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5881_2616395394">
            <w:r>
              <w:rPr>
                <w:webHidden/>
                <w:rStyle w:val="IndexLink"/>
                <w:rtl w:val="true"/>
              </w:rPr>
              <w:t>مشخصات کتاب</w:t>
            </w:r>
            <w:r>
              <w:rPr>
                <w:rStyle w:val="IndexLink"/>
                <w:rtl w:val="true"/>
              </w:rPr>
              <w:tab/>
            </w:r>
            <w:r>
              <w:rPr>
                <w:rStyle w:val="IndexLink"/>
              </w:rPr>
              <w:t>29</w:t>
            </w:r>
          </w:hyperlink>
        </w:p>
        <w:p>
          <w:pPr>
            <w:pStyle w:val="Contents2"/>
            <w:tabs>
              <w:tab w:val="clear" w:pos="8743"/>
              <w:tab w:val="right" w:pos="9026" w:leader="dot"/>
            </w:tabs>
            <w:rPr/>
          </w:pPr>
          <w:hyperlink w:anchor="__RefHeading___Toc2095883_2616395394">
            <w:r>
              <w:rPr>
                <w:webHidden/>
                <w:rStyle w:val="IndexLink"/>
                <w:rtl w:val="true"/>
              </w:rPr>
              <w:t xml:space="preserve">ترجمه بحارالانوار جلد </w:t>
            </w:r>
            <w:r>
              <w:rPr>
                <w:rStyle w:val="IndexLink"/>
              </w:rPr>
              <w:t>57</w:t>
            </w:r>
            <w:r>
              <w:rPr>
                <w:rStyle w:val="IndexLink"/>
                <w:rtl w:val="true"/>
              </w:rPr>
              <w:t xml:space="preserve">: </w:t>
            </w:r>
            <w:r>
              <w:rPr>
                <w:rStyle w:val="IndexLink"/>
                <w:rtl w:val="true"/>
              </w:rPr>
              <w:t xml:space="preserve">کتاب آسمان و جهان </w:t>
            </w:r>
            <w:r>
              <w:rPr>
                <w:rStyle w:val="IndexLink"/>
                <w:rtl w:val="true"/>
              </w:rPr>
              <w:t xml:space="preserve">- </w:t>
            </w:r>
            <w:r>
              <w:rPr>
                <w:rStyle w:val="IndexLink"/>
              </w:rPr>
              <w:t>4</w:t>
            </w:r>
            <w:r>
              <w:rPr>
                <w:rStyle w:val="IndexLink"/>
                <w:rtl w:val="true"/>
              </w:rPr>
              <w:tab/>
            </w:r>
            <w:r>
              <w:rPr>
                <w:rStyle w:val="IndexLink"/>
              </w:rPr>
              <w:t>30</w:t>
            </w:r>
          </w:hyperlink>
        </w:p>
        <w:p>
          <w:pPr>
            <w:pStyle w:val="Contents2"/>
            <w:tabs>
              <w:tab w:val="clear" w:pos="8743"/>
              <w:tab w:val="right" w:pos="9026" w:leader="dot"/>
            </w:tabs>
            <w:rPr/>
          </w:pPr>
          <w:hyperlink w:anchor="__RefHeading___Toc2095885_2616395394">
            <w:r>
              <w:rPr>
                <w:webHidden/>
                <w:rStyle w:val="IndexLink"/>
                <w:rtl w:val="true"/>
              </w:rPr>
              <w:t xml:space="preserve">تتمة كتاب السماء و العالم </w:t>
            </w:r>
            <w:r>
              <w:rPr>
                <w:rStyle w:val="IndexLink"/>
                <w:rtl w:val="true"/>
              </w:rPr>
              <w:t xml:space="preserve">/ </w:t>
            </w:r>
            <w:r>
              <w:rPr>
                <w:rStyle w:val="IndexLink"/>
                <w:rtl w:val="true"/>
              </w:rPr>
              <w:t xml:space="preserve">ادامه کتاب </w:t>
            </w:r>
            <w:r>
              <w:rPr>
                <w:rStyle w:val="IndexLink"/>
                <w:rtl w:val="true"/>
              </w:rPr>
              <w:t>«</w:t>
            </w:r>
            <w:r>
              <w:rPr>
                <w:rStyle w:val="IndexLink"/>
                <w:rtl w:val="true"/>
              </w:rPr>
              <w:t>آسمان و جهان</w:t>
            </w:r>
            <w:r>
              <w:rPr>
                <w:rStyle w:val="IndexLink"/>
                <w:rtl w:val="true"/>
              </w:rPr>
              <w:t>»</w:t>
              <w:tab/>
            </w:r>
            <w:r>
              <w:rPr>
                <w:rStyle w:val="IndexLink"/>
              </w:rPr>
              <w:t>30</w:t>
            </w:r>
          </w:hyperlink>
        </w:p>
        <w:p>
          <w:pPr>
            <w:pStyle w:val="Contents2"/>
            <w:tabs>
              <w:tab w:val="clear" w:pos="8743"/>
              <w:tab w:val="right" w:pos="9026" w:leader="dot"/>
            </w:tabs>
            <w:rPr/>
          </w:pPr>
          <w:hyperlink w:anchor="__RefHeading___Toc2095887_2616395394">
            <w:r>
              <w:rPr>
                <w:webHidden/>
                <w:rStyle w:val="IndexLink"/>
                <w:rtl w:val="true"/>
              </w:rPr>
              <w:t xml:space="preserve">تتمة أبواب العناصر كائنات الجو البحر و المعادن و الجبال و الأنهار و البلدان و الأقاليم </w:t>
            </w:r>
            <w:r>
              <w:rPr>
                <w:rStyle w:val="IndexLink"/>
                <w:rtl w:val="true"/>
              </w:rPr>
              <w:t xml:space="preserve">/ </w:t>
            </w:r>
            <w:r>
              <w:rPr>
                <w:rStyle w:val="IndexLink"/>
                <w:rtl w:val="true"/>
              </w:rPr>
              <w:t>ادامه ابواب عناصر،موجودات فضا، معادن، کوه‌ها، نهرها، شهرها و اقلیم ها</w:t>
            </w:r>
            <w:r>
              <w:rPr>
                <w:rStyle w:val="IndexLink"/>
                <w:rtl w:val="true"/>
              </w:rPr>
              <w:tab/>
            </w:r>
            <w:r>
              <w:rPr>
                <w:rStyle w:val="IndexLink"/>
              </w:rPr>
              <w:t>30</w:t>
            </w:r>
          </w:hyperlink>
        </w:p>
        <w:p>
          <w:pPr>
            <w:pStyle w:val="Contents3"/>
            <w:tabs>
              <w:tab w:val="clear" w:pos="8459"/>
              <w:tab w:val="right" w:pos="9026" w:leader="dot"/>
            </w:tabs>
            <w:rPr/>
          </w:pPr>
          <w:hyperlink w:anchor="__RefHeading___Toc2095889_2616395394">
            <w:r>
              <w:rPr>
                <w:webHidden/>
                <w:rStyle w:val="IndexLink"/>
                <w:rtl w:val="true"/>
              </w:rPr>
              <w:t xml:space="preserve">باب </w:t>
            </w:r>
            <w:r>
              <w:rPr>
                <w:rStyle w:val="IndexLink"/>
              </w:rPr>
              <w:t>29</w:t>
            </w:r>
            <w:r>
              <w:rPr>
                <w:rStyle w:val="IndexLink"/>
                <w:rtl w:val="true"/>
              </w:rPr>
              <w:t xml:space="preserve"> </w:t>
            </w:r>
            <w:r>
              <w:rPr>
                <w:rStyle w:val="IndexLink"/>
                <w:rtl w:val="true"/>
              </w:rPr>
              <w:t>الرياح و أسبابها و أنواعها</w:t>
            </w:r>
            <w:r>
              <w:rPr>
                <w:rStyle w:val="IndexLink"/>
                <w:rtl w:val="true"/>
              </w:rPr>
              <w:tab/>
            </w:r>
            <w:r>
              <w:rPr>
                <w:rStyle w:val="IndexLink"/>
              </w:rPr>
              <w:t>30</w:t>
            </w:r>
          </w:hyperlink>
        </w:p>
        <w:p>
          <w:pPr>
            <w:pStyle w:val="Contents4"/>
            <w:tabs>
              <w:tab w:val="clear" w:pos="8176"/>
              <w:tab w:val="right" w:pos="9026" w:leader="dot"/>
            </w:tabs>
            <w:rPr/>
          </w:pPr>
          <w:hyperlink w:anchor="__RefHeading___Toc2095891_2616395394">
            <w:r>
              <w:rPr>
                <w:webHidden/>
                <w:rStyle w:val="IndexLink"/>
                <w:rtl w:val="true"/>
              </w:rPr>
              <w:t>الآيات</w:t>
            </w:r>
            <w:r>
              <w:rPr>
                <w:rStyle w:val="IndexLink"/>
                <w:rtl w:val="true"/>
              </w:rPr>
              <w:tab/>
            </w:r>
            <w:r>
              <w:rPr>
                <w:rStyle w:val="IndexLink"/>
              </w:rPr>
              <w:t>30</w:t>
            </w:r>
          </w:hyperlink>
        </w:p>
        <w:p>
          <w:pPr>
            <w:pStyle w:val="Contents3"/>
            <w:tabs>
              <w:tab w:val="clear" w:pos="8459"/>
              <w:tab w:val="right" w:pos="9026" w:leader="dot"/>
            </w:tabs>
            <w:rPr/>
          </w:pPr>
          <w:hyperlink w:anchor="__RefHeading___Toc2095893_2616395394">
            <w:r>
              <w:rPr>
                <w:webHidden/>
                <w:rStyle w:val="IndexLink"/>
                <w:rtl w:val="true"/>
              </w:rPr>
              <w:t>باب بیست و نهم</w:t>
            </w:r>
            <w:r>
              <w:rPr>
                <w:rStyle w:val="IndexLink"/>
                <w:rtl w:val="true"/>
              </w:rPr>
              <w:t xml:space="preserve">: </w:t>
            </w:r>
            <w:r>
              <w:rPr>
                <w:rStyle w:val="IndexLink"/>
                <w:rtl w:val="true"/>
              </w:rPr>
              <w:t>بادها، سبب آن‌ها، انواع آن‌ها</w:t>
            </w:r>
            <w:r>
              <w:rPr>
                <w:rStyle w:val="IndexLink"/>
                <w:rtl w:val="true"/>
              </w:rPr>
              <w:tab/>
            </w:r>
            <w:r>
              <w:rPr>
                <w:rStyle w:val="IndexLink"/>
              </w:rPr>
              <w:t>31</w:t>
            </w:r>
          </w:hyperlink>
        </w:p>
        <w:p>
          <w:pPr>
            <w:pStyle w:val="Contents4"/>
            <w:tabs>
              <w:tab w:val="clear" w:pos="8176"/>
              <w:tab w:val="right" w:pos="9026" w:leader="dot"/>
            </w:tabs>
            <w:rPr/>
          </w:pPr>
          <w:hyperlink w:anchor="__RefHeading___Toc2095895_2616395394">
            <w:r>
              <w:rPr>
                <w:webHidden/>
                <w:rStyle w:val="IndexLink"/>
                <w:rtl w:val="true"/>
              </w:rPr>
              <w:t>آیات</w:t>
            </w:r>
            <w:r>
              <w:rPr>
                <w:rStyle w:val="IndexLink"/>
                <w:rtl w:val="true"/>
              </w:rPr>
              <w:tab/>
            </w:r>
            <w:r>
              <w:rPr>
                <w:rStyle w:val="IndexLink"/>
              </w:rPr>
              <w:t>31</w:t>
            </w:r>
          </w:hyperlink>
        </w:p>
        <w:p>
          <w:pPr>
            <w:pStyle w:val="Contents4"/>
            <w:tabs>
              <w:tab w:val="clear" w:pos="8176"/>
              <w:tab w:val="right" w:pos="9026" w:leader="dot"/>
            </w:tabs>
            <w:rPr/>
          </w:pPr>
          <w:hyperlink w:anchor="__RefHeading___Toc2095897_2616395394">
            <w:r>
              <w:rPr>
                <w:webHidden/>
                <w:rStyle w:val="IndexLink"/>
                <w:rtl w:val="true"/>
              </w:rPr>
              <w:t>تفسير</w:t>
            </w:r>
            <w:r>
              <w:rPr>
                <w:rStyle w:val="IndexLink"/>
                <w:rtl w:val="true"/>
              </w:rPr>
              <w:tab/>
            </w:r>
            <w:r>
              <w:rPr>
                <w:rStyle w:val="IndexLink"/>
              </w:rPr>
              <w:t>33</w:t>
            </w:r>
          </w:hyperlink>
        </w:p>
        <w:p>
          <w:pPr>
            <w:pStyle w:val="Contents4"/>
            <w:tabs>
              <w:tab w:val="clear" w:pos="8176"/>
              <w:tab w:val="right" w:pos="9026" w:leader="dot"/>
            </w:tabs>
            <w:rPr/>
          </w:pPr>
          <w:hyperlink w:anchor="__RefHeading___Toc2095899_2616395394">
            <w:r>
              <w:rPr>
                <w:webHidden/>
                <w:rStyle w:val="IndexLink"/>
                <w:rtl w:val="true"/>
              </w:rPr>
              <w:t>تفسیر</w:t>
            </w:r>
            <w:r>
              <w:rPr>
                <w:rStyle w:val="IndexLink"/>
                <w:rtl w:val="true"/>
              </w:rPr>
              <w:tab/>
            </w:r>
            <w:r>
              <w:rPr>
                <w:rStyle w:val="IndexLink"/>
              </w:rPr>
              <w:t>34</w:t>
            </w:r>
          </w:hyperlink>
        </w:p>
        <w:p>
          <w:pPr>
            <w:pStyle w:val="Contents4"/>
            <w:tabs>
              <w:tab w:val="clear" w:pos="8176"/>
              <w:tab w:val="right" w:pos="9026" w:leader="dot"/>
            </w:tabs>
            <w:rPr/>
          </w:pPr>
          <w:hyperlink w:anchor="__RefHeading___Toc2095901_2616395394">
            <w:r>
              <w:rPr>
                <w:webHidden/>
                <w:rStyle w:val="IndexLink"/>
                <w:rtl w:val="true"/>
              </w:rPr>
              <w:t>أقول</w:t>
            </w:r>
            <w:r>
              <w:rPr>
                <w:rStyle w:val="IndexLink"/>
                <w:rtl w:val="true"/>
              </w:rPr>
              <w:tab/>
            </w:r>
            <w:r>
              <w:rPr>
                <w:rStyle w:val="IndexLink"/>
              </w:rPr>
              <w:t>39</w:t>
            </w:r>
          </w:hyperlink>
        </w:p>
        <w:p>
          <w:pPr>
            <w:pStyle w:val="Contents4"/>
            <w:tabs>
              <w:tab w:val="clear" w:pos="8176"/>
              <w:tab w:val="right" w:pos="9026" w:leader="dot"/>
            </w:tabs>
            <w:rPr/>
          </w:pPr>
          <w:hyperlink w:anchor="__RefHeading___Toc2095903_2616395394">
            <w:r>
              <w:rPr>
                <w:webHidden/>
                <w:rStyle w:val="IndexLink"/>
                <w:rtl w:val="true"/>
              </w:rPr>
              <w:t>مؤلف</w:t>
            </w:r>
            <w:r>
              <w:rPr>
                <w:rStyle w:val="IndexLink"/>
                <w:rtl w:val="true"/>
              </w:rPr>
              <w:tab/>
            </w:r>
            <w:r>
              <w:rPr>
                <w:rStyle w:val="IndexLink"/>
              </w:rPr>
              <w:t>39</w:t>
            </w:r>
          </w:hyperlink>
        </w:p>
        <w:p>
          <w:pPr>
            <w:pStyle w:val="Contents4"/>
            <w:tabs>
              <w:tab w:val="clear" w:pos="8176"/>
              <w:tab w:val="right" w:pos="9026" w:leader="dot"/>
            </w:tabs>
            <w:rPr/>
          </w:pPr>
          <w:hyperlink w:anchor="__RefHeading___Toc2095905_2616395394">
            <w:r>
              <w:rPr>
                <w:webHidden/>
                <w:rStyle w:val="IndexLink"/>
                <w:rtl w:val="true"/>
              </w:rPr>
              <w:t>أقول</w:t>
            </w:r>
            <w:r>
              <w:rPr>
                <w:rStyle w:val="IndexLink"/>
                <w:rtl w:val="true"/>
              </w:rPr>
              <w:tab/>
            </w:r>
            <w:r>
              <w:rPr>
                <w:rStyle w:val="IndexLink"/>
              </w:rPr>
              <w:t>40</w:t>
            </w:r>
          </w:hyperlink>
        </w:p>
        <w:p>
          <w:pPr>
            <w:pStyle w:val="Contents4"/>
            <w:tabs>
              <w:tab w:val="clear" w:pos="8176"/>
              <w:tab w:val="right" w:pos="9026" w:leader="dot"/>
            </w:tabs>
            <w:rPr/>
          </w:pPr>
          <w:hyperlink w:anchor="__RefHeading___Toc2095907_2616395394">
            <w:r>
              <w:rPr>
                <w:webHidden/>
                <w:rStyle w:val="IndexLink"/>
                <w:rtl w:val="true"/>
              </w:rPr>
              <w:t>الأخبار</w:t>
            </w:r>
            <w:r>
              <w:rPr>
                <w:rStyle w:val="IndexLink"/>
                <w:rtl w:val="true"/>
              </w:rPr>
              <w:tab/>
            </w:r>
            <w:r>
              <w:rPr>
                <w:rStyle w:val="IndexLink"/>
              </w:rPr>
              <w:t>40</w:t>
            </w:r>
          </w:hyperlink>
        </w:p>
        <w:p>
          <w:pPr>
            <w:pStyle w:val="Contents5"/>
            <w:tabs>
              <w:tab w:val="clear" w:pos="7892"/>
              <w:tab w:val="right" w:pos="9026" w:leader="dot"/>
            </w:tabs>
            <w:rPr/>
          </w:pPr>
          <w:hyperlink w:anchor="__RefHeading___Toc2095909_2616395394">
            <w:r>
              <w:rPr>
                <w:webHidden/>
                <w:rStyle w:val="IndexLink"/>
                <w:rtl w:val="true"/>
              </w:rPr>
              <w:t>«</w:t>
            </w:r>
            <w:r>
              <w:rPr>
                <w:rStyle w:val="IndexLink"/>
              </w:rPr>
              <w:t>1</w:t>
            </w:r>
            <w:r>
              <w:rPr>
                <w:rStyle w:val="IndexLink"/>
                <w:rtl w:val="true"/>
              </w:rPr>
              <w:t>»</w:t>
              <w:tab/>
            </w:r>
            <w:r>
              <w:rPr>
                <w:rStyle w:val="IndexLink"/>
              </w:rPr>
              <w:t>40</w:t>
            </w:r>
          </w:hyperlink>
        </w:p>
        <w:p>
          <w:pPr>
            <w:pStyle w:val="Contents5"/>
            <w:tabs>
              <w:tab w:val="clear" w:pos="7892"/>
              <w:tab w:val="right" w:pos="9026" w:leader="dot"/>
            </w:tabs>
            <w:rPr/>
          </w:pPr>
          <w:hyperlink w:anchor="__RefHeading___Toc2095911_2616395394">
            <w:r>
              <w:rPr>
                <w:webHidden/>
                <w:rStyle w:val="IndexLink"/>
                <w:rtl w:val="true"/>
              </w:rPr>
              <w:t>بيان</w:t>
            </w:r>
            <w:r>
              <w:rPr>
                <w:rStyle w:val="IndexLink"/>
                <w:rtl w:val="true"/>
              </w:rPr>
              <w:tab/>
            </w:r>
            <w:r>
              <w:rPr>
                <w:rStyle w:val="IndexLink"/>
              </w:rPr>
              <w:t>40</w:t>
            </w:r>
          </w:hyperlink>
        </w:p>
        <w:p>
          <w:pPr>
            <w:pStyle w:val="Contents5"/>
            <w:tabs>
              <w:tab w:val="clear" w:pos="7892"/>
              <w:tab w:val="right" w:pos="9026" w:leader="dot"/>
            </w:tabs>
            <w:rPr/>
          </w:pPr>
          <w:hyperlink w:anchor="__RefHeading___Toc2095913_2616395394">
            <w:r>
              <w:rPr>
                <w:webHidden/>
                <w:rStyle w:val="IndexLink"/>
                <w:rtl w:val="true"/>
              </w:rPr>
              <w:t>«</w:t>
            </w:r>
            <w:r>
              <w:rPr>
                <w:rStyle w:val="IndexLink"/>
              </w:rPr>
              <w:t>2</w:t>
            </w:r>
            <w:r>
              <w:rPr>
                <w:rStyle w:val="IndexLink"/>
                <w:rtl w:val="true"/>
              </w:rPr>
              <w:t>»</w:t>
              <w:tab/>
            </w:r>
            <w:r>
              <w:rPr>
                <w:rStyle w:val="IndexLink"/>
              </w:rPr>
              <w:t>40</w:t>
            </w:r>
          </w:hyperlink>
        </w:p>
        <w:p>
          <w:pPr>
            <w:pStyle w:val="Contents5"/>
            <w:tabs>
              <w:tab w:val="clear" w:pos="7892"/>
              <w:tab w:val="right" w:pos="9026" w:leader="dot"/>
            </w:tabs>
            <w:rPr/>
          </w:pPr>
          <w:hyperlink w:anchor="__RefHeading___Toc2095915_2616395394">
            <w:r>
              <w:rPr>
                <w:webHidden/>
                <w:rStyle w:val="IndexLink"/>
                <w:rtl w:val="true"/>
              </w:rPr>
              <w:t>«</w:t>
            </w:r>
            <w:r>
              <w:rPr>
                <w:rStyle w:val="IndexLink"/>
              </w:rPr>
              <w:t>3</w:t>
            </w:r>
            <w:r>
              <w:rPr>
                <w:rStyle w:val="IndexLink"/>
                <w:rtl w:val="true"/>
              </w:rPr>
              <w:t>»</w:t>
              <w:tab/>
            </w:r>
            <w:r>
              <w:rPr>
                <w:rStyle w:val="IndexLink"/>
              </w:rPr>
              <w:t>40</w:t>
            </w:r>
          </w:hyperlink>
        </w:p>
        <w:p>
          <w:pPr>
            <w:pStyle w:val="Contents5"/>
            <w:tabs>
              <w:tab w:val="clear" w:pos="7892"/>
              <w:tab w:val="right" w:pos="9026" w:leader="dot"/>
            </w:tabs>
            <w:rPr/>
          </w:pPr>
          <w:hyperlink w:anchor="__RefHeading___Toc2095917_2616395394">
            <w:r>
              <w:rPr>
                <w:webHidden/>
                <w:rStyle w:val="IndexLink"/>
                <w:rtl w:val="true"/>
              </w:rPr>
              <w:t>«</w:t>
            </w:r>
            <w:r>
              <w:rPr>
                <w:rStyle w:val="IndexLink"/>
              </w:rPr>
              <w:t>4</w:t>
            </w:r>
            <w:r>
              <w:rPr>
                <w:rStyle w:val="IndexLink"/>
                <w:rtl w:val="true"/>
              </w:rPr>
              <w:t>»</w:t>
              <w:tab/>
            </w:r>
            <w:r>
              <w:rPr>
                <w:rStyle w:val="IndexLink"/>
              </w:rPr>
              <w:t>40</w:t>
            </w:r>
          </w:hyperlink>
        </w:p>
        <w:p>
          <w:pPr>
            <w:pStyle w:val="Contents5"/>
            <w:tabs>
              <w:tab w:val="clear" w:pos="7892"/>
              <w:tab w:val="right" w:pos="9026" w:leader="dot"/>
            </w:tabs>
            <w:rPr/>
          </w:pPr>
          <w:hyperlink w:anchor="__RefHeading___Toc2095919_2616395394">
            <w:r>
              <w:rPr>
                <w:webHidden/>
                <w:rStyle w:val="IndexLink"/>
                <w:rtl w:val="true"/>
              </w:rPr>
              <w:t>«</w:t>
            </w:r>
            <w:r>
              <w:rPr>
                <w:rStyle w:val="IndexLink"/>
              </w:rPr>
              <w:t>5</w:t>
            </w:r>
            <w:r>
              <w:rPr>
                <w:rStyle w:val="IndexLink"/>
                <w:rtl w:val="true"/>
              </w:rPr>
              <w:t>»</w:t>
              <w:tab/>
            </w:r>
            <w:r>
              <w:rPr>
                <w:rStyle w:val="IndexLink"/>
              </w:rPr>
              <w:t>40</w:t>
            </w:r>
          </w:hyperlink>
        </w:p>
        <w:p>
          <w:pPr>
            <w:pStyle w:val="Contents5"/>
            <w:tabs>
              <w:tab w:val="clear" w:pos="7892"/>
              <w:tab w:val="right" w:pos="9026" w:leader="dot"/>
            </w:tabs>
            <w:rPr/>
          </w:pPr>
          <w:hyperlink w:anchor="__RefHeading___Toc2095921_2616395394">
            <w:r>
              <w:rPr>
                <w:webHidden/>
                <w:rStyle w:val="IndexLink"/>
                <w:rtl w:val="true"/>
              </w:rPr>
              <w:t>«</w:t>
            </w:r>
            <w:r>
              <w:rPr>
                <w:rStyle w:val="IndexLink"/>
              </w:rPr>
              <w:t>6</w:t>
            </w:r>
            <w:r>
              <w:rPr>
                <w:rStyle w:val="IndexLink"/>
                <w:rtl w:val="true"/>
              </w:rPr>
              <w:t>»</w:t>
              <w:tab/>
            </w:r>
            <w:r>
              <w:rPr>
                <w:rStyle w:val="IndexLink"/>
              </w:rPr>
              <w:t>40</w:t>
            </w:r>
          </w:hyperlink>
        </w:p>
        <w:p>
          <w:pPr>
            <w:pStyle w:val="Contents4"/>
            <w:tabs>
              <w:tab w:val="clear" w:pos="8176"/>
              <w:tab w:val="right" w:pos="9026" w:leader="dot"/>
            </w:tabs>
            <w:rPr/>
          </w:pPr>
          <w:hyperlink w:anchor="__RefHeading___Toc2095923_2616395394">
            <w:r>
              <w:rPr>
                <w:webHidden/>
                <w:rStyle w:val="IndexLink"/>
                <w:rtl w:val="true"/>
              </w:rPr>
              <w:t>مؤلف</w:t>
            </w:r>
            <w:r>
              <w:rPr>
                <w:rStyle w:val="IndexLink"/>
                <w:rtl w:val="true"/>
              </w:rPr>
              <w:tab/>
            </w:r>
            <w:r>
              <w:rPr>
                <w:rStyle w:val="IndexLink"/>
              </w:rPr>
              <w:t>40</w:t>
            </w:r>
          </w:hyperlink>
        </w:p>
        <w:p>
          <w:pPr>
            <w:pStyle w:val="Contents4"/>
            <w:tabs>
              <w:tab w:val="clear" w:pos="8176"/>
              <w:tab w:val="right" w:pos="9026" w:leader="dot"/>
            </w:tabs>
            <w:rPr/>
          </w:pPr>
          <w:hyperlink w:anchor="__RefHeading___Toc2095925_2616395394">
            <w:r>
              <w:rPr>
                <w:webHidden/>
                <w:rStyle w:val="IndexLink"/>
                <w:rtl w:val="true"/>
              </w:rPr>
              <w:t>روایات</w:t>
            </w:r>
            <w:r>
              <w:rPr>
                <w:rStyle w:val="IndexLink"/>
                <w:rtl w:val="true"/>
              </w:rPr>
              <w:tab/>
            </w:r>
            <w:r>
              <w:rPr>
                <w:rStyle w:val="IndexLink"/>
              </w:rPr>
              <w:t>41</w:t>
            </w:r>
          </w:hyperlink>
        </w:p>
        <w:p>
          <w:pPr>
            <w:pStyle w:val="Contents5"/>
            <w:tabs>
              <w:tab w:val="clear" w:pos="7892"/>
              <w:tab w:val="right" w:pos="9026" w:leader="dot"/>
            </w:tabs>
            <w:rPr/>
          </w:pPr>
          <w:hyperlink w:anchor="__RefHeading___Toc2095927_2616395394">
            <w:r>
              <w:rPr>
                <w:webHidden/>
                <w:rStyle w:val="IndexLink"/>
                <w:rtl w:val="true"/>
              </w:rPr>
              <w:t xml:space="preserve">روایت </w:t>
            </w:r>
            <w:r>
              <w:rPr>
                <w:rStyle w:val="IndexLink"/>
              </w:rPr>
              <w:t>1</w:t>
            </w:r>
            <w:r>
              <w:rPr>
                <w:rStyle w:val="IndexLink"/>
                <w:rtl w:val="true"/>
              </w:rPr>
              <w:tab/>
            </w:r>
            <w:r>
              <w:rPr>
                <w:rStyle w:val="IndexLink"/>
              </w:rPr>
              <w:t>41</w:t>
            </w:r>
          </w:hyperlink>
        </w:p>
        <w:p>
          <w:pPr>
            <w:pStyle w:val="Contents5"/>
            <w:tabs>
              <w:tab w:val="clear" w:pos="7892"/>
              <w:tab w:val="right" w:pos="9026" w:leader="dot"/>
            </w:tabs>
            <w:rPr/>
          </w:pPr>
          <w:hyperlink w:anchor="__RefHeading___Toc2095929_2616395394">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2095931_2616395394">
            <w:r>
              <w:rPr>
                <w:webHidden/>
                <w:rStyle w:val="IndexLink"/>
                <w:rtl w:val="true"/>
              </w:rPr>
              <w:t xml:space="preserve">روایت </w:t>
            </w:r>
            <w:r>
              <w:rPr>
                <w:rStyle w:val="IndexLink"/>
              </w:rPr>
              <w:t>2</w:t>
            </w:r>
            <w:r>
              <w:rPr>
                <w:rStyle w:val="IndexLink"/>
                <w:rtl w:val="true"/>
              </w:rPr>
              <w:tab/>
            </w:r>
            <w:r>
              <w:rPr>
                <w:rStyle w:val="IndexLink"/>
              </w:rPr>
              <w:t>41</w:t>
            </w:r>
          </w:hyperlink>
        </w:p>
        <w:p>
          <w:pPr>
            <w:pStyle w:val="Contents5"/>
            <w:tabs>
              <w:tab w:val="clear" w:pos="7892"/>
              <w:tab w:val="right" w:pos="9026" w:leader="dot"/>
            </w:tabs>
            <w:rPr/>
          </w:pPr>
          <w:hyperlink w:anchor="__RefHeading___Toc2095933_2616395394">
            <w:r>
              <w:rPr>
                <w:webHidden/>
                <w:rStyle w:val="IndexLink"/>
                <w:rtl w:val="true"/>
              </w:rPr>
              <w:t xml:space="preserve">روایت </w:t>
            </w:r>
            <w:r>
              <w:rPr>
                <w:rStyle w:val="IndexLink"/>
              </w:rPr>
              <w:t>3</w:t>
            </w:r>
            <w:r>
              <w:rPr>
                <w:rStyle w:val="IndexLink"/>
                <w:rtl w:val="true"/>
              </w:rPr>
              <w:tab/>
            </w:r>
            <w:r>
              <w:rPr>
                <w:rStyle w:val="IndexLink"/>
              </w:rPr>
              <w:t>41</w:t>
            </w:r>
          </w:hyperlink>
        </w:p>
        <w:p>
          <w:pPr>
            <w:pStyle w:val="Contents5"/>
            <w:tabs>
              <w:tab w:val="clear" w:pos="7892"/>
              <w:tab w:val="right" w:pos="9026" w:leader="dot"/>
            </w:tabs>
            <w:rPr/>
          </w:pPr>
          <w:hyperlink w:anchor="__RefHeading___Toc2095935_2616395394">
            <w:r>
              <w:rPr>
                <w:webHidden/>
                <w:rStyle w:val="IndexLink"/>
                <w:rtl w:val="true"/>
              </w:rPr>
              <w:t xml:space="preserve">روایت </w:t>
            </w:r>
            <w:r>
              <w:rPr>
                <w:rStyle w:val="IndexLink"/>
              </w:rPr>
              <w:t>4</w:t>
            </w:r>
            <w:r>
              <w:rPr>
                <w:rStyle w:val="IndexLink"/>
                <w:rtl w:val="true"/>
              </w:rPr>
              <w:tab/>
            </w:r>
            <w:r>
              <w:rPr>
                <w:rStyle w:val="IndexLink"/>
              </w:rPr>
              <w:t>41</w:t>
            </w:r>
          </w:hyperlink>
        </w:p>
        <w:p>
          <w:pPr>
            <w:pStyle w:val="Contents5"/>
            <w:tabs>
              <w:tab w:val="clear" w:pos="7892"/>
              <w:tab w:val="right" w:pos="9026" w:leader="dot"/>
            </w:tabs>
            <w:rPr/>
          </w:pPr>
          <w:hyperlink w:anchor="__RefHeading___Toc2095937_2616395394">
            <w:r>
              <w:rPr>
                <w:webHidden/>
                <w:rStyle w:val="IndexLink"/>
                <w:rtl w:val="true"/>
              </w:rPr>
              <w:t xml:space="preserve">روایت </w:t>
            </w:r>
            <w:r>
              <w:rPr>
                <w:rStyle w:val="IndexLink"/>
              </w:rPr>
              <w:t>5</w:t>
            </w:r>
            <w:r>
              <w:rPr>
                <w:rStyle w:val="IndexLink"/>
                <w:rtl w:val="true"/>
              </w:rPr>
              <w:tab/>
            </w:r>
            <w:r>
              <w:rPr>
                <w:rStyle w:val="IndexLink"/>
              </w:rPr>
              <w:t>41</w:t>
            </w:r>
          </w:hyperlink>
        </w:p>
        <w:p>
          <w:pPr>
            <w:pStyle w:val="Contents5"/>
            <w:tabs>
              <w:tab w:val="clear" w:pos="7892"/>
              <w:tab w:val="right" w:pos="9026" w:leader="dot"/>
            </w:tabs>
            <w:rPr/>
          </w:pPr>
          <w:hyperlink w:anchor="__RefHeading___Toc2095939_2616395394">
            <w:r>
              <w:rPr>
                <w:webHidden/>
                <w:rStyle w:val="IndexLink"/>
                <w:rtl w:val="true"/>
              </w:rPr>
              <w:t xml:space="preserve">روایت </w:t>
            </w:r>
            <w:r>
              <w:rPr>
                <w:rStyle w:val="IndexLink"/>
              </w:rPr>
              <w:t>6</w:t>
            </w:r>
            <w:r>
              <w:rPr>
                <w:rStyle w:val="IndexLink"/>
                <w:rtl w:val="true"/>
              </w:rPr>
              <w:tab/>
            </w:r>
            <w:r>
              <w:rPr>
                <w:rStyle w:val="IndexLink"/>
              </w:rPr>
              <w:t>41</w:t>
            </w:r>
          </w:hyperlink>
        </w:p>
        <w:p>
          <w:pPr>
            <w:pStyle w:val="Contents5"/>
            <w:tabs>
              <w:tab w:val="clear" w:pos="7892"/>
              <w:tab w:val="right" w:pos="9026" w:leader="dot"/>
            </w:tabs>
            <w:rPr/>
          </w:pPr>
          <w:hyperlink w:anchor="__RefHeading___Toc2095941_2616395394">
            <w:r>
              <w:rPr>
                <w:webHidden/>
                <w:rStyle w:val="IndexLink"/>
                <w:rtl w:val="true"/>
              </w:rPr>
              <w:t>بيان</w:t>
            </w:r>
            <w:r>
              <w:rPr>
                <w:rStyle w:val="IndexLink"/>
                <w:rtl w:val="true"/>
              </w:rPr>
              <w:tab/>
            </w:r>
            <w:r>
              <w:rPr>
                <w:rStyle w:val="IndexLink"/>
              </w:rPr>
              <w:t>42</w:t>
            </w:r>
          </w:hyperlink>
        </w:p>
        <w:p>
          <w:pPr>
            <w:pStyle w:val="Contents5"/>
            <w:tabs>
              <w:tab w:val="clear" w:pos="7892"/>
              <w:tab w:val="right" w:pos="9026" w:leader="dot"/>
            </w:tabs>
            <w:rPr/>
          </w:pPr>
          <w:hyperlink w:anchor="__RefHeading___Toc2095943_2616395394">
            <w:r>
              <w:rPr>
                <w:webHidden/>
                <w:rStyle w:val="IndexLink"/>
                <w:rtl w:val="true"/>
              </w:rPr>
              <w:t>توضیح</w:t>
            </w:r>
            <w:r>
              <w:rPr>
                <w:rStyle w:val="IndexLink"/>
                <w:rtl w:val="true"/>
              </w:rPr>
              <w:tab/>
            </w:r>
            <w:r>
              <w:rPr>
                <w:rStyle w:val="IndexLink"/>
              </w:rPr>
              <w:t>43</w:t>
            </w:r>
          </w:hyperlink>
        </w:p>
        <w:p>
          <w:pPr>
            <w:pStyle w:val="Contents5"/>
            <w:tabs>
              <w:tab w:val="clear" w:pos="7892"/>
              <w:tab w:val="right" w:pos="9026" w:leader="dot"/>
            </w:tabs>
            <w:rPr/>
          </w:pPr>
          <w:hyperlink w:anchor="__RefHeading___Toc2095945_2616395394">
            <w:r>
              <w:rPr>
                <w:webHidden/>
                <w:rStyle w:val="IndexLink"/>
                <w:rtl w:val="true"/>
              </w:rPr>
              <w:t>«</w:t>
            </w:r>
            <w:r>
              <w:rPr>
                <w:rStyle w:val="IndexLink"/>
              </w:rPr>
              <w:t>7</w:t>
            </w:r>
            <w:r>
              <w:rPr>
                <w:rStyle w:val="IndexLink"/>
                <w:rtl w:val="true"/>
              </w:rPr>
              <w:t>»</w:t>
              <w:tab/>
            </w:r>
            <w:r>
              <w:rPr>
                <w:rStyle w:val="IndexLink"/>
              </w:rPr>
              <w:t>44</w:t>
            </w:r>
          </w:hyperlink>
        </w:p>
        <w:p>
          <w:pPr>
            <w:pStyle w:val="Contents5"/>
            <w:tabs>
              <w:tab w:val="clear" w:pos="7892"/>
              <w:tab w:val="right" w:pos="9026" w:leader="dot"/>
            </w:tabs>
            <w:rPr/>
          </w:pPr>
          <w:hyperlink w:anchor="__RefHeading___Toc2095947_2616395394">
            <w:r>
              <w:rPr>
                <w:webHidden/>
                <w:rStyle w:val="IndexLink"/>
                <w:rtl w:val="true"/>
              </w:rPr>
              <w:t xml:space="preserve">روایت </w:t>
            </w:r>
            <w:r>
              <w:rPr>
                <w:rStyle w:val="IndexLink"/>
              </w:rPr>
              <w:t>7</w:t>
            </w:r>
            <w:r>
              <w:rPr>
                <w:rStyle w:val="IndexLink"/>
                <w:rtl w:val="true"/>
              </w:rPr>
              <w:tab/>
            </w:r>
            <w:r>
              <w:rPr>
                <w:rStyle w:val="IndexLink"/>
              </w:rPr>
              <w:t>44</w:t>
            </w:r>
          </w:hyperlink>
        </w:p>
        <w:p>
          <w:pPr>
            <w:pStyle w:val="Contents5"/>
            <w:tabs>
              <w:tab w:val="clear" w:pos="7892"/>
              <w:tab w:val="right" w:pos="9026" w:leader="dot"/>
            </w:tabs>
            <w:rPr/>
          </w:pPr>
          <w:hyperlink w:anchor="__RefHeading___Toc2095949_2616395394">
            <w:r>
              <w:rPr>
                <w:webHidden/>
                <w:rStyle w:val="IndexLink"/>
                <w:rtl w:val="true"/>
              </w:rPr>
              <w:t>بيان</w:t>
            </w:r>
            <w:r>
              <w:rPr>
                <w:rStyle w:val="IndexLink"/>
                <w:rtl w:val="true"/>
              </w:rPr>
              <w:tab/>
            </w:r>
            <w:r>
              <w:rPr>
                <w:rStyle w:val="IndexLink"/>
              </w:rPr>
              <w:t>45</w:t>
            </w:r>
          </w:hyperlink>
        </w:p>
        <w:p>
          <w:pPr>
            <w:pStyle w:val="Contents5"/>
            <w:tabs>
              <w:tab w:val="clear" w:pos="7892"/>
              <w:tab w:val="right" w:pos="9026" w:leader="dot"/>
            </w:tabs>
            <w:rPr/>
          </w:pPr>
          <w:hyperlink w:anchor="__RefHeading___Toc2095951_2616395394">
            <w:r>
              <w:rPr>
                <w:webHidden/>
                <w:rStyle w:val="IndexLink"/>
                <w:rtl w:val="true"/>
              </w:rPr>
              <w:t>«</w:t>
            </w:r>
            <w:r>
              <w:rPr>
                <w:rStyle w:val="IndexLink"/>
              </w:rPr>
              <w:t>8</w:t>
            </w:r>
            <w:r>
              <w:rPr>
                <w:rStyle w:val="IndexLink"/>
                <w:rtl w:val="true"/>
              </w:rPr>
              <w:t>»</w:t>
              <w:tab/>
            </w:r>
            <w:r>
              <w:rPr>
                <w:rStyle w:val="IndexLink"/>
              </w:rPr>
              <w:t>45</w:t>
            </w:r>
          </w:hyperlink>
        </w:p>
        <w:p>
          <w:pPr>
            <w:pStyle w:val="Contents5"/>
            <w:tabs>
              <w:tab w:val="clear" w:pos="7892"/>
              <w:tab w:val="right" w:pos="9026" w:leader="dot"/>
            </w:tabs>
            <w:rPr/>
          </w:pPr>
          <w:hyperlink w:anchor="__RefHeading___Toc2095953_2616395394">
            <w:r>
              <w:rPr>
                <w:webHidden/>
                <w:rStyle w:val="IndexLink"/>
                <w:rtl w:val="true"/>
              </w:rPr>
              <w:t>بيان</w:t>
            </w:r>
            <w:r>
              <w:rPr>
                <w:rStyle w:val="IndexLink"/>
                <w:rtl w:val="true"/>
              </w:rPr>
              <w:tab/>
            </w:r>
            <w:r>
              <w:rPr>
                <w:rStyle w:val="IndexLink"/>
              </w:rPr>
              <w:t>45</w:t>
            </w:r>
          </w:hyperlink>
        </w:p>
        <w:p>
          <w:pPr>
            <w:pStyle w:val="Contents5"/>
            <w:tabs>
              <w:tab w:val="clear" w:pos="7892"/>
              <w:tab w:val="right" w:pos="9026" w:leader="dot"/>
            </w:tabs>
            <w:rPr/>
          </w:pPr>
          <w:hyperlink w:anchor="__RefHeading___Toc2095955_2616395394">
            <w:r>
              <w:rPr>
                <w:webHidden/>
                <w:rStyle w:val="IndexLink"/>
                <w:rtl w:val="true"/>
              </w:rPr>
              <w:t>«</w:t>
            </w:r>
            <w:r>
              <w:rPr>
                <w:rStyle w:val="IndexLink"/>
              </w:rPr>
              <w:t>9</w:t>
            </w:r>
            <w:r>
              <w:rPr>
                <w:rStyle w:val="IndexLink"/>
                <w:rtl w:val="true"/>
              </w:rPr>
              <w:t>»</w:t>
              <w:tab/>
            </w:r>
            <w:r>
              <w:rPr>
                <w:rStyle w:val="IndexLink"/>
              </w:rPr>
              <w:t>45</w:t>
            </w:r>
          </w:hyperlink>
        </w:p>
        <w:p>
          <w:pPr>
            <w:pStyle w:val="Contents5"/>
            <w:tabs>
              <w:tab w:val="clear" w:pos="7892"/>
              <w:tab w:val="right" w:pos="9026" w:leader="dot"/>
            </w:tabs>
            <w:rPr/>
          </w:pPr>
          <w:hyperlink w:anchor="__RefHeading___Toc2095957_2616395394">
            <w:r>
              <w:rPr>
                <w:webHidden/>
                <w:rStyle w:val="IndexLink"/>
                <w:rtl w:val="true"/>
              </w:rPr>
              <w:t>توضیح</w:t>
            </w:r>
            <w:r>
              <w:rPr>
                <w:rStyle w:val="IndexLink"/>
                <w:rtl w:val="true"/>
              </w:rPr>
              <w:tab/>
            </w:r>
            <w:r>
              <w:rPr>
                <w:rStyle w:val="IndexLink"/>
              </w:rPr>
              <w:t>45</w:t>
            </w:r>
          </w:hyperlink>
        </w:p>
        <w:p>
          <w:pPr>
            <w:pStyle w:val="Contents5"/>
            <w:tabs>
              <w:tab w:val="clear" w:pos="7892"/>
              <w:tab w:val="right" w:pos="9026" w:leader="dot"/>
            </w:tabs>
            <w:rPr/>
          </w:pPr>
          <w:hyperlink w:anchor="__RefHeading___Toc2095959_2616395394">
            <w:r>
              <w:rPr>
                <w:webHidden/>
                <w:rStyle w:val="IndexLink"/>
                <w:rtl w:val="true"/>
              </w:rPr>
              <w:t xml:space="preserve">روایت </w:t>
            </w:r>
            <w:r>
              <w:rPr>
                <w:rStyle w:val="IndexLink"/>
              </w:rPr>
              <w:t>8</w:t>
            </w:r>
            <w:r>
              <w:rPr>
                <w:rStyle w:val="IndexLink"/>
                <w:rtl w:val="true"/>
              </w:rPr>
              <w:tab/>
            </w:r>
            <w:r>
              <w:rPr>
                <w:rStyle w:val="IndexLink"/>
              </w:rPr>
              <w:t>45</w:t>
            </w:r>
          </w:hyperlink>
        </w:p>
        <w:p>
          <w:pPr>
            <w:pStyle w:val="Contents5"/>
            <w:tabs>
              <w:tab w:val="clear" w:pos="7892"/>
              <w:tab w:val="right" w:pos="9026" w:leader="dot"/>
            </w:tabs>
            <w:rPr/>
          </w:pPr>
          <w:hyperlink w:anchor="__RefHeading___Toc2095961_2616395394">
            <w:r>
              <w:rPr>
                <w:webHidden/>
                <w:rStyle w:val="IndexLink"/>
                <w:rtl w:val="true"/>
              </w:rPr>
              <w:t>توضیح</w:t>
            </w:r>
            <w:r>
              <w:rPr>
                <w:rStyle w:val="IndexLink"/>
                <w:rtl w:val="true"/>
              </w:rPr>
              <w:tab/>
            </w:r>
            <w:r>
              <w:rPr>
                <w:rStyle w:val="IndexLink"/>
              </w:rPr>
              <w:t>45</w:t>
            </w:r>
          </w:hyperlink>
        </w:p>
        <w:p>
          <w:pPr>
            <w:pStyle w:val="Contents5"/>
            <w:tabs>
              <w:tab w:val="clear" w:pos="7892"/>
              <w:tab w:val="right" w:pos="9026" w:leader="dot"/>
            </w:tabs>
            <w:rPr/>
          </w:pPr>
          <w:hyperlink w:anchor="__RefHeading___Toc2095963_2616395394">
            <w:r>
              <w:rPr>
                <w:webHidden/>
                <w:rStyle w:val="IndexLink"/>
                <w:rtl w:val="true"/>
              </w:rPr>
              <w:t xml:space="preserve">روایت </w:t>
            </w:r>
            <w:r>
              <w:rPr>
                <w:rStyle w:val="IndexLink"/>
              </w:rPr>
              <w:t>9</w:t>
            </w:r>
            <w:r>
              <w:rPr>
                <w:rStyle w:val="IndexLink"/>
                <w:rtl w:val="true"/>
              </w:rPr>
              <w:tab/>
            </w:r>
            <w:r>
              <w:rPr>
                <w:rStyle w:val="IndexLink"/>
              </w:rPr>
              <w:t>46</w:t>
            </w:r>
          </w:hyperlink>
        </w:p>
        <w:p>
          <w:pPr>
            <w:pStyle w:val="Contents5"/>
            <w:tabs>
              <w:tab w:val="clear" w:pos="7892"/>
              <w:tab w:val="right" w:pos="9026" w:leader="dot"/>
            </w:tabs>
            <w:rPr/>
          </w:pPr>
          <w:hyperlink w:anchor="__RefHeading___Toc2095965_2616395394">
            <w:r>
              <w:rPr>
                <w:webHidden/>
                <w:rStyle w:val="IndexLink"/>
                <w:rtl w:val="true"/>
              </w:rPr>
              <w:t>«</w:t>
            </w:r>
            <w:r>
              <w:rPr>
                <w:rStyle w:val="IndexLink"/>
              </w:rPr>
              <w:t>10</w:t>
            </w:r>
            <w:r>
              <w:rPr>
                <w:rStyle w:val="IndexLink"/>
                <w:rtl w:val="true"/>
              </w:rPr>
              <w:t>»</w:t>
              <w:tab/>
            </w:r>
            <w:r>
              <w:rPr>
                <w:rStyle w:val="IndexLink"/>
              </w:rPr>
              <w:t>47</w:t>
            </w:r>
          </w:hyperlink>
        </w:p>
        <w:p>
          <w:pPr>
            <w:pStyle w:val="Contents5"/>
            <w:tabs>
              <w:tab w:val="clear" w:pos="7892"/>
              <w:tab w:val="right" w:pos="9026" w:leader="dot"/>
            </w:tabs>
            <w:rPr/>
          </w:pPr>
          <w:hyperlink w:anchor="__RefHeading___Toc2095967_2616395394">
            <w:r>
              <w:rPr>
                <w:webHidden/>
                <w:rStyle w:val="IndexLink"/>
                <w:rtl w:val="true"/>
              </w:rPr>
              <w:t>«</w:t>
            </w:r>
            <w:r>
              <w:rPr>
                <w:rStyle w:val="IndexLink"/>
              </w:rPr>
              <w:t>11</w:t>
            </w:r>
            <w:r>
              <w:rPr>
                <w:rStyle w:val="IndexLink"/>
                <w:rtl w:val="true"/>
              </w:rPr>
              <w:t>»</w:t>
              <w:tab/>
            </w:r>
            <w:r>
              <w:rPr>
                <w:rStyle w:val="IndexLink"/>
              </w:rPr>
              <w:t>47</w:t>
            </w:r>
          </w:hyperlink>
        </w:p>
        <w:p>
          <w:pPr>
            <w:pStyle w:val="Contents5"/>
            <w:tabs>
              <w:tab w:val="clear" w:pos="7892"/>
              <w:tab w:val="right" w:pos="9026" w:leader="dot"/>
            </w:tabs>
            <w:rPr/>
          </w:pPr>
          <w:hyperlink w:anchor="__RefHeading___Toc2095969_2616395394">
            <w:r>
              <w:rPr>
                <w:webHidden/>
                <w:rStyle w:val="IndexLink"/>
                <w:rtl w:val="true"/>
              </w:rPr>
              <w:t>بيان</w:t>
            </w:r>
            <w:r>
              <w:rPr>
                <w:rStyle w:val="IndexLink"/>
                <w:rtl w:val="true"/>
              </w:rPr>
              <w:tab/>
            </w:r>
            <w:r>
              <w:rPr>
                <w:rStyle w:val="IndexLink"/>
              </w:rPr>
              <w:t>47</w:t>
            </w:r>
          </w:hyperlink>
        </w:p>
        <w:p>
          <w:pPr>
            <w:pStyle w:val="Contents5"/>
            <w:tabs>
              <w:tab w:val="clear" w:pos="7892"/>
              <w:tab w:val="right" w:pos="9026" w:leader="dot"/>
            </w:tabs>
            <w:rPr/>
          </w:pPr>
          <w:hyperlink w:anchor="__RefHeading___Toc2095971_2616395394">
            <w:r>
              <w:rPr>
                <w:webHidden/>
                <w:rStyle w:val="IndexLink"/>
                <w:rtl w:val="true"/>
              </w:rPr>
              <w:t xml:space="preserve">روایت </w:t>
            </w:r>
            <w:r>
              <w:rPr>
                <w:rStyle w:val="IndexLink"/>
              </w:rPr>
              <w:t>10</w:t>
            </w:r>
            <w:r>
              <w:rPr>
                <w:rStyle w:val="IndexLink"/>
                <w:rtl w:val="true"/>
              </w:rPr>
              <w:tab/>
            </w:r>
            <w:r>
              <w:rPr>
                <w:rStyle w:val="IndexLink"/>
              </w:rPr>
              <w:t>47</w:t>
            </w:r>
          </w:hyperlink>
        </w:p>
        <w:p>
          <w:pPr>
            <w:pStyle w:val="Contents5"/>
            <w:tabs>
              <w:tab w:val="clear" w:pos="7892"/>
              <w:tab w:val="right" w:pos="9026" w:leader="dot"/>
            </w:tabs>
            <w:rPr/>
          </w:pPr>
          <w:hyperlink w:anchor="__RefHeading___Toc2095973_2616395394">
            <w:r>
              <w:rPr>
                <w:webHidden/>
                <w:rStyle w:val="IndexLink"/>
                <w:rtl w:val="true"/>
              </w:rPr>
              <w:t xml:space="preserve">روایت </w:t>
            </w:r>
            <w:r>
              <w:rPr>
                <w:rStyle w:val="IndexLink"/>
              </w:rPr>
              <w:t>11</w:t>
            </w:r>
            <w:r>
              <w:rPr>
                <w:rStyle w:val="IndexLink"/>
                <w:rtl w:val="true"/>
              </w:rPr>
              <w:tab/>
            </w:r>
            <w:r>
              <w:rPr>
                <w:rStyle w:val="IndexLink"/>
              </w:rPr>
              <w:t>47</w:t>
            </w:r>
          </w:hyperlink>
        </w:p>
        <w:p>
          <w:pPr>
            <w:pStyle w:val="Contents5"/>
            <w:tabs>
              <w:tab w:val="clear" w:pos="7892"/>
              <w:tab w:val="right" w:pos="9026" w:leader="dot"/>
            </w:tabs>
            <w:rPr/>
          </w:pPr>
          <w:hyperlink w:anchor="__RefHeading___Toc2095975_2616395394">
            <w:r>
              <w:rPr>
                <w:webHidden/>
                <w:rStyle w:val="IndexLink"/>
                <w:rtl w:val="true"/>
              </w:rPr>
              <w:t>توضیح</w:t>
            </w:r>
            <w:r>
              <w:rPr>
                <w:rStyle w:val="IndexLink"/>
                <w:rtl w:val="true"/>
              </w:rPr>
              <w:tab/>
            </w:r>
            <w:r>
              <w:rPr>
                <w:rStyle w:val="IndexLink"/>
              </w:rPr>
              <w:t>47</w:t>
            </w:r>
          </w:hyperlink>
        </w:p>
        <w:p>
          <w:pPr>
            <w:pStyle w:val="Contents5"/>
            <w:tabs>
              <w:tab w:val="clear" w:pos="7892"/>
              <w:tab w:val="right" w:pos="9026" w:leader="dot"/>
            </w:tabs>
            <w:rPr/>
          </w:pPr>
          <w:hyperlink w:anchor="__RefHeading___Toc2095977_2616395394">
            <w:r>
              <w:rPr>
                <w:webHidden/>
                <w:rStyle w:val="IndexLink"/>
                <w:rtl w:val="true"/>
              </w:rPr>
              <w:t>«</w:t>
            </w:r>
            <w:r>
              <w:rPr>
                <w:rStyle w:val="IndexLink"/>
              </w:rPr>
              <w:t>12</w:t>
            </w:r>
            <w:r>
              <w:rPr>
                <w:rStyle w:val="IndexLink"/>
                <w:rtl w:val="true"/>
              </w:rPr>
              <w:t>»</w:t>
              <w:tab/>
            </w:r>
            <w:r>
              <w:rPr>
                <w:rStyle w:val="IndexLink"/>
              </w:rPr>
              <w:t>49</w:t>
            </w:r>
          </w:hyperlink>
        </w:p>
        <w:p>
          <w:pPr>
            <w:pStyle w:val="Contents5"/>
            <w:tabs>
              <w:tab w:val="clear" w:pos="7892"/>
              <w:tab w:val="right" w:pos="9026" w:leader="dot"/>
            </w:tabs>
            <w:rPr/>
          </w:pPr>
          <w:hyperlink w:anchor="__RefHeading___Toc2095979_2616395394">
            <w:r>
              <w:rPr>
                <w:webHidden/>
                <w:rStyle w:val="IndexLink"/>
                <w:rtl w:val="true"/>
              </w:rPr>
              <w:t>بيان</w:t>
            </w:r>
            <w:r>
              <w:rPr>
                <w:rStyle w:val="IndexLink"/>
                <w:rtl w:val="true"/>
              </w:rPr>
              <w:tab/>
            </w:r>
            <w:r>
              <w:rPr>
                <w:rStyle w:val="IndexLink"/>
              </w:rPr>
              <w:t>49</w:t>
            </w:r>
          </w:hyperlink>
        </w:p>
        <w:p>
          <w:pPr>
            <w:pStyle w:val="Contents5"/>
            <w:tabs>
              <w:tab w:val="clear" w:pos="7892"/>
              <w:tab w:val="right" w:pos="9026" w:leader="dot"/>
            </w:tabs>
            <w:rPr/>
          </w:pPr>
          <w:hyperlink w:anchor="__RefHeading___Toc2095981_2616395394">
            <w:r>
              <w:rPr>
                <w:webHidden/>
                <w:rStyle w:val="IndexLink"/>
                <w:rtl w:val="true"/>
              </w:rPr>
              <w:t>«</w:t>
            </w:r>
            <w:r>
              <w:rPr>
                <w:rStyle w:val="IndexLink"/>
              </w:rPr>
              <w:t>13</w:t>
            </w:r>
            <w:r>
              <w:rPr>
                <w:rStyle w:val="IndexLink"/>
                <w:rtl w:val="true"/>
              </w:rPr>
              <w:t>»</w:t>
              <w:tab/>
            </w:r>
            <w:r>
              <w:rPr>
                <w:rStyle w:val="IndexLink"/>
              </w:rPr>
              <w:t>49</w:t>
            </w:r>
          </w:hyperlink>
        </w:p>
        <w:p>
          <w:pPr>
            <w:pStyle w:val="Contents5"/>
            <w:tabs>
              <w:tab w:val="clear" w:pos="7892"/>
              <w:tab w:val="right" w:pos="9026" w:leader="dot"/>
            </w:tabs>
            <w:rPr/>
          </w:pPr>
          <w:hyperlink w:anchor="__RefHeading___Toc2095983_2616395394">
            <w:r>
              <w:rPr>
                <w:webHidden/>
                <w:rStyle w:val="IndexLink"/>
                <w:rtl w:val="true"/>
              </w:rPr>
              <w:t>بيان</w:t>
            </w:r>
            <w:r>
              <w:rPr>
                <w:rStyle w:val="IndexLink"/>
                <w:rtl w:val="true"/>
              </w:rPr>
              <w:tab/>
            </w:r>
            <w:r>
              <w:rPr>
                <w:rStyle w:val="IndexLink"/>
              </w:rPr>
              <w:t>49</w:t>
            </w:r>
          </w:hyperlink>
        </w:p>
        <w:p>
          <w:pPr>
            <w:pStyle w:val="Contents5"/>
            <w:tabs>
              <w:tab w:val="clear" w:pos="7892"/>
              <w:tab w:val="right" w:pos="9026" w:leader="dot"/>
            </w:tabs>
            <w:rPr/>
          </w:pPr>
          <w:hyperlink w:anchor="__RefHeading___Toc2095985_2616395394">
            <w:r>
              <w:rPr>
                <w:webHidden/>
                <w:rStyle w:val="IndexLink"/>
                <w:rtl w:val="true"/>
              </w:rPr>
              <w:t xml:space="preserve">روایت </w:t>
            </w:r>
            <w:r>
              <w:rPr>
                <w:rStyle w:val="IndexLink"/>
              </w:rPr>
              <w:t>12</w:t>
            </w:r>
            <w:r>
              <w:rPr>
                <w:rStyle w:val="IndexLink"/>
                <w:rtl w:val="true"/>
              </w:rPr>
              <w:tab/>
            </w:r>
            <w:r>
              <w:rPr>
                <w:rStyle w:val="IndexLink"/>
              </w:rPr>
              <w:t>49</w:t>
            </w:r>
          </w:hyperlink>
        </w:p>
        <w:p>
          <w:pPr>
            <w:pStyle w:val="Contents5"/>
            <w:tabs>
              <w:tab w:val="clear" w:pos="7892"/>
              <w:tab w:val="right" w:pos="9026" w:leader="dot"/>
            </w:tabs>
            <w:rPr/>
          </w:pPr>
          <w:hyperlink w:anchor="__RefHeading___Toc2095987_2616395394">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2095989_2616395394">
            <w:r>
              <w:rPr>
                <w:webHidden/>
                <w:rStyle w:val="IndexLink"/>
                <w:rtl w:val="true"/>
              </w:rPr>
              <w:t xml:space="preserve">روایت </w:t>
            </w:r>
            <w:r>
              <w:rPr>
                <w:rStyle w:val="IndexLink"/>
              </w:rPr>
              <w:t>13</w:t>
            </w:r>
            <w:r>
              <w:rPr>
                <w:rStyle w:val="IndexLink"/>
                <w:rtl w:val="true"/>
              </w:rPr>
              <w:tab/>
            </w:r>
            <w:r>
              <w:rPr>
                <w:rStyle w:val="IndexLink"/>
              </w:rPr>
              <w:t>50</w:t>
            </w:r>
          </w:hyperlink>
        </w:p>
        <w:p>
          <w:pPr>
            <w:pStyle w:val="Contents5"/>
            <w:tabs>
              <w:tab w:val="clear" w:pos="7892"/>
              <w:tab w:val="right" w:pos="9026" w:leader="dot"/>
            </w:tabs>
            <w:rPr/>
          </w:pPr>
          <w:hyperlink w:anchor="__RefHeading___Toc2095991_2616395394">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2095993_2616395394">
            <w:r>
              <w:rPr>
                <w:webHidden/>
                <w:rStyle w:val="IndexLink"/>
                <w:rtl w:val="true"/>
              </w:rPr>
              <w:t>«</w:t>
            </w:r>
            <w:r>
              <w:rPr>
                <w:rStyle w:val="IndexLink"/>
              </w:rPr>
              <w:t>14</w:t>
            </w:r>
            <w:r>
              <w:rPr>
                <w:rStyle w:val="IndexLink"/>
                <w:rtl w:val="true"/>
              </w:rPr>
              <w:t>»</w:t>
              <w:tab/>
            </w:r>
            <w:r>
              <w:rPr>
                <w:rStyle w:val="IndexLink"/>
              </w:rPr>
              <w:t>51</w:t>
            </w:r>
          </w:hyperlink>
        </w:p>
        <w:p>
          <w:pPr>
            <w:pStyle w:val="Contents5"/>
            <w:tabs>
              <w:tab w:val="clear" w:pos="7892"/>
              <w:tab w:val="right" w:pos="9026" w:leader="dot"/>
            </w:tabs>
            <w:rPr/>
          </w:pPr>
          <w:hyperlink w:anchor="__RefHeading___Toc2095995_2616395394">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2095997_2616395394">
            <w:r>
              <w:rPr>
                <w:webHidden/>
                <w:rStyle w:val="IndexLink"/>
                <w:rtl w:val="true"/>
              </w:rPr>
              <w:t>«</w:t>
            </w:r>
            <w:r>
              <w:rPr>
                <w:rStyle w:val="IndexLink"/>
              </w:rPr>
              <w:t>15</w:t>
            </w:r>
            <w:r>
              <w:rPr>
                <w:rStyle w:val="IndexLink"/>
                <w:rtl w:val="true"/>
              </w:rPr>
              <w:t>»</w:t>
              <w:tab/>
            </w:r>
            <w:r>
              <w:rPr>
                <w:rStyle w:val="IndexLink"/>
              </w:rPr>
              <w:t>51</w:t>
            </w:r>
          </w:hyperlink>
        </w:p>
        <w:p>
          <w:pPr>
            <w:pStyle w:val="Contents5"/>
            <w:tabs>
              <w:tab w:val="clear" w:pos="7892"/>
              <w:tab w:val="right" w:pos="9026" w:leader="dot"/>
            </w:tabs>
            <w:rPr/>
          </w:pPr>
          <w:hyperlink w:anchor="__RefHeading___Toc2095999_2616395394">
            <w:r>
              <w:rPr>
                <w:webHidden/>
                <w:rStyle w:val="IndexLink"/>
                <w:rtl w:val="true"/>
              </w:rPr>
              <w:t>«</w:t>
            </w:r>
            <w:r>
              <w:rPr>
                <w:rStyle w:val="IndexLink"/>
              </w:rPr>
              <w:t>16</w:t>
            </w:r>
            <w:r>
              <w:rPr>
                <w:rStyle w:val="IndexLink"/>
                <w:rtl w:val="true"/>
              </w:rPr>
              <w:t>»</w:t>
              <w:tab/>
            </w:r>
            <w:r>
              <w:rPr>
                <w:rStyle w:val="IndexLink"/>
              </w:rPr>
              <w:t>51</w:t>
            </w:r>
          </w:hyperlink>
        </w:p>
        <w:p>
          <w:pPr>
            <w:pStyle w:val="Contents5"/>
            <w:tabs>
              <w:tab w:val="clear" w:pos="7892"/>
              <w:tab w:val="right" w:pos="9026" w:leader="dot"/>
            </w:tabs>
            <w:rPr/>
          </w:pPr>
          <w:hyperlink w:anchor="__RefHeading___Toc2096001_2616395394">
            <w:r>
              <w:rPr>
                <w:webHidden/>
                <w:rStyle w:val="IndexLink"/>
                <w:rtl w:val="true"/>
              </w:rPr>
              <w:t xml:space="preserve">روایت </w:t>
            </w:r>
            <w:r>
              <w:rPr>
                <w:rStyle w:val="IndexLink"/>
              </w:rPr>
              <w:t>14</w:t>
            </w:r>
            <w:r>
              <w:rPr>
                <w:rStyle w:val="IndexLink"/>
                <w:rtl w:val="true"/>
              </w:rPr>
              <w:tab/>
            </w:r>
            <w:r>
              <w:rPr>
                <w:rStyle w:val="IndexLink"/>
              </w:rPr>
              <w:t>51</w:t>
            </w:r>
          </w:hyperlink>
        </w:p>
        <w:p>
          <w:pPr>
            <w:pStyle w:val="Contents5"/>
            <w:tabs>
              <w:tab w:val="clear" w:pos="7892"/>
              <w:tab w:val="right" w:pos="9026" w:leader="dot"/>
            </w:tabs>
            <w:rPr/>
          </w:pPr>
          <w:hyperlink w:anchor="__RefHeading___Toc2096003_2616395394">
            <w:r>
              <w:rPr>
                <w:webHidden/>
                <w:rStyle w:val="IndexLink"/>
                <w:rtl w:val="true"/>
              </w:rPr>
              <w:t>توضیح</w:t>
            </w:r>
            <w:r>
              <w:rPr>
                <w:rStyle w:val="IndexLink"/>
                <w:rtl w:val="true"/>
              </w:rPr>
              <w:tab/>
            </w:r>
            <w:r>
              <w:rPr>
                <w:rStyle w:val="IndexLink"/>
              </w:rPr>
              <w:t>51</w:t>
            </w:r>
          </w:hyperlink>
        </w:p>
        <w:p>
          <w:pPr>
            <w:pStyle w:val="Contents5"/>
            <w:tabs>
              <w:tab w:val="clear" w:pos="7892"/>
              <w:tab w:val="right" w:pos="9026" w:leader="dot"/>
            </w:tabs>
            <w:rPr/>
          </w:pPr>
          <w:hyperlink w:anchor="__RefHeading___Toc2096005_2616395394">
            <w:r>
              <w:rPr>
                <w:webHidden/>
                <w:rStyle w:val="IndexLink"/>
                <w:rtl w:val="true"/>
              </w:rPr>
              <w:t xml:space="preserve">روایت </w:t>
            </w:r>
            <w:r>
              <w:rPr>
                <w:rStyle w:val="IndexLink"/>
              </w:rPr>
              <w:t>15</w:t>
            </w:r>
            <w:r>
              <w:rPr>
                <w:rStyle w:val="IndexLink"/>
                <w:rtl w:val="true"/>
              </w:rPr>
              <w:tab/>
            </w:r>
            <w:r>
              <w:rPr>
                <w:rStyle w:val="IndexLink"/>
              </w:rPr>
              <w:t>51</w:t>
            </w:r>
          </w:hyperlink>
        </w:p>
        <w:p>
          <w:pPr>
            <w:pStyle w:val="Contents5"/>
            <w:tabs>
              <w:tab w:val="clear" w:pos="7892"/>
              <w:tab w:val="right" w:pos="9026" w:leader="dot"/>
            </w:tabs>
            <w:rPr/>
          </w:pPr>
          <w:hyperlink w:anchor="__RefHeading___Toc2096007_2616395394">
            <w:r>
              <w:rPr>
                <w:webHidden/>
                <w:rStyle w:val="IndexLink"/>
                <w:rtl w:val="true"/>
              </w:rPr>
              <w:t xml:space="preserve">روایت </w:t>
            </w:r>
            <w:r>
              <w:rPr>
                <w:rStyle w:val="IndexLink"/>
              </w:rPr>
              <w:t>16</w:t>
            </w:r>
            <w:r>
              <w:rPr>
                <w:rStyle w:val="IndexLink"/>
                <w:rtl w:val="true"/>
              </w:rPr>
              <w:tab/>
            </w:r>
            <w:r>
              <w:rPr>
                <w:rStyle w:val="IndexLink"/>
              </w:rPr>
              <w:t>51</w:t>
            </w:r>
          </w:hyperlink>
        </w:p>
        <w:p>
          <w:pPr>
            <w:pStyle w:val="Contents5"/>
            <w:tabs>
              <w:tab w:val="clear" w:pos="7892"/>
              <w:tab w:val="right" w:pos="9026" w:leader="dot"/>
            </w:tabs>
            <w:rPr/>
          </w:pPr>
          <w:hyperlink w:anchor="__RefHeading___Toc2096009_2616395394">
            <w:r>
              <w:rPr>
                <w:webHidden/>
                <w:rStyle w:val="IndexLink"/>
                <w:rtl w:val="true"/>
              </w:rPr>
              <w:t>بيان</w:t>
            </w:r>
            <w:r>
              <w:rPr>
                <w:rStyle w:val="IndexLink"/>
                <w:rtl w:val="true"/>
              </w:rPr>
              <w:tab/>
            </w:r>
            <w:r>
              <w:rPr>
                <w:rStyle w:val="IndexLink"/>
              </w:rPr>
              <w:t>55</w:t>
            </w:r>
          </w:hyperlink>
        </w:p>
        <w:p>
          <w:pPr>
            <w:pStyle w:val="Contents5"/>
            <w:tabs>
              <w:tab w:val="clear" w:pos="7892"/>
              <w:tab w:val="right" w:pos="9026" w:leader="dot"/>
            </w:tabs>
            <w:rPr/>
          </w:pPr>
          <w:hyperlink w:anchor="__RefHeading___Toc2096011_2616395394">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2096013_2616395394">
            <w:r>
              <w:rPr>
                <w:webHidden/>
                <w:rStyle w:val="IndexLink"/>
                <w:rtl w:val="true"/>
              </w:rPr>
              <w:t>«</w:t>
            </w:r>
            <w:r>
              <w:rPr>
                <w:rStyle w:val="IndexLink"/>
              </w:rPr>
              <w:t>17</w:t>
            </w:r>
            <w:r>
              <w:rPr>
                <w:rStyle w:val="IndexLink"/>
                <w:rtl w:val="true"/>
              </w:rPr>
              <w:t>»</w:t>
              <w:tab/>
            </w:r>
            <w:r>
              <w:rPr>
                <w:rStyle w:val="IndexLink"/>
              </w:rPr>
              <w:t>56</w:t>
            </w:r>
          </w:hyperlink>
        </w:p>
        <w:p>
          <w:pPr>
            <w:pStyle w:val="Contents5"/>
            <w:tabs>
              <w:tab w:val="clear" w:pos="7892"/>
              <w:tab w:val="right" w:pos="9026" w:leader="dot"/>
            </w:tabs>
            <w:rPr/>
          </w:pPr>
          <w:hyperlink w:anchor="__RefHeading___Toc2096015_2616395394">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2096017_2616395394">
            <w:r>
              <w:rPr>
                <w:webHidden/>
                <w:rStyle w:val="IndexLink"/>
                <w:rtl w:val="true"/>
              </w:rPr>
              <w:t>«</w:t>
            </w:r>
            <w:r>
              <w:rPr>
                <w:rStyle w:val="IndexLink"/>
              </w:rPr>
              <w:t>18</w:t>
            </w:r>
            <w:r>
              <w:rPr>
                <w:rStyle w:val="IndexLink"/>
                <w:rtl w:val="true"/>
              </w:rPr>
              <w:t>»</w:t>
              <w:tab/>
            </w:r>
            <w:r>
              <w:rPr>
                <w:rStyle w:val="IndexLink"/>
              </w:rPr>
              <w:t>56</w:t>
            </w:r>
          </w:hyperlink>
        </w:p>
        <w:p>
          <w:pPr>
            <w:pStyle w:val="Contents5"/>
            <w:tabs>
              <w:tab w:val="clear" w:pos="7892"/>
              <w:tab w:val="right" w:pos="9026" w:leader="dot"/>
            </w:tabs>
            <w:rPr/>
          </w:pPr>
          <w:hyperlink w:anchor="__RefHeading___Toc2096019_2616395394">
            <w:r>
              <w:rPr>
                <w:webHidden/>
                <w:rStyle w:val="IndexLink"/>
                <w:rtl w:val="true"/>
              </w:rPr>
              <w:t>«</w:t>
            </w:r>
            <w:r>
              <w:rPr>
                <w:rStyle w:val="IndexLink"/>
              </w:rPr>
              <w:t>19</w:t>
            </w:r>
            <w:r>
              <w:rPr>
                <w:rStyle w:val="IndexLink"/>
                <w:rtl w:val="true"/>
              </w:rPr>
              <w:t>»</w:t>
              <w:tab/>
            </w:r>
            <w:r>
              <w:rPr>
                <w:rStyle w:val="IndexLink"/>
              </w:rPr>
              <w:t>56</w:t>
            </w:r>
          </w:hyperlink>
        </w:p>
        <w:p>
          <w:pPr>
            <w:pStyle w:val="Contents5"/>
            <w:tabs>
              <w:tab w:val="clear" w:pos="7892"/>
              <w:tab w:val="right" w:pos="9026" w:leader="dot"/>
            </w:tabs>
            <w:rPr/>
          </w:pPr>
          <w:hyperlink w:anchor="__RefHeading___Toc2096021_2616395394">
            <w:r>
              <w:rPr>
                <w:webHidden/>
                <w:rStyle w:val="IndexLink"/>
                <w:rtl w:val="true"/>
              </w:rPr>
              <w:t xml:space="preserve">روایت </w:t>
            </w:r>
            <w:r>
              <w:rPr>
                <w:rStyle w:val="IndexLink"/>
              </w:rPr>
              <w:t>17</w:t>
            </w:r>
            <w:r>
              <w:rPr>
                <w:rStyle w:val="IndexLink"/>
                <w:rtl w:val="true"/>
              </w:rPr>
              <w:tab/>
            </w:r>
            <w:r>
              <w:rPr>
                <w:rStyle w:val="IndexLink"/>
              </w:rPr>
              <w:t>56</w:t>
            </w:r>
          </w:hyperlink>
        </w:p>
        <w:p>
          <w:pPr>
            <w:pStyle w:val="Contents5"/>
            <w:tabs>
              <w:tab w:val="clear" w:pos="7892"/>
              <w:tab w:val="right" w:pos="9026" w:leader="dot"/>
            </w:tabs>
            <w:rPr/>
          </w:pPr>
          <w:hyperlink w:anchor="__RefHeading___Toc2096023_2616395394">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2096025_2616395394">
            <w:r>
              <w:rPr>
                <w:webHidden/>
                <w:rStyle w:val="IndexLink"/>
                <w:rtl w:val="true"/>
              </w:rPr>
              <w:t xml:space="preserve">روایت </w:t>
            </w:r>
            <w:r>
              <w:rPr>
                <w:rStyle w:val="IndexLink"/>
              </w:rPr>
              <w:t>18</w:t>
            </w:r>
            <w:r>
              <w:rPr>
                <w:rStyle w:val="IndexLink"/>
                <w:rtl w:val="true"/>
              </w:rPr>
              <w:tab/>
            </w:r>
            <w:r>
              <w:rPr>
                <w:rStyle w:val="IndexLink"/>
              </w:rPr>
              <w:t>56</w:t>
            </w:r>
          </w:hyperlink>
        </w:p>
        <w:p>
          <w:pPr>
            <w:pStyle w:val="Contents5"/>
            <w:tabs>
              <w:tab w:val="clear" w:pos="7892"/>
              <w:tab w:val="right" w:pos="9026" w:leader="dot"/>
            </w:tabs>
            <w:rPr/>
          </w:pPr>
          <w:hyperlink w:anchor="__RefHeading___Toc2096027_2616395394">
            <w:r>
              <w:rPr>
                <w:webHidden/>
                <w:rStyle w:val="IndexLink"/>
                <w:rtl w:val="true"/>
              </w:rPr>
              <w:t xml:space="preserve">روایت </w:t>
            </w:r>
            <w:r>
              <w:rPr>
                <w:rStyle w:val="IndexLink"/>
              </w:rPr>
              <w:t>19</w:t>
            </w:r>
            <w:r>
              <w:rPr>
                <w:rStyle w:val="IndexLink"/>
                <w:rtl w:val="true"/>
              </w:rPr>
              <w:tab/>
            </w:r>
            <w:r>
              <w:rPr>
                <w:rStyle w:val="IndexLink"/>
              </w:rPr>
              <w:t>57</w:t>
            </w:r>
          </w:hyperlink>
        </w:p>
        <w:p>
          <w:pPr>
            <w:pStyle w:val="Contents5"/>
            <w:tabs>
              <w:tab w:val="clear" w:pos="7892"/>
              <w:tab w:val="right" w:pos="9026" w:leader="dot"/>
            </w:tabs>
            <w:rPr/>
          </w:pPr>
          <w:hyperlink w:anchor="__RefHeading___Toc2096029_2616395394">
            <w:r>
              <w:rPr>
                <w:webHidden/>
                <w:rStyle w:val="IndexLink"/>
                <w:rtl w:val="true"/>
              </w:rPr>
              <w:t>«</w:t>
            </w:r>
            <w:r>
              <w:rPr>
                <w:rStyle w:val="IndexLink"/>
              </w:rPr>
              <w:t>20</w:t>
            </w:r>
            <w:r>
              <w:rPr>
                <w:rStyle w:val="IndexLink"/>
                <w:rtl w:val="true"/>
              </w:rPr>
              <w:t>»</w:t>
              <w:tab/>
            </w:r>
            <w:r>
              <w:rPr>
                <w:rStyle w:val="IndexLink"/>
              </w:rPr>
              <w:t>58</w:t>
            </w:r>
          </w:hyperlink>
        </w:p>
        <w:p>
          <w:pPr>
            <w:pStyle w:val="Contents5"/>
            <w:tabs>
              <w:tab w:val="clear" w:pos="7892"/>
              <w:tab w:val="right" w:pos="9026" w:leader="dot"/>
            </w:tabs>
            <w:rPr/>
          </w:pPr>
          <w:hyperlink w:anchor="__RefHeading___Toc2096031_2616395394">
            <w:r>
              <w:rPr>
                <w:webHidden/>
                <w:rStyle w:val="IndexLink"/>
                <w:rtl w:val="true"/>
              </w:rPr>
              <w:t>«</w:t>
            </w:r>
            <w:r>
              <w:rPr>
                <w:rStyle w:val="IndexLink"/>
              </w:rPr>
              <w:t>21</w:t>
            </w:r>
            <w:r>
              <w:rPr>
                <w:rStyle w:val="IndexLink"/>
                <w:rtl w:val="true"/>
              </w:rPr>
              <w:t>»</w:t>
              <w:tab/>
            </w:r>
            <w:r>
              <w:rPr>
                <w:rStyle w:val="IndexLink"/>
              </w:rPr>
              <w:t>58</w:t>
            </w:r>
          </w:hyperlink>
        </w:p>
        <w:p>
          <w:pPr>
            <w:pStyle w:val="Contents5"/>
            <w:tabs>
              <w:tab w:val="clear" w:pos="7892"/>
              <w:tab w:val="right" w:pos="9026" w:leader="dot"/>
            </w:tabs>
            <w:rPr/>
          </w:pPr>
          <w:hyperlink w:anchor="__RefHeading___Toc2096033_2616395394">
            <w:r>
              <w:rPr>
                <w:webHidden/>
                <w:rStyle w:val="IndexLink"/>
                <w:rtl w:val="true"/>
              </w:rPr>
              <w:t>بيان</w:t>
            </w:r>
            <w:r>
              <w:rPr>
                <w:rStyle w:val="IndexLink"/>
                <w:rtl w:val="true"/>
              </w:rPr>
              <w:tab/>
            </w:r>
            <w:r>
              <w:rPr>
                <w:rStyle w:val="IndexLink"/>
              </w:rPr>
              <w:t>58</w:t>
            </w:r>
          </w:hyperlink>
        </w:p>
        <w:p>
          <w:pPr>
            <w:pStyle w:val="Contents5"/>
            <w:tabs>
              <w:tab w:val="clear" w:pos="7892"/>
              <w:tab w:val="right" w:pos="9026" w:leader="dot"/>
            </w:tabs>
            <w:rPr/>
          </w:pPr>
          <w:hyperlink w:anchor="__RefHeading___Toc2096035_2616395394">
            <w:r>
              <w:rPr>
                <w:webHidden/>
                <w:rStyle w:val="IndexLink"/>
                <w:rtl w:val="true"/>
              </w:rPr>
              <w:t xml:space="preserve">روایت </w:t>
            </w:r>
            <w:r>
              <w:rPr>
                <w:rStyle w:val="IndexLink"/>
              </w:rPr>
              <w:t>20</w:t>
            </w:r>
            <w:r>
              <w:rPr>
                <w:rStyle w:val="IndexLink"/>
                <w:rtl w:val="true"/>
              </w:rPr>
              <w:tab/>
            </w:r>
            <w:r>
              <w:rPr>
                <w:rStyle w:val="IndexLink"/>
              </w:rPr>
              <w:t>58</w:t>
            </w:r>
          </w:hyperlink>
        </w:p>
        <w:p>
          <w:pPr>
            <w:pStyle w:val="Contents5"/>
            <w:tabs>
              <w:tab w:val="clear" w:pos="7892"/>
              <w:tab w:val="right" w:pos="9026" w:leader="dot"/>
            </w:tabs>
            <w:rPr/>
          </w:pPr>
          <w:hyperlink w:anchor="__RefHeading___Toc2096037_2616395394">
            <w:r>
              <w:rPr>
                <w:webHidden/>
                <w:rStyle w:val="IndexLink"/>
                <w:rtl w:val="true"/>
              </w:rPr>
              <w:t xml:space="preserve">روایت </w:t>
            </w:r>
            <w:r>
              <w:rPr>
                <w:rStyle w:val="IndexLink"/>
              </w:rPr>
              <w:t>21</w:t>
            </w:r>
            <w:r>
              <w:rPr>
                <w:rStyle w:val="IndexLink"/>
                <w:rtl w:val="true"/>
              </w:rPr>
              <w:tab/>
            </w:r>
            <w:r>
              <w:rPr>
                <w:rStyle w:val="IndexLink"/>
              </w:rPr>
              <w:t>59</w:t>
            </w:r>
          </w:hyperlink>
        </w:p>
        <w:p>
          <w:pPr>
            <w:pStyle w:val="Contents5"/>
            <w:tabs>
              <w:tab w:val="clear" w:pos="7892"/>
              <w:tab w:val="right" w:pos="9026" w:leader="dot"/>
            </w:tabs>
            <w:rPr/>
          </w:pPr>
          <w:hyperlink w:anchor="__RefHeading___Toc2096039_2616395394">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2096041_2616395394">
            <w:r>
              <w:rPr>
                <w:webHidden/>
                <w:rStyle w:val="IndexLink"/>
                <w:rtl w:val="true"/>
              </w:rPr>
              <w:t>«</w:t>
            </w:r>
            <w:r>
              <w:rPr>
                <w:rStyle w:val="IndexLink"/>
              </w:rPr>
              <w:t>22</w:t>
            </w:r>
            <w:r>
              <w:rPr>
                <w:rStyle w:val="IndexLink"/>
                <w:rtl w:val="true"/>
              </w:rPr>
              <w:t>»</w:t>
              <w:tab/>
            </w:r>
            <w:r>
              <w:rPr>
                <w:rStyle w:val="IndexLink"/>
              </w:rPr>
              <w:t>60</w:t>
            </w:r>
          </w:hyperlink>
        </w:p>
        <w:p>
          <w:pPr>
            <w:pStyle w:val="Contents5"/>
            <w:tabs>
              <w:tab w:val="clear" w:pos="7892"/>
              <w:tab w:val="right" w:pos="9026" w:leader="dot"/>
            </w:tabs>
            <w:rPr/>
          </w:pPr>
          <w:hyperlink w:anchor="__RefHeading___Toc2096043_2616395394">
            <w:r>
              <w:rPr>
                <w:webHidden/>
                <w:rStyle w:val="IndexLink"/>
                <w:rtl w:val="true"/>
              </w:rPr>
              <w:t>«</w:t>
            </w:r>
            <w:r>
              <w:rPr>
                <w:rStyle w:val="IndexLink"/>
              </w:rPr>
              <w:t>23</w:t>
            </w:r>
            <w:r>
              <w:rPr>
                <w:rStyle w:val="IndexLink"/>
                <w:rtl w:val="true"/>
              </w:rPr>
              <w:t>»</w:t>
              <w:tab/>
            </w:r>
            <w:r>
              <w:rPr>
                <w:rStyle w:val="IndexLink"/>
              </w:rPr>
              <w:t>60</w:t>
            </w:r>
          </w:hyperlink>
        </w:p>
        <w:p>
          <w:pPr>
            <w:pStyle w:val="Contents5"/>
            <w:tabs>
              <w:tab w:val="clear" w:pos="7892"/>
              <w:tab w:val="right" w:pos="9026" w:leader="dot"/>
            </w:tabs>
            <w:rPr/>
          </w:pPr>
          <w:hyperlink w:anchor="__RefHeading___Toc2096045_2616395394">
            <w:r>
              <w:rPr>
                <w:webHidden/>
                <w:rStyle w:val="IndexLink"/>
                <w:rtl w:val="true"/>
              </w:rPr>
              <w:t>«</w:t>
            </w:r>
            <w:r>
              <w:rPr>
                <w:rStyle w:val="IndexLink"/>
              </w:rPr>
              <w:t>24</w:t>
            </w:r>
            <w:r>
              <w:rPr>
                <w:rStyle w:val="IndexLink"/>
                <w:rtl w:val="true"/>
              </w:rPr>
              <w:t>»</w:t>
              <w:tab/>
            </w:r>
            <w:r>
              <w:rPr>
                <w:rStyle w:val="IndexLink"/>
              </w:rPr>
              <w:t>60</w:t>
            </w:r>
          </w:hyperlink>
        </w:p>
        <w:p>
          <w:pPr>
            <w:pStyle w:val="Contents5"/>
            <w:tabs>
              <w:tab w:val="clear" w:pos="7892"/>
              <w:tab w:val="right" w:pos="9026" w:leader="dot"/>
            </w:tabs>
            <w:rPr/>
          </w:pPr>
          <w:hyperlink w:anchor="__RefHeading___Toc2096047_2616395394">
            <w:r>
              <w:rPr>
                <w:webHidden/>
                <w:rStyle w:val="IndexLink"/>
                <w:rtl w:val="true"/>
              </w:rPr>
              <w:t>«</w:t>
            </w:r>
            <w:r>
              <w:rPr>
                <w:rStyle w:val="IndexLink"/>
              </w:rPr>
              <w:t>25</w:t>
            </w:r>
            <w:r>
              <w:rPr>
                <w:rStyle w:val="IndexLink"/>
                <w:rtl w:val="true"/>
              </w:rPr>
              <w:t>»</w:t>
              <w:tab/>
            </w:r>
            <w:r>
              <w:rPr>
                <w:rStyle w:val="IndexLink"/>
              </w:rPr>
              <w:t>60</w:t>
            </w:r>
          </w:hyperlink>
        </w:p>
        <w:p>
          <w:pPr>
            <w:pStyle w:val="Contents5"/>
            <w:tabs>
              <w:tab w:val="clear" w:pos="7892"/>
              <w:tab w:val="right" w:pos="9026" w:leader="dot"/>
            </w:tabs>
            <w:rPr/>
          </w:pPr>
          <w:hyperlink w:anchor="__RefHeading___Toc2096049_2616395394">
            <w:r>
              <w:rPr>
                <w:webHidden/>
                <w:rStyle w:val="IndexLink"/>
                <w:rtl w:val="true"/>
              </w:rPr>
              <w:t>«</w:t>
            </w:r>
            <w:r>
              <w:rPr>
                <w:rStyle w:val="IndexLink"/>
              </w:rPr>
              <w:t>26</w:t>
            </w:r>
            <w:r>
              <w:rPr>
                <w:rStyle w:val="IndexLink"/>
                <w:rtl w:val="true"/>
              </w:rPr>
              <w:t>»</w:t>
              <w:tab/>
            </w:r>
            <w:r>
              <w:rPr>
                <w:rStyle w:val="IndexLink"/>
              </w:rPr>
              <w:t>60</w:t>
            </w:r>
          </w:hyperlink>
        </w:p>
        <w:p>
          <w:pPr>
            <w:pStyle w:val="Contents5"/>
            <w:tabs>
              <w:tab w:val="clear" w:pos="7892"/>
              <w:tab w:val="right" w:pos="9026" w:leader="dot"/>
            </w:tabs>
            <w:rPr/>
          </w:pPr>
          <w:hyperlink w:anchor="__RefHeading___Toc2096051_2616395394">
            <w:r>
              <w:rPr>
                <w:webHidden/>
                <w:rStyle w:val="IndexLink"/>
                <w:rtl w:val="true"/>
              </w:rPr>
              <w:t>«</w:t>
            </w:r>
            <w:r>
              <w:rPr>
                <w:rStyle w:val="IndexLink"/>
              </w:rPr>
              <w:t>27</w:t>
            </w:r>
            <w:r>
              <w:rPr>
                <w:rStyle w:val="IndexLink"/>
                <w:rtl w:val="true"/>
              </w:rPr>
              <w:t>»</w:t>
              <w:tab/>
            </w:r>
            <w:r>
              <w:rPr>
                <w:rStyle w:val="IndexLink"/>
              </w:rPr>
              <w:t>60</w:t>
            </w:r>
          </w:hyperlink>
        </w:p>
        <w:p>
          <w:pPr>
            <w:pStyle w:val="Contents5"/>
            <w:tabs>
              <w:tab w:val="clear" w:pos="7892"/>
              <w:tab w:val="right" w:pos="9026" w:leader="dot"/>
            </w:tabs>
            <w:rPr/>
          </w:pPr>
          <w:hyperlink w:anchor="__RefHeading___Toc2096053_2616395394">
            <w:r>
              <w:rPr>
                <w:webHidden/>
                <w:rStyle w:val="IndexLink"/>
                <w:rtl w:val="true"/>
              </w:rPr>
              <w:t>«</w:t>
            </w:r>
            <w:r>
              <w:rPr>
                <w:rStyle w:val="IndexLink"/>
              </w:rPr>
              <w:t>28</w:t>
            </w:r>
            <w:r>
              <w:rPr>
                <w:rStyle w:val="IndexLink"/>
                <w:rtl w:val="true"/>
              </w:rPr>
              <w:t>»</w:t>
              <w:tab/>
            </w:r>
            <w:r>
              <w:rPr>
                <w:rStyle w:val="IndexLink"/>
              </w:rPr>
              <w:t>60</w:t>
            </w:r>
          </w:hyperlink>
        </w:p>
        <w:p>
          <w:pPr>
            <w:pStyle w:val="Contents5"/>
            <w:tabs>
              <w:tab w:val="clear" w:pos="7892"/>
              <w:tab w:val="right" w:pos="9026" w:leader="dot"/>
            </w:tabs>
            <w:rPr/>
          </w:pPr>
          <w:hyperlink w:anchor="__RefHeading___Toc2096055_2616395394">
            <w:r>
              <w:rPr>
                <w:webHidden/>
                <w:rStyle w:val="IndexLink"/>
                <w:rtl w:val="true"/>
              </w:rPr>
              <w:t xml:space="preserve">روایت </w:t>
            </w:r>
            <w:r>
              <w:rPr>
                <w:rStyle w:val="IndexLink"/>
              </w:rPr>
              <w:t>22</w:t>
            </w:r>
            <w:r>
              <w:rPr>
                <w:rStyle w:val="IndexLink"/>
                <w:rtl w:val="true"/>
              </w:rPr>
              <w:tab/>
            </w:r>
            <w:r>
              <w:rPr>
                <w:rStyle w:val="IndexLink"/>
              </w:rPr>
              <w:t>60</w:t>
            </w:r>
          </w:hyperlink>
        </w:p>
        <w:p>
          <w:pPr>
            <w:pStyle w:val="Contents5"/>
            <w:tabs>
              <w:tab w:val="clear" w:pos="7892"/>
              <w:tab w:val="right" w:pos="9026" w:leader="dot"/>
            </w:tabs>
            <w:rPr/>
          </w:pPr>
          <w:hyperlink w:anchor="__RefHeading___Toc2096057_2616395394">
            <w:r>
              <w:rPr>
                <w:webHidden/>
                <w:rStyle w:val="IndexLink"/>
                <w:rtl w:val="true"/>
              </w:rPr>
              <w:t xml:space="preserve">روایت </w:t>
            </w:r>
            <w:r>
              <w:rPr>
                <w:rStyle w:val="IndexLink"/>
              </w:rPr>
              <w:t>23</w:t>
            </w:r>
            <w:r>
              <w:rPr>
                <w:rStyle w:val="IndexLink"/>
                <w:rtl w:val="true"/>
              </w:rPr>
              <w:tab/>
            </w:r>
            <w:r>
              <w:rPr>
                <w:rStyle w:val="IndexLink"/>
              </w:rPr>
              <w:t>61</w:t>
            </w:r>
          </w:hyperlink>
        </w:p>
        <w:p>
          <w:pPr>
            <w:pStyle w:val="Contents5"/>
            <w:tabs>
              <w:tab w:val="clear" w:pos="7892"/>
              <w:tab w:val="right" w:pos="9026" w:leader="dot"/>
            </w:tabs>
            <w:rPr/>
          </w:pPr>
          <w:hyperlink w:anchor="__RefHeading___Toc2096059_2616395394">
            <w:r>
              <w:rPr>
                <w:webHidden/>
                <w:rStyle w:val="IndexLink"/>
                <w:rtl w:val="true"/>
              </w:rPr>
              <w:t xml:space="preserve">روایت </w:t>
            </w:r>
            <w:r>
              <w:rPr>
                <w:rStyle w:val="IndexLink"/>
              </w:rPr>
              <w:t>24</w:t>
            </w:r>
            <w:r>
              <w:rPr>
                <w:rStyle w:val="IndexLink"/>
                <w:rtl w:val="true"/>
              </w:rPr>
              <w:tab/>
            </w:r>
            <w:r>
              <w:rPr>
                <w:rStyle w:val="IndexLink"/>
              </w:rPr>
              <w:t>61</w:t>
            </w:r>
          </w:hyperlink>
        </w:p>
        <w:p>
          <w:pPr>
            <w:pStyle w:val="Contents5"/>
            <w:tabs>
              <w:tab w:val="clear" w:pos="7892"/>
              <w:tab w:val="right" w:pos="9026" w:leader="dot"/>
            </w:tabs>
            <w:rPr/>
          </w:pPr>
          <w:hyperlink w:anchor="__RefHeading___Toc2096061_2616395394">
            <w:r>
              <w:rPr>
                <w:webHidden/>
                <w:rStyle w:val="IndexLink"/>
                <w:rtl w:val="true"/>
              </w:rPr>
              <w:t xml:space="preserve">روایت </w:t>
            </w:r>
            <w:r>
              <w:rPr>
                <w:rStyle w:val="IndexLink"/>
              </w:rPr>
              <w:t>25</w:t>
            </w:r>
            <w:r>
              <w:rPr>
                <w:rStyle w:val="IndexLink"/>
                <w:rtl w:val="true"/>
              </w:rPr>
              <w:tab/>
            </w:r>
            <w:r>
              <w:rPr>
                <w:rStyle w:val="IndexLink"/>
              </w:rPr>
              <w:t>61</w:t>
            </w:r>
          </w:hyperlink>
        </w:p>
        <w:p>
          <w:pPr>
            <w:pStyle w:val="Contents5"/>
            <w:tabs>
              <w:tab w:val="clear" w:pos="7892"/>
              <w:tab w:val="right" w:pos="9026" w:leader="dot"/>
            </w:tabs>
            <w:rPr/>
          </w:pPr>
          <w:hyperlink w:anchor="__RefHeading___Toc2096063_2616395394">
            <w:r>
              <w:rPr>
                <w:webHidden/>
                <w:rStyle w:val="IndexLink"/>
                <w:rtl w:val="true"/>
              </w:rPr>
              <w:t xml:space="preserve">روایت </w:t>
            </w:r>
            <w:r>
              <w:rPr>
                <w:rStyle w:val="IndexLink"/>
              </w:rPr>
              <w:t>26</w:t>
            </w:r>
            <w:r>
              <w:rPr>
                <w:rStyle w:val="IndexLink"/>
                <w:rtl w:val="true"/>
              </w:rPr>
              <w:tab/>
            </w:r>
            <w:r>
              <w:rPr>
                <w:rStyle w:val="IndexLink"/>
              </w:rPr>
              <w:t>61</w:t>
            </w:r>
          </w:hyperlink>
        </w:p>
        <w:p>
          <w:pPr>
            <w:pStyle w:val="Contents5"/>
            <w:tabs>
              <w:tab w:val="clear" w:pos="7892"/>
              <w:tab w:val="right" w:pos="9026" w:leader="dot"/>
            </w:tabs>
            <w:rPr/>
          </w:pPr>
          <w:hyperlink w:anchor="__RefHeading___Toc2096065_2616395394">
            <w:r>
              <w:rPr>
                <w:webHidden/>
                <w:rStyle w:val="IndexLink"/>
                <w:rtl w:val="true"/>
              </w:rPr>
              <w:t xml:space="preserve">روایت </w:t>
            </w:r>
            <w:r>
              <w:rPr>
                <w:rStyle w:val="IndexLink"/>
              </w:rPr>
              <w:t>27</w:t>
            </w:r>
            <w:r>
              <w:rPr>
                <w:rStyle w:val="IndexLink"/>
                <w:rtl w:val="true"/>
              </w:rPr>
              <w:tab/>
            </w:r>
            <w:r>
              <w:rPr>
                <w:rStyle w:val="IndexLink"/>
              </w:rPr>
              <w:t>61</w:t>
            </w:r>
          </w:hyperlink>
        </w:p>
        <w:p>
          <w:pPr>
            <w:pStyle w:val="Contents5"/>
            <w:tabs>
              <w:tab w:val="clear" w:pos="7892"/>
              <w:tab w:val="right" w:pos="9026" w:leader="dot"/>
            </w:tabs>
            <w:rPr/>
          </w:pPr>
          <w:hyperlink w:anchor="__RefHeading___Toc2096067_2616395394">
            <w:r>
              <w:rPr>
                <w:webHidden/>
                <w:rStyle w:val="IndexLink"/>
                <w:rtl w:val="true"/>
              </w:rPr>
              <w:t xml:space="preserve">روایت </w:t>
            </w:r>
            <w:r>
              <w:rPr>
                <w:rStyle w:val="IndexLink"/>
              </w:rPr>
              <w:t>28</w:t>
            </w:r>
            <w:r>
              <w:rPr>
                <w:rStyle w:val="IndexLink"/>
                <w:rtl w:val="true"/>
              </w:rPr>
              <w:tab/>
            </w:r>
            <w:r>
              <w:rPr>
                <w:rStyle w:val="IndexLink"/>
              </w:rPr>
              <w:t>61</w:t>
            </w:r>
          </w:hyperlink>
        </w:p>
        <w:p>
          <w:pPr>
            <w:pStyle w:val="Contents5"/>
            <w:tabs>
              <w:tab w:val="clear" w:pos="7892"/>
              <w:tab w:val="right" w:pos="9026" w:leader="dot"/>
            </w:tabs>
            <w:rPr/>
          </w:pPr>
          <w:hyperlink w:anchor="__RefHeading___Toc2096069_2616395394">
            <w:r>
              <w:rPr>
                <w:webHidden/>
                <w:rStyle w:val="IndexLink"/>
                <w:rtl w:val="true"/>
              </w:rPr>
              <w:t>«</w:t>
            </w:r>
            <w:r>
              <w:rPr>
                <w:rStyle w:val="IndexLink"/>
              </w:rPr>
              <w:t>29</w:t>
            </w:r>
            <w:r>
              <w:rPr>
                <w:rStyle w:val="IndexLink"/>
                <w:rtl w:val="true"/>
              </w:rPr>
              <w:t>»</w:t>
              <w:tab/>
            </w:r>
            <w:r>
              <w:rPr>
                <w:rStyle w:val="IndexLink"/>
              </w:rPr>
              <w:t>62</w:t>
            </w:r>
          </w:hyperlink>
        </w:p>
        <w:p>
          <w:pPr>
            <w:pStyle w:val="Contents5"/>
            <w:tabs>
              <w:tab w:val="clear" w:pos="7892"/>
              <w:tab w:val="right" w:pos="9026" w:leader="dot"/>
            </w:tabs>
            <w:rPr/>
          </w:pPr>
          <w:hyperlink w:anchor="__RefHeading___Toc2096071_2616395394">
            <w:r>
              <w:rPr>
                <w:webHidden/>
                <w:rStyle w:val="IndexLink"/>
                <w:rtl w:val="true"/>
              </w:rPr>
              <w:t>«</w:t>
            </w:r>
            <w:r>
              <w:rPr>
                <w:rStyle w:val="IndexLink"/>
              </w:rPr>
              <w:t>30</w:t>
            </w:r>
            <w:r>
              <w:rPr>
                <w:rStyle w:val="IndexLink"/>
                <w:rtl w:val="true"/>
              </w:rPr>
              <w:t>»</w:t>
              <w:tab/>
            </w:r>
            <w:r>
              <w:rPr>
                <w:rStyle w:val="IndexLink"/>
              </w:rPr>
              <w:t>62</w:t>
            </w:r>
          </w:hyperlink>
        </w:p>
        <w:p>
          <w:pPr>
            <w:pStyle w:val="Contents5"/>
            <w:tabs>
              <w:tab w:val="clear" w:pos="7892"/>
              <w:tab w:val="right" w:pos="9026" w:leader="dot"/>
            </w:tabs>
            <w:rPr/>
          </w:pPr>
          <w:hyperlink w:anchor="__RefHeading___Toc2096073_2616395394">
            <w:r>
              <w:rPr>
                <w:webHidden/>
                <w:rStyle w:val="IndexLink"/>
                <w:rtl w:val="true"/>
              </w:rPr>
              <w:t>«</w:t>
            </w:r>
            <w:r>
              <w:rPr>
                <w:rStyle w:val="IndexLink"/>
              </w:rPr>
              <w:t>31</w:t>
            </w:r>
            <w:r>
              <w:rPr>
                <w:rStyle w:val="IndexLink"/>
                <w:rtl w:val="true"/>
              </w:rPr>
              <w:t>»</w:t>
              <w:tab/>
            </w:r>
            <w:r>
              <w:rPr>
                <w:rStyle w:val="IndexLink"/>
              </w:rPr>
              <w:t>62</w:t>
            </w:r>
          </w:hyperlink>
        </w:p>
        <w:p>
          <w:pPr>
            <w:pStyle w:val="Contents5"/>
            <w:tabs>
              <w:tab w:val="clear" w:pos="7892"/>
              <w:tab w:val="right" w:pos="9026" w:leader="dot"/>
            </w:tabs>
            <w:rPr/>
          </w:pPr>
          <w:hyperlink w:anchor="__RefHeading___Toc2096075_2616395394">
            <w:r>
              <w:rPr>
                <w:webHidden/>
                <w:rStyle w:val="IndexLink"/>
                <w:rtl w:val="true"/>
              </w:rPr>
              <w:t>«</w:t>
            </w:r>
            <w:r>
              <w:rPr>
                <w:rStyle w:val="IndexLink"/>
              </w:rPr>
              <w:t>32</w:t>
            </w:r>
            <w:r>
              <w:rPr>
                <w:rStyle w:val="IndexLink"/>
                <w:rtl w:val="true"/>
              </w:rPr>
              <w:t>»</w:t>
              <w:tab/>
            </w:r>
            <w:r>
              <w:rPr>
                <w:rStyle w:val="IndexLink"/>
              </w:rPr>
              <w:t>62</w:t>
            </w:r>
          </w:hyperlink>
        </w:p>
        <w:p>
          <w:pPr>
            <w:pStyle w:val="Contents5"/>
            <w:tabs>
              <w:tab w:val="clear" w:pos="7892"/>
              <w:tab w:val="right" w:pos="9026" w:leader="dot"/>
            </w:tabs>
            <w:rPr/>
          </w:pPr>
          <w:hyperlink w:anchor="__RefHeading___Toc2096077_2616395394">
            <w:r>
              <w:rPr>
                <w:webHidden/>
                <w:rStyle w:val="IndexLink"/>
                <w:rtl w:val="true"/>
              </w:rPr>
              <w:t>«</w:t>
            </w:r>
            <w:r>
              <w:rPr>
                <w:rStyle w:val="IndexLink"/>
              </w:rPr>
              <w:t>33</w:t>
            </w:r>
            <w:r>
              <w:rPr>
                <w:rStyle w:val="IndexLink"/>
                <w:rtl w:val="true"/>
              </w:rPr>
              <w:t>»</w:t>
              <w:tab/>
            </w:r>
            <w:r>
              <w:rPr>
                <w:rStyle w:val="IndexLink"/>
              </w:rPr>
              <w:t>62</w:t>
            </w:r>
          </w:hyperlink>
        </w:p>
        <w:p>
          <w:pPr>
            <w:pStyle w:val="Contents5"/>
            <w:tabs>
              <w:tab w:val="clear" w:pos="7892"/>
              <w:tab w:val="right" w:pos="9026" w:leader="dot"/>
            </w:tabs>
            <w:rPr/>
          </w:pPr>
          <w:hyperlink w:anchor="__RefHeading___Toc2096079_2616395394">
            <w:r>
              <w:rPr>
                <w:webHidden/>
                <w:rStyle w:val="IndexLink"/>
                <w:rtl w:val="true"/>
              </w:rPr>
              <w:t>«</w:t>
            </w:r>
            <w:r>
              <w:rPr>
                <w:rStyle w:val="IndexLink"/>
              </w:rPr>
              <w:t>34</w:t>
            </w:r>
            <w:r>
              <w:rPr>
                <w:rStyle w:val="IndexLink"/>
                <w:rtl w:val="true"/>
              </w:rPr>
              <w:t>»</w:t>
              <w:tab/>
            </w:r>
            <w:r>
              <w:rPr>
                <w:rStyle w:val="IndexLink"/>
              </w:rPr>
              <w:t>62</w:t>
            </w:r>
          </w:hyperlink>
        </w:p>
        <w:p>
          <w:pPr>
            <w:pStyle w:val="Contents5"/>
            <w:tabs>
              <w:tab w:val="clear" w:pos="7892"/>
              <w:tab w:val="right" w:pos="9026" w:leader="dot"/>
            </w:tabs>
            <w:rPr/>
          </w:pPr>
          <w:hyperlink w:anchor="__RefHeading___Toc2096081_2616395394">
            <w:r>
              <w:rPr>
                <w:webHidden/>
                <w:rStyle w:val="IndexLink"/>
                <w:rtl w:val="true"/>
              </w:rPr>
              <w:t xml:space="preserve">روایت </w:t>
            </w:r>
            <w:r>
              <w:rPr>
                <w:rStyle w:val="IndexLink"/>
              </w:rPr>
              <w:t>29</w:t>
            </w:r>
            <w:r>
              <w:rPr>
                <w:rStyle w:val="IndexLink"/>
                <w:rtl w:val="true"/>
              </w:rPr>
              <w:tab/>
            </w:r>
            <w:r>
              <w:rPr>
                <w:rStyle w:val="IndexLink"/>
              </w:rPr>
              <w:t>62</w:t>
            </w:r>
          </w:hyperlink>
        </w:p>
        <w:p>
          <w:pPr>
            <w:pStyle w:val="Contents5"/>
            <w:tabs>
              <w:tab w:val="clear" w:pos="7892"/>
              <w:tab w:val="right" w:pos="9026" w:leader="dot"/>
            </w:tabs>
            <w:rPr/>
          </w:pPr>
          <w:hyperlink w:anchor="__RefHeading___Toc2096083_2616395394">
            <w:r>
              <w:rPr>
                <w:webHidden/>
                <w:rStyle w:val="IndexLink"/>
                <w:rtl w:val="true"/>
              </w:rPr>
              <w:t xml:space="preserve">روایت </w:t>
            </w:r>
            <w:r>
              <w:rPr>
                <w:rStyle w:val="IndexLink"/>
              </w:rPr>
              <w:t>30</w:t>
            </w:r>
            <w:r>
              <w:rPr>
                <w:rStyle w:val="IndexLink"/>
                <w:rtl w:val="true"/>
              </w:rPr>
              <w:tab/>
            </w:r>
            <w:r>
              <w:rPr>
                <w:rStyle w:val="IndexLink"/>
              </w:rPr>
              <w:t>62</w:t>
            </w:r>
          </w:hyperlink>
        </w:p>
        <w:p>
          <w:pPr>
            <w:pStyle w:val="Contents5"/>
            <w:tabs>
              <w:tab w:val="clear" w:pos="7892"/>
              <w:tab w:val="right" w:pos="9026" w:leader="dot"/>
            </w:tabs>
            <w:rPr/>
          </w:pPr>
          <w:hyperlink w:anchor="__RefHeading___Toc2096085_2616395394">
            <w:r>
              <w:rPr>
                <w:webHidden/>
                <w:rStyle w:val="IndexLink"/>
                <w:rtl w:val="true"/>
              </w:rPr>
              <w:t xml:space="preserve">روایت </w:t>
            </w:r>
            <w:r>
              <w:rPr>
                <w:rStyle w:val="IndexLink"/>
              </w:rPr>
              <w:t>31</w:t>
            </w:r>
            <w:r>
              <w:rPr>
                <w:rStyle w:val="IndexLink"/>
                <w:rtl w:val="true"/>
              </w:rPr>
              <w:tab/>
            </w:r>
            <w:r>
              <w:rPr>
                <w:rStyle w:val="IndexLink"/>
              </w:rPr>
              <w:t>62</w:t>
            </w:r>
          </w:hyperlink>
        </w:p>
        <w:p>
          <w:pPr>
            <w:pStyle w:val="Contents5"/>
            <w:tabs>
              <w:tab w:val="clear" w:pos="7892"/>
              <w:tab w:val="right" w:pos="9026" w:leader="dot"/>
            </w:tabs>
            <w:rPr/>
          </w:pPr>
          <w:hyperlink w:anchor="__RefHeading___Toc2096087_2616395394">
            <w:r>
              <w:rPr>
                <w:webHidden/>
                <w:rStyle w:val="IndexLink"/>
                <w:rtl w:val="true"/>
              </w:rPr>
              <w:t xml:space="preserve">روایت </w:t>
            </w:r>
            <w:r>
              <w:rPr>
                <w:rStyle w:val="IndexLink"/>
              </w:rPr>
              <w:t>32</w:t>
            </w:r>
            <w:r>
              <w:rPr>
                <w:rStyle w:val="IndexLink"/>
                <w:rtl w:val="true"/>
              </w:rPr>
              <w:tab/>
            </w:r>
            <w:r>
              <w:rPr>
                <w:rStyle w:val="IndexLink"/>
              </w:rPr>
              <w:t>63</w:t>
            </w:r>
          </w:hyperlink>
        </w:p>
        <w:p>
          <w:pPr>
            <w:pStyle w:val="Contents5"/>
            <w:tabs>
              <w:tab w:val="clear" w:pos="7892"/>
              <w:tab w:val="right" w:pos="9026" w:leader="dot"/>
            </w:tabs>
            <w:rPr/>
          </w:pPr>
          <w:hyperlink w:anchor="__RefHeading___Toc2096089_2616395394">
            <w:r>
              <w:rPr>
                <w:webHidden/>
                <w:rStyle w:val="IndexLink"/>
                <w:rtl w:val="true"/>
              </w:rPr>
              <w:t xml:space="preserve">روایت </w:t>
            </w:r>
            <w:r>
              <w:rPr>
                <w:rStyle w:val="IndexLink"/>
              </w:rPr>
              <w:t>33</w:t>
            </w:r>
            <w:r>
              <w:rPr>
                <w:rStyle w:val="IndexLink"/>
                <w:rtl w:val="true"/>
              </w:rPr>
              <w:tab/>
            </w:r>
            <w:r>
              <w:rPr>
                <w:rStyle w:val="IndexLink"/>
              </w:rPr>
              <w:t>63</w:t>
            </w:r>
          </w:hyperlink>
        </w:p>
        <w:p>
          <w:pPr>
            <w:pStyle w:val="Contents5"/>
            <w:tabs>
              <w:tab w:val="clear" w:pos="7892"/>
              <w:tab w:val="right" w:pos="9026" w:leader="dot"/>
            </w:tabs>
            <w:rPr/>
          </w:pPr>
          <w:hyperlink w:anchor="__RefHeading___Toc2096091_2616395394">
            <w:r>
              <w:rPr>
                <w:webHidden/>
                <w:rStyle w:val="IndexLink"/>
                <w:rtl w:val="true"/>
              </w:rPr>
              <w:t xml:space="preserve">روایت </w:t>
            </w:r>
            <w:r>
              <w:rPr>
                <w:rStyle w:val="IndexLink"/>
              </w:rPr>
              <w:t>34</w:t>
            </w:r>
            <w:r>
              <w:rPr>
                <w:rStyle w:val="IndexLink"/>
                <w:rtl w:val="true"/>
              </w:rPr>
              <w:tab/>
            </w:r>
            <w:r>
              <w:rPr>
                <w:rStyle w:val="IndexLink"/>
              </w:rPr>
              <w:t>63</w:t>
            </w:r>
          </w:hyperlink>
        </w:p>
        <w:p>
          <w:pPr>
            <w:pStyle w:val="Contents5"/>
            <w:tabs>
              <w:tab w:val="clear" w:pos="7892"/>
              <w:tab w:val="right" w:pos="9026" w:leader="dot"/>
            </w:tabs>
            <w:rPr/>
          </w:pPr>
          <w:hyperlink w:anchor="__RefHeading___Toc2096093_2616395394">
            <w:r>
              <w:rPr>
                <w:webHidden/>
                <w:rStyle w:val="IndexLink"/>
                <w:rtl w:val="true"/>
              </w:rPr>
              <w:t>«</w:t>
            </w:r>
            <w:r>
              <w:rPr>
                <w:rStyle w:val="IndexLink"/>
              </w:rPr>
              <w:t>35</w:t>
            </w:r>
            <w:r>
              <w:rPr>
                <w:rStyle w:val="IndexLink"/>
                <w:rtl w:val="true"/>
              </w:rPr>
              <w:t>»</w:t>
              <w:tab/>
            </w:r>
            <w:r>
              <w:rPr>
                <w:rStyle w:val="IndexLink"/>
              </w:rPr>
              <w:t>64</w:t>
            </w:r>
          </w:hyperlink>
        </w:p>
        <w:p>
          <w:pPr>
            <w:pStyle w:val="Contents5"/>
            <w:tabs>
              <w:tab w:val="clear" w:pos="7892"/>
              <w:tab w:val="right" w:pos="9026" w:leader="dot"/>
            </w:tabs>
            <w:rPr/>
          </w:pPr>
          <w:hyperlink w:anchor="__RefHeading___Toc2096095_2616395394">
            <w:r>
              <w:rPr>
                <w:webHidden/>
                <w:rStyle w:val="IndexLink"/>
                <w:rtl w:val="true"/>
              </w:rPr>
              <w:t>«</w:t>
            </w:r>
            <w:r>
              <w:rPr>
                <w:rStyle w:val="IndexLink"/>
              </w:rPr>
              <w:t>36</w:t>
            </w:r>
            <w:r>
              <w:rPr>
                <w:rStyle w:val="IndexLink"/>
                <w:rtl w:val="true"/>
              </w:rPr>
              <w:t>»</w:t>
              <w:tab/>
            </w:r>
            <w:r>
              <w:rPr>
                <w:rStyle w:val="IndexLink"/>
              </w:rPr>
              <w:t>64</w:t>
            </w:r>
          </w:hyperlink>
        </w:p>
        <w:p>
          <w:pPr>
            <w:pStyle w:val="Contents5"/>
            <w:tabs>
              <w:tab w:val="clear" w:pos="7892"/>
              <w:tab w:val="right" w:pos="9026" w:leader="dot"/>
            </w:tabs>
            <w:rPr/>
          </w:pPr>
          <w:hyperlink w:anchor="__RefHeading___Toc2096097_2616395394">
            <w:r>
              <w:rPr>
                <w:webHidden/>
                <w:rStyle w:val="IndexLink"/>
                <w:rtl w:val="true"/>
              </w:rPr>
              <w:t>«</w:t>
            </w:r>
            <w:r>
              <w:rPr>
                <w:rStyle w:val="IndexLink"/>
              </w:rPr>
              <w:t>37</w:t>
            </w:r>
            <w:r>
              <w:rPr>
                <w:rStyle w:val="IndexLink"/>
                <w:rtl w:val="true"/>
              </w:rPr>
              <w:t>»</w:t>
              <w:tab/>
            </w:r>
            <w:r>
              <w:rPr>
                <w:rStyle w:val="IndexLink"/>
              </w:rPr>
              <w:t>64</w:t>
            </w:r>
          </w:hyperlink>
        </w:p>
        <w:p>
          <w:pPr>
            <w:pStyle w:val="Contents5"/>
            <w:tabs>
              <w:tab w:val="clear" w:pos="7892"/>
              <w:tab w:val="right" w:pos="9026" w:leader="dot"/>
            </w:tabs>
            <w:rPr/>
          </w:pPr>
          <w:hyperlink w:anchor="__RefHeading___Toc2096099_2616395394">
            <w:r>
              <w:rPr>
                <w:webHidden/>
                <w:rStyle w:val="IndexLink"/>
                <w:rtl w:val="true"/>
              </w:rPr>
              <w:t>«</w:t>
            </w:r>
            <w:r>
              <w:rPr>
                <w:rStyle w:val="IndexLink"/>
              </w:rPr>
              <w:t>38</w:t>
            </w:r>
            <w:r>
              <w:rPr>
                <w:rStyle w:val="IndexLink"/>
                <w:rtl w:val="true"/>
              </w:rPr>
              <w:t>»</w:t>
              <w:tab/>
            </w:r>
            <w:r>
              <w:rPr>
                <w:rStyle w:val="IndexLink"/>
              </w:rPr>
              <w:t>64</w:t>
            </w:r>
          </w:hyperlink>
        </w:p>
        <w:p>
          <w:pPr>
            <w:pStyle w:val="Contents5"/>
            <w:tabs>
              <w:tab w:val="clear" w:pos="7892"/>
              <w:tab w:val="right" w:pos="9026" w:leader="dot"/>
            </w:tabs>
            <w:rPr/>
          </w:pPr>
          <w:hyperlink w:anchor="__RefHeading___Toc2096101_2616395394">
            <w:r>
              <w:rPr>
                <w:webHidden/>
                <w:rStyle w:val="IndexLink"/>
                <w:rtl w:val="true"/>
              </w:rPr>
              <w:t>«</w:t>
            </w:r>
            <w:r>
              <w:rPr>
                <w:rStyle w:val="IndexLink"/>
              </w:rPr>
              <w:t>39</w:t>
            </w:r>
            <w:r>
              <w:rPr>
                <w:rStyle w:val="IndexLink"/>
                <w:rtl w:val="true"/>
              </w:rPr>
              <w:t>»</w:t>
              <w:tab/>
            </w:r>
            <w:r>
              <w:rPr>
                <w:rStyle w:val="IndexLink"/>
              </w:rPr>
              <w:t>64</w:t>
            </w:r>
          </w:hyperlink>
        </w:p>
        <w:p>
          <w:pPr>
            <w:pStyle w:val="Contents5"/>
            <w:tabs>
              <w:tab w:val="clear" w:pos="7892"/>
              <w:tab w:val="right" w:pos="9026" w:leader="dot"/>
            </w:tabs>
            <w:rPr/>
          </w:pPr>
          <w:hyperlink w:anchor="__RefHeading___Toc2096103_2616395394">
            <w:r>
              <w:rPr>
                <w:webHidden/>
                <w:rStyle w:val="IndexLink"/>
                <w:rtl w:val="true"/>
              </w:rPr>
              <w:t>«</w:t>
            </w:r>
            <w:r>
              <w:rPr>
                <w:rStyle w:val="IndexLink"/>
              </w:rPr>
              <w:t>40</w:t>
            </w:r>
            <w:r>
              <w:rPr>
                <w:rStyle w:val="IndexLink"/>
                <w:rtl w:val="true"/>
              </w:rPr>
              <w:t>»</w:t>
              <w:tab/>
            </w:r>
            <w:r>
              <w:rPr>
                <w:rStyle w:val="IndexLink"/>
              </w:rPr>
              <w:t>64</w:t>
            </w:r>
          </w:hyperlink>
        </w:p>
        <w:p>
          <w:pPr>
            <w:pStyle w:val="Contents5"/>
            <w:tabs>
              <w:tab w:val="clear" w:pos="7892"/>
              <w:tab w:val="right" w:pos="9026" w:leader="dot"/>
            </w:tabs>
            <w:rPr/>
          </w:pPr>
          <w:hyperlink w:anchor="__RefHeading___Toc2096105_2616395394">
            <w:r>
              <w:rPr>
                <w:webHidden/>
                <w:rStyle w:val="IndexLink"/>
                <w:rtl w:val="true"/>
              </w:rPr>
              <w:t>«</w:t>
            </w:r>
            <w:r>
              <w:rPr>
                <w:rStyle w:val="IndexLink"/>
              </w:rPr>
              <w:t>41</w:t>
            </w:r>
            <w:r>
              <w:rPr>
                <w:rStyle w:val="IndexLink"/>
                <w:rtl w:val="true"/>
              </w:rPr>
              <w:t>»</w:t>
              <w:tab/>
            </w:r>
            <w:r>
              <w:rPr>
                <w:rStyle w:val="IndexLink"/>
              </w:rPr>
              <w:t>64</w:t>
            </w:r>
          </w:hyperlink>
        </w:p>
        <w:p>
          <w:pPr>
            <w:pStyle w:val="Contents5"/>
            <w:tabs>
              <w:tab w:val="clear" w:pos="7892"/>
              <w:tab w:val="right" w:pos="9026" w:leader="dot"/>
            </w:tabs>
            <w:rPr/>
          </w:pPr>
          <w:hyperlink w:anchor="__RefHeading___Toc2096107_2616395394">
            <w:r>
              <w:rPr>
                <w:webHidden/>
                <w:rStyle w:val="IndexLink"/>
                <w:rtl w:val="true"/>
              </w:rPr>
              <w:t xml:space="preserve">روایت </w:t>
            </w:r>
            <w:r>
              <w:rPr>
                <w:rStyle w:val="IndexLink"/>
              </w:rPr>
              <w:t>35</w:t>
            </w:r>
            <w:r>
              <w:rPr>
                <w:rStyle w:val="IndexLink"/>
                <w:rtl w:val="true"/>
              </w:rPr>
              <w:tab/>
            </w:r>
            <w:r>
              <w:rPr>
                <w:rStyle w:val="IndexLink"/>
              </w:rPr>
              <w:t>64</w:t>
            </w:r>
          </w:hyperlink>
        </w:p>
        <w:p>
          <w:pPr>
            <w:pStyle w:val="Contents5"/>
            <w:tabs>
              <w:tab w:val="clear" w:pos="7892"/>
              <w:tab w:val="right" w:pos="9026" w:leader="dot"/>
            </w:tabs>
            <w:rPr/>
          </w:pPr>
          <w:hyperlink w:anchor="__RefHeading___Toc2096109_2616395394">
            <w:r>
              <w:rPr>
                <w:webHidden/>
                <w:rStyle w:val="IndexLink"/>
                <w:rtl w:val="true"/>
              </w:rPr>
              <w:t xml:space="preserve">روایت </w:t>
            </w:r>
            <w:r>
              <w:rPr>
                <w:rStyle w:val="IndexLink"/>
              </w:rPr>
              <w:t>36</w:t>
            </w:r>
            <w:r>
              <w:rPr>
                <w:rStyle w:val="IndexLink"/>
                <w:rtl w:val="true"/>
              </w:rPr>
              <w:tab/>
            </w:r>
            <w:r>
              <w:rPr>
                <w:rStyle w:val="IndexLink"/>
              </w:rPr>
              <w:t>65</w:t>
            </w:r>
          </w:hyperlink>
        </w:p>
        <w:p>
          <w:pPr>
            <w:pStyle w:val="Contents5"/>
            <w:tabs>
              <w:tab w:val="clear" w:pos="7892"/>
              <w:tab w:val="right" w:pos="9026" w:leader="dot"/>
            </w:tabs>
            <w:rPr/>
          </w:pPr>
          <w:hyperlink w:anchor="__RefHeading___Toc2096111_2616395394">
            <w:r>
              <w:rPr>
                <w:webHidden/>
                <w:rStyle w:val="IndexLink"/>
                <w:rtl w:val="true"/>
              </w:rPr>
              <w:t xml:space="preserve">روایت </w:t>
            </w:r>
            <w:r>
              <w:rPr>
                <w:rStyle w:val="IndexLink"/>
              </w:rPr>
              <w:t>37</w:t>
            </w:r>
            <w:r>
              <w:rPr>
                <w:rStyle w:val="IndexLink"/>
                <w:rtl w:val="true"/>
              </w:rPr>
              <w:tab/>
            </w:r>
            <w:r>
              <w:rPr>
                <w:rStyle w:val="IndexLink"/>
              </w:rPr>
              <w:t>65</w:t>
            </w:r>
          </w:hyperlink>
        </w:p>
        <w:p>
          <w:pPr>
            <w:pStyle w:val="Contents5"/>
            <w:tabs>
              <w:tab w:val="clear" w:pos="7892"/>
              <w:tab w:val="right" w:pos="9026" w:leader="dot"/>
            </w:tabs>
            <w:rPr/>
          </w:pPr>
          <w:hyperlink w:anchor="__RefHeading___Toc2096113_2616395394">
            <w:r>
              <w:rPr>
                <w:webHidden/>
                <w:rStyle w:val="IndexLink"/>
                <w:rtl w:val="true"/>
              </w:rPr>
              <w:t xml:space="preserve">روایت </w:t>
            </w:r>
            <w:r>
              <w:rPr>
                <w:rStyle w:val="IndexLink"/>
              </w:rPr>
              <w:t>38</w:t>
            </w:r>
            <w:r>
              <w:rPr>
                <w:rStyle w:val="IndexLink"/>
                <w:rtl w:val="true"/>
              </w:rPr>
              <w:tab/>
            </w:r>
            <w:r>
              <w:rPr>
                <w:rStyle w:val="IndexLink"/>
              </w:rPr>
              <w:t>65</w:t>
            </w:r>
          </w:hyperlink>
        </w:p>
        <w:p>
          <w:pPr>
            <w:pStyle w:val="Contents5"/>
            <w:tabs>
              <w:tab w:val="clear" w:pos="7892"/>
              <w:tab w:val="right" w:pos="9026" w:leader="dot"/>
            </w:tabs>
            <w:rPr/>
          </w:pPr>
          <w:hyperlink w:anchor="__RefHeading___Toc2096115_2616395394">
            <w:r>
              <w:rPr>
                <w:webHidden/>
                <w:rStyle w:val="IndexLink"/>
                <w:rtl w:val="true"/>
              </w:rPr>
              <w:t xml:space="preserve">روایت </w:t>
            </w:r>
            <w:r>
              <w:rPr>
                <w:rStyle w:val="IndexLink"/>
              </w:rPr>
              <w:t>39</w:t>
            </w:r>
            <w:r>
              <w:rPr>
                <w:rStyle w:val="IndexLink"/>
                <w:rtl w:val="true"/>
              </w:rPr>
              <w:tab/>
            </w:r>
            <w:r>
              <w:rPr>
                <w:rStyle w:val="IndexLink"/>
              </w:rPr>
              <w:t>65</w:t>
            </w:r>
          </w:hyperlink>
        </w:p>
        <w:p>
          <w:pPr>
            <w:pStyle w:val="Contents5"/>
            <w:tabs>
              <w:tab w:val="clear" w:pos="7892"/>
              <w:tab w:val="right" w:pos="9026" w:leader="dot"/>
            </w:tabs>
            <w:rPr/>
          </w:pPr>
          <w:hyperlink w:anchor="__RefHeading___Toc2096117_2616395394">
            <w:r>
              <w:rPr>
                <w:webHidden/>
                <w:rStyle w:val="IndexLink"/>
                <w:rtl w:val="true"/>
              </w:rPr>
              <w:t xml:space="preserve">روایت </w:t>
            </w:r>
            <w:r>
              <w:rPr>
                <w:rStyle w:val="IndexLink"/>
              </w:rPr>
              <w:t>40</w:t>
            </w:r>
            <w:r>
              <w:rPr>
                <w:rStyle w:val="IndexLink"/>
                <w:rtl w:val="true"/>
              </w:rPr>
              <w:tab/>
            </w:r>
            <w:r>
              <w:rPr>
                <w:rStyle w:val="IndexLink"/>
              </w:rPr>
              <w:t>65</w:t>
            </w:r>
          </w:hyperlink>
        </w:p>
        <w:p>
          <w:pPr>
            <w:pStyle w:val="Contents5"/>
            <w:tabs>
              <w:tab w:val="clear" w:pos="7892"/>
              <w:tab w:val="right" w:pos="9026" w:leader="dot"/>
            </w:tabs>
            <w:rPr/>
          </w:pPr>
          <w:hyperlink w:anchor="__RefHeading___Toc2096119_2616395394">
            <w:r>
              <w:rPr>
                <w:webHidden/>
                <w:rStyle w:val="IndexLink"/>
                <w:rtl w:val="true"/>
              </w:rPr>
              <w:t xml:space="preserve">روایت </w:t>
            </w:r>
            <w:r>
              <w:rPr>
                <w:rStyle w:val="IndexLink"/>
              </w:rPr>
              <w:t>41</w:t>
            </w:r>
            <w:r>
              <w:rPr>
                <w:rStyle w:val="IndexLink"/>
                <w:rtl w:val="true"/>
              </w:rPr>
              <w:tab/>
            </w:r>
            <w:r>
              <w:rPr>
                <w:rStyle w:val="IndexLink"/>
              </w:rPr>
              <w:t>65</w:t>
            </w:r>
          </w:hyperlink>
        </w:p>
        <w:p>
          <w:pPr>
            <w:pStyle w:val="Contents5"/>
            <w:tabs>
              <w:tab w:val="clear" w:pos="7892"/>
              <w:tab w:val="right" w:pos="9026" w:leader="dot"/>
            </w:tabs>
            <w:rPr/>
          </w:pPr>
          <w:hyperlink w:anchor="__RefHeading___Toc2096121_2616395394">
            <w:r>
              <w:rPr>
                <w:webHidden/>
                <w:rStyle w:val="IndexLink"/>
                <w:rtl w:val="true"/>
              </w:rPr>
              <w:t>«</w:t>
            </w:r>
            <w:r>
              <w:rPr>
                <w:rStyle w:val="IndexLink"/>
              </w:rPr>
              <w:t>42</w:t>
            </w:r>
            <w:r>
              <w:rPr>
                <w:rStyle w:val="IndexLink"/>
                <w:rtl w:val="true"/>
              </w:rPr>
              <w:t>»</w:t>
              <w:tab/>
            </w:r>
            <w:r>
              <w:rPr>
                <w:rStyle w:val="IndexLink"/>
              </w:rPr>
              <w:t>66</w:t>
            </w:r>
          </w:hyperlink>
        </w:p>
        <w:p>
          <w:pPr>
            <w:pStyle w:val="Contents5"/>
            <w:tabs>
              <w:tab w:val="clear" w:pos="7892"/>
              <w:tab w:val="right" w:pos="9026" w:leader="dot"/>
            </w:tabs>
            <w:rPr/>
          </w:pPr>
          <w:hyperlink w:anchor="__RefHeading___Toc2096123_2616395394">
            <w:r>
              <w:rPr>
                <w:webHidden/>
                <w:rStyle w:val="IndexLink"/>
                <w:rtl w:val="true"/>
              </w:rPr>
              <w:t>«</w:t>
            </w:r>
            <w:r>
              <w:rPr>
                <w:rStyle w:val="IndexLink"/>
              </w:rPr>
              <w:t>43</w:t>
            </w:r>
            <w:r>
              <w:rPr>
                <w:rStyle w:val="IndexLink"/>
                <w:rtl w:val="true"/>
              </w:rPr>
              <w:t>»</w:t>
              <w:tab/>
            </w:r>
            <w:r>
              <w:rPr>
                <w:rStyle w:val="IndexLink"/>
              </w:rPr>
              <w:t>66</w:t>
            </w:r>
          </w:hyperlink>
        </w:p>
        <w:p>
          <w:pPr>
            <w:pStyle w:val="Contents5"/>
            <w:tabs>
              <w:tab w:val="clear" w:pos="7892"/>
              <w:tab w:val="right" w:pos="9026" w:leader="dot"/>
            </w:tabs>
            <w:rPr/>
          </w:pPr>
          <w:hyperlink w:anchor="__RefHeading___Toc2096125_2616395394">
            <w:r>
              <w:rPr>
                <w:webHidden/>
                <w:rStyle w:val="IndexLink"/>
                <w:rtl w:val="true"/>
              </w:rPr>
              <w:t>«</w:t>
            </w:r>
            <w:r>
              <w:rPr>
                <w:rStyle w:val="IndexLink"/>
              </w:rPr>
              <w:t>44</w:t>
            </w:r>
            <w:r>
              <w:rPr>
                <w:rStyle w:val="IndexLink"/>
                <w:rtl w:val="true"/>
              </w:rPr>
              <w:t>»</w:t>
              <w:tab/>
            </w:r>
            <w:r>
              <w:rPr>
                <w:rStyle w:val="IndexLink"/>
              </w:rPr>
              <w:t>66</w:t>
            </w:r>
          </w:hyperlink>
        </w:p>
        <w:p>
          <w:pPr>
            <w:pStyle w:val="Contents5"/>
            <w:tabs>
              <w:tab w:val="clear" w:pos="7892"/>
              <w:tab w:val="right" w:pos="9026" w:leader="dot"/>
            </w:tabs>
            <w:rPr/>
          </w:pPr>
          <w:hyperlink w:anchor="__RefHeading___Toc2096127_2616395394">
            <w:r>
              <w:rPr>
                <w:webHidden/>
                <w:rStyle w:val="IndexLink"/>
                <w:rtl w:val="true"/>
              </w:rPr>
              <w:t>«</w:t>
            </w:r>
            <w:r>
              <w:rPr>
                <w:rStyle w:val="IndexLink"/>
              </w:rPr>
              <w:t>45</w:t>
            </w:r>
            <w:r>
              <w:rPr>
                <w:rStyle w:val="IndexLink"/>
                <w:rtl w:val="true"/>
              </w:rPr>
              <w:t>»</w:t>
              <w:tab/>
            </w:r>
            <w:r>
              <w:rPr>
                <w:rStyle w:val="IndexLink"/>
              </w:rPr>
              <w:t>66</w:t>
            </w:r>
          </w:hyperlink>
        </w:p>
        <w:p>
          <w:pPr>
            <w:pStyle w:val="Contents5"/>
            <w:tabs>
              <w:tab w:val="clear" w:pos="7892"/>
              <w:tab w:val="right" w:pos="9026" w:leader="dot"/>
            </w:tabs>
            <w:rPr/>
          </w:pPr>
          <w:hyperlink w:anchor="__RefHeading___Toc2096129_2616395394">
            <w:r>
              <w:rPr>
                <w:webHidden/>
                <w:rStyle w:val="IndexLink"/>
                <w:rtl w:val="true"/>
              </w:rPr>
              <w:t>«</w:t>
            </w:r>
            <w:r>
              <w:rPr>
                <w:rStyle w:val="IndexLink"/>
              </w:rPr>
              <w:t>46</w:t>
            </w:r>
            <w:r>
              <w:rPr>
                <w:rStyle w:val="IndexLink"/>
                <w:rtl w:val="true"/>
              </w:rPr>
              <w:t>»</w:t>
              <w:tab/>
            </w:r>
            <w:r>
              <w:rPr>
                <w:rStyle w:val="IndexLink"/>
              </w:rPr>
              <w:t>66</w:t>
            </w:r>
          </w:hyperlink>
        </w:p>
        <w:p>
          <w:pPr>
            <w:pStyle w:val="Contents5"/>
            <w:tabs>
              <w:tab w:val="clear" w:pos="7892"/>
              <w:tab w:val="right" w:pos="9026" w:leader="dot"/>
            </w:tabs>
            <w:rPr/>
          </w:pPr>
          <w:hyperlink w:anchor="__RefHeading___Toc2096131_2616395394">
            <w:r>
              <w:rPr>
                <w:webHidden/>
                <w:rStyle w:val="IndexLink"/>
                <w:rtl w:val="true"/>
              </w:rPr>
              <w:t xml:space="preserve">روایت </w:t>
            </w:r>
            <w:r>
              <w:rPr>
                <w:rStyle w:val="IndexLink"/>
              </w:rPr>
              <w:t>42</w:t>
            </w:r>
            <w:r>
              <w:rPr>
                <w:rStyle w:val="IndexLink"/>
                <w:rtl w:val="true"/>
              </w:rPr>
              <w:tab/>
            </w:r>
            <w:r>
              <w:rPr>
                <w:rStyle w:val="IndexLink"/>
              </w:rPr>
              <w:t>66</w:t>
            </w:r>
          </w:hyperlink>
        </w:p>
        <w:p>
          <w:pPr>
            <w:pStyle w:val="Contents5"/>
            <w:tabs>
              <w:tab w:val="clear" w:pos="7892"/>
              <w:tab w:val="right" w:pos="9026" w:leader="dot"/>
            </w:tabs>
            <w:rPr/>
          </w:pPr>
          <w:hyperlink w:anchor="__RefHeading___Toc2096133_2616395394">
            <w:r>
              <w:rPr>
                <w:webHidden/>
                <w:rStyle w:val="IndexLink"/>
                <w:rtl w:val="true"/>
              </w:rPr>
              <w:t xml:space="preserve">روایت </w:t>
            </w:r>
            <w:r>
              <w:rPr>
                <w:rStyle w:val="IndexLink"/>
              </w:rPr>
              <w:t>43</w:t>
            </w:r>
            <w:r>
              <w:rPr>
                <w:rStyle w:val="IndexLink"/>
                <w:rtl w:val="true"/>
              </w:rPr>
              <w:tab/>
            </w:r>
            <w:r>
              <w:rPr>
                <w:rStyle w:val="IndexLink"/>
              </w:rPr>
              <w:t>66</w:t>
            </w:r>
          </w:hyperlink>
        </w:p>
        <w:p>
          <w:pPr>
            <w:pStyle w:val="Contents5"/>
            <w:tabs>
              <w:tab w:val="clear" w:pos="7892"/>
              <w:tab w:val="right" w:pos="9026" w:leader="dot"/>
            </w:tabs>
            <w:rPr/>
          </w:pPr>
          <w:hyperlink w:anchor="__RefHeading___Toc2096135_2616395394">
            <w:r>
              <w:rPr>
                <w:webHidden/>
                <w:rStyle w:val="IndexLink"/>
                <w:rtl w:val="true"/>
              </w:rPr>
              <w:t xml:space="preserve">روایت </w:t>
            </w:r>
            <w:r>
              <w:rPr>
                <w:rStyle w:val="IndexLink"/>
              </w:rPr>
              <w:t>44</w:t>
            </w:r>
            <w:r>
              <w:rPr>
                <w:rStyle w:val="IndexLink"/>
                <w:rtl w:val="true"/>
              </w:rPr>
              <w:tab/>
            </w:r>
            <w:r>
              <w:rPr>
                <w:rStyle w:val="IndexLink"/>
              </w:rPr>
              <w:t>67</w:t>
            </w:r>
          </w:hyperlink>
        </w:p>
        <w:p>
          <w:pPr>
            <w:pStyle w:val="Contents5"/>
            <w:tabs>
              <w:tab w:val="clear" w:pos="7892"/>
              <w:tab w:val="right" w:pos="9026" w:leader="dot"/>
            </w:tabs>
            <w:rPr/>
          </w:pPr>
          <w:hyperlink w:anchor="__RefHeading___Toc2096137_2616395394">
            <w:r>
              <w:rPr>
                <w:webHidden/>
                <w:rStyle w:val="IndexLink"/>
                <w:rtl w:val="true"/>
              </w:rPr>
              <w:t xml:space="preserve">روایت </w:t>
            </w:r>
            <w:r>
              <w:rPr>
                <w:rStyle w:val="IndexLink"/>
              </w:rPr>
              <w:t>45</w:t>
            </w:r>
            <w:r>
              <w:rPr>
                <w:rStyle w:val="IndexLink"/>
                <w:rtl w:val="true"/>
              </w:rPr>
              <w:tab/>
            </w:r>
            <w:r>
              <w:rPr>
                <w:rStyle w:val="IndexLink"/>
              </w:rPr>
              <w:t>67</w:t>
            </w:r>
          </w:hyperlink>
        </w:p>
        <w:p>
          <w:pPr>
            <w:pStyle w:val="Contents5"/>
            <w:tabs>
              <w:tab w:val="clear" w:pos="7892"/>
              <w:tab w:val="right" w:pos="9026" w:leader="dot"/>
            </w:tabs>
            <w:rPr/>
          </w:pPr>
          <w:hyperlink w:anchor="__RefHeading___Toc2096139_2616395394">
            <w:r>
              <w:rPr>
                <w:webHidden/>
                <w:rStyle w:val="IndexLink"/>
                <w:rtl w:val="true"/>
              </w:rPr>
              <w:t xml:space="preserve">روایت </w:t>
            </w:r>
            <w:r>
              <w:rPr>
                <w:rStyle w:val="IndexLink"/>
              </w:rPr>
              <w:t>46</w:t>
            </w:r>
            <w:r>
              <w:rPr>
                <w:rStyle w:val="IndexLink"/>
                <w:rtl w:val="true"/>
              </w:rPr>
              <w:tab/>
            </w:r>
            <w:r>
              <w:rPr>
                <w:rStyle w:val="IndexLink"/>
              </w:rPr>
              <w:t>67</w:t>
            </w:r>
          </w:hyperlink>
        </w:p>
        <w:p>
          <w:pPr>
            <w:pStyle w:val="Contents5"/>
            <w:tabs>
              <w:tab w:val="clear" w:pos="7892"/>
              <w:tab w:val="right" w:pos="9026" w:leader="dot"/>
            </w:tabs>
            <w:rPr/>
          </w:pPr>
          <w:hyperlink w:anchor="__RefHeading___Toc2096141_2616395394">
            <w:r>
              <w:rPr>
                <w:webHidden/>
                <w:rStyle w:val="IndexLink"/>
                <w:rtl w:val="true"/>
              </w:rPr>
              <w:t>«</w:t>
            </w:r>
            <w:r>
              <w:rPr>
                <w:rStyle w:val="IndexLink"/>
              </w:rPr>
              <w:t>47</w:t>
            </w:r>
            <w:r>
              <w:rPr>
                <w:rStyle w:val="IndexLink"/>
                <w:rtl w:val="true"/>
              </w:rPr>
              <w:t>»</w:t>
              <w:tab/>
            </w:r>
            <w:r>
              <w:rPr>
                <w:rStyle w:val="IndexLink"/>
              </w:rPr>
              <w:t>68</w:t>
            </w:r>
          </w:hyperlink>
        </w:p>
        <w:p>
          <w:pPr>
            <w:pStyle w:val="Contents5"/>
            <w:tabs>
              <w:tab w:val="clear" w:pos="7892"/>
              <w:tab w:val="right" w:pos="9026" w:leader="dot"/>
            </w:tabs>
            <w:rPr/>
          </w:pPr>
          <w:hyperlink w:anchor="__RefHeading___Toc2096143_2616395394">
            <w:r>
              <w:rPr>
                <w:webHidden/>
                <w:rStyle w:val="IndexLink"/>
                <w:rtl w:val="true"/>
              </w:rPr>
              <w:t>«</w:t>
            </w:r>
            <w:r>
              <w:rPr>
                <w:rStyle w:val="IndexLink"/>
              </w:rPr>
              <w:t>48</w:t>
            </w:r>
            <w:r>
              <w:rPr>
                <w:rStyle w:val="IndexLink"/>
                <w:rtl w:val="true"/>
              </w:rPr>
              <w:t>»</w:t>
              <w:tab/>
            </w:r>
            <w:r>
              <w:rPr>
                <w:rStyle w:val="IndexLink"/>
              </w:rPr>
              <w:t>68</w:t>
            </w:r>
          </w:hyperlink>
        </w:p>
        <w:p>
          <w:pPr>
            <w:pStyle w:val="Contents5"/>
            <w:tabs>
              <w:tab w:val="clear" w:pos="7892"/>
              <w:tab w:val="right" w:pos="9026" w:leader="dot"/>
            </w:tabs>
            <w:rPr/>
          </w:pPr>
          <w:hyperlink w:anchor="__RefHeading___Toc2096145_2616395394">
            <w:r>
              <w:rPr>
                <w:webHidden/>
                <w:rStyle w:val="IndexLink"/>
                <w:rtl w:val="true"/>
              </w:rPr>
              <w:t>«</w:t>
            </w:r>
            <w:r>
              <w:rPr>
                <w:rStyle w:val="IndexLink"/>
              </w:rPr>
              <w:t>49</w:t>
            </w:r>
            <w:r>
              <w:rPr>
                <w:rStyle w:val="IndexLink"/>
                <w:rtl w:val="true"/>
              </w:rPr>
              <w:t>»</w:t>
              <w:tab/>
            </w:r>
            <w:r>
              <w:rPr>
                <w:rStyle w:val="IndexLink"/>
              </w:rPr>
              <w:t>68</w:t>
            </w:r>
          </w:hyperlink>
        </w:p>
        <w:p>
          <w:pPr>
            <w:pStyle w:val="Contents5"/>
            <w:tabs>
              <w:tab w:val="clear" w:pos="7892"/>
              <w:tab w:val="right" w:pos="9026" w:leader="dot"/>
            </w:tabs>
            <w:rPr/>
          </w:pPr>
          <w:hyperlink w:anchor="__RefHeading___Toc2096147_2616395394">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2096149_2616395394">
            <w:r>
              <w:rPr>
                <w:webHidden/>
                <w:rStyle w:val="IndexLink"/>
                <w:rtl w:val="true"/>
              </w:rPr>
              <w:t>ذنابة</w:t>
            </w:r>
            <w:r>
              <w:rPr>
                <w:rStyle w:val="IndexLink"/>
                <w:rtl w:val="true"/>
              </w:rPr>
              <w:tab/>
            </w:r>
            <w:r>
              <w:rPr>
                <w:rStyle w:val="IndexLink"/>
              </w:rPr>
              <w:t>68</w:t>
            </w:r>
          </w:hyperlink>
        </w:p>
        <w:p>
          <w:pPr>
            <w:pStyle w:val="Contents5"/>
            <w:tabs>
              <w:tab w:val="clear" w:pos="7892"/>
              <w:tab w:val="right" w:pos="9026" w:leader="dot"/>
            </w:tabs>
            <w:rPr/>
          </w:pPr>
          <w:hyperlink w:anchor="__RefHeading___Toc2096151_2616395394">
            <w:r>
              <w:rPr>
                <w:webHidden/>
                <w:rStyle w:val="IndexLink"/>
                <w:rtl w:val="true"/>
              </w:rPr>
              <w:t xml:space="preserve">روایت </w:t>
            </w:r>
            <w:r>
              <w:rPr>
                <w:rStyle w:val="IndexLink"/>
              </w:rPr>
              <w:t>47</w:t>
            </w:r>
            <w:r>
              <w:rPr>
                <w:rStyle w:val="IndexLink"/>
                <w:rtl w:val="true"/>
              </w:rPr>
              <w:tab/>
            </w:r>
            <w:r>
              <w:rPr>
                <w:rStyle w:val="IndexLink"/>
              </w:rPr>
              <w:t>68</w:t>
            </w:r>
          </w:hyperlink>
        </w:p>
        <w:p>
          <w:pPr>
            <w:pStyle w:val="Contents5"/>
            <w:tabs>
              <w:tab w:val="clear" w:pos="7892"/>
              <w:tab w:val="right" w:pos="9026" w:leader="dot"/>
            </w:tabs>
            <w:rPr/>
          </w:pPr>
          <w:hyperlink w:anchor="__RefHeading___Toc2096153_2616395394">
            <w:r>
              <w:rPr>
                <w:webHidden/>
                <w:rStyle w:val="IndexLink"/>
                <w:rtl w:val="true"/>
              </w:rPr>
              <w:t xml:space="preserve">روایت </w:t>
            </w:r>
            <w:r>
              <w:rPr>
                <w:rStyle w:val="IndexLink"/>
              </w:rPr>
              <w:t>48</w:t>
            </w:r>
            <w:r>
              <w:rPr>
                <w:rStyle w:val="IndexLink"/>
                <w:rtl w:val="true"/>
              </w:rPr>
              <w:tab/>
            </w:r>
            <w:r>
              <w:rPr>
                <w:rStyle w:val="IndexLink"/>
              </w:rPr>
              <w:t>68</w:t>
            </w:r>
          </w:hyperlink>
        </w:p>
        <w:p>
          <w:pPr>
            <w:pStyle w:val="Contents5"/>
            <w:tabs>
              <w:tab w:val="clear" w:pos="7892"/>
              <w:tab w:val="right" w:pos="9026" w:leader="dot"/>
            </w:tabs>
            <w:rPr/>
          </w:pPr>
          <w:hyperlink w:anchor="__RefHeading___Toc2096155_2616395394">
            <w:r>
              <w:rPr>
                <w:webHidden/>
                <w:rStyle w:val="IndexLink"/>
                <w:rtl w:val="true"/>
              </w:rPr>
              <w:t xml:space="preserve">روایت </w:t>
            </w:r>
            <w:r>
              <w:rPr>
                <w:rStyle w:val="IndexLink"/>
              </w:rPr>
              <w:t>49</w:t>
            </w:r>
            <w:r>
              <w:rPr>
                <w:rStyle w:val="IndexLink"/>
                <w:rtl w:val="true"/>
              </w:rPr>
              <w:tab/>
            </w:r>
            <w:r>
              <w:rPr>
                <w:rStyle w:val="IndexLink"/>
              </w:rPr>
              <w:t>69</w:t>
            </w:r>
          </w:hyperlink>
        </w:p>
        <w:p>
          <w:pPr>
            <w:pStyle w:val="Contents5"/>
            <w:tabs>
              <w:tab w:val="clear" w:pos="7892"/>
              <w:tab w:val="right" w:pos="9026" w:leader="dot"/>
            </w:tabs>
            <w:rPr/>
          </w:pPr>
          <w:hyperlink w:anchor="__RefHeading___Toc2096157_2616395394">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2096159_2616395394">
            <w:r>
              <w:rPr>
                <w:webHidden/>
                <w:rStyle w:val="IndexLink"/>
                <w:rtl w:val="true"/>
              </w:rPr>
              <w:t>حاشیه</w:t>
            </w:r>
            <w:r>
              <w:rPr>
                <w:rStyle w:val="IndexLink"/>
                <w:rtl w:val="true"/>
              </w:rPr>
              <w:tab/>
            </w:r>
            <w:r>
              <w:rPr>
                <w:rStyle w:val="IndexLink"/>
              </w:rPr>
              <w:t>69</w:t>
            </w:r>
          </w:hyperlink>
        </w:p>
        <w:p>
          <w:pPr>
            <w:pStyle w:val="Contents3"/>
            <w:tabs>
              <w:tab w:val="clear" w:pos="8459"/>
              <w:tab w:val="right" w:pos="9026" w:leader="dot"/>
            </w:tabs>
            <w:rPr/>
          </w:pPr>
          <w:hyperlink w:anchor="__RefHeading___Toc2096161_2616395394">
            <w:r>
              <w:rPr>
                <w:webHidden/>
                <w:rStyle w:val="IndexLink"/>
                <w:rtl w:val="true"/>
              </w:rPr>
              <w:t xml:space="preserve">باب </w:t>
            </w:r>
            <w:r>
              <w:rPr>
                <w:rStyle w:val="IndexLink"/>
              </w:rPr>
              <w:t>30</w:t>
            </w:r>
            <w:r>
              <w:rPr>
                <w:rStyle w:val="IndexLink"/>
                <w:rtl w:val="true"/>
              </w:rPr>
              <w:t xml:space="preserve"> </w:t>
            </w:r>
            <w:r>
              <w:rPr>
                <w:rStyle w:val="IndexLink"/>
                <w:rtl w:val="true"/>
              </w:rPr>
              <w:t>الماء و أنواعه و البحار و غرائبها و ما ينعقد فيها و علة المدّ و الجزر و الممدوح من الأنهار و المذموم منها</w:t>
            </w:r>
            <w:r>
              <w:rPr>
                <w:rStyle w:val="IndexLink"/>
                <w:rtl w:val="true"/>
              </w:rPr>
              <w:tab/>
            </w:r>
            <w:r>
              <w:rPr>
                <w:rStyle w:val="IndexLink"/>
              </w:rPr>
              <w:t>71</w:t>
            </w:r>
          </w:hyperlink>
        </w:p>
        <w:p>
          <w:pPr>
            <w:pStyle w:val="Contents4"/>
            <w:tabs>
              <w:tab w:val="clear" w:pos="8176"/>
              <w:tab w:val="right" w:pos="9026" w:leader="dot"/>
            </w:tabs>
            <w:rPr/>
          </w:pPr>
          <w:hyperlink w:anchor="__RefHeading___Toc2096163_2616395394">
            <w:r>
              <w:rPr>
                <w:webHidden/>
                <w:rStyle w:val="IndexLink"/>
                <w:rtl w:val="true"/>
              </w:rPr>
              <w:t>الآيات</w:t>
            </w:r>
            <w:r>
              <w:rPr>
                <w:rStyle w:val="IndexLink"/>
                <w:rtl w:val="true"/>
              </w:rPr>
              <w:tab/>
            </w:r>
            <w:r>
              <w:rPr>
                <w:rStyle w:val="IndexLink"/>
              </w:rPr>
              <w:t>71</w:t>
            </w:r>
          </w:hyperlink>
        </w:p>
        <w:p>
          <w:pPr>
            <w:pStyle w:val="Contents3"/>
            <w:tabs>
              <w:tab w:val="clear" w:pos="8459"/>
              <w:tab w:val="right" w:pos="9026" w:leader="dot"/>
            </w:tabs>
            <w:rPr/>
          </w:pPr>
          <w:hyperlink w:anchor="__RefHeading___Toc2096165_2616395394">
            <w:r>
              <w:rPr>
                <w:webHidden/>
                <w:rStyle w:val="IndexLink"/>
                <w:rtl w:val="true"/>
              </w:rPr>
              <w:t xml:space="preserve">باب سی‌ام </w:t>
            </w:r>
            <w:r>
              <w:rPr>
                <w:rStyle w:val="IndexLink"/>
                <w:rtl w:val="true"/>
              </w:rPr>
              <w:t xml:space="preserve">: </w:t>
            </w:r>
            <w:r>
              <w:rPr>
                <w:rStyle w:val="IndexLink"/>
                <w:rtl w:val="true"/>
              </w:rPr>
              <w:t>آب، انواع آن، دریاها و غرائب آن‌ها و آنچه در آن‌ها منعقد شود و سبب جزر و مد و نهرهای خوب و بد</w:t>
            </w:r>
            <w:r>
              <w:rPr>
                <w:rStyle w:val="IndexLink"/>
                <w:rtl w:val="true"/>
              </w:rPr>
              <w:tab/>
            </w:r>
            <w:r>
              <w:rPr>
                <w:rStyle w:val="IndexLink"/>
              </w:rPr>
              <w:t>71</w:t>
            </w:r>
          </w:hyperlink>
        </w:p>
        <w:p>
          <w:pPr>
            <w:pStyle w:val="Contents4"/>
            <w:tabs>
              <w:tab w:val="clear" w:pos="8176"/>
              <w:tab w:val="right" w:pos="9026" w:leader="dot"/>
            </w:tabs>
            <w:rPr/>
          </w:pPr>
          <w:hyperlink w:anchor="__RefHeading___Toc2096167_2616395394">
            <w:r>
              <w:rPr>
                <w:webHidden/>
                <w:rStyle w:val="IndexLink"/>
                <w:rtl w:val="true"/>
              </w:rPr>
              <w:t>آیات</w:t>
            </w:r>
            <w:r>
              <w:rPr>
                <w:rStyle w:val="IndexLink"/>
                <w:rtl w:val="true"/>
              </w:rPr>
              <w:tab/>
            </w:r>
            <w:r>
              <w:rPr>
                <w:rStyle w:val="IndexLink"/>
              </w:rPr>
              <w:t>71</w:t>
            </w:r>
          </w:hyperlink>
        </w:p>
        <w:p>
          <w:pPr>
            <w:pStyle w:val="Contents4"/>
            <w:tabs>
              <w:tab w:val="clear" w:pos="8176"/>
              <w:tab w:val="right" w:pos="9026" w:leader="dot"/>
            </w:tabs>
            <w:rPr/>
          </w:pPr>
          <w:hyperlink w:anchor="__RefHeading___Toc2096169_2616395394">
            <w:r>
              <w:rPr>
                <w:webHidden/>
                <w:rStyle w:val="IndexLink"/>
                <w:rtl w:val="true"/>
              </w:rPr>
              <w:t>تفسير</w:t>
            </w:r>
            <w:r>
              <w:rPr>
                <w:rStyle w:val="IndexLink"/>
                <w:rtl w:val="true"/>
              </w:rPr>
              <w:tab/>
            </w:r>
            <w:r>
              <w:rPr>
                <w:rStyle w:val="IndexLink"/>
              </w:rPr>
              <w:t>73</w:t>
            </w:r>
          </w:hyperlink>
        </w:p>
        <w:p>
          <w:pPr>
            <w:pStyle w:val="Contents4"/>
            <w:tabs>
              <w:tab w:val="clear" w:pos="8176"/>
              <w:tab w:val="right" w:pos="9026" w:leader="dot"/>
            </w:tabs>
            <w:rPr/>
          </w:pPr>
          <w:hyperlink w:anchor="__RefHeading___Toc2096171_2616395394">
            <w:r>
              <w:rPr>
                <w:webHidden/>
                <w:rStyle w:val="IndexLink"/>
                <w:rtl w:val="true"/>
              </w:rPr>
              <w:t>تفسیر</w:t>
            </w:r>
            <w:r>
              <w:rPr>
                <w:rStyle w:val="IndexLink"/>
                <w:rtl w:val="true"/>
              </w:rPr>
              <w:tab/>
            </w:r>
            <w:r>
              <w:rPr>
                <w:rStyle w:val="IndexLink"/>
              </w:rPr>
              <w:t>74</w:t>
            </w:r>
          </w:hyperlink>
        </w:p>
        <w:p>
          <w:pPr>
            <w:pStyle w:val="Contents4"/>
            <w:tabs>
              <w:tab w:val="clear" w:pos="8176"/>
              <w:tab w:val="right" w:pos="9026" w:leader="dot"/>
            </w:tabs>
            <w:rPr/>
          </w:pPr>
          <w:hyperlink w:anchor="__RefHeading___Toc2096173_2616395394">
            <w:r>
              <w:rPr>
                <w:webHidden/>
                <w:rStyle w:val="IndexLink"/>
                <w:rtl w:val="true"/>
              </w:rPr>
              <w:t>الأخبار</w:t>
            </w:r>
            <w:r>
              <w:rPr>
                <w:rStyle w:val="IndexLink"/>
                <w:rtl w:val="true"/>
              </w:rPr>
              <w:tab/>
            </w:r>
            <w:r>
              <w:rPr>
                <w:rStyle w:val="IndexLink"/>
              </w:rPr>
              <w:t>81</w:t>
            </w:r>
          </w:hyperlink>
        </w:p>
        <w:p>
          <w:pPr>
            <w:pStyle w:val="Contents5"/>
            <w:tabs>
              <w:tab w:val="clear" w:pos="7892"/>
              <w:tab w:val="right" w:pos="9026" w:leader="dot"/>
            </w:tabs>
            <w:rPr/>
          </w:pPr>
          <w:hyperlink w:anchor="__RefHeading___Toc2096175_2616395394">
            <w:r>
              <w:rPr>
                <w:webHidden/>
                <w:rStyle w:val="IndexLink"/>
                <w:rtl w:val="true"/>
              </w:rPr>
              <w:t>«</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2096177_2616395394">
            <w:r>
              <w:rPr>
                <w:webHidden/>
                <w:rStyle w:val="IndexLink"/>
                <w:rtl w:val="true"/>
              </w:rPr>
              <w:t>«</w:t>
            </w:r>
            <w:r>
              <w:rPr>
                <w:rStyle w:val="IndexLink"/>
              </w:rPr>
              <w:t>2</w:t>
            </w:r>
            <w:r>
              <w:rPr>
                <w:rStyle w:val="IndexLink"/>
                <w:rtl w:val="true"/>
              </w:rPr>
              <w:t>»</w:t>
              <w:tab/>
            </w:r>
            <w:r>
              <w:rPr>
                <w:rStyle w:val="IndexLink"/>
              </w:rPr>
              <w:t>81</w:t>
            </w:r>
          </w:hyperlink>
        </w:p>
        <w:p>
          <w:pPr>
            <w:pStyle w:val="Contents4"/>
            <w:tabs>
              <w:tab w:val="clear" w:pos="8176"/>
              <w:tab w:val="right" w:pos="9026" w:leader="dot"/>
            </w:tabs>
            <w:rPr/>
          </w:pPr>
          <w:hyperlink w:anchor="__RefHeading___Toc2096179_2616395394">
            <w:r>
              <w:rPr>
                <w:webHidden/>
                <w:rStyle w:val="IndexLink"/>
                <w:rtl w:val="true"/>
              </w:rPr>
              <w:t>روایات</w:t>
            </w:r>
            <w:r>
              <w:rPr>
                <w:rStyle w:val="IndexLink"/>
                <w:rtl w:val="true"/>
              </w:rPr>
              <w:tab/>
            </w:r>
            <w:r>
              <w:rPr>
                <w:rStyle w:val="IndexLink"/>
              </w:rPr>
              <w:t>81</w:t>
            </w:r>
          </w:hyperlink>
        </w:p>
        <w:p>
          <w:pPr>
            <w:pStyle w:val="Contents5"/>
            <w:tabs>
              <w:tab w:val="clear" w:pos="7892"/>
              <w:tab w:val="right" w:pos="9026" w:leader="dot"/>
            </w:tabs>
            <w:rPr/>
          </w:pPr>
          <w:hyperlink w:anchor="__RefHeading___Toc2096181_2616395394">
            <w:r>
              <w:rPr>
                <w:webHidden/>
                <w:rStyle w:val="IndexLink"/>
                <w:rtl w:val="true"/>
              </w:rPr>
              <w:t xml:space="preserve">روایت </w:t>
            </w:r>
            <w:r>
              <w:rPr>
                <w:rStyle w:val="IndexLink"/>
              </w:rPr>
              <w:t>1</w:t>
            </w:r>
            <w:r>
              <w:rPr>
                <w:rStyle w:val="IndexLink"/>
                <w:rtl w:val="true"/>
              </w:rPr>
              <w:tab/>
            </w:r>
            <w:r>
              <w:rPr>
                <w:rStyle w:val="IndexLink"/>
              </w:rPr>
              <w:t>81</w:t>
            </w:r>
          </w:hyperlink>
        </w:p>
        <w:p>
          <w:pPr>
            <w:pStyle w:val="Contents5"/>
            <w:tabs>
              <w:tab w:val="clear" w:pos="7892"/>
              <w:tab w:val="right" w:pos="9026" w:leader="dot"/>
            </w:tabs>
            <w:rPr/>
          </w:pPr>
          <w:hyperlink w:anchor="__RefHeading___Toc2096183_2616395394">
            <w:r>
              <w:rPr>
                <w:webHidden/>
                <w:rStyle w:val="IndexLink"/>
                <w:rtl w:val="true"/>
              </w:rPr>
              <w:t xml:space="preserve">روایت </w:t>
            </w:r>
            <w:r>
              <w:rPr>
                <w:rStyle w:val="IndexLink"/>
              </w:rPr>
              <w:t>2</w:t>
            </w:r>
            <w:r>
              <w:rPr>
                <w:rStyle w:val="IndexLink"/>
                <w:rtl w:val="true"/>
              </w:rPr>
              <w:tab/>
            </w:r>
            <w:r>
              <w:rPr>
                <w:rStyle w:val="IndexLink"/>
              </w:rPr>
              <w:t>82</w:t>
            </w:r>
          </w:hyperlink>
        </w:p>
        <w:p>
          <w:pPr>
            <w:pStyle w:val="Contents5"/>
            <w:tabs>
              <w:tab w:val="clear" w:pos="7892"/>
              <w:tab w:val="right" w:pos="9026" w:leader="dot"/>
            </w:tabs>
            <w:rPr/>
          </w:pPr>
          <w:hyperlink w:anchor="__RefHeading___Toc2096185_2616395394">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2096187_2616395394">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2096189_2616395394">
            <w:r>
              <w:rPr>
                <w:webHidden/>
                <w:rStyle w:val="IndexLink"/>
                <w:rtl w:val="true"/>
              </w:rPr>
              <w:t>«</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2096191_2616395394">
            <w:r>
              <w:rPr>
                <w:webHidden/>
                <w:rStyle w:val="IndexLink"/>
                <w:rtl w:val="true"/>
              </w:rPr>
              <w:t xml:space="preserve">روایت </w:t>
            </w:r>
            <w:r>
              <w:rPr>
                <w:rStyle w:val="IndexLink"/>
              </w:rPr>
              <w:t>3</w:t>
            </w:r>
            <w:r>
              <w:rPr>
                <w:rStyle w:val="IndexLink"/>
                <w:rtl w:val="true"/>
              </w:rPr>
              <w:tab/>
            </w:r>
            <w:r>
              <w:rPr>
                <w:rStyle w:val="IndexLink"/>
              </w:rPr>
              <w:t>90</w:t>
            </w:r>
          </w:hyperlink>
        </w:p>
        <w:p>
          <w:pPr>
            <w:pStyle w:val="Contents5"/>
            <w:tabs>
              <w:tab w:val="clear" w:pos="7892"/>
              <w:tab w:val="right" w:pos="9026" w:leader="dot"/>
            </w:tabs>
            <w:rPr/>
          </w:pPr>
          <w:hyperlink w:anchor="__RefHeading___Toc2096193_2616395394">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2096195_2616395394">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2096197_2616395394">
            <w:r>
              <w:rPr>
                <w:webHidden/>
                <w:rStyle w:val="IndexLink"/>
                <w:rtl w:val="true"/>
              </w:rPr>
              <w:t>أقول</w:t>
            </w:r>
            <w:r>
              <w:rPr>
                <w:rStyle w:val="IndexLink"/>
                <w:rtl w:val="true"/>
              </w:rPr>
              <w:tab/>
            </w:r>
            <w:r>
              <w:rPr>
                <w:rStyle w:val="IndexLink"/>
              </w:rPr>
              <w:t>95</w:t>
            </w:r>
          </w:hyperlink>
        </w:p>
        <w:p>
          <w:pPr>
            <w:pStyle w:val="Contents5"/>
            <w:tabs>
              <w:tab w:val="clear" w:pos="7892"/>
              <w:tab w:val="right" w:pos="9026" w:leader="dot"/>
            </w:tabs>
            <w:rPr/>
          </w:pPr>
          <w:hyperlink w:anchor="__RefHeading___Toc2096199_2616395394">
            <w:r>
              <w:rPr>
                <w:webHidden/>
                <w:rStyle w:val="IndexLink"/>
                <w:rtl w:val="true"/>
              </w:rPr>
              <w:t>«</w:t>
            </w:r>
            <w:r>
              <w:rPr>
                <w:rStyle w:val="IndexLink"/>
              </w:rPr>
              <w:t>2</w:t>
            </w:r>
            <w:r>
              <w:rPr>
                <w:rStyle w:val="IndexLink"/>
                <w:rtl w:val="true"/>
              </w:rPr>
              <w:t>»</w:t>
              <w:tab/>
            </w:r>
            <w:r>
              <w:rPr>
                <w:rStyle w:val="IndexLink"/>
              </w:rPr>
              <w:t>95</w:t>
            </w:r>
          </w:hyperlink>
        </w:p>
        <w:p>
          <w:pPr>
            <w:pStyle w:val="Contents5"/>
            <w:tabs>
              <w:tab w:val="clear" w:pos="7892"/>
              <w:tab w:val="right" w:pos="9026" w:leader="dot"/>
            </w:tabs>
            <w:rPr/>
          </w:pPr>
          <w:hyperlink w:anchor="__RefHeading___Toc2096201_2616395394">
            <w:r>
              <w:rPr>
                <w:webHidden/>
                <w:rStyle w:val="IndexLink"/>
                <w:rtl w:val="true"/>
              </w:rPr>
              <w:t>می گویم</w:t>
            </w:r>
            <w:r>
              <w:rPr>
                <w:rStyle w:val="IndexLink"/>
                <w:rtl w:val="true"/>
              </w:rPr>
              <w:tab/>
            </w:r>
            <w:r>
              <w:rPr>
                <w:rStyle w:val="IndexLink"/>
              </w:rPr>
              <w:t>95</w:t>
            </w:r>
          </w:hyperlink>
        </w:p>
        <w:p>
          <w:pPr>
            <w:pStyle w:val="Contents5"/>
            <w:tabs>
              <w:tab w:val="clear" w:pos="7892"/>
              <w:tab w:val="right" w:pos="9026" w:leader="dot"/>
            </w:tabs>
            <w:rPr/>
          </w:pPr>
          <w:hyperlink w:anchor="__RefHeading___Toc2096203_2616395394">
            <w:r>
              <w:rPr>
                <w:webHidden/>
                <w:rStyle w:val="IndexLink"/>
                <w:rtl w:val="true"/>
              </w:rPr>
              <w:t xml:space="preserve">روایت </w:t>
            </w:r>
            <w:r>
              <w:rPr>
                <w:rStyle w:val="IndexLink"/>
              </w:rPr>
              <w:t>4</w:t>
            </w:r>
            <w:r>
              <w:rPr>
                <w:rStyle w:val="IndexLink"/>
                <w:rtl w:val="true"/>
              </w:rPr>
              <w:tab/>
            </w:r>
            <w:r>
              <w:rPr>
                <w:rStyle w:val="IndexLink"/>
              </w:rPr>
              <w:t>96</w:t>
            </w:r>
          </w:hyperlink>
        </w:p>
        <w:p>
          <w:pPr>
            <w:pStyle w:val="Contents5"/>
            <w:tabs>
              <w:tab w:val="clear" w:pos="7892"/>
              <w:tab w:val="right" w:pos="9026" w:leader="dot"/>
            </w:tabs>
            <w:rPr/>
          </w:pPr>
          <w:hyperlink w:anchor="__RefHeading___Toc2096205_2616395394">
            <w:r>
              <w:rPr>
                <w:webHidden/>
                <w:rStyle w:val="IndexLink"/>
                <w:rtl w:val="true"/>
              </w:rPr>
              <w:t>«</w:t>
            </w:r>
            <w:r>
              <w:rPr>
                <w:rStyle w:val="IndexLink"/>
              </w:rPr>
              <w:t>3</w:t>
            </w:r>
            <w:r>
              <w:rPr>
                <w:rStyle w:val="IndexLink"/>
                <w:rtl w:val="true"/>
              </w:rPr>
              <w:t>»</w:t>
              <w:tab/>
            </w:r>
            <w:r>
              <w:rPr>
                <w:rStyle w:val="IndexLink"/>
              </w:rPr>
              <w:t>97</w:t>
            </w:r>
          </w:hyperlink>
        </w:p>
        <w:p>
          <w:pPr>
            <w:pStyle w:val="Contents5"/>
            <w:tabs>
              <w:tab w:val="clear" w:pos="7892"/>
              <w:tab w:val="right" w:pos="9026" w:leader="dot"/>
            </w:tabs>
            <w:rPr/>
          </w:pPr>
          <w:hyperlink w:anchor="__RefHeading___Toc2096207_2616395394">
            <w:r>
              <w:rPr>
                <w:webHidden/>
                <w:rStyle w:val="IndexLink"/>
                <w:rtl w:val="true"/>
              </w:rPr>
              <w:t>بيان</w:t>
            </w:r>
            <w:r>
              <w:rPr>
                <w:rStyle w:val="IndexLink"/>
                <w:rtl w:val="true"/>
              </w:rPr>
              <w:tab/>
            </w:r>
            <w:r>
              <w:rPr>
                <w:rStyle w:val="IndexLink"/>
              </w:rPr>
              <w:t>97</w:t>
            </w:r>
          </w:hyperlink>
        </w:p>
        <w:p>
          <w:pPr>
            <w:pStyle w:val="Contents5"/>
            <w:tabs>
              <w:tab w:val="clear" w:pos="7892"/>
              <w:tab w:val="right" w:pos="9026" w:leader="dot"/>
            </w:tabs>
            <w:rPr/>
          </w:pPr>
          <w:hyperlink w:anchor="__RefHeading___Toc2096209_2616395394">
            <w:r>
              <w:rPr>
                <w:webHidden/>
                <w:rStyle w:val="IndexLink"/>
                <w:rtl w:val="true"/>
              </w:rPr>
              <w:t>«</w:t>
            </w:r>
            <w:r>
              <w:rPr>
                <w:rStyle w:val="IndexLink"/>
              </w:rPr>
              <w:t>4</w:t>
            </w:r>
            <w:r>
              <w:rPr>
                <w:rStyle w:val="IndexLink"/>
                <w:rtl w:val="true"/>
              </w:rPr>
              <w:t>»</w:t>
              <w:tab/>
            </w:r>
            <w:r>
              <w:rPr>
                <w:rStyle w:val="IndexLink"/>
              </w:rPr>
              <w:t>97</w:t>
            </w:r>
          </w:hyperlink>
        </w:p>
        <w:p>
          <w:pPr>
            <w:pStyle w:val="Contents5"/>
            <w:tabs>
              <w:tab w:val="clear" w:pos="7892"/>
              <w:tab w:val="right" w:pos="9026" w:leader="dot"/>
            </w:tabs>
            <w:rPr/>
          </w:pPr>
          <w:hyperlink w:anchor="__RefHeading___Toc2096211_2616395394">
            <w:r>
              <w:rPr>
                <w:webHidden/>
                <w:rStyle w:val="IndexLink"/>
                <w:rtl w:val="true"/>
              </w:rPr>
              <w:t xml:space="preserve">روایت </w:t>
            </w:r>
            <w:r>
              <w:rPr>
                <w:rStyle w:val="IndexLink"/>
              </w:rPr>
              <w:t>5</w:t>
            </w:r>
            <w:r>
              <w:rPr>
                <w:rStyle w:val="IndexLink"/>
                <w:rtl w:val="true"/>
              </w:rPr>
              <w:tab/>
            </w:r>
            <w:r>
              <w:rPr>
                <w:rStyle w:val="IndexLink"/>
              </w:rPr>
              <w:t>97</w:t>
            </w:r>
          </w:hyperlink>
        </w:p>
        <w:p>
          <w:pPr>
            <w:pStyle w:val="Contents5"/>
            <w:tabs>
              <w:tab w:val="clear" w:pos="7892"/>
              <w:tab w:val="right" w:pos="9026" w:leader="dot"/>
            </w:tabs>
            <w:rPr/>
          </w:pPr>
          <w:hyperlink w:anchor="__RefHeading___Toc2096213_2616395394">
            <w:r>
              <w:rPr>
                <w:webHidden/>
                <w:rStyle w:val="IndexLink"/>
                <w:rtl w:val="true"/>
              </w:rPr>
              <w:t>توضیح</w:t>
            </w:r>
            <w:r>
              <w:rPr>
                <w:rStyle w:val="IndexLink"/>
                <w:rtl w:val="true"/>
              </w:rPr>
              <w:tab/>
            </w:r>
            <w:r>
              <w:rPr>
                <w:rStyle w:val="IndexLink"/>
              </w:rPr>
              <w:t>97</w:t>
            </w:r>
          </w:hyperlink>
        </w:p>
        <w:p>
          <w:pPr>
            <w:pStyle w:val="Contents5"/>
            <w:tabs>
              <w:tab w:val="clear" w:pos="7892"/>
              <w:tab w:val="right" w:pos="9026" w:leader="dot"/>
            </w:tabs>
            <w:rPr/>
          </w:pPr>
          <w:hyperlink w:anchor="__RefHeading___Toc2096215_2616395394">
            <w:r>
              <w:rPr>
                <w:webHidden/>
                <w:rStyle w:val="IndexLink"/>
                <w:rtl w:val="true"/>
              </w:rPr>
              <w:t xml:space="preserve">روایت </w:t>
            </w:r>
            <w:r>
              <w:rPr>
                <w:rStyle w:val="IndexLink"/>
              </w:rPr>
              <w:t>6</w:t>
            </w:r>
            <w:r>
              <w:rPr>
                <w:rStyle w:val="IndexLink"/>
                <w:rtl w:val="true"/>
              </w:rPr>
              <w:tab/>
            </w:r>
            <w:r>
              <w:rPr>
                <w:rStyle w:val="IndexLink"/>
              </w:rPr>
              <w:t>98</w:t>
            </w:r>
          </w:hyperlink>
        </w:p>
        <w:p>
          <w:pPr>
            <w:pStyle w:val="Contents5"/>
            <w:tabs>
              <w:tab w:val="clear" w:pos="7892"/>
              <w:tab w:val="right" w:pos="9026" w:leader="dot"/>
            </w:tabs>
            <w:rPr/>
          </w:pPr>
          <w:hyperlink w:anchor="__RefHeading___Toc2096217_2616395394">
            <w:r>
              <w:rPr>
                <w:webHidden/>
                <w:rStyle w:val="IndexLink"/>
                <w:rtl w:val="true"/>
              </w:rPr>
              <w:t>«</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2096219_2616395394">
            <w:r>
              <w:rPr>
                <w:webHidden/>
                <w:rStyle w:val="IndexLink"/>
                <w:rtl w:val="true"/>
              </w:rPr>
              <w:t xml:space="preserve">روایت </w:t>
            </w:r>
            <w:r>
              <w:rPr>
                <w:rStyle w:val="IndexLink"/>
              </w:rPr>
              <w:t>7</w:t>
            </w:r>
            <w:r>
              <w:rPr>
                <w:rStyle w:val="IndexLink"/>
                <w:rtl w:val="true"/>
              </w:rPr>
              <w:tab/>
            </w:r>
            <w:r>
              <w:rPr>
                <w:rStyle w:val="IndexLink"/>
              </w:rPr>
              <w:t>99</w:t>
            </w:r>
          </w:hyperlink>
        </w:p>
        <w:p>
          <w:pPr>
            <w:pStyle w:val="Contents5"/>
            <w:tabs>
              <w:tab w:val="clear" w:pos="7892"/>
              <w:tab w:val="right" w:pos="9026" w:leader="dot"/>
            </w:tabs>
            <w:rPr/>
          </w:pPr>
          <w:hyperlink w:anchor="__RefHeading___Toc2096221_2616395394">
            <w:r>
              <w:rPr>
                <w:webHidden/>
                <w:rStyle w:val="IndexLink"/>
                <w:rtl w:val="true"/>
              </w:rPr>
              <w:t>أقول</w:t>
            </w:r>
            <w:r>
              <w:rPr>
                <w:rStyle w:val="IndexLink"/>
                <w:rtl w:val="true"/>
              </w:rPr>
              <w:tab/>
            </w:r>
            <w:r>
              <w:rPr>
                <w:rStyle w:val="IndexLink"/>
              </w:rPr>
              <w:t>101</w:t>
            </w:r>
          </w:hyperlink>
        </w:p>
        <w:p>
          <w:pPr>
            <w:pStyle w:val="Contents5"/>
            <w:tabs>
              <w:tab w:val="clear" w:pos="7892"/>
              <w:tab w:val="right" w:pos="9026" w:leader="dot"/>
            </w:tabs>
            <w:rPr/>
          </w:pPr>
          <w:hyperlink w:anchor="__RefHeading___Toc2096223_2616395394">
            <w:r>
              <w:rPr>
                <w:webHidden/>
                <w:rStyle w:val="IndexLink"/>
                <w:rtl w:val="true"/>
              </w:rPr>
              <w:t>«</w:t>
            </w:r>
            <w:r>
              <w:rPr>
                <w:rStyle w:val="IndexLink"/>
              </w:rPr>
              <w:t>6</w:t>
            </w:r>
            <w:r>
              <w:rPr>
                <w:rStyle w:val="IndexLink"/>
                <w:rtl w:val="true"/>
              </w:rPr>
              <w:t>»</w:t>
              <w:tab/>
            </w:r>
            <w:r>
              <w:rPr>
                <w:rStyle w:val="IndexLink"/>
              </w:rPr>
              <w:t>101</w:t>
            </w:r>
          </w:hyperlink>
        </w:p>
        <w:p>
          <w:pPr>
            <w:pStyle w:val="Contents5"/>
            <w:tabs>
              <w:tab w:val="clear" w:pos="7892"/>
              <w:tab w:val="right" w:pos="9026" w:leader="dot"/>
            </w:tabs>
            <w:rPr/>
          </w:pPr>
          <w:hyperlink w:anchor="__RefHeading___Toc2096225_2616395394">
            <w:r>
              <w:rPr>
                <w:webHidden/>
                <w:rStyle w:val="IndexLink"/>
                <w:rtl w:val="true"/>
              </w:rPr>
              <w:t>«</w:t>
            </w:r>
            <w:r>
              <w:rPr>
                <w:rStyle w:val="IndexLink"/>
              </w:rPr>
              <w:t>7</w:t>
            </w:r>
            <w:r>
              <w:rPr>
                <w:rStyle w:val="IndexLink"/>
                <w:rtl w:val="true"/>
              </w:rPr>
              <w:t>»</w:t>
              <w:tab/>
            </w:r>
            <w:r>
              <w:rPr>
                <w:rStyle w:val="IndexLink"/>
              </w:rPr>
              <w:t>101</w:t>
            </w:r>
          </w:hyperlink>
        </w:p>
        <w:p>
          <w:pPr>
            <w:pStyle w:val="Contents5"/>
            <w:tabs>
              <w:tab w:val="clear" w:pos="7892"/>
              <w:tab w:val="right" w:pos="9026" w:leader="dot"/>
            </w:tabs>
            <w:rPr/>
          </w:pPr>
          <w:hyperlink w:anchor="__RefHeading___Toc2096227_2616395394">
            <w:r>
              <w:rPr>
                <w:webHidden/>
                <w:rStyle w:val="IndexLink"/>
                <w:rtl w:val="true"/>
              </w:rPr>
              <w:t>«</w:t>
            </w:r>
            <w:r>
              <w:rPr>
                <w:rStyle w:val="IndexLink"/>
              </w:rPr>
              <w:t>8</w:t>
            </w:r>
            <w:r>
              <w:rPr>
                <w:rStyle w:val="IndexLink"/>
                <w:rtl w:val="true"/>
              </w:rPr>
              <w:t>»</w:t>
              <w:tab/>
            </w:r>
            <w:r>
              <w:rPr>
                <w:rStyle w:val="IndexLink"/>
              </w:rPr>
              <w:t>101</w:t>
            </w:r>
          </w:hyperlink>
        </w:p>
        <w:p>
          <w:pPr>
            <w:pStyle w:val="Contents5"/>
            <w:tabs>
              <w:tab w:val="clear" w:pos="7892"/>
              <w:tab w:val="right" w:pos="9026" w:leader="dot"/>
            </w:tabs>
            <w:rPr/>
          </w:pPr>
          <w:hyperlink w:anchor="__RefHeading___Toc2096229_2616395394">
            <w:r>
              <w:rPr>
                <w:webHidden/>
                <w:rStyle w:val="IndexLink"/>
                <w:rtl w:val="true"/>
              </w:rPr>
              <w:t>«</w:t>
            </w:r>
            <w:r>
              <w:rPr>
                <w:rStyle w:val="IndexLink"/>
              </w:rPr>
              <w:t>9</w:t>
            </w:r>
            <w:r>
              <w:rPr>
                <w:rStyle w:val="IndexLink"/>
                <w:rtl w:val="true"/>
              </w:rPr>
              <w:t>»</w:t>
              <w:tab/>
            </w:r>
            <w:r>
              <w:rPr>
                <w:rStyle w:val="IndexLink"/>
              </w:rPr>
              <w:t>101</w:t>
            </w:r>
          </w:hyperlink>
        </w:p>
        <w:p>
          <w:pPr>
            <w:pStyle w:val="Contents5"/>
            <w:tabs>
              <w:tab w:val="clear" w:pos="7892"/>
              <w:tab w:val="right" w:pos="9026" w:leader="dot"/>
            </w:tabs>
            <w:rPr/>
          </w:pPr>
          <w:hyperlink w:anchor="__RefHeading___Toc2096231_2616395394">
            <w:r>
              <w:rPr>
                <w:webHidden/>
                <w:rStyle w:val="IndexLink"/>
                <w:rtl w:val="true"/>
              </w:rPr>
              <w:t>«</w:t>
            </w:r>
            <w:r>
              <w:rPr>
                <w:rStyle w:val="IndexLink"/>
              </w:rPr>
              <w:t>10</w:t>
            </w:r>
            <w:r>
              <w:rPr>
                <w:rStyle w:val="IndexLink"/>
                <w:rtl w:val="true"/>
              </w:rPr>
              <w:t>»</w:t>
              <w:tab/>
            </w:r>
            <w:r>
              <w:rPr>
                <w:rStyle w:val="IndexLink"/>
              </w:rPr>
              <w:t>101</w:t>
            </w:r>
          </w:hyperlink>
        </w:p>
        <w:p>
          <w:pPr>
            <w:pStyle w:val="Contents5"/>
            <w:tabs>
              <w:tab w:val="clear" w:pos="7892"/>
              <w:tab w:val="right" w:pos="9026" w:leader="dot"/>
            </w:tabs>
            <w:rPr/>
          </w:pPr>
          <w:hyperlink w:anchor="__RefHeading___Toc2096233_2616395394">
            <w:r>
              <w:rPr>
                <w:webHidden/>
                <w:rStyle w:val="IndexLink"/>
                <w:rtl w:val="true"/>
              </w:rPr>
              <w:t>می گویم</w:t>
            </w:r>
            <w:r>
              <w:rPr>
                <w:rStyle w:val="IndexLink"/>
                <w:rtl w:val="true"/>
              </w:rPr>
              <w:tab/>
            </w:r>
            <w:r>
              <w:rPr>
                <w:rStyle w:val="IndexLink"/>
              </w:rPr>
              <w:t>101</w:t>
            </w:r>
          </w:hyperlink>
        </w:p>
        <w:p>
          <w:pPr>
            <w:pStyle w:val="Contents5"/>
            <w:tabs>
              <w:tab w:val="clear" w:pos="7892"/>
              <w:tab w:val="right" w:pos="9026" w:leader="dot"/>
            </w:tabs>
            <w:rPr/>
          </w:pPr>
          <w:hyperlink w:anchor="__RefHeading___Toc2096235_2616395394">
            <w:r>
              <w:rPr>
                <w:webHidden/>
                <w:rStyle w:val="IndexLink"/>
                <w:rtl w:val="true"/>
              </w:rPr>
              <w:t xml:space="preserve">روایت </w:t>
            </w:r>
            <w:r>
              <w:rPr>
                <w:rStyle w:val="IndexLink"/>
              </w:rPr>
              <w:t>8</w:t>
            </w:r>
            <w:r>
              <w:rPr>
                <w:rStyle w:val="IndexLink"/>
                <w:rtl w:val="true"/>
              </w:rPr>
              <w:tab/>
            </w:r>
            <w:r>
              <w:rPr>
                <w:rStyle w:val="IndexLink"/>
              </w:rPr>
              <w:t>102</w:t>
            </w:r>
          </w:hyperlink>
        </w:p>
        <w:p>
          <w:pPr>
            <w:pStyle w:val="Contents5"/>
            <w:tabs>
              <w:tab w:val="clear" w:pos="7892"/>
              <w:tab w:val="right" w:pos="9026" w:leader="dot"/>
            </w:tabs>
            <w:rPr/>
          </w:pPr>
          <w:hyperlink w:anchor="__RefHeading___Toc2096237_2616395394">
            <w:r>
              <w:rPr>
                <w:webHidden/>
                <w:rStyle w:val="IndexLink"/>
                <w:rtl w:val="true"/>
              </w:rPr>
              <w:t xml:space="preserve">روایت </w:t>
            </w:r>
            <w:r>
              <w:rPr>
                <w:rStyle w:val="IndexLink"/>
              </w:rPr>
              <w:t>9</w:t>
            </w:r>
            <w:r>
              <w:rPr>
                <w:rStyle w:val="IndexLink"/>
                <w:rtl w:val="true"/>
              </w:rPr>
              <w:tab/>
            </w:r>
            <w:r>
              <w:rPr>
                <w:rStyle w:val="IndexLink"/>
              </w:rPr>
              <w:t>102</w:t>
            </w:r>
          </w:hyperlink>
        </w:p>
        <w:p>
          <w:pPr>
            <w:pStyle w:val="Contents5"/>
            <w:tabs>
              <w:tab w:val="clear" w:pos="7892"/>
              <w:tab w:val="right" w:pos="9026" w:leader="dot"/>
            </w:tabs>
            <w:rPr/>
          </w:pPr>
          <w:hyperlink w:anchor="__RefHeading___Toc2096239_2616395394">
            <w:r>
              <w:rPr>
                <w:webHidden/>
                <w:rStyle w:val="IndexLink"/>
                <w:rtl w:val="true"/>
              </w:rPr>
              <w:t xml:space="preserve">روایت </w:t>
            </w:r>
            <w:r>
              <w:rPr>
                <w:rStyle w:val="IndexLink"/>
              </w:rPr>
              <w:t>10</w:t>
            </w:r>
            <w:r>
              <w:rPr>
                <w:rStyle w:val="IndexLink"/>
                <w:rtl w:val="true"/>
              </w:rPr>
              <w:tab/>
            </w:r>
            <w:r>
              <w:rPr>
                <w:rStyle w:val="IndexLink"/>
              </w:rPr>
              <w:t>102</w:t>
            </w:r>
          </w:hyperlink>
        </w:p>
        <w:p>
          <w:pPr>
            <w:pStyle w:val="Contents5"/>
            <w:tabs>
              <w:tab w:val="clear" w:pos="7892"/>
              <w:tab w:val="right" w:pos="9026" w:leader="dot"/>
            </w:tabs>
            <w:rPr/>
          </w:pPr>
          <w:hyperlink w:anchor="__RefHeading___Toc2096241_2616395394">
            <w:r>
              <w:rPr>
                <w:webHidden/>
                <w:rStyle w:val="IndexLink"/>
                <w:rtl w:val="true"/>
              </w:rPr>
              <w:t xml:space="preserve">روایت </w:t>
            </w:r>
            <w:r>
              <w:rPr>
                <w:rStyle w:val="IndexLink"/>
              </w:rPr>
              <w:t>11</w:t>
            </w:r>
            <w:r>
              <w:rPr>
                <w:rStyle w:val="IndexLink"/>
                <w:rtl w:val="true"/>
              </w:rPr>
              <w:tab/>
            </w:r>
            <w:r>
              <w:rPr>
                <w:rStyle w:val="IndexLink"/>
              </w:rPr>
              <w:t>102</w:t>
            </w:r>
          </w:hyperlink>
        </w:p>
        <w:p>
          <w:pPr>
            <w:pStyle w:val="Contents5"/>
            <w:tabs>
              <w:tab w:val="clear" w:pos="7892"/>
              <w:tab w:val="right" w:pos="9026" w:leader="dot"/>
            </w:tabs>
            <w:rPr/>
          </w:pPr>
          <w:hyperlink w:anchor="__RefHeading___Toc2096243_2616395394">
            <w:r>
              <w:rPr>
                <w:webHidden/>
                <w:rStyle w:val="IndexLink"/>
                <w:rtl w:val="true"/>
              </w:rPr>
              <w:t xml:space="preserve">روایت </w:t>
            </w:r>
            <w:r>
              <w:rPr>
                <w:rStyle w:val="IndexLink"/>
              </w:rPr>
              <w:t>12</w:t>
            </w:r>
            <w:r>
              <w:rPr>
                <w:rStyle w:val="IndexLink"/>
                <w:rtl w:val="true"/>
              </w:rPr>
              <w:tab/>
            </w:r>
            <w:r>
              <w:rPr>
                <w:rStyle w:val="IndexLink"/>
              </w:rPr>
              <w:t>102</w:t>
            </w:r>
          </w:hyperlink>
        </w:p>
        <w:p>
          <w:pPr>
            <w:pStyle w:val="Contents5"/>
            <w:tabs>
              <w:tab w:val="clear" w:pos="7892"/>
              <w:tab w:val="right" w:pos="9026" w:leader="dot"/>
            </w:tabs>
            <w:rPr/>
          </w:pPr>
          <w:hyperlink w:anchor="__RefHeading___Toc2096245_2616395394">
            <w:r>
              <w:rPr>
                <w:webHidden/>
                <w:rStyle w:val="IndexLink"/>
                <w:rtl w:val="true"/>
              </w:rPr>
              <w:t>«</w:t>
            </w:r>
            <w:r>
              <w:rPr>
                <w:rStyle w:val="IndexLink"/>
              </w:rPr>
              <w:t>11</w:t>
            </w:r>
            <w:r>
              <w:rPr>
                <w:rStyle w:val="IndexLink"/>
                <w:rtl w:val="true"/>
              </w:rPr>
              <w:t>»</w:t>
              <w:tab/>
            </w:r>
            <w:r>
              <w:rPr>
                <w:rStyle w:val="IndexLink"/>
              </w:rPr>
              <w:t>103</w:t>
            </w:r>
          </w:hyperlink>
        </w:p>
        <w:p>
          <w:pPr>
            <w:pStyle w:val="Contents5"/>
            <w:tabs>
              <w:tab w:val="clear" w:pos="7892"/>
              <w:tab w:val="right" w:pos="9026" w:leader="dot"/>
            </w:tabs>
            <w:rPr/>
          </w:pPr>
          <w:hyperlink w:anchor="__RefHeading___Toc2096247_2616395394">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2096249_2616395394">
            <w:r>
              <w:rPr>
                <w:webHidden/>
                <w:rStyle w:val="IndexLink"/>
                <w:rtl w:val="true"/>
              </w:rPr>
              <w:t xml:space="preserve">روایت </w:t>
            </w:r>
            <w:r>
              <w:rPr>
                <w:rStyle w:val="IndexLink"/>
              </w:rPr>
              <w:t>13</w:t>
            </w:r>
            <w:r>
              <w:rPr>
                <w:rStyle w:val="IndexLink"/>
                <w:rtl w:val="true"/>
              </w:rPr>
              <w:tab/>
            </w:r>
            <w:r>
              <w:rPr>
                <w:rStyle w:val="IndexLink"/>
              </w:rPr>
              <w:t>103</w:t>
            </w:r>
          </w:hyperlink>
        </w:p>
        <w:p>
          <w:pPr>
            <w:pStyle w:val="Contents5"/>
            <w:tabs>
              <w:tab w:val="clear" w:pos="7892"/>
              <w:tab w:val="right" w:pos="9026" w:leader="dot"/>
            </w:tabs>
            <w:rPr/>
          </w:pPr>
          <w:hyperlink w:anchor="__RefHeading___Toc2096251_2616395394">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2096253_2616395394">
            <w:r>
              <w:rPr>
                <w:webHidden/>
                <w:rStyle w:val="IndexLink"/>
                <w:rtl w:val="true"/>
              </w:rPr>
              <w:t>«</w:t>
            </w:r>
            <w:r>
              <w:rPr>
                <w:rStyle w:val="IndexLink"/>
              </w:rPr>
              <w:t>12</w:t>
            </w:r>
            <w:r>
              <w:rPr>
                <w:rStyle w:val="IndexLink"/>
                <w:rtl w:val="true"/>
              </w:rPr>
              <w:t>»</w:t>
              <w:tab/>
            </w:r>
            <w:r>
              <w:rPr>
                <w:rStyle w:val="IndexLink"/>
              </w:rPr>
              <w:t>105</w:t>
            </w:r>
          </w:hyperlink>
        </w:p>
        <w:p>
          <w:pPr>
            <w:pStyle w:val="Contents5"/>
            <w:tabs>
              <w:tab w:val="clear" w:pos="7892"/>
              <w:tab w:val="right" w:pos="9026" w:leader="dot"/>
            </w:tabs>
            <w:rPr/>
          </w:pPr>
          <w:hyperlink w:anchor="__RefHeading___Toc2096255_2616395394">
            <w:r>
              <w:rPr>
                <w:webHidden/>
                <w:rStyle w:val="IndexLink"/>
                <w:rtl w:val="true"/>
              </w:rPr>
              <w:t>«</w:t>
            </w:r>
            <w:r>
              <w:rPr>
                <w:rStyle w:val="IndexLink"/>
              </w:rPr>
              <w:t>13</w:t>
            </w:r>
            <w:r>
              <w:rPr>
                <w:rStyle w:val="IndexLink"/>
                <w:rtl w:val="true"/>
              </w:rPr>
              <w:t>»</w:t>
              <w:tab/>
            </w:r>
            <w:r>
              <w:rPr>
                <w:rStyle w:val="IndexLink"/>
              </w:rPr>
              <w:t>105</w:t>
            </w:r>
          </w:hyperlink>
        </w:p>
        <w:p>
          <w:pPr>
            <w:pStyle w:val="Contents5"/>
            <w:tabs>
              <w:tab w:val="clear" w:pos="7892"/>
              <w:tab w:val="right" w:pos="9026" w:leader="dot"/>
            </w:tabs>
            <w:rPr/>
          </w:pPr>
          <w:hyperlink w:anchor="__RefHeading___Toc2096257_2616395394">
            <w:r>
              <w:rPr>
                <w:webHidden/>
                <w:rStyle w:val="IndexLink"/>
                <w:rtl w:val="true"/>
              </w:rPr>
              <w:t>بيان</w:t>
            </w:r>
            <w:r>
              <w:rPr>
                <w:rStyle w:val="IndexLink"/>
                <w:rtl w:val="true"/>
              </w:rPr>
              <w:tab/>
            </w:r>
            <w:r>
              <w:rPr>
                <w:rStyle w:val="IndexLink"/>
              </w:rPr>
              <w:t>105</w:t>
            </w:r>
          </w:hyperlink>
        </w:p>
        <w:p>
          <w:pPr>
            <w:pStyle w:val="Contents5"/>
            <w:tabs>
              <w:tab w:val="clear" w:pos="7892"/>
              <w:tab w:val="right" w:pos="9026" w:leader="dot"/>
            </w:tabs>
            <w:rPr/>
          </w:pPr>
          <w:hyperlink w:anchor="__RefHeading___Toc2096259_2616395394">
            <w:r>
              <w:rPr>
                <w:webHidden/>
                <w:rStyle w:val="IndexLink"/>
                <w:rtl w:val="true"/>
              </w:rPr>
              <w:t xml:space="preserve">روایت </w:t>
            </w:r>
            <w:r>
              <w:rPr>
                <w:rStyle w:val="IndexLink"/>
              </w:rPr>
              <w:t>14</w:t>
            </w:r>
            <w:r>
              <w:rPr>
                <w:rStyle w:val="IndexLink"/>
                <w:rtl w:val="true"/>
              </w:rPr>
              <w:tab/>
            </w:r>
            <w:r>
              <w:rPr>
                <w:rStyle w:val="IndexLink"/>
              </w:rPr>
              <w:t>105</w:t>
            </w:r>
          </w:hyperlink>
        </w:p>
        <w:p>
          <w:pPr>
            <w:pStyle w:val="Contents5"/>
            <w:tabs>
              <w:tab w:val="clear" w:pos="7892"/>
              <w:tab w:val="right" w:pos="9026" w:leader="dot"/>
            </w:tabs>
            <w:rPr/>
          </w:pPr>
          <w:hyperlink w:anchor="__RefHeading___Toc2096261_2616395394">
            <w:r>
              <w:rPr>
                <w:webHidden/>
                <w:rStyle w:val="IndexLink"/>
                <w:rtl w:val="true"/>
              </w:rPr>
              <w:t xml:space="preserve">روایت </w:t>
            </w:r>
            <w:r>
              <w:rPr>
                <w:rStyle w:val="IndexLink"/>
              </w:rPr>
              <w:t>15</w:t>
            </w:r>
            <w:r>
              <w:rPr>
                <w:rStyle w:val="IndexLink"/>
                <w:rtl w:val="true"/>
              </w:rPr>
              <w:tab/>
            </w:r>
            <w:r>
              <w:rPr>
                <w:rStyle w:val="IndexLink"/>
              </w:rPr>
              <w:t>105</w:t>
            </w:r>
          </w:hyperlink>
        </w:p>
        <w:p>
          <w:pPr>
            <w:pStyle w:val="Contents5"/>
            <w:tabs>
              <w:tab w:val="clear" w:pos="7892"/>
              <w:tab w:val="right" w:pos="9026" w:leader="dot"/>
            </w:tabs>
            <w:rPr/>
          </w:pPr>
          <w:hyperlink w:anchor="__RefHeading___Toc2096263_2616395394">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2096265_2616395394">
            <w:r>
              <w:rPr>
                <w:webHidden/>
                <w:rStyle w:val="IndexLink"/>
                <w:rtl w:val="true"/>
              </w:rPr>
              <w:t>«</w:t>
            </w:r>
            <w:r>
              <w:rPr>
                <w:rStyle w:val="IndexLink"/>
              </w:rPr>
              <w:t>14</w:t>
            </w:r>
            <w:r>
              <w:rPr>
                <w:rStyle w:val="IndexLink"/>
                <w:rtl w:val="true"/>
              </w:rPr>
              <w:t>»</w:t>
              <w:tab/>
            </w:r>
            <w:r>
              <w:rPr>
                <w:rStyle w:val="IndexLink"/>
              </w:rPr>
              <w:t>107</w:t>
            </w:r>
          </w:hyperlink>
        </w:p>
        <w:p>
          <w:pPr>
            <w:pStyle w:val="Contents5"/>
            <w:tabs>
              <w:tab w:val="clear" w:pos="7892"/>
              <w:tab w:val="right" w:pos="9026" w:leader="dot"/>
            </w:tabs>
            <w:rPr/>
          </w:pPr>
          <w:hyperlink w:anchor="__RefHeading___Toc2096267_2616395394">
            <w:r>
              <w:rPr>
                <w:webHidden/>
                <w:rStyle w:val="IndexLink"/>
                <w:rtl w:val="true"/>
              </w:rPr>
              <w:t>بيان</w:t>
            </w:r>
            <w:r>
              <w:rPr>
                <w:rStyle w:val="IndexLink"/>
                <w:rtl w:val="true"/>
              </w:rPr>
              <w:tab/>
            </w:r>
            <w:r>
              <w:rPr>
                <w:rStyle w:val="IndexLink"/>
              </w:rPr>
              <w:t>107</w:t>
            </w:r>
          </w:hyperlink>
        </w:p>
        <w:p>
          <w:pPr>
            <w:pStyle w:val="Contents5"/>
            <w:tabs>
              <w:tab w:val="clear" w:pos="7892"/>
              <w:tab w:val="right" w:pos="9026" w:leader="dot"/>
            </w:tabs>
            <w:rPr/>
          </w:pPr>
          <w:hyperlink w:anchor="__RefHeading___Toc2096269_2616395394">
            <w:r>
              <w:rPr>
                <w:webHidden/>
                <w:rStyle w:val="IndexLink"/>
                <w:rtl w:val="true"/>
              </w:rPr>
              <w:t xml:space="preserve">روایت </w:t>
            </w:r>
            <w:r>
              <w:rPr>
                <w:rStyle w:val="IndexLink"/>
              </w:rPr>
              <w:t>16</w:t>
            </w:r>
            <w:r>
              <w:rPr>
                <w:rStyle w:val="IndexLink"/>
                <w:rtl w:val="true"/>
              </w:rPr>
              <w:tab/>
            </w:r>
            <w:r>
              <w:rPr>
                <w:rStyle w:val="IndexLink"/>
              </w:rPr>
              <w:t>107</w:t>
            </w:r>
          </w:hyperlink>
        </w:p>
        <w:p>
          <w:pPr>
            <w:pStyle w:val="Contents5"/>
            <w:tabs>
              <w:tab w:val="clear" w:pos="7892"/>
              <w:tab w:val="right" w:pos="9026" w:leader="dot"/>
            </w:tabs>
            <w:rPr/>
          </w:pPr>
          <w:hyperlink w:anchor="__RefHeading___Toc2096271_2616395394">
            <w:r>
              <w:rPr>
                <w:webHidden/>
                <w:rStyle w:val="IndexLink"/>
                <w:rtl w:val="true"/>
              </w:rPr>
              <w:t>توضیح</w:t>
            </w:r>
            <w:r>
              <w:rPr>
                <w:rStyle w:val="IndexLink"/>
                <w:rtl w:val="true"/>
              </w:rPr>
              <w:tab/>
            </w:r>
            <w:r>
              <w:rPr>
                <w:rStyle w:val="IndexLink"/>
              </w:rPr>
              <w:t>108</w:t>
            </w:r>
          </w:hyperlink>
        </w:p>
        <w:p>
          <w:pPr>
            <w:pStyle w:val="Contents5"/>
            <w:tabs>
              <w:tab w:val="clear" w:pos="7892"/>
              <w:tab w:val="right" w:pos="9026" w:leader="dot"/>
            </w:tabs>
            <w:rPr/>
          </w:pPr>
          <w:hyperlink w:anchor="__RefHeading___Toc2096273_2616395394">
            <w:r>
              <w:rPr>
                <w:webHidden/>
                <w:rStyle w:val="IndexLink"/>
                <w:rtl w:val="true"/>
              </w:rPr>
              <w:t>«</w:t>
            </w:r>
            <w:r>
              <w:rPr>
                <w:rStyle w:val="IndexLink"/>
              </w:rPr>
              <w:t>15</w:t>
            </w:r>
            <w:r>
              <w:rPr>
                <w:rStyle w:val="IndexLink"/>
                <w:rtl w:val="true"/>
              </w:rPr>
              <w:t>»</w:t>
              <w:tab/>
            </w:r>
            <w:r>
              <w:rPr>
                <w:rStyle w:val="IndexLink"/>
              </w:rPr>
              <w:t>109</w:t>
            </w:r>
          </w:hyperlink>
        </w:p>
        <w:p>
          <w:pPr>
            <w:pStyle w:val="Contents5"/>
            <w:tabs>
              <w:tab w:val="clear" w:pos="7892"/>
              <w:tab w:val="right" w:pos="9026" w:leader="dot"/>
            </w:tabs>
            <w:rPr/>
          </w:pPr>
          <w:hyperlink w:anchor="__RefHeading___Toc2096275_2616395394">
            <w:r>
              <w:rPr>
                <w:webHidden/>
                <w:rStyle w:val="IndexLink"/>
                <w:rtl w:val="true"/>
              </w:rPr>
              <w:t>«</w:t>
            </w:r>
            <w:r>
              <w:rPr>
                <w:rStyle w:val="IndexLink"/>
              </w:rPr>
              <w:t>16</w:t>
            </w:r>
            <w:r>
              <w:rPr>
                <w:rStyle w:val="IndexLink"/>
                <w:rtl w:val="true"/>
              </w:rPr>
              <w:t>»</w:t>
              <w:tab/>
            </w:r>
            <w:r>
              <w:rPr>
                <w:rStyle w:val="IndexLink"/>
              </w:rPr>
              <w:t>109</w:t>
            </w:r>
          </w:hyperlink>
        </w:p>
        <w:p>
          <w:pPr>
            <w:pStyle w:val="Contents5"/>
            <w:tabs>
              <w:tab w:val="clear" w:pos="7892"/>
              <w:tab w:val="right" w:pos="9026" w:leader="dot"/>
            </w:tabs>
            <w:rPr/>
          </w:pPr>
          <w:hyperlink w:anchor="__RefHeading___Toc2096277_2616395394">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2096279_2616395394">
            <w:r>
              <w:rPr>
                <w:webHidden/>
                <w:rStyle w:val="IndexLink"/>
                <w:rtl w:val="true"/>
              </w:rPr>
              <w:t>«</w:t>
            </w:r>
            <w:r>
              <w:rPr>
                <w:rStyle w:val="IndexLink"/>
              </w:rPr>
              <w:t>17</w:t>
            </w:r>
            <w:r>
              <w:rPr>
                <w:rStyle w:val="IndexLink"/>
                <w:rtl w:val="true"/>
              </w:rPr>
              <w:t>»</w:t>
              <w:tab/>
            </w:r>
            <w:r>
              <w:rPr>
                <w:rStyle w:val="IndexLink"/>
              </w:rPr>
              <w:t>109</w:t>
            </w:r>
          </w:hyperlink>
        </w:p>
        <w:p>
          <w:pPr>
            <w:pStyle w:val="Contents5"/>
            <w:tabs>
              <w:tab w:val="clear" w:pos="7892"/>
              <w:tab w:val="right" w:pos="9026" w:leader="dot"/>
            </w:tabs>
            <w:rPr/>
          </w:pPr>
          <w:hyperlink w:anchor="__RefHeading___Toc2096281_2616395394">
            <w:r>
              <w:rPr>
                <w:webHidden/>
                <w:rStyle w:val="IndexLink"/>
                <w:rtl w:val="true"/>
              </w:rPr>
              <w:t>«</w:t>
            </w:r>
            <w:r>
              <w:rPr>
                <w:rStyle w:val="IndexLink"/>
              </w:rPr>
              <w:t>18</w:t>
            </w:r>
            <w:r>
              <w:rPr>
                <w:rStyle w:val="IndexLink"/>
                <w:rtl w:val="true"/>
              </w:rPr>
              <w:t>»</w:t>
              <w:tab/>
            </w:r>
            <w:r>
              <w:rPr>
                <w:rStyle w:val="IndexLink"/>
              </w:rPr>
              <w:t>109</w:t>
            </w:r>
          </w:hyperlink>
        </w:p>
        <w:p>
          <w:pPr>
            <w:pStyle w:val="Contents5"/>
            <w:tabs>
              <w:tab w:val="clear" w:pos="7892"/>
              <w:tab w:val="right" w:pos="9026" w:leader="dot"/>
            </w:tabs>
            <w:rPr/>
          </w:pPr>
          <w:hyperlink w:anchor="__RefHeading___Toc2096283_2616395394">
            <w:r>
              <w:rPr>
                <w:webHidden/>
                <w:rStyle w:val="IndexLink"/>
                <w:rtl w:val="true"/>
              </w:rPr>
              <w:t>«</w:t>
            </w:r>
            <w:r>
              <w:rPr>
                <w:rStyle w:val="IndexLink"/>
              </w:rPr>
              <w:t>19</w:t>
            </w:r>
            <w:r>
              <w:rPr>
                <w:rStyle w:val="IndexLink"/>
                <w:rtl w:val="true"/>
              </w:rPr>
              <w:t>»</w:t>
              <w:tab/>
            </w:r>
            <w:r>
              <w:rPr>
                <w:rStyle w:val="IndexLink"/>
              </w:rPr>
              <w:t>109</w:t>
            </w:r>
          </w:hyperlink>
        </w:p>
        <w:p>
          <w:pPr>
            <w:pStyle w:val="Contents5"/>
            <w:tabs>
              <w:tab w:val="clear" w:pos="7892"/>
              <w:tab w:val="right" w:pos="9026" w:leader="dot"/>
            </w:tabs>
            <w:rPr/>
          </w:pPr>
          <w:hyperlink w:anchor="__RefHeading___Toc2096285_2616395394">
            <w:r>
              <w:rPr>
                <w:webHidden/>
                <w:rStyle w:val="IndexLink"/>
                <w:rtl w:val="true"/>
              </w:rPr>
              <w:t>«</w:t>
            </w:r>
            <w:r>
              <w:rPr>
                <w:rStyle w:val="IndexLink"/>
              </w:rPr>
              <w:t>20</w:t>
            </w:r>
            <w:r>
              <w:rPr>
                <w:rStyle w:val="IndexLink"/>
                <w:rtl w:val="true"/>
              </w:rPr>
              <w:t>»</w:t>
              <w:tab/>
            </w:r>
            <w:r>
              <w:rPr>
                <w:rStyle w:val="IndexLink"/>
              </w:rPr>
              <w:t>109</w:t>
            </w:r>
          </w:hyperlink>
        </w:p>
        <w:p>
          <w:pPr>
            <w:pStyle w:val="Contents5"/>
            <w:tabs>
              <w:tab w:val="clear" w:pos="7892"/>
              <w:tab w:val="right" w:pos="9026" w:leader="dot"/>
            </w:tabs>
            <w:rPr/>
          </w:pPr>
          <w:hyperlink w:anchor="__RefHeading___Toc2096287_2616395394">
            <w:r>
              <w:rPr>
                <w:webHidden/>
                <w:rStyle w:val="IndexLink"/>
                <w:rtl w:val="true"/>
              </w:rPr>
              <w:t xml:space="preserve">روایت </w:t>
            </w:r>
            <w:r>
              <w:rPr>
                <w:rStyle w:val="IndexLink"/>
              </w:rPr>
              <w:t>17</w:t>
            </w:r>
            <w:r>
              <w:rPr>
                <w:rStyle w:val="IndexLink"/>
                <w:rtl w:val="true"/>
              </w:rPr>
              <w:tab/>
            </w:r>
            <w:r>
              <w:rPr>
                <w:rStyle w:val="IndexLink"/>
              </w:rPr>
              <w:t>109</w:t>
            </w:r>
          </w:hyperlink>
        </w:p>
        <w:p>
          <w:pPr>
            <w:pStyle w:val="Contents5"/>
            <w:tabs>
              <w:tab w:val="clear" w:pos="7892"/>
              <w:tab w:val="right" w:pos="9026" w:leader="dot"/>
            </w:tabs>
            <w:rPr/>
          </w:pPr>
          <w:hyperlink w:anchor="__RefHeading___Toc2096289_2616395394">
            <w:r>
              <w:rPr>
                <w:webHidden/>
                <w:rStyle w:val="IndexLink"/>
                <w:rtl w:val="true"/>
              </w:rPr>
              <w:t xml:space="preserve">روایت </w:t>
            </w:r>
            <w:r>
              <w:rPr>
                <w:rStyle w:val="IndexLink"/>
              </w:rPr>
              <w:t>18</w:t>
            </w:r>
            <w:r>
              <w:rPr>
                <w:rStyle w:val="IndexLink"/>
                <w:rtl w:val="true"/>
              </w:rPr>
              <w:tab/>
            </w:r>
            <w:r>
              <w:rPr>
                <w:rStyle w:val="IndexLink"/>
              </w:rPr>
              <w:t>109</w:t>
            </w:r>
          </w:hyperlink>
        </w:p>
        <w:p>
          <w:pPr>
            <w:pStyle w:val="Contents5"/>
            <w:tabs>
              <w:tab w:val="clear" w:pos="7892"/>
              <w:tab w:val="right" w:pos="9026" w:leader="dot"/>
            </w:tabs>
            <w:rPr/>
          </w:pPr>
          <w:hyperlink w:anchor="__RefHeading___Toc2096291_2616395394">
            <w:r>
              <w:rPr>
                <w:webHidden/>
                <w:rStyle w:val="IndexLink"/>
                <w:rtl w:val="true"/>
              </w:rPr>
              <w:t>توضیح</w:t>
            </w:r>
            <w:r>
              <w:rPr>
                <w:rStyle w:val="IndexLink"/>
                <w:rtl w:val="true"/>
              </w:rPr>
              <w:tab/>
            </w:r>
            <w:r>
              <w:rPr>
                <w:rStyle w:val="IndexLink"/>
              </w:rPr>
              <w:t>110</w:t>
            </w:r>
          </w:hyperlink>
        </w:p>
        <w:p>
          <w:pPr>
            <w:pStyle w:val="Contents5"/>
            <w:tabs>
              <w:tab w:val="clear" w:pos="7892"/>
              <w:tab w:val="right" w:pos="9026" w:leader="dot"/>
            </w:tabs>
            <w:rPr/>
          </w:pPr>
          <w:hyperlink w:anchor="__RefHeading___Toc2096293_2616395394">
            <w:r>
              <w:rPr>
                <w:webHidden/>
                <w:rStyle w:val="IndexLink"/>
                <w:rtl w:val="true"/>
              </w:rPr>
              <w:t xml:space="preserve">روایت </w:t>
            </w:r>
            <w:r>
              <w:rPr>
                <w:rStyle w:val="IndexLink"/>
              </w:rPr>
              <w:t>19</w:t>
            </w:r>
            <w:r>
              <w:rPr>
                <w:rStyle w:val="IndexLink"/>
                <w:rtl w:val="true"/>
              </w:rPr>
              <w:tab/>
            </w:r>
            <w:r>
              <w:rPr>
                <w:rStyle w:val="IndexLink"/>
              </w:rPr>
              <w:t>110</w:t>
            </w:r>
          </w:hyperlink>
        </w:p>
        <w:p>
          <w:pPr>
            <w:pStyle w:val="Contents5"/>
            <w:tabs>
              <w:tab w:val="clear" w:pos="7892"/>
              <w:tab w:val="right" w:pos="9026" w:leader="dot"/>
            </w:tabs>
            <w:rPr/>
          </w:pPr>
          <w:hyperlink w:anchor="__RefHeading___Toc2096295_2616395394">
            <w:r>
              <w:rPr>
                <w:webHidden/>
                <w:rStyle w:val="IndexLink"/>
                <w:rtl w:val="true"/>
              </w:rPr>
              <w:t xml:space="preserve">روایت </w:t>
            </w:r>
            <w:r>
              <w:rPr>
                <w:rStyle w:val="IndexLink"/>
              </w:rPr>
              <w:t>20</w:t>
            </w:r>
            <w:r>
              <w:rPr>
                <w:rStyle w:val="IndexLink"/>
                <w:rtl w:val="true"/>
              </w:rPr>
              <w:tab/>
            </w:r>
            <w:r>
              <w:rPr>
                <w:rStyle w:val="IndexLink"/>
              </w:rPr>
              <w:t>110</w:t>
            </w:r>
          </w:hyperlink>
        </w:p>
        <w:p>
          <w:pPr>
            <w:pStyle w:val="Contents5"/>
            <w:tabs>
              <w:tab w:val="clear" w:pos="7892"/>
              <w:tab w:val="right" w:pos="9026" w:leader="dot"/>
            </w:tabs>
            <w:rPr/>
          </w:pPr>
          <w:hyperlink w:anchor="__RefHeading___Toc2096297_2616395394">
            <w:r>
              <w:rPr>
                <w:webHidden/>
                <w:rStyle w:val="IndexLink"/>
                <w:rtl w:val="true"/>
              </w:rPr>
              <w:t xml:space="preserve">روایت </w:t>
            </w:r>
            <w:r>
              <w:rPr>
                <w:rStyle w:val="IndexLink"/>
              </w:rPr>
              <w:t>21</w:t>
            </w:r>
            <w:r>
              <w:rPr>
                <w:rStyle w:val="IndexLink"/>
                <w:rtl w:val="true"/>
              </w:rPr>
              <w:tab/>
            </w:r>
            <w:r>
              <w:rPr>
                <w:rStyle w:val="IndexLink"/>
              </w:rPr>
              <w:t>110</w:t>
            </w:r>
          </w:hyperlink>
        </w:p>
        <w:p>
          <w:pPr>
            <w:pStyle w:val="Contents5"/>
            <w:tabs>
              <w:tab w:val="clear" w:pos="7892"/>
              <w:tab w:val="right" w:pos="9026" w:leader="dot"/>
            </w:tabs>
            <w:rPr/>
          </w:pPr>
          <w:hyperlink w:anchor="__RefHeading___Toc2096299_2616395394">
            <w:r>
              <w:rPr>
                <w:webHidden/>
                <w:rStyle w:val="IndexLink"/>
                <w:rtl w:val="true"/>
              </w:rPr>
              <w:t xml:space="preserve">روایت </w:t>
            </w:r>
            <w:r>
              <w:rPr>
                <w:rStyle w:val="IndexLink"/>
              </w:rPr>
              <w:t>22</w:t>
            </w:r>
            <w:r>
              <w:rPr>
                <w:rStyle w:val="IndexLink"/>
                <w:rtl w:val="true"/>
              </w:rPr>
              <w:tab/>
            </w:r>
            <w:r>
              <w:rPr>
                <w:rStyle w:val="IndexLink"/>
              </w:rPr>
              <w:t>110</w:t>
            </w:r>
          </w:hyperlink>
        </w:p>
        <w:p>
          <w:pPr>
            <w:pStyle w:val="Contents5"/>
            <w:tabs>
              <w:tab w:val="clear" w:pos="7892"/>
              <w:tab w:val="right" w:pos="9026" w:leader="dot"/>
            </w:tabs>
            <w:rPr/>
          </w:pPr>
          <w:hyperlink w:anchor="__RefHeading___Toc2096301_2616395394">
            <w:r>
              <w:rPr>
                <w:webHidden/>
                <w:rStyle w:val="IndexLink"/>
                <w:rtl w:val="true"/>
              </w:rPr>
              <w:t>«</w:t>
            </w:r>
            <w:r>
              <w:rPr>
                <w:rStyle w:val="IndexLink"/>
              </w:rPr>
              <w:t>21</w:t>
            </w:r>
            <w:r>
              <w:rPr>
                <w:rStyle w:val="IndexLink"/>
                <w:rtl w:val="true"/>
              </w:rPr>
              <w:t>»</w:t>
              <w:tab/>
            </w:r>
            <w:r>
              <w:rPr>
                <w:rStyle w:val="IndexLink"/>
              </w:rPr>
              <w:t>111</w:t>
            </w:r>
          </w:hyperlink>
        </w:p>
        <w:p>
          <w:pPr>
            <w:pStyle w:val="Contents5"/>
            <w:tabs>
              <w:tab w:val="clear" w:pos="7892"/>
              <w:tab w:val="right" w:pos="9026" w:leader="dot"/>
            </w:tabs>
            <w:rPr/>
          </w:pPr>
          <w:hyperlink w:anchor="__RefHeading___Toc2096303_2616395394">
            <w:r>
              <w:rPr>
                <w:webHidden/>
                <w:rStyle w:val="IndexLink"/>
                <w:rtl w:val="true"/>
              </w:rPr>
              <w:t>«</w:t>
            </w:r>
            <w:r>
              <w:rPr>
                <w:rStyle w:val="IndexLink"/>
              </w:rPr>
              <w:t>22</w:t>
            </w:r>
            <w:r>
              <w:rPr>
                <w:rStyle w:val="IndexLink"/>
                <w:rtl w:val="true"/>
              </w:rPr>
              <w:t>»</w:t>
              <w:tab/>
            </w:r>
            <w:r>
              <w:rPr>
                <w:rStyle w:val="IndexLink"/>
              </w:rPr>
              <w:t>111</w:t>
            </w:r>
          </w:hyperlink>
        </w:p>
        <w:p>
          <w:pPr>
            <w:pStyle w:val="Contents5"/>
            <w:tabs>
              <w:tab w:val="clear" w:pos="7892"/>
              <w:tab w:val="right" w:pos="9026" w:leader="dot"/>
            </w:tabs>
            <w:rPr/>
          </w:pPr>
          <w:hyperlink w:anchor="__RefHeading___Toc2096305_2616395394">
            <w:r>
              <w:rPr>
                <w:webHidden/>
                <w:rStyle w:val="IndexLink"/>
                <w:rtl w:val="true"/>
              </w:rPr>
              <w:t>«</w:t>
            </w:r>
            <w:r>
              <w:rPr>
                <w:rStyle w:val="IndexLink"/>
              </w:rPr>
              <w:t>23</w:t>
            </w:r>
            <w:r>
              <w:rPr>
                <w:rStyle w:val="IndexLink"/>
                <w:rtl w:val="true"/>
              </w:rPr>
              <w:t>»</w:t>
              <w:tab/>
            </w:r>
            <w:r>
              <w:rPr>
                <w:rStyle w:val="IndexLink"/>
              </w:rPr>
              <w:t>111</w:t>
            </w:r>
          </w:hyperlink>
        </w:p>
        <w:p>
          <w:pPr>
            <w:pStyle w:val="Contents5"/>
            <w:tabs>
              <w:tab w:val="clear" w:pos="7892"/>
              <w:tab w:val="right" w:pos="9026" w:leader="dot"/>
            </w:tabs>
            <w:rPr/>
          </w:pPr>
          <w:hyperlink w:anchor="__RefHeading___Toc2096307_2616395394">
            <w:r>
              <w:rPr>
                <w:webHidden/>
                <w:rStyle w:val="IndexLink"/>
                <w:rtl w:val="true"/>
              </w:rPr>
              <w:t>«</w:t>
            </w:r>
            <w:r>
              <w:rPr>
                <w:rStyle w:val="IndexLink"/>
              </w:rPr>
              <w:t>24</w:t>
            </w:r>
            <w:r>
              <w:rPr>
                <w:rStyle w:val="IndexLink"/>
                <w:rtl w:val="true"/>
              </w:rPr>
              <w:t>»</w:t>
              <w:tab/>
            </w:r>
            <w:r>
              <w:rPr>
                <w:rStyle w:val="IndexLink"/>
              </w:rPr>
              <w:t>111</w:t>
            </w:r>
          </w:hyperlink>
        </w:p>
        <w:p>
          <w:pPr>
            <w:pStyle w:val="Contents5"/>
            <w:tabs>
              <w:tab w:val="clear" w:pos="7892"/>
              <w:tab w:val="right" w:pos="9026" w:leader="dot"/>
            </w:tabs>
            <w:rPr/>
          </w:pPr>
          <w:hyperlink w:anchor="__RefHeading___Toc2096309_2616395394">
            <w:r>
              <w:rPr>
                <w:webHidden/>
                <w:rStyle w:val="IndexLink"/>
                <w:rtl w:val="true"/>
              </w:rPr>
              <w:t>«</w:t>
            </w:r>
            <w:r>
              <w:rPr>
                <w:rStyle w:val="IndexLink"/>
              </w:rPr>
              <w:t>25</w:t>
            </w:r>
            <w:r>
              <w:rPr>
                <w:rStyle w:val="IndexLink"/>
                <w:rtl w:val="true"/>
              </w:rPr>
              <w:t>»</w:t>
              <w:tab/>
            </w:r>
            <w:r>
              <w:rPr>
                <w:rStyle w:val="IndexLink"/>
              </w:rPr>
              <w:t>111</w:t>
            </w:r>
          </w:hyperlink>
        </w:p>
        <w:p>
          <w:pPr>
            <w:pStyle w:val="Contents5"/>
            <w:tabs>
              <w:tab w:val="clear" w:pos="7892"/>
              <w:tab w:val="right" w:pos="9026" w:leader="dot"/>
            </w:tabs>
            <w:rPr/>
          </w:pPr>
          <w:hyperlink w:anchor="__RefHeading___Toc2096311_2616395394">
            <w:r>
              <w:rPr>
                <w:webHidden/>
                <w:rStyle w:val="IndexLink"/>
                <w:rtl w:val="true"/>
              </w:rPr>
              <w:t>توضيح</w:t>
            </w:r>
            <w:r>
              <w:rPr>
                <w:rStyle w:val="IndexLink"/>
                <w:rtl w:val="true"/>
              </w:rPr>
              <w:tab/>
            </w:r>
            <w:r>
              <w:rPr>
                <w:rStyle w:val="IndexLink"/>
              </w:rPr>
              <w:t>111</w:t>
            </w:r>
          </w:hyperlink>
        </w:p>
        <w:p>
          <w:pPr>
            <w:pStyle w:val="Contents5"/>
            <w:tabs>
              <w:tab w:val="clear" w:pos="7892"/>
              <w:tab w:val="right" w:pos="9026" w:leader="dot"/>
            </w:tabs>
            <w:rPr/>
          </w:pPr>
          <w:hyperlink w:anchor="__RefHeading___Toc2096313_2616395394">
            <w:r>
              <w:rPr>
                <w:webHidden/>
                <w:rStyle w:val="IndexLink"/>
                <w:rtl w:val="true"/>
              </w:rPr>
              <w:t xml:space="preserve">روایت </w:t>
            </w:r>
            <w:r>
              <w:rPr>
                <w:rStyle w:val="IndexLink"/>
              </w:rPr>
              <w:t>23</w:t>
            </w:r>
            <w:r>
              <w:rPr>
                <w:rStyle w:val="IndexLink"/>
                <w:rtl w:val="true"/>
              </w:rPr>
              <w:tab/>
            </w:r>
            <w:r>
              <w:rPr>
                <w:rStyle w:val="IndexLink"/>
              </w:rPr>
              <w:t>111</w:t>
            </w:r>
          </w:hyperlink>
        </w:p>
        <w:p>
          <w:pPr>
            <w:pStyle w:val="Contents5"/>
            <w:tabs>
              <w:tab w:val="clear" w:pos="7892"/>
              <w:tab w:val="right" w:pos="9026" w:leader="dot"/>
            </w:tabs>
            <w:rPr/>
          </w:pPr>
          <w:hyperlink w:anchor="__RefHeading___Toc2096315_2616395394">
            <w:r>
              <w:rPr>
                <w:webHidden/>
                <w:rStyle w:val="IndexLink"/>
                <w:rtl w:val="true"/>
              </w:rPr>
              <w:t xml:space="preserve">روایت </w:t>
            </w:r>
            <w:r>
              <w:rPr>
                <w:rStyle w:val="IndexLink"/>
              </w:rPr>
              <w:t>24</w:t>
            </w:r>
            <w:r>
              <w:rPr>
                <w:rStyle w:val="IndexLink"/>
                <w:rtl w:val="true"/>
              </w:rPr>
              <w:tab/>
            </w:r>
            <w:r>
              <w:rPr>
                <w:rStyle w:val="IndexLink"/>
              </w:rPr>
              <w:t>111</w:t>
            </w:r>
          </w:hyperlink>
        </w:p>
        <w:p>
          <w:pPr>
            <w:pStyle w:val="Contents5"/>
            <w:tabs>
              <w:tab w:val="clear" w:pos="7892"/>
              <w:tab w:val="right" w:pos="9026" w:leader="dot"/>
            </w:tabs>
            <w:rPr/>
          </w:pPr>
          <w:hyperlink w:anchor="__RefHeading___Toc2096317_2616395394">
            <w:r>
              <w:rPr>
                <w:webHidden/>
                <w:rStyle w:val="IndexLink"/>
                <w:rtl w:val="true"/>
              </w:rPr>
              <w:t xml:space="preserve">روایت </w:t>
            </w:r>
            <w:r>
              <w:rPr>
                <w:rStyle w:val="IndexLink"/>
              </w:rPr>
              <w:t>25</w:t>
            </w:r>
            <w:r>
              <w:rPr>
                <w:rStyle w:val="IndexLink"/>
                <w:rtl w:val="true"/>
              </w:rPr>
              <w:tab/>
            </w:r>
            <w:r>
              <w:rPr>
                <w:rStyle w:val="IndexLink"/>
              </w:rPr>
              <w:t>111</w:t>
            </w:r>
          </w:hyperlink>
        </w:p>
        <w:p>
          <w:pPr>
            <w:pStyle w:val="Contents5"/>
            <w:tabs>
              <w:tab w:val="clear" w:pos="7892"/>
              <w:tab w:val="right" w:pos="9026" w:leader="dot"/>
            </w:tabs>
            <w:rPr/>
          </w:pPr>
          <w:hyperlink w:anchor="__RefHeading___Toc2096319_2616395394">
            <w:r>
              <w:rPr>
                <w:webHidden/>
                <w:rStyle w:val="IndexLink"/>
                <w:rtl w:val="true"/>
              </w:rPr>
              <w:t xml:space="preserve">روایت </w:t>
            </w:r>
            <w:r>
              <w:rPr>
                <w:rStyle w:val="IndexLink"/>
              </w:rPr>
              <w:t>26</w:t>
            </w:r>
            <w:r>
              <w:rPr>
                <w:rStyle w:val="IndexLink"/>
                <w:rtl w:val="true"/>
              </w:rPr>
              <w:tab/>
            </w:r>
            <w:r>
              <w:rPr>
                <w:rStyle w:val="IndexLink"/>
              </w:rPr>
              <w:t>112</w:t>
            </w:r>
          </w:hyperlink>
        </w:p>
        <w:p>
          <w:pPr>
            <w:pStyle w:val="Contents5"/>
            <w:tabs>
              <w:tab w:val="clear" w:pos="7892"/>
              <w:tab w:val="right" w:pos="9026" w:leader="dot"/>
            </w:tabs>
            <w:rPr/>
          </w:pPr>
          <w:hyperlink w:anchor="__RefHeading___Toc2096321_2616395394">
            <w:r>
              <w:rPr>
                <w:webHidden/>
                <w:rStyle w:val="IndexLink"/>
                <w:rtl w:val="true"/>
              </w:rPr>
              <w:t xml:space="preserve">روایت </w:t>
            </w:r>
            <w:r>
              <w:rPr>
                <w:rStyle w:val="IndexLink"/>
              </w:rPr>
              <w:t>27</w:t>
            </w:r>
            <w:r>
              <w:rPr>
                <w:rStyle w:val="IndexLink"/>
                <w:rtl w:val="true"/>
              </w:rPr>
              <w:tab/>
            </w:r>
            <w:r>
              <w:rPr>
                <w:rStyle w:val="IndexLink"/>
              </w:rPr>
              <w:t>112</w:t>
            </w:r>
          </w:hyperlink>
        </w:p>
        <w:p>
          <w:pPr>
            <w:pStyle w:val="Contents5"/>
            <w:tabs>
              <w:tab w:val="clear" w:pos="7892"/>
              <w:tab w:val="right" w:pos="9026" w:leader="dot"/>
            </w:tabs>
            <w:rPr/>
          </w:pPr>
          <w:hyperlink w:anchor="__RefHeading___Toc2096323_2616395394">
            <w:r>
              <w:rPr>
                <w:webHidden/>
                <w:rStyle w:val="IndexLink"/>
                <w:rtl w:val="true"/>
              </w:rPr>
              <w:t>توضیح</w:t>
            </w:r>
            <w:r>
              <w:rPr>
                <w:rStyle w:val="IndexLink"/>
                <w:rtl w:val="true"/>
              </w:rPr>
              <w:tab/>
            </w:r>
            <w:r>
              <w:rPr>
                <w:rStyle w:val="IndexLink"/>
              </w:rPr>
              <w:t>112</w:t>
            </w:r>
          </w:hyperlink>
        </w:p>
        <w:p>
          <w:pPr>
            <w:pStyle w:val="Contents3"/>
            <w:tabs>
              <w:tab w:val="clear" w:pos="8459"/>
              <w:tab w:val="right" w:pos="9026" w:leader="dot"/>
            </w:tabs>
            <w:rPr/>
          </w:pPr>
          <w:hyperlink w:anchor="__RefHeading___Toc2096325_2616395394">
            <w:r>
              <w:rPr>
                <w:webHidden/>
                <w:rStyle w:val="IndexLink"/>
                <w:rtl w:val="true"/>
              </w:rPr>
              <w:t xml:space="preserve">باب </w:t>
            </w:r>
            <w:r>
              <w:rPr>
                <w:rStyle w:val="IndexLink"/>
              </w:rPr>
              <w:t>31</w:t>
            </w:r>
            <w:r>
              <w:rPr>
                <w:rStyle w:val="IndexLink"/>
                <w:rtl w:val="true"/>
              </w:rPr>
              <w:t xml:space="preserve"> </w:t>
            </w:r>
            <w:r>
              <w:rPr>
                <w:rStyle w:val="IndexLink"/>
                <w:rtl w:val="true"/>
              </w:rPr>
              <w:t>الأرض و كيفيتها و ما أعدّ الله للناس فيها و جوامع أحوال العناصر و ما تحت الأرضين</w:t>
            </w:r>
            <w:r>
              <w:rPr>
                <w:rStyle w:val="IndexLink"/>
                <w:rtl w:val="true"/>
              </w:rPr>
              <w:tab/>
            </w:r>
            <w:r>
              <w:rPr>
                <w:rStyle w:val="IndexLink"/>
              </w:rPr>
              <w:t>119</w:t>
            </w:r>
          </w:hyperlink>
        </w:p>
        <w:p>
          <w:pPr>
            <w:pStyle w:val="Contents4"/>
            <w:tabs>
              <w:tab w:val="clear" w:pos="8176"/>
              <w:tab w:val="right" w:pos="9026" w:leader="dot"/>
            </w:tabs>
            <w:rPr/>
          </w:pPr>
          <w:hyperlink w:anchor="__RefHeading___Toc2096327_2616395394">
            <w:r>
              <w:rPr>
                <w:webHidden/>
                <w:rStyle w:val="IndexLink"/>
                <w:rtl w:val="true"/>
              </w:rPr>
              <w:t>الآيات</w:t>
            </w:r>
            <w:r>
              <w:rPr>
                <w:rStyle w:val="IndexLink"/>
                <w:rtl w:val="true"/>
              </w:rPr>
              <w:tab/>
            </w:r>
            <w:r>
              <w:rPr>
                <w:rStyle w:val="IndexLink"/>
              </w:rPr>
              <w:t>119</w:t>
            </w:r>
          </w:hyperlink>
        </w:p>
        <w:p>
          <w:pPr>
            <w:pStyle w:val="Contents3"/>
            <w:tabs>
              <w:tab w:val="clear" w:pos="8459"/>
              <w:tab w:val="right" w:pos="9026" w:leader="dot"/>
            </w:tabs>
            <w:rPr/>
          </w:pPr>
          <w:hyperlink w:anchor="__RefHeading___Toc2096329_2616395394">
            <w:r>
              <w:rPr>
                <w:webHidden/>
                <w:rStyle w:val="IndexLink"/>
                <w:rtl w:val="true"/>
              </w:rPr>
              <w:t xml:space="preserve">باب سی و یکم </w:t>
            </w:r>
            <w:r>
              <w:rPr>
                <w:rStyle w:val="IndexLink"/>
                <w:rtl w:val="true"/>
              </w:rPr>
              <w:t xml:space="preserve">: </w:t>
            </w:r>
            <w:r>
              <w:rPr>
                <w:rStyle w:val="IndexLink"/>
                <w:rtl w:val="true"/>
              </w:rPr>
              <w:t>زمین و چگونگی آن، آنچه خدا در آن برای مردم آماده کرده و کلیات احوال عناصر و آنچه زیر زمینها است</w:t>
            </w:r>
            <w:r>
              <w:rPr>
                <w:rStyle w:val="IndexLink"/>
                <w:rtl w:val="true"/>
              </w:rPr>
              <w:tab/>
            </w:r>
            <w:r>
              <w:rPr>
                <w:rStyle w:val="IndexLink"/>
              </w:rPr>
              <w:t>119</w:t>
            </w:r>
          </w:hyperlink>
        </w:p>
        <w:p>
          <w:pPr>
            <w:pStyle w:val="Contents4"/>
            <w:tabs>
              <w:tab w:val="clear" w:pos="8176"/>
              <w:tab w:val="right" w:pos="9026" w:leader="dot"/>
            </w:tabs>
            <w:rPr/>
          </w:pPr>
          <w:hyperlink w:anchor="__RefHeading___Toc2096331_2616395394">
            <w:r>
              <w:rPr>
                <w:webHidden/>
                <w:rStyle w:val="IndexLink"/>
                <w:rtl w:val="true"/>
              </w:rPr>
              <w:t>آیات</w:t>
            </w:r>
            <w:r>
              <w:rPr>
                <w:rStyle w:val="IndexLink"/>
                <w:rtl w:val="true"/>
              </w:rPr>
              <w:tab/>
            </w:r>
            <w:r>
              <w:rPr>
                <w:rStyle w:val="IndexLink"/>
              </w:rPr>
              <w:t>119</w:t>
            </w:r>
          </w:hyperlink>
        </w:p>
        <w:p>
          <w:pPr>
            <w:pStyle w:val="Contents4"/>
            <w:tabs>
              <w:tab w:val="clear" w:pos="8176"/>
              <w:tab w:val="right" w:pos="9026" w:leader="dot"/>
            </w:tabs>
            <w:rPr/>
          </w:pPr>
          <w:hyperlink w:anchor="__RefHeading___Toc2096333_2616395394">
            <w:r>
              <w:rPr>
                <w:webHidden/>
                <w:rStyle w:val="IndexLink"/>
                <w:rtl w:val="true"/>
              </w:rPr>
              <w:t>تفسير</w:t>
            </w:r>
            <w:r>
              <w:rPr>
                <w:rStyle w:val="IndexLink"/>
                <w:rtl w:val="true"/>
              </w:rPr>
              <w:tab/>
            </w:r>
            <w:r>
              <w:rPr>
                <w:rStyle w:val="IndexLink"/>
              </w:rPr>
              <w:t>127</w:t>
            </w:r>
          </w:hyperlink>
        </w:p>
        <w:p>
          <w:pPr>
            <w:pStyle w:val="Contents4"/>
            <w:tabs>
              <w:tab w:val="clear" w:pos="8176"/>
              <w:tab w:val="right" w:pos="9026" w:leader="dot"/>
            </w:tabs>
            <w:rPr/>
          </w:pPr>
          <w:hyperlink w:anchor="__RefHeading___Toc2096335_2616395394">
            <w:r>
              <w:rPr>
                <w:webHidden/>
                <w:rStyle w:val="IndexLink"/>
                <w:rtl w:val="true"/>
              </w:rPr>
              <w:t>تفسیر</w:t>
            </w:r>
            <w:r>
              <w:rPr>
                <w:rStyle w:val="IndexLink"/>
                <w:rtl w:val="true"/>
              </w:rPr>
              <w:tab/>
            </w:r>
            <w:r>
              <w:rPr>
                <w:rStyle w:val="IndexLink"/>
              </w:rPr>
              <w:t>128</w:t>
            </w:r>
          </w:hyperlink>
        </w:p>
        <w:p>
          <w:pPr>
            <w:pStyle w:val="Contents4"/>
            <w:tabs>
              <w:tab w:val="clear" w:pos="8176"/>
              <w:tab w:val="right" w:pos="9026" w:leader="dot"/>
            </w:tabs>
            <w:rPr/>
          </w:pPr>
          <w:hyperlink w:anchor="__RefHeading___Toc2096337_2616395394">
            <w:r>
              <w:rPr>
                <w:webHidden/>
                <w:rStyle w:val="IndexLink"/>
                <w:rtl w:val="true"/>
              </w:rPr>
              <w:t>الأخبار</w:t>
            </w:r>
            <w:r>
              <w:rPr>
                <w:rStyle w:val="IndexLink"/>
                <w:rtl w:val="true"/>
              </w:rPr>
              <w:tab/>
            </w:r>
            <w:r>
              <w:rPr>
                <w:rStyle w:val="IndexLink"/>
              </w:rPr>
              <w:t>173</w:t>
            </w:r>
          </w:hyperlink>
        </w:p>
        <w:p>
          <w:pPr>
            <w:pStyle w:val="Contents5"/>
            <w:tabs>
              <w:tab w:val="clear" w:pos="7892"/>
              <w:tab w:val="right" w:pos="9026" w:leader="dot"/>
            </w:tabs>
            <w:rPr/>
          </w:pPr>
          <w:hyperlink w:anchor="__RefHeading___Toc2096339_2616395394">
            <w:r>
              <w:rPr>
                <w:webHidden/>
                <w:rStyle w:val="IndexLink"/>
                <w:rtl w:val="true"/>
              </w:rPr>
              <w:t>«</w:t>
            </w:r>
            <w:r>
              <w:rPr>
                <w:rStyle w:val="IndexLink"/>
              </w:rPr>
              <w:t>1</w:t>
            </w:r>
            <w:r>
              <w:rPr>
                <w:rStyle w:val="IndexLink"/>
                <w:rtl w:val="true"/>
              </w:rPr>
              <w:t>»</w:t>
              <w:tab/>
            </w:r>
            <w:r>
              <w:rPr>
                <w:rStyle w:val="IndexLink"/>
              </w:rPr>
              <w:t>173</w:t>
            </w:r>
          </w:hyperlink>
        </w:p>
        <w:p>
          <w:pPr>
            <w:pStyle w:val="Contents5"/>
            <w:tabs>
              <w:tab w:val="clear" w:pos="7892"/>
              <w:tab w:val="right" w:pos="9026" w:leader="dot"/>
            </w:tabs>
            <w:rPr/>
          </w:pPr>
          <w:hyperlink w:anchor="__RefHeading___Toc2096341_2616395394">
            <w:r>
              <w:rPr>
                <w:webHidden/>
                <w:rStyle w:val="IndexLink"/>
                <w:rtl w:val="true"/>
              </w:rPr>
              <w:t>«</w:t>
            </w:r>
            <w:r>
              <w:rPr>
                <w:rStyle w:val="IndexLink"/>
              </w:rPr>
              <w:t>2</w:t>
            </w:r>
            <w:r>
              <w:rPr>
                <w:rStyle w:val="IndexLink"/>
                <w:rtl w:val="true"/>
              </w:rPr>
              <w:t>»</w:t>
              <w:tab/>
            </w:r>
            <w:r>
              <w:rPr>
                <w:rStyle w:val="IndexLink"/>
              </w:rPr>
              <w:t>173</w:t>
            </w:r>
          </w:hyperlink>
        </w:p>
        <w:p>
          <w:pPr>
            <w:pStyle w:val="Contents4"/>
            <w:tabs>
              <w:tab w:val="clear" w:pos="8176"/>
              <w:tab w:val="right" w:pos="9026" w:leader="dot"/>
            </w:tabs>
            <w:rPr/>
          </w:pPr>
          <w:hyperlink w:anchor="__RefHeading___Toc2096343_2616395394">
            <w:r>
              <w:rPr>
                <w:webHidden/>
                <w:rStyle w:val="IndexLink"/>
                <w:rtl w:val="true"/>
              </w:rPr>
              <w:t>روایات</w:t>
            </w:r>
            <w:r>
              <w:rPr>
                <w:rStyle w:val="IndexLink"/>
                <w:rtl w:val="true"/>
              </w:rPr>
              <w:tab/>
            </w:r>
            <w:r>
              <w:rPr>
                <w:rStyle w:val="IndexLink"/>
              </w:rPr>
              <w:t>173</w:t>
            </w:r>
          </w:hyperlink>
        </w:p>
        <w:p>
          <w:pPr>
            <w:pStyle w:val="Contents5"/>
            <w:tabs>
              <w:tab w:val="clear" w:pos="7892"/>
              <w:tab w:val="right" w:pos="9026" w:leader="dot"/>
            </w:tabs>
            <w:rPr/>
          </w:pPr>
          <w:hyperlink w:anchor="__RefHeading___Toc2096345_2616395394">
            <w:r>
              <w:rPr>
                <w:webHidden/>
                <w:rStyle w:val="IndexLink"/>
                <w:rtl w:val="true"/>
              </w:rPr>
              <w:t xml:space="preserve">روایت </w:t>
            </w:r>
            <w:r>
              <w:rPr>
                <w:rStyle w:val="IndexLink"/>
              </w:rPr>
              <w:t>1</w:t>
            </w:r>
            <w:r>
              <w:rPr>
                <w:rStyle w:val="IndexLink"/>
                <w:rtl w:val="true"/>
              </w:rPr>
              <w:tab/>
            </w:r>
            <w:r>
              <w:rPr>
                <w:rStyle w:val="IndexLink"/>
              </w:rPr>
              <w:t>173</w:t>
            </w:r>
          </w:hyperlink>
        </w:p>
        <w:p>
          <w:pPr>
            <w:pStyle w:val="Contents5"/>
            <w:tabs>
              <w:tab w:val="clear" w:pos="7892"/>
              <w:tab w:val="right" w:pos="9026" w:leader="dot"/>
            </w:tabs>
            <w:rPr/>
          </w:pPr>
          <w:hyperlink w:anchor="__RefHeading___Toc2096347_2616395394">
            <w:r>
              <w:rPr>
                <w:webHidden/>
                <w:rStyle w:val="IndexLink"/>
                <w:rtl w:val="true"/>
              </w:rPr>
              <w:t xml:space="preserve">روایت </w:t>
            </w:r>
            <w:r>
              <w:rPr>
                <w:rStyle w:val="IndexLink"/>
              </w:rPr>
              <w:t>2</w:t>
            </w:r>
            <w:r>
              <w:rPr>
                <w:rStyle w:val="IndexLink"/>
                <w:rtl w:val="true"/>
              </w:rPr>
              <w:tab/>
            </w:r>
            <w:r>
              <w:rPr>
                <w:rStyle w:val="IndexLink"/>
              </w:rPr>
              <w:t>174</w:t>
            </w:r>
          </w:hyperlink>
        </w:p>
        <w:p>
          <w:pPr>
            <w:pStyle w:val="Contents5"/>
            <w:tabs>
              <w:tab w:val="clear" w:pos="7892"/>
              <w:tab w:val="right" w:pos="9026" w:leader="dot"/>
            </w:tabs>
            <w:rPr/>
          </w:pPr>
          <w:hyperlink w:anchor="__RefHeading___Toc2096349_2616395394">
            <w:r>
              <w:rPr>
                <w:webHidden/>
                <w:rStyle w:val="IndexLink"/>
                <w:rtl w:val="true"/>
              </w:rPr>
              <w:t>«</w:t>
            </w:r>
            <w:r>
              <w:rPr>
                <w:rStyle w:val="IndexLink"/>
              </w:rPr>
              <w:t>3</w:t>
            </w:r>
            <w:r>
              <w:rPr>
                <w:rStyle w:val="IndexLink"/>
                <w:rtl w:val="true"/>
              </w:rPr>
              <w:t>»</w:t>
              <w:tab/>
            </w:r>
            <w:r>
              <w:rPr>
                <w:rStyle w:val="IndexLink"/>
              </w:rPr>
              <w:t>175</w:t>
            </w:r>
          </w:hyperlink>
        </w:p>
        <w:p>
          <w:pPr>
            <w:pStyle w:val="Contents5"/>
            <w:tabs>
              <w:tab w:val="clear" w:pos="7892"/>
              <w:tab w:val="right" w:pos="9026" w:leader="dot"/>
            </w:tabs>
            <w:rPr/>
          </w:pPr>
          <w:hyperlink w:anchor="__RefHeading___Toc2096351_2616395394">
            <w:r>
              <w:rPr>
                <w:webHidden/>
                <w:rStyle w:val="IndexLink"/>
                <w:rtl w:val="true"/>
              </w:rPr>
              <w:t>بيان</w:t>
            </w:r>
            <w:r>
              <w:rPr>
                <w:rStyle w:val="IndexLink"/>
                <w:rtl w:val="true"/>
              </w:rPr>
              <w:tab/>
            </w:r>
            <w:r>
              <w:rPr>
                <w:rStyle w:val="IndexLink"/>
              </w:rPr>
              <w:t>175</w:t>
            </w:r>
          </w:hyperlink>
        </w:p>
        <w:p>
          <w:pPr>
            <w:pStyle w:val="Contents5"/>
            <w:tabs>
              <w:tab w:val="clear" w:pos="7892"/>
              <w:tab w:val="right" w:pos="9026" w:leader="dot"/>
            </w:tabs>
            <w:rPr/>
          </w:pPr>
          <w:hyperlink w:anchor="__RefHeading___Toc2096353_2616395394">
            <w:r>
              <w:rPr>
                <w:webHidden/>
                <w:rStyle w:val="IndexLink"/>
                <w:rtl w:val="true"/>
              </w:rPr>
              <w:t>«</w:t>
            </w:r>
            <w:r>
              <w:rPr>
                <w:rStyle w:val="IndexLink"/>
              </w:rPr>
              <w:t>4</w:t>
            </w:r>
            <w:r>
              <w:rPr>
                <w:rStyle w:val="IndexLink"/>
                <w:rtl w:val="true"/>
              </w:rPr>
              <w:t>»</w:t>
              <w:tab/>
            </w:r>
            <w:r>
              <w:rPr>
                <w:rStyle w:val="IndexLink"/>
              </w:rPr>
              <w:t>175</w:t>
            </w:r>
          </w:hyperlink>
        </w:p>
        <w:p>
          <w:pPr>
            <w:pStyle w:val="Contents5"/>
            <w:tabs>
              <w:tab w:val="clear" w:pos="7892"/>
              <w:tab w:val="right" w:pos="9026" w:leader="dot"/>
            </w:tabs>
            <w:rPr/>
          </w:pPr>
          <w:hyperlink w:anchor="__RefHeading___Toc2096355_2616395394">
            <w:r>
              <w:rPr>
                <w:webHidden/>
                <w:rStyle w:val="IndexLink"/>
                <w:rtl w:val="true"/>
              </w:rPr>
              <w:t xml:space="preserve">روایت </w:t>
            </w:r>
            <w:r>
              <w:rPr>
                <w:rStyle w:val="IndexLink"/>
              </w:rPr>
              <w:t>3</w:t>
            </w:r>
            <w:r>
              <w:rPr>
                <w:rStyle w:val="IndexLink"/>
                <w:rtl w:val="true"/>
              </w:rPr>
              <w:tab/>
            </w:r>
            <w:r>
              <w:rPr>
                <w:rStyle w:val="IndexLink"/>
              </w:rPr>
              <w:t>175</w:t>
            </w:r>
          </w:hyperlink>
        </w:p>
        <w:p>
          <w:pPr>
            <w:pStyle w:val="Contents5"/>
            <w:tabs>
              <w:tab w:val="clear" w:pos="7892"/>
              <w:tab w:val="right" w:pos="9026" w:leader="dot"/>
            </w:tabs>
            <w:rPr/>
          </w:pPr>
          <w:hyperlink w:anchor="__RefHeading___Toc2096357_2616395394">
            <w:r>
              <w:rPr>
                <w:webHidden/>
                <w:rStyle w:val="IndexLink"/>
                <w:rtl w:val="true"/>
              </w:rPr>
              <w:t>توضیح</w:t>
            </w:r>
            <w:r>
              <w:rPr>
                <w:rStyle w:val="IndexLink"/>
                <w:rtl w:val="true"/>
              </w:rPr>
              <w:tab/>
            </w:r>
            <w:r>
              <w:rPr>
                <w:rStyle w:val="IndexLink"/>
              </w:rPr>
              <w:t>175</w:t>
            </w:r>
          </w:hyperlink>
        </w:p>
        <w:p>
          <w:pPr>
            <w:pStyle w:val="Contents5"/>
            <w:tabs>
              <w:tab w:val="clear" w:pos="7892"/>
              <w:tab w:val="right" w:pos="9026" w:leader="dot"/>
            </w:tabs>
            <w:rPr/>
          </w:pPr>
          <w:hyperlink w:anchor="__RefHeading___Toc2096359_2616395394">
            <w:r>
              <w:rPr>
                <w:webHidden/>
                <w:rStyle w:val="IndexLink"/>
                <w:rtl w:val="true"/>
              </w:rPr>
              <w:t xml:space="preserve">روایت </w:t>
            </w:r>
            <w:r>
              <w:rPr>
                <w:rStyle w:val="IndexLink"/>
              </w:rPr>
              <w:t>4</w:t>
            </w:r>
            <w:r>
              <w:rPr>
                <w:rStyle w:val="IndexLink"/>
                <w:rtl w:val="true"/>
              </w:rPr>
              <w:tab/>
            </w:r>
            <w:r>
              <w:rPr>
                <w:rStyle w:val="IndexLink"/>
              </w:rPr>
              <w:t>176</w:t>
            </w:r>
          </w:hyperlink>
        </w:p>
        <w:p>
          <w:pPr>
            <w:pStyle w:val="Contents5"/>
            <w:tabs>
              <w:tab w:val="clear" w:pos="7892"/>
              <w:tab w:val="right" w:pos="9026" w:leader="dot"/>
            </w:tabs>
            <w:rPr/>
          </w:pPr>
          <w:hyperlink w:anchor="__RefHeading___Toc2096361_2616395394">
            <w:r>
              <w:rPr>
                <w:webHidden/>
                <w:rStyle w:val="IndexLink"/>
                <w:rtl w:val="true"/>
              </w:rPr>
              <w:t>بيان</w:t>
            </w:r>
            <w:r>
              <w:rPr>
                <w:rStyle w:val="IndexLink"/>
                <w:rtl w:val="true"/>
              </w:rPr>
              <w:tab/>
            </w:r>
            <w:r>
              <w:rPr>
                <w:rStyle w:val="IndexLink"/>
              </w:rPr>
              <w:t>177</w:t>
            </w:r>
          </w:hyperlink>
        </w:p>
        <w:p>
          <w:pPr>
            <w:pStyle w:val="Contents5"/>
            <w:tabs>
              <w:tab w:val="clear" w:pos="7892"/>
              <w:tab w:val="right" w:pos="9026" w:leader="dot"/>
            </w:tabs>
            <w:rPr/>
          </w:pPr>
          <w:hyperlink w:anchor="__RefHeading___Toc2096363_2616395394">
            <w:r>
              <w:rPr>
                <w:webHidden/>
                <w:rStyle w:val="IndexLink"/>
                <w:rtl w:val="true"/>
              </w:rPr>
              <w:t>توضیح</w:t>
            </w:r>
            <w:r>
              <w:rPr>
                <w:rStyle w:val="IndexLink"/>
                <w:rtl w:val="true"/>
              </w:rPr>
              <w:tab/>
            </w:r>
            <w:r>
              <w:rPr>
                <w:rStyle w:val="IndexLink"/>
              </w:rPr>
              <w:t>177</w:t>
            </w:r>
          </w:hyperlink>
        </w:p>
        <w:p>
          <w:pPr>
            <w:pStyle w:val="Contents5"/>
            <w:tabs>
              <w:tab w:val="clear" w:pos="7892"/>
              <w:tab w:val="right" w:pos="9026" w:leader="dot"/>
            </w:tabs>
            <w:rPr/>
          </w:pPr>
          <w:hyperlink w:anchor="__RefHeading___Toc2096365_2616395394">
            <w:r>
              <w:rPr>
                <w:webHidden/>
                <w:rStyle w:val="IndexLink"/>
                <w:rtl w:val="true"/>
              </w:rPr>
              <w:t>«</w:t>
            </w:r>
            <w:r>
              <w:rPr>
                <w:rStyle w:val="IndexLink"/>
              </w:rPr>
              <w:t>5</w:t>
            </w:r>
            <w:r>
              <w:rPr>
                <w:rStyle w:val="IndexLink"/>
                <w:rtl w:val="true"/>
              </w:rPr>
              <w:t>»</w:t>
              <w:tab/>
            </w:r>
            <w:r>
              <w:rPr>
                <w:rStyle w:val="IndexLink"/>
              </w:rPr>
              <w:t>179</w:t>
            </w:r>
          </w:hyperlink>
        </w:p>
        <w:p>
          <w:pPr>
            <w:pStyle w:val="Contents5"/>
            <w:tabs>
              <w:tab w:val="clear" w:pos="7892"/>
              <w:tab w:val="right" w:pos="9026" w:leader="dot"/>
            </w:tabs>
            <w:rPr/>
          </w:pPr>
          <w:hyperlink w:anchor="__RefHeading___Toc2096367_2616395394">
            <w:r>
              <w:rPr>
                <w:webHidden/>
                <w:rStyle w:val="IndexLink"/>
                <w:rtl w:val="true"/>
              </w:rPr>
              <w:t>«</w:t>
            </w:r>
            <w:r>
              <w:rPr>
                <w:rStyle w:val="IndexLink"/>
              </w:rPr>
              <w:t>6</w:t>
            </w:r>
            <w:r>
              <w:rPr>
                <w:rStyle w:val="IndexLink"/>
                <w:rtl w:val="true"/>
              </w:rPr>
              <w:t>»</w:t>
              <w:tab/>
            </w:r>
            <w:r>
              <w:rPr>
                <w:rStyle w:val="IndexLink"/>
              </w:rPr>
              <w:t>179</w:t>
            </w:r>
          </w:hyperlink>
        </w:p>
        <w:p>
          <w:pPr>
            <w:pStyle w:val="Contents5"/>
            <w:tabs>
              <w:tab w:val="clear" w:pos="7892"/>
              <w:tab w:val="right" w:pos="9026" w:leader="dot"/>
            </w:tabs>
            <w:rPr/>
          </w:pPr>
          <w:hyperlink w:anchor="__RefHeading___Toc2096369_2616395394">
            <w:r>
              <w:rPr>
                <w:webHidden/>
                <w:rStyle w:val="IndexLink"/>
                <w:rtl w:val="true"/>
              </w:rPr>
              <w:t>«</w:t>
            </w:r>
            <w:r>
              <w:rPr>
                <w:rStyle w:val="IndexLink"/>
              </w:rPr>
              <w:t>7</w:t>
            </w:r>
            <w:r>
              <w:rPr>
                <w:rStyle w:val="IndexLink"/>
                <w:rtl w:val="true"/>
              </w:rPr>
              <w:t>»</w:t>
              <w:tab/>
            </w:r>
            <w:r>
              <w:rPr>
                <w:rStyle w:val="IndexLink"/>
              </w:rPr>
              <w:t>179</w:t>
            </w:r>
          </w:hyperlink>
        </w:p>
        <w:p>
          <w:pPr>
            <w:pStyle w:val="Contents5"/>
            <w:tabs>
              <w:tab w:val="clear" w:pos="7892"/>
              <w:tab w:val="right" w:pos="9026" w:leader="dot"/>
            </w:tabs>
            <w:rPr/>
          </w:pPr>
          <w:hyperlink w:anchor="__RefHeading___Toc2096371_2616395394">
            <w:r>
              <w:rPr>
                <w:webHidden/>
                <w:rStyle w:val="IndexLink"/>
                <w:rtl w:val="true"/>
              </w:rPr>
              <w:t>«</w:t>
            </w:r>
            <w:r>
              <w:rPr>
                <w:rStyle w:val="IndexLink"/>
              </w:rPr>
              <w:t>8</w:t>
            </w:r>
            <w:r>
              <w:rPr>
                <w:rStyle w:val="IndexLink"/>
                <w:rtl w:val="true"/>
              </w:rPr>
              <w:t>»</w:t>
              <w:tab/>
            </w:r>
            <w:r>
              <w:rPr>
                <w:rStyle w:val="IndexLink"/>
              </w:rPr>
              <w:t>179</w:t>
            </w:r>
          </w:hyperlink>
        </w:p>
        <w:p>
          <w:pPr>
            <w:pStyle w:val="Contents5"/>
            <w:tabs>
              <w:tab w:val="clear" w:pos="7892"/>
              <w:tab w:val="right" w:pos="9026" w:leader="dot"/>
            </w:tabs>
            <w:rPr/>
          </w:pPr>
          <w:hyperlink w:anchor="__RefHeading___Toc2096373_2616395394">
            <w:r>
              <w:rPr>
                <w:webHidden/>
                <w:rStyle w:val="IndexLink"/>
                <w:rtl w:val="true"/>
              </w:rPr>
              <w:t xml:space="preserve">روایت </w:t>
            </w:r>
            <w:r>
              <w:rPr>
                <w:rStyle w:val="IndexLink"/>
              </w:rPr>
              <w:t>5</w:t>
            </w:r>
            <w:r>
              <w:rPr>
                <w:rStyle w:val="IndexLink"/>
                <w:rtl w:val="true"/>
              </w:rPr>
              <w:tab/>
            </w:r>
            <w:r>
              <w:rPr>
                <w:rStyle w:val="IndexLink"/>
              </w:rPr>
              <w:t>180</w:t>
            </w:r>
          </w:hyperlink>
        </w:p>
        <w:p>
          <w:pPr>
            <w:pStyle w:val="Contents5"/>
            <w:tabs>
              <w:tab w:val="clear" w:pos="7892"/>
              <w:tab w:val="right" w:pos="9026" w:leader="dot"/>
            </w:tabs>
            <w:rPr/>
          </w:pPr>
          <w:hyperlink w:anchor="__RefHeading___Toc2096375_2616395394">
            <w:r>
              <w:rPr>
                <w:webHidden/>
                <w:rStyle w:val="IndexLink"/>
                <w:rtl w:val="true"/>
              </w:rPr>
              <w:t xml:space="preserve">روایت </w:t>
            </w:r>
            <w:r>
              <w:rPr>
                <w:rStyle w:val="IndexLink"/>
              </w:rPr>
              <w:t>6</w:t>
            </w:r>
            <w:r>
              <w:rPr>
                <w:rStyle w:val="IndexLink"/>
                <w:rtl w:val="true"/>
              </w:rPr>
              <w:tab/>
            </w:r>
            <w:r>
              <w:rPr>
                <w:rStyle w:val="IndexLink"/>
              </w:rPr>
              <w:t>180</w:t>
            </w:r>
          </w:hyperlink>
        </w:p>
        <w:p>
          <w:pPr>
            <w:pStyle w:val="Contents5"/>
            <w:tabs>
              <w:tab w:val="clear" w:pos="7892"/>
              <w:tab w:val="right" w:pos="9026" w:leader="dot"/>
            </w:tabs>
            <w:rPr/>
          </w:pPr>
          <w:hyperlink w:anchor="__RefHeading___Toc2096377_2616395394">
            <w:r>
              <w:rPr>
                <w:webHidden/>
                <w:rStyle w:val="IndexLink"/>
                <w:rtl w:val="true"/>
              </w:rPr>
              <w:t xml:space="preserve">روایت </w:t>
            </w:r>
            <w:r>
              <w:rPr>
                <w:rStyle w:val="IndexLink"/>
              </w:rPr>
              <w:t>7</w:t>
            </w:r>
            <w:r>
              <w:rPr>
                <w:rStyle w:val="IndexLink"/>
                <w:rtl w:val="true"/>
              </w:rPr>
              <w:tab/>
            </w:r>
            <w:r>
              <w:rPr>
                <w:rStyle w:val="IndexLink"/>
              </w:rPr>
              <w:t>180</w:t>
            </w:r>
          </w:hyperlink>
        </w:p>
        <w:p>
          <w:pPr>
            <w:pStyle w:val="Contents5"/>
            <w:tabs>
              <w:tab w:val="clear" w:pos="7892"/>
              <w:tab w:val="right" w:pos="9026" w:leader="dot"/>
            </w:tabs>
            <w:rPr/>
          </w:pPr>
          <w:hyperlink w:anchor="__RefHeading___Toc2096379_2616395394">
            <w:r>
              <w:rPr>
                <w:webHidden/>
                <w:rStyle w:val="IndexLink"/>
                <w:rtl w:val="true"/>
              </w:rPr>
              <w:t xml:space="preserve">روایت </w:t>
            </w:r>
            <w:r>
              <w:rPr>
                <w:rStyle w:val="IndexLink"/>
              </w:rPr>
              <w:t>8</w:t>
            </w:r>
            <w:r>
              <w:rPr>
                <w:rStyle w:val="IndexLink"/>
                <w:rtl w:val="true"/>
              </w:rPr>
              <w:tab/>
            </w:r>
            <w:r>
              <w:rPr>
                <w:rStyle w:val="IndexLink"/>
              </w:rPr>
              <w:t>180</w:t>
            </w:r>
          </w:hyperlink>
        </w:p>
        <w:p>
          <w:pPr>
            <w:pStyle w:val="Contents5"/>
            <w:tabs>
              <w:tab w:val="clear" w:pos="7892"/>
              <w:tab w:val="right" w:pos="9026" w:leader="dot"/>
            </w:tabs>
            <w:rPr/>
          </w:pPr>
          <w:hyperlink w:anchor="__RefHeading___Toc2096381_2616395394">
            <w:r>
              <w:rPr>
                <w:webHidden/>
                <w:rStyle w:val="IndexLink"/>
                <w:rtl w:val="true"/>
              </w:rPr>
              <w:t>بيان</w:t>
            </w:r>
            <w:r>
              <w:rPr>
                <w:rStyle w:val="IndexLink"/>
                <w:rtl w:val="true"/>
              </w:rPr>
              <w:tab/>
            </w:r>
            <w:r>
              <w:rPr>
                <w:rStyle w:val="IndexLink"/>
              </w:rPr>
              <w:t>181</w:t>
            </w:r>
          </w:hyperlink>
        </w:p>
        <w:p>
          <w:pPr>
            <w:pStyle w:val="Contents5"/>
            <w:tabs>
              <w:tab w:val="clear" w:pos="7892"/>
              <w:tab w:val="right" w:pos="9026" w:leader="dot"/>
            </w:tabs>
            <w:rPr/>
          </w:pPr>
          <w:hyperlink w:anchor="__RefHeading___Toc2096383_2616395394">
            <w:r>
              <w:rPr>
                <w:webHidden/>
                <w:rStyle w:val="IndexLink"/>
                <w:rtl w:val="true"/>
              </w:rPr>
              <w:t>«</w:t>
            </w:r>
            <w:r>
              <w:rPr>
                <w:rStyle w:val="IndexLink"/>
              </w:rPr>
              <w:t>9</w:t>
            </w:r>
            <w:r>
              <w:rPr>
                <w:rStyle w:val="IndexLink"/>
                <w:rtl w:val="true"/>
              </w:rPr>
              <w:t>»</w:t>
              <w:tab/>
            </w:r>
            <w:r>
              <w:rPr>
                <w:rStyle w:val="IndexLink"/>
              </w:rPr>
              <w:t>181</w:t>
            </w:r>
          </w:hyperlink>
        </w:p>
        <w:p>
          <w:pPr>
            <w:pStyle w:val="Contents5"/>
            <w:tabs>
              <w:tab w:val="clear" w:pos="7892"/>
              <w:tab w:val="right" w:pos="9026" w:leader="dot"/>
            </w:tabs>
            <w:rPr/>
          </w:pPr>
          <w:hyperlink w:anchor="__RefHeading___Toc2096385_2616395394">
            <w:r>
              <w:rPr>
                <w:webHidden/>
                <w:rStyle w:val="IndexLink"/>
                <w:rtl w:val="true"/>
              </w:rPr>
              <w:t>توضیح</w:t>
            </w:r>
            <w:r>
              <w:rPr>
                <w:rStyle w:val="IndexLink"/>
                <w:rtl w:val="true"/>
              </w:rPr>
              <w:tab/>
            </w:r>
            <w:r>
              <w:rPr>
                <w:rStyle w:val="IndexLink"/>
              </w:rPr>
              <w:t>181</w:t>
            </w:r>
          </w:hyperlink>
        </w:p>
        <w:p>
          <w:pPr>
            <w:pStyle w:val="Contents5"/>
            <w:tabs>
              <w:tab w:val="clear" w:pos="7892"/>
              <w:tab w:val="right" w:pos="9026" w:leader="dot"/>
            </w:tabs>
            <w:rPr/>
          </w:pPr>
          <w:hyperlink w:anchor="__RefHeading___Toc2096387_2616395394">
            <w:r>
              <w:rPr>
                <w:webHidden/>
                <w:rStyle w:val="IndexLink"/>
                <w:rtl w:val="true"/>
              </w:rPr>
              <w:t xml:space="preserve">روایت </w:t>
            </w:r>
            <w:r>
              <w:rPr>
                <w:rStyle w:val="IndexLink"/>
              </w:rPr>
              <w:t>9</w:t>
            </w:r>
            <w:r>
              <w:rPr>
                <w:rStyle w:val="IndexLink"/>
                <w:rtl w:val="true"/>
              </w:rPr>
              <w:tab/>
            </w:r>
            <w:r>
              <w:rPr>
                <w:rStyle w:val="IndexLink"/>
              </w:rPr>
              <w:t>181</w:t>
            </w:r>
          </w:hyperlink>
        </w:p>
        <w:p>
          <w:pPr>
            <w:pStyle w:val="Contents5"/>
            <w:tabs>
              <w:tab w:val="clear" w:pos="7892"/>
              <w:tab w:val="right" w:pos="9026" w:leader="dot"/>
            </w:tabs>
            <w:rPr/>
          </w:pPr>
          <w:hyperlink w:anchor="__RefHeading___Toc2096389_2616395394">
            <w:r>
              <w:rPr>
                <w:webHidden/>
                <w:rStyle w:val="IndexLink"/>
                <w:rtl w:val="true"/>
              </w:rPr>
              <w:t>بيان</w:t>
            </w:r>
            <w:r>
              <w:rPr>
                <w:rStyle w:val="IndexLink"/>
                <w:rtl w:val="true"/>
              </w:rPr>
              <w:tab/>
            </w:r>
            <w:r>
              <w:rPr>
                <w:rStyle w:val="IndexLink"/>
              </w:rPr>
              <w:t>183</w:t>
            </w:r>
          </w:hyperlink>
        </w:p>
        <w:p>
          <w:pPr>
            <w:pStyle w:val="Contents5"/>
            <w:tabs>
              <w:tab w:val="clear" w:pos="7892"/>
              <w:tab w:val="right" w:pos="9026" w:leader="dot"/>
            </w:tabs>
            <w:rPr/>
          </w:pPr>
          <w:hyperlink w:anchor="__RefHeading___Toc2096391_2616395394">
            <w:r>
              <w:rPr>
                <w:webHidden/>
                <w:rStyle w:val="IndexLink"/>
                <w:rtl w:val="true"/>
              </w:rPr>
              <w:t>«</w:t>
            </w:r>
            <w:r>
              <w:rPr>
                <w:rStyle w:val="IndexLink"/>
              </w:rPr>
              <w:t>10</w:t>
            </w:r>
            <w:r>
              <w:rPr>
                <w:rStyle w:val="IndexLink"/>
                <w:rtl w:val="true"/>
              </w:rPr>
              <w:t>»</w:t>
              <w:tab/>
            </w:r>
            <w:r>
              <w:rPr>
                <w:rStyle w:val="IndexLink"/>
              </w:rPr>
              <w:t>183</w:t>
            </w:r>
          </w:hyperlink>
        </w:p>
        <w:p>
          <w:pPr>
            <w:pStyle w:val="Contents5"/>
            <w:tabs>
              <w:tab w:val="clear" w:pos="7892"/>
              <w:tab w:val="right" w:pos="9026" w:leader="dot"/>
            </w:tabs>
            <w:rPr/>
          </w:pPr>
          <w:hyperlink w:anchor="__RefHeading___Toc2096393_2616395394">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2096395_2616395394">
            <w:r>
              <w:rPr>
                <w:webHidden/>
                <w:rStyle w:val="IndexLink"/>
                <w:rtl w:val="true"/>
              </w:rPr>
              <w:t xml:space="preserve">روایت </w:t>
            </w:r>
            <w:r>
              <w:rPr>
                <w:rStyle w:val="IndexLink"/>
              </w:rPr>
              <w:t>10</w:t>
            </w:r>
            <w:r>
              <w:rPr>
                <w:rStyle w:val="IndexLink"/>
                <w:rtl w:val="true"/>
              </w:rPr>
              <w:tab/>
            </w:r>
            <w:r>
              <w:rPr>
                <w:rStyle w:val="IndexLink"/>
              </w:rPr>
              <w:t>183</w:t>
            </w:r>
          </w:hyperlink>
        </w:p>
        <w:p>
          <w:pPr>
            <w:pStyle w:val="Contents5"/>
            <w:tabs>
              <w:tab w:val="clear" w:pos="7892"/>
              <w:tab w:val="right" w:pos="9026" w:leader="dot"/>
            </w:tabs>
            <w:rPr/>
          </w:pPr>
          <w:hyperlink w:anchor="__RefHeading___Toc2096397_2616395394">
            <w:r>
              <w:rPr>
                <w:webHidden/>
                <w:rStyle w:val="IndexLink"/>
                <w:rtl w:val="true"/>
              </w:rPr>
              <w:t>بيان</w:t>
            </w:r>
            <w:r>
              <w:rPr>
                <w:rStyle w:val="IndexLink"/>
                <w:rtl w:val="true"/>
              </w:rPr>
              <w:tab/>
            </w:r>
            <w:r>
              <w:rPr>
                <w:rStyle w:val="IndexLink"/>
              </w:rPr>
              <w:t>187</w:t>
            </w:r>
          </w:hyperlink>
        </w:p>
        <w:p>
          <w:pPr>
            <w:pStyle w:val="Contents5"/>
            <w:tabs>
              <w:tab w:val="clear" w:pos="7892"/>
              <w:tab w:val="right" w:pos="9026" w:leader="dot"/>
            </w:tabs>
            <w:rPr/>
          </w:pPr>
          <w:hyperlink w:anchor="__RefHeading___Toc2096399_2616395394">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2096401_2616395394">
            <w:r>
              <w:rPr>
                <w:webHidden/>
                <w:rStyle w:val="IndexLink"/>
                <w:rtl w:val="true"/>
              </w:rPr>
              <w:t>«</w:t>
            </w:r>
            <w:r>
              <w:rPr>
                <w:rStyle w:val="IndexLink"/>
              </w:rPr>
              <w:t>11</w:t>
            </w:r>
            <w:r>
              <w:rPr>
                <w:rStyle w:val="IndexLink"/>
                <w:rtl w:val="true"/>
              </w:rPr>
              <w:t>»</w:t>
              <w:tab/>
            </w:r>
            <w:r>
              <w:rPr>
                <w:rStyle w:val="IndexLink"/>
              </w:rPr>
              <w:t>189</w:t>
            </w:r>
          </w:hyperlink>
        </w:p>
        <w:p>
          <w:pPr>
            <w:pStyle w:val="Contents5"/>
            <w:tabs>
              <w:tab w:val="clear" w:pos="7892"/>
              <w:tab w:val="right" w:pos="9026" w:leader="dot"/>
            </w:tabs>
            <w:rPr/>
          </w:pPr>
          <w:hyperlink w:anchor="__RefHeading___Toc2096403_2616395394">
            <w:r>
              <w:rPr>
                <w:webHidden/>
                <w:rStyle w:val="IndexLink"/>
                <w:rtl w:val="true"/>
              </w:rPr>
              <w:t xml:space="preserve">روایت </w:t>
            </w:r>
            <w:r>
              <w:rPr>
                <w:rStyle w:val="IndexLink"/>
              </w:rPr>
              <w:t>11</w:t>
            </w:r>
            <w:r>
              <w:rPr>
                <w:rStyle w:val="IndexLink"/>
                <w:rtl w:val="true"/>
              </w:rPr>
              <w:tab/>
            </w:r>
            <w:r>
              <w:rPr>
                <w:rStyle w:val="IndexLink"/>
              </w:rPr>
              <w:t>189</w:t>
            </w:r>
          </w:hyperlink>
        </w:p>
        <w:p>
          <w:pPr>
            <w:pStyle w:val="Contents5"/>
            <w:tabs>
              <w:tab w:val="clear" w:pos="7892"/>
              <w:tab w:val="right" w:pos="9026" w:leader="dot"/>
            </w:tabs>
            <w:rPr/>
          </w:pPr>
          <w:hyperlink w:anchor="__RefHeading___Toc2096405_2616395394">
            <w:r>
              <w:rPr>
                <w:webHidden/>
                <w:rStyle w:val="IndexLink"/>
                <w:rtl w:val="true"/>
              </w:rPr>
              <w:t>تبيان</w:t>
            </w:r>
            <w:r>
              <w:rPr>
                <w:rStyle w:val="IndexLink"/>
                <w:rtl w:val="true"/>
              </w:rPr>
              <w:tab/>
            </w:r>
            <w:r>
              <w:rPr>
                <w:rStyle w:val="IndexLink"/>
              </w:rPr>
              <w:t>195</w:t>
            </w:r>
          </w:hyperlink>
        </w:p>
        <w:p>
          <w:pPr>
            <w:pStyle w:val="Contents5"/>
            <w:tabs>
              <w:tab w:val="clear" w:pos="7892"/>
              <w:tab w:val="right" w:pos="9026" w:leader="dot"/>
            </w:tabs>
            <w:rPr/>
          </w:pPr>
          <w:hyperlink w:anchor="__RefHeading___Toc2096407_2616395394">
            <w:r>
              <w:rPr>
                <w:webHidden/>
                <w:rStyle w:val="IndexLink"/>
                <w:rtl w:val="true"/>
              </w:rPr>
              <w:t>توضیح</w:t>
            </w:r>
            <w:r>
              <w:rPr>
                <w:rStyle w:val="IndexLink"/>
                <w:rtl w:val="true"/>
              </w:rPr>
              <w:tab/>
            </w:r>
            <w:r>
              <w:rPr>
                <w:rStyle w:val="IndexLink"/>
              </w:rPr>
              <w:t>195</w:t>
            </w:r>
          </w:hyperlink>
        </w:p>
        <w:p>
          <w:pPr>
            <w:pStyle w:val="Contents5"/>
            <w:tabs>
              <w:tab w:val="clear" w:pos="7892"/>
              <w:tab w:val="right" w:pos="9026" w:leader="dot"/>
            </w:tabs>
            <w:rPr/>
          </w:pPr>
          <w:hyperlink w:anchor="__RefHeading___Toc2096409_2616395394">
            <w:r>
              <w:rPr>
                <w:webHidden/>
                <w:rStyle w:val="IndexLink"/>
                <w:rtl w:val="true"/>
              </w:rPr>
              <w:t>«</w:t>
            </w:r>
            <w:r>
              <w:rPr>
                <w:rStyle w:val="IndexLink"/>
              </w:rPr>
              <w:t>12</w:t>
            </w:r>
            <w:r>
              <w:rPr>
                <w:rStyle w:val="IndexLink"/>
                <w:rtl w:val="true"/>
              </w:rPr>
              <w:t>»</w:t>
              <w:tab/>
            </w:r>
            <w:r>
              <w:rPr>
                <w:rStyle w:val="IndexLink"/>
              </w:rPr>
              <w:t>197</w:t>
            </w:r>
          </w:hyperlink>
        </w:p>
        <w:p>
          <w:pPr>
            <w:pStyle w:val="Contents5"/>
            <w:tabs>
              <w:tab w:val="clear" w:pos="7892"/>
              <w:tab w:val="right" w:pos="9026" w:leader="dot"/>
            </w:tabs>
            <w:rPr/>
          </w:pPr>
          <w:hyperlink w:anchor="__RefHeading___Toc2096411_2616395394">
            <w:r>
              <w:rPr>
                <w:webHidden/>
                <w:rStyle w:val="IndexLink"/>
                <w:rtl w:val="true"/>
              </w:rPr>
              <w:t xml:space="preserve">روایت </w:t>
            </w:r>
            <w:r>
              <w:rPr>
                <w:rStyle w:val="IndexLink"/>
              </w:rPr>
              <w:t>12</w:t>
            </w:r>
            <w:r>
              <w:rPr>
                <w:rStyle w:val="IndexLink"/>
                <w:rtl w:val="true"/>
              </w:rPr>
              <w:tab/>
            </w:r>
            <w:r>
              <w:rPr>
                <w:rStyle w:val="IndexLink"/>
              </w:rPr>
              <w:t>197</w:t>
            </w:r>
          </w:hyperlink>
        </w:p>
        <w:p>
          <w:pPr>
            <w:pStyle w:val="Contents5"/>
            <w:tabs>
              <w:tab w:val="clear" w:pos="7892"/>
              <w:tab w:val="right" w:pos="9026" w:leader="dot"/>
            </w:tabs>
            <w:rPr/>
          </w:pPr>
          <w:hyperlink w:anchor="__RefHeading___Toc2096413_2616395394">
            <w:r>
              <w:rPr>
                <w:webHidden/>
                <w:rStyle w:val="IndexLink"/>
                <w:rtl w:val="true"/>
              </w:rPr>
              <w:t>«</w:t>
            </w:r>
            <w:r>
              <w:rPr>
                <w:rStyle w:val="IndexLink"/>
              </w:rPr>
              <w:t>13</w:t>
            </w:r>
            <w:r>
              <w:rPr>
                <w:rStyle w:val="IndexLink"/>
                <w:rtl w:val="true"/>
              </w:rPr>
              <w:t>»</w:t>
              <w:tab/>
            </w:r>
            <w:r>
              <w:rPr>
                <w:rStyle w:val="IndexLink"/>
              </w:rPr>
              <w:t>199</w:t>
            </w:r>
          </w:hyperlink>
        </w:p>
        <w:p>
          <w:pPr>
            <w:pStyle w:val="Contents5"/>
            <w:tabs>
              <w:tab w:val="clear" w:pos="7892"/>
              <w:tab w:val="right" w:pos="9026" w:leader="dot"/>
            </w:tabs>
            <w:rPr/>
          </w:pPr>
          <w:hyperlink w:anchor="__RefHeading___Toc2096415_2616395394">
            <w:r>
              <w:rPr>
                <w:webHidden/>
                <w:rStyle w:val="IndexLink"/>
                <w:rtl w:val="true"/>
              </w:rPr>
              <w:t>«</w:t>
            </w:r>
            <w:r>
              <w:rPr>
                <w:rStyle w:val="IndexLink"/>
              </w:rPr>
              <w:t>14</w:t>
            </w:r>
            <w:r>
              <w:rPr>
                <w:rStyle w:val="IndexLink"/>
                <w:rtl w:val="true"/>
              </w:rPr>
              <w:t>»</w:t>
              <w:tab/>
            </w:r>
            <w:r>
              <w:rPr>
                <w:rStyle w:val="IndexLink"/>
              </w:rPr>
              <w:t>199</w:t>
            </w:r>
          </w:hyperlink>
        </w:p>
        <w:p>
          <w:pPr>
            <w:pStyle w:val="Contents5"/>
            <w:tabs>
              <w:tab w:val="clear" w:pos="7892"/>
              <w:tab w:val="right" w:pos="9026" w:leader="dot"/>
            </w:tabs>
            <w:rPr/>
          </w:pPr>
          <w:hyperlink w:anchor="__RefHeading___Toc2096417_2616395394">
            <w:r>
              <w:rPr>
                <w:webHidden/>
                <w:rStyle w:val="IndexLink"/>
                <w:rtl w:val="true"/>
              </w:rPr>
              <w:t>«</w:t>
            </w:r>
            <w:r>
              <w:rPr>
                <w:rStyle w:val="IndexLink"/>
              </w:rPr>
              <w:t>15</w:t>
            </w:r>
            <w:r>
              <w:rPr>
                <w:rStyle w:val="IndexLink"/>
                <w:rtl w:val="true"/>
              </w:rPr>
              <w:t>»</w:t>
              <w:tab/>
            </w:r>
            <w:r>
              <w:rPr>
                <w:rStyle w:val="IndexLink"/>
              </w:rPr>
              <w:t>199</w:t>
            </w:r>
          </w:hyperlink>
        </w:p>
        <w:p>
          <w:pPr>
            <w:pStyle w:val="Contents5"/>
            <w:tabs>
              <w:tab w:val="clear" w:pos="7892"/>
              <w:tab w:val="right" w:pos="9026" w:leader="dot"/>
            </w:tabs>
            <w:rPr/>
          </w:pPr>
          <w:hyperlink w:anchor="__RefHeading___Toc2096419_2616395394">
            <w:r>
              <w:rPr>
                <w:webHidden/>
                <w:rStyle w:val="IndexLink"/>
                <w:rtl w:val="true"/>
              </w:rPr>
              <w:t>«</w:t>
            </w:r>
            <w:r>
              <w:rPr>
                <w:rStyle w:val="IndexLink"/>
              </w:rPr>
              <w:t>16</w:t>
            </w:r>
            <w:r>
              <w:rPr>
                <w:rStyle w:val="IndexLink"/>
                <w:rtl w:val="true"/>
              </w:rPr>
              <w:t>»</w:t>
              <w:tab/>
            </w:r>
            <w:r>
              <w:rPr>
                <w:rStyle w:val="IndexLink"/>
              </w:rPr>
              <w:t>199</w:t>
            </w:r>
          </w:hyperlink>
        </w:p>
        <w:p>
          <w:pPr>
            <w:pStyle w:val="Contents5"/>
            <w:tabs>
              <w:tab w:val="clear" w:pos="7892"/>
              <w:tab w:val="right" w:pos="9026" w:leader="dot"/>
            </w:tabs>
            <w:rPr/>
          </w:pPr>
          <w:hyperlink w:anchor="__RefHeading___Toc2096421_2616395394">
            <w:r>
              <w:rPr>
                <w:webHidden/>
                <w:rStyle w:val="IndexLink"/>
                <w:rtl w:val="true"/>
              </w:rPr>
              <w:t xml:space="preserve">روایت </w:t>
            </w:r>
            <w:r>
              <w:rPr>
                <w:rStyle w:val="IndexLink"/>
              </w:rPr>
              <w:t>13</w:t>
            </w:r>
            <w:r>
              <w:rPr>
                <w:rStyle w:val="IndexLink"/>
                <w:rtl w:val="true"/>
              </w:rPr>
              <w:tab/>
            </w:r>
            <w:r>
              <w:rPr>
                <w:rStyle w:val="IndexLink"/>
              </w:rPr>
              <w:t>199</w:t>
            </w:r>
          </w:hyperlink>
        </w:p>
        <w:p>
          <w:pPr>
            <w:pStyle w:val="Contents5"/>
            <w:tabs>
              <w:tab w:val="clear" w:pos="7892"/>
              <w:tab w:val="right" w:pos="9026" w:leader="dot"/>
            </w:tabs>
            <w:rPr/>
          </w:pPr>
          <w:hyperlink w:anchor="__RefHeading___Toc2096423_2616395394">
            <w:r>
              <w:rPr>
                <w:webHidden/>
                <w:rStyle w:val="IndexLink"/>
                <w:rtl w:val="true"/>
              </w:rPr>
              <w:t xml:space="preserve">روایت </w:t>
            </w:r>
            <w:r>
              <w:rPr>
                <w:rStyle w:val="IndexLink"/>
              </w:rPr>
              <w:t>14</w:t>
            </w:r>
            <w:r>
              <w:rPr>
                <w:rStyle w:val="IndexLink"/>
                <w:rtl w:val="true"/>
              </w:rPr>
              <w:tab/>
            </w:r>
            <w:r>
              <w:rPr>
                <w:rStyle w:val="IndexLink"/>
              </w:rPr>
              <w:t>199</w:t>
            </w:r>
          </w:hyperlink>
        </w:p>
        <w:p>
          <w:pPr>
            <w:pStyle w:val="Contents5"/>
            <w:tabs>
              <w:tab w:val="clear" w:pos="7892"/>
              <w:tab w:val="right" w:pos="9026" w:leader="dot"/>
            </w:tabs>
            <w:rPr/>
          </w:pPr>
          <w:hyperlink w:anchor="__RefHeading___Toc2096425_2616395394">
            <w:r>
              <w:rPr>
                <w:webHidden/>
                <w:rStyle w:val="IndexLink"/>
                <w:rtl w:val="true"/>
              </w:rPr>
              <w:t xml:space="preserve">روایت </w:t>
            </w:r>
            <w:r>
              <w:rPr>
                <w:rStyle w:val="IndexLink"/>
              </w:rPr>
              <w:t>15</w:t>
            </w:r>
            <w:r>
              <w:rPr>
                <w:rStyle w:val="IndexLink"/>
                <w:rtl w:val="true"/>
              </w:rPr>
              <w:tab/>
            </w:r>
            <w:r>
              <w:rPr>
                <w:rStyle w:val="IndexLink"/>
              </w:rPr>
              <w:t>199</w:t>
            </w:r>
          </w:hyperlink>
        </w:p>
        <w:p>
          <w:pPr>
            <w:pStyle w:val="Contents5"/>
            <w:tabs>
              <w:tab w:val="clear" w:pos="7892"/>
              <w:tab w:val="right" w:pos="9026" w:leader="dot"/>
            </w:tabs>
            <w:rPr/>
          </w:pPr>
          <w:hyperlink w:anchor="__RefHeading___Toc2096427_2616395394">
            <w:r>
              <w:rPr>
                <w:webHidden/>
                <w:rStyle w:val="IndexLink"/>
                <w:rtl w:val="true"/>
              </w:rPr>
              <w:t xml:space="preserve">روایت </w:t>
            </w:r>
            <w:r>
              <w:rPr>
                <w:rStyle w:val="IndexLink"/>
              </w:rPr>
              <w:t>16</w:t>
            </w:r>
            <w:r>
              <w:rPr>
                <w:rStyle w:val="IndexLink"/>
                <w:rtl w:val="true"/>
              </w:rPr>
              <w:tab/>
            </w:r>
            <w:r>
              <w:rPr>
                <w:rStyle w:val="IndexLink"/>
              </w:rPr>
              <w:t>199</w:t>
            </w:r>
          </w:hyperlink>
        </w:p>
        <w:p>
          <w:pPr>
            <w:pStyle w:val="Contents5"/>
            <w:tabs>
              <w:tab w:val="clear" w:pos="7892"/>
              <w:tab w:val="right" w:pos="9026" w:leader="dot"/>
            </w:tabs>
            <w:rPr/>
          </w:pPr>
          <w:hyperlink w:anchor="__RefHeading___Toc2096429_2616395394">
            <w:r>
              <w:rPr>
                <w:webHidden/>
                <w:rStyle w:val="IndexLink"/>
                <w:rtl w:val="true"/>
              </w:rPr>
              <w:t>«</w:t>
            </w:r>
            <w:r>
              <w:rPr>
                <w:rStyle w:val="IndexLink"/>
              </w:rPr>
              <w:t>17</w:t>
            </w:r>
            <w:r>
              <w:rPr>
                <w:rStyle w:val="IndexLink"/>
                <w:rtl w:val="true"/>
              </w:rPr>
              <w:t>»</w:t>
              <w:tab/>
            </w:r>
            <w:r>
              <w:rPr>
                <w:rStyle w:val="IndexLink"/>
              </w:rPr>
              <w:t>201</w:t>
            </w:r>
          </w:hyperlink>
        </w:p>
        <w:p>
          <w:pPr>
            <w:pStyle w:val="Contents5"/>
            <w:tabs>
              <w:tab w:val="clear" w:pos="7892"/>
              <w:tab w:val="right" w:pos="9026" w:leader="dot"/>
            </w:tabs>
            <w:rPr/>
          </w:pPr>
          <w:hyperlink w:anchor="__RefHeading___Toc2096431_2616395394">
            <w:r>
              <w:rPr>
                <w:webHidden/>
                <w:rStyle w:val="IndexLink"/>
                <w:rtl w:val="true"/>
              </w:rPr>
              <w:t>«</w:t>
            </w:r>
            <w:r>
              <w:rPr>
                <w:rStyle w:val="IndexLink"/>
              </w:rPr>
              <w:t>18</w:t>
            </w:r>
            <w:r>
              <w:rPr>
                <w:rStyle w:val="IndexLink"/>
                <w:rtl w:val="true"/>
              </w:rPr>
              <w:t>»</w:t>
              <w:tab/>
            </w:r>
            <w:r>
              <w:rPr>
                <w:rStyle w:val="IndexLink"/>
              </w:rPr>
              <w:t>201</w:t>
            </w:r>
          </w:hyperlink>
        </w:p>
        <w:p>
          <w:pPr>
            <w:pStyle w:val="Contents5"/>
            <w:tabs>
              <w:tab w:val="clear" w:pos="7892"/>
              <w:tab w:val="right" w:pos="9026" w:leader="dot"/>
            </w:tabs>
            <w:rPr/>
          </w:pPr>
          <w:hyperlink w:anchor="__RefHeading___Toc2096433_2616395394">
            <w:r>
              <w:rPr>
                <w:webHidden/>
                <w:rStyle w:val="IndexLink"/>
                <w:rtl w:val="true"/>
              </w:rPr>
              <w:t>«</w:t>
            </w:r>
            <w:r>
              <w:rPr>
                <w:rStyle w:val="IndexLink"/>
              </w:rPr>
              <w:t>19</w:t>
            </w:r>
            <w:r>
              <w:rPr>
                <w:rStyle w:val="IndexLink"/>
                <w:rtl w:val="true"/>
              </w:rPr>
              <w:t>»</w:t>
              <w:tab/>
            </w:r>
            <w:r>
              <w:rPr>
                <w:rStyle w:val="IndexLink"/>
              </w:rPr>
              <w:t>201</w:t>
            </w:r>
          </w:hyperlink>
        </w:p>
        <w:p>
          <w:pPr>
            <w:pStyle w:val="Contents5"/>
            <w:tabs>
              <w:tab w:val="clear" w:pos="7892"/>
              <w:tab w:val="right" w:pos="9026" w:leader="dot"/>
            </w:tabs>
            <w:rPr/>
          </w:pPr>
          <w:hyperlink w:anchor="__RefHeading___Toc2096435_2616395394">
            <w:r>
              <w:rPr>
                <w:webHidden/>
                <w:rStyle w:val="IndexLink"/>
                <w:rtl w:val="true"/>
              </w:rPr>
              <w:t>«</w:t>
            </w:r>
            <w:r>
              <w:rPr>
                <w:rStyle w:val="IndexLink"/>
              </w:rPr>
              <w:t>20</w:t>
            </w:r>
            <w:r>
              <w:rPr>
                <w:rStyle w:val="IndexLink"/>
                <w:rtl w:val="true"/>
              </w:rPr>
              <w:t>»</w:t>
              <w:tab/>
            </w:r>
            <w:r>
              <w:rPr>
                <w:rStyle w:val="IndexLink"/>
              </w:rPr>
              <w:t>201</w:t>
            </w:r>
          </w:hyperlink>
        </w:p>
        <w:p>
          <w:pPr>
            <w:pStyle w:val="Contents5"/>
            <w:tabs>
              <w:tab w:val="clear" w:pos="7892"/>
              <w:tab w:val="right" w:pos="9026" w:leader="dot"/>
            </w:tabs>
            <w:rPr/>
          </w:pPr>
          <w:hyperlink w:anchor="__RefHeading___Toc2096437_2616395394">
            <w:r>
              <w:rPr>
                <w:webHidden/>
                <w:rStyle w:val="IndexLink"/>
                <w:rtl w:val="true"/>
              </w:rPr>
              <w:t xml:space="preserve">روایت </w:t>
            </w:r>
            <w:r>
              <w:rPr>
                <w:rStyle w:val="IndexLink"/>
              </w:rPr>
              <w:t>17</w:t>
            </w:r>
            <w:r>
              <w:rPr>
                <w:rStyle w:val="IndexLink"/>
                <w:rtl w:val="true"/>
              </w:rPr>
              <w:tab/>
            </w:r>
            <w:r>
              <w:rPr>
                <w:rStyle w:val="IndexLink"/>
              </w:rPr>
              <w:t>201</w:t>
            </w:r>
          </w:hyperlink>
        </w:p>
        <w:p>
          <w:pPr>
            <w:pStyle w:val="Contents5"/>
            <w:tabs>
              <w:tab w:val="clear" w:pos="7892"/>
              <w:tab w:val="right" w:pos="9026" w:leader="dot"/>
            </w:tabs>
            <w:rPr/>
          </w:pPr>
          <w:hyperlink w:anchor="__RefHeading___Toc2096439_2616395394">
            <w:r>
              <w:rPr>
                <w:webHidden/>
                <w:rStyle w:val="IndexLink"/>
                <w:rtl w:val="true"/>
              </w:rPr>
              <w:t xml:space="preserve">روایت </w:t>
            </w:r>
            <w:r>
              <w:rPr>
                <w:rStyle w:val="IndexLink"/>
              </w:rPr>
              <w:t>18</w:t>
            </w:r>
            <w:r>
              <w:rPr>
                <w:rStyle w:val="IndexLink"/>
                <w:rtl w:val="true"/>
              </w:rPr>
              <w:tab/>
            </w:r>
            <w:r>
              <w:rPr>
                <w:rStyle w:val="IndexLink"/>
              </w:rPr>
              <w:t>201</w:t>
            </w:r>
          </w:hyperlink>
        </w:p>
        <w:p>
          <w:pPr>
            <w:pStyle w:val="Contents5"/>
            <w:tabs>
              <w:tab w:val="clear" w:pos="7892"/>
              <w:tab w:val="right" w:pos="9026" w:leader="dot"/>
            </w:tabs>
            <w:rPr/>
          </w:pPr>
          <w:hyperlink w:anchor="__RefHeading___Toc2096441_2616395394">
            <w:r>
              <w:rPr>
                <w:webHidden/>
                <w:rStyle w:val="IndexLink"/>
                <w:rtl w:val="true"/>
              </w:rPr>
              <w:t xml:space="preserve">روایت </w:t>
            </w:r>
            <w:r>
              <w:rPr>
                <w:rStyle w:val="IndexLink"/>
              </w:rPr>
              <w:t>19</w:t>
            </w:r>
            <w:r>
              <w:rPr>
                <w:rStyle w:val="IndexLink"/>
                <w:rtl w:val="true"/>
              </w:rPr>
              <w:tab/>
            </w:r>
            <w:r>
              <w:rPr>
                <w:rStyle w:val="IndexLink"/>
              </w:rPr>
              <w:t>202</w:t>
            </w:r>
          </w:hyperlink>
        </w:p>
        <w:p>
          <w:pPr>
            <w:pStyle w:val="Contents5"/>
            <w:tabs>
              <w:tab w:val="clear" w:pos="7892"/>
              <w:tab w:val="right" w:pos="9026" w:leader="dot"/>
            </w:tabs>
            <w:rPr/>
          </w:pPr>
          <w:hyperlink w:anchor="__RefHeading___Toc2096443_2616395394">
            <w:r>
              <w:rPr>
                <w:webHidden/>
                <w:rStyle w:val="IndexLink"/>
                <w:rtl w:val="true"/>
              </w:rPr>
              <w:t xml:space="preserve">روایت </w:t>
            </w:r>
            <w:r>
              <w:rPr>
                <w:rStyle w:val="IndexLink"/>
              </w:rPr>
              <w:t>20</w:t>
            </w:r>
            <w:r>
              <w:rPr>
                <w:rStyle w:val="IndexLink"/>
                <w:rtl w:val="true"/>
              </w:rPr>
              <w:tab/>
            </w:r>
            <w:r>
              <w:rPr>
                <w:rStyle w:val="IndexLink"/>
              </w:rPr>
              <w:t>202</w:t>
            </w:r>
          </w:hyperlink>
        </w:p>
        <w:p>
          <w:pPr>
            <w:pStyle w:val="Contents5"/>
            <w:tabs>
              <w:tab w:val="clear" w:pos="7892"/>
              <w:tab w:val="right" w:pos="9026" w:leader="dot"/>
            </w:tabs>
            <w:rPr/>
          </w:pPr>
          <w:hyperlink w:anchor="__RefHeading___Toc2096445_2616395394">
            <w:r>
              <w:rPr>
                <w:webHidden/>
                <w:rStyle w:val="IndexLink"/>
                <w:rtl w:val="true"/>
              </w:rPr>
              <w:t>«</w:t>
            </w:r>
            <w:r>
              <w:rPr>
                <w:rStyle w:val="IndexLink"/>
              </w:rPr>
              <w:t>21</w:t>
            </w:r>
            <w:r>
              <w:rPr>
                <w:rStyle w:val="IndexLink"/>
                <w:rtl w:val="true"/>
              </w:rPr>
              <w:t>»</w:t>
              <w:tab/>
            </w:r>
            <w:r>
              <w:rPr>
                <w:rStyle w:val="IndexLink"/>
              </w:rPr>
              <w:t>203</w:t>
            </w:r>
          </w:hyperlink>
        </w:p>
        <w:p>
          <w:pPr>
            <w:pStyle w:val="Contents5"/>
            <w:tabs>
              <w:tab w:val="clear" w:pos="7892"/>
              <w:tab w:val="right" w:pos="9026" w:leader="dot"/>
            </w:tabs>
            <w:rPr/>
          </w:pPr>
          <w:hyperlink w:anchor="__RefHeading___Toc2096447_2616395394">
            <w:r>
              <w:rPr>
                <w:webHidden/>
                <w:rStyle w:val="IndexLink"/>
                <w:rtl w:val="true"/>
              </w:rPr>
              <w:t>«</w:t>
            </w:r>
            <w:r>
              <w:rPr>
                <w:rStyle w:val="IndexLink"/>
              </w:rPr>
              <w:t>22</w:t>
            </w:r>
            <w:r>
              <w:rPr>
                <w:rStyle w:val="IndexLink"/>
                <w:rtl w:val="true"/>
              </w:rPr>
              <w:t>»</w:t>
              <w:tab/>
            </w:r>
            <w:r>
              <w:rPr>
                <w:rStyle w:val="IndexLink"/>
              </w:rPr>
              <w:t>203</w:t>
            </w:r>
          </w:hyperlink>
        </w:p>
        <w:p>
          <w:pPr>
            <w:pStyle w:val="Contents5"/>
            <w:tabs>
              <w:tab w:val="clear" w:pos="7892"/>
              <w:tab w:val="right" w:pos="9026" w:leader="dot"/>
            </w:tabs>
            <w:rPr/>
          </w:pPr>
          <w:hyperlink w:anchor="__RefHeading___Toc2096449_2616395394">
            <w:r>
              <w:rPr>
                <w:webHidden/>
                <w:rStyle w:val="IndexLink"/>
                <w:rtl w:val="true"/>
              </w:rPr>
              <w:t>«</w:t>
            </w:r>
            <w:r>
              <w:rPr>
                <w:rStyle w:val="IndexLink"/>
              </w:rPr>
              <w:t>23</w:t>
            </w:r>
            <w:r>
              <w:rPr>
                <w:rStyle w:val="IndexLink"/>
                <w:rtl w:val="true"/>
              </w:rPr>
              <w:t>»</w:t>
              <w:tab/>
            </w:r>
            <w:r>
              <w:rPr>
                <w:rStyle w:val="IndexLink"/>
              </w:rPr>
              <w:t>203</w:t>
            </w:r>
          </w:hyperlink>
        </w:p>
        <w:p>
          <w:pPr>
            <w:pStyle w:val="Contents5"/>
            <w:tabs>
              <w:tab w:val="clear" w:pos="7892"/>
              <w:tab w:val="right" w:pos="9026" w:leader="dot"/>
            </w:tabs>
            <w:rPr/>
          </w:pPr>
          <w:hyperlink w:anchor="__RefHeading___Toc2096451_2616395394">
            <w:r>
              <w:rPr>
                <w:webHidden/>
                <w:rStyle w:val="IndexLink"/>
                <w:rtl w:val="true"/>
              </w:rPr>
              <w:t>«</w:t>
            </w:r>
            <w:r>
              <w:rPr>
                <w:rStyle w:val="IndexLink"/>
              </w:rPr>
              <w:t>24</w:t>
            </w:r>
            <w:r>
              <w:rPr>
                <w:rStyle w:val="IndexLink"/>
                <w:rtl w:val="true"/>
              </w:rPr>
              <w:t>»</w:t>
              <w:tab/>
            </w:r>
            <w:r>
              <w:rPr>
                <w:rStyle w:val="IndexLink"/>
              </w:rPr>
              <w:t>203</w:t>
            </w:r>
          </w:hyperlink>
        </w:p>
        <w:p>
          <w:pPr>
            <w:pStyle w:val="Contents5"/>
            <w:tabs>
              <w:tab w:val="clear" w:pos="7892"/>
              <w:tab w:val="right" w:pos="9026" w:leader="dot"/>
            </w:tabs>
            <w:rPr/>
          </w:pPr>
          <w:hyperlink w:anchor="__RefHeading___Toc2096453_2616395394">
            <w:r>
              <w:rPr>
                <w:webHidden/>
                <w:rStyle w:val="IndexLink"/>
                <w:rtl w:val="true"/>
              </w:rPr>
              <w:t>«</w:t>
            </w:r>
            <w:r>
              <w:rPr>
                <w:rStyle w:val="IndexLink"/>
              </w:rPr>
              <w:t>25</w:t>
            </w:r>
            <w:r>
              <w:rPr>
                <w:rStyle w:val="IndexLink"/>
                <w:rtl w:val="true"/>
              </w:rPr>
              <w:t>»</w:t>
              <w:tab/>
            </w:r>
            <w:r>
              <w:rPr>
                <w:rStyle w:val="IndexLink"/>
              </w:rPr>
              <w:t>203</w:t>
            </w:r>
          </w:hyperlink>
        </w:p>
        <w:p>
          <w:pPr>
            <w:pStyle w:val="Contents5"/>
            <w:tabs>
              <w:tab w:val="clear" w:pos="7892"/>
              <w:tab w:val="right" w:pos="9026" w:leader="dot"/>
            </w:tabs>
            <w:rPr/>
          </w:pPr>
          <w:hyperlink w:anchor="__RefHeading___Toc2096455_2616395394">
            <w:r>
              <w:rPr>
                <w:webHidden/>
                <w:rStyle w:val="IndexLink"/>
                <w:rtl w:val="true"/>
              </w:rPr>
              <w:t>«</w:t>
            </w:r>
            <w:r>
              <w:rPr>
                <w:rStyle w:val="IndexLink"/>
              </w:rPr>
              <w:t>26</w:t>
            </w:r>
            <w:r>
              <w:rPr>
                <w:rStyle w:val="IndexLink"/>
                <w:rtl w:val="true"/>
              </w:rPr>
              <w:t>»</w:t>
              <w:tab/>
            </w:r>
            <w:r>
              <w:rPr>
                <w:rStyle w:val="IndexLink"/>
              </w:rPr>
              <w:t>203</w:t>
            </w:r>
          </w:hyperlink>
        </w:p>
        <w:p>
          <w:pPr>
            <w:pStyle w:val="Contents5"/>
            <w:tabs>
              <w:tab w:val="clear" w:pos="7892"/>
              <w:tab w:val="right" w:pos="9026" w:leader="dot"/>
            </w:tabs>
            <w:rPr/>
          </w:pPr>
          <w:hyperlink w:anchor="__RefHeading___Toc2096457_2616395394">
            <w:r>
              <w:rPr>
                <w:webHidden/>
                <w:rStyle w:val="IndexLink"/>
                <w:rtl w:val="true"/>
              </w:rPr>
              <w:t>بيان</w:t>
            </w:r>
            <w:r>
              <w:rPr>
                <w:rStyle w:val="IndexLink"/>
                <w:rtl w:val="true"/>
              </w:rPr>
              <w:tab/>
            </w:r>
            <w:r>
              <w:rPr>
                <w:rStyle w:val="IndexLink"/>
              </w:rPr>
              <w:t>203</w:t>
            </w:r>
          </w:hyperlink>
        </w:p>
        <w:p>
          <w:pPr>
            <w:pStyle w:val="Contents5"/>
            <w:tabs>
              <w:tab w:val="clear" w:pos="7892"/>
              <w:tab w:val="right" w:pos="9026" w:leader="dot"/>
            </w:tabs>
            <w:rPr/>
          </w:pPr>
          <w:hyperlink w:anchor="__RefHeading___Toc2096459_2616395394">
            <w:r>
              <w:rPr>
                <w:webHidden/>
                <w:rStyle w:val="IndexLink"/>
                <w:rtl w:val="true"/>
              </w:rPr>
              <w:t xml:space="preserve">روایت </w:t>
            </w:r>
            <w:r>
              <w:rPr>
                <w:rStyle w:val="IndexLink"/>
              </w:rPr>
              <w:t>21</w:t>
            </w:r>
            <w:r>
              <w:rPr>
                <w:rStyle w:val="IndexLink"/>
                <w:rtl w:val="true"/>
              </w:rPr>
              <w:tab/>
            </w:r>
            <w:r>
              <w:rPr>
                <w:rStyle w:val="IndexLink"/>
              </w:rPr>
              <w:t>203</w:t>
            </w:r>
          </w:hyperlink>
        </w:p>
        <w:p>
          <w:pPr>
            <w:pStyle w:val="Contents5"/>
            <w:tabs>
              <w:tab w:val="clear" w:pos="7892"/>
              <w:tab w:val="right" w:pos="9026" w:leader="dot"/>
            </w:tabs>
            <w:rPr/>
          </w:pPr>
          <w:hyperlink w:anchor="__RefHeading___Toc2096461_2616395394">
            <w:r>
              <w:rPr>
                <w:webHidden/>
                <w:rStyle w:val="IndexLink"/>
                <w:rtl w:val="true"/>
              </w:rPr>
              <w:t xml:space="preserve">روایت </w:t>
            </w:r>
            <w:r>
              <w:rPr>
                <w:rStyle w:val="IndexLink"/>
              </w:rPr>
              <w:t>22</w:t>
            </w:r>
            <w:r>
              <w:rPr>
                <w:rStyle w:val="IndexLink"/>
                <w:rtl w:val="true"/>
              </w:rPr>
              <w:tab/>
            </w:r>
            <w:r>
              <w:rPr>
                <w:rStyle w:val="IndexLink"/>
              </w:rPr>
              <w:t>204</w:t>
            </w:r>
          </w:hyperlink>
        </w:p>
        <w:p>
          <w:pPr>
            <w:pStyle w:val="Contents5"/>
            <w:tabs>
              <w:tab w:val="clear" w:pos="7892"/>
              <w:tab w:val="right" w:pos="9026" w:leader="dot"/>
            </w:tabs>
            <w:rPr/>
          </w:pPr>
          <w:hyperlink w:anchor="__RefHeading___Toc2096463_2616395394">
            <w:r>
              <w:rPr>
                <w:webHidden/>
                <w:rStyle w:val="IndexLink"/>
                <w:rtl w:val="true"/>
              </w:rPr>
              <w:t xml:space="preserve">روایت </w:t>
            </w:r>
            <w:r>
              <w:rPr>
                <w:rStyle w:val="IndexLink"/>
              </w:rPr>
              <w:t>23</w:t>
            </w:r>
            <w:r>
              <w:rPr>
                <w:rStyle w:val="IndexLink"/>
                <w:rtl w:val="true"/>
              </w:rPr>
              <w:tab/>
            </w:r>
            <w:r>
              <w:rPr>
                <w:rStyle w:val="IndexLink"/>
              </w:rPr>
              <w:t>204</w:t>
            </w:r>
          </w:hyperlink>
        </w:p>
        <w:p>
          <w:pPr>
            <w:pStyle w:val="Contents5"/>
            <w:tabs>
              <w:tab w:val="clear" w:pos="7892"/>
              <w:tab w:val="right" w:pos="9026" w:leader="dot"/>
            </w:tabs>
            <w:rPr/>
          </w:pPr>
          <w:hyperlink w:anchor="__RefHeading___Toc2096465_2616395394">
            <w:r>
              <w:rPr>
                <w:webHidden/>
                <w:rStyle w:val="IndexLink"/>
                <w:rtl w:val="true"/>
              </w:rPr>
              <w:t xml:space="preserve">روایت </w:t>
            </w:r>
            <w:r>
              <w:rPr>
                <w:rStyle w:val="IndexLink"/>
              </w:rPr>
              <w:t>24</w:t>
            </w:r>
            <w:r>
              <w:rPr>
                <w:rStyle w:val="IndexLink"/>
                <w:rtl w:val="true"/>
              </w:rPr>
              <w:tab/>
            </w:r>
            <w:r>
              <w:rPr>
                <w:rStyle w:val="IndexLink"/>
              </w:rPr>
              <w:t>204</w:t>
            </w:r>
          </w:hyperlink>
        </w:p>
        <w:p>
          <w:pPr>
            <w:pStyle w:val="Contents5"/>
            <w:tabs>
              <w:tab w:val="clear" w:pos="7892"/>
              <w:tab w:val="right" w:pos="9026" w:leader="dot"/>
            </w:tabs>
            <w:rPr/>
          </w:pPr>
          <w:hyperlink w:anchor="__RefHeading___Toc2096467_2616395394">
            <w:r>
              <w:rPr>
                <w:webHidden/>
                <w:rStyle w:val="IndexLink"/>
                <w:rtl w:val="true"/>
              </w:rPr>
              <w:t xml:space="preserve">روایت </w:t>
            </w:r>
            <w:r>
              <w:rPr>
                <w:rStyle w:val="IndexLink"/>
              </w:rPr>
              <w:t>25</w:t>
            </w:r>
            <w:r>
              <w:rPr>
                <w:rStyle w:val="IndexLink"/>
                <w:rtl w:val="true"/>
              </w:rPr>
              <w:tab/>
            </w:r>
            <w:r>
              <w:rPr>
                <w:rStyle w:val="IndexLink"/>
              </w:rPr>
              <w:t>204</w:t>
            </w:r>
          </w:hyperlink>
        </w:p>
        <w:p>
          <w:pPr>
            <w:pStyle w:val="Contents5"/>
            <w:tabs>
              <w:tab w:val="clear" w:pos="7892"/>
              <w:tab w:val="right" w:pos="9026" w:leader="dot"/>
            </w:tabs>
            <w:rPr/>
          </w:pPr>
          <w:hyperlink w:anchor="__RefHeading___Toc2096469_2616395394">
            <w:r>
              <w:rPr>
                <w:webHidden/>
                <w:rStyle w:val="IndexLink"/>
                <w:rtl w:val="true"/>
              </w:rPr>
              <w:t xml:space="preserve">روایت </w:t>
            </w:r>
            <w:r>
              <w:rPr>
                <w:rStyle w:val="IndexLink"/>
              </w:rPr>
              <w:t>26</w:t>
            </w:r>
            <w:r>
              <w:rPr>
                <w:rStyle w:val="IndexLink"/>
                <w:rtl w:val="true"/>
              </w:rPr>
              <w:tab/>
            </w:r>
            <w:r>
              <w:rPr>
                <w:rStyle w:val="IndexLink"/>
              </w:rPr>
              <w:t>204</w:t>
            </w:r>
          </w:hyperlink>
        </w:p>
        <w:p>
          <w:pPr>
            <w:pStyle w:val="Contents5"/>
            <w:tabs>
              <w:tab w:val="clear" w:pos="7892"/>
              <w:tab w:val="right" w:pos="9026" w:leader="dot"/>
            </w:tabs>
            <w:rPr/>
          </w:pPr>
          <w:hyperlink w:anchor="__RefHeading___Toc2096471_2616395394">
            <w:r>
              <w:rPr>
                <w:webHidden/>
                <w:rStyle w:val="IndexLink"/>
                <w:rtl w:val="true"/>
              </w:rPr>
              <w:t>توضیح</w:t>
            </w:r>
            <w:r>
              <w:rPr>
                <w:rStyle w:val="IndexLink"/>
                <w:rtl w:val="true"/>
              </w:rPr>
              <w:tab/>
            </w:r>
            <w:r>
              <w:rPr>
                <w:rStyle w:val="IndexLink"/>
              </w:rPr>
              <w:t>204</w:t>
            </w:r>
          </w:hyperlink>
        </w:p>
        <w:p>
          <w:pPr>
            <w:pStyle w:val="Contents5"/>
            <w:tabs>
              <w:tab w:val="clear" w:pos="7892"/>
              <w:tab w:val="right" w:pos="9026" w:leader="dot"/>
            </w:tabs>
            <w:rPr/>
          </w:pPr>
          <w:hyperlink w:anchor="__RefHeading___Toc2096473_2616395394">
            <w:r>
              <w:rPr>
                <w:webHidden/>
                <w:rStyle w:val="IndexLink"/>
                <w:rtl w:val="true"/>
              </w:rPr>
              <w:t>«</w:t>
            </w:r>
            <w:r>
              <w:rPr>
                <w:rStyle w:val="IndexLink"/>
              </w:rPr>
              <w:t>27</w:t>
            </w:r>
            <w:r>
              <w:rPr>
                <w:rStyle w:val="IndexLink"/>
                <w:rtl w:val="true"/>
              </w:rPr>
              <w:t>»</w:t>
              <w:tab/>
            </w:r>
            <w:r>
              <w:rPr>
                <w:rStyle w:val="IndexLink"/>
              </w:rPr>
              <w:t>205</w:t>
            </w:r>
          </w:hyperlink>
        </w:p>
        <w:p>
          <w:pPr>
            <w:pStyle w:val="Contents5"/>
            <w:tabs>
              <w:tab w:val="clear" w:pos="7892"/>
              <w:tab w:val="right" w:pos="9026" w:leader="dot"/>
            </w:tabs>
            <w:rPr/>
          </w:pPr>
          <w:hyperlink w:anchor="__RefHeading___Toc2096475_2616395394">
            <w:r>
              <w:rPr>
                <w:webHidden/>
                <w:rStyle w:val="IndexLink"/>
                <w:rtl w:val="true"/>
              </w:rPr>
              <w:t>«</w:t>
            </w:r>
            <w:r>
              <w:rPr>
                <w:rStyle w:val="IndexLink"/>
              </w:rPr>
              <w:t>28</w:t>
            </w:r>
            <w:r>
              <w:rPr>
                <w:rStyle w:val="IndexLink"/>
                <w:rtl w:val="true"/>
              </w:rPr>
              <w:t>»</w:t>
              <w:tab/>
            </w:r>
            <w:r>
              <w:rPr>
                <w:rStyle w:val="IndexLink"/>
              </w:rPr>
              <w:t>205</w:t>
            </w:r>
          </w:hyperlink>
        </w:p>
        <w:p>
          <w:pPr>
            <w:pStyle w:val="Contents5"/>
            <w:tabs>
              <w:tab w:val="clear" w:pos="7892"/>
              <w:tab w:val="right" w:pos="9026" w:leader="dot"/>
            </w:tabs>
            <w:rPr/>
          </w:pPr>
          <w:hyperlink w:anchor="__RefHeading___Toc2096477_2616395394">
            <w:r>
              <w:rPr>
                <w:webHidden/>
                <w:rStyle w:val="IndexLink"/>
                <w:rtl w:val="true"/>
              </w:rPr>
              <w:t>بيان</w:t>
            </w:r>
            <w:r>
              <w:rPr>
                <w:rStyle w:val="IndexLink"/>
                <w:rtl w:val="true"/>
              </w:rPr>
              <w:tab/>
            </w:r>
            <w:r>
              <w:rPr>
                <w:rStyle w:val="IndexLink"/>
              </w:rPr>
              <w:t>205</w:t>
            </w:r>
          </w:hyperlink>
        </w:p>
        <w:p>
          <w:pPr>
            <w:pStyle w:val="Contents5"/>
            <w:tabs>
              <w:tab w:val="clear" w:pos="7892"/>
              <w:tab w:val="right" w:pos="9026" w:leader="dot"/>
            </w:tabs>
            <w:rPr/>
          </w:pPr>
          <w:hyperlink w:anchor="__RefHeading___Toc2096479_2616395394">
            <w:r>
              <w:rPr>
                <w:webHidden/>
                <w:rStyle w:val="IndexLink"/>
                <w:rtl w:val="true"/>
              </w:rPr>
              <w:t>«</w:t>
            </w:r>
            <w:r>
              <w:rPr>
                <w:rStyle w:val="IndexLink"/>
              </w:rPr>
              <w:t>29</w:t>
            </w:r>
            <w:r>
              <w:rPr>
                <w:rStyle w:val="IndexLink"/>
                <w:rtl w:val="true"/>
              </w:rPr>
              <w:t>»</w:t>
              <w:tab/>
            </w:r>
            <w:r>
              <w:rPr>
                <w:rStyle w:val="IndexLink"/>
              </w:rPr>
              <w:t>205</w:t>
            </w:r>
          </w:hyperlink>
        </w:p>
        <w:p>
          <w:pPr>
            <w:pStyle w:val="Contents5"/>
            <w:tabs>
              <w:tab w:val="clear" w:pos="7892"/>
              <w:tab w:val="right" w:pos="9026" w:leader="dot"/>
            </w:tabs>
            <w:rPr/>
          </w:pPr>
          <w:hyperlink w:anchor="__RefHeading___Toc2096481_2616395394">
            <w:r>
              <w:rPr>
                <w:webHidden/>
                <w:rStyle w:val="IndexLink"/>
                <w:rtl w:val="true"/>
              </w:rPr>
              <w:t>«</w:t>
            </w:r>
            <w:r>
              <w:rPr>
                <w:rStyle w:val="IndexLink"/>
              </w:rPr>
              <w:t>30</w:t>
            </w:r>
            <w:r>
              <w:rPr>
                <w:rStyle w:val="IndexLink"/>
                <w:rtl w:val="true"/>
              </w:rPr>
              <w:t>»</w:t>
              <w:tab/>
            </w:r>
            <w:r>
              <w:rPr>
                <w:rStyle w:val="IndexLink"/>
              </w:rPr>
              <w:t>205</w:t>
            </w:r>
          </w:hyperlink>
        </w:p>
        <w:p>
          <w:pPr>
            <w:pStyle w:val="Contents5"/>
            <w:tabs>
              <w:tab w:val="clear" w:pos="7892"/>
              <w:tab w:val="right" w:pos="9026" w:leader="dot"/>
            </w:tabs>
            <w:rPr/>
          </w:pPr>
          <w:hyperlink w:anchor="__RefHeading___Toc2096483_2616395394">
            <w:r>
              <w:rPr>
                <w:webHidden/>
                <w:rStyle w:val="IndexLink"/>
                <w:rtl w:val="true"/>
              </w:rPr>
              <w:t xml:space="preserve">روایت </w:t>
            </w:r>
            <w:r>
              <w:rPr>
                <w:rStyle w:val="IndexLink"/>
              </w:rPr>
              <w:t>27</w:t>
            </w:r>
            <w:r>
              <w:rPr>
                <w:rStyle w:val="IndexLink"/>
                <w:rtl w:val="true"/>
              </w:rPr>
              <w:tab/>
            </w:r>
            <w:r>
              <w:rPr>
                <w:rStyle w:val="IndexLink"/>
              </w:rPr>
              <w:t>205</w:t>
            </w:r>
          </w:hyperlink>
        </w:p>
        <w:p>
          <w:pPr>
            <w:pStyle w:val="Contents5"/>
            <w:tabs>
              <w:tab w:val="clear" w:pos="7892"/>
              <w:tab w:val="right" w:pos="9026" w:leader="dot"/>
            </w:tabs>
            <w:rPr/>
          </w:pPr>
          <w:hyperlink w:anchor="__RefHeading___Toc2096485_2616395394">
            <w:r>
              <w:rPr>
                <w:webHidden/>
                <w:rStyle w:val="IndexLink"/>
                <w:rtl w:val="true"/>
              </w:rPr>
              <w:t xml:space="preserve">روایت </w:t>
            </w:r>
            <w:r>
              <w:rPr>
                <w:rStyle w:val="IndexLink"/>
              </w:rPr>
              <w:t>28</w:t>
            </w:r>
            <w:r>
              <w:rPr>
                <w:rStyle w:val="IndexLink"/>
                <w:rtl w:val="true"/>
              </w:rPr>
              <w:tab/>
            </w:r>
            <w:r>
              <w:rPr>
                <w:rStyle w:val="IndexLink"/>
              </w:rPr>
              <w:t>205</w:t>
            </w:r>
          </w:hyperlink>
        </w:p>
        <w:p>
          <w:pPr>
            <w:pStyle w:val="Contents5"/>
            <w:tabs>
              <w:tab w:val="clear" w:pos="7892"/>
              <w:tab w:val="right" w:pos="9026" w:leader="dot"/>
            </w:tabs>
            <w:rPr/>
          </w:pPr>
          <w:hyperlink w:anchor="__RefHeading___Toc2096487_2616395394">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2096489_2616395394">
            <w:r>
              <w:rPr>
                <w:webHidden/>
                <w:rStyle w:val="IndexLink"/>
                <w:rtl w:val="true"/>
              </w:rPr>
              <w:t xml:space="preserve">روایت </w:t>
            </w:r>
            <w:r>
              <w:rPr>
                <w:rStyle w:val="IndexLink"/>
              </w:rPr>
              <w:t>29</w:t>
            </w:r>
            <w:r>
              <w:rPr>
                <w:rStyle w:val="IndexLink"/>
                <w:rtl w:val="true"/>
              </w:rPr>
              <w:tab/>
            </w:r>
            <w:r>
              <w:rPr>
                <w:rStyle w:val="IndexLink"/>
              </w:rPr>
              <w:t>206</w:t>
            </w:r>
          </w:hyperlink>
        </w:p>
        <w:p>
          <w:pPr>
            <w:pStyle w:val="Contents5"/>
            <w:tabs>
              <w:tab w:val="clear" w:pos="7892"/>
              <w:tab w:val="right" w:pos="9026" w:leader="dot"/>
            </w:tabs>
            <w:rPr/>
          </w:pPr>
          <w:hyperlink w:anchor="__RefHeading___Toc2096491_2616395394">
            <w:r>
              <w:rPr>
                <w:webHidden/>
                <w:rStyle w:val="IndexLink"/>
                <w:rtl w:val="true"/>
              </w:rPr>
              <w:t xml:space="preserve">روایت </w:t>
            </w:r>
            <w:r>
              <w:rPr>
                <w:rStyle w:val="IndexLink"/>
              </w:rPr>
              <w:t>30</w:t>
            </w:r>
            <w:r>
              <w:rPr>
                <w:rStyle w:val="IndexLink"/>
                <w:rtl w:val="true"/>
              </w:rPr>
              <w:tab/>
            </w:r>
            <w:r>
              <w:rPr>
                <w:rStyle w:val="IndexLink"/>
              </w:rPr>
              <w:t>206</w:t>
            </w:r>
          </w:hyperlink>
        </w:p>
        <w:p>
          <w:pPr>
            <w:pStyle w:val="Contents5"/>
            <w:tabs>
              <w:tab w:val="clear" w:pos="7892"/>
              <w:tab w:val="right" w:pos="9026" w:leader="dot"/>
            </w:tabs>
            <w:rPr/>
          </w:pPr>
          <w:hyperlink w:anchor="__RefHeading___Toc2096493_2616395394">
            <w:r>
              <w:rPr>
                <w:webHidden/>
                <w:rStyle w:val="IndexLink"/>
                <w:rtl w:val="true"/>
              </w:rPr>
              <w:t>«</w:t>
            </w:r>
            <w:r>
              <w:rPr>
                <w:rStyle w:val="IndexLink"/>
              </w:rPr>
              <w:t>31</w:t>
            </w:r>
            <w:r>
              <w:rPr>
                <w:rStyle w:val="IndexLink"/>
                <w:rtl w:val="true"/>
              </w:rPr>
              <w:t>»</w:t>
              <w:tab/>
            </w:r>
            <w:r>
              <w:rPr>
                <w:rStyle w:val="IndexLink"/>
              </w:rPr>
              <w:t>207</w:t>
            </w:r>
          </w:hyperlink>
        </w:p>
        <w:p>
          <w:pPr>
            <w:pStyle w:val="Contents5"/>
            <w:tabs>
              <w:tab w:val="clear" w:pos="7892"/>
              <w:tab w:val="right" w:pos="9026" w:leader="dot"/>
            </w:tabs>
            <w:rPr/>
          </w:pPr>
          <w:hyperlink w:anchor="__RefHeading___Toc2096495_2616395394">
            <w:r>
              <w:rPr>
                <w:webHidden/>
                <w:rStyle w:val="IndexLink"/>
                <w:rtl w:val="true"/>
              </w:rPr>
              <w:t>بيان</w:t>
            </w:r>
            <w:r>
              <w:rPr>
                <w:rStyle w:val="IndexLink"/>
                <w:rtl w:val="true"/>
              </w:rPr>
              <w:tab/>
            </w:r>
            <w:r>
              <w:rPr>
                <w:rStyle w:val="IndexLink"/>
              </w:rPr>
              <w:t>207</w:t>
            </w:r>
          </w:hyperlink>
        </w:p>
        <w:p>
          <w:pPr>
            <w:pStyle w:val="Contents5"/>
            <w:tabs>
              <w:tab w:val="clear" w:pos="7892"/>
              <w:tab w:val="right" w:pos="9026" w:leader="dot"/>
            </w:tabs>
            <w:rPr/>
          </w:pPr>
          <w:hyperlink w:anchor="__RefHeading___Toc2096497_2616395394">
            <w:r>
              <w:rPr>
                <w:webHidden/>
                <w:rStyle w:val="IndexLink"/>
                <w:rtl w:val="true"/>
              </w:rPr>
              <w:t xml:space="preserve">روایت </w:t>
            </w:r>
            <w:r>
              <w:rPr>
                <w:rStyle w:val="IndexLink"/>
              </w:rPr>
              <w:t>31</w:t>
            </w:r>
            <w:r>
              <w:rPr>
                <w:rStyle w:val="IndexLink"/>
                <w:rtl w:val="true"/>
              </w:rPr>
              <w:tab/>
            </w:r>
            <w:r>
              <w:rPr>
                <w:rStyle w:val="IndexLink"/>
              </w:rPr>
              <w:t>207</w:t>
            </w:r>
          </w:hyperlink>
        </w:p>
        <w:p>
          <w:pPr>
            <w:pStyle w:val="Contents5"/>
            <w:tabs>
              <w:tab w:val="clear" w:pos="7892"/>
              <w:tab w:val="right" w:pos="9026" w:leader="dot"/>
            </w:tabs>
            <w:rPr/>
          </w:pPr>
          <w:hyperlink w:anchor="__RefHeading___Toc2096499_2616395394">
            <w:r>
              <w:rPr>
                <w:webHidden/>
                <w:rStyle w:val="IndexLink"/>
                <w:rtl w:val="true"/>
              </w:rPr>
              <w:t>توضیح</w:t>
            </w:r>
            <w:r>
              <w:rPr>
                <w:rStyle w:val="IndexLink"/>
                <w:rtl w:val="true"/>
              </w:rPr>
              <w:tab/>
            </w:r>
            <w:r>
              <w:rPr>
                <w:rStyle w:val="IndexLink"/>
              </w:rPr>
              <w:t>207</w:t>
            </w:r>
          </w:hyperlink>
        </w:p>
        <w:p>
          <w:pPr>
            <w:pStyle w:val="Contents3"/>
            <w:tabs>
              <w:tab w:val="clear" w:pos="8459"/>
              <w:tab w:val="right" w:pos="9026" w:leader="dot"/>
            </w:tabs>
            <w:rPr/>
          </w:pPr>
          <w:hyperlink w:anchor="__RefHeading___Toc2096501_2616395394">
            <w:r>
              <w:rPr>
                <w:webHidden/>
                <w:rStyle w:val="IndexLink"/>
                <w:rtl w:val="true"/>
              </w:rPr>
              <w:t xml:space="preserve">باب </w:t>
            </w:r>
            <w:r>
              <w:rPr>
                <w:rStyle w:val="IndexLink"/>
              </w:rPr>
              <w:t>32</w:t>
            </w:r>
            <w:r>
              <w:rPr>
                <w:rStyle w:val="IndexLink"/>
                <w:rtl w:val="true"/>
              </w:rPr>
              <w:t xml:space="preserve"> </w:t>
            </w:r>
            <w:r>
              <w:rPr>
                <w:rStyle w:val="IndexLink"/>
                <w:rtl w:val="true"/>
              </w:rPr>
              <w:t>في قسمة الأرض إلي الأقاليم و ذكر جبل قاف و سائر الجبال و كيفية خلقها و سبب الزلزلة و علتها</w:t>
            </w:r>
            <w:r>
              <w:rPr>
                <w:rStyle w:val="IndexLink"/>
                <w:rtl w:val="true"/>
              </w:rPr>
              <w:tab/>
            </w:r>
            <w:r>
              <w:rPr>
                <w:rStyle w:val="IndexLink"/>
              </w:rPr>
              <w:t>217</w:t>
            </w:r>
          </w:hyperlink>
        </w:p>
        <w:p>
          <w:pPr>
            <w:pStyle w:val="Contents4"/>
            <w:tabs>
              <w:tab w:val="clear" w:pos="8176"/>
              <w:tab w:val="right" w:pos="9026" w:leader="dot"/>
            </w:tabs>
            <w:rPr/>
          </w:pPr>
          <w:hyperlink w:anchor="__RefHeading___Toc2096503_2616395394">
            <w:r>
              <w:rPr>
                <w:webHidden/>
                <w:rStyle w:val="IndexLink"/>
                <w:rtl w:val="true"/>
              </w:rPr>
              <w:t>الآيات</w:t>
            </w:r>
            <w:r>
              <w:rPr>
                <w:rStyle w:val="IndexLink"/>
                <w:rtl w:val="true"/>
              </w:rPr>
              <w:tab/>
            </w:r>
            <w:r>
              <w:rPr>
                <w:rStyle w:val="IndexLink"/>
              </w:rPr>
              <w:t>217</w:t>
            </w:r>
          </w:hyperlink>
        </w:p>
        <w:p>
          <w:pPr>
            <w:pStyle w:val="Contents3"/>
            <w:tabs>
              <w:tab w:val="clear" w:pos="8459"/>
              <w:tab w:val="right" w:pos="9026" w:leader="dot"/>
            </w:tabs>
            <w:rPr/>
          </w:pPr>
          <w:hyperlink w:anchor="__RefHeading___Toc2096505_2616395394">
            <w:r>
              <w:rPr>
                <w:webHidden/>
                <w:rStyle w:val="IndexLink"/>
                <w:rtl w:val="true"/>
              </w:rPr>
              <w:t>باب سی و دوم</w:t>
            </w:r>
            <w:r>
              <w:rPr>
                <w:rStyle w:val="IndexLink"/>
                <w:rtl w:val="true"/>
              </w:rPr>
              <w:t xml:space="preserve">: </w:t>
            </w:r>
            <w:r>
              <w:rPr>
                <w:rStyle w:val="IndexLink"/>
                <w:rtl w:val="true"/>
              </w:rPr>
              <w:t>تقسیم زمین به اقلیم ها و ذکر کوه قاف و کوه‌های دیگر و چگونگی آفرینش آن‌ها و سبب زمین لرزه</w:t>
            </w:r>
            <w:r>
              <w:rPr>
                <w:rStyle w:val="IndexLink"/>
                <w:rtl w:val="true"/>
              </w:rPr>
              <w:tab/>
            </w:r>
            <w:r>
              <w:rPr>
                <w:rStyle w:val="IndexLink"/>
              </w:rPr>
              <w:t>217</w:t>
            </w:r>
          </w:hyperlink>
        </w:p>
        <w:p>
          <w:pPr>
            <w:pStyle w:val="Contents4"/>
            <w:tabs>
              <w:tab w:val="clear" w:pos="8176"/>
              <w:tab w:val="right" w:pos="9026" w:leader="dot"/>
            </w:tabs>
            <w:rPr/>
          </w:pPr>
          <w:hyperlink w:anchor="__RefHeading___Toc2096507_2616395394">
            <w:r>
              <w:rPr>
                <w:webHidden/>
                <w:rStyle w:val="IndexLink"/>
                <w:rtl w:val="true"/>
              </w:rPr>
              <w:t>آیات</w:t>
            </w:r>
            <w:r>
              <w:rPr>
                <w:rStyle w:val="IndexLink"/>
                <w:rtl w:val="true"/>
              </w:rPr>
              <w:tab/>
            </w:r>
            <w:r>
              <w:rPr>
                <w:rStyle w:val="IndexLink"/>
              </w:rPr>
              <w:t>217</w:t>
            </w:r>
          </w:hyperlink>
        </w:p>
        <w:p>
          <w:pPr>
            <w:pStyle w:val="Contents4"/>
            <w:tabs>
              <w:tab w:val="clear" w:pos="8176"/>
              <w:tab w:val="right" w:pos="9026" w:leader="dot"/>
            </w:tabs>
            <w:rPr/>
          </w:pPr>
          <w:hyperlink w:anchor="__RefHeading___Toc2096509_2616395394">
            <w:r>
              <w:rPr>
                <w:webHidden/>
                <w:rStyle w:val="IndexLink"/>
                <w:rtl w:val="true"/>
              </w:rPr>
              <w:t>تفسير</w:t>
            </w:r>
            <w:r>
              <w:rPr>
                <w:rStyle w:val="IndexLink"/>
                <w:rtl w:val="true"/>
              </w:rPr>
              <w:tab/>
            </w:r>
            <w:r>
              <w:rPr>
                <w:rStyle w:val="IndexLink"/>
              </w:rPr>
              <w:t>219</w:t>
            </w:r>
          </w:hyperlink>
        </w:p>
        <w:p>
          <w:pPr>
            <w:pStyle w:val="Contents4"/>
            <w:tabs>
              <w:tab w:val="clear" w:pos="8176"/>
              <w:tab w:val="right" w:pos="9026" w:leader="dot"/>
            </w:tabs>
            <w:rPr/>
          </w:pPr>
          <w:hyperlink w:anchor="__RefHeading___Toc2096511_2616395394">
            <w:r>
              <w:rPr>
                <w:webHidden/>
                <w:rStyle w:val="IndexLink"/>
                <w:rtl w:val="true"/>
              </w:rPr>
              <w:t>تفسیر</w:t>
            </w:r>
            <w:r>
              <w:rPr>
                <w:rStyle w:val="IndexLink"/>
                <w:rtl w:val="true"/>
              </w:rPr>
              <w:tab/>
            </w:r>
            <w:r>
              <w:rPr>
                <w:rStyle w:val="IndexLink"/>
              </w:rPr>
              <w:t>220</w:t>
            </w:r>
          </w:hyperlink>
        </w:p>
        <w:p>
          <w:pPr>
            <w:pStyle w:val="Contents4"/>
            <w:tabs>
              <w:tab w:val="clear" w:pos="8176"/>
              <w:tab w:val="right" w:pos="9026" w:leader="dot"/>
            </w:tabs>
            <w:rPr/>
          </w:pPr>
          <w:hyperlink w:anchor="__RefHeading___Toc2096513_2616395394">
            <w:r>
              <w:rPr>
                <w:webHidden/>
                <w:rStyle w:val="IndexLink"/>
                <w:rtl w:val="true"/>
              </w:rPr>
              <w:t>أقول</w:t>
            </w:r>
            <w:r>
              <w:rPr>
                <w:rStyle w:val="IndexLink"/>
                <w:rtl w:val="true"/>
              </w:rPr>
              <w:tab/>
            </w:r>
            <w:r>
              <w:rPr>
                <w:rStyle w:val="IndexLink"/>
              </w:rPr>
              <w:t>232</w:t>
            </w:r>
          </w:hyperlink>
        </w:p>
        <w:p>
          <w:pPr>
            <w:pStyle w:val="Contents4"/>
            <w:tabs>
              <w:tab w:val="clear" w:pos="8176"/>
              <w:tab w:val="right" w:pos="9026" w:leader="dot"/>
            </w:tabs>
            <w:rPr/>
          </w:pPr>
          <w:hyperlink w:anchor="__RefHeading___Toc2096515_2616395394">
            <w:r>
              <w:rPr>
                <w:webHidden/>
                <w:rStyle w:val="IndexLink"/>
                <w:rtl w:val="true"/>
              </w:rPr>
              <w:t>کلامی درباره ذوالقرنین</w:t>
            </w:r>
            <w:r>
              <w:rPr>
                <w:rStyle w:val="IndexLink"/>
                <w:rtl w:val="true"/>
              </w:rPr>
              <w:t>:</w:t>
              <w:tab/>
            </w:r>
            <w:r>
              <w:rPr>
                <w:rStyle w:val="IndexLink"/>
              </w:rPr>
              <w:t>232</w:t>
            </w:r>
          </w:hyperlink>
        </w:p>
        <w:p>
          <w:pPr>
            <w:pStyle w:val="Contents4"/>
            <w:tabs>
              <w:tab w:val="clear" w:pos="8176"/>
              <w:tab w:val="right" w:pos="9026" w:leader="dot"/>
            </w:tabs>
            <w:rPr/>
          </w:pPr>
          <w:hyperlink w:anchor="__RefHeading___Toc2096517_2616395394">
            <w:r>
              <w:rPr>
                <w:webHidden/>
                <w:rStyle w:val="IndexLink"/>
                <w:rtl w:val="true"/>
              </w:rPr>
              <w:t>روايات</w:t>
            </w:r>
            <w:r>
              <w:rPr>
                <w:rStyle w:val="IndexLink"/>
                <w:rtl w:val="true"/>
              </w:rPr>
              <w:tab/>
            </w:r>
            <w:r>
              <w:rPr>
                <w:rStyle w:val="IndexLink"/>
              </w:rPr>
              <w:t>254</w:t>
            </w:r>
          </w:hyperlink>
        </w:p>
        <w:p>
          <w:pPr>
            <w:pStyle w:val="Contents5"/>
            <w:tabs>
              <w:tab w:val="clear" w:pos="7892"/>
              <w:tab w:val="right" w:pos="9026" w:leader="dot"/>
            </w:tabs>
            <w:rPr/>
          </w:pPr>
          <w:hyperlink w:anchor="__RefHeading___Toc2096519_2616395394">
            <w:r>
              <w:rPr>
                <w:webHidden/>
                <w:rStyle w:val="IndexLink"/>
                <w:rtl w:val="true"/>
              </w:rPr>
              <w:t>«</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2096521_2616395394">
            <w:r>
              <w:rPr>
                <w:webHidden/>
                <w:rStyle w:val="IndexLink"/>
                <w:rtl w:val="true"/>
              </w:rPr>
              <w:t>بيان</w:t>
            </w:r>
            <w:r>
              <w:rPr>
                <w:rStyle w:val="IndexLink"/>
                <w:rtl w:val="true"/>
              </w:rPr>
              <w:tab/>
            </w:r>
            <w:r>
              <w:rPr>
                <w:rStyle w:val="IndexLink"/>
              </w:rPr>
              <w:t>254</w:t>
            </w:r>
          </w:hyperlink>
        </w:p>
        <w:p>
          <w:pPr>
            <w:pStyle w:val="Contents5"/>
            <w:tabs>
              <w:tab w:val="clear" w:pos="7892"/>
              <w:tab w:val="right" w:pos="9026" w:leader="dot"/>
            </w:tabs>
            <w:rPr/>
          </w:pPr>
          <w:hyperlink w:anchor="__RefHeading___Toc2096523_2616395394">
            <w:r>
              <w:rPr>
                <w:webHidden/>
                <w:rStyle w:val="IndexLink"/>
                <w:rtl w:val="true"/>
              </w:rPr>
              <w:t>«</w:t>
            </w:r>
            <w:r>
              <w:rPr>
                <w:rStyle w:val="IndexLink"/>
              </w:rPr>
              <w:t>2</w:t>
            </w:r>
            <w:r>
              <w:rPr>
                <w:rStyle w:val="IndexLink"/>
                <w:rtl w:val="true"/>
              </w:rPr>
              <w:t>»</w:t>
              <w:tab/>
            </w:r>
            <w:r>
              <w:rPr>
                <w:rStyle w:val="IndexLink"/>
              </w:rPr>
              <w:t>254</w:t>
            </w:r>
          </w:hyperlink>
        </w:p>
        <w:p>
          <w:pPr>
            <w:pStyle w:val="Contents4"/>
            <w:tabs>
              <w:tab w:val="clear" w:pos="8176"/>
              <w:tab w:val="right" w:pos="9026" w:leader="dot"/>
            </w:tabs>
            <w:rPr/>
          </w:pPr>
          <w:hyperlink w:anchor="__RefHeading___Toc2096525_2616395394">
            <w:r>
              <w:rPr>
                <w:webHidden/>
                <w:rStyle w:val="IndexLink"/>
                <w:rtl w:val="true"/>
              </w:rPr>
              <w:t>روایات</w:t>
            </w:r>
            <w:r>
              <w:rPr>
                <w:rStyle w:val="IndexLink"/>
                <w:rtl w:val="true"/>
              </w:rPr>
              <w:tab/>
            </w:r>
            <w:r>
              <w:rPr>
                <w:rStyle w:val="IndexLink"/>
              </w:rPr>
              <w:t>254</w:t>
            </w:r>
          </w:hyperlink>
        </w:p>
        <w:p>
          <w:pPr>
            <w:pStyle w:val="Contents5"/>
            <w:tabs>
              <w:tab w:val="clear" w:pos="7892"/>
              <w:tab w:val="right" w:pos="9026" w:leader="dot"/>
            </w:tabs>
            <w:rPr/>
          </w:pPr>
          <w:hyperlink w:anchor="__RefHeading___Toc2096527_2616395394">
            <w:r>
              <w:rPr>
                <w:webHidden/>
                <w:rStyle w:val="IndexLink"/>
                <w:rtl w:val="true"/>
              </w:rPr>
              <w:t xml:space="preserve">روایت </w:t>
            </w:r>
            <w:r>
              <w:rPr>
                <w:rStyle w:val="IndexLink"/>
              </w:rPr>
              <w:t>1</w:t>
            </w:r>
            <w:r>
              <w:rPr>
                <w:rStyle w:val="IndexLink"/>
                <w:rtl w:val="true"/>
              </w:rPr>
              <w:tab/>
            </w:r>
            <w:r>
              <w:rPr>
                <w:rStyle w:val="IndexLink"/>
              </w:rPr>
              <w:t>255</w:t>
            </w:r>
          </w:hyperlink>
        </w:p>
        <w:p>
          <w:pPr>
            <w:pStyle w:val="Contents5"/>
            <w:tabs>
              <w:tab w:val="clear" w:pos="7892"/>
              <w:tab w:val="right" w:pos="9026" w:leader="dot"/>
            </w:tabs>
            <w:rPr/>
          </w:pPr>
          <w:hyperlink w:anchor="__RefHeading___Toc2096529_2616395394">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2096531_2616395394">
            <w:r>
              <w:rPr>
                <w:webHidden/>
                <w:rStyle w:val="IndexLink"/>
                <w:rtl w:val="true"/>
              </w:rPr>
              <w:t xml:space="preserve">روایت </w:t>
            </w:r>
            <w:r>
              <w:rPr>
                <w:rStyle w:val="IndexLink"/>
              </w:rPr>
              <w:t>2</w:t>
            </w:r>
            <w:r>
              <w:rPr>
                <w:rStyle w:val="IndexLink"/>
                <w:rtl w:val="true"/>
              </w:rPr>
              <w:tab/>
            </w:r>
            <w:r>
              <w:rPr>
                <w:rStyle w:val="IndexLink"/>
              </w:rPr>
              <w:t>255</w:t>
            </w:r>
          </w:hyperlink>
        </w:p>
        <w:p>
          <w:pPr>
            <w:pStyle w:val="Contents5"/>
            <w:tabs>
              <w:tab w:val="clear" w:pos="7892"/>
              <w:tab w:val="right" w:pos="9026" w:leader="dot"/>
            </w:tabs>
            <w:rPr/>
          </w:pPr>
          <w:hyperlink w:anchor="__RefHeading___Toc2096533_2616395394">
            <w:r>
              <w:rPr>
                <w:webHidden/>
                <w:rStyle w:val="IndexLink"/>
                <w:rtl w:val="true"/>
              </w:rPr>
              <w:t>توضيح</w:t>
            </w:r>
            <w:r>
              <w:rPr>
                <w:rStyle w:val="IndexLink"/>
                <w:rtl w:val="true"/>
              </w:rPr>
              <w:tab/>
            </w:r>
            <w:r>
              <w:rPr>
                <w:rStyle w:val="IndexLink"/>
              </w:rPr>
              <w:t>256</w:t>
            </w:r>
          </w:hyperlink>
        </w:p>
        <w:p>
          <w:pPr>
            <w:pStyle w:val="Contents5"/>
            <w:tabs>
              <w:tab w:val="clear" w:pos="7892"/>
              <w:tab w:val="right" w:pos="9026" w:leader="dot"/>
            </w:tabs>
            <w:rPr/>
          </w:pPr>
          <w:hyperlink w:anchor="__RefHeading___Toc2096535_2616395394">
            <w:r>
              <w:rPr>
                <w:webHidden/>
                <w:rStyle w:val="IndexLink"/>
                <w:rtl w:val="true"/>
              </w:rPr>
              <w:t>«</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2096537_2616395394">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2096539_2616395394">
            <w:r>
              <w:rPr>
                <w:webHidden/>
                <w:rStyle w:val="IndexLink"/>
                <w:rtl w:val="true"/>
              </w:rPr>
              <w:t>«</w:t>
            </w:r>
            <w:r>
              <w:rPr>
                <w:rStyle w:val="IndexLink"/>
              </w:rPr>
              <w:t>4</w:t>
            </w:r>
            <w:r>
              <w:rPr>
                <w:rStyle w:val="IndexLink"/>
                <w:rtl w:val="true"/>
              </w:rPr>
              <w:t>»</w:t>
              <w:tab/>
            </w:r>
            <w:r>
              <w:rPr>
                <w:rStyle w:val="IndexLink"/>
              </w:rPr>
              <w:t>256</w:t>
            </w:r>
          </w:hyperlink>
        </w:p>
        <w:p>
          <w:pPr>
            <w:pStyle w:val="Contents5"/>
            <w:tabs>
              <w:tab w:val="clear" w:pos="7892"/>
              <w:tab w:val="right" w:pos="9026" w:leader="dot"/>
            </w:tabs>
            <w:rPr/>
          </w:pPr>
          <w:hyperlink w:anchor="__RefHeading___Toc2096541_2616395394">
            <w:r>
              <w:rPr>
                <w:webHidden/>
                <w:rStyle w:val="IndexLink"/>
                <w:rtl w:val="true"/>
              </w:rPr>
              <w:t>«</w:t>
            </w:r>
            <w:r>
              <w:rPr>
                <w:rStyle w:val="IndexLink"/>
              </w:rPr>
              <w:t>5</w:t>
            </w:r>
            <w:r>
              <w:rPr>
                <w:rStyle w:val="IndexLink"/>
                <w:rtl w:val="true"/>
              </w:rPr>
              <w:t>»</w:t>
              <w:tab/>
            </w:r>
            <w:r>
              <w:rPr>
                <w:rStyle w:val="IndexLink"/>
              </w:rPr>
              <w:t>256</w:t>
            </w:r>
          </w:hyperlink>
        </w:p>
        <w:p>
          <w:pPr>
            <w:pStyle w:val="Contents5"/>
            <w:tabs>
              <w:tab w:val="clear" w:pos="7892"/>
              <w:tab w:val="right" w:pos="9026" w:leader="dot"/>
            </w:tabs>
            <w:rPr/>
          </w:pPr>
          <w:hyperlink w:anchor="__RefHeading___Toc2096543_2616395394">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2096545_2616395394">
            <w:r>
              <w:rPr>
                <w:webHidden/>
                <w:rStyle w:val="IndexLink"/>
                <w:rtl w:val="true"/>
              </w:rPr>
              <w:t xml:space="preserve">روایت </w:t>
            </w:r>
            <w:r>
              <w:rPr>
                <w:rStyle w:val="IndexLink"/>
              </w:rPr>
              <w:t>3</w:t>
            </w:r>
            <w:r>
              <w:rPr>
                <w:rStyle w:val="IndexLink"/>
                <w:rtl w:val="true"/>
              </w:rPr>
              <w:tab/>
            </w:r>
            <w:r>
              <w:rPr>
                <w:rStyle w:val="IndexLink"/>
              </w:rPr>
              <w:t>257</w:t>
            </w:r>
          </w:hyperlink>
        </w:p>
        <w:p>
          <w:pPr>
            <w:pStyle w:val="Contents5"/>
            <w:tabs>
              <w:tab w:val="clear" w:pos="7892"/>
              <w:tab w:val="right" w:pos="9026" w:leader="dot"/>
            </w:tabs>
            <w:rPr/>
          </w:pPr>
          <w:hyperlink w:anchor="__RefHeading___Toc2096547_2616395394">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2096549_2616395394">
            <w:r>
              <w:rPr>
                <w:webHidden/>
                <w:rStyle w:val="IndexLink"/>
                <w:rtl w:val="true"/>
              </w:rPr>
              <w:t xml:space="preserve">روایت </w:t>
            </w:r>
            <w:r>
              <w:rPr>
                <w:rStyle w:val="IndexLink"/>
              </w:rPr>
              <w:t>4</w:t>
            </w:r>
            <w:r>
              <w:rPr>
                <w:rStyle w:val="IndexLink"/>
                <w:rtl w:val="true"/>
              </w:rPr>
              <w:tab/>
            </w:r>
            <w:r>
              <w:rPr>
                <w:rStyle w:val="IndexLink"/>
              </w:rPr>
              <w:t>257</w:t>
            </w:r>
          </w:hyperlink>
        </w:p>
        <w:p>
          <w:pPr>
            <w:pStyle w:val="Contents5"/>
            <w:tabs>
              <w:tab w:val="clear" w:pos="7892"/>
              <w:tab w:val="right" w:pos="9026" w:leader="dot"/>
            </w:tabs>
            <w:rPr/>
          </w:pPr>
          <w:hyperlink w:anchor="__RefHeading___Toc2096551_2616395394">
            <w:r>
              <w:rPr>
                <w:webHidden/>
                <w:rStyle w:val="IndexLink"/>
                <w:rtl w:val="true"/>
              </w:rPr>
              <w:t xml:space="preserve">روایت </w:t>
            </w:r>
            <w:r>
              <w:rPr>
                <w:rStyle w:val="IndexLink"/>
              </w:rPr>
              <w:t>5</w:t>
            </w:r>
            <w:r>
              <w:rPr>
                <w:rStyle w:val="IndexLink"/>
                <w:rtl w:val="true"/>
              </w:rPr>
              <w:tab/>
            </w:r>
            <w:r>
              <w:rPr>
                <w:rStyle w:val="IndexLink"/>
              </w:rPr>
              <w:t>257</w:t>
            </w:r>
          </w:hyperlink>
        </w:p>
        <w:p>
          <w:pPr>
            <w:pStyle w:val="Contents5"/>
            <w:tabs>
              <w:tab w:val="clear" w:pos="7892"/>
              <w:tab w:val="right" w:pos="9026" w:leader="dot"/>
            </w:tabs>
            <w:rPr/>
          </w:pPr>
          <w:hyperlink w:anchor="__RefHeading___Toc2096553_2616395394">
            <w:r>
              <w:rPr>
                <w:webHidden/>
                <w:rStyle w:val="IndexLink"/>
                <w:rtl w:val="true"/>
              </w:rPr>
              <w:t>«</w:t>
            </w:r>
            <w:r>
              <w:rPr>
                <w:rStyle w:val="IndexLink"/>
              </w:rPr>
              <w:t>6</w:t>
            </w:r>
            <w:r>
              <w:rPr>
                <w:rStyle w:val="IndexLink"/>
                <w:rtl w:val="true"/>
              </w:rPr>
              <w:t>»</w:t>
              <w:tab/>
            </w:r>
            <w:r>
              <w:rPr>
                <w:rStyle w:val="IndexLink"/>
              </w:rPr>
              <w:t>258</w:t>
            </w:r>
          </w:hyperlink>
        </w:p>
        <w:p>
          <w:pPr>
            <w:pStyle w:val="Contents5"/>
            <w:tabs>
              <w:tab w:val="clear" w:pos="7892"/>
              <w:tab w:val="right" w:pos="9026" w:leader="dot"/>
            </w:tabs>
            <w:rPr/>
          </w:pPr>
          <w:hyperlink w:anchor="__RefHeading___Toc2096555_2616395394">
            <w:r>
              <w:rPr>
                <w:webHidden/>
                <w:rStyle w:val="IndexLink"/>
                <w:rtl w:val="true"/>
              </w:rPr>
              <w:t>«</w:t>
            </w:r>
            <w:r>
              <w:rPr>
                <w:rStyle w:val="IndexLink"/>
              </w:rPr>
              <w:t>7</w:t>
            </w:r>
            <w:r>
              <w:rPr>
                <w:rStyle w:val="IndexLink"/>
                <w:rtl w:val="true"/>
              </w:rPr>
              <w:t>»</w:t>
              <w:tab/>
            </w:r>
            <w:r>
              <w:rPr>
                <w:rStyle w:val="IndexLink"/>
              </w:rPr>
              <w:t>258</w:t>
            </w:r>
          </w:hyperlink>
        </w:p>
        <w:p>
          <w:pPr>
            <w:pStyle w:val="Contents5"/>
            <w:tabs>
              <w:tab w:val="clear" w:pos="7892"/>
              <w:tab w:val="right" w:pos="9026" w:leader="dot"/>
            </w:tabs>
            <w:rPr/>
          </w:pPr>
          <w:hyperlink w:anchor="__RefHeading___Toc2096557_2616395394">
            <w:r>
              <w:rPr>
                <w:webHidden/>
                <w:rStyle w:val="IndexLink"/>
                <w:rtl w:val="true"/>
              </w:rPr>
              <w:t>«</w:t>
            </w:r>
            <w:r>
              <w:rPr>
                <w:rStyle w:val="IndexLink"/>
              </w:rPr>
              <w:t>8</w:t>
            </w:r>
            <w:r>
              <w:rPr>
                <w:rStyle w:val="IndexLink"/>
                <w:rtl w:val="true"/>
              </w:rPr>
              <w:t>»</w:t>
              <w:tab/>
            </w:r>
            <w:r>
              <w:rPr>
                <w:rStyle w:val="IndexLink"/>
              </w:rPr>
              <w:t>258</w:t>
            </w:r>
          </w:hyperlink>
        </w:p>
        <w:p>
          <w:pPr>
            <w:pStyle w:val="Contents5"/>
            <w:tabs>
              <w:tab w:val="clear" w:pos="7892"/>
              <w:tab w:val="right" w:pos="9026" w:leader="dot"/>
            </w:tabs>
            <w:rPr/>
          </w:pPr>
          <w:hyperlink w:anchor="__RefHeading___Toc2096559_2616395394">
            <w:r>
              <w:rPr>
                <w:webHidden/>
                <w:rStyle w:val="IndexLink"/>
                <w:rtl w:val="true"/>
              </w:rPr>
              <w:t>بيان</w:t>
            </w:r>
            <w:r>
              <w:rPr>
                <w:rStyle w:val="IndexLink"/>
                <w:rtl w:val="true"/>
              </w:rPr>
              <w:tab/>
            </w:r>
            <w:r>
              <w:rPr>
                <w:rStyle w:val="IndexLink"/>
              </w:rPr>
              <w:t>258</w:t>
            </w:r>
          </w:hyperlink>
        </w:p>
        <w:p>
          <w:pPr>
            <w:pStyle w:val="Contents5"/>
            <w:tabs>
              <w:tab w:val="clear" w:pos="7892"/>
              <w:tab w:val="right" w:pos="9026" w:leader="dot"/>
            </w:tabs>
            <w:rPr/>
          </w:pPr>
          <w:hyperlink w:anchor="__RefHeading___Toc2096561_2616395394">
            <w:r>
              <w:rPr>
                <w:webHidden/>
                <w:rStyle w:val="IndexLink"/>
                <w:rtl w:val="true"/>
              </w:rPr>
              <w:t>«</w:t>
            </w:r>
            <w:r>
              <w:rPr>
                <w:rStyle w:val="IndexLink"/>
              </w:rPr>
              <w:t>9</w:t>
            </w:r>
            <w:r>
              <w:rPr>
                <w:rStyle w:val="IndexLink"/>
                <w:rtl w:val="true"/>
              </w:rPr>
              <w:t>»</w:t>
              <w:tab/>
            </w:r>
            <w:r>
              <w:rPr>
                <w:rStyle w:val="IndexLink"/>
              </w:rPr>
              <w:t>258</w:t>
            </w:r>
          </w:hyperlink>
        </w:p>
        <w:p>
          <w:pPr>
            <w:pStyle w:val="Contents5"/>
            <w:tabs>
              <w:tab w:val="clear" w:pos="7892"/>
              <w:tab w:val="right" w:pos="9026" w:leader="dot"/>
            </w:tabs>
            <w:rPr/>
          </w:pPr>
          <w:hyperlink w:anchor="__RefHeading___Toc2096563_2616395394">
            <w:r>
              <w:rPr>
                <w:webHidden/>
                <w:rStyle w:val="IndexLink"/>
                <w:rtl w:val="true"/>
              </w:rPr>
              <w:t xml:space="preserve">روایت </w:t>
            </w:r>
            <w:r>
              <w:rPr>
                <w:rStyle w:val="IndexLink"/>
              </w:rPr>
              <w:t>6</w:t>
            </w:r>
            <w:r>
              <w:rPr>
                <w:rStyle w:val="IndexLink"/>
                <w:rtl w:val="true"/>
              </w:rPr>
              <w:tab/>
            </w:r>
            <w:r>
              <w:rPr>
                <w:rStyle w:val="IndexLink"/>
              </w:rPr>
              <w:t>258</w:t>
            </w:r>
          </w:hyperlink>
        </w:p>
        <w:p>
          <w:pPr>
            <w:pStyle w:val="Contents5"/>
            <w:tabs>
              <w:tab w:val="clear" w:pos="7892"/>
              <w:tab w:val="right" w:pos="9026" w:leader="dot"/>
            </w:tabs>
            <w:rPr/>
          </w:pPr>
          <w:hyperlink w:anchor="__RefHeading___Toc2096565_2616395394">
            <w:r>
              <w:rPr>
                <w:webHidden/>
                <w:rStyle w:val="IndexLink"/>
                <w:rtl w:val="true"/>
              </w:rPr>
              <w:t xml:space="preserve">روایت </w:t>
            </w:r>
            <w:r>
              <w:rPr>
                <w:rStyle w:val="IndexLink"/>
              </w:rPr>
              <w:t>7</w:t>
            </w:r>
            <w:r>
              <w:rPr>
                <w:rStyle w:val="IndexLink"/>
                <w:rtl w:val="true"/>
              </w:rPr>
              <w:tab/>
            </w:r>
            <w:r>
              <w:rPr>
                <w:rStyle w:val="IndexLink"/>
              </w:rPr>
              <w:t>259</w:t>
            </w:r>
          </w:hyperlink>
        </w:p>
        <w:p>
          <w:pPr>
            <w:pStyle w:val="Contents5"/>
            <w:tabs>
              <w:tab w:val="clear" w:pos="7892"/>
              <w:tab w:val="right" w:pos="9026" w:leader="dot"/>
            </w:tabs>
            <w:rPr/>
          </w:pPr>
          <w:hyperlink w:anchor="__RefHeading___Toc2096567_2616395394">
            <w:r>
              <w:rPr>
                <w:webHidden/>
                <w:rStyle w:val="IndexLink"/>
                <w:rtl w:val="true"/>
              </w:rPr>
              <w:t xml:space="preserve">روایت </w:t>
            </w:r>
            <w:r>
              <w:rPr>
                <w:rStyle w:val="IndexLink"/>
              </w:rPr>
              <w:t>8</w:t>
            </w:r>
            <w:r>
              <w:rPr>
                <w:rStyle w:val="IndexLink"/>
                <w:rtl w:val="true"/>
              </w:rPr>
              <w:tab/>
            </w:r>
            <w:r>
              <w:rPr>
                <w:rStyle w:val="IndexLink"/>
              </w:rPr>
              <w:t>259</w:t>
            </w:r>
          </w:hyperlink>
        </w:p>
        <w:p>
          <w:pPr>
            <w:pStyle w:val="Contents5"/>
            <w:tabs>
              <w:tab w:val="clear" w:pos="7892"/>
              <w:tab w:val="right" w:pos="9026" w:leader="dot"/>
            </w:tabs>
            <w:rPr/>
          </w:pPr>
          <w:hyperlink w:anchor="__RefHeading___Toc2096569_2616395394">
            <w:r>
              <w:rPr>
                <w:webHidden/>
                <w:rStyle w:val="IndexLink"/>
                <w:rtl w:val="true"/>
              </w:rPr>
              <w:t>توضیح</w:t>
            </w:r>
            <w:r>
              <w:rPr>
                <w:rStyle w:val="IndexLink"/>
                <w:rtl w:val="true"/>
              </w:rPr>
              <w:tab/>
            </w:r>
            <w:r>
              <w:rPr>
                <w:rStyle w:val="IndexLink"/>
              </w:rPr>
              <w:t>259</w:t>
            </w:r>
          </w:hyperlink>
        </w:p>
        <w:p>
          <w:pPr>
            <w:pStyle w:val="Contents5"/>
            <w:tabs>
              <w:tab w:val="clear" w:pos="7892"/>
              <w:tab w:val="right" w:pos="9026" w:leader="dot"/>
            </w:tabs>
            <w:rPr/>
          </w:pPr>
          <w:hyperlink w:anchor="__RefHeading___Toc2096571_2616395394">
            <w:r>
              <w:rPr>
                <w:webHidden/>
                <w:rStyle w:val="IndexLink"/>
                <w:rtl w:val="true"/>
              </w:rPr>
              <w:t xml:space="preserve">روایت </w:t>
            </w:r>
            <w:r>
              <w:rPr>
                <w:rStyle w:val="IndexLink"/>
              </w:rPr>
              <w:t>9</w:t>
            </w:r>
            <w:r>
              <w:rPr>
                <w:rStyle w:val="IndexLink"/>
                <w:rtl w:val="true"/>
              </w:rPr>
              <w:tab/>
            </w:r>
            <w:r>
              <w:rPr>
                <w:rStyle w:val="IndexLink"/>
              </w:rPr>
              <w:t>259</w:t>
            </w:r>
          </w:hyperlink>
        </w:p>
        <w:p>
          <w:pPr>
            <w:pStyle w:val="Contents5"/>
            <w:tabs>
              <w:tab w:val="clear" w:pos="7892"/>
              <w:tab w:val="right" w:pos="9026" w:leader="dot"/>
            </w:tabs>
            <w:rPr/>
          </w:pPr>
          <w:hyperlink w:anchor="__RefHeading___Toc2096573_2616395394">
            <w:r>
              <w:rPr>
                <w:webHidden/>
                <w:rStyle w:val="IndexLink"/>
                <w:rtl w:val="true"/>
              </w:rPr>
              <w:t>«</w:t>
            </w:r>
            <w:r>
              <w:rPr>
                <w:rStyle w:val="IndexLink"/>
              </w:rPr>
              <w:t>10</w:t>
            </w:r>
            <w:r>
              <w:rPr>
                <w:rStyle w:val="IndexLink"/>
                <w:rtl w:val="true"/>
              </w:rPr>
              <w:t>»</w:t>
              <w:tab/>
            </w:r>
            <w:r>
              <w:rPr>
                <w:rStyle w:val="IndexLink"/>
              </w:rPr>
              <w:t>260</w:t>
            </w:r>
          </w:hyperlink>
        </w:p>
        <w:p>
          <w:pPr>
            <w:pStyle w:val="Contents5"/>
            <w:tabs>
              <w:tab w:val="clear" w:pos="7892"/>
              <w:tab w:val="right" w:pos="9026" w:leader="dot"/>
            </w:tabs>
            <w:rPr/>
          </w:pPr>
          <w:hyperlink w:anchor="__RefHeading___Toc2096575_2616395394">
            <w:r>
              <w:rPr>
                <w:webHidden/>
                <w:rStyle w:val="IndexLink"/>
                <w:rtl w:val="true"/>
              </w:rPr>
              <w:t>«</w:t>
            </w:r>
            <w:r>
              <w:rPr>
                <w:rStyle w:val="IndexLink"/>
              </w:rPr>
              <w:t>11</w:t>
            </w:r>
            <w:r>
              <w:rPr>
                <w:rStyle w:val="IndexLink"/>
                <w:rtl w:val="true"/>
              </w:rPr>
              <w:t>»</w:t>
              <w:tab/>
            </w:r>
            <w:r>
              <w:rPr>
                <w:rStyle w:val="IndexLink"/>
              </w:rPr>
              <w:t>260</w:t>
            </w:r>
          </w:hyperlink>
        </w:p>
        <w:p>
          <w:pPr>
            <w:pStyle w:val="Contents5"/>
            <w:tabs>
              <w:tab w:val="clear" w:pos="7892"/>
              <w:tab w:val="right" w:pos="9026" w:leader="dot"/>
            </w:tabs>
            <w:rPr/>
          </w:pPr>
          <w:hyperlink w:anchor="__RefHeading___Toc2096577_2616395394">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2096579_2616395394">
            <w:r>
              <w:rPr>
                <w:webHidden/>
                <w:rStyle w:val="IndexLink"/>
                <w:rtl w:val="true"/>
              </w:rPr>
              <w:t xml:space="preserve">روایت </w:t>
            </w:r>
            <w:r>
              <w:rPr>
                <w:rStyle w:val="IndexLink"/>
              </w:rPr>
              <w:t>10</w:t>
            </w:r>
            <w:r>
              <w:rPr>
                <w:rStyle w:val="IndexLink"/>
                <w:rtl w:val="true"/>
              </w:rPr>
              <w:tab/>
            </w:r>
            <w:r>
              <w:rPr>
                <w:rStyle w:val="IndexLink"/>
              </w:rPr>
              <w:t>260</w:t>
            </w:r>
          </w:hyperlink>
        </w:p>
        <w:p>
          <w:pPr>
            <w:pStyle w:val="Contents5"/>
            <w:tabs>
              <w:tab w:val="clear" w:pos="7892"/>
              <w:tab w:val="right" w:pos="9026" w:leader="dot"/>
            </w:tabs>
            <w:rPr/>
          </w:pPr>
          <w:hyperlink w:anchor="__RefHeading___Toc2096581_2616395394">
            <w:r>
              <w:rPr>
                <w:webHidden/>
                <w:rStyle w:val="IndexLink"/>
                <w:rtl w:val="true"/>
              </w:rPr>
              <w:t xml:space="preserve">روایت </w:t>
            </w:r>
            <w:r>
              <w:rPr>
                <w:rStyle w:val="IndexLink"/>
              </w:rPr>
              <w:t>11</w:t>
            </w:r>
            <w:r>
              <w:rPr>
                <w:rStyle w:val="IndexLink"/>
                <w:rtl w:val="true"/>
              </w:rPr>
              <w:tab/>
            </w:r>
            <w:r>
              <w:rPr>
                <w:rStyle w:val="IndexLink"/>
              </w:rPr>
              <w:t>261</w:t>
            </w:r>
          </w:hyperlink>
        </w:p>
        <w:p>
          <w:pPr>
            <w:pStyle w:val="Contents5"/>
            <w:tabs>
              <w:tab w:val="clear" w:pos="7892"/>
              <w:tab w:val="right" w:pos="9026" w:leader="dot"/>
            </w:tabs>
            <w:rPr/>
          </w:pPr>
          <w:hyperlink w:anchor="__RefHeading___Toc2096583_2616395394">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2096585_2616395394">
            <w:r>
              <w:rPr>
                <w:webHidden/>
                <w:rStyle w:val="IndexLink"/>
                <w:rtl w:val="true"/>
              </w:rPr>
              <w:t>«</w:t>
            </w:r>
            <w:r>
              <w:rPr>
                <w:rStyle w:val="IndexLink"/>
              </w:rPr>
              <w:t>12</w:t>
            </w:r>
            <w:r>
              <w:rPr>
                <w:rStyle w:val="IndexLink"/>
                <w:rtl w:val="true"/>
              </w:rPr>
              <w:t>»</w:t>
              <w:tab/>
            </w:r>
            <w:r>
              <w:rPr>
                <w:rStyle w:val="IndexLink"/>
              </w:rPr>
              <w:t>262</w:t>
            </w:r>
          </w:hyperlink>
        </w:p>
        <w:p>
          <w:pPr>
            <w:pStyle w:val="Contents5"/>
            <w:tabs>
              <w:tab w:val="clear" w:pos="7892"/>
              <w:tab w:val="right" w:pos="9026" w:leader="dot"/>
            </w:tabs>
            <w:rPr/>
          </w:pPr>
          <w:hyperlink w:anchor="__RefHeading___Toc2096587_2616395394">
            <w:r>
              <w:rPr>
                <w:webHidden/>
                <w:rStyle w:val="IndexLink"/>
                <w:rtl w:val="true"/>
              </w:rPr>
              <w:t>«</w:t>
            </w:r>
            <w:r>
              <w:rPr>
                <w:rStyle w:val="IndexLink"/>
              </w:rPr>
              <w:t>13</w:t>
            </w:r>
            <w:r>
              <w:rPr>
                <w:rStyle w:val="IndexLink"/>
                <w:rtl w:val="true"/>
              </w:rPr>
              <w:t>»</w:t>
              <w:tab/>
            </w:r>
            <w:r>
              <w:rPr>
                <w:rStyle w:val="IndexLink"/>
              </w:rPr>
              <w:t>262</w:t>
            </w:r>
          </w:hyperlink>
        </w:p>
        <w:p>
          <w:pPr>
            <w:pStyle w:val="Contents5"/>
            <w:tabs>
              <w:tab w:val="clear" w:pos="7892"/>
              <w:tab w:val="right" w:pos="9026" w:leader="dot"/>
            </w:tabs>
            <w:rPr/>
          </w:pPr>
          <w:hyperlink w:anchor="__RefHeading___Toc2096589_2616395394">
            <w:r>
              <w:rPr>
                <w:webHidden/>
                <w:rStyle w:val="IndexLink"/>
                <w:rtl w:val="true"/>
              </w:rPr>
              <w:t>بيان</w:t>
            </w:r>
            <w:r>
              <w:rPr>
                <w:rStyle w:val="IndexLink"/>
                <w:rtl w:val="true"/>
              </w:rPr>
              <w:tab/>
            </w:r>
            <w:r>
              <w:rPr>
                <w:rStyle w:val="IndexLink"/>
              </w:rPr>
              <w:t>262</w:t>
            </w:r>
          </w:hyperlink>
        </w:p>
        <w:p>
          <w:pPr>
            <w:pStyle w:val="Contents5"/>
            <w:tabs>
              <w:tab w:val="clear" w:pos="7892"/>
              <w:tab w:val="right" w:pos="9026" w:leader="dot"/>
            </w:tabs>
            <w:rPr/>
          </w:pPr>
          <w:hyperlink w:anchor="__RefHeading___Toc2096591_2616395394">
            <w:r>
              <w:rPr>
                <w:webHidden/>
                <w:rStyle w:val="IndexLink"/>
                <w:rtl w:val="true"/>
              </w:rPr>
              <w:t xml:space="preserve">روایت </w:t>
            </w:r>
            <w:r>
              <w:rPr>
                <w:rStyle w:val="IndexLink"/>
              </w:rPr>
              <w:t>12</w:t>
            </w:r>
            <w:r>
              <w:rPr>
                <w:rStyle w:val="IndexLink"/>
                <w:rtl w:val="true"/>
              </w:rPr>
              <w:tab/>
            </w:r>
            <w:r>
              <w:rPr>
                <w:rStyle w:val="IndexLink"/>
              </w:rPr>
              <w:t>262</w:t>
            </w:r>
          </w:hyperlink>
        </w:p>
        <w:p>
          <w:pPr>
            <w:pStyle w:val="Contents5"/>
            <w:tabs>
              <w:tab w:val="clear" w:pos="7892"/>
              <w:tab w:val="right" w:pos="9026" w:leader="dot"/>
            </w:tabs>
            <w:rPr/>
          </w:pPr>
          <w:hyperlink w:anchor="__RefHeading___Toc2096593_2616395394">
            <w:r>
              <w:rPr>
                <w:webHidden/>
                <w:rStyle w:val="IndexLink"/>
                <w:rtl w:val="true"/>
              </w:rPr>
              <w:t xml:space="preserve">روایت </w:t>
            </w:r>
            <w:r>
              <w:rPr>
                <w:rStyle w:val="IndexLink"/>
              </w:rPr>
              <w:t>13</w:t>
            </w:r>
            <w:r>
              <w:rPr>
                <w:rStyle w:val="IndexLink"/>
                <w:rtl w:val="true"/>
              </w:rPr>
              <w:tab/>
            </w:r>
            <w:r>
              <w:rPr>
                <w:rStyle w:val="IndexLink"/>
              </w:rPr>
              <w:t>263</w:t>
            </w:r>
          </w:hyperlink>
        </w:p>
        <w:p>
          <w:pPr>
            <w:pStyle w:val="Contents5"/>
            <w:tabs>
              <w:tab w:val="clear" w:pos="7892"/>
              <w:tab w:val="right" w:pos="9026" w:leader="dot"/>
            </w:tabs>
            <w:rPr/>
          </w:pPr>
          <w:hyperlink w:anchor="__RefHeading___Toc2096595_2616395394">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2096597_2616395394">
            <w:r>
              <w:rPr>
                <w:webHidden/>
                <w:rStyle w:val="IndexLink"/>
                <w:rtl w:val="true"/>
              </w:rPr>
              <w:t>«</w:t>
            </w:r>
            <w:r>
              <w:rPr>
                <w:rStyle w:val="IndexLink"/>
              </w:rPr>
              <w:t>14</w:t>
            </w:r>
            <w:r>
              <w:rPr>
                <w:rStyle w:val="IndexLink"/>
                <w:rtl w:val="true"/>
              </w:rPr>
              <w:t>»</w:t>
              <w:tab/>
            </w:r>
            <w:r>
              <w:rPr>
                <w:rStyle w:val="IndexLink"/>
              </w:rPr>
              <w:t>266</w:t>
            </w:r>
          </w:hyperlink>
        </w:p>
        <w:p>
          <w:pPr>
            <w:pStyle w:val="Contents5"/>
            <w:tabs>
              <w:tab w:val="clear" w:pos="7892"/>
              <w:tab w:val="right" w:pos="9026" w:leader="dot"/>
            </w:tabs>
            <w:rPr/>
          </w:pPr>
          <w:hyperlink w:anchor="__RefHeading___Toc2096599_2616395394">
            <w:r>
              <w:rPr>
                <w:webHidden/>
                <w:rStyle w:val="IndexLink"/>
                <w:rtl w:val="true"/>
              </w:rPr>
              <w:t xml:space="preserve">روایت </w:t>
            </w:r>
            <w:r>
              <w:rPr>
                <w:rStyle w:val="IndexLink"/>
              </w:rPr>
              <w:t>14</w:t>
            </w:r>
            <w:r>
              <w:rPr>
                <w:rStyle w:val="IndexLink"/>
                <w:rtl w:val="true"/>
              </w:rPr>
              <w:tab/>
            </w:r>
            <w:r>
              <w:rPr>
                <w:rStyle w:val="IndexLink"/>
              </w:rPr>
              <w:t>266</w:t>
            </w:r>
          </w:hyperlink>
        </w:p>
        <w:p>
          <w:pPr>
            <w:pStyle w:val="Contents5"/>
            <w:tabs>
              <w:tab w:val="clear" w:pos="7892"/>
              <w:tab w:val="right" w:pos="9026" w:leader="dot"/>
            </w:tabs>
            <w:rPr/>
          </w:pPr>
          <w:hyperlink w:anchor="__RefHeading___Toc2096601_2616395394">
            <w:r>
              <w:rPr>
                <w:webHidden/>
                <w:rStyle w:val="IndexLink"/>
                <w:rtl w:val="true"/>
              </w:rPr>
              <w:t>«</w:t>
            </w:r>
            <w:r>
              <w:rPr>
                <w:rStyle w:val="IndexLink"/>
              </w:rPr>
              <w:t>15</w:t>
            </w:r>
            <w:r>
              <w:rPr>
                <w:rStyle w:val="IndexLink"/>
                <w:rtl w:val="true"/>
              </w:rPr>
              <w:t>»</w:t>
              <w:tab/>
            </w:r>
            <w:r>
              <w:rPr>
                <w:rStyle w:val="IndexLink"/>
              </w:rPr>
              <w:t>270</w:t>
            </w:r>
          </w:hyperlink>
        </w:p>
        <w:p>
          <w:pPr>
            <w:pStyle w:val="Contents5"/>
            <w:tabs>
              <w:tab w:val="clear" w:pos="7892"/>
              <w:tab w:val="right" w:pos="9026" w:leader="dot"/>
            </w:tabs>
            <w:rPr/>
          </w:pPr>
          <w:hyperlink w:anchor="__RefHeading___Toc2096603_2616395394">
            <w:r>
              <w:rPr>
                <w:webHidden/>
                <w:rStyle w:val="IndexLink"/>
                <w:rtl w:val="true"/>
              </w:rPr>
              <w:t>«</w:t>
            </w:r>
            <w:r>
              <w:rPr>
                <w:rStyle w:val="IndexLink"/>
              </w:rPr>
              <w:t>16</w:t>
            </w:r>
            <w:r>
              <w:rPr>
                <w:rStyle w:val="IndexLink"/>
                <w:rtl w:val="true"/>
              </w:rPr>
              <w:t>»</w:t>
              <w:tab/>
            </w:r>
            <w:r>
              <w:rPr>
                <w:rStyle w:val="IndexLink"/>
              </w:rPr>
              <w:t>270</w:t>
            </w:r>
          </w:hyperlink>
        </w:p>
        <w:p>
          <w:pPr>
            <w:pStyle w:val="Contents5"/>
            <w:tabs>
              <w:tab w:val="clear" w:pos="7892"/>
              <w:tab w:val="right" w:pos="9026" w:leader="dot"/>
            </w:tabs>
            <w:rPr/>
          </w:pPr>
          <w:hyperlink w:anchor="__RefHeading___Toc2096605_2616395394">
            <w:r>
              <w:rPr>
                <w:webHidden/>
                <w:rStyle w:val="IndexLink"/>
                <w:rtl w:val="true"/>
              </w:rPr>
              <w:t>«</w:t>
            </w:r>
            <w:r>
              <w:rPr>
                <w:rStyle w:val="IndexLink"/>
              </w:rPr>
              <w:t>17</w:t>
            </w:r>
            <w:r>
              <w:rPr>
                <w:rStyle w:val="IndexLink"/>
                <w:rtl w:val="true"/>
              </w:rPr>
              <w:t>»</w:t>
              <w:tab/>
            </w:r>
            <w:r>
              <w:rPr>
                <w:rStyle w:val="IndexLink"/>
              </w:rPr>
              <w:t>270</w:t>
            </w:r>
          </w:hyperlink>
        </w:p>
        <w:p>
          <w:pPr>
            <w:pStyle w:val="Contents5"/>
            <w:tabs>
              <w:tab w:val="clear" w:pos="7892"/>
              <w:tab w:val="right" w:pos="9026" w:leader="dot"/>
            </w:tabs>
            <w:rPr/>
          </w:pPr>
          <w:hyperlink w:anchor="__RefHeading___Toc2096607_2616395394">
            <w:r>
              <w:rPr>
                <w:webHidden/>
                <w:rStyle w:val="IndexLink"/>
                <w:rtl w:val="true"/>
              </w:rPr>
              <w:t xml:space="preserve">روایت </w:t>
            </w:r>
            <w:r>
              <w:rPr>
                <w:rStyle w:val="IndexLink"/>
              </w:rPr>
              <w:t>15</w:t>
            </w:r>
            <w:r>
              <w:rPr>
                <w:rStyle w:val="IndexLink"/>
                <w:rtl w:val="true"/>
              </w:rPr>
              <w:tab/>
            </w:r>
            <w:r>
              <w:rPr>
                <w:rStyle w:val="IndexLink"/>
              </w:rPr>
              <w:t>271</w:t>
            </w:r>
          </w:hyperlink>
        </w:p>
        <w:p>
          <w:pPr>
            <w:pStyle w:val="Contents5"/>
            <w:tabs>
              <w:tab w:val="clear" w:pos="7892"/>
              <w:tab w:val="right" w:pos="9026" w:leader="dot"/>
            </w:tabs>
            <w:rPr/>
          </w:pPr>
          <w:hyperlink w:anchor="__RefHeading___Toc2096609_2616395394">
            <w:r>
              <w:rPr>
                <w:webHidden/>
                <w:rStyle w:val="IndexLink"/>
                <w:rtl w:val="true"/>
              </w:rPr>
              <w:t xml:space="preserve">روایت </w:t>
            </w:r>
            <w:r>
              <w:rPr>
                <w:rStyle w:val="IndexLink"/>
              </w:rPr>
              <w:t>16</w:t>
            </w:r>
            <w:r>
              <w:rPr>
                <w:rStyle w:val="IndexLink"/>
                <w:rtl w:val="true"/>
              </w:rPr>
              <w:tab/>
            </w:r>
            <w:r>
              <w:rPr>
                <w:rStyle w:val="IndexLink"/>
              </w:rPr>
              <w:t>271</w:t>
            </w:r>
          </w:hyperlink>
        </w:p>
        <w:p>
          <w:pPr>
            <w:pStyle w:val="Contents5"/>
            <w:tabs>
              <w:tab w:val="clear" w:pos="7892"/>
              <w:tab w:val="right" w:pos="9026" w:leader="dot"/>
            </w:tabs>
            <w:rPr/>
          </w:pPr>
          <w:hyperlink w:anchor="__RefHeading___Toc2096611_2616395394">
            <w:r>
              <w:rPr>
                <w:webHidden/>
                <w:rStyle w:val="IndexLink"/>
                <w:rtl w:val="true"/>
              </w:rPr>
              <w:t xml:space="preserve">روایت </w:t>
            </w:r>
            <w:r>
              <w:rPr>
                <w:rStyle w:val="IndexLink"/>
              </w:rPr>
              <w:t>17</w:t>
            </w:r>
            <w:r>
              <w:rPr>
                <w:rStyle w:val="IndexLink"/>
                <w:rtl w:val="true"/>
              </w:rPr>
              <w:tab/>
            </w:r>
            <w:r>
              <w:rPr>
                <w:rStyle w:val="IndexLink"/>
              </w:rPr>
              <w:t>271</w:t>
            </w:r>
          </w:hyperlink>
        </w:p>
        <w:p>
          <w:pPr>
            <w:pStyle w:val="Contents5"/>
            <w:tabs>
              <w:tab w:val="clear" w:pos="7892"/>
              <w:tab w:val="right" w:pos="9026" w:leader="dot"/>
            </w:tabs>
            <w:rPr/>
          </w:pPr>
          <w:hyperlink w:anchor="__RefHeading___Toc2096613_2616395394">
            <w:r>
              <w:rPr>
                <w:webHidden/>
                <w:rStyle w:val="IndexLink"/>
                <w:rtl w:val="true"/>
              </w:rPr>
              <w:t>«</w:t>
            </w:r>
            <w:r>
              <w:rPr>
                <w:rStyle w:val="IndexLink"/>
              </w:rPr>
              <w:t>18</w:t>
            </w:r>
            <w:r>
              <w:rPr>
                <w:rStyle w:val="IndexLink"/>
                <w:rtl w:val="true"/>
              </w:rPr>
              <w:t>»</w:t>
              <w:tab/>
            </w:r>
            <w:r>
              <w:rPr>
                <w:rStyle w:val="IndexLink"/>
              </w:rPr>
              <w:t>272</w:t>
            </w:r>
          </w:hyperlink>
        </w:p>
        <w:p>
          <w:pPr>
            <w:pStyle w:val="Contents5"/>
            <w:tabs>
              <w:tab w:val="clear" w:pos="7892"/>
              <w:tab w:val="right" w:pos="9026" w:leader="dot"/>
            </w:tabs>
            <w:rPr/>
          </w:pPr>
          <w:hyperlink w:anchor="__RefHeading___Toc2096615_2616395394">
            <w:r>
              <w:rPr>
                <w:webHidden/>
                <w:rStyle w:val="IndexLink"/>
                <w:rtl w:val="true"/>
              </w:rPr>
              <w:t>«</w:t>
            </w:r>
            <w:r>
              <w:rPr>
                <w:rStyle w:val="IndexLink"/>
              </w:rPr>
              <w:t>19</w:t>
            </w:r>
            <w:r>
              <w:rPr>
                <w:rStyle w:val="IndexLink"/>
                <w:rtl w:val="true"/>
              </w:rPr>
              <w:t>»</w:t>
              <w:tab/>
            </w:r>
            <w:r>
              <w:rPr>
                <w:rStyle w:val="IndexLink"/>
              </w:rPr>
              <w:t>272</w:t>
            </w:r>
          </w:hyperlink>
        </w:p>
        <w:p>
          <w:pPr>
            <w:pStyle w:val="Contents5"/>
            <w:tabs>
              <w:tab w:val="clear" w:pos="7892"/>
              <w:tab w:val="right" w:pos="9026" w:leader="dot"/>
            </w:tabs>
            <w:rPr/>
          </w:pPr>
          <w:hyperlink w:anchor="__RefHeading___Toc2096617_2616395394">
            <w:r>
              <w:rPr>
                <w:webHidden/>
                <w:rStyle w:val="IndexLink"/>
                <w:rtl w:val="true"/>
              </w:rPr>
              <w:t>بيان</w:t>
            </w:r>
            <w:r>
              <w:rPr>
                <w:rStyle w:val="IndexLink"/>
                <w:rtl w:val="true"/>
              </w:rPr>
              <w:tab/>
            </w:r>
            <w:r>
              <w:rPr>
                <w:rStyle w:val="IndexLink"/>
              </w:rPr>
              <w:t>272</w:t>
            </w:r>
          </w:hyperlink>
        </w:p>
        <w:p>
          <w:pPr>
            <w:pStyle w:val="Contents5"/>
            <w:tabs>
              <w:tab w:val="clear" w:pos="7892"/>
              <w:tab w:val="right" w:pos="9026" w:leader="dot"/>
            </w:tabs>
            <w:rPr/>
          </w:pPr>
          <w:hyperlink w:anchor="__RefHeading___Toc2096619_2616395394">
            <w:r>
              <w:rPr>
                <w:webHidden/>
                <w:rStyle w:val="IndexLink"/>
                <w:rtl w:val="true"/>
              </w:rPr>
              <w:t>«</w:t>
            </w:r>
            <w:r>
              <w:rPr>
                <w:rStyle w:val="IndexLink"/>
              </w:rPr>
              <w:t>20</w:t>
            </w:r>
            <w:r>
              <w:rPr>
                <w:rStyle w:val="IndexLink"/>
                <w:rtl w:val="true"/>
              </w:rPr>
              <w:t>»</w:t>
              <w:tab/>
            </w:r>
            <w:r>
              <w:rPr>
                <w:rStyle w:val="IndexLink"/>
              </w:rPr>
              <w:t>272</w:t>
            </w:r>
          </w:hyperlink>
        </w:p>
        <w:p>
          <w:pPr>
            <w:pStyle w:val="Contents5"/>
            <w:tabs>
              <w:tab w:val="clear" w:pos="7892"/>
              <w:tab w:val="right" w:pos="9026" w:leader="dot"/>
            </w:tabs>
            <w:rPr/>
          </w:pPr>
          <w:hyperlink w:anchor="__RefHeading___Toc2096621_2616395394">
            <w:r>
              <w:rPr>
                <w:webHidden/>
                <w:rStyle w:val="IndexLink"/>
                <w:rtl w:val="true"/>
              </w:rPr>
              <w:t xml:space="preserve">روایت </w:t>
            </w:r>
            <w:r>
              <w:rPr>
                <w:rStyle w:val="IndexLink"/>
              </w:rPr>
              <w:t>18</w:t>
            </w:r>
            <w:r>
              <w:rPr>
                <w:rStyle w:val="IndexLink"/>
                <w:rtl w:val="true"/>
              </w:rPr>
              <w:tab/>
            </w:r>
            <w:r>
              <w:rPr>
                <w:rStyle w:val="IndexLink"/>
              </w:rPr>
              <w:t>272</w:t>
            </w:r>
          </w:hyperlink>
        </w:p>
        <w:p>
          <w:pPr>
            <w:pStyle w:val="Contents5"/>
            <w:tabs>
              <w:tab w:val="clear" w:pos="7892"/>
              <w:tab w:val="right" w:pos="9026" w:leader="dot"/>
            </w:tabs>
            <w:rPr/>
          </w:pPr>
          <w:hyperlink w:anchor="__RefHeading___Toc2096623_2616395394">
            <w:r>
              <w:rPr>
                <w:webHidden/>
                <w:rStyle w:val="IndexLink"/>
                <w:rtl w:val="true"/>
              </w:rPr>
              <w:t xml:space="preserve">روایت </w:t>
            </w:r>
            <w:r>
              <w:rPr>
                <w:rStyle w:val="IndexLink"/>
              </w:rPr>
              <w:t>19</w:t>
            </w:r>
            <w:r>
              <w:rPr>
                <w:rStyle w:val="IndexLink"/>
                <w:rtl w:val="true"/>
              </w:rPr>
              <w:tab/>
            </w:r>
            <w:r>
              <w:rPr>
                <w:rStyle w:val="IndexLink"/>
              </w:rPr>
              <w:t>272</w:t>
            </w:r>
          </w:hyperlink>
        </w:p>
        <w:p>
          <w:pPr>
            <w:pStyle w:val="Contents5"/>
            <w:tabs>
              <w:tab w:val="clear" w:pos="7892"/>
              <w:tab w:val="right" w:pos="9026" w:leader="dot"/>
            </w:tabs>
            <w:rPr/>
          </w:pPr>
          <w:hyperlink w:anchor="__RefHeading___Toc2096625_2616395394">
            <w:r>
              <w:rPr>
                <w:webHidden/>
                <w:rStyle w:val="IndexLink"/>
                <w:rtl w:val="true"/>
              </w:rPr>
              <w:t>توضیح</w:t>
            </w:r>
            <w:r>
              <w:rPr>
                <w:rStyle w:val="IndexLink"/>
                <w:rtl w:val="true"/>
              </w:rPr>
              <w:tab/>
            </w:r>
            <w:r>
              <w:rPr>
                <w:rStyle w:val="IndexLink"/>
              </w:rPr>
              <w:t>273</w:t>
            </w:r>
          </w:hyperlink>
        </w:p>
        <w:p>
          <w:pPr>
            <w:pStyle w:val="Contents5"/>
            <w:tabs>
              <w:tab w:val="clear" w:pos="7892"/>
              <w:tab w:val="right" w:pos="9026" w:leader="dot"/>
            </w:tabs>
            <w:rPr/>
          </w:pPr>
          <w:hyperlink w:anchor="__RefHeading___Toc2096627_2616395394">
            <w:r>
              <w:rPr>
                <w:webHidden/>
                <w:rStyle w:val="IndexLink"/>
                <w:rtl w:val="true"/>
              </w:rPr>
              <w:t xml:space="preserve">روایت </w:t>
            </w:r>
            <w:r>
              <w:rPr>
                <w:rStyle w:val="IndexLink"/>
              </w:rPr>
              <w:t>20</w:t>
            </w:r>
            <w:r>
              <w:rPr>
                <w:rStyle w:val="IndexLink"/>
                <w:rtl w:val="true"/>
              </w:rPr>
              <w:tab/>
            </w:r>
            <w:r>
              <w:rPr>
                <w:rStyle w:val="IndexLink"/>
              </w:rPr>
              <w:t>273</w:t>
            </w:r>
          </w:hyperlink>
        </w:p>
        <w:p>
          <w:pPr>
            <w:pStyle w:val="Contents5"/>
            <w:tabs>
              <w:tab w:val="clear" w:pos="7892"/>
              <w:tab w:val="right" w:pos="9026" w:leader="dot"/>
            </w:tabs>
            <w:rPr/>
          </w:pPr>
          <w:hyperlink w:anchor="__RefHeading___Toc2096629_2616395394">
            <w:r>
              <w:rPr>
                <w:webHidden/>
                <w:rStyle w:val="IndexLink"/>
                <w:rtl w:val="true"/>
              </w:rPr>
              <w:t>بيان</w:t>
            </w:r>
            <w:r>
              <w:rPr>
                <w:rStyle w:val="IndexLink"/>
                <w:rtl w:val="true"/>
              </w:rPr>
              <w:tab/>
            </w:r>
            <w:r>
              <w:rPr>
                <w:rStyle w:val="IndexLink"/>
              </w:rPr>
              <w:t>274</w:t>
            </w:r>
          </w:hyperlink>
        </w:p>
        <w:p>
          <w:pPr>
            <w:pStyle w:val="Contents5"/>
            <w:tabs>
              <w:tab w:val="clear" w:pos="7892"/>
              <w:tab w:val="right" w:pos="9026" w:leader="dot"/>
            </w:tabs>
            <w:rPr/>
          </w:pPr>
          <w:hyperlink w:anchor="__RefHeading___Toc2096631_2616395394">
            <w:r>
              <w:rPr>
                <w:webHidden/>
                <w:rStyle w:val="IndexLink"/>
                <w:rtl w:val="true"/>
              </w:rPr>
              <w:t>«</w:t>
            </w:r>
            <w:r>
              <w:rPr>
                <w:rStyle w:val="IndexLink"/>
              </w:rPr>
              <w:t>21</w:t>
            </w:r>
            <w:r>
              <w:rPr>
                <w:rStyle w:val="IndexLink"/>
                <w:rtl w:val="true"/>
              </w:rPr>
              <w:t>»</w:t>
              <w:tab/>
            </w:r>
            <w:r>
              <w:rPr>
                <w:rStyle w:val="IndexLink"/>
              </w:rPr>
              <w:t>274</w:t>
            </w:r>
          </w:hyperlink>
        </w:p>
        <w:p>
          <w:pPr>
            <w:pStyle w:val="Contents5"/>
            <w:tabs>
              <w:tab w:val="clear" w:pos="7892"/>
              <w:tab w:val="right" w:pos="9026" w:leader="dot"/>
            </w:tabs>
            <w:rPr/>
          </w:pPr>
          <w:hyperlink w:anchor="__RefHeading___Toc2096633_2616395394">
            <w:r>
              <w:rPr>
                <w:webHidden/>
                <w:rStyle w:val="IndexLink"/>
                <w:rtl w:val="true"/>
              </w:rPr>
              <w:t>بيان</w:t>
            </w:r>
            <w:r>
              <w:rPr>
                <w:rStyle w:val="IndexLink"/>
                <w:rtl w:val="true"/>
              </w:rPr>
              <w:tab/>
            </w:r>
            <w:r>
              <w:rPr>
                <w:rStyle w:val="IndexLink"/>
              </w:rPr>
              <w:t>274</w:t>
            </w:r>
          </w:hyperlink>
        </w:p>
        <w:p>
          <w:pPr>
            <w:pStyle w:val="Contents5"/>
            <w:tabs>
              <w:tab w:val="clear" w:pos="7892"/>
              <w:tab w:val="right" w:pos="9026" w:leader="dot"/>
            </w:tabs>
            <w:rPr/>
          </w:pPr>
          <w:hyperlink w:anchor="__RefHeading___Toc2096635_2616395394">
            <w:r>
              <w:rPr>
                <w:webHidden/>
                <w:rStyle w:val="IndexLink"/>
                <w:rtl w:val="true"/>
              </w:rPr>
              <w:t>«</w:t>
            </w:r>
            <w:r>
              <w:rPr>
                <w:rStyle w:val="IndexLink"/>
              </w:rPr>
              <w:t>22</w:t>
            </w:r>
            <w:r>
              <w:rPr>
                <w:rStyle w:val="IndexLink"/>
                <w:rtl w:val="true"/>
              </w:rPr>
              <w:t>»</w:t>
              <w:tab/>
            </w:r>
            <w:r>
              <w:rPr>
                <w:rStyle w:val="IndexLink"/>
              </w:rPr>
              <w:t>274</w:t>
            </w:r>
          </w:hyperlink>
        </w:p>
        <w:p>
          <w:pPr>
            <w:pStyle w:val="Contents5"/>
            <w:tabs>
              <w:tab w:val="clear" w:pos="7892"/>
              <w:tab w:val="right" w:pos="9026" w:leader="dot"/>
            </w:tabs>
            <w:rPr/>
          </w:pPr>
          <w:hyperlink w:anchor="__RefHeading___Toc2096637_2616395394">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2096639_2616395394">
            <w:r>
              <w:rPr>
                <w:webHidden/>
                <w:rStyle w:val="IndexLink"/>
                <w:rtl w:val="true"/>
              </w:rPr>
              <w:t xml:space="preserve">روایت </w:t>
            </w:r>
            <w:r>
              <w:rPr>
                <w:rStyle w:val="IndexLink"/>
              </w:rPr>
              <w:t>21</w:t>
            </w:r>
            <w:r>
              <w:rPr>
                <w:rStyle w:val="IndexLink"/>
                <w:rtl w:val="true"/>
              </w:rPr>
              <w:tab/>
            </w:r>
            <w:r>
              <w:rPr>
                <w:rStyle w:val="IndexLink"/>
              </w:rPr>
              <w:t>275</w:t>
            </w:r>
          </w:hyperlink>
        </w:p>
        <w:p>
          <w:pPr>
            <w:pStyle w:val="Contents5"/>
            <w:tabs>
              <w:tab w:val="clear" w:pos="7892"/>
              <w:tab w:val="right" w:pos="9026" w:leader="dot"/>
            </w:tabs>
            <w:rPr/>
          </w:pPr>
          <w:hyperlink w:anchor="__RefHeading___Toc2096641_2616395394">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2096643_2616395394">
            <w:r>
              <w:rPr>
                <w:webHidden/>
                <w:rStyle w:val="IndexLink"/>
                <w:rtl w:val="true"/>
              </w:rPr>
              <w:t xml:space="preserve">روایت </w:t>
            </w:r>
            <w:r>
              <w:rPr>
                <w:rStyle w:val="IndexLink"/>
              </w:rPr>
              <w:t>22</w:t>
            </w:r>
            <w:r>
              <w:rPr>
                <w:rStyle w:val="IndexLink"/>
                <w:rtl w:val="true"/>
              </w:rPr>
              <w:tab/>
            </w:r>
            <w:r>
              <w:rPr>
                <w:rStyle w:val="IndexLink"/>
              </w:rPr>
              <w:t>275</w:t>
            </w:r>
          </w:hyperlink>
        </w:p>
        <w:p>
          <w:pPr>
            <w:pStyle w:val="Contents5"/>
            <w:tabs>
              <w:tab w:val="clear" w:pos="7892"/>
              <w:tab w:val="right" w:pos="9026" w:leader="dot"/>
            </w:tabs>
            <w:rPr/>
          </w:pPr>
          <w:hyperlink w:anchor="__RefHeading___Toc2096645_2616395394">
            <w:r>
              <w:rPr>
                <w:webHidden/>
                <w:rStyle w:val="IndexLink"/>
                <w:rtl w:val="true"/>
              </w:rPr>
              <w:t>«</w:t>
            </w:r>
            <w:r>
              <w:rPr>
                <w:rStyle w:val="IndexLink"/>
              </w:rPr>
              <w:t>23</w:t>
            </w:r>
            <w:r>
              <w:rPr>
                <w:rStyle w:val="IndexLink"/>
                <w:rtl w:val="true"/>
              </w:rPr>
              <w:t>»</w:t>
              <w:tab/>
            </w:r>
            <w:r>
              <w:rPr>
                <w:rStyle w:val="IndexLink"/>
              </w:rPr>
              <w:t>276</w:t>
            </w:r>
          </w:hyperlink>
        </w:p>
        <w:p>
          <w:pPr>
            <w:pStyle w:val="Contents5"/>
            <w:tabs>
              <w:tab w:val="clear" w:pos="7892"/>
              <w:tab w:val="right" w:pos="9026" w:leader="dot"/>
            </w:tabs>
            <w:rPr/>
          </w:pPr>
          <w:hyperlink w:anchor="__RefHeading___Toc2096647_2616395394">
            <w:r>
              <w:rPr>
                <w:webHidden/>
                <w:rStyle w:val="IndexLink"/>
                <w:rtl w:val="true"/>
              </w:rPr>
              <w:t>بيان</w:t>
            </w:r>
            <w:r>
              <w:rPr>
                <w:rStyle w:val="IndexLink"/>
                <w:rtl w:val="true"/>
              </w:rPr>
              <w:tab/>
            </w:r>
            <w:r>
              <w:rPr>
                <w:rStyle w:val="IndexLink"/>
              </w:rPr>
              <w:t>276</w:t>
            </w:r>
          </w:hyperlink>
        </w:p>
        <w:p>
          <w:pPr>
            <w:pStyle w:val="Contents5"/>
            <w:tabs>
              <w:tab w:val="clear" w:pos="7892"/>
              <w:tab w:val="right" w:pos="9026" w:leader="dot"/>
            </w:tabs>
            <w:rPr/>
          </w:pPr>
          <w:hyperlink w:anchor="__RefHeading___Toc2096649_2616395394">
            <w:r>
              <w:rPr>
                <w:webHidden/>
                <w:rStyle w:val="IndexLink"/>
                <w:rtl w:val="true"/>
              </w:rPr>
              <w:t>«</w:t>
            </w:r>
            <w:r>
              <w:rPr>
                <w:rStyle w:val="IndexLink"/>
              </w:rPr>
              <w:t>24</w:t>
            </w:r>
            <w:r>
              <w:rPr>
                <w:rStyle w:val="IndexLink"/>
                <w:rtl w:val="true"/>
              </w:rPr>
              <w:t>»</w:t>
              <w:tab/>
            </w:r>
            <w:r>
              <w:rPr>
                <w:rStyle w:val="IndexLink"/>
              </w:rPr>
              <w:t>276</w:t>
            </w:r>
          </w:hyperlink>
        </w:p>
        <w:p>
          <w:pPr>
            <w:pStyle w:val="Contents5"/>
            <w:tabs>
              <w:tab w:val="clear" w:pos="7892"/>
              <w:tab w:val="right" w:pos="9026" w:leader="dot"/>
            </w:tabs>
            <w:rPr/>
          </w:pPr>
          <w:hyperlink w:anchor="__RefHeading___Toc2096651_2616395394">
            <w:r>
              <w:rPr>
                <w:webHidden/>
                <w:rStyle w:val="IndexLink"/>
                <w:rtl w:val="true"/>
              </w:rPr>
              <w:t xml:space="preserve">روایت </w:t>
            </w:r>
            <w:r>
              <w:rPr>
                <w:rStyle w:val="IndexLink"/>
              </w:rPr>
              <w:t>23</w:t>
            </w:r>
            <w:r>
              <w:rPr>
                <w:rStyle w:val="IndexLink"/>
                <w:rtl w:val="true"/>
              </w:rPr>
              <w:tab/>
            </w:r>
            <w:r>
              <w:rPr>
                <w:rStyle w:val="IndexLink"/>
              </w:rPr>
              <w:t>276</w:t>
            </w:r>
          </w:hyperlink>
        </w:p>
        <w:p>
          <w:pPr>
            <w:pStyle w:val="Contents5"/>
            <w:tabs>
              <w:tab w:val="clear" w:pos="7892"/>
              <w:tab w:val="right" w:pos="9026" w:leader="dot"/>
            </w:tabs>
            <w:rPr/>
          </w:pPr>
          <w:hyperlink w:anchor="__RefHeading___Toc2096653_2616395394">
            <w:r>
              <w:rPr>
                <w:webHidden/>
                <w:rStyle w:val="IndexLink"/>
                <w:rtl w:val="true"/>
              </w:rPr>
              <w:t>توضیح</w:t>
            </w:r>
            <w:r>
              <w:rPr>
                <w:rStyle w:val="IndexLink"/>
                <w:rtl w:val="true"/>
              </w:rPr>
              <w:tab/>
            </w:r>
            <w:r>
              <w:rPr>
                <w:rStyle w:val="IndexLink"/>
              </w:rPr>
              <w:t>276</w:t>
            </w:r>
          </w:hyperlink>
        </w:p>
        <w:p>
          <w:pPr>
            <w:pStyle w:val="Contents5"/>
            <w:tabs>
              <w:tab w:val="clear" w:pos="7892"/>
              <w:tab w:val="right" w:pos="9026" w:leader="dot"/>
            </w:tabs>
            <w:rPr/>
          </w:pPr>
          <w:hyperlink w:anchor="__RefHeading___Toc2096655_2616395394">
            <w:r>
              <w:rPr>
                <w:webHidden/>
                <w:rStyle w:val="IndexLink"/>
                <w:rtl w:val="true"/>
              </w:rPr>
              <w:t xml:space="preserve">روایت </w:t>
            </w:r>
            <w:r>
              <w:rPr>
                <w:rStyle w:val="IndexLink"/>
              </w:rPr>
              <w:t>24</w:t>
            </w:r>
            <w:r>
              <w:rPr>
                <w:rStyle w:val="IndexLink"/>
                <w:rtl w:val="true"/>
              </w:rPr>
              <w:tab/>
            </w:r>
            <w:r>
              <w:rPr>
                <w:rStyle w:val="IndexLink"/>
              </w:rPr>
              <w:t>277</w:t>
            </w:r>
          </w:hyperlink>
        </w:p>
        <w:p>
          <w:pPr>
            <w:pStyle w:val="Contents5"/>
            <w:tabs>
              <w:tab w:val="clear" w:pos="7892"/>
              <w:tab w:val="right" w:pos="9026" w:leader="dot"/>
            </w:tabs>
            <w:rPr/>
          </w:pPr>
          <w:hyperlink w:anchor="__RefHeading___Toc2096657_2616395394">
            <w:r>
              <w:rPr>
                <w:webHidden/>
                <w:rStyle w:val="IndexLink"/>
                <w:rtl w:val="true"/>
              </w:rPr>
              <w:t>بيان</w:t>
            </w:r>
            <w:r>
              <w:rPr>
                <w:rStyle w:val="IndexLink"/>
                <w:rtl w:val="true"/>
              </w:rPr>
              <w:tab/>
            </w:r>
            <w:r>
              <w:rPr>
                <w:rStyle w:val="IndexLink"/>
              </w:rPr>
              <w:t>278</w:t>
            </w:r>
          </w:hyperlink>
        </w:p>
        <w:p>
          <w:pPr>
            <w:pStyle w:val="Contents5"/>
            <w:tabs>
              <w:tab w:val="clear" w:pos="7892"/>
              <w:tab w:val="right" w:pos="9026" w:leader="dot"/>
            </w:tabs>
            <w:rPr/>
          </w:pPr>
          <w:hyperlink w:anchor="__RefHeading___Toc2096659_2616395394">
            <w:r>
              <w:rPr>
                <w:webHidden/>
                <w:rStyle w:val="IndexLink"/>
                <w:rtl w:val="true"/>
              </w:rPr>
              <w:t>«</w:t>
            </w:r>
            <w:r>
              <w:rPr>
                <w:rStyle w:val="IndexLink"/>
              </w:rPr>
              <w:t>25</w:t>
            </w:r>
            <w:r>
              <w:rPr>
                <w:rStyle w:val="IndexLink"/>
                <w:rtl w:val="true"/>
              </w:rPr>
              <w:t>»</w:t>
              <w:tab/>
            </w:r>
            <w:r>
              <w:rPr>
                <w:rStyle w:val="IndexLink"/>
              </w:rPr>
              <w:t>278</w:t>
            </w:r>
          </w:hyperlink>
        </w:p>
        <w:p>
          <w:pPr>
            <w:pStyle w:val="Contents5"/>
            <w:tabs>
              <w:tab w:val="clear" w:pos="7892"/>
              <w:tab w:val="right" w:pos="9026" w:leader="dot"/>
            </w:tabs>
            <w:rPr/>
          </w:pPr>
          <w:hyperlink w:anchor="__RefHeading___Toc2096661_2616395394">
            <w:r>
              <w:rPr>
                <w:webHidden/>
                <w:rStyle w:val="IndexLink"/>
                <w:rtl w:val="true"/>
              </w:rPr>
              <w:t>«</w:t>
            </w:r>
            <w:r>
              <w:rPr>
                <w:rStyle w:val="IndexLink"/>
              </w:rPr>
              <w:t>26</w:t>
            </w:r>
            <w:r>
              <w:rPr>
                <w:rStyle w:val="IndexLink"/>
                <w:rtl w:val="true"/>
              </w:rPr>
              <w:t>»</w:t>
              <w:tab/>
            </w:r>
            <w:r>
              <w:rPr>
                <w:rStyle w:val="IndexLink"/>
              </w:rPr>
              <w:t>278</w:t>
            </w:r>
          </w:hyperlink>
        </w:p>
        <w:p>
          <w:pPr>
            <w:pStyle w:val="Contents5"/>
            <w:tabs>
              <w:tab w:val="clear" w:pos="7892"/>
              <w:tab w:val="right" w:pos="9026" w:leader="dot"/>
            </w:tabs>
            <w:rPr/>
          </w:pPr>
          <w:hyperlink w:anchor="__RefHeading___Toc2096663_2616395394">
            <w:r>
              <w:rPr>
                <w:webHidden/>
                <w:rStyle w:val="IndexLink"/>
                <w:rtl w:val="true"/>
              </w:rPr>
              <w:t>«</w:t>
            </w:r>
            <w:r>
              <w:rPr>
                <w:rStyle w:val="IndexLink"/>
              </w:rPr>
              <w:t>27</w:t>
            </w:r>
            <w:r>
              <w:rPr>
                <w:rStyle w:val="IndexLink"/>
                <w:rtl w:val="true"/>
              </w:rPr>
              <w:t>»</w:t>
              <w:tab/>
            </w:r>
            <w:r>
              <w:rPr>
                <w:rStyle w:val="IndexLink"/>
              </w:rPr>
              <w:t>278</w:t>
            </w:r>
          </w:hyperlink>
        </w:p>
        <w:p>
          <w:pPr>
            <w:pStyle w:val="Contents5"/>
            <w:tabs>
              <w:tab w:val="clear" w:pos="7892"/>
              <w:tab w:val="right" w:pos="9026" w:leader="dot"/>
            </w:tabs>
            <w:rPr/>
          </w:pPr>
          <w:hyperlink w:anchor="__RefHeading___Toc2096665_2616395394">
            <w:r>
              <w:rPr>
                <w:webHidden/>
                <w:rStyle w:val="IndexLink"/>
                <w:rtl w:val="true"/>
              </w:rPr>
              <w:t>فوائد</w:t>
            </w:r>
            <w:r>
              <w:rPr>
                <w:rStyle w:val="IndexLink"/>
                <w:rtl w:val="true"/>
              </w:rPr>
              <w:tab/>
            </w:r>
            <w:r>
              <w:rPr>
                <w:rStyle w:val="IndexLink"/>
              </w:rPr>
              <w:t>278</w:t>
            </w:r>
          </w:hyperlink>
        </w:p>
        <w:p>
          <w:pPr>
            <w:pStyle w:val="Contents5"/>
            <w:tabs>
              <w:tab w:val="clear" w:pos="7892"/>
              <w:tab w:val="right" w:pos="9026" w:leader="dot"/>
            </w:tabs>
            <w:rPr/>
          </w:pPr>
          <w:hyperlink w:anchor="__RefHeading___Toc2096667_2616395394">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2096669_2616395394">
            <w:r>
              <w:rPr>
                <w:webHidden/>
                <w:rStyle w:val="IndexLink"/>
                <w:rtl w:val="true"/>
              </w:rPr>
              <w:t xml:space="preserve">روایت </w:t>
            </w:r>
            <w:r>
              <w:rPr>
                <w:rStyle w:val="IndexLink"/>
              </w:rPr>
              <w:t>25</w:t>
            </w:r>
            <w:r>
              <w:rPr>
                <w:rStyle w:val="IndexLink"/>
                <w:rtl w:val="true"/>
              </w:rPr>
              <w:tab/>
            </w:r>
            <w:r>
              <w:rPr>
                <w:rStyle w:val="IndexLink"/>
              </w:rPr>
              <w:t>279</w:t>
            </w:r>
          </w:hyperlink>
        </w:p>
        <w:p>
          <w:pPr>
            <w:pStyle w:val="Contents5"/>
            <w:tabs>
              <w:tab w:val="clear" w:pos="7892"/>
              <w:tab w:val="right" w:pos="9026" w:leader="dot"/>
            </w:tabs>
            <w:rPr/>
          </w:pPr>
          <w:hyperlink w:anchor="__RefHeading___Toc2096671_2616395394">
            <w:r>
              <w:rPr>
                <w:webHidden/>
                <w:rStyle w:val="IndexLink"/>
                <w:rtl w:val="true"/>
              </w:rPr>
              <w:t xml:space="preserve">روایت </w:t>
            </w:r>
            <w:r>
              <w:rPr>
                <w:rStyle w:val="IndexLink"/>
              </w:rPr>
              <w:t>26</w:t>
            </w:r>
            <w:r>
              <w:rPr>
                <w:rStyle w:val="IndexLink"/>
                <w:rtl w:val="true"/>
              </w:rPr>
              <w:tab/>
            </w:r>
            <w:r>
              <w:rPr>
                <w:rStyle w:val="IndexLink"/>
              </w:rPr>
              <w:t>279</w:t>
            </w:r>
          </w:hyperlink>
        </w:p>
        <w:p>
          <w:pPr>
            <w:pStyle w:val="Contents5"/>
            <w:tabs>
              <w:tab w:val="clear" w:pos="7892"/>
              <w:tab w:val="right" w:pos="9026" w:leader="dot"/>
            </w:tabs>
            <w:rPr/>
          </w:pPr>
          <w:hyperlink w:anchor="__RefHeading___Toc2096673_2616395394">
            <w:r>
              <w:rPr>
                <w:webHidden/>
                <w:rStyle w:val="IndexLink"/>
                <w:rtl w:val="true"/>
              </w:rPr>
              <w:t xml:space="preserve">روایت </w:t>
            </w:r>
            <w:r>
              <w:rPr>
                <w:rStyle w:val="IndexLink"/>
              </w:rPr>
              <w:t>27</w:t>
            </w:r>
            <w:r>
              <w:rPr>
                <w:rStyle w:val="IndexLink"/>
                <w:rtl w:val="true"/>
              </w:rPr>
              <w:tab/>
            </w:r>
            <w:r>
              <w:rPr>
                <w:rStyle w:val="IndexLink"/>
              </w:rPr>
              <w:t>279</w:t>
            </w:r>
          </w:hyperlink>
        </w:p>
        <w:p>
          <w:pPr>
            <w:pStyle w:val="Contents5"/>
            <w:tabs>
              <w:tab w:val="clear" w:pos="7892"/>
              <w:tab w:val="right" w:pos="9026" w:leader="dot"/>
            </w:tabs>
            <w:rPr/>
          </w:pPr>
          <w:hyperlink w:anchor="__RefHeading___Toc2096675_2616395394">
            <w:r>
              <w:rPr>
                <w:webHidden/>
                <w:rStyle w:val="IndexLink"/>
                <w:rtl w:val="true"/>
              </w:rPr>
              <w:t>چند فایده</w:t>
            </w:r>
            <w:r>
              <w:rPr>
                <w:rStyle w:val="IndexLink"/>
                <w:rtl w:val="true"/>
              </w:rPr>
              <w:t>:</w:t>
              <w:tab/>
            </w:r>
            <w:r>
              <w:rPr>
                <w:rStyle w:val="IndexLink"/>
              </w:rPr>
              <w:t>279</w:t>
            </w:r>
          </w:hyperlink>
        </w:p>
        <w:p>
          <w:pPr>
            <w:pStyle w:val="Contents5"/>
            <w:tabs>
              <w:tab w:val="clear" w:pos="7892"/>
              <w:tab w:val="right" w:pos="9026" w:leader="dot"/>
            </w:tabs>
            <w:rPr/>
          </w:pPr>
          <w:hyperlink w:anchor="__RefHeading___Toc2096677_2616395394">
            <w:r>
              <w:rPr>
                <w:webHidden/>
                <w:rStyle w:val="IndexLink"/>
                <w:rtl w:val="true"/>
              </w:rPr>
              <w:t>بيان</w:t>
            </w:r>
            <w:r>
              <w:rPr>
                <w:rStyle w:val="IndexLink"/>
                <w:rtl w:val="true"/>
              </w:rPr>
              <w:tab/>
            </w:r>
            <w:r>
              <w:rPr>
                <w:rStyle w:val="IndexLink"/>
              </w:rPr>
              <w:t>305</w:t>
            </w:r>
          </w:hyperlink>
        </w:p>
        <w:p>
          <w:pPr>
            <w:pStyle w:val="Contents3"/>
            <w:tabs>
              <w:tab w:val="clear" w:pos="8459"/>
              <w:tab w:val="right" w:pos="9026" w:leader="dot"/>
            </w:tabs>
            <w:rPr/>
          </w:pPr>
          <w:hyperlink w:anchor="__RefHeading___Toc2096679_2616395394">
            <w:r>
              <w:rPr>
                <w:webHidden/>
                <w:rStyle w:val="IndexLink"/>
                <w:rtl w:val="true"/>
              </w:rPr>
              <w:t xml:space="preserve">باب </w:t>
            </w:r>
            <w:r>
              <w:rPr>
                <w:rStyle w:val="IndexLink"/>
              </w:rPr>
              <w:t>33</w:t>
            </w:r>
            <w:r>
              <w:rPr>
                <w:rStyle w:val="IndexLink"/>
                <w:rtl w:val="true"/>
              </w:rPr>
              <w:t xml:space="preserve"> </w:t>
            </w:r>
            <w:r>
              <w:rPr>
                <w:rStyle w:val="IndexLink"/>
                <w:rtl w:val="true"/>
              </w:rPr>
              <w:t>تحريم أكل الطين و ما يحل أكله منه</w:t>
            </w:r>
            <w:r>
              <w:rPr>
                <w:rStyle w:val="IndexLink"/>
                <w:rtl w:val="true"/>
              </w:rPr>
              <w:tab/>
            </w:r>
            <w:r>
              <w:rPr>
                <w:rStyle w:val="IndexLink"/>
              </w:rPr>
              <w:t>309</w:t>
            </w:r>
          </w:hyperlink>
        </w:p>
        <w:p>
          <w:pPr>
            <w:pStyle w:val="Contents4"/>
            <w:tabs>
              <w:tab w:val="clear" w:pos="8176"/>
              <w:tab w:val="right" w:pos="9026" w:leader="dot"/>
            </w:tabs>
            <w:rPr/>
          </w:pPr>
          <w:hyperlink w:anchor="__RefHeading___Toc2096681_2616395394">
            <w:r>
              <w:rPr>
                <w:webHidden/>
                <w:rStyle w:val="IndexLink"/>
                <w:rtl w:val="true"/>
              </w:rPr>
              <w:t>روايات</w:t>
            </w:r>
            <w:r>
              <w:rPr>
                <w:rStyle w:val="IndexLink"/>
                <w:rtl w:val="true"/>
              </w:rPr>
              <w:tab/>
            </w:r>
            <w:r>
              <w:rPr>
                <w:rStyle w:val="IndexLink"/>
              </w:rPr>
              <w:t>309</w:t>
            </w:r>
          </w:hyperlink>
        </w:p>
        <w:p>
          <w:pPr>
            <w:pStyle w:val="Contents5"/>
            <w:tabs>
              <w:tab w:val="clear" w:pos="7892"/>
              <w:tab w:val="right" w:pos="9026" w:leader="dot"/>
            </w:tabs>
            <w:rPr/>
          </w:pPr>
          <w:hyperlink w:anchor="__RefHeading___Toc2096683_2616395394">
            <w:r>
              <w:rPr>
                <w:webHidden/>
                <w:rStyle w:val="IndexLink"/>
                <w:rtl w:val="true"/>
              </w:rPr>
              <w:t>«</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2096685_2616395394">
            <w:r>
              <w:rPr>
                <w:webHidden/>
                <w:rStyle w:val="IndexLink"/>
                <w:rtl w:val="true"/>
              </w:rPr>
              <w:t>«</w:t>
            </w:r>
            <w:r>
              <w:rPr>
                <w:rStyle w:val="IndexLink"/>
              </w:rPr>
              <w:t>2</w:t>
            </w:r>
            <w:r>
              <w:rPr>
                <w:rStyle w:val="IndexLink"/>
                <w:rtl w:val="true"/>
              </w:rPr>
              <w:t>»</w:t>
              <w:tab/>
            </w:r>
            <w:r>
              <w:rPr>
                <w:rStyle w:val="IndexLink"/>
              </w:rPr>
              <w:t>309</w:t>
            </w:r>
          </w:hyperlink>
        </w:p>
        <w:p>
          <w:pPr>
            <w:pStyle w:val="Contents3"/>
            <w:tabs>
              <w:tab w:val="clear" w:pos="8459"/>
              <w:tab w:val="right" w:pos="9026" w:leader="dot"/>
            </w:tabs>
            <w:rPr/>
          </w:pPr>
          <w:hyperlink w:anchor="__RefHeading___Toc2096687_2616395394">
            <w:r>
              <w:rPr>
                <w:webHidden/>
                <w:rStyle w:val="IndexLink"/>
                <w:rtl w:val="true"/>
              </w:rPr>
              <w:t>باب سی و سوم</w:t>
            </w:r>
            <w:r>
              <w:rPr>
                <w:rStyle w:val="IndexLink"/>
                <w:rtl w:val="true"/>
              </w:rPr>
              <w:t xml:space="preserve">: </w:t>
            </w:r>
            <w:r>
              <w:rPr>
                <w:rStyle w:val="IndexLink"/>
                <w:rtl w:val="true"/>
              </w:rPr>
              <w:t>حرمت خوردن خاک و آنچه از آن که حلال شده است</w:t>
            </w:r>
            <w:r>
              <w:rPr>
                <w:rStyle w:val="IndexLink"/>
                <w:rtl w:val="true"/>
              </w:rPr>
              <w:t>.</w:t>
              <w:tab/>
            </w:r>
            <w:r>
              <w:rPr>
                <w:rStyle w:val="IndexLink"/>
              </w:rPr>
              <w:t>309</w:t>
            </w:r>
          </w:hyperlink>
        </w:p>
        <w:p>
          <w:pPr>
            <w:pStyle w:val="Contents4"/>
            <w:tabs>
              <w:tab w:val="clear" w:pos="8176"/>
              <w:tab w:val="right" w:pos="9026" w:leader="dot"/>
            </w:tabs>
            <w:rPr/>
          </w:pPr>
          <w:hyperlink w:anchor="__RefHeading___Toc2096689_2616395394">
            <w:r>
              <w:rPr>
                <w:webHidden/>
                <w:rStyle w:val="IndexLink"/>
                <w:rtl w:val="true"/>
              </w:rPr>
              <w:t>روایات</w:t>
            </w:r>
            <w:r>
              <w:rPr>
                <w:rStyle w:val="IndexLink"/>
                <w:rtl w:val="true"/>
              </w:rPr>
              <w:tab/>
            </w:r>
            <w:r>
              <w:rPr>
                <w:rStyle w:val="IndexLink"/>
              </w:rPr>
              <w:t>309</w:t>
            </w:r>
          </w:hyperlink>
        </w:p>
        <w:p>
          <w:pPr>
            <w:pStyle w:val="Contents5"/>
            <w:tabs>
              <w:tab w:val="clear" w:pos="7892"/>
              <w:tab w:val="right" w:pos="9026" w:leader="dot"/>
            </w:tabs>
            <w:rPr/>
          </w:pPr>
          <w:hyperlink w:anchor="__RefHeading___Toc2096691_2616395394">
            <w:r>
              <w:rPr>
                <w:webHidden/>
                <w:rStyle w:val="IndexLink"/>
                <w:rtl w:val="true"/>
              </w:rPr>
              <w:t xml:space="preserve">روایت </w:t>
            </w:r>
            <w:r>
              <w:rPr>
                <w:rStyle w:val="IndexLink"/>
              </w:rPr>
              <w:t>1</w:t>
            </w:r>
            <w:r>
              <w:rPr>
                <w:rStyle w:val="IndexLink"/>
                <w:rtl w:val="true"/>
              </w:rPr>
              <w:tab/>
            </w:r>
            <w:r>
              <w:rPr>
                <w:rStyle w:val="IndexLink"/>
              </w:rPr>
              <w:t>309</w:t>
            </w:r>
          </w:hyperlink>
        </w:p>
        <w:p>
          <w:pPr>
            <w:pStyle w:val="Contents5"/>
            <w:tabs>
              <w:tab w:val="clear" w:pos="7892"/>
              <w:tab w:val="right" w:pos="9026" w:leader="dot"/>
            </w:tabs>
            <w:rPr/>
          </w:pPr>
          <w:hyperlink w:anchor="__RefHeading___Toc2096693_2616395394">
            <w:r>
              <w:rPr>
                <w:webHidden/>
                <w:rStyle w:val="IndexLink"/>
                <w:rtl w:val="true"/>
              </w:rPr>
              <w:t xml:space="preserve">روایت </w:t>
            </w:r>
            <w:r>
              <w:rPr>
                <w:rStyle w:val="IndexLink"/>
              </w:rPr>
              <w:t>2</w:t>
            </w:r>
            <w:r>
              <w:rPr>
                <w:rStyle w:val="IndexLink"/>
                <w:rtl w:val="true"/>
              </w:rPr>
              <w:tab/>
            </w:r>
            <w:r>
              <w:rPr>
                <w:rStyle w:val="IndexLink"/>
              </w:rPr>
              <w:t>309</w:t>
            </w:r>
          </w:hyperlink>
        </w:p>
        <w:p>
          <w:pPr>
            <w:pStyle w:val="Contents5"/>
            <w:tabs>
              <w:tab w:val="clear" w:pos="7892"/>
              <w:tab w:val="right" w:pos="9026" w:leader="dot"/>
            </w:tabs>
            <w:rPr/>
          </w:pPr>
          <w:hyperlink w:anchor="__RefHeading___Toc2096695_2616395394">
            <w:r>
              <w:rPr>
                <w:webHidden/>
                <w:rStyle w:val="IndexLink"/>
                <w:rtl w:val="true"/>
              </w:rPr>
              <w:t>«</w:t>
            </w:r>
            <w:r>
              <w:rPr>
                <w:rStyle w:val="IndexLink"/>
              </w:rPr>
              <w:t>3</w:t>
            </w:r>
            <w:r>
              <w:rPr>
                <w:rStyle w:val="IndexLink"/>
                <w:rtl w:val="true"/>
              </w:rPr>
              <w:t>»</w:t>
              <w:tab/>
            </w:r>
            <w:r>
              <w:rPr>
                <w:rStyle w:val="IndexLink"/>
              </w:rPr>
              <w:t>311</w:t>
            </w:r>
          </w:hyperlink>
        </w:p>
        <w:p>
          <w:pPr>
            <w:pStyle w:val="Contents5"/>
            <w:tabs>
              <w:tab w:val="clear" w:pos="7892"/>
              <w:tab w:val="right" w:pos="9026" w:leader="dot"/>
            </w:tabs>
            <w:rPr/>
          </w:pPr>
          <w:hyperlink w:anchor="__RefHeading___Toc2096697_2616395394">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2096699_2616395394">
            <w:r>
              <w:rPr>
                <w:webHidden/>
                <w:rStyle w:val="IndexLink"/>
                <w:rtl w:val="true"/>
              </w:rPr>
              <w:t>«</w:t>
            </w:r>
            <w:r>
              <w:rPr>
                <w:rStyle w:val="IndexLink"/>
              </w:rPr>
              <w:t>4</w:t>
            </w:r>
            <w:r>
              <w:rPr>
                <w:rStyle w:val="IndexLink"/>
                <w:rtl w:val="true"/>
              </w:rPr>
              <w:t>»</w:t>
              <w:tab/>
            </w:r>
            <w:r>
              <w:rPr>
                <w:rStyle w:val="IndexLink"/>
              </w:rPr>
              <w:t>311</w:t>
            </w:r>
          </w:hyperlink>
        </w:p>
        <w:p>
          <w:pPr>
            <w:pStyle w:val="Contents5"/>
            <w:tabs>
              <w:tab w:val="clear" w:pos="7892"/>
              <w:tab w:val="right" w:pos="9026" w:leader="dot"/>
            </w:tabs>
            <w:rPr/>
          </w:pPr>
          <w:hyperlink w:anchor="__RefHeading___Toc2096701_2616395394">
            <w:r>
              <w:rPr>
                <w:webHidden/>
                <w:rStyle w:val="IndexLink"/>
                <w:rtl w:val="true"/>
              </w:rPr>
              <w:t>«</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2096703_2616395394">
            <w:r>
              <w:rPr>
                <w:webHidden/>
                <w:rStyle w:val="IndexLink"/>
                <w:rtl w:val="true"/>
              </w:rPr>
              <w:t xml:space="preserve">روایت </w:t>
            </w:r>
            <w:r>
              <w:rPr>
                <w:rStyle w:val="IndexLink"/>
              </w:rPr>
              <w:t>3</w:t>
            </w:r>
            <w:r>
              <w:rPr>
                <w:rStyle w:val="IndexLink"/>
                <w:rtl w:val="true"/>
              </w:rPr>
              <w:tab/>
            </w:r>
            <w:r>
              <w:rPr>
                <w:rStyle w:val="IndexLink"/>
              </w:rPr>
              <w:t>311</w:t>
            </w:r>
          </w:hyperlink>
        </w:p>
        <w:p>
          <w:pPr>
            <w:pStyle w:val="Contents5"/>
            <w:tabs>
              <w:tab w:val="clear" w:pos="7892"/>
              <w:tab w:val="right" w:pos="9026" w:leader="dot"/>
            </w:tabs>
            <w:rPr/>
          </w:pPr>
          <w:hyperlink w:anchor="__RefHeading___Toc2096705_2616395394">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2096707_2616395394">
            <w:r>
              <w:rPr>
                <w:webHidden/>
                <w:rStyle w:val="IndexLink"/>
                <w:rtl w:val="true"/>
              </w:rPr>
              <w:t xml:space="preserve">روایت </w:t>
            </w:r>
            <w:r>
              <w:rPr>
                <w:rStyle w:val="IndexLink"/>
              </w:rPr>
              <w:t>4</w:t>
            </w:r>
            <w:r>
              <w:rPr>
                <w:rStyle w:val="IndexLink"/>
                <w:rtl w:val="true"/>
              </w:rPr>
              <w:tab/>
            </w:r>
            <w:r>
              <w:rPr>
                <w:rStyle w:val="IndexLink"/>
              </w:rPr>
              <w:t>312</w:t>
            </w:r>
          </w:hyperlink>
        </w:p>
        <w:p>
          <w:pPr>
            <w:pStyle w:val="Contents5"/>
            <w:tabs>
              <w:tab w:val="clear" w:pos="7892"/>
              <w:tab w:val="right" w:pos="9026" w:leader="dot"/>
            </w:tabs>
            <w:rPr/>
          </w:pPr>
          <w:hyperlink w:anchor="__RefHeading___Toc2096709_2616395394">
            <w:r>
              <w:rPr>
                <w:webHidden/>
                <w:rStyle w:val="IndexLink"/>
                <w:rtl w:val="true"/>
              </w:rPr>
              <w:t xml:space="preserve">روایت </w:t>
            </w:r>
            <w:r>
              <w:rPr>
                <w:rStyle w:val="IndexLink"/>
              </w:rPr>
              <w:t>5</w:t>
            </w:r>
            <w:r>
              <w:rPr>
                <w:rStyle w:val="IndexLink"/>
                <w:rtl w:val="true"/>
              </w:rPr>
              <w:tab/>
            </w:r>
            <w:r>
              <w:rPr>
                <w:rStyle w:val="IndexLink"/>
              </w:rPr>
              <w:t>312</w:t>
            </w:r>
          </w:hyperlink>
        </w:p>
        <w:p>
          <w:pPr>
            <w:pStyle w:val="Contents5"/>
            <w:tabs>
              <w:tab w:val="clear" w:pos="7892"/>
              <w:tab w:val="right" w:pos="9026" w:leader="dot"/>
            </w:tabs>
            <w:rPr/>
          </w:pPr>
          <w:hyperlink w:anchor="__RefHeading___Toc2096711_2616395394">
            <w:r>
              <w:rPr>
                <w:webHidden/>
                <w:rStyle w:val="IndexLink"/>
                <w:rtl w:val="true"/>
              </w:rPr>
              <w:t>«</w:t>
            </w:r>
            <w:r>
              <w:rPr>
                <w:rStyle w:val="IndexLink"/>
              </w:rPr>
              <w:t>6</w:t>
            </w:r>
            <w:r>
              <w:rPr>
                <w:rStyle w:val="IndexLink"/>
                <w:rtl w:val="true"/>
              </w:rPr>
              <w:t>»</w:t>
              <w:tab/>
            </w:r>
            <w:r>
              <w:rPr>
                <w:rStyle w:val="IndexLink"/>
              </w:rPr>
              <w:t>313</w:t>
            </w:r>
          </w:hyperlink>
        </w:p>
        <w:p>
          <w:pPr>
            <w:pStyle w:val="Contents5"/>
            <w:tabs>
              <w:tab w:val="clear" w:pos="7892"/>
              <w:tab w:val="right" w:pos="9026" w:leader="dot"/>
            </w:tabs>
            <w:rPr/>
          </w:pPr>
          <w:hyperlink w:anchor="__RefHeading___Toc2096713_2616395394">
            <w:r>
              <w:rPr>
                <w:webHidden/>
                <w:rStyle w:val="IndexLink"/>
                <w:rtl w:val="true"/>
              </w:rPr>
              <w:t>«</w:t>
            </w:r>
            <w:r>
              <w:rPr>
                <w:rStyle w:val="IndexLink"/>
              </w:rPr>
              <w:t>7</w:t>
            </w:r>
            <w:r>
              <w:rPr>
                <w:rStyle w:val="IndexLink"/>
                <w:rtl w:val="true"/>
              </w:rPr>
              <w:t>»</w:t>
              <w:tab/>
            </w:r>
            <w:r>
              <w:rPr>
                <w:rStyle w:val="IndexLink"/>
              </w:rPr>
              <w:t>313</w:t>
            </w:r>
          </w:hyperlink>
        </w:p>
        <w:p>
          <w:pPr>
            <w:pStyle w:val="Contents5"/>
            <w:tabs>
              <w:tab w:val="clear" w:pos="7892"/>
              <w:tab w:val="right" w:pos="9026" w:leader="dot"/>
            </w:tabs>
            <w:rPr/>
          </w:pPr>
          <w:hyperlink w:anchor="__RefHeading___Toc2096715_2616395394">
            <w:r>
              <w:rPr>
                <w:webHidden/>
                <w:rStyle w:val="IndexLink"/>
                <w:rtl w:val="true"/>
              </w:rPr>
              <w:t>بَيَان</w:t>
            </w:r>
            <w:r>
              <w:rPr>
                <w:rStyle w:val="IndexLink"/>
                <w:rtl w:val="true"/>
              </w:rPr>
              <w:tab/>
            </w:r>
            <w:r>
              <w:rPr>
                <w:rStyle w:val="IndexLink"/>
              </w:rPr>
              <w:t>313</w:t>
            </w:r>
          </w:hyperlink>
        </w:p>
        <w:p>
          <w:pPr>
            <w:pStyle w:val="Contents5"/>
            <w:tabs>
              <w:tab w:val="clear" w:pos="7892"/>
              <w:tab w:val="right" w:pos="9026" w:leader="dot"/>
            </w:tabs>
            <w:rPr/>
          </w:pPr>
          <w:hyperlink w:anchor="__RefHeading___Toc2096717_2616395394">
            <w:r>
              <w:rPr>
                <w:webHidden/>
                <w:rStyle w:val="IndexLink"/>
                <w:rtl w:val="true"/>
              </w:rPr>
              <w:t>«</w:t>
            </w:r>
            <w:r>
              <w:rPr>
                <w:rStyle w:val="IndexLink"/>
              </w:rPr>
              <w:t>8</w:t>
            </w:r>
            <w:r>
              <w:rPr>
                <w:rStyle w:val="IndexLink"/>
                <w:rtl w:val="true"/>
              </w:rPr>
              <w:t>»</w:t>
              <w:tab/>
            </w:r>
            <w:r>
              <w:rPr>
                <w:rStyle w:val="IndexLink"/>
              </w:rPr>
              <w:t>313</w:t>
            </w:r>
          </w:hyperlink>
        </w:p>
        <w:p>
          <w:pPr>
            <w:pStyle w:val="Contents5"/>
            <w:tabs>
              <w:tab w:val="clear" w:pos="7892"/>
              <w:tab w:val="right" w:pos="9026" w:leader="dot"/>
            </w:tabs>
            <w:rPr/>
          </w:pPr>
          <w:hyperlink w:anchor="__RefHeading___Toc2096719_2616395394">
            <w:r>
              <w:rPr>
                <w:webHidden/>
                <w:rStyle w:val="IndexLink"/>
                <w:rtl w:val="true"/>
              </w:rPr>
              <w:t>بيان</w:t>
            </w:r>
            <w:r>
              <w:rPr>
                <w:rStyle w:val="IndexLink"/>
                <w:rtl w:val="true"/>
              </w:rPr>
              <w:tab/>
            </w:r>
            <w:r>
              <w:rPr>
                <w:rStyle w:val="IndexLink"/>
              </w:rPr>
              <w:t>313</w:t>
            </w:r>
          </w:hyperlink>
        </w:p>
        <w:p>
          <w:pPr>
            <w:pStyle w:val="Contents5"/>
            <w:tabs>
              <w:tab w:val="clear" w:pos="7892"/>
              <w:tab w:val="right" w:pos="9026" w:leader="dot"/>
            </w:tabs>
            <w:rPr/>
          </w:pPr>
          <w:hyperlink w:anchor="__RefHeading___Toc2096721_2616395394">
            <w:r>
              <w:rPr>
                <w:webHidden/>
                <w:rStyle w:val="IndexLink"/>
                <w:rtl w:val="true"/>
              </w:rPr>
              <w:t xml:space="preserve">روایت </w:t>
            </w:r>
            <w:r>
              <w:rPr>
                <w:rStyle w:val="IndexLink"/>
              </w:rPr>
              <w:t>6</w:t>
            </w:r>
            <w:r>
              <w:rPr>
                <w:rStyle w:val="IndexLink"/>
                <w:rtl w:val="true"/>
              </w:rPr>
              <w:tab/>
            </w:r>
            <w:r>
              <w:rPr>
                <w:rStyle w:val="IndexLink"/>
              </w:rPr>
              <w:t>313</w:t>
            </w:r>
          </w:hyperlink>
        </w:p>
        <w:p>
          <w:pPr>
            <w:pStyle w:val="Contents5"/>
            <w:tabs>
              <w:tab w:val="clear" w:pos="7892"/>
              <w:tab w:val="right" w:pos="9026" w:leader="dot"/>
            </w:tabs>
            <w:rPr/>
          </w:pPr>
          <w:hyperlink w:anchor="__RefHeading___Toc2096723_2616395394">
            <w:r>
              <w:rPr>
                <w:webHidden/>
                <w:rStyle w:val="IndexLink"/>
                <w:rtl w:val="true"/>
              </w:rPr>
              <w:t xml:space="preserve">روایت </w:t>
            </w:r>
            <w:r>
              <w:rPr>
                <w:rStyle w:val="IndexLink"/>
              </w:rPr>
              <w:t>7</w:t>
            </w:r>
            <w:r>
              <w:rPr>
                <w:rStyle w:val="IndexLink"/>
                <w:rtl w:val="true"/>
              </w:rPr>
              <w:tab/>
            </w:r>
            <w:r>
              <w:rPr>
                <w:rStyle w:val="IndexLink"/>
              </w:rPr>
              <w:t>314</w:t>
            </w:r>
          </w:hyperlink>
        </w:p>
        <w:p>
          <w:pPr>
            <w:pStyle w:val="Contents5"/>
            <w:tabs>
              <w:tab w:val="clear" w:pos="7892"/>
              <w:tab w:val="right" w:pos="9026" w:leader="dot"/>
            </w:tabs>
            <w:rPr/>
          </w:pPr>
          <w:hyperlink w:anchor="__RefHeading___Toc2096725_2616395394">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2096727_2616395394">
            <w:r>
              <w:rPr>
                <w:webHidden/>
                <w:rStyle w:val="IndexLink"/>
                <w:rtl w:val="true"/>
              </w:rPr>
              <w:t xml:space="preserve">روایت </w:t>
            </w:r>
            <w:r>
              <w:rPr>
                <w:rStyle w:val="IndexLink"/>
              </w:rPr>
              <w:t>8</w:t>
            </w:r>
            <w:r>
              <w:rPr>
                <w:rStyle w:val="IndexLink"/>
                <w:rtl w:val="true"/>
              </w:rPr>
              <w:tab/>
            </w:r>
            <w:r>
              <w:rPr>
                <w:rStyle w:val="IndexLink"/>
              </w:rPr>
              <w:t>314</w:t>
            </w:r>
          </w:hyperlink>
        </w:p>
        <w:p>
          <w:pPr>
            <w:pStyle w:val="Contents5"/>
            <w:tabs>
              <w:tab w:val="clear" w:pos="7892"/>
              <w:tab w:val="right" w:pos="9026" w:leader="dot"/>
            </w:tabs>
            <w:rPr/>
          </w:pPr>
          <w:hyperlink w:anchor="__RefHeading___Toc2096729_2616395394">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2096731_2616395394">
            <w:r>
              <w:rPr>
                <w:webHidden/>
                <w:rStyle w:val="IndexLink"/>
                <w:rtl w:val="true"/>
              </w:rPr>
              <w:t>«</w:t>
            </w:r>
            <w:r>
              <w:rPr>
                <w:rStyle w:val="IndexLink"/>
              </w:rPr>
              <w:t>9</w:t>
            </w:r>
            <w:r>
              <w:rPr>
                <w:rStyle w:val="IndexLink"/>
                <w:rtl w:val="true"/>
              </w:rPr>
              <w:t>»</w:t>
              <w:tab/>
            </w:r>
            <w:r>
              <w:rPr>
                <w:rStyle w:val="IndexLink"/>
              </w:rPr>
              <w:t>315</w:t>
            </w:r>
          </w:hyperlink>
        </w:p>
        <w:p>
          <w:pPr>
            <w:pStyle w:val="Contents5"/>
            <w:tabs>
              <w:tab w:val="clear" w:pos="7892"/>
              <w:tab w:val="right" w:pos="9026" w:leader="dot"/>
            </w:tabs>
            <w:rPr/>
          </w:pPr>
          <w:hyperlink w:anchor="__RefHeading___Toc2096733_2616395394">
            <w:r>
              <w:rPr>
                <w:webHidden/>
                <w:rStyle w:val="IndexLink"/>
                <w:rtl w:val="true"/>
              </w:rPr>
              <w:t>بيان</w:t>
            </w:r>
            <w:r>
              <w:rPr>
                <w:rStyle w:val="IndexLink"/>
                <w:rtl w:val="true"/>
              </w:rPr>
              <w:tab/>
            </w:r>
            <w:r>
              <w:rPr>
                <w:rStyle w:val="IndexLink"/>
              </w:rPr>
              <w:t>315</w:t>
            </w:r>
          </w:hyperlink>
        </w:p>
        <w:p>
          <w:pPr>
            <w:pStyle w:val="Contents5"/>
            <w:tabs>
              <w:tab w:val="clear" w:pos="7892"/>
              <w:tab w:val="right" w:pos="9026" w:leader="dot"/>
            </w:tabs>
            <w:rPr/>
          </w:pPr>
          <w:hyperlink w:anchor="__RefHeading___Toc2096735_2616395394">
            <w:r>
              <w:rPr>
                <w:webHidden/>
                <w:rStyle w:val="IndexLink"/>
                <w:rtl w:val="true"/>
              </w:rPr>
              <w:t>«</w:t>
            </w:r>
            <w:r>
              <w:rPr>
                <w:rStyle w:val="IndexLink"/>
              </w:rPr>
              <w:t>10</w:t>
            </w:r>
            <w:r>
              <w:rPr>
                <w:rStyle w:val="IndexLink"/>
                <w:rtl w:val="true"/>
              </w:rPr>
              <w:t>»</w:t>
              <w:tab/>
            </w:r>
            <w:r>
              <w:rPr>
                <w:rStyle w:val="IndexLink"/>
              </w:rPr>
              <w:t>315</w:t>
            </w:r>
          </w:hyperlink>
        </w:p>
        <w:p>
          <w:pPr>
            <w:pStyle w:val="Contents5"/>
            <w:tabs>
              <w:tab w:val="clear" w:pos="7892"/>
              <w:tab w:val="right" w:pos="9026" w:leader="dot"/>
            </w:tabs>
            <w:rPr/>
          </w:pPr>
          <w:hyperlink w:anchor="__RefHeading___Toc2096737_2616395394">
            <w:r>
              <w:rPr>
                <w:webHidden/>
                <w:rStyle w:val="IndexLink"/>
                <w:rtl w:val="true"/>
              </w:rPr>
              <w:t>بيان</w:t>
            </w:r>
            <w:r>
              <w:rPr>
                <w:rStyle w:val="IndexLink"/>
                <w:rtl w:val="true"/>
              </w:rPr>
              <w:tab/>
            </w:r>
            <w:r>
              <w:rPr>
                <w:rStyle w:val="IndexLink"/>
              </w:rPr>
              <w:t>315</w:t>
            </w:r>
          </w:hyperlink>
        </w:p>
        <w:p>
          <w:pPr>
            <w:pStyle w:val="Contents5"/>
            <w:tabs>
              <w:tab w:val="clear" w:pos="7892"/>
              <w:tab w:val="right" w:pos="9026" w:leader="dot"/>
            </w:tabs>
            <w:rPr/>
          </w:pPr>
          <w:hyperlink w:anchor="__RefHeading___Toc2096739_2616395394">
            <w:r>
              <w:rPr>
                <w:webHidden/>
                <w:rStyle w:val="IndexLink"/>
                <w:rtl w:val="true"/>
              </w:rPr>
              <w:t xml:space="preserve">روایت </w:t>
            </w:r>
            <w:r>
              <w:rPr>
                <w:rStyle w:val="IndexLink"/>
              </w:rPr>
              <w:t>9</w:t>
            </w:r>
            <w:r>
              <w:rPr>
                <w:rStyle w:val="IndexLink"/>
                <w:rtl w:val="true"/>
              </w:rPr>
              <w:tab/>
            </w:r>
            <w:r>
              <w:rPr>
                <w:rStyle w:val="IndexLink"/>
              </w:rPr>
              <w:t>315</w:t>
            </w:r>
          </w:hyperlink>
        </w:p>
        <w:p>
          <w:pPr>
            <w:pStyle w:val="Contents5"/>
            <w:tabs>
              <w:tab w:val="clear" w:pos="7892"/>
              <w:tab w:val="right" w:pos="9026" w:leader="dot"/>
            </w:tabs>
            <w:rPr/>
          </w:pPr>
          <w:hyperlink w:anchor="__RefHeading___Toc2096741_2616395394">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2096743_2616395394">
            <w:r>
              <w:rPr>
                <w:webHidden/>
                <w:rStyle w:val="IndexLink"/>
                <w:rtl w:val="true"/>
              </w:rPr>
              <w:t xml:space="preserve">روایت </w:t>
            </w:r>
            <w:r>
              <w:rPr>
                <w:rStyle w:val="IndexLink"/>
              </w:rPr>
              <w:t>10</w:t>
            </w:r>
            <w:r>
              <w:rPr>
                <w:rStyle w:val="IndexLink"/>
                <w:rtl w:val="true"/>
              </w:rPr>
              <w:tab/>
            </w:r>
            <w:r>
              <w:rPr>
                <w:rStyle w:val="IndexLink"/>
              </w:rPr>
              <w:t>316</w:t>
            </w:r>
          </w:hyperlink>
        </w:p>
        <w:p>
          <w:pPr>
            <w:pStyle w:val="Contents5"/>
            <w:tabs>
              <w:tab w:val="clear" w:pos="7892"/>
              <w:tab w:val="right" w:pos="9026" w:leader="dot"/>
            </w:tabs>
            <w:rPr/>
          </w:pPr>
          <w:hyperlink w:anchor="__RefHeading___Toc2096745_2616395394">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2096747_2616395394">
            <w:r>
              <w:rPr>
                <w:webHidden/>
                <w:rStyle w:val="IndexLink"/>
                <w:rtl w:val="true"/>
              </w:rPr>
              <w:t>«</w:t>
            </w:r>
            <w:r>
              <w:rPr>
                <w:rStyle w:val="IndexLink"/>
              </w:rPr>
              <w:t>11</w:t>
            </w:r>
            <w:r>
              <w:rPr>
                <w:rStyle w:val="IndexLink"/>
                <w:rtl w:val="true"/>
              </w:rPr>
              <w:t>»</w:t>
              <w:tab/>
            </w:r>
            <w:r>
              <w:rPr>
                <w:rStyle w:val="IndexLink"/>
              </w:rPr>
              <w:t>317</w:t>
            </w:r>
          </w:hyperlink>
        </w:p>
        <w:p>
          <w:pPr>
            <w:pStyle w:val="Contents5"/>
            <w:tabs>
              <w:tab w:val="clear" w:pos="7892"/>
              <w:tab w:val="right" w:pos="9026" w:leader="dot"/>
            </w:tabs>
            <w:rPr/>
          </w:pPr>
          <w:hyperlink w:anchor="__RefHeading___Toc2096749_2616395394">
            <w:r>
              <w:rPr>
                <w:webHidden/>
                <w:rStyle w:val="IndexLink"/>
                <w:rtl w:val="true"/>
              </w:rPr>
              <w:t>«</w:t>
            </w:r>
            <w:r>
              <w:rPr>
                <w:rStyle w:val="IndexLink"/>
              </w:rPr>
              <w:t>12</w:t>
            </w:r>
            <w:r>
              <w:rPr>
                <w:rStyle w:val="IndexLink"/>
                <w:rtl w:val="true"/>
              </w:rPr>
              <w:t>»</w:t>
              <w:tab/>
            </w:r>
            <w:r>
              <w:rPr>
                <w:rStyle w:val="IndexLink"/>
              </w:rPr>
              <w:t>317</w:t>
            </w:r>
          </w:hyperlink>
        </w:p>
        <w:p>
          <w:pPr>
            <w:pStyle w:val="Contents5"/>
            <w:tabs>
              <w:tab w:val="clear" w:pos="7892"/>
              <w:tab w:val="right" w:pos="9026" w:leader="dot"/>
            </w:tabs>
            <w:rPr/>
          </w:pPr>
          <w:hyperlink w:anchor="__RefHeading___Toc2096751_2616395394">
            <w:r>
              <w:rPr>
                <w:webHidden/>
                <w:rStyle w:val="IndexLink"/>
                <w:rtl w:val="true"/>
              </w:rPr>
              <w:t>«</w:t>
            </w:r>
            <w:r>
              <w:rPr>
                <w:rStyle w:val="IndexLink"/>
              </w:rPr>
              <w:t>13</w:t>
            </w:r>
            <w:r>
              <w:rPr>
                <w:rStyle w:val="IndexLink"/>
                <w:rtl w:val="true"/>
              </w:rPr>
              <w:t>»</w:t>
              <w:tab/>
            </w:r>
            <w:r>
              <w:rPr>
                <w:rStyle w:val="IndexLink"/>
              </w:rPr>
              <w:t>317</w:t>
            </w:r>
          </w:hyperlink>
        </w:p>
        <w:p>
          <w:pPr>
            <w:pStyle w:val="Contents5"/>
            <w:tabs>
              <w:tab w:val="clear" w:pos="7892"/>
              <w:tab w:val="right" w:pos="9026" w:leader="dot"/>
            </w:tabs>
            <w:rPr/>
          </w:pPr>
          <w:hyperlink w:anchor="__RefHeading___Toc2096753_2616395394">
            <w:r>
              <w:rPr>
                <w:webHidden/>
                <w:rStyle w:val="IndexLink"/>
                <w:rtl w:val="true"/>
              </w:rPr>
              <w:t>«</w:t>
            </w:r>
            <w:r>
              <w:rPr>
                <w:rStyle w:val="IndexLink"/>
              </w:rPr>
              <w:t>14</w:t>
            </w:r>
            <w:r>
              <w:rPr>
                <w:rStyle w:val="IndexLink"/>
                <w:rtl w:val="true"/>
              </w:rPr>
              <w:t>»</w:t>
              <w:tab/>
            </w:r>
            <w:r>
              <w:rPr>
                <w:rStyle w:val="IndexLink"/>
              </w:rPr>
              <w:t>317</w:t>
            </w:r>
          </w:hyperlink>
        </w:p>
        <w:p>
          <w:pPr>
            <w:pStyle w:val="Contents5"/>
            <w:tabs>
              <w:tab w:val="clear" w:pos="7892"/>
              <w:tab w:val="right" w:pos="9026" w:leader="dot"/>
            </w:tabs>
            <w:rPr/>
          </w:pPr>
          <w:hyperlink w:anchor="__RefHeading___Toc2096755_2616395394">
            <w:r>
              <w:rPr>
                <w:webHidden/>
                <w:rStyle w:val="IndexLink"/>
                <w:rtl w:val="true"/>
              </w:rPr>
              <w:t>«</w:t>
            </w:r>
            <w:r>
              <w:rPr>
                <w:rStyle w:val="IndexLink"/>
              </w:rPr>
              <w:t>15</w:t>
            </w:r>
            <w:r>
              <w:rPr>
                <w:rStyle w:val="IndexLink"/>
                <w:rtl w:val="true"/>
              </w:rPr>
              <w:t>»</w:t>
              <w:tab/>
            </w:r>
            <w:r>
              <w:rPr>
                <w:rStyle w:val="IndexLink"/>
              </w:rPr>
              <w:t>317</w:t>
            </w:r>
          </w:hyperlink>
        </w:p>
        <w:p>
          <w:pPr>
            <w:pStyle w:val="Contents5"/>
            <w:tabs>
              <w:tab w:val="clear" w:pos="7892"/>
              <w:tab w:val="right" w:pos="9026" w:leader="dot"/>
            </w:tabs>
            <w:rPr/>
          </w:pPr>
          <w:hyperlink w:anchor="__RefHeading___Toc2096757_2616395394">
            <w:r>
              <w:rPr>
                <w:webHidden/>
                <w:rStyle w:val="IndexLink"/>
                <w:rtl w:val="true"/>
              </w:rPr>
              <w:t>«</w:t>
            </w:r>
            <w:r>
              <w:rPr>
                <w:rStyle w:val="IndexLink"/>
              </w:rPr>
              <w:t>16</w:t>
            </w:r>
            <w:r>
              <w:rPr>
                <w:rStyle w:val="IndexLink"/>
                <w:rtl w:val="true"/>
              </w:rPr>
              <w:t>»</w:t>
              <w:tab/>
            </w:r>
            <w:r>
              <w:rPr>
                <w:rStyle w:val="IndexLink"/>
              </w:rPr>
              <w:t>317</w:t>
            </w:r>
          </w:hyperlink>
        </w:p>
        <w:p>
          <w:pPr>
            <w:pStyle w:val="Contents5"/>
            <w:tabs>
              <w:tab w:val="clear" w:pos="7892"/>
              <w:tab w:val="right" w:pos="9026" w:leader="dot"/>
            </w:tabs>
            <w:rPr/>
          </w:pPr>
          <w:hyperlink w:anchor="__RefHeading___Toc2096759_2616395394">
            <w:r>
              <w:rPr>
                <w:webHidden/>
                <w:rStyle w:val="IndexLink"/>
                <w:rtl w:val="true"/>
              </w:rPr>
              <w:t xml:space="preserve">روایت </w:t>
            </w:r>
            <w:r>
              <w:rPr>
                <w:rStyle w:val="IndexLink"/>
              </w:rPr>
              <w:t>11</w:t>
            </w:r>
            <w:r>
              <w:rPr>
                <w:rStyle w:val="IndexLink"/>
                <w:rtl w:val="true"/>
              </w:rPr>
              <w:tab/>
            </w:r>
            <w:r>
              <w:rPr>
                <w:rStyle w:val="IndexLink"/>
              </w:rPr>
              <w:t>317</w:t>
            </w:r>
          </w:hyperlink>
        </w:p>
        <w:p>
          <w:pPr>
            <w:pStyle w:val="Contents5"/>
            <w:tabs>
              <w:tab w:val="clear" w:pos="7892"/>
              <w:tab w:val="right" w:pos="9026" w:leader="dot"/>
            </w:tabs>
            <w:rPr/>
          </w:pPr>
          <w:hyperlink w:anchor="__RefHeading___Toc2096761_2616395394">
            <w:r>
              <w:rPr>
                <w:webHidden/>
                <w:rStyle w:val="IndexLink"/>
                <w:rtl w:val="true"/>
              </w:rPr>
              <w:t xml:space="preserve">روایت </w:t>
            </w:r>
            <w:r>
              <w:rPr>
                <w:rStyle w:val="IndexLink"/>
              </w:rPr>
              <w:t>12</w:t>
            </w:r>
            <w:r>
              <w:rPr>
                <w:rStyle w:val="IndexLink"/>
                <w:rtl w:val="true"/>
              </w:rPr>
              <w:tab/>
            </w:r>
            <w:r>
              <w:rPr>
                <w:rStyle w:val="IndexLink"/>
              </w:rPr>
              <w:t>318</w:t>
            </w:r>
          </w:hyperlink>
        </w:p>
        <w:p>
          <w:pPr>
            <w:pStyle w:val="Contents5"/>
            <w:tabs>
              <w:tab w:val="clear" w:pos="7892"/>
              <w:tab w:val="right" w:pos="9026" w:leader="dot"/>
            </w:tabs>
            <w:rPr/>
          </w:pPr>
          <w:hyperlink w:anchor="__RefHeading___Toc2096763_2616395394">
            <w:r>
              <w:rPr>
                <w:webHidden/>
                <w:rStyle w:val="IndexLink"/>
                <w:rtl w:val="true"/>
              </w:rPr>
              <w:t xml:space="preserve">روایت </w:t>
            </w:r>
            <w:r>
              <w:rPr>
                <w:rStyle w:val="IndexLink"/>
              </w:rPr>
              <w:t>13</w:t>
            </w:r>
            <w:r>
              <w:rPr>
                <w:rStyle w:val="IndexLink"/>
                <w:rtl w:val="true"/>
              </w:rPr>
              <w:tab/>
            </w:r>
            <w:r>
              <w:rPr>
                <w:rStyle w:val="IndexLink"/>
              </w:rPr>
              <w:t>318</w:t>
            </w:r>
          </w:hyperlink>
        </w:p>
        <w:p>
          <w:pPr>
            <w:pStyle w:val="Contents5"/>
            <w:tabs>
              <w:tab w:val="clear" w:pos="7892"/>
              <w:tab w:val="right" w:pos="9026" w:leader="dot"/>
            </w:tabs>
            <w:rPr/>
          </w:pPr>
          <w:hyperlink w:anchor="__RefHeading___Toc2096765_2616395394">
            <w:r>
              <w:rPr>
                <w:webHidden/>
                <w:rStyle w:val="IndexLink"/>
                <w:rtl w:val="true"/>
              </w:rPr>
              <w:t xml:space="preserve">روایت </w:t>
            </w:r>
            <w:r>
              <w:rPr>
                <w:rStyle w:val="IndexLink"/>
              </w:rPr>
              <w:t>14</w:t>
            </w:r>
            <w:r>
              <w:rPr>
                <w:rStyle w:val="IndexLink"/>
                <w:rtl w:val="true"/>
              </w:rPr>
              <w:tab/>
            </w:r>
            <w:r>
              <w:rPr>
                <w:rStyle w:val="IndexLink"/>
              </w:rPr>
              <w:t>318</w:t>
            </w:r>
          </w:hyperlink>
        </w:p>
        <w:p>
          <w:pPr>
            <w:pStyle w:val="Contents5"/>
            <w:tabs>
              <w:tab w:val="clear" w:pos="7892"/>
              <w:tab w:val="right" w:pos="9026" w:leader="dot"/>
            </w:tabs>
            <w:rPr/>
          </w:pPr>
          <w:hyperlink w:anchor="__RefHeading___Toc2096767_2616395394">
            <w:r>
              <w:rPr>
                <w:webHidden/>
                <w:rStyle w:val="IndexLink"/>
                <w:rtl w:val="true"/>
              </w:rPr>
              <w:t xml:space="preserve">روایت </w:t>
            </w:r>
            <w:r>
              <w:rPr>
                <w:rStyle w:val="IndexLink"/>
              </w:rPr>
              <w:t>15</w:t>
            </w:r>
            <w:r>
              <w:rPr>
                <w:rStyle w:val="IndexLink"/>
                <w:rtl w:val="true"/>
              </w:rPr>
              <w:tab/>
            </w:r>
            <w:r>
              <w:rPr>
                <w:rStyle w:val="IndexLink"/>
              </w:rPr>
              <w:t>318</w:t>
            </w:r>
          </w:hyperlink>
        </w:p>
        <w:p>
          <w:pPr>
            <w:pStyle w:val="Contents5"/>
            <w:tabs>
              <w:tab w:val="clear" w:pos="7892"/>
              <w:tab w:val="right" w:pos="9026" w:leader="dot"/>
            </w:tabs>
            <w:rPr/>
          </w:pPr>
          <w:hyperlink w:anchor="__RefHeading___Toc2096769_2616395394">
            <w:r>
              <w:rPr>
                <w:webHidden/>
                <w:rStyle w:val="IndexLink"/>
                <w:rtl w:val="true"/>
              </w:rPr>
              <w:t xml:space="preserve">روایت </w:t>
            </w:r>
            <w:r>
              <w:rPr>
                <w:rStyle w:val="IndexLink"/>
              </w:rPr>
              <w:t>16</w:t>
            </w:r>
            <w:r>
              <w:rPr>
                <w:rStyle w:val="IndexLink"/>
                <w:rtl w:val="true"/>
              </w:rPr>
              <w:tab/>
            </w:r>
            <w:r>
              <w:rPr>
                <w:rStyle w:val="IndexLink"/>
              </w:rPr>
              <w:t>318</w:t>
            </w:r>
          </w:hyperlink>
        </w:p>
        <w:p>
          <w:pPr>
            <w:pStyle w:val="Contents5"/>
            <w:tabs>
              <w:tab w:val="clear" w:pos="7892"/>
              <w:tab w:val="right" w:pos="9026" w:leader="dot"/>
            </w:tabs>
            <w:rPr/>
          </w:pPr>
          <w:hyperlink w:anchor="__RefHeading___Toc2096771_2616395394">
            <w:r>
              <w:rPr>
                <w:webHidden/>
                <w:rStyle w:val="IndexLink"/>
                <w:rtl w:val="true"/>
              </w:rPr>
              <w:t>«</w:t>
            </w:r>
            <w:r>
              <w:rPr>
                <w:rStyle w:val="IndexLink"/>
              </w:rPr>
              <w:t>17</w:t>
            </w:r>
            <w:r>
              <w:rPr>
                <w:rStyle w:val="IndexLink"/>
                <w:rtl w:val="true"/>
              </w:rPr>
              <w:t>»</w:t>
              <w:tab/>
            </w:r>
            <w:r>
              <w:rPr>
                <w:rStyle w:val="IndexLink"/>
              </w:rPr>
              <w:t>319</w:t>
            </w:r>
          </w:hyperlink>
        </w:p>
        <w:p>
          <w:pPr>
            <w:pStyle w:val="Contents5"/>
            <w:tabs>
              <w:tab w:val="clear" w:pos="7892"/>
              <w:tab w:val="right" w:pos="9026" w:leader="dot"/>
            </w:tabs>
            <w:rPr/>
          </w:pPr>
          <w:hyperlink w:anchor="__RefHeading___Toc2096773_2616395394">
            <w:r>
              <w:rPr>
                <w:webHidden/>
                <w:rStyle w:val="IndexLink"/>
                <w:rtl w:val="true"/>
              </w:rPr>
              <w:t>«</w:t>
            </w:r>
            <w:r>
              <w:rPr>
                <w:rStyle w:val="IndexLink"/>
              </w:rPr>
              <w:t>18</w:t>
            </w:r>
            <w:r>
              <w:rPr>
                <w:rStyle w:val="IndexLink"/>
                <w:rtl w:val="true"/>
              </w:rPr>
              <w:t>»</w:t>
              <w:tab/>
            </w:r>
            <w:r>
              <w:rPr>
                <w:rStyle w:val="IndexLink"/>
              </w:rPr>
              <w:t>319</w:t>
            </w:r>
          </w:hyperlink>
        </w:p>
        <w:p>
          <w:pPr>
            <w:pStyle w:val="Contents5"/>
            <w:tabs>
              <w:tab w:val="clear" w:pos="7892"/>
              <w:tab w:val="right" w:pos="9026" w:leader="dot"/>
            </w:tabs>
            <w:rPr/>
          </w:pPr>
          <w:hyperlink w:anchor="__RefHeading___Toc2096775_2616395394">
            <w:r>
              <w:rPr>
                <w:webHidden/>
                <w:rStyle w:val="IndexLink"/>
                <w:rtl w:val="true"/>
              </w:rPr>
              <w:t>«</w:t>
            </w:r>
            <w:r>
              <w:rPr>
                <w:rStyle w:val="IndexLink"/>
              </w:rPr>
              <w:t>19</w:t>
            </w:r>
            <w:r>
              <w:rPr>
                <w:rStyle w:val="IndexLink"/>
                <w:rtl w:val="true"/>
              </w:rPr>
              <w:t>»</w:t>
              <w:tab/>
            </w:r>
            <w:r>
              <w:rPr>
                <w:rStyle w:val="IndexLink"/>
              </w:rPr>
              <w:t>319</w:t>
            </w:r>
          </w:hyperlink>
        </w:p>
        <w:p>
          <w:pPr>
            <w:pStyle w:val="Contents5"/>
            <w:tabs>
              <w:tab w:val="clear" w:pos="7892"/>
              <w:tab w:val="right" w:pos="9026" w:leader="dot"/>
            </w:tabs>
            <w:rPr/>
          </w:pPr>
          <w:hyperlink w:anchor="__RefHeading___Toc2096777_2616395394">
            <w:r>
              <w:rPr>
                <w:webHidden/>
                <w:rStyle w:val="IndexLink"/>
                <w:rtl w:val="true"/>
              </w:rPr>
              <w:t>«</w:t>
            </w:r>
            <w:r>
              <w:rPr>
                <w:rStyle w:val="IndexLink"/>
              </w:rPr>
              <w:t>20</w:t>
            </w:r>
            <w:r>
              <w:rPr>
                <w:rStyle w:val="IndexLink"/>
                <w:rtl w:val="true"/>
              </w:rPr>
              <w:t>»</w:t>
              <w:tab/>
            </w:r>
            <w:r>
              <w:rPr>
                <w:rStyle w:val="IndexLink"/>
              </w:rPr>
              <w:t>319</w:t>
            </w:r>
          </w:hyperlink>
        </w:p>
        <w:p>
          <w:pPr>
            <w:pStyle w:val="Contents5"/>
            <w:tabs>
              <w:tab w:val="clear" w:pos="7892"/>
              <w:tab w:val="right" w:pos="9026" w:leader="dot"/>
            </w:tabs>
            <w:rPr/>
          </w:pPr>
          <w:hyperlink w:anchor="__RefHeading___Toc2096779_2616395394">
            <w:r>
              <w:rPr>
                <w:webHidden/>
                <w:rStyle w:val="IndexLink"/>
                <w:rtl w:val="true"/>
              </w:rPr>
              <w:t>«</w:t>
            </w:r>
            <w:r>
              <w:rPr>
                <w:rStyle w:val="IndexLink"/>
              </w:rPr>
              <w:t>21</w:t>
            </w:r>
            <w:r>
              <w:rPr>
                <w:rStyle w:val="IndexLink"/>
                <w:rtl w:val="true"/>
              </w:rPr>
              <w:t>»</w:t>
              <w:tab/>
            </w:r>
            <w:r>
              <w:rPr>
                <w:rStyle w:val="IndexLink"/>
              </w:rPr>
              <w:t>319</w:t>
            </w:r>
          </w:hyperlink>
        </w:p>
        <w:p>
          <w:pPr>
            <w:pStyle w:val="Contents5"/>
            <w:tabs>
              <w:tab w:val="clear" w:pos="7892"/>
              <w:tab w:val="right" w:pos="9026" w:leader="dot"/>
            </w:tabs>
            <w:rPr/>
          </w:pPr>
          <w:hyperlink w:anchor="__RefHeading___Toc2096781_2616395394">
            <w:r>
              <w:rPr>
                <w:webHidden/>
                <w:rStyle w:val="IndexLink"/>
                <w:rtl w:val="true"/>
              </w:rPr>
              <w:t>«</w:t>
            </w:r>
            <w:r>
              <w:rPr>
                <w:rStyle w:val="IndexLink"/>
              </w:rPr>
              <w:t>22</w:t>
            </w:r>
            <w:r>
              <w:rPr>
                <w:rStyle w:val="IndexLink"/>
                <w:rtl w:val="true"/>
              </w:rPr>
              <w:t>»</w:t>
              <w:tab/>
            </w:r>
            <w:r>
              <w:rPr>
                <w:rStyle w:val="IndexLink"/>
              </w:rPr>
              <w:t>319</w:t>
            </w:r>
          </w:hyperlink>
        </w:p>
        <w:p>
          <w:pPr>
            <w:pStyle w:val="Contents5"/>
            <w:tabs>
              <w:tab w:val="clear" w:pos="7892"/>
              <w:tab w:val="right" w:pos="9026" w:leader="dot"/>
            </w:tabs>
            <w:rPr/>
          </w:pPr>
          <w:hyperlink w:anchor="__RefHeading___Toc2096783_2616395394">
            <w:r>
              <w:rPr>
                <w:webHidden/>
                <w:rStyle w:val="IndexLink"/>
                <w:rtl w:val="true"/>
              </w:rPr>
              <w:t xml:space="preserve">روایت </w:t>
            </w:r>
            <w:r>
              <w:rPr>
                <w:rStyle w:val="IndexLink"/>
              </w:rPr>
              <w:t>17</w:t>
            </w:r>
            <w:r>
              <w:rPr>
                <w:rStyle w:val="IndexLink"/>
                <w:rtl w:val="true"/>
              </w:rPr>
              <w:tab/>
            </w:r>
            <w:r>
              <w:rPr>
                <w:rStyle w:val="IndexLink"/>
              </w:rPr>
              <w:t>319</w:t>
            </w:r>
          </w:hyperlink>
        </w:p>
        <w:p>
          <w:pPr>
            <w:pStyle w:val="Contents5"/>
            <w:tabs>
              <w:tab w:val="clear" w:pos="7892"/>
              <w:tab w:val="right" w:pos="9026" w:leader="dot"/>
            </w:tabs>
            <w:rPr/>
          </w:pPr>
          <w:hyperlink w:anchor="__RefHeading___Toc2096785_2616395394">
            <w:r>
              <w:rPr>
                <w:webHidden/>
                <w:rStyle w:val="IndexLink"/>
                <w:rtl w:val="true"/>
              </w:rPr>
              <w:t xml:space="preserve">روایت </w:t>
            </w:r>
            <w:r>
              <w:rPr>
                <w:rStyle w:val="IndexLink"/>
              </w:rPr>
              <w:t>18</w:t>
            </w:r>
            <w:r>
              <w:rPr>
                <w:rStyle w:val="IndexLink"/>
                <w:rtl w:val="true"/>
              </w:rPr>
              <w:tab/>
            </w:r>
            <w:r>
              <w:rPr>
                <w:rStyle w:val="IndexLink"/>
              </w:rPr>
              <w:t>319</w:t>
            </w:r>
          </w:hyperlink>
        </w:p>
        <w:p>
          <w:pPr>
            <w:pStyle w:val="Contents5"/>
            <w:tabs>
              <w:tab w:val="clear" w:pos="7892"/>
              <w:tab w:val="right" w:pos="9026" w:leader="dot"/>
            </w:tabs>
            <w:rPr/>
          </w:pPr>
          <w:hyperlink w:anchor="__RefHeading___Toc2096787_2616395394">
            <w:r>
              <w:rPr>
                <w:webHidden/>
                <w:rStyle w:val="IndexLink"/>
                <w:rtl w:val="true"/>
              </w:rPr>
              <w:t xml:space="preserve">روایت </w:t>
            </w:r>
            <w:r>
              <w:rPr>
                <w:rStyle w:val="IndexLink"/>
              </w:rPr>
              <w:t>19</w:t>
            </w:r>
            <w:r>
              <w:rPr>
                <w:rStyle w:val="IndexLink"/>
                <w:rtl w:val="true"/>
              </w:rPr>
              <w:tab/>
            </w:r>
            <w:r>
              <w:rPr>
                <w:rStyle w:val="IndexLink"/>
              </w:rPr>
              <w:t>320</w:t>
            </w:r>
          </w:hyperlink>
        </w:p>
        <w:p>
          <w:pPr>
            <w:pStyle w:val="Contents5"/>
            <w:tabs>
              <w:tab w:val="clear" w:pos="7892"/>
              <w:tab w:val="right" w:pos="9026" w:leader="dot"/>
            </w:tabs>
            <w:rPr/>
          </w:pPr>
          <w:hyperlink w:anchor="__RefHeading___Toc2096789_2616395394">
            <w:r>
              <w:rPr>
                <w:webHidden/>
                <w:rStyle w:val="IndexLink"/>
                <w:rtl w:val="true"/>
              </w:rPr>
              <w:t xml:space="preserve">روایت </w:t>
            </w:r>
            <w:r>
              <w:rPr>
                <w:rStyle w:val="IndexLink"/>
              </w:rPr>
              <w:t>20</w:t>
            </w:r>
            <w:r>
              <w:rPr>
                <w:rStyle w:val="IndexLink"/>
                <w:rtl w:val="true"/>
              </w:rPr>
              <w:tab/>
            </w:r>
            <w:r>
              <w:rPr>
                <w:rStyle w:val="IndexLink"/>
              </w:rPr>
              <w:t>320</w:t>
            </w:r>
          </w:hyperlink>
        </w:p>
        <w:p>
          <w:pPr>
            <w:pStyle w:val="Contents5"/>
            <w:tabs>
              <w:tab w:val="clear" w:pos="7892"/>
              <w:tab w:val="right" w:pos="9026" w:leader="dot"/>
            </w:tabs>
            <w:rPr/>
          </w:pPr>
          <w:hyperlink w:anchor="__RefHeading___Toc2096791_2616395394">
            <w:r>
              <w:rPr>
                <w:webHidden/>
                <w:rStyle w:val="IndexLink"/>
                <w:rtl w:val="true"/>
              </w:rPr>
              <w:t xml:space="preserve">روایت </w:t>
            </w:r>
            <w:r>
              <w:rPr>
                <w:rStyle w:val="IndexLink"/>
              </w:rPr>
              <w:t>21</w:t>
            </w:r>
            <w:r>
              <w:rPr>
                <w:rStyle w:val="IndexLink"/>
                <w:rtl w:val="true"/>
              </w:rPr>
              <w:tab/>
            </w:r>
            <w:r>
              <w:rPr>
                <w:rStyle w:val="IndexLink"/>
              </w:rPr>
              <w:t>320</w:t>
            </w:r>
          </w:hyperlink>
        </w:p>
        <w:p>
          <w:pPr>
            <w:pStyle w:val="Contents5"/>
            <w:tabs>
              <w:tab w:val="clear" w:pos="7892"/>
              <w:tab w:val="right" w:pos="9026" w:leader="dot"/>
            </w:tabs>
            <w:rPr/>
          </w:pPr>
          <w:hyperlink w:anchor="__RefHeading___Toc2096793_2616395394">
            <w:r>
              <w:rPr>
                <w:webHidden/>
                <w:rStyle w:val="IndexLink"/>
                <w:rtl w:val="true"/>
              </w:rPr>
              <w:t xml:space="preserve">روایت </w:t>
            </w:r>
            <w:r>
              <w:rPr>
                <w:rStyle w:val="IndexLink"/>
              </w:rPr>
              <w:t>22</w:t>
            </w:r>
            <w:r>
              <w:rPr>
                <w:rStyle w:val="IndexLink"/>
                <w:rtl w:val="true"/>
              </w:rPr>
              <w:tab/>
            </w:r>
            <w:r>
              <w:rPr>
                <w:rStyle w:val="IndexLink"/>
              </w:rPr>
              <w:t>320</w:t>
            </w:r>
          </w:hyperlink>
        </w:p>
        <w:p>
          <w:pPr>
            <w:pStyle w:val="Contents5"/>
            <w:tabs>
              <w:tab w:val="clear" w:pos="7892"/>
              <w:tab w:val="right" w:pos="9026" w:leader="dot"/>
            </w:tabs>
            <w:rPr/>
          </w:pPr>
          <w:hyperlink w:anchor="__RefHeading___Toc2096795_2616395394">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2096797_2616395394">
            <w:r>
              <w:rPr>
                <w:webHidden/>
                <w:rStyle w:val="IndexLink"/>
                <w:rtl w:val="true"/>
              </w:rPr>
              <w:t>أقول</w:t>
            </w:r>
            <w:r>
              <w:rPr>
                <w:rStyle w:val="IndexLink"/>
                <w:rtl w:val="true"/>
              </w:rPr>
              <w:tab/>
            </w:r>
            <w:r>
              <w:rPr>
                <w:rStyle w:val="IndexLink"/>
              </w:rPr>
              <w:t>321</w:t>
            </w:r>
          </w:hyperlink>
        </w:p>
        <w:p>
          <w:pPr>
            <w:pStyle w:val="Contents5"/>
            <w:tabs>
              <w:tab w:val="clear" w:pos="7892"/>
              <w:tab w:val="right" w:pos="9026" w:leader="dot"/>
            </w:tabs>
            <w:rPr/>
          </w:pPr>
          <w:hyperlink w:anchor="__RefHeading___Toc2096799_2616395394">
            <w:r>
              <w:rPr>
                <w:webHidden/>
                <w:rStyle w:val="IndexLink"/>
                <w:rtl w:val="true"/>
              </w:rPr>
              <w:t>«</w:t>
            </w:r>
            <w:r>
              <w:rPr>
                <w:rStyle w:val="IndexLink"/>
              </w:rPr>
              <w:t>23</w:t>
            </w:r>
            <w:r>
              <w:rPr>
                <w:rStyle w:val="IndexLink"/>
                <w:rtl w:val="true"/>
              </w:rPr>
              <w:t>»</w:t>
              <w:tab/>
            </w:r>
            <w:r>
              <w:rPr>
                <w:rStyle w:val="IndexLink"/>
              </w:rPr>
              <w:t>321</w:t>
            </w:r>
          </w:hyperlink>
        </w:p>
        <w:p>
          <w:pPr>
            <w:pStyle w:val="Contents5"/>
            <w:tabs>
              <w:tab w:val="clear" w:pos="7892"/>
              <w:tab w:val="right" w:pos="9026" w:leader="dot"/>
            </w:tabs>
            <w:rPr/>
          </w:pPr>
          <w:hyperlink w:anchor="__RefHeading___Toc2096801_2616395394">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2096803_2616395394">
            <w:r>
              <w:rPr>
                <w:webHidden/>
                <w:rStyle w:val="IndexLink"/>
                <w:rtl w:val="true"/>
              </w:rPr>
              <w:t>مؤلف</w:t>
            </w:r>
            <w:r>
              <w:rPr>
                <w:rStyle w:val="IndexLink"/>
                <w:rtl w:val="true"/>
              </w:rPr>
              <w:tab/>
            </w:r>
            <w:r>
              <w:rPr>
                <w:rStyle w:val="IndexLink"/>
              </w:rPr>
              <w:t>322</w:t>
            </w:r>
          </w:hyperlink>
        </w:p>
        <w:p>
          <w:pPr>
            <w:pStyle w:val="Contents5"/>
            <w:tabs>
              <w:tab w:val="clear" w:pos="7892"/>
              <w:tab w:val="right" w:pos="9026" w:leader="dot"/>
            </w:tabs>
            <w:rPr/>
          </w:pPr>
          <w:hyperlink w:anchor="__RefHeading___Toc2096805_2616395394">
            <w:r>
              <w:rPr>
                <w:webHidden/>
                <w:rStyle w:val="IndexLink"/>
                <w:rtl w:val="true"/>
              </w:rPr>
              <w:t xml:space="preserve">روایت </w:t>
            </w:r>
            <w:r>
              <w:rPr>
                <w:rStyle w:val="IndexLink"/>
              </w:rPr>
              <w:t>23</w:t>
            </w:r>
            <w:r>
              <w:rPr>
                <w:rStyle w:val="IndexLink"/>
                <w:rtl w:val="true"/>
              </w:rPr>
              <w:tab/>
            </w:r>
            <w:r>
              <w:rPr>
                <w:rStyle w:val="IndexLink"/>
              </w:rPr>
              <w:t>322</w:t>
            </w:r>
          </w:hyperlink>
        </w:p>
        <w:p>
          <w:pPr>
            <w:pStyle w:val="Contents5"/>
            <w:tabs>
              <w:tab w:val="clear" w:pos="7892"/>
              <w:tab w:val="right" w:pos="9026" w:leader="dot"/>
            </w:tabs>
            <w:rPr/>
          </w:pPr>
          <w:hyperlink w:anchor="__RefHeading___Toc2096807_2616395394">
            <w:r>
              <w:rPr>
                <w:webHidden/>
                <w:rStyle w:val="IndexLink"/>
                <w:rtl w:val="true"/>
              </w:rPr>
              <w:t>«</w:t>
            </w:r>
            <w:r>
              <w:rPr>
                <w:rStyle w:val="IndexLink"/>
              </w:rPr>
              <w:t>24</w:t>
            </w:r>
            <w:r>
              <w:rPr>
                <w:rStyle w:val="IndexLink"/>
                <w:rtl w:val="true"/>
              </w:rPr>
              <w:t>»</w:t>
              <w:tab/>
            </w:r>
            <w:r>
              <w:rPr>
                <w:rStyle w:val="IndexLink"/>
              </w:rPr>
              <w:t>323</w:t>
            </w:r>
          </w:hyperlink>
        </w:p>
        <w:p>
          <w:pPr>
            <w:pStyle w:val="Contents5"/>
            <w:tabs>
              <w:tab w:val="clear" w:pos="7892"/>
              <w:tab w:val="right" w:pos="9026" w:leader="dot"/>
            </w:tabs>
            <w:rPr/>
          </w:pPr>
          <w:hyperlink w:anchor="__RefHeading___Toc2096809_2616395394">
            <w:r>
              <w:rPr>
                <w:webHidden/>
                <w:rStyle w:val="IndexLink"/>
                <w:rtl w:val="true"/>
              </w:rPr>
              <w:t>«</w:t>
            </w:r>
            <w:r>
              <w:rPr>
                <w:rStyle w:val="IndexLink"/>
              </w:rPr>
              <w:t>25</w:t>
            </w:r>
            <w:r>
              <w:rPr>
                <w:rStyle w:val="IndexLink"/>
                <w:rtl w:val="true"/>
              </w:rPr>
              <w:t>»</w:t>
              <w:tab/>
            </w:r>
            <w:r>
              <w:rPr>
                <w:rStyle w:val="IndexLink"/>
              </w:rPr>
              <w:t>323</w:t>
            </w:r>
          </w:hyperlink>
        </w:p>
        <w:p>
          <w:pPr>
            <w:pStyle w:val="Contents5"/>
            <w:tabs>
              <w:tab w:val="clear" w:pos="7892"/>
              <w:tab w:val="right" w:pos="9026" w:leader="dot"/>
            </w:tabs>
            <w:rPr/>
          </w:pPr>
          <w:hyperlink w:anchor="__RefHeading___Toc2096811_2616395394">
            <w:r>
              <w:rPr>
                <w:webHidden/>
                <w:rStyle w:val="IndexLink"/>
                <w:rtl w:val="true"/>
              </w:rPr>
              <w:t>«</w:t>
            </w:r>
            <w:r>
              <w:rPr>
                <w:rStyle w:val="IndexLink"/>
              </w:rPr>
              <w:t>26</w:t>
            </w:r>
            <w:r>
              <w:rPr>
                <w:rStyle w:val="IndexLink"/>
                <w:rtl w:val="true"/>
              </w:rPr>
              <w:t>»</w:t>
              <w:tab/>
            </w:r>
            <w:r>
              <w:rPr>
                <w:rStyle w:val="IndexLink"/>
              </w:rPr>
              <w:t>323</w:t>
            </w:r>
          </w:hyperlink>
        </w:p>
        <w:p>
          <w:pPr>
            <w:pStyle w:val="Contents5"/>
            <w:tabs>
              <w:tab w:val="clear" w:pos="7892"/>
              <w:tab w:val="right" w:pos="9026" w:leader="dot"/>
            </w:tabs>
            <w:rPr/>
          </w:pPr>
          <w:hyperlink w:anchor="__RefHeading___Toc2096813_2616395394">
            <w:r>
              <w:rPr>
                <w:webHidden/>
                <w:rStyle w:val="IndexLink"/>
                <w:rtl w:val="true"/>
              </w:rPr>
              <w:t>بيان</w:t>
            </w:r>
            <w:r>
              <w:rPr>
                <w:rStyle w:val="IndexLink"/>
                <w:rtl w:val="true"/>
              </w:rPr>
              <w:tab/>
            </w:r>
            <w:r>
              <w:rPr>
                <w:rStyle w:val="IndexLink"/>
              </w:rPr>
              <w:t>323</w:t>
            </w:r>
          </w:hyperlink>
        </w:p>
        <w:p>
          <w:pPr>
            <w:pStyle w:val="Contents5"/>
            <w:tabs>
              <w:tab w:val="clear" w:pos="7892"/>
              <w:tab w:val="right" w:pos="9026" w:leader="dot"/>
            </w:tabs>
            <w:rPr/>
          </w:pPr>
          <w:hyperlink w:anchor="__RefHeading___Toc2096815_2616395394">
            <w:r>
              <w:rPr>
                <w:webHidden/>
                <w:rStyle w:val="IndexLink"/>
                <w:rtl w:val="true"/>
              </w:rPr>
              <w:t xml:space="preserve">روایت </w:t>
            </w:r>
            <w:r>
              <w:rPr>
                <w:rStyle w:val="IndexLink"/>
              </w:rPr>
              <w:t>24</w:t>
            </w:r>
            <w:r>
              <w:rPr>
                <w:rStyle w:val="IndexLink"/>
                <w:rtl w:val="true"/>
              </w:rPr>
              <w:tab/>
            </w:r>
            <w:r>
              <w:rPr>
                <w:rStyle w:val="IndexLink"/>
              </w:rPr>
              <w:t>323</w:t>
            </w:r>
          </w:hyperlink>
        </w:p>
        <w:p>
          <w:pPr>
            <w:pStyle w:val="Contents5"/>
            <w:tabs>
              <w:tab w:val="clear" w:pos="7892"/>
              <w:tab w:val="right" w:pos="9026" w:leader="dot"/>
            </w:tabs>
            <w:rPr/>
          </w:pPr>
          <w:hyperlink w:anchor="__RefHeading___Toc2096817_2616395394">
            <w:r>
              <w:rPr>
                <w:webHidden/>
                <w:rStyle w:val="IndexLink"/>
                <w:rtl w:val="true"/>
              </w:rPr>
              <w:t xml:space="preserve">روایت </w:t>
            </w:r>
            <w:r>
              <w:rPr>
                <w:rStyle w:val="IndexLink"/>
              </w:rPr>
              <w:t>25</w:t>
            </w:r>
            <w:r>
              <w:rPr>
                <w:rStyle w:val="IndexLink"/>
                <w:rtl w:val="true"/>
              </w:rPr>
              <w:tab/>
            </w:r>
            <w:r>
              <w:rPr>
                <w:rStyle w:val="IndexLink"/>
              </w:rPr>
              <w:t>323</w:t>
            </w:r>
          </w:hyperlink>
        </w:p>
        <w:p>
          <w:pPr>
            <w:pStyle w:val="Contents5"/>
            <w:tabs>
              <w:tab w:val="clear" w:pos="7892"/>
              <w:tab w:val="right" w:pos="9026" w:leader="dot"/>
            </w:tabs>
            <w:rPr/>
          </w:pPr>
          <w:hyperlink w:anchor="__RefHeading___Toc2096819_2616395394">
            <w:r>
              <w:rPr>
                <w:webHidden/>
                <w:rStyle w:val="IndexLink"/>
                <w:rtl w:val="true"/>
              </w:rPr>
              <w:t xml:space="preserve">روایت </w:t>
            </w:r>
            <w:r>
              <w:rPr>
                <w:rStyle w:val="IndexLink"/>
              </w:rPr>
              <w:t>26</w:t>
            </w:r>
            <w:r>
              <w:rPr>
                <w:rStyle w:val="IndexLink"/>
                <w:rtl w:val="true"/>
              </w:rPr>
              <w:tab/>
            </w:r>
            <w:r>
              <w:rPr>
                <w:rStyle w:val="IndexLink"/>
              </w:rPr>
              <w:t>324</w:t>
            </w:r>
          </w:hyperlink>
        </w:p>
        <w:p>
          <w:pPr>
            <w:pStyle w:val="Contents5"/>
            <w:tabs>
              <w:tab w:val="clear" w:pos="7892"/>
              <w:tab w:val="right" w:pos="9026" w:leader="dot"/>
            </w:tabs>
            <w:rPr/>
          </w:pPr>
          <w:hyperlink w:anchor="__RefHeading___Toc2096821_2616395394">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2096823_2616395394">
            <w:r>
              <w:rPr>
                <w:webHidden/>
                <w:rStyle w:val="IndexLink"/>
                <w:rtl w:val="true"/>
              </w:rPr>
              <w:t>«</w:t>
            </w:r>
            <w:r>
              <w:rPr>
                <w:rStyle w:val="IndexLink"/>
              </w:rPr>
              <w:t>27</w:t>
            </w:r>
            <w:r>
              <w:rPr>
                <w:rStyle w:val="IndexLink"/>
                <w:rtl w:val="true"/>
              </w:rPr>
              <w:t>»</w:t>
              <w:tab/>
            </w:r>
            <w:r>
              <w:rPr>
                <w:rStyle w:val="IndexLink"/>
              </w:rPr>
              <w:t>325</w:t>
            </w:r>
          </w:hyperlink>
        </w:p>
        <w:p>
          <w:pPr>
            <w:pStyle w:val="Contents5"/>
            <w:tabs>
              <w:tab w:val="clear" w:pos="7892"/>
              <w:tab w:val="right" w:pos="9026" w:leader="dot"/>
            </w:tabs>
            <w:rPr/>
          </w:pPr>
          <w:hyperlink w:anchor="__RefHeading___Toc2096825_2616395394">
            <w:r>
              <w:rPr>
                <w:webHidden/>
                <w:rStyle w:val="IndexLink"/>
                <w:rtl w:val="true"/>
              </w:rPr>
              <w:t>«</w:t>
            </w:r>
            <w:r>
              <w:rPr>
                <w:rStyle w:val="IndexLink"/>
              </w:rPr>
              <w:t>28</w:t>
            </w:r>
            <w:r>
              <w:rPr>
                <w:rStyle w:val="IndexLink"/>
                <w:rtl w:val="true"/>
              </w:rPr>
              <w:t>»</w:t>
              <w:tab/>
            </w:r>
            <w:r>
              <w:rPr>
                <w:rStyle w:val="IndexLink"/>
              </w:rPr>
              <w:t>325</w:t>
            </w:r>
          </w:hyperlink>
        </w:p>
        <w:p>
          <w:pPr>
            <w:pStyle w:val="Contents5"/>
            <w:tabs>
              <w:tab w:val="clear" w:pos="7892"/>
              <w:tab w:val="right" w:pos="9026" w:leader="dot"/>
            </w:tabs>
            <w:rPr/>
          </w:pPr>
          <w:hyperlink w:anchor="__RefHeading___Toc2096827_2616395394">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2096829_2616395394">
            <w:r>
              <w:rPr>
                <w:webHidden/>
                <w:rStyle w:val="IndexLink"/>
                <w:rtl w:val="true"/>
              </w:rPr>
              <w:t xml:space="preserve">روایت </w:t>
            </w:r>
            <w:r>
              <w:rPr>
                <w:rStyle w:val="IndexLink"/>
              </w:rPr>
              <w:t>27</w:t>
            </w:r>
            <w:r>
              <w:rPr>
                <w:rStyle w:val="IndexLink"/>
                <w:rtl w:val="true"/>
              </w:rPr>
              <w:tab/>
            </w:r>
            <w:r>
              <w:rPr>
                <w:rStyle w:val="IndexLink"/>
              </w:rPr>
              <w:t>325</w:t>
            </w:r>
          </w:hyperlink>
        </w:p>
        <w:p>
          <w:pPr>
            <w:pStyle w:val="Contents5"/>
            <w:tabs>
              <w:tab w:val="clear" w:pos="7892"/>
              <w:tab w:val="right" w:pos="9026" w:leader="dot"/>
            </w:tabs>
            <w:rPr/>
          </w:pPr>
          <w:hyperlink w:anchor="__RefHeading___Toc2096831_2616395394">
            <w:r>
              <w:rPr>
                <w:webHidden/>
                <w:rStyle w:val="IndexLink"/>
                <w:rtl w:val="true"/>
              </w:rPr>
              <w:t xml:space="preserve">روایت </w:t>
            </w:r>
            <w:r>
              <w:rPr>
                <w:rStyle w:val="IndexLink"/>
              </w:rPr>
              <w:t>28</w:t>
            </w:r>
            <w:r>
              <w:rPr>
                <w:rStyle w:val="IndexLink"/>
                <w:rtl w:val="true"/>
              </w:rPr>
              <w:tab/>
            </w:r>
            <w:r>
              <w:rPr>
                <w:rStyle w:val="IndexLink"/>
              </w:rPr>
              <w:t>325</w:t>
            </w:r>
          </w:hyperlink>
        </w:p>
        <w:p>
          <w:pPr>
            <w:pStyle w:val="Contents5"/>
            <w:tabs>
              <w:tab w:val="clear" w:pos="7892"/>
              <w:tab w:val="right" w:pos="9026" w:leader="dot"/>
            </w:tabs>
            <w:rPr/>
          </w:pPr>
          <w:hyperlink w:anchor="__RefHeading___Toc2096833_2616395394">
            <w:r>
              <w:rPr>
                <w:webHidden/>
                <w:rStyle w:val="IndexLink"/>
                <w:rtl w:val="true"/>
              </w:rPr>
              <w:t>«</w:t>
            </w:r>
            <w:r>
              <w:rPr>
                <w:rStyle w:val="IndexLink"/>
              </w:rPr>
              <w:t>29</w:t>
            </w:r>
            <w:r>
              <w:rPr>
                <w:rStyle w:val="IndexLink"/>
                <w:rtl w:val="true"/>
              </w:rPr>
              <w:t>»</w:t>
              <w:tab/>
            </w:r>
            <w:r>
              <w:rPr>
                <w:rStyle w:val="IndexLink"/>
              </w:rPr>
              <w:t>335</w:t>
            </w:r>
          </w:hyperlink>
        </w:p>
        <w:p>
          <w:pPr>
            <w:pStyle w:val="Contents5"/>
            <w:tabs>
              <w:tab w:val="clear" w:pos="7892"/>
              <w:tab w:val="right" w:pos="9026" w:leader="dot"/>
            </w:tabs>
            <w:rPr/>
          </w:pPr>
          <w:hyperlink w:anchor="__RefHeading___Toc2096835_2616395394">
            <w:r>
              <w:rPr>
                <w:webHidden/>
                <w:rStyle w:val="IndexLink"/>
                <w:rtl w:val="true"/>
              </w:rPr>
              <w:t>«</w:t>
            </w:r>
            <w:r>
              <w:rPr>
                <w:rStyle w:val="IndexLink"/>
              </w:rPr>
              <w:t>30</w:t>
            </w:r>
            <w:r>
              <w:rPr>
                <w:rStyle w:val="IndexLink"/>
                <w:rtl w:val="true"/>
              </w:rPr>
              <w:t>»</w:t>
              <w:tab/>
            </w:r>
            <w:r>
              <w:rPr>
                <w:rStyle w:val="IndexLink"/>
              </w:rPr>
              <w:t>335</w:t>
            </w:r>
          </w:hyperlink>
        </w:p>
        <w:p>
          <w:pPr>
            <w:pStyle w:val="Contents5"/>
            <w:tabs>
              <w:tab w:val="clear" w:pos="7892"/>
              <w:tab w:val="right" w:pos="9026" w:leader="dot"/>
            </w:tabs>
            <w:rPr/>
          </w:pPr>
          <w:hyperlink w:anchor="__RefHeading___Toc2096837_2616395394">
            <w:r>
              <w:rPr>
                <w:webHidden/>
                <w:rStyle w:val="IndexLink"/>
                <w:rtl w:val="true"/>
              </w:rPr>
              <w:t>«</w:t>
            </w:r>
            <w:r>
              <w:rPr>
                <w:rStyle w:val="IndexLink"/>
              </w:rPr>
              <w:t>31</w:t>
            </w:r>
            <w:r>
              <w:rPr>
                <w:rStyle w:val="IndexLink"/>
                <w:rtl w:val="true"/>
              </w:rPr>
              <w:t>»</w:t>
              <w:tab/>
            </w:r>
            <w:r>
              <w:rPr>
                <w:rStyle w:val="IndexLink"/>
              </w:rPr>
              <w:t>335</w:t>
            </w:r>
          </w:hyperlink>
        </w:p>
        <w:p>
          <w:pPr>
            <w:pStyle w:val="Contents5"/>
            <w:tabs>
              <w:tab w:val="clear" w:pos="7892"/>
              <w:tab w:val="right" w:pos="9026" w:leader="dot"/>
            </w:tabs>
            <w:rPr/>
          </w:pPr>
          <w:hyperlink w:anchor="__RefHeading___Toc2096839_2616395394">
            <w:r>
              <w:rPr>
                <w:webHidden/>
                <w:rStyle w:val="IndexLink"/>
                <w:rtl w:val="true"/>
              </w:rPr>
              <w:t xml:space="preserve">روایت </w:t>
            </w:r>
            <w:r>
              <w:rPr>
                <w:rStyle w:val="IndexLink"/>
              </w:rPr>
              <w:t>29</w:t>
            </w:r>
            <w:r>
              <w:rPr>
                <w:rStyle w:val="IndexLink"/>
                <w:rtl w:val="true"/>
              </w:rPr>
              <w:tab/>
            </w:r>
            <w:r>
              <w:rPr>
                <w:rStyle w:val="IndexLink"/>
              </w:rPr>
              <w:t>335</w:t>
            </w:r>
          </w:hyperlink>
        </w:p>
        <w:p>
          <w:pPr>
            <w:pStyle w:val="Contents5"/>
            <w:tabs>
              <w:tab w:val="clear" w:pos="7892"/>
              <w:tab w:val="right" w:pos="9026" w:leader="dot"/>
            </w:tabs>
            <w:rPr/>
          </w:pPr>
          <w:hyperlink w:anchor="__RefHeading___Toc2096841_2616395394">
            <w:r>
              <w:rPr>
                <w:webHidden/>
                <w:rStyle w:val="IndexLink"/>
                <w:rtl w:val="true"/>
              </w:rPr>
              <w:t xml:space="preserve">روایت </w:t>
            </w:r>
            <w:r>
              <w:rPr>
                <w:rStyle w:val="IndexLink"/>
              </w:rPr>
              <w:t>30</w:t>
            </w:r>
            <w:r>
              <w:rPr>
                <w:rStyle w:val="IndexLink"/>
                <w:rtl w:val="true"/>
              </w:rPr>
              <w:tab/>
            </w:r>
            <w:r>
              <w:rPr>
                <w:rStyle w:val="IndexLink"/>
              </w:rPr>
              <w:t>335</w:t>
            </w:r>
          </w:hyperlink>
        </w:p>
        <w:p>
          <w:pPr>
            <w:pStyle w:val="Contents5"/>
            <w:tabs>
              <w:tab w:val="clear" w:pos="7892"/>
              <w:tab w:val="right" w:pos="9026" w:leader="dot"/>
            </w:tabs>
            <w:rPr/>
          </w:pPr>
          <w:hyperlink w:anchor="__RefHeading___Toc2096843_2616395394">
            <w:r>
              <w:rPr>
                <w:webHidden/>
                <w:rStyle w:val="IndexLink"/>
                <w:rtl w:val="true"/>
              </w:rPr>
              <w:t xml:space="preserve">روایت </w:t>
            </w:r>
            <w:r>
              <w:rPr>
                <w:rStyle w:val="IndexLink"/>
              </w:rPr>
              <w:t>31</w:t>
            </w:r>
            <w:r>
              <w:rPr>
                <w:rStyle w:val="IndexLink"/>
                <w:rtl w:val="true"/>
              </w:rPr>
              <w:tab/>
            </w:r>
            <w:r>
              <w:rPr>
                <w:rStyle w:val="IndexLink"/>
              </w:rPr>
              <w:t>335</w:t>
            </w:r>
          </w:hyperlink>
        </w:p>
        <w:p>
          <w:pPr>
            <w:pStyle w:val="Contents3"/>
            <w:tabs>
              <w:tab w:val="clear" w:pos="8459"/>
              <w:tab w:val="right" w:pos="9026" w:leader="dot"/>
            </w:tabs>
            <w:rPr/>
          </w:pPr>
          <w:hyperlink w:anchor="__RefHeading___Toc2096845_2616395394">
            <w:r>
              <w:rPr>
                <w:webHidden/>
                <w:rStyle w:val="IndexLink"/>
                <w:rtl w:val="true"/>
              </w:rPr>
              <w:t xml:space="preserve">باب </w:t>
            </w:r>
            <w:r>
              <w:rPr>
                <w:rStyle w:val="IndexLink"/>
              </w:rPr>
              <w:t>34</w:t>
            </w:r>
            <w:r>
              <w:rPr>
                <w:rStyle w:val="IndexLink"/>
                <w:rtl w:val="true"/>
              </w:rPr>
              <w:t xml:space="preserve"> </w:t>
            </w:r>
            <w:r>
              <w:rPr>
                <w:rStyle w:val="IndexLink"/>
                <w:rtl w:val="true"/>
              </w:rPr>
              <w:t>المعادن و أحوال الجمادات و الطبائع و تأثيراتها و انقلابات الجواهر و بعض النوادر</w:t>
            </w:r>
            <w:r>
              <w:rPr>
                <w:rStyle w:val="IndexLink"/>
                <w:rtl w:val="true"/>
              </w:rPr>
              <w:tab/>
            </w:r>
            <w:r>
              <w:rPr>
                <w:rStyle w:val="IndexLink"/>
              </w:rPr>
              <w:t>336</w:t>
            </w:r>
          </w:hyperlink>
        </w:p>
        <w:p>
          <w:pPr>
            <w:pStyle w:val="Contents4"/>
            <w:tabs>
              <w:tab w:val="clear" w:pos="8176"/>
              <w:tab w:val="right" w:pos="9026" w:leader="dot"/>
            </w:tabs>
            <w:rPr/>
          </w:pPr>
          <w:hyperlink w:anchor="__RefHeading___Toc2096847_2616395394">
            <w:r>
              <w:rPr>
                <w:webHidden/>
                <w:rStyle w:val="IndexLink"/>
                <w:rtl w:val="true"/>
              </w:rPr>
              <w:t>الآيات</w:t>
            </w:r>
            <w:r>
              <w:rPr>
                <w:rStyle w:val="IndexLink"/>
                <w:rtl w:val="true"/>
              </w:rPr>
              <w:tab/>
            </w:r>
            <w:r>
              <w:rPr>
                <w:rStyle w:val="IndexLink"/>
              </w:rPr>
              <w:t>336</w:t>
            </w:r>
          </w:hyperlink>
        </w:p>
        <w:p>
          <w:pPr>
            <w:pStyle w:val="Contents3"/>
            <w:tabs>
              <w:tab w:val="clear" w:pos="8459"/>
              <w:tab w:val="right" w:pos="9026" w:leader="dot"/>
            </w:tabs>
            <w:rPr/>
          </w:pPr>
          <w:hyperlink w:anchor="__RefHeading___Toc2096849_2616395394">
            <w:r>
              <w:rPr>
                <w:webHidden/>
                <w:rStyle w:val="IndexLink"/>
                <w:rtl w:val="true"/>
              </w:rPr>
              <w:t>باب سی و چهارم</w:t>
            </w:r>
            <w:r>
              <w:rPr>
                <w:rStyle w:val="IndexLink"/>
                <w:rtl w:val="true"/>
              </w:rPr>
              <w:t xml:space="preserve">: </w:t>
            </w:r>
            <w:r>
              <w:rPr>
                <w:rStyle w:val="IndexLink"/>
                <w:rtl w:val="true"/>
              </w:rPr>
              <w:t>معادن و احوال جمادات و طبایع و تأثیرات آن‌ها و انقلاب جواهر و برخی نوادر</w:t>
            </w:r>
            <w:r>
              <w:rPr>
                <w:rStyle w:val="IndexLink"/>
                <w:rtl w:val="true"/>
              </w:rPr>
              <w:tab/>
            </w:r>
            <w:r>
              <w:rPr>
                <w:rStyle w:val="IndexLink"/>
              </w:rPr>
              <w:t>336</w:t>
            </w:r>
          </w:hyperlink>
        </w:p>
        <w:p>
          <w:pPr>
            <w:pStyle w:val="Contents4"/>
            <w:tabs>
              <w:tab w:val="clear" w:pos="8176"/>
              <w:tab w:val="right" w:pos="9026" w:leader="dot"/>
            </w:tabs>
            <w:rPr/>
          </w:pPr>
          <w:hyperlink w:anchor="__RefHeading___Toc2096851_2616395394">
            <w:r>
              <w:rPr>
                <w:webHidden/>
                <w:rStyle w:val="IndexLink"/>
                <w:rtl w:val="true"/>
              </w:rPr>
              <w:t>آیات</w:t>
            </w:r>
            <w:r>
              <w:rPr>
                <w:rStyle w:val="IndexLink"/>
                <w:rtl w:val="true"/>
              </w:rPr>
              <w:tab/>
            </w:r>
            <w:r>
              <w:rPr>
                <w:rStyle w:val="IndexLink"/>
              </w:rPr>
              <w:t>336</w:t>
            </w:r>
          </w:hyperlink>
        </w:p>
        <w:p>
          <w:pPr>
            <w:pStyle w:val="Contents4"/>
            <w:tabs>
              <w:tab w:val="clear" w:pos="8176"/>
              <w:tab w:val="right" w:pos="9026" w:leader="dot"/>
            </w:tabs>
            <w:rPr/>
          </w:pPr>
          <w:hyperlink w:anchor="__RefHeading___Toc2096853_2616395394">
            <w:r>
              <w:rPr>
                <w:webHidden/>
                <w:rStyle w:val="IndexLink"/>
                <w:rtl w:val="true"/>
              </w:rPr>
              <w:t>تفسير</w:t>
            </w:r>
            <w:r>
              <w:rPr>
                <w:rStyle w:val="IndexLink"/>
                <w:rtl w:val="true"/>
              </w:rPr>
              <w:tab/>
            </w:r>
            <w:r>
              <w:rPr>
                <w:rStyle w:val="IndexLink"/>
              </w:rPr>
              <w:t>338</w:t>
            </w:r>
          </w:hyperlink>
        </w:p>
        <w:p>
          <w:pPr>
            <w:pStyle w:val="Contents4"/>
            <w:tabs>
              <w:tab w:val="clear" w:pos="8176"/>
              <w:tab w:val="right" w:pos="9026" w:leader="dot"/>
            </w:tabs>
            <w:rPr/>
          </w:pPr>
          <w:hyperlink w:anchor="__RefHeading___Toc2096855_2616395394">
            <w:r>
              <w:rPr>
                <w:webHidden/>
                <w:rStyle w:val="IndexLink"/>
                <w:rtl w:val="true"/>
              </w:rPr>
              <w:t>تفسیر</w:t>
            </w:r>
            <w:r>
              <w:rPr>
                <w:rStyle w:val="IndexLink"/>
                <w:rtl w:val="true"/>
              </w:rPr>
              <w:tab/>
            </w:r>
            <w:r>
              <w:rPr>
                <w:rStyle w:val="IndexLink"/>
              </w:rPr>
              <w:t>339</w:t>
            </w:r>
          </w:hyperlink>
        </w:p>
        <w:p>
          <w:pPr>
            <w:pStyle w:val="Contents4"/>
            <w:tabs>
              <w:tab w:val="clear" w:pos="8176"/>
              <w:tab w:val="right" w:pos="9026" w:leader="dot"/>
            </w:tabs>
            <w:rPr/>
          </w:pPr>
          <w:hyperlink w:anchor="__RefHeading___Toc2096857_2616395394">
            <w:r>
              <w:rPr>
                <w:webHidden/>
                <w:rStyle w:val="IndexLink"/>
                <w:rtl w:val="true"/>
              </w:rPr>
              <w:t>روايات</w:t>
            </w:r>
            <w:r>
              <w:rPr>
                <w:rStyle w:val="IndexLink"/>
                <w:rtl w:val="true"/>
              </w:rPr>
              <w:tab/>
            </w:r>
            <w:r>
              <w:rPr>
                <w:rStyle w:val="IndexLink"/>
              </w:rPr>
              <w:t>359</w:t>
            </w:r>
          </w:hyperlink>
        </w:p>
        <w:p>
          <w:pPr>
            <w:pStyle w:val="Contents5"/>
            <w:tabs>
              <w:tab w:val="clear" w:pos="7892"/>
              <w:tab w:val="right" w:pos="9026" w:leader="dot"/>
            </w:tabs>
            <w:rPr/>
          </w:pPr>
          <w:hyperlink w:anchor="__RefHeading___Toc2096859_2616395394">
            <w:r>
              <w:rPr>
                <w:webHidden/>
                <w:rStyle w:val="IndexLink"/>
                <w:rtl w:val="true"/>
              </w:rPr>
              <w:t>«</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2096861_2616395394">
            <w:r>
              <w:rPr>
                <w:webHidden/>
                <w:rStyle w:val="IndexLink"/>
                <w:rtl w:val="true"/>
              </w:rPr>
              <w:t>بيان</w:t>
            </w:r>
            <w:r>
              <w:rPr>
                <w:rStyle w:val="IndexLink"/>
                <w:rtl w:val="true"/>
              </w:rPr>
              <w:tab/>
            </w:r>
            <w:r>
              <w:rPr>
                <w:rStyle w:val="IndexLink"/>
              </w:rPr>
              <w:t>359</w:t>
            </w:r>
          </w:hyperlink>
        </w:p>
        <w:p>
          <w:pPr>
            <w:pStyle w:val="Contents4"/>
            <w:tabs>
              <w:tab w:val="clear" w:pos="8176"/>
              <w:tab w:val="right" w:pos="9026" w:leader="dot"/>
            </w:tabs>
            <w:rPr/>
          </w:pPr>
          <w:hyperlink w:anchor="__RefHeading___Toc2096863_2616395394">
            <w:r>
              <w:rPr>
                <w:webHidden/>
                <w:rStyle w:val="IndexLink"/>
                <w:rtl w:val="true"/>
              </w:rPr>
              <w:t>روایات</w:t>
            </w:r>
            <w:r>
              <w:rPr>
                <w:rStyle w:val="IndexLink"/>
                <w:rtl w:val="true"/>
              </w:rPr>
              <w:tab/>
            </w:r>
            <w:r>
              <w:rPr>
                <w:rStyle w:val="IndexLink"/>
              </w:rPr>
              <w:t>359</w:t>
            </w:r>
          </w:hyperlink>
        </w:p>
        <w:p>
          <w:pPr>
            <w:pStyle w:val="Contents5"/>
            <w:tabs>
              <w:tab w:val="clear" w:pos="7892"/>
              <w:tab w:val="right" w:pos="9026" w:leader="dot"/>
            </w:tabs>
            <w:rPr/>
          </w:pPr>
          <w:hyperlink w:anchor="__RefHeading___Toc2096865_2616395394">
            <w:r>
              <w:rPr>
                <w:webHidden/>
                <w:rStyle w:val="IndexLink"/>
                <w:rtl w:val="true"/>
              </w:rPr>
              <w:t xml:space="preserve">روایت </w:t>
            </w:r>
            <w:r>
              <w:rPr>
                <w:rStyle w:val="IndexLink"/>
              </w:rPr>
              <w:t>1</w:t>
            </w:r>
            <w:r>
              <w:rPr>
                <w:rStyle w:val="IndexLink"/>
                <w:rtl w:val="true"/>
              </w:rPr>
              <w:tab/>
            </w:r>
            <w:r>
              <w:rPr>
                <w:rStyle w:val="IndexLink"/>
              </w:rPr>
              <w:t>359</w:t>
            </w:r>
          </w:hyperlink>
        </w:p>
        <w:p>
          <w:pPr>
            <w:pStyle w:val="Contents5"/>
            <w:tabs>
              <w:tab w:val="clear" w:pos="7892"/>
              <w:tab w:val="right" w:pos="9026" w:leader="dot"/>
            </w:tabs>
            <w:rPr/>
          </w:pPr>
          <w:hyperlink w:anchor="__RefHeading___Toc2096867_2616395394">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2096869_2616395394">
            <w:r>
              <w:rPr>
                <w:webHidden/>
                <w:rStyle w:val="IndexLink"/>
                <w:rtl w:val="true"/>
              </w:rPr>
              <w:t>«</w:t>
            </w:r>
            <w:r>
              <w:rPr>
                <w:rStyle w:val="IndexLink"/>
              </w:rPr>
              <w:t>2</w:t>
            </w:r>
            <w:r>
              <w:rPr>
                <w:rStyle w:val="IndexLink"/>
                <w:rtl w:val="true"/>
              </w:rPr>
              <w:t>»</w:t>
              <w:tab/>
            </w:r>
            <w:r>
              <w:rPr>
                <w:rStyle w:val="IndexLink"/>
              </w:rPr>
              <w:t>361</w:t>
            </w:r>
          </w:hyperlink>
        </w:p>
        <w:p>
          <w:pPr>
            <w:pStyle w:val="Contents5"/>
            <w:tabs>
              <w:tab w:val="clear" w:pos="7892"/>
              <w:tab w:val="right" w:pos="9026" w:leader="dot"/>
            </w:tabs>
            <w:rPr/>
          </w:pPr>
          <w:hyperlink w:anchor="__RefHeading___Toc2096871_2616395394">
            <w:r>
              <w:rPr>
                <w:webHidden/>
                <w:rStyle w:val="IndexLink"/>
                <w:rtl w:val="true"/>
              </w:rPr>
              <w:t>«</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2096873_2616395394">
            <w:r>
              <w:rPr>
                <w:webHidden/>
                <w:rStyle w:val="IndexLink"/>
                <w:rtl w:val="true"/>
              </w:rPr>
              <w:t>«</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2096875_2616395394">
            <w:r>
              <w:rPr>
                <w:webHidden/>
                <w:rStyle w:val="IndexLink"/>
                <w:rtl w:val="true"/>
              </w:rPr>
              <w:t>«</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2096877_2616395394">
            <w:r>
              <w:rPr>
                <w:webHidden/>
                <w:rStyle w:val="IndexLink"/>
                <w:rtl w:val="true"/>
              </w:rPr>
              <w:t>«</w:t>
            </w:r>
            <w:r>
              <w:rPr>
                <w:rStyle w:val="IndexLink"/>
              </w:rPr>
              <w:t>6</w:t>
            </w:r>
            <w:r>
              <w:rPr>
                <w:rStyle w:val="IndexLink"/>
                <w:rtl w:val="true"/>
              </w:rPr>
              <w:t>»</w:t>
              <w:tab/>
            </w:r>
            <w:r>
              <w:rPr>
                <w:rStyle w:val="IndexLink"/>
              </w:rPr>
              <w:t>361</w:t>
            </w:r>
          </w:hyperlink>
        </w:p>
        <w:p>
          <w:pPr>
            <w:pStyle w:val="Contents5"/>
            <w:tabs>
              <w:tab w:val="clear" w:pos="7892"/>
              <w:tab w:val="right" w:pos="9026" w:leader="dot"/>
            </w:tabs>
            <w:rPr/>
          </w:pPr>
          <w:hyperlink w:anchor="__RefHeading___Toc2096879_2616395394">
            <w:r>
              <w:rPr>
                <w:webHidden/>
                <w:rStyle w:val="IndexLink"/>
                <w:rtl w:val="true"/>
              </w:rPr>
              <w:t xml:space="preserve">روایت </w:t>
            </w:r>
            <w:r>
              <w:rPr>
                <w:rStyle w:val="IndexLink"/>
              </w:rPr>
              <w:t>2</w:t>
            </w:r>
            <w:r>
              <w:rPr>
                <w:rStyle w:val="IndexLink"/>
                <w:rtl w:val="true"/>
              </w:rPr>
              <w:tab/>
            </w:r>
            <w:r>
              <w:rPr>
                <w:rStyle w:val="IndexLink"/>
              </w:rPr>
              <w:t>361</w:t>
            </w:r>
          </w:hyperlink>
        </w:p>
        <w:p>
          <w:pPr>
            <w:pStyle w:val="Contents5"/>
            <w:tabs>
              <w:tab w:val="clear" w:pos="7892"/>
              <w:tab w:val="right" w:pos="9026" w:leader="dot"/>
            </w:tabs>
            <w:rPr/>
          </w:pPr>
          <w:hyperlink w:anchor="__RefHeading___Toc2096881_2616395394">
            <w:r>
              <w:rPr>
                <w:webHidden/>
                <w:rStyle w:val="IndexLink"/>
                <w:rtl w:val="true"/>
              </w:rPr>
              <w:t xml:space="preserve">روایت </w:t>
            </w:r>
            <w:r>
              <w:rPr>
                <w:rStyle w:val="IndexLink"/>
              </w:rPr>
              <w:t>3</w:t>
            </w:r>
            <w:r>
              <w:rPr>
                <w:rStyle w:val="IndexLink"/>
                <w:rtl w:val="true"/>
              </w:rPr>
              <w:tab/>
            </w:r>
            <w:r>
              <w:rPr>
                <w:rStyle w:val="IndexLink"/>
              </w:rPr>
              <w:t>362</w:t>
            </w:r>
          </w:hyperlink>
        </w:p>
        <w:p>
          <w:pPr>
            <w:pStyle w:val="Contents5"/>
            <w:tabs>
              <w:tab w:val="clear" w:pos="7892"/>
              <w:tab w:val="right" w:pos="9026" w:leader="dot"/>
            </w:tabs>
            <w:rPr/>
          </w:pPr>
          <w:hyperlink w:anchor="__RefHeading___Toc2096883_2616395394">
            <w:r>
              <w:rPr>
                <w:webHidden/>
                <w:rStyle w:val="IndexLink"/>
                <w:rtl w:val="true"/>
              </w:rPr>
              <w:t xml:space="preserve">روایت </w:t>
            </w:r>
            <w:r>
              <w:rPr>
                <w:rStyle w:val="IndexLink"/>
              </w:rPr>
              <w:t>4</w:t>
            </w:r>
            <w:r>
              <w:rPr>
                <w:rStyle w:val="IndexLink"/>
                <w:rtl w:val="true"/>
              </w:rPr>
              <w:tab/>
            </w:r>
            <w:r>
              <w:rPr>
                <w:rStyle w:val="IndexLink"/>
              </w:rPr>
              <w:t>362</w:t>
            </w:r>
          </w:hyperlink>
        </w:p>
        <w:p>
          <w:pPr>
            <w:pStyle w:val="Contents5"/>
            <w:tabs>
              <w:tab w:val="clear" w:pos="7892"/>
              <w:tab w:val="right" w:pos="9026" w:leader="dot"/>
            </w:tabs>
            <w:rPr/>
          </w:pPr>
          <w:hyperlink w:anchor="__RefHeading___Toc2096885_2616395394">
            <w:r>
              <w:rPr>
                <w:webHidden/>
                <w:rStyle w:val="IndexLink"/>
                <w:rtl w:val="true"/>
              </w:rPr>
              <w:t xml:space="preserve">روایت </w:t>
            </w:r>
            <w:r>
              <w:rPr>
                <w:rStyle w:val="IndexLink"/>
              </w:rPr>
              <w:t>5</w:t>
            </w:r>
            <w:r>
              <w:rPr>
                <w:rStyle w:val="IndexLink"/>
                <w:rtl w:val="true"/>
              </w:rPr>
              <w:tab/>
            </w:r>
            <w:r>
              <w:rPr>
                <w:rStyle w:val="IndexLink"/>
              </w:rPr>
              <w:t>362</w:t>
            </w:r>
          </w:hyperlink>
        </w:p>
        <w:p>
          <w:pPr>
            <w:pStyle w:val="Contents5"/>
            <w:tabs>
              <w:tab w:val="clear" w:pos="7892"/>
              <w:tab w:val="right" w:pos="9026" w:leader="dot"/>
            </w:tabs>
            <w:rPr/>
          </w:pPr>
          <w:hyperlink w:anchor="__RefHeading___Toc2096887_2616395394">
            <w:r>
              <w:rPr>
                <w:webHidden/>
                <w:rStyle w:val="IndexLink"/>
                <w:rtl w:val="true"/>
              </w:rPr>
              <w:t xml:space="preserve">روایت </w:t>
            </w:r>
            <w:r>
              <w:rPr>
                <w:rStyle w:val="IndexLink"/>
              </w:rPr>
              <w:t>6</w:t>
            </w:r>
            <w:r>
              <w:rPr>
                <w:rStyle w:val="IndexLink"/>
                <w:rtl w:val="true"/>
              </w:rPr>
              <w:tab/>
            </w:r>
            <w:r>
              <w:rPr>
                <w:rStyle w:val="IndexLink"/>
              </w:rPr>
              <w:t>362</w:t>
            </w:r>
          </w:hyperlink>
        </w:p>
        <w:p>
          <w:pPr>
            <w:pStyle w:val="Contents5"/>
            <w:tabs>
              <w:tab w:val="clear" w:pos="7892"/>
              <w:tab w:val="right" w:pos="9026" w:leader="dot"/>
            </w:tabs>
            <w:rPr/>
          </w:pPr>
          <w:hyperlink w:anchor="__RefHeading___Toc2096889_2616395394">
            <w:r>
              <w:rPr>
                <w:webHidden/>
                <w:rStyle w:val="IndexLink"/>
                <w:rtl w:val="true"/>
              </w:rPr>
              <w:t>«</w:t>
            </w:r>
            <w:r>
              <w:rPr>
                <w:rStyle w:val="IndexLink"/>
              </w:rPr>
              <w:t>7</w:t>
            </w:r>
            <w:r>
              <w:rPr>
                <w:rStyle w:val="IndexLink"/>
                <w:rtl w:val="true"/>
              </w:rPr>
              <w:t>»</w:t>
              <w:tab/>
            </w:r>
            <w:r>
              <w:rPr>
                <w:rStyle w:val="IndexLink"/>
              </w:rPr>
              <w:t>363</w:t>
            </w:r>
          </w:hyperlink>
        </w:p>
        <w:p>
          <w:pPr>
            <w:pStyle w:val="Contents5"/>
            <w:tabs>
              <w:tab w:val="clear" w:pos="7892"/>
              <w:tab w:val="right" w:pos="9026" w:leader="dot"/>
            </w:tabs>
            <w:rPr/>
          </w:pPr>
          <w:hyperlink w:anchor="__RefHeading___Toc2096891_2616395394">
            <w:r>
              <w:rPr>
                <w:webHidden/>
                <w:rStyle w:val="IndexLink"/>
                <w:rtl w:val="true"/>
              </w:rPr>
              <w:t>بيان</w:t>
            </w:r>
            <w:r>
              <w:rPr>
                <w:rStyle w:val="IndexLink"/>
                <w:rtl w:val="true"/>
              </w:rPr>
              <w:tab/>
            </w:r>
            <w:r>
              <w:rPr>
                <w:rStyle w:val="IndexLink"/>
              </w:rPr>
              <w:t>363</w:t>
            </w:r>
          </w:hyperlink>
        </w:p>
        <w:p>
          <w:pPr>
            <w:pStyle w:val="Contents5"/>
            <w:tabs>
              <w:tab w:val="clear" w:pos="7892"/>
              <w:tab w:val="right" w:pos="9026" w:leader="dot"/>
            </w:tabs>
            <w:rPr/>
          </w:pPr>
          <w:hyperlink w:anchor="__RefHeading___Toc2096893_2616395394">
            <w:r>
              <w:rPr>
                <w:webHidden/>
                <w:rStyle w:val="IndexLink"/>
                <w:rtl w:val="true"/>
              </w:rPr>
              <w:t xml:space="preserve">روایت </w:t>
            </w:r>
            <w:r>
              <w:rPr>
                <w:rStyle w:val="IndexLink"/>
              </w:rPr>
              <w:t>7</w:t>
            </w:r>
            <w:r>
              <w:rPr>
                <w:rStyle w:val="IndexLink"/>
                <w:rtl w:val="true"/>
              </w:rPr>
              <w:tab/>
            </w:r>
            <w:r>
              <w:rPr>
                <w:rStyle w:val="IndexLink"/>
              </w:rPr>
              <w:t>363</w:t>
            </w:r>
          </w:hyperlink>
        </w:p>
        <w:p>
          <w:pPr>
            <w:pStyle w:val="Contents5"/>
            <w:tabs>
              <w:tab w:val="clear" w:pos="7892"/>
              <w:tab w:val="right" w:pos="9026" w:leader="dot"/>
            </w:tabs>
            <w:rPr/>
          </w:pPr>
          <w:hyperlink w:anchor="__RefHeading___Toc2096895_2616395394">
            <w:r>
              <w:rPr>
                <w:webHidden/>
                <w:rStyle w:val="IndexLink"/>
                <w:rtl w:val="true"/>
              </w:rPr>
              <w:t>توضیح</w:t>
            </w:r>
            <w:r>
              <w:rPr>
                <w:rStyle w:val="IndexLink"/>
                <w:rtl w:val="true"/>
              </w:rPr>
              <w:tab/>
            </w:r>
            <w:r>
              <w:rPr>
                <w:rStyle w:val="IndexLink"/>
              </w:rPr>
              <w:t>363</w:t>
            </w:r>
          </w:hyperlink>
        </w:p>
        <w:p>
          <w:pPr>
            <w:pStyle w:val="Contents5"/>
            <w:tabs>
              <w:tab w:val="clear" w:pos="7892"/>
              <w:tab w:val="right" w:pos="9026" w:leader="dot"/>
            </w:tabs>
            <w:rPr/>
          </w:pPr>
          <w:hyperlink w:anchor="__RefHeading___Toc2096897_2616395394">
            <w:r>
              <w:rPr>
                <w:webHidden/>
                <w:rStyle w:val="IndexLink"/>
                <w:rtl w:val="true"/>
              </w:rPr>
              <w:t>«</w:t>
            </w:r>
            <w:r>
              <w:rPr>
                <w:rStyle w:val="IndexLink"/>
              </w:rPr>
              <w:t>8</w:t>
            </w:r>
            <w:r>
              <w:rPr>
                <w:rStyle w:val="IndexLink"/>
                <w:rtl w:val="true"/>
              </w:rPr>
              <w:t>»</w:t>
              <w:tab/>
            </w:r>
            <w:r>
              <w:rPr>
                <w:rStyle w:val="IndexLink"/>
              </w:rPr>
              <w:t>365</w:t>
            </w:r>
          </w:hyperlink>
        </w:p>
        <w:p>
          <w:pPr>
            <w:pStyle w:val="Contents5"/>
            <w:tabs>
              <w:tab w:val="clear" w:pos="7892"/>
              <w:tab w:val="right" w:pos="9026" w:leader="dot"/>
            </w:tabs>
            <w:rPr/>
          </w:pPr>
          <w:hyperlink w:anchor="__RefHeading___Toc2096899_2616395394">
            <w:r>
              <w:rPr>
                <w:webHidden/>
                <w:rStyle w:val="IndexLink"/>
                <w:rtl w:val="true"/>
              </w:rPr>
              <w:t>بيان</w:t>
            </w:r>
            <w:r>
              <w:rPr>
                <w:rStyle w:val="IndexLink"/>
                <w:rtl w:val="true"/>
              </w:rPr>
              <w:tab/>
            </w:r>
            <w:r>
              <w:rPr>
                <w:rStyle w:val="IndexLink"/>
              </w:rPr>
              <w:t>365</w:t>
            </w:r>
          </w:hyperlink>
        </w:p>
        <w:p>
          <w:pPr>
            <w:pStyle w:val="Contents5"/>
            <w:tabs>
              <w:tab w:val="clear" w:pos="7892"/>
              <w:tab w:val="right" w:pos="9026" w:leader="dot"/>
            </w:tabs>
            <w:rPr/>
          </w:pPr>
          <w:hyperlink w:anchor="__RefHeading___Toc2096901_2616395394">
            <w:r>
              <w:rPr>
                <w:webHidden/>
                <w:rStyle w:val="IndexLink"/>
                <w:rtl w:val="true"/>
              </w:rPr>
              <w:t>«</w:t>
            </w:r>
            <w:r>
              <w:rPr>
                <w:rStyle w:val="IndexLink"/>
              </w:rPr>
              <w:t>9</w:t>
            </w:r>
            <w:r>
              <w:rPr>
                <w:rStyle w:val="IndexLink"/>
                <w:rtl w:val="true"/>
              </w:rPr>
              <w:t>»</w:t>
              <w:tab/>
            </w:r>
            <w:r>
              <w:rPr>
                <w:rStyle w:val="IndexLink"/>
              </w:rPr>
              <w:t>365</w:t>
            </w:r>
          </w:hyperlink>
        </w:p>
        <w:p>
          <w:pPr>
            <w:pStyle w:val="Contents5"/>
            <w:tabs>
              <w:tab w:val="clear" w:pos="7892"/>
              <w:tab w:val="right" w:pos="9026" w:leader="dot"/>
            </w:tabs>
            <w:rPr/>
          </w:pPr>
          <w:hyperlink w:anchor="__RefHeading___Toc2096903_2616395394">
            <w:r>
              <w:rPr>
                <w:webHidden/>
                <w:rStyle w:val="IndexLink"/>
                <w:rtl w:val="true"/>
              </w:rPr>
              <w:t>«</w:t>
            </w:r>
            <w:r>
              <w:rPr>
                <w:rStyle w:val="IndexLink"/>
              </w:rPr>
              <w:t>10</w:t>
            </w:r>
            <w:r>
              <w:rPr>
                <w:rStyle w:val="IndexLink"/>
                <w:rtl w:val="true"/>
              </w:rPr>
              <w:t>»</w:t>
              <w:tab/>
            </w:r>
            <w:r>
              <w:rPr>
                <w:rStyle w:val="IndexLink"/>
              </w:rPr>
              <w:t>365</w:t>
            </w:r>
          </w:hyperlink>
        </w:p>
        <w:p>
          <w:pPr>
            <w:pStyle w:val="Contents5"/>
            <w:tabs>
              <w:tab w:val="clear" w:pos="7892"/>
              <w:tab w:val="right" w:pos="9026" w:leader="dot"/>
            </w:tabs>
            <w:rPr/>
          </w:pPr>
          <w:hyperlink w:anchor="__RefHeading___Toc2096905_2616395394">
            <w:r>
              <w:rPr>
                <w:webHidden/>
                <w:rStyle w:val="IndexLink"/>
                <w:rtl w:val="true"/>
              </w:rPr>
              <w:t>«</w:t>
            </w:r>
            <w:r>
              <w:rPr>
                <w:rStyle w:val="IndexLink"/>
              </w:rPr>
              <w:t>11</w:t>
            </w:r>
            <w:r>
              <w:rPr>
                <w:rStyle w:val="IndexLink"/>
                <w:rtl w:val="true"/>
              </w:rPr>
              <w:t>»</w:t>
              <w:tab/>
            </w:r>
            <w:r>
              <w:rPr>
                <w:rStyle w:val="IndexLink"/>
              </w:rPr>
              <w:t>365</w:t>
            </w:r>
          </w:hyperlink>
        </w:p>
        <w:p>
          <w:pPr>
            <w:pStyle w:val="Contents5"/>
            <w:tabs>
              <w:tab w:val="clear" w:pos="7892"/>
              <w:tab w:val="right" w:pos="9026" w:leader="dot"/>
            </w:tabs>
            <w:rPr/>
          </w:pPr>
          <w:hyperlink w:anchor="__RefHeading___Toc2096907_2616395394">
            <w:r>
              <w:rPr>
                <w:webHidden/>
                <w:rStyle w:val="IndexLink"/>
                <w:rtl w:val="true"/>
              </w:rPr>
              <w:t xml:space="preserve">روایت </w:t>
            </w:r>
            <w:r>
              <w:rPr>
                <w:rStyle w:val="IndexLink"/>
              </w:rPr>
              <w:t>8</w:t>
            </w:r>
            <w:r>
              <w:rPr>
                <w:rStyle w:val="IndexLink"/>
                <w:rtl w:val="true"/>
              </w:rPr>
              <w:tab/>
            </w:r>
            <w:r>
              <w:rPr>
                <w:rStyle w:val="IndexLink"/>
              </w:rPr>
              <w:t>366</w:t>
            </w:r>
          </w:hyperlink>
        </w:p>
        <w:p>
          <w:pPr>
            <w:pStyle w:val="Contents5"/>
            <w:tabs>
              <w:tab w:val="clear" w:pos="7892"/>
              <w:tab w:val="right" w:pos="9026" w:leader="dot"/>
            </w:tabs>
            <w:rPr/>
          </w:pPr>
          <w:hyperlink w:anchor="__RefHeading___Toc2096909_2616395394">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2096911_2616395394">
            <w:r>
              <w:rPr>
                <w:webHidden/>
                <w:rStyle w:val="IndexLink"/>
                <w:rtl w:val="true"/>
              </w:rPr>
              <w:t xml:space="preserve">روایت </w:t>
            </w:r>
            <w:r>
              <w:rPr>
                <w:rStyle w:val="IndexLink"/>
              </w:rPr>
              <w:t>9</w:t>
            </w:r>
            <w:r>
              <w:rPr>
                <w:rStyle w:val="IndexLink"/>
                <w:rtl w:val="true"/>
              </w:rPr>
              <w:tab/>
            </w:r>
            <w:r>
              <w:rPr>
                <w:rStyle w:val="IndexLink"/>
              </w:rPr>
              <w:t>366</w:t>
            </w:r>
          </w:hyperlink>
        </w:p>
        <w:p>
          <w:pPr>
            <w:pStyle w:val="Contents5"/>
            <w:tabs>
              <w:tab w:val="clear" w:pos="7892"/>
              <w:tab w:val="right" w:pos="9026" w:leader="dot"/>
            </w:tabs>
            <w:rPr/>
          </w:pPr>
          <w:hyperlink w:anchor="__RefHeading___Toc2096913_2616395394">
            <w:r>
              <w:rPr>
                <w:webHidden/>
                <w:rStyle w:val="IndexLink"/>
                <w:rtl w:val="true"/>
              </w:rPr>
              <w:t xml:space="preserve">روایت </w:t>
            </w:r>
            <w:r>
              <w:rPr>
                <w:rStyle w:val="IndexLink"/>
              </w:rPr>
              <w:t>10</w:t>
            </w:r>
            <w:r>
              <w:rPr>
                <w:rStyle w:val="IndexLink"/>
                <w:rtl w:val="true"/>
              </w:rPr>
              <w:tab/>
            </w:r>
            <w:r>
              <w:rPr>
                <w:rStyle w:val="IndexLink"/>
              </w:rPr>
              <w:t>366</w:t>
            </w:r>
          </w:hyperlink>
        </w:p>
        <w:p>
          <w:pPr>
            <w:pStyle w:val="Contents5"/>
            <w:tabs>
              <w:tab w:val="clear" w:pos="7892"/>
              <w:tab w:val="right" w:pos="9026" w:leader="dot"/>
            </w:tabs>
            <w:rPr/>
          </w:pPr>
          <w:hyperlink w:anchor="__RefHeading___Toc2096915_2616395394">
            <w:r>
              <w:rPr>
                <w:webHidden/>
                <w:rStyle w:val="IndexLink"/>
                <w:rtl w:val="true"/>
              </w:rPr>
              <w:t xml:space="preserve">روایت </w:t>
            </w:r>
            <w:r>
              <w:rPr>
                <w:rStyle w:val="IndexLink"/>
              </w:rPr>
              <w:t>11</w:t>
            </w:r>
            <w:r>
              <w:rPr>
                <w:rStyle w:val="IndexLink"/>
                <w:rtl w:val="true"/>
              </w:rPr>
              <w:tab/>
            </w:r>
            <w:r>
              <w:rPr>
                <w:rStyle w:val="IndexLink"/>
              </w:rPr>
              <w:t>366</w:t>
            </w:r>
          </w:hyperlink>
        </w:p>
        <w:p>
          <w:pPr>
            <w:pStyle w:val="Contents5"/>
            <w:tabs>
              <w:tab w:val="clear" w:pos="7892"/>
              <w:tab w:val="right" w:pos="9026" w:leader="dot"/>
            </w:tabs>
            <w:rPr/>
          </w:pPr>
          <w:hyperlink w:anchor="__RefHeading___Toc2096917_2616395394">
            <w:r>
              <w:rPr>
                <w:webHidden/>
                <w:rStyle w:val="IndexLink"/>
                <w:rtl w:val="true"/>
              </w:rPr>
              <w:t>«</w:t>
            </w:r>
            <w:r>
              <w:rPr>
                <w:rStyle w:val="IndexLink"/>
              </w:rPr>
              <w:t>12</w:t>
            </w:r>
            <w:r>
              <w:rPr>
                <w:rStyle w:val="IndexLink"/>
                <w:rtl w:val="true"/>
              </w:rPr>
              <w:t>»</w:t>
              <w:tab/>
            </w:r>
            <w:r>
              <w:rPr>
                <w:rStyle w:val="IndexLink"/>
              </w:rPr>
              <w:t>367</w:t>
            </w:r>
          </w:hyperlink>
        </w:p>
        <w:p>
          <w:pPr>
            <w:pStyle w:val="Contents5"/>
            <w:tabs>
              <w:tab w:val="clear" w:pos="7892"/>
              <w:tab w:val="right" w:pos="9026" w:leader="dot"/>
            </w:tabs>
            <w:rPr/>
          </w:pPr>
          <w:hyperlink w:anchor="__RefHeading___Toc2096919_2616395394">
            <w:r>
              <w:rPr>
                <w:webHidden/>
                <w:rStyle w:val="IndexLink"/>
                <w:rtl w:val="true"/>
              </w:rPr>
              <w:t>توضيح</w:t>
            </w:r>
            <w:r>
              <w:rPr>
                <w:rStyle w:val="IndexLink"/>
                <w:rtl w:val="true"/>
              </w:rPr>
              <w:tab/>
            </w:r>
            <w:r>
              <w:rPr>
                <w:rStyle w:val="IndexLink"/>
              </w:rPr>
              <w:t>367</w:t>
            </w:r>
          </w:hyperlink>
        </w:p>
        <w:p>
          <w:pPr>
            <w:pStyle w:val="Contents5"/>
            <w:tabs>
              <w:tab w:val="clear" w:pos="7892"/>
              <w:tab w:val="right" w:pos="9026" w:leader="dot"/>
            </w:tabs>
            <w:rPr/>
          </w:pPr>
          <w:hyperlink w:anchor="__RefHeading___Toc2096921_2616395394">
            <w:r>
              <w:rPr>
                <w:webHidden/>
                <w:rStyle w:val="IndexLink"/>
                <w:rtl w:val="true"/>
              </w:rPr>
              <w:t xml:space="preserve">روایت </w:t>
            </w:r>
            <w:r>
              <w:rPr>
                <w:rStyle w:val="IndexLink"/>
              </w:rPr>
              <w:t>12</w:t>
            </w:r>
            <w:r>
              <w:rPr>
                <w:rStyle w:val="IndexLink"/>
                <w:rtl w:val="true"/>
              </w:rPr>
              <w:tab/>
            </w:r>
            <w:r>
              <w:rPr>
                <w:rStyle w:val="IndexLink"/>
              </w:rPr>
              <w:t>367</w:t>
            </w:r>
          </w:hyperlink>
        </w:p>
        <w:p>
          <w:pPr>
            <w:pStyle w:val="Contents5"/>
            <w:tabs>
              <w:tab w:val="clear" w:pos="7892"/>
              <w:tab w:val="right" w:pos="9026" w:leader="dot"/>
            </w:tabs>
            <w:rPr/>
          </w:pPr>
          <w:hyperlink w:anchor="__RefHeading___Toc2096923_2616395394">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2096925_2616395394">
            <w:r>
              <w:rPr>
                <w:webHidden/>
                <w:rStyle w:val="IndexLink"/>
                <w:rtl w:val="true"/>
              </w:rPr>
              <w:t>أقول</w:t>
            </w:r>
            <w:r>
              <w:rPr>
                <w:rStyle w:val="IndexLink"/>
                <w:rtl w:val="true"/>
              </w:rPr>
              <w:tab/>
            </w:r>
            <w:r>
              <w:rPr>
                <w:rStyle w:val="IndexLink"/>
              </w:rPr>
              <w:t>377</w:t>
            </w:r>
          </w:hyperlink>
        </w:p>
        <w:p>
          <w:pPr>
            <w:pStyle w:val="Contents5"/>
            <w:tabs>
              <w:tab w:val="clear" w:pos="7892"/>
              <w:tab w:val="right" w:pos="9026" w:leader="dot"/>
            </w:tabs>
            <w:rPr/>
          </w:pPr>
          <w:hyperlink w:anchor="__RefHeading___Toc2096927_2616395394">
            <w:r>
              <w:rPr>
                <w:webHidden/>
                <w:rStyle w:val="IndexLink"/>
                <w:rtl w:val="true"/>
              </w:rPr>
              <w:t>«</w:t>
            </w:r>
            <w:r>
              <w:rPr>
                <w:rStyle w:val="IndexLink"/>
              </w:rPr>
              <w:t>13</w:t>
            </w:r>
            <w:r>
              <w:rPr>
                <w:rStyle w:val="IndexLink"/>
                <w:rtl w:val="true"/>
              </w:rPr>
              <w:t>»</w:t>
              <w:tab/>
            </w:r>
            <w:r>
              <w:rPr>
                <w:rStyle w:val="IndexLink"/>
              </w:rPr>
              <w:t>377</w:t>
            </w:r>
          </w:hyperlink>
        </w:p>
        <w:p>
          <w:pPr>
            <w:pStyle w:val="Contents5"/>
            <w:tabs>
              <w:tab w:val="clear" w:pos="7892"/>
              <w:tab w:val="right" w:pos="9026" w:leader="dot"/>
            </w:tabs>
            <w:rPr/>
          </w:pPr>
          <w:hyperlink w:anchor="__RefHeading___Toc2096929_2616395394">
            <w:r>
              <w:rPr>
                <w:webHidden/>
                <w:rStyle w:val="IndexLink"/>
                <w:rtl w:val="true"/>
              </w:rPr>
              <w:t>«</w:t>
            </w:r>
            <w:r>
              <w:rPr>
                <w:rStyle w:val="IndexLink"/>
              </w:rPr>
              <w:t>14</w:t>
            </w:r>
            <w:r>
              <w:rPr>
                <w:rStyle w:val="IndexLink"/>
                <w:rtl w:val="true"/>
              </w:rPr>
              <w:t>»</w:t>
              <w:tab/>
            </w:r>
            <w:r>
              <w:rPr>
                <w:rStyle w:val="IndexLink"/>
              </w:rPr>
              <w:t>377</w:t>
            </w:r>
          </w:hyperlink>
        </w:p>
        <w:p>
          <w:pPr>
            <w:pStyle w:val="Contents5"/>
            <w:tabs>
              <w:tab w:val="clear" w:pos="7892"/>
              <w:tab w:val="right" w:pos="9026" w:leader="dot"/>
            </w:tabs>
            <w:rPr/>
          </w:pPr>
          <w:hyperlink w:anchor="__RefHeading___Toc2096931_2616395394">
            <w:r>
              <w:rPr>
                <w:webHidden/>
                <w:rStyle w:val="IndexLink"/>
                <w:rtl w:val="true"/>
              </w:rPr>
              <w:t>«</w:t>
            </w:r>
            <w:r>
              <w:rPr>
                <w:rStyle w:val="IndexLink"/>
              </w:rPr>
              <w:t>15</w:t>
            </w:r>
            <w:r>
              <w:rPr>
                <w:rStyle w:val="IndexLink"/>
                <w:rtl w:val="true"/>
              </w:rPr>
              <w:t>»</w:t>
              <w:tab/>
            </w:r>
            <w:r>
              <w:rPr>
                <w:rStyle w:val="IndexLink"/>
              </w:rPr>
              <w:t>377</w:t>
            </w:r>
          </w:hyperlink>
        </w:p>
        <w:p>
          <w:pPr>
            <w:pStyle w:val="Contents5"/>
            <w:tabs>
              <w:tab w:val="clear" w:pos="7892"/>
              <w:tab w:val="right" w:pos="9026" w:leader="dot"/>
            </w:tabs>
            <w:rPr/>
          </w:pPr>
          <w:hyperlink w:anchor="__RefHeading___Toc2096933_2616395394">
            <w:r>
              <w:rPr>
                <w:webHidden/>
                <w:rStyle w:val="IndexLink"/>
                <w:rtl w:val="true"/>
              </w:rPr>
              <w:t>«</w:t>
            </w:r>
            <w:r>
              <w:rPr>
                <w:rStyle w:val="IndexLink"/>
              </w:rPr>
              <w:t>16</w:t>
            </w:r>
            <w:r>
              <w:rPr>
                <w:rStyle w:val="IndexLink"/>
                <w:rtl w:val="true"/>
              </w:rPr>
              <w:t>»</w:t>
              <w:tab/>
            </w:r>
            <w:r>
              <w:rPr>
                <w:rStyle w:val="IndexLink"/>
              </w:rPr>
              <w:t>377</w:t>
            </w:r>
          </w:hyperlink>
        </w:p>
        <w:p>
          <w:pPr>
            <w:pStyle w:val="Contents5"/>
            <w:tabs>
              <w:tab w:val="clear" w:pos="7892"/>
              <w:tab w:val="right" w:pos="9026" w:leader="dot"/>
            </w:tabs>
            <w:rPr/>
          </w:pPr>
          <w:hyperlink w:anchor="__RefHeading___Toc2096935_2616395394">
            <w:r>
              <w:rPr>
                <w:webHidden/>
                <w:rStyle w:val="IndexLink"/>
                <w:rtl w:val="true"/>
              </w:rPr>
              <w:t>مؤلف</w:t>
            </w:r>
            <w:r>
              <w:rPr>
                <w:rStyle w:val="IndexLink"/>
                <w:rtl w:val="true"/>
              </w:rPr>
              <w:tab/>
            </w:r>
            <w:r>
              <w:rPr>
                <w:rStyle w:val="IndexLink"/>
              </w:rPr>
              <w:t>377</w:t>
            </w:r>
          </w:hyperlink>
        </w:p>
        <w:p>
          <w:pPr>
            <w:pStyle w:val="Contents5"/>
            <w:tabs>
              <w:tab w:val="clear" w:pos="7892"/>
              <w:tab w:val="right" w:pos="9026" w:leader="dot"/>
            </w:tabs>
            <w:rPr/>
          </w:pPr>
          <w:hyperlink w:anchor="__RefHeading___Toc2096937_2616395394">
            <w:r>
              <w:rPr>
                <w:webHidden/>
                <w:rStyle w:val="IndexLink"/>
                <w:rtl w:val="true"/>
              </w:rPr>
              <w:t xml:space="preserve">روایت </w:t>
            </w:r>
            <w:r>
              <w:rPr>
                <w:rStyle w:val="IndexLink"/>
              </w:rPr>
              <w:t>13</w:t>
            </w:r>
            <w:r>
              <w:rPr>
                <w:rStyle w:val="IndexLink"/>
                <w:rtl w:val="true"/>
              </w:rPr>
              <w:tab/>
            </w:r>
            <w:r>
              <w:rPr>
                <w:rStyle w:val="IndexLink"/>
              </w:rPr>
              <w:t>378</w:t>
            </w:r>
          </w:hyperlink>
        </w:p>
        <w:p>
          <w:pPr>
            <w:pStyle w:val="Contents5"/>
            <w:tabs>
              <w:tab w:val="clear" w:pos="7892"/>
              <w:tab w:val="right" w:pos="9026" w:leader="dot"/>
            </w:tabs>
            <w:rPr/>
          </w:pPr>
          <w:hyperlink w:anchor="__RefHeading___Toc2096939_2616395394">
            <w:r>
              <w:rPr>
                <w:webHidden/>
                <w:rStyle w:val="IndexLink"/>
                <w:rtl w:val="true"/>
              </w:rPr>
              <w:t xml:space="preserve">روایت </w:t>
            </w:r>
            <w:r>
              <w:rPr>
                <w:rStyle w:val="IndexLink"/>
              </w:rPr>
              <w:t>14</w:t>
            </w:r>
            <w:r>
              <w:rPr>
                <w:rStyle w:val="IndexLink"/>
                <w:rtl w:val="true"/>
              </w:rPr>
              <w:tab/>
            </w:r>
            <w:r>
              <w:rPr>
                <w:rStyle w:val="IndexLink"/>
              </w:rPr>
              <w:t>378</w:t>
            </w:r>
          </w:hyperlink>
        </w:p>
        <w:p>
          <w:pPr>
            <w:pStyle w:val="Contents5"/>
            <w:tabs>
              <w:tab w:val="clear" w:pos="7892"/>
              <w:tab w:val="right" w:pos="9026" w:leader="dot"/>
            </w:tabs>
            <w:rPr/>
          </w:pPr>
          <w:hyperlink w:anchor="__RefHeading___Toc2096941_2616395394">
            <w:r>
              <w:rPr>
                <w:webHidden/>
                <w:rStyle w:val="IndexLink"/>
                <w:rtl w:val="true"/>
              </w:rPr>
              <w:t xml:space="preserve">روایت </w:t>
            </w:r>
            <w:r>
              <w:rPr>
                <w:rStyle w:val="IndexLink"/>
              </w:rPr>
              <w:t>15</w:t>
            </w:r>
            <w:r>
              <w:rPr>
                <w:rStyle w:val="IndexLink"/>
                <w:rtl w:val="true"/>
              </w:rPr>
              <w:tab/>
            </w:r>
            <w:r>
              <w:rPr>
                <w:rStyle w:val="IndexLink"/>
              </w:rPr>
              <w:t>378</w:t>
            </w:r>
          </w:hyperlink>
        </w:p>
        <w:p>
          <w:pPr>
            <w:pStyle w:val="Contents5"/>
            <w:tabs>
              <w:tab w:val="clear" w:pos="7892"/>
              <w:tab w:val="right" w:pos="9026" w:leader="dot"/>
            </w:tabs>
            <w:rPr/>
          </w:pPr>
          <w:hyperlink w:anchor="__RefHeading___Toc2096943_2616395394">
            <w:r>
              <w:rPr>
                <w:webHidden/>
                <w:rStyle w:val="IndexLink"/>
                <w:rtl w:val="true"/>
              </w:rPr>
              <w:t xml:space="preserve">روایت </w:t>
            </w:r>
            <w:r>
              <w:rPr>
                <w:rStyle w:val="IndexLink"/>
              </w:rPr>
              <w:t>16</w:t>
            </w:r>
            <w:r>
              <w:rPr>
                <w:rStyle w:val="IndexLink"/>
                <w:rtl w:val="true"/>
              </w:rPr>
              <w:tab/>
            </w:r>
            <w:r>
              <w:rPr>
                <w:rStyle w:val="IndexLink"/>
              </w:rPr>
              <w:t>378</w:t>
            </w:r>
          </w:hyperlink>
        </w:p>
        <w:p>
          <w:pPr>
            <w:pStyle w:val="Contents5"/>
            <w:tabs>
              <w:tab w:val="clear" w:pos="7892"/>
              <w:tab w:val="right" w:pos="9026" w:leader="dot"/>
            </w:tabs>
            <w:rPr/>
          </w:pPr>
          <w:hyperlink w:anchor="__RefHeading___Toc2096945_2616395394">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2096947_2616395394">
            <w:r>
              <w:rPr>
                <w:webHidden/>
                <w:rStyle w:val="IndexLink"/>
                <w:rtl w:val="true"/>
              </w:rPr>
              <w:t>«</w:t>
            </w:r>
            <w:r>
              <w:rPr>
                <w:rStyle w:val="IndexLink"/>
              </w:rPr>
              <w:t>17</w:t>
            </w:r>
            <w:r>
              <w:rPr>
                <w:rStyle w:val="IndexLink"/>
                <w:rtl w:val="true"/>
              </w:rPr>
              <w:t>»</w:t>
              <w:tab/>
            </w:r>
            <w:r>
              <w:rPr>
                <w:rStyle w:val="IndexLink"/>
              </w:rPr>
              <w:t>379</w:t>
            </w:r>
          </w:hyperlink>
        </w:p>
        <w:p>
          <w:pPr>
            <w:pStyle w:val="Contents5"/>
            <w:tabs>
              <w:tab w:val="clear" w:pos="7892"/>
              <w:tab w:val="right" w:pos="9026" w:leader="dot"/>
            </w:tabs>
            <w:rPr/>
          </w:pPr>
          <w:hyperlink w:anchor="__RefHeading___Toc2096949_2616395394">
            <w:r>
              <w:rPr>
                <w:webHidden/>
                <w:rStyle w:val="IndexLink"/>
                <w:rtl w:val="true"/>
              </w:rPr>
              <w:t>«</w:t>
            </w:r>
            <w:r>
              <w:rPr>
                <w:rStyle w:val="IndexLink"/>
              </w:rPr>
              <w:t>18</w:t>
            </w:r>
            <w:r>
              <w:rPr>
                <w:rStyle w:val="IndexLink"/>
                <w:rtl w:val="true"/>
              </w:rPr>
              <w:t>»</w:t>
              <w:tab/>
            </w:r>
            <w:r>
              <w:rPr>
                <w:rStyle w:val="IndexLink"/>
              </w:rPr>
              <w:t>379</w:t>
            </w:r>
          </w:hyperlink>
        </w:p>
        <w:p>
          <w:pPr>
            <w:pStyle w:val="Contents5"/>
            <w:tabs>
              <w:tab w:val="clear" w:pos="7892"/>
              <w:tab w:val="right" w:pos="9026" w:leader="dot"/>
            </w:tabs>
            <w:rPr/>
          </w:pPr>
          <w:hyperlink w:anchor="__RefHeading___Toc2096951_2616395394">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2096953_2616395394">
            <w:r>
              <w:rPr>
                <w:webHidden/>
                <w:rStyle w:val="IndexLink"/>
                <w:rtl w:val="true"/>
              </w:rPr>
              <w:t xml:space="preserve">روایت </w:t>
            </w:r>
            <w:r>
              <w:rPr>
                <w:rStyle w:val="IndexLink"/>
              </w:rPr>
              <w:t>17</w:t>
            </w:r>
            <w:r>
              <w:rPr>
                <w:rStyle w:val="IndexLink"/>
                <w:rtl w:val="true"/>
              </w:rPr>
              <w:tab/>
            </w:r>
            <w:r>
              <w:rPr>
                <w:rStyle w:val="IndexLink"/>
              </w:rPr>
              <w:t>380</w:t>
            </w:r>
          </w:hyperlink>
        </w:p>
        <w:p>
          <w:pPr>
            <w:pStyle w:val="Contents5"/>
            <w:tabs>
              <w:tab w:val="clear" w:pos="7892"/>
              <w:tab w:val="right" w:pos="9026" w:leader="dot"/>
            </w:tabs>
            <w:rPr/>
          </w:pPr>
          <w:hyperlink w:anchor="__RefHeading___Toc2096955_2616395394">
            <w:r>
              <w:rPr>
                <w:webHidden/>
                <w:rStyle w:val="IndexLink"/>
                <w:rtl w:val="true"/>
              </w:rPr>
              <w:t xml:space="preserve">روایت </w:t>
            </w:r>
            <w:r>
              <w:rPr>
                <w:rStyle w:val="IndexLink"/>
              </w:rPr>
              <w:t>18</w:t>
            </w:r>
            <w:r>
              <w:rPr>
                <w:rStyle w:val="IndexLink"/>
                <w:rtl w:val="true"/>
              </w:rPr>
              <w:tab/>
            </w:r>
            <w:r>
              <w:rPr>
                <w:rStyle w:val="IndexLink"/>
              </w:rPr>
              <w:t>380</w:t>
            </w:r>
          </w:hyperlink>
        </w:p>
        <w:p>
          <w:pPr>
            <w:pStyle w:val="Contents5"/>
            <w:tabs>
              <w:tab w:val="clear" w:pos="7892"/>
              <w:tab w:val="right" w:pos="9026" w:leader="dot"/>
            </w:tabs>
            <w:rPr/>
          </w:pPr>
          <w:hyperlink w:anchor="__RefHeading___Toc2096957_2616395394">
            <w:r>
              <w:rPr>
                <w:webHidden/>
                <w:rStyle w:val="IndexLink"/>
                <w:rtl w:val="true"/>
              </w:rPr>
              <w:t>بيان</w:t>
            </w:r>
            <w:r>
              <w:rPr>
                <w:rStyle w:val="IndexLink"/>
                <w:rtl w:val="true"/>
              </w:rPr>
              <w:tab/>
            </w:r>
            <w:r>
              <w:rPr>
                <w:rStyle w:val="IndexLink"/>
              </w:rPr>
              <w:t>381</w:t>
            </w:r>
          </w:hyperlink>
        </w:p>
        <w:p>
          <w:pPr>
            <w:pStyle w:val="Contents5"/>
            <w:tabs>
              <w:tab w:val="clear" w:pos="7892"/>
              <w:tab w:val="right" w:pos="9026" w:leader="dot"/>
            </w:tabs>
            <w:rPr/>
          </w:pPr>
          <w:hyperlink w:anchor="__RefHeading___Toc2096959_2616395394">
            <w:r>
              <w:rPr>
                <w:webHidden/>
                <w:rStyle w:val="IndexLink"/>
                <w:rtl w:val="true"/>
              </w:rPr>
              <w:t>تتميم نفعه عميم</w:t>
            </w:r>
            <w:r>
              <w:rPr>
                <w:rStyle w:val="IndexLink"/>
                <w:rtl w:val="true"/>
              </w:rPr>
              <w:tab/>
            </w:r>
            <w:r>
              <w:rPr>
                <w:rStyle w:val="IndexLink"/>
              </w:rPr>
              <w:t>381</w:t>
            </w:r>
          </w:hyperlink>
        </w:p>
        <w:p>
          <w:pPr>
            <w:pStyle w:val="Contents5"/>
            <w:tabs>
              <w:tab w:val="clear" w:pos="7892"/>
              <w:tab w:val="right" w:pos="9026" w:leader="dot"/>
            </w:tabs>
            <w:rPr/>
          </w:pPr>
          <w:hyperlink w:anchor="__RefHeading___Toc2096961_2616395394">
            <w:r>
              <w:rPr>
                <w:webHidden/>
                <w:rStyle w:val="IndexLink"/>
                <w:rtl w:val="true"/>
              </w:rPr>
              <w:t>مؤلف</w:t>
            </w:r>
            <w:r>
              <w:rPr>
                <w:rStyle w:val="IndexLink"/>
                <w:rtl w:val="true"/>
              </w:rPr>
              <w:tab/>
            </w:r>
            <w:r>
              <w:rPr>
                <w:rStyle w:val="IndexLink"/>
              </w:rPr>
              <w:t>393</w:t>
            </w:r>
          </w:hyperlink>
        </w:p>
        <w:p>
          <w:pPr>
            <w:pStyle w:val="Contents3"/>
            <w:tabs>
              <w:tab w:val="clear" w:pos="8459"/>
              <w:tab w:val="right" w:pos="9026" w:leader="dot"/>
            </w:tabs>
            <w:rPr/>
          </w:pPr>
          <w:hyperlink w:anchor="__RefHeading___Toc2096963_2616395394">
            <w:r>
              <w:rPr>
                <w:webHidden/>
                <w:rStyle w:val="IndexLink"/>
                <w:rtl w:val="true"/>
              </w:rPr>
              <w:t xml:space="preserve">باب </w:t>
            </w:r>
            <w:r>
              <w:rPr>
                <w:rStyle w:val="IndexLink"/>
              </w:rPr>
              <w:t>35</w:t>
            </w:r>
            <w:r>
              <w:rPr>
                <w:rStyle w:val="IndexLink"/>
                <w:rtl w:val="true"/>
              </w:rPr>
              <w:t xml:space="preserve"> </w:t>
            </w:r>
            <w:r>
              <w:rPr>
                <w:rStyle w:val="IndexLink"/>
                <w:rtl w:val="true"/>
              </w:rPr>
              <w:t>نادر</w:t>
            </w:r>
            <w:r>
              <w:rPr>
                <w:rStyle w:val="IndexLink"/>
                <w:rtl w:val="true"/>
              </w:rPr>
              <w:tab/>
            </w:r>
            <w:r>
              <w:rPr>
                <w:rStyle w:val="IndexLink"/>
              </w:rPr>
              <w:t>398</w:t>
            </w:r>
          </w:hyperlink>
        </w:p>
        <w:p>
          <w:pPr>
            <w:pStyle w:val="Contents4"/>
            <w:tabs>
              <w:tab w:val="clear" w:pos="8176"/>
              <w:tab w:val="right" w:pos="9026" w:leader="dot"/>
            </w:tabs>
            <w:rPr/>
          </w:pPr>
          <w:hyperlink w:anchor="__RefHeading___Toc2096965_2616395394">
            <w:r>
              <w:rPr>
                <w:webHidden/>
                <w:rStyle w:val="IndexLink"/>
                <w:rtl w:val="true"/>
              </w:rPr>
              <w:t>روايات</w:t>
            </w:r>
            <w:r>
              <w:rPr>
                <w:rStyle w:val="IndexLink"/>
                <w:rtl w:val="true"/>
              </w:rPr>
              <w:tab/>
            </w:r>
            <w:r>
              <w:rPr>
                <w:rStyle w:val="IndexLink"/>
              </w:rPr>
              <w:t>398</w:t>
            </w:r>
          </w:hyperlink>
        </w:p>
        <w:p>
          <w:pPr>
            <w:pStyle w:val="Contents5"/>
            <w:tabs>
              <w:tab w:val="clear" w:pos="7892"/>
              <w:tab w:val="right" w:pos="9026" w:leader="dot"/>
            </w:tabs>
            <w:rPr/>
          </w:pPr>
          <w:hyperlink w:anchor="__RefHeading___Toc2096967_2616395394">
            <w:r>
              <w:rPr>
                <w:webHidden/>
                <w:rStyle w:val="IndexLink"/>
                <w:rtl w:val="true"/>
              </w:rPr>
              <w:t>«</w:t>
            </w:r>
            <w:r>
              <w:rPr>
                <w:rStyle w:val="IndexLink"/>
              </w:rPr>
              <w:t>1</w:t>
            </w:r>
            <w:r>
              <w:rPr>
                <w:rStyle w:val="IndexLink"/>
                <w:rtl w:val="true"/>
              </w:rPr>
              <w:t>»</w:t>
              <w:tab/>
            </w:r>
            <w:r>
              <w:rPr>
                <w:rStyle w:val="IndexLink"/>
              </w:rPr>
              <w:t>398</w:t>
            </w:r>
          </w:hyperlink>
        </w:p>
        <w:p>
          <w:pPr>
            <w:pStyle w:val="Contents3"/>
            <w:tabs>
              <w:tab w:val="clear" w:pos="8459"/>
              <w:tab w:val="right" w:pos="9026" w:leader="dot"/>
            </w:tabs>
            <w:rPr/>
          </w:pPr>
          <w:hyperlink w:anchor="__RefHeading___Toc2096969_2616395394">
            <w:r>
              <w:rPr>
                <w:webHidden/>
                <w:rStyle w:val="IndexLink"/>
                <w:rtl w:val="true"/>
              </w:rPr>
              <w:t>باب سی و پنجم</w:t>
            </w:r>
            <w:r>
              <w:rPr>
                <w:rStyle w:val="IndexLink"/>
                <w:rtl w:val="true"/>
              </w:rPr>
              <w:t xml:space="preserve">: </w:t>
            </w:r>
            <w:r>
              <w:rPr>
                <w:rStyle w:val="IndexLink"/>
                <w:rtl w:val="true"/>
              </w:rPr>
              <w:t>در نوادر آفریده‌ها</w:t>
            </w:r>
            <w:r>
              <w:rPr>
                <w:rStyle w:val="IndexLink"/>
                <w:rtl w:val="true"/>
              </w:rPr>
              <w:tab/>
            </w:r>
            <w:r>
              <w:rPr>
                <w:rStyle w:val="IndexLink"/>
              </w:rPr>
              <w:t>398</w:t>
            </w:r>
          </w:hyperlink>
        </w:p>
        <w:p>
          <w:pPr>
            <w:pStyle w:val="Contents4"/>
            <w:tabs>
              <w:tab w:val="clear" w:pos="8176"/>
              <w:tab w:val="right" w:pos="9026" w:leader="dot"/>
            </w:tabs>
            <w:rPr/>
          </w:pPr>
          <w:hyperlink w:anchor="__RefHeading___Toc2096971_2616395394">
            <w:r>
              <w:rPr>
                <w:webHidden/>
                <w:rStyle w:val="IndexLink"/>
                <w:rtl w:val="true"/>
              </w:rPr>
              <w:t>روایات</w:t>
            </w:r>
            <w:r>
              <w:rPr>
                <w:rStyle w:val="IndexLink"/>
                <w:rtl w:val="true"/>
              </w:rPr>
              <w:tab/>
            </w:r>
            <w:r>
              <w:rPr>
                <w:rStyle w:val="IndexLink"/>
              </w:rPr>
              <w:t>398</w:t>
            </w:r>
          </w:hyperlink>
        </w:p>
        <w:p>
          <w:pPr>
            <w:pStyle w:val="Contents5"/>
            <w:tabs>
              <w:tab w:val="clear" w:pos="7892"/>
              <w:tab w:val="right" w:pos="9026" w:leader="dot"/>
            </w:tabs>
            <w:rPr/>
          </w:pPr>
          <w:hyperlink w:anchor="__RefHeading___Toc2096973_2616395394">
            <w:r>
              <w:rPr>
                <w:webHidden/>
                <w:rStyle w:val="IndexLink"/>
                <w:rtl w:val="true"/>
              </w:rPr>
              <w:t xml:space="preserve">روایت </w:t>
            </w:r>
            <w:r>
              <w:rPr>
                <w:rStyle w:val="IndexLink"/>
              </w:rPr>
              <w:t>1</w:t>
            </w:r>
            <w:r>
              <w:rPr>
                <w:rStyle w:val="IndexLink"/>
                <w:rtl w:val="true"/>
              </w:rPr>
              <w:tab/>
            </w:r>
            <w:r>
              <w:rPr>
                <w:rStyle w:val="IndexLink"/>
              </w:rPr>
              <w:t>398</w:t>
            </w:r>
          </w:hyperlink>
        </w:p>
        <w:p>
          <w:pPr>
            <w:pStyle w:val="Contents5"/>
            <w:tabs>
              <w:tab w:val="clear" w:pos="7892"/>
              <w:tab w:val="right" w:pos="9026" w:leader="dot"/>
            </w:tabs>
            <w:rPr/>
          </w:pPr>
          <w:hyperlink w:anchor="__RefHeading___Toc2096975_2616395394">
            <w:r>
              <w:rPr>
                <w:webHidden/>
                <w:rStyle w:val="IndexLink"/>
                <w:rtl w:val="true"/>
              </w:rPr>
              <w:t>بيان</w:t>
            </w:r>
            <w:r>
              <w:rPr>
                <w:rStyle w:val="IndexLink"/>
                <w:rtl w:val="true"/>
              </w:rPr>
              <w:tab/>
            </w:r>
            <w:r>
              <w:rPr>
                <w:rStyle w:val="IndexLink"/>
              </w:rPr>
              <w:t>400</w:t>
            </w:r>
          </w:hyperlink>
        </w:p>
        <w:p>
          <w:pPr>
            <w:pStyle w:val="Contents5"/>
            <w:tabs>
              <w:tab w:val="clear" w:pos="7892"/>
              <w:tab w:val="right" w:pos="9026" w:leader="dot"/>
            </w:tabs>
            <w:rPr/>
          </w:pPr>
          <w:hyperlink w:anchor="__RefHeading___Toc2096977_2616395394">
            <w:r>
              <w:rPr>
                <w:webHidden/>
                <w:rStyle w:val="IndexLink"/>
                <w:rtl w:val="true"/>
              </w:rPr>
              <w:t>«</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2096979_2616395394">
            <w:r>
              <w:rPr>
                <w:webHidden/>
                <w:rStyle w:val="IndexLink"/>
                <w:rtl w:val="true"/>
              </w:rPr>
              <w:t>توضیح</w:t>
            </w:r>
            <w:r>
              <w:rPr>
                <w:rStyle w:val="IndexLink"/>
                <w:rtl w:val="true"/>
              </w:rPr>
              <w:tab/>
            </w:r>
            <w:r>
              <w:rPr>
                <w:rStyle w:val="IndexLink"/>
              </w:rPr>
              <w:t>401</w:t>
            </w:r>
          </w:hyperlink>
        </w:p>
        <w:p>
          <w:pPr>
            <w:pStyle w:val="Contents5"/>
            <w:tabs>
              <w:tab w:val="clear" w:pos="7892"/>
              <w:tab w:val="right" w:pos="9026" w:leader="dot"/>
            </w:tabs>
            <w:rPr/>
          </w:pPr>
          <w:hyperlink w:anchor="__RefHeading___Toc2096981_2616395394">
            <w:r>
              <w:rPr>
                <w:webHidden/>
                <w:rStyle w:val="IndexLink"/>
                <w:rtl w:val="true"/>
              </w:rPr>
              <w:t xml:space="preserve">روایت </w:t>
            </w:r>
            <w:r>
              <w:rPr>
                <w:rStyle w:val="IndexLink"/>
              </w:rPr>
              <w:t>2</w:t>
            </w:r>
            <w:r>
              <w:rPr>
                <w:rStyle w:val="IndexLink"/>
                <w:rtl w:val="true"/>
              </w:rPr>
              <w:tab/>
            </w:r>
            <w:r>
              <w:rPr>
                <w:rStyle w:val="IndexLink"/>
              </w:rPr>
              <w:t>401</w:t>
            </w:r>
          </w:hyperlink>
        </w:p>
        <w:p>
          <w:pPr>
            <w:pStyle w:val="Contents5"/>
            <w:tabs>
              <w:tab w:val="clear" w:pos="7892"/>
              <w:tab w:val="right" w:pos="9026" w:leader="dot"/>
            </w:tabs>
            <w:rPr/>
          </w:pPr>
          <w:hyperlink w:anchor="__RefHeading___Toc2096983_2616395394">
            <w:r>
              <w:rPr>
                <w:webHidden/>
                <w:rStyle w:val="IndexLink"/>
                <w:rtl w:val="true"/>
              </w:rPr>
              <w:t>«</w:t>
            </w:r>
            <w:r>
              <w:rPr>
                <w:rStyle w:val="IndexLink"/>
              </w:rPr>
              <w:t>3</w:t>
            </w:r>
            <w:r>
              <w:rPr>
                <w:rStyle w:val="IndexLink"/>
                <w:rtl w:val="true"/>
              </w:rPr>
              <w:t>»</w:t>
              <w:tab/>
            </w:r>
            <w:r>
              <w:rPr>
                <w:rStyle w:val="IndexLink"/>
              </w:rPr>
              <w:t>402</w:t>
            </w:r>
          </w:hyperlink>
        </w:p>
        <w:p>
          <w:pPr>
            <w:pStyle w:val="Contents5"/>
            <w:tabs>
              <w:tab w:val="clear" w:pos="7892"/>
              <w:tab w:val="right" w:pos="9026" w:leader="dot"/>
            </w:tabs>
            <w:rPr/>
          </w:pPr>
          <w:hyperlink w:anchor="__RefHeading___Toc2096985_2616395394">
            <w:r>
              <w:rPr>
                <w:webHidden/>
                <w:rStyle w:val="IndexLink"/>
                <w:rtl w:val="true"/>
              </w:rPr>
              <w:t>«</w:t>
            </w:r>
            <w:r>
              <w:rPr>
                <w:rStyle w:val="IndexLink"/>
              </w:rPr>
              <w:t>4</w:t>
            </w:r>
            <w:r>
              <w:rPr>
                <w:rStyle w:val="IndexLink"/>
                <w:rtl w:val="true"/>
              </w:rPr>
              <w:t>»</w:t>
              <w:tab/>
            </w:r>
            <w:r>
              <w:rPr>
                <w:rStyle w:val="IndexLink"/>
              </w:rPr>
              <w:t>402</w:t>
            </w:r>
          </w:hyperlink>
        </w:p>
        <w:p>
          <w:pPr>
            <w:pStyle w:val="Contents5"/>
            <w:tabs>
              <w:tab w:val="clear" w:pos="7892"/>
              <w:tab w:val="right" w:pos="9026" w:leader="dot"/>
            </w:tabs>
            <w:rPr/>
          </w:pPr>
          <w:hyperlink w:anchor="__RefHeading___Toc2096987_2616395394">
            <w:r>
              <w:rPr>
                <w:webHidden/>
                <w:rStyle w:val="IndexLink"/>
                <w:rtl w:val="true"/>
              </w:rPr>
              <w:t>بيان</w:t>
            </w:r>
            <w:r>
              <w:rPr>
                <w:rStyle w:val="IndexLink"/>
                <w:rtl w:val="true"/>
              </w:rPr>
              <w:tab/>
            </w:r>
            <w:r>
              <w:rPr>
                <w:rStyle w:val="IndexLink"/>
              </w:rPr>
              <w:t>402</w:t>
            </w:r>
          </w:hyperlink>
        </w:p>
        <w:p>
          <w:pPr>
            <w:pStyle w:val="Contents5"/>
            <w:tabs>
              <w:tab w:val="clear" w:pos="7892"/>
              <w:tab w:val="right" w:pos="9026" w:leader="dot"/>
            </w:tabs>
            <w:rPr/>
          </w:pPr>
          <w:hyperlink w:anchor="__RefHeading___Toc2096989_2616395394">
            <w:r>
              <w:rPr>
                <w:webHidden/>
                <w:rStyle w:val="IndexLink"/>
                <w:rtl w:val="true"/>
              </w:rPr>
              <w:t xml:space="preserve">روایت </w:t>
            </w:r>
            <w:r>
              <w:rPr>
                <w:rStyle w:val="IndexLink"/>
              </w:rPr>
              <w:t>3</w:t>
            </w:r>
            <w:r>
              <w:rPr>
                <w:rStyle w:val="IndexLink"/>
                <w:rtl w:val="true"/>
              </w:rPr>
              <w:tab/>
            </w:r>
            <w:r>
              <w:rPr>
                <w:rStyle w:val="IndexLink"/>
              </w:rPr>
              <w:t>402</w:t>
            </w:r>
          </w:hyperlink>
        </w:p>
        <w:p>
          <w:pPr>
            <w:pStyle w:val="Contents5"/>
            <w:tabs>
              <w:tab w:val="clear" w:pos="7892"/>
              <w:tab w:val="right" w:pos="9026" w:leader="dot"/>
            </w:tabs>
            <w:rPr/>
          </w:pPr>
          <w:hyperlink w:anchor="__RefHeading___Toc2096991_2616395394">
            <w:r>
              <w:rPr>
                <w:webHidden/>
                <w:rStyle w:val="IndexLink"/>
                <w:rtl w:val="true"/>
              </w:rPr>
              <w:t xml:space="preserve">روایت </w:t>
            </w:r>
            <w:r>
              <w:rPr>
                <w:rStyle w:val="IndexLink"/>
              </w:rPr>
              <w:t>4</w:t>
            </w:r>
            <w:r>
              <w:rPr>
                <w:rStyle w:val="IndexLink"/>
                <w:rtl w:val="true"/>
              </w:rPr>
              <w:tab/>
            </w:r>
            <w:r>
              <w:rPr>
                <w:rStyle w:val="IndexLink"/>
              </w:rPr>
              <w:t>402</w:t>
            </w:r>
          </w:hyperlink>
        </w:p>
        <w:p>
          <w:pPr>
            <w:pStyle w:val="Contents5"/>
            <w:tabs>
              <w:tab w:val="clear" w:pos="7892"/>
              <w:tab w:val="right" w:pos="9026" w:leader="dot"/>
            </w:tabs>
            <w:rPr/>
          </w:pPr>
          <w:hyperlink w:anchor="__RefHeading___Toc2096993_2616395394">
            <w:r>
              <w:rPr>
                <w:webHidden/>
                <w:rStyle w:val="IndexLink"/>
                <w:rtl w:val="true"/>
              </w:rPr>
              <w:t>توضیح</w:t>
            </w:r>
            <w:r>
              <w:rPr>
                <w:rStyle w:val="IndexLink"/>
                <w:rtl w:val="true"/>
              </w:rPr>
              <w:tab/>
            </w:r>
            <w:r>
              <w:rPr>
                <w:rStyle w:val="IndexLink"/>
              </w:rPr>
              <w:t>402</w:t>
            </w:r>
          </w:hyperlink>
        </w:p>
        <w:p>
          <w:pPr>
            <w:pStyle w:val="Contents3"/>
            <w:tabs>
              <w:tab w:val="clear" w:pos="8459"/>
              <w:tab w:val="right" w:pos="9026" w:leader="dot"/>
            </w:tabs>
            <w:rPr/>
          </w:pPr>
          <w:hyperlink w:anchor="__RefHeading___Toc2096995_2616395394">
            <w:r>
              <w:rPr>
                <w:webHidden/>
                <w:rStyle w:val="IndexLink"/>
                <w:rtl w:val="true"/>
              </w:rPr>
              <w:t xml:space="preserve">باب </w:t>
            </w:r>
            <w:r>
              <w:rPr>
                <w:rStyle w:val="IndexLink"/>
              </w:rPr>
              <w:t>36</w:t>
            </w:r>
            <w:r>
              <w:rPr>
                <w:rStyle w:val="IndexLink"/>
                <w:rtl w:val="true"/>
              </w:rPr>
              <w:t xml:space="preserve"> </w:t>
            </w:r>
            <w:r>
              <w:rPr>
                <w:rStyle w:val="IndexLink"/>
                <w:rtl w:val="true"/>
              </w:rPr>
              <w:t>الممدوح من البلدان و المذموم منها و غرائبها</w:t>
            </w:r>
            <w:r>
              <w:rPr>
                <w:rStyle w:val="IndexLink"/>
                <w:rtl w:val="true"/>
              </w:rPr>
              <w:tab/>
            </w:r>
            <w:r>
              <w:rPr>
                <w:rStyle w:val="IndexLink"/>
              </w:rPr>
              <w:t>404</w:t>
            </w:r>
          </w:hyperlink>
        </w:p>
        <w:p>
          <w:pPr>
            <w:pStyle w:val="Contents4"/>
            <w:tabs>
              <w:tab w:val="clear" w:pos="8176"/>
              <w:tab w:val="right" w:pos="9026" w:leader="dot"/>
            </w:tabs>
            <w:rPr/>
          </w:pPr>
          <w:hyperlink w:anchor="__RefHeading___Toc2096997_2616395394">
            <w:r>
              <w:rPr>
                <w:webHidden/>
                <w:rStyle w:val="IndexLink"/>
                <w:rtl w:val="true"/>
              </w:rPr>
              <w:t>الآيات</w:t>
            </w:r>
            <w:r>
              <w:rPr>
                <w:rStyle w:val="IndexLink"/>
                <w:rtl w:val="true"/>
              </w:rPr>
              <w:tab/>
            </w:r>
            <w:r>
              <w:rPr>
                <w:rStyle w:val="IndexLink"/>
              </w:rPr>
              <w:t>404</w:t>
            </w:r>
          </w:hyperlink>
        </w:p>
        <w:p>
          <w:pPr>
            <w:pStyle w:val="Contents4"/>
            <w:tabs>
              <w:tab w:val="clear" w:pos="8176"/>
              <w:tab w:val="right" w:pos="9026" w:leader="dot"/>
            </w:tabs>
            <w:rPr/>
          </w:pPr>
          <w:hyperlink w:anchor="__RefHeading___Toc2096999_2616395394">
            <w:r>
              <w:rPr>
                <w:webHidden/>
                <w:rStyle w:val="IndexLink"/>
                <w:rtl w:val="true"/>
              </w:rPr>
              <w:t>تفسير</w:t>
            </w:r>
            <w:r>
              <w:rPr>
                <w:rStyle w:val="IndexLink"/>
                <w:rtl w:val="true"/>
              </w:rPr>
              <w:tab/>
            </w:r>
            <w:r>
              <w:rPr>
                <w:rStyle w:val="IndexLink"/>
              </w:rPr>
              <w:t>404</w:t>
            </w:r>
          </w:hyperlink>
        </w:p>
        <w:p>
          <w:pPr>
            <w:pStyle w:val="Contents3"/>
            <w:tabs>
              <w:tab w:val="clear" w:pos="8459"/>
              <w:tab w:val="right" w:pos="9026" w:leader="dot"/>
            </w:tabs>
            <w:rPr/>
          </w:pPr>
          <w:hyperlink w:anchor="__RefHeading___Toc2097001_2616395394">
            <w:r>
              <w:rPr>
                <w:webHidden/>
                <w:rStyle w:val="IndexLink"/>
                <w:rtl w:val="true"/>
              </w:rPr>
              <w:t>باب سی و ششم</w:t>
            </w:r>
            <w:r>
              <w:rPr>
                <w:rStyle w:val="IndexLink"/>
                <w:rtl w:val="true"/>
              </w:rPr>
              <w:t xml:space="preserve">: </w:t>
            </w:r>
            <w:r>
              <w:rPr>
                <w:rStyle w:val="IndexLink"/>
                <w:rtl w:val="true"/>
              </w:rPr>
              <w:t>شهرهای ستوده و نکوهیده و غرائب آن‌ها</w:t>
            </w:r>
            <w:r>
              <w:rPr>
                <w:rStyle w:val="IndexLink"/>
                <w:rtl w:val="true"/>
              </w:rPr>
              <w:tab/>
            </w:r>
            <w:r>
              <w:rPr>
                <w:rStyle w:val="IndexLink"/>
              </w:rPr>
              <w:t>404</w:t>
            </w:r>
          </w:hyperlink>
        </w:p>
        <w:p>
          <w:pPr>
            <w:pStyle w:val="Contents4"/>
            <w:tabs>
              <w:tab w:val="clear" w:pos="8176"/>
              <w:tab w:val="right" w:pos="9026" w:leader="dot"/>
            </w:tabs>
            <w:rPr/>
          </w:pPr>
          <w:hyperlink w:anchor="__RefHeading___Toc2097003_2616395394">
            <w:r>
              <w:rPr>
                <w:webHidden/>
                <w:rStyle w:val="IndexLink"/>
                <w:rtl w:val="true"/>
              </w:rPr>
              <w:t>آیات</w:t>
            </w:r>
            <w:r>
              <w:rPr>
                <w:rStyle w:val="IndexLink"/>
                <w:rtl w:val="true"/>
              </w:rPr>
              <w:tab/>
            </w:r>
            <w:r>
              <w:rPr>
                <w:rStyle w:val="IndexLink"/>
              </w:rPr>
              <w:t>404</w:t>
            </w:r>
          </w:hyperlink>
        </w:p>
        <w:p>
          <w:pPr>
            <w:pStyle w:val="Contents4"/>
            <w:tabs>
              <w:tab w:val="clear" w:pos="8176"/>
              <w:tab w:val="right" w:pos="9026" w:leader="dot"/>
            </w:tabs>
            <w:rPr/>
          </w:pPr>
          <w:hyperlink w:anchor="__RefHeading___Toc2097005_2616395394">
            <w:r>
              <w:rPr>
                <w:webHidden/>
                <w:rStyle w:val="IndexLink"/>
                <w:rtl w:val="true"/>
              </w:rPr>
              <w:t>تفسیر</w:t>
            </w:r>
            <w:r>
              <w:rPr>
                <w:rStyle w:val="IndexLink"/>
                <w:rtl w:val="true"/>
              </w:rPr>
              <w:tab/>
            </w:r>
            <w:r>
              <w:rPr>
                <w:rStyle w:val="IndexLink"/>
              </w:rPr>
              <w:t>405</w:t>
            </w:r>
          </w:hyperlink>
        </w:p>
        <w:p>
          <w:pPr>
            <w:pStyle w:val="Contents4"/>
            <w:tabs>
              <w:tab w:val="clear" w:pos="8176"/>
              <w:tab w:val="right" w:pos="9026" w:leader="dot"/>
            </w:tabs>
            <w:rPr/>
          </w:pPr>
          <w:hyperlink w:anchor="__RefHeading___Toc2097007_2616395394">
            <w:r>
              <w:rPr>
                <w:webHidden/>
                <w:rStyle w:val="IndexLink"/>
                <w:rtl w:val="true"/>
              </w:rPr>
              <w:t>روايات</w:t>
            </w:r>
            <w:r>
              <w:rPr>
                <w:rStyle w:val="IndexLink"/>
                <w:rtl w:val="true"/>
              </w:rPr>
              <w:tab/>
            </w:r>
            <w:r>
              <w:rPr>
                <w:rStyle w:val="IndexLink"/>
              </w:rPr>
              <w:t>410</w:t>
            </w:r>
          </w:hyperlink>
        </w:p>
        <w:p>
          <w:pPr>
            <w:pStyle w:val="Contents5"/>
            <w:tabs>
              <w:tab w:val="clear" w:pos="7892"/>
              <w:tab w:val="right" w:pos="9026" w:leader="dot"/>
            </w:tabs>
            <w:rPr/>
          </w:pPr>
          <w:hyperlink w:anchor="__RefHeading___Toc2097009_2616395394">
            <w:r>
              <w:rPr>
                <w:webHidden/>
                <w:rStyle w:val="IndexLink"/>
                <w:rtl w:val="true"/>
              </w:rPr>
              <w:t>«</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2097011_2616395394">
            <w:r>
              <w:rPr>
                <w:webHidden/>
                <w:rStyle w:val="IndexLink"/>
                <w:rtl w:val="true"/>
              </w:rPr>
              <w:t>«</w:t>
            </w:r>
            <w:r>
              <w:rPr>
                <w:rStyle w:val="IndexLink"/>
              </w:rPr>
              <w:t>2</w:t>
            </w:r>
            <w:r>
              <w:rPr>
                <w:rStyle w:val="IndexLink"/>
                <w:rtl w:val="true"/>
              </w:rPr>
              <w:t>»</w:t>
              <w:tab/>
            </w:r>
            <w:r>
              <w:rPr>
                <w:rStyle w:val="IndexLink"/>
              </w:rPr>
              <w:t>410</w:t>
            </w:r>
          </w:hyperlink>
        </w:p>
        <w:p>
          <w:pPr>
            <w:pStyle w:val="Contents4"/>
            <w:tabs>
              <w:tab w:val="clear" w:pos="8176"/>
              <w:tab w:val="right" w:pos="9026" w:leader="dot"/>
            </w:tabs>
            <w:rPr/>
          </w:pPr>
          <w:hyperlink w:anchor="__RefHeading___Toc2097013_2616395394">
            <w:r>
              <w:rPr>
                <w:webHidden/>
                <w:rStyle w:val="IndexLink"/>
                <w:rtl w:val="true"/>
              </w:rPr>
              <w:t>روایات</w:t>
            </w:r>
            <w:r>
              <w:rPr>
                <w:rStyle w:val="IndexLink"/>
                <w:rtl w:val="true"/>
              </w:rPr>
              <w:tab/>
            </w:r>
            <w:r>
              <w:rPr>
                <w:rStyle w:val="IndexLink"/>
              </w:rPr>
              <w:t>411</w:t>
            </w:r>
          </w:hyperlink>
        </w:p>
        <w:p>
          <w:pPr>
            <w:pStyle w:val="Contents5"/>
            <w:tabs>
              <w:tab w:val="clear" w:pos="7892"/>
              <w:tab w:val="right" w:pos="9026" w:leader="dot"/>
            </w:tabs>
            <w:rPr/>
          </w:pPr>
          <w:hyperlink w:anchor="__RefHeading___Toc2097015_2616395394">
            <w:r>
              <w:rPr>
                <w:webHidden/>
                <w:rStyle w:val="IndexLink"/>
                <w:rtl w:val="true"/>
              </w:rPr>
              <w:t xml:space="preserve">روایت </w:t>
            </w:r>
            <w:r>
              <w:rPr>
                <w:rStyle w:val="IndexLink"/>
              </w:rPr>
              <w:t>1</w:t>
            </w:r>
            <w:r>
              <w:rPr>
                <w:rStyle w:val="IndexLink"/>
                <w:rtl w:val="true"/>
              </w:rPr>
              <w:tab/>
            </w:r>
            <w:r>
              <w:rPr>
                <w:rStyle w:val="IndexLink"/>
              </w:rPr>
              <w:t>411</w:t>
            </w:r>
          </w:hyperlink>
        </w:p>
        <w:p>
          <w:pPr>
            <w:pStyle w:val="Contents5"/>
            <w:tabs>
              <w:tab w:val="clear" w:pos="7892"/>
              <w:tab w:val="right" w:pos="9026" w:leader="dot"/>
            </w:tabs>
            <w:rPr/>
          </w:pPr>
          <w:hyperlink w:anchor="__RefHeading___Toc2097017_2616395394">
            <w:r>
              <w:rPr>
                <w:webHidden/>
                <w:rStyle w:val="IndexLink"/>
                <w:rtl w:val="true"/>
              </w:rPr>
              <w:t xml:space="preserve">روایت </w:t>
            </w:r>
            <w:r>
              <w:rPr>
                <w:rStyle w:val="IndexLink"/>
              </w:rPr>
              <w:t>2</w:t>
            </w:r>
            <w:r>
              <w:rPr>
                <w:rStyle w:val="IndexLink"/>
                <w:rtl w:val="true"/>
              </w:rPr>
              <w:tab/>
            </w:r>
            <w:r>
              <w:rPr>
                <w:rStyle w:val="IndexLink"/>
              </w:rPr>
              <w:t>411</w:t>
            </w:r>
          </w:hyperlink>
        </w:p>
        <w:p>
          <w:pPr>
            <w:pStyle w:val="Contents5"/>
            <w:tabs>
              <w:tab w:val="clear" w:pos="7892"/>
              <w:tab w:val="right" w:pos="9026" w:leader="dot"/>
            </w:tabs>
            <w:rPr/>
          </w:pPr>
          <w:hyperlink w:anchor="__RefHeading___Toc2097019_2616395394">
            <w:r>
              <w:rPr>
                <w:webHidden/>
                <w:rStyle w:val="IndexLink"/>
                <w:rtl w:val="true"/>
              </w:rPr>
              <w:t>بيان</w:t>
            </w:r>
            <w:r>
              <w:rPr>
                <w:rStyle w:val="IndexLink"/>
                <w:rtl w:val="true"/>
              </w:rPr>
              <w:tab/>
            </w:r>
            <w:r>
              <w:rPr>
                <w:rStyle w:val="IndexLink"/>
              </w:rPr>
              <w:t>412</w:t>
            </w:r>
          </w:hyperlink>
        </w:p>
        <w:p>
          <w:pPr>
            <w:pStyle w:val="Contents5"/>
            <w:tabs>
              <w:tab w:val="clear" w:pos="7892"/>
              <w:tab w:val="right" w:pos="9026" w:leader="dot"/>
            </w:tabs>
            <w:rPr/>
          </w:pPr>
          <w:hyperlink w:anchor="__RefHeading___Toc2097021_2616395394">
            <w:r>
              <w:rPr>
                <w:webHidden/>
                <w:rStyle w:val="IndexLink"/>
                <w:rtl w:val="true"/>
              </w:rPr>
              <w:t>«</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2097023_2616395394">
            <w:r>
              <w:rPr>
                <w:webHidden/>
                <w:rStyle w:val="IndexLink"/>
                <w:rtl w:val="true"/>
              </w:rPr>
              <w:t>بيان</w:t>
            </w:r>
            <w:r>
              <w:rPr>
                <w:rStyle w:val="IndexLink"/>
                <w:rtl w:val="true"/>
              </w:rPr>
              <w:tab/>
            </w:r>
            <w:r>
              <w:rPr>
                <w:rStyle w:val="IndexLink"/>
              </w:rPr>
              <w:t>412</w:t>
            </w:r>
          </w:hyperlink>
        </w:p>
        <w:p>
          <w:pPr>
            <w:pStyle w:val="Contents5"/>
            <w:tabs>
              <w:tab w:val="clear" w:pos="7892"/>
              <w:tab w:val="right" w:pos="9026" w:leader="dot"/>
            </w:tabs>
            <w:rPr/>
          </w:pPr>
          <w:hyperlink w:anchor="__RefHeading___Toc2097025_2616395394">
            <w:r>
              <w:rPr>
                <w:webHidden/>
                <w:rStyle w:val="IndexLink"/>
                <w:rtl w:val="true"/>
              </w:rPr>
              <w:t>«</w:t>
            </w:r>
            <w:r>
              <w:rPr>
                <w:rStyle w:val="IndexLink"/>
              </w:rPr>
              <w:t>4</w:t>
            </w:r>
            <w:r>
              <w:rPr>
                <w:rStyle w:val="IndexLink"/>
                <w:rtl w:val="true"/>
              </w:rPr>
              <w:t>»</w:t>
              <w:tab/>
            </w:r>
            <w:r>
              <w:rPr>
                <w:rStyle w:val="IndexLink"/>
              </w:rPr>
              <w:t>412</w:t>
            </w:r>
          </w:hyperlink>
        </w:p>
        <w:p>
          <w:pPr>
            <w:pStyle w:val="Contents5"/>
            <w:tabs>
              <w:tab w:val="clear" w:pos="7892"/>
              <w:tab w:val="right" w:pos="9026" w:leader="dot"/>
            </w:tabs>
            <w:rPr/>
          </w:pPr>
          <w:hyperlink w:anchor="__RefHeading___Toc2097027_2616395394">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2097029_2616395394">
            <w:r>
              <w:rPr>
                <w:webHidden/>
                <w:rStyle w:val="IndexLink"/>
                <w:rtl w:val="true"/>
              </w:rPr>
              <w:t xml:space="preserve">روایت </w:t>
            </w:r>
            <w:r>
              <w:rPr>
                <w:rStyle w:val="IndexLink"/>
              </w:rPr>
              <w:t>3</w:t>
            </w:r>
            <w:r>
              <w:rPr>
                <w:rStyle w:val="IndexLink"/>
                <w:rtl w:val="true"/>
              </w:rPr>
              <w:tab/>
            </w:r>
            <w:r>
              <w:rPr>
                <w:rStyle w:val="IndexLink"/>
              </w:rPr>
              <w:t>413</w:t>
            </w:r>
          </w:hyperlink>
        </w:p>
        <w:p>
          <w:pPr>
            <w:pStyle w:val="Contents5"/>
            <w:tabs>
              <w:tab w:val="clear" w:pos="7892"/>
              <w:tab w:val="right" w:pos="9026" w:leader="dot"/>
            </w:tabs>
            <w:rPr/>
          </w:pPr>
          <w:hyperlink w:anchor="__RefHeading___Toc2097031_2616395394">
            <w:r>
              <w:rPr>
                <w:webHidden/>
                <w:rStyle w:val="IndexLink"/>
                <w:rtl w:val="true"/>
              </w:rPr>
              <w:t>توضیح</w:t>
            </w:r>
            <w:r>
              <w:rPr>
                <w:rStyle w:val="IndexLink"/>
                <w:rtl w:val="true"/>
              </w:rPr>
              <w:tab/>
            </w:r>
            <w:r>
              <w:rPr>
                <w:rStyle w:val="IndexLink"/>
              </w:rPr>
              <w:t>413</w:t>
            </w:r>
          </w:hyperlink>
        </w:p>
        <w:p>
          <w:pPr>
            <w:pStyle w:val="Contents5"/>
            <w:tabs>
              <w:tab w:val="clear" w:pos="7892"/>
              <w:tab w:val="right" w:pos="9026" w:leader="dot"/>
            </w:tabs>
            <w:rPr/>
          </w:pPr>
          <w:hyperlink w:anchor="__RefHeading___Toc2097033_2616395394">
            <w:r>
              <w:rPr>
                <w:webHidden/>
                <w:rStyle w:val="IndexLink"/>
                <w:rtl w:val="true"/>
              </w:rPr>
              <w:t xml:space="preserve">روایت </w:t>
            </w:r>
            <w:r>
              <w:rPr>
                <w:rStyle w:val="IndexLink"/>
              </w:rPr>
              <w:t>4</w:t>
            </w:r>
            <w:r>
              <w:rPr>
                <w:rStyle w:val="IndexLink"/>
                <w:rtl w:val="true"/>
              </w:rPr>
              <w:tab/>
            </w:r>
            <w:r>
              <w:rPr>
                <w:rStyle w:val="IndexLink"/>
              </w:rPr>
              <w:t>413</w:t>
            </w:r>
          </w:hyperlink>
        </w:p>
        <w:p>
          <w:pPr>
            <w:pStyle w:val="Contents5"/>
            <w:tabs>
              <w:tab w:val="clear" w:pos="7892"/>
              <w:tab w:val="right" w:pos="9026" w:leader="dot"/>
            </w:tabs>
            <w:rPr/>
          </w:pPr>
          <w:hyperlink w:anchor="__RefHeading___Toc2097035_2616395394">
            <w:r>
              <w:rPr>
                <w:webHidden/>
                <w:rStyle w:val="IndexLink"/>
                <w:rtl w:val="true"/>
              </w:rPr>
              <w:t>بيان</w:t>
            </w:r>
            <w:r>
              <w:rPr>
                <w:rStyle w:val="IndexLink"/>
                <w:rtl w:val="true"/>
              </w:rPr>
              <w:tab/>
            </w:r>
            <w:r>
              <w:rPr>
                <w:rStyle w:val="IndexLink"/>
              </w:rPr>
              <w:t>414</w:t>
            </w:r>
          </w:hyperlink>
        </w:p>
        <w:p>
          <w:pPr>
            <w:pStyle w:val="Contents5"/>
            <w:tabs>
              <w:tab w:val="clear" w:pos="7892"/>
              <w:tab w:val="right" w:pos="9026" w:leader="dot"/>
            </w:tabs>
            <w:rPr/>
          </w:pPr>
          <w:hyperlink w:anchor="__RefHeading___Toc2097037_2616395394">
            <w:r>
              <w:rPr>
                <w:webHidden/>
                <w:rStyle w:val="IndexLink"/>
                <w:rtl w:val="true"/>
              </w:rPr>
              <w:t>«</w:t>
            </w:r>
            <w:r>
              <w:rPr>
                <w:rStyle w:val="IndexLink"/>
              </w:rPr>
              <w:t>5</w:t>
            </w:r>
            <w:r>
              <w:rPr>
                <w:rStyle w:val="IndexLink"/>
                <w:rtl w:val="true"/>
              </w:rPr>
              <w:t>»</w:t>
              <w:tab/>
            </w:r>
            <w:r>
              <w:rPr>
                <w:rStyle w:val="IndexLink"/>
              </w:rPr>
              <w:t>414</w:t>
            </w:r>
          </w:hyperlink>
        </w:p>
        <w:p>
          <w:pPr>
            <w:pStyle w:val="Contents5"/>
            <w:tabs>
              <w:tab w:val="clear" w:pos="7892"/>
              <w:tab w:val="right" w:pos="9026" w:leader="dot"/>
            </w:tabs>
            <w:rPr/>
          </w:pPr>
          <w:hyperlink w:anchor="__RefHeading___Toc2097039_2616395394">
            <w:r>
              <w:rPr>
                <w:webHidden/>
                <w:rStyle w:val="IndexLink"/>
                <w:rtl w:val="true"/>
              </w:rPr>
              <w:t>بيان</w:t>
            </w:r>
            <w:r>
              <w:rPr>
                <w:rStyle w:val="IndexLink"/>
                <w:rtl w:val="true"/>
              </w:rPr>
              <w:tab/>
            </w:r>
            <w:r>
              <w:rPr>
                <w:rStyle w:val="IndexLink"/>
              </w:rPr>
              <w:t>414</w:t>
            </w:r>
          </w:hyperlink>
        </w:p>
        <w:p>
          <w:pPr>
            <w:pStyle w:val="Contents5"/>
            <w:tabs>
              <w:tab w:val="clear" w:pos="7892"/>
              <w:tab w:val="right" w:pos="9026" w:leader="dot"/>
            </w:tabs>
            <w:rPr/>
          </w:pPr>
          <w:hyperlink w:anchor="__RefHeading___Toc2097041_2616395394">
            <w:r>
              <w:rPr>
                <w:webHidden/>
                <w:rStyle w:val="IndexLink"/>
                <w:rtl w:val="true"/>
              </w:rPr>
              <w:t>توضیح</w:t>
            </w:r>
            <w:r>
              <w:rPr>
                <w:rStyle w:val="IndexLink"/>
                <w:rtl w:val="true"/>
              </w:rPr>
              <w:tab/>
            </w:r>
            <w:r>
              <w:rPr>
                <w:rStyle w:val="IndexLink"/>
              </w:rPr>
              <w:t>414</w:t>
            </w:r>
          </w:hyperlink>
        </w:p>
        <w:p>
          <w:pPr>
            <w:pStyle w:val="Contents5"/>
            <w:tabs>
              <w:tab w:val="clear" w:pos="7892"/>
              <w:tab w:val="right" w:pos="9026" w:leader="dot"/>
            </w:tabs>
            <w:rPr/>
          </w:pPr>
          <w:hyperlink w:anchor="__RefHeading___Toc2097043_2616395394">
            <w:r>
              <w:rPr>
                <w:webHidden/>
                <w:rStyle w:val="IndexLink"/>
                <w:rtl w:val="true"/>
              </w:rPr>
              <w:t xml:space="preserve">روایت </w:t>
            </w:r>
            <w:r>
              <w:rPr>
                <w:rStyle w:val="IndexLink"/>
              </w:rPr>
              <w:t>5</w:t>
            </w:r>
            <w:r>
              <w:rPr>
                <w:rStyle w:val="IndexLink"/>
                <w:rtl w:val="true"/>
              </w:rPr>
              <w:tab/>
            </w:r>
            <w:r>
              <w:rPr>
                <w:rStyle w:val="IndexLink"/>
              </w:rPr>
              <w:t>414</w:t>
            </w:r>
          </w:hyperlink>
        </w:p>
        <w:p>
          <w:pPr>
            <w:pStyle w:val="Contents5"/>
            <w:tabs>
              <w:tab w:val="clear" w:pos="7892"/>
              <w:tab w:val="right" w:pos="9026" w:leader="dot"/>
            </w:tabs>
            <w:rPr/>
          </w:pPr>
          <w:hyperlink w:anchor="__RefHeading___Toc2097045_2616395394">
            <w:r>
              <w:rPr>
                <w:webHidden/>
                <w:rStyle w:val="IndexLink"/>
                <w:rtl w:val="true"/>
              </w:rPr>
              <w:t>توضیح</w:t>
            </w:r>
            <w:r>
              <w:rPr>
                <w:rStyle w:val="IndexLink"/>
                <w:rtl w:val="true"/>
              </w:rPr>
              <w:tab/>
            </w:r>
            <w:r>
              <w:rPr>
                <w:rStyle w:val="IndexLink"/>
              </w:rPr>
              <w:t>415</w:t>
            </w:r>
          </w:hyperlink>
        </w:p>
        <w:p>
          <w:pPr>
            <w:pStyle w:val="Contents5"/>
            <w:tabs>
              <w:tab w:val="clear" w:pos="7892"/>
              <w:tab w:val="right" w:pos="9026" w:leader="dot"/>
            </w:tabs>
            <w:rPr/>
          </w:pPr>
          <w:hyperlink w:anchor="__RefHeading___Toc2097047_2616395394">
            <w:r>
              <w:rPr>
                <w:webHidden/>
                <w:rStyle w:val="IndexLink"/>
                <w:rtl w:val="true"/>
              </w:rPr>
              <w:t>«</w:t>
            </w:r>
            <w:r>
              <w:rPr>
                <w:rStyle w:val="IndexLink"/>
              </w:rPr>
              <w:t>6</w:t>
            </w:r>
            <w:r>
              <w:rPr>
                <w:rStyle w:val="IndexLink"/>
                <w:rtl w:val="true"/>
              </w:rPr>
              <w:t>»</w:t>
              <w:tab/>
            </w:r>
            <w:r>
              <w:rPr>
                <w:rStyle w:val="IndexLink"/>
              </w:rPr>
              <w:t>416</w:t>
            </w:r>
          </w:hyperlink>
        </w:p>
        <w:p>
          <w:pPr>
            <w:pStyle w:val="Contents5"/>
            <w:tabs>
              <w:tab w:val="clear" w:pos="7892"/>
              <w:tab w:val="right" w:pos="9026" w:leader="dot"/>
            </w:tabs>
            <w:rPr/>
          </w:pPr>
          <w:hyperlink w:anchor="__RefHeading___Toc2097049_2616395394">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2097051_2616395394">
            <w:r>
              <w:rPr>
                <w:webHidden/>
                <w:rStyle w:val="IndexLink"/>
                <w:rtl w:val="true"/>
              </w:rPr>
              <w:t>«</w:t>
            </w:r>
            <w:r>
              <w:rPr>
                <w:rStyle w:val="IndexLink"/>
              </w:rPr>
              <w:t>7</w:t>
            </w:r>
            <w:r>
              <w:rPr>
                <w:rStyle w:val="IndexLink"/>
                <w:rtl w:val="true"/>
              </w:rPr>
              <w:t>»</w:t>
              <w:tab/>
            </w:r>
            <w:r>
              <w:rPr>
                <w:rStyle w:val="IndexLink"/>
              </w:rPr>
              <w:t>416</w:t>
            </w:r>
          </w:hyperlink>
        </w:p>
        <w:p>
          <w:pPr>
            <w:pStyle w:val="Contents5"/>
            <w:tabs>
              <w:tab w:val="clear" w:pos="7892"/>
              <w:tab w:val="right" w:pos="9026" w:leader="dot"/>
            </w:tabs>
            <w:rPr/>
          </w:pPr>
          <w:hyperlink w:anchor="__RefHeading___Toc2097053_2616395394">
            <w:r>
              <w:rPr>
                <w:webHidden/>
                <w:rStyle w:val="IndexLink"/>
                <w:rtl w:val="true"/>
              </w:rPr>
              <w:t xml:space="preserve">روایت </w:t>
            </w:r>
            <w:r>
              <w:rPr>
                <w:rStyle w:val="IndexLink"/>
              </w:rPr>
              <w:t>6</w:t>
            </w:r>
            <w:r>
              <w:rPr>
                <w:rStyle w:val="IndexLink"/>
                <w:rtl w:val="true"/>
              </w:rPr>
              <w:tab/>
            </w:r>
            <w:r>
              <w:rPr>
                <w:rStyle w:val="IndexLink"/>
              </w:rPr>
              <w:t>416</w:t>
            </w:r>
          </w:hyperlink>
        </w:p>
        <w:p>
          <w:pPr>
            <w:pStyle w:val="Contents5"/>
            <w:tabs>
              <w:tab w:val="clear" w:pos="7892"/>
              <w:tab w:val="right" w:pos="9026" w:leader="dot"/>
            </w:tabs>
            <w:rPr/>
          </w:pPr>
          <w:hyperlink w:anchor="__RefHeading___Toc2097055_2616395394">
            <w:r>
              <w:rPr>
                <w:webHidden/>
                <w:rStyle w:val="IndexLink"/>
                <w:rtl w:val="true"/>
              </w:rPr>
              <w:t>توضیح</w:t>
            </w:r>
            <w:r>
              <w:rPr>
                <w:rStyle w:val="IndexLink"/>
                <w:rtl w:val="true"/>
              </w:rPr>
              <w:tab/>
            </w:r>
            <w:r>
              <w:rPr>
                <w:rStyle w:val="IndexLink"/>
              </w:rPr>
              <w:t>417</w:t>
            </w:r>
          </w:hyperlink>
        </w:p>
        <w:p>
          <w:pPr>
            <w:pStyle w:val="Contents5"/>
            <w:tabs>
              <w:tab w:val="clear" w:pos="7892"/>
              <w:tab w:val="right" w:pos="9026" w:leader="dot"/>
            </w:tabs>
            <w:rPr/>
          </w:pPr>
          <w:hyperlink w:anchor="__RefHeading___Toc2097057_2616395394">
            <w:r>
              <w:rPr>
                <w:webHidden/>
                <w:rStyle w:val="IndexLink"/>
                <w:rtl w:val="true"/>
              </w:rPr>
              <w:t xml:space="preserve">روایت </w:t>
            </w:r>
            <w:r>
              <w:rPr>
                <w:rStyle w:val="IndexLink"/>
              </w:rPr>
              <w:t>7</w:t>
            </w:r>
            <w:r>
              <w:rPr>
                <w:rStyle w:val="IndexLink"/>
                <w:rtl w:val="true"/>
              </w:rPr>
              <w:tab/>
            </w:r>
            <w:r>
              <w:rPr>
                <w:rStyle w:val="IndexLink"/>
              </w:rPr>
              <w:t>417</w:t>
            </w:r>
          </w:hyperlink>
        </w:p>
        <w:p>
          <w:pPr>
            <w:pStyle w:val="Contents5"/>
            <w:tabs>
              <w:tab w:val="clear" w:pos="7892"/>
              <w:tab w:val="right" w:pos="9026" w:leader="dot"/>
            </w:tabs>
            <w:rPr/>
          </w:pPr>
          <w:hyperlink w:anchor="__RefHeading___Toc2097059_2616395394">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2097061_2616395394">
            <w:r>
              <w:rPr>
                <w:webHidden/>
                <w:rStyle w:val="IndexLink"/>
                <w:rtl w:val="true"/>
              </w:rPr>
              <w:t>«</w:t>
            </w:r>
            <w:r>
              <w:rPr>
                <w:rStyle w:val="IndexLink"/>
              </w:rPr>
              <w:t>8</w:t>
            </w:r>
            <w:r>
              <w:rPr>
                <w:rStyle w:val="IndexLink"/>
                <w:rtl w:val="true"/>
              </w:rPr>
              <w:t>»</w:t>
              <w:tab/>
            </w:r>
            <w:r>
              <w:rPr>
                <w:rStyle w:val="IndexLink"/>
              </w:rPr>
              <w:t>418</w:t>
            </w:r>
          </w:hyperlink>
        </w:p>
        <w:p>
          <w:pPr>
            <w:pStyle w:val="Contents5"/>
            <w:tabs>
              <w:tab w:val="clear" w:pos="7892"/>
              <w:tab w:val="right" w:pos="9026" w:leader="dot"/>
            </w:tabs>
            <w:rPr/>
          </w:pPr>
          <w:hyperlink w:anchor="__RefHeading___Toc2097063_2616395394">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2097065_2616395394">
            <w:r>
              <w:rPr>
                <w:webHidden/>
                <w:rStyle w:val="IndexLink"/>
                <w:rtl w:val="true"/>
              </w:rPr>
              <w:t>«</w:t>
            </w:r>
            <w:r>
              <w:rPr>
                <w:rStyle w:val="IndexLink"/>
              </w:rPr>
              <w:t>9</w:t>
            </w:r>
            <w:r>
              <w:rPr>
                <w:rStyle w:val="IndexLink"/>
                <w:rtl w:val="true"/>
              </w:rPr>
              <w:t>»</w:t>
              <w:tab/>
            </w:r>
            <w:r>
              <w:rPr>
                <w:rStyle w:val="IndexLink"/>
              </w:rPr>
              <w:t>418</w:t>
            </w:r>
          </w:hyperlink>
        </w:p>
        <w:p>
          <w:pPr>
            <w:pStyle w:val="Contents5"/>
            <w:tabs>
              <w:tab w:val="clear" w:pos="7892"/>
              <w:tab w:val="right" w:pos="9026" w:leader="dot"/>
            </w:tabs>
            <w:rPr/>
          </w:pPr>
          <w:hyperlink w:anchor="__RefHeading___Toc2097067_2616395394">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2097069_2616395394">
            <w:r>
              <w:rPr>
                <w:webHidden/>
                <w:rStyle w:val="IndexLink"/>
                <w:rtl w:val="true"/>
              </w:rPr>
              <w:t xml:space="preserve">روایت </w:t>
            </w:r>
            <w:r>
              <w:rPr>
                <w:rStyle w:val="IndexLink"/>
              </w:rPr>
              <w:t>8</w:t>
            </w:r>
            <w:r>
              <w:rPr>
                <w:rStyle w:val="IndexLink"/>
                <w:rtl w:val="true"/>
              </w:rPr>
              <w:tab/>
            </w:r>
            <w:r>
              <w:rPr>
                <w:rStyle w:val="IndexLink"/>
              </w:rPr>
              <w:t>418</w:t>
            </w:r>
          </w:hyperlink>
        </w:p>
        <w:p>
          <w:pPr>
            <w:pStyle w:val="Contents5"/>
            <w:tabs>
              <w:tab w:val="clear" w:pos="7892"/>
              <w:tab w:val="right" w:pos="9026" w:leader="dot"/>
            </w:tabs>
            <w:rPr/>
          </w:pPr>
          <w:hyperlink w:anchor="__RefHeading___Toc2097071_2616395394">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2097073_2616395394">
            <w:r>
              <w:rPr>
                <w:webHidden/>
                <w:rStyle w:val="IndexLink"/>
                <w:rtl w:val="true"/>
              </w:rPr>
              <w:t xml:space="preserve">روایت </w:t>
            </w:r>
            <w:r>
              <w:rPr>
                <w:rStyle w:val="IndexLink"/>
              </w:rPr>
              <w:t>9</w:t>
            </w:r>
            <w:r>
              <w:rPr>
                <w:rStyle w:val="IndexLink"/>
                <w:rtl w:val="true"/>
              </w:rPr>
              <w:tab/>
            </w:r>
            <w:r>
              <w:rPr>
                <w:rStyle w:val="IndexLink"/>
              </w:rPr>
              <w:t>419</w:t>
            </w:r>
          </w:hyperlink>
        </w:p>
        <w:p>
          <w:pPr>
            <w:pStyle w:val="Contents5"/>
            <w:tabs>
              <w:tab w:val="clear" w:pos="7892"/>
              <w:tab w:val="right" w:pos="9026" w:leader="dot"/>
            </w:tabs>
            <w:rPr/>
          </w:pPr>
          <w:hyperlink w:anchor="__RefHeading___Toc2097075_2616395394">
            <w:r>
              <w:rPr>
                <w:webHidden/>
                <w:rStyle w:val="IndexLink"/>
                <w:rtl w:val="true"/>
              </w:rPr>
              <w:t>«</w:t>
            </w:r>
            <w:r>
              <w:rPr>
                <w:rStyle w:val="IndexLink"/>
              </w:rPr>
              <w:t>10</w:t>
            </w:r>
            <w:r>
              <w:rPr>
                <w:rStyle w:val="IndexLink"/>
                <w:rtl w:val="true"/>
              </w:rPr>
              <w:t>»</w:t>
              <w:tab/>
            </w:r>
            <w:r>
              <w:rPr>
                <w:rStyle w:val="IndexLink"/>
              </w:rPr>
              <w:t>420</w:t>
            </w:r>
          </w:hyperlink>
        </w:p>
        <w:p>
          <w:pPr>
            <w:pStyle w:val="Contents5"/>
            <w:tabs>
              <w:tab w:val="clear" w:pos="7892"/>
              <w:tab w:val="right" w:pos="9026" w:leader="dot"/>
            </w:tabs>
            <w:rPr/>
          </w:pPr>
          <w:hyperlink w:anchor="__RefHeading___Toc2097077_2616395394">
            <w:r>
              <w:rPr>
                <w:webHidden/>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2097079_2616395394">
            <w:r>
              <w:rPr>
                <w:webHidden/>
                <w:rStyle w:val="IndexLink"/>
                <w:rtl w:val="true"/>
              </w:rPr>
              <w:t>«</w:t>
            </w:r>
            <w:r>
              <w:rPr>
                <w:rStyle w:val="IndexLink"/>
              </w:rPr>
              <w:t>11</w:t>
            </w:r>
            <w:r>
              <w:rPr>
                <w:rStyle w:val="IndexLink"/>
                <w:rtl w:val="true"/>
              </w:rPr>
              <w:t>»</w:t>
              <w:tab/>
            </w:r>
            <w:r>
              <w:rPr>
                <w:rStyle w:val="IndexLink"/>
              </w:rPr>
              <w:t>420</w:t>
            </w:r>
          </w:hyperlink>
        </w:p>
        <w:p>
          <w:pPr>
            <w:pStyle w:val="Contents5"/>
            <w:tabs>
              <w:tab w:val="clear" w:pos="7892"/>
              <w:tab w:val="right" w:pos="9026" w:leader="dot"/>
            </w:tabs>
            <w:rPr/>
          </w:pPr>
          <w:hyperlink w:anchor="__RefHeading___Toc2097081_2616395394">
            <w:r>
              <w:rPr>
                <w:webHidden/>
                <w:rStyle w:val="IndexLink"/>
                <w:rtl w:val="true"/>
              </w:rPr>
              <w:t>«</w:t>
            </w:r>
            <w:r>
              <w:rPr>
                <w:rStyle w:val="IndexLink"/>
              </w:rPr>
              <w:t>12</w:t>
            </w:r>
            <w:r>
              <w:rPr>
                <w:rStyle w:val="IndexLink"/>
                <w:rtl w:val="true"/>
              </w:rPr>
              <w:t>»</w:t>
              <w:tab/>
            </w:r>
            <w:r>
              <w:rPr>
                <w:rStyle w:val="IndexLink"/>
              </w:rPr>
              <w:t>420</w:t>
            </w:r>
          </w:hyperlink>
        </w:p>
        <w:p>
          <w:pPr>
            <w:pStyle w:val="Contents5"/>
            <w:tabs>
              <w:tab w:val="clear" w:pos="7892"/>
              <w:tab w:val="right" w:pos="9026" w:leader="dot"/>
            </w:tabs>
            <w:rPr/>
          </w:pPr>
          <w:hyperlink w:anchor="__RefHeading___Toc2097083_2616395394">
            <w:r>
              <w:rPr>
                <w:webHidden/>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2097085_2616395394">
            <w:r>
              <w:rPr>
                <w:webHidden/>
                <w:rStyle w:val="IndexLink"/>
                <w:rtl w:val="true"/>
              </w:rPr>
              <w:t xml:space="preserve">روایت </w:t>
            </w:r>
            <w:r>
              <w:rPr>
                <w:rStyle w:val="IndexLink"/>
              </w:rPr>
              <w:t>10</w:t>
            </w:r>
            <w:r>
              <w:rPr>
                <w:rStyle w:val="IndexLink"/>
                <w:rtl w:val="true"/>
              </w:rPr>
              <w:tab/>
            </w:r>
            <w:r>
              <w:rPr>
                <w:rStyle w:val="IndexLink"/>
              </w:rPr>
              <w:t>420</w:t>
            </w:r>
          </w:hyperlink>
        </w:p>
        <w:p>
          <w:pPr>
            <w:pStyle w:val="Contents5"/>
            <w:tabs>
              <w:tab w:val="clear" w:pos="7892"/>
              <w:tab w:val="right" w:pos="9026" w:leader="dot"/>
            </w:tabs>
            <w:rPr/>
          </w:pPr>
          <w:hyperlink w:anchor="__RefHeading___Toc2097087_2616395394">
            <w:r>
              <w:rPr>
                <w:webHidden/>
                <w:rStyle w:val="IndexLink"/>
                <w:rtl w:val="true"/>
              </w:rPr>
              <w:t>توضیح</w:t>
            </w:r>
            <w:r>
              <w:rPr>
                <w:rStyle w:val="IndexLink"/>
                <w:rtl w:val="true"/>
              </w:rPr>
              <w:tab/>
            </w:r>
            <w:r>
              <w:rPr>
                <w:rStyle w:val="IndexLink"/>
              </w:rPr>
              <w:t>421</w:t>
            </w:r>
          </w:hyperlink>
        </w:p>
        <w:p>
          <w:pPr>
            <w:pStyle w:val="Contents5"/>
            <w:tabs>
              <w:tab w:val="clear" w:pos="7892"/>
              <w:tab w:val="right" w:pos="9026" w:leader="dot"/>
            </w:tabs>
            <w:rPr/>
          </w:pPr>
          <w:hyperlink w:anchor="__RefHeading___Toc2097089_2616395394">
            <w:r>
              <w:rPr>
                <w:webHidden/>
                <w:rStyle w:val="IndexLink"/>
                <w:rtl w:val="true"/>
              </w:rPr>
              <w:t xml:space="preserve">روایت </w:t>
            </w:r>
            <w:r>
              <w:rPr>
                <w:rStyle w:val="IndexLink"/>
              </w:rPr>
              <w:t>11</w:t>
            </w:r>
            <w:r>
              <w:rPr>
                <w:rStyle w:val="IndexLink"/>
                <w:rtl w:val="true"/>
              </w:rPr>
              <w:tab/>
            </w:r>
            <w:r>
              <w:rPr>
                <w:rStyle w:val="IndexLink"/>
              </w:rPr>
              <w:t>421</w:t>
            </w:r>
          </w:hyperlink>
        </w:p>
        <w:p>
          <w:pPr>
            <w:pStyle w:val="Contents5"/>
            <w:tabs>
              <w:tab w:val="clear" w:pos="7892"/>
              <w:tab w:val="right" w:pos="9026" w:leader="dot"/>
            </w:tabs>
            <w:rPr/>
          </w:pPr>
          <w:hyperlink w:anchor="__RefHeading___Toc2097091_2616395394">
            <w:r>
              <w:rPr>
                <w:webHidden/>
                <w:rStyle w:val="IndexLink"/>
                <w:rtl w:val="true"/>
              </w:rPr>
              <w:t xml:space="preserve">روایت </w:t>
            </w:r>
            <w:r>
              <w:rPr>
                <w:rStyle w:val="IndexLink"/>
              </w:rPr>
              <w:t>12</w:t>
            </w:r>
            <w:r>
              <w:rPr>
                <w:rStyle w:val="IndexLink"/>
                <w:rtl w:val="true"/>
              </w:rPr>
              <w:tab/>
            </w:r>
            <w:r>
              <w:rPr>
                <w:rStyle w:val="IndexLink"/>
              </w:rPr>
              <w:t>421</w:t>
            </w:r>
          </w:hyperlink>
        </w:p>
        <w:p>
          <w:pPr>
            <w:pStyle w:val="Contents5"/>
            <w:tabs>
              <w:tab w:val="clear" w:pos="7892"/>
              <w:tab w:val="right" w:pos="9026" w:leader="dot"/>
            </w:tabs>
            <w:rPr/>
          </w:pPr>
          <w:hyperlink w:anchor="__RefHeading___Toc2097093_2616395394">
            <w:r>
              <w:rPr>
                <w:webHidden/>
                <w:rStyle w:val="IndexLink"/>
                <w:rtl w:val="true"/>
              </w:rPr>
              <w:t>توضیح</w:t>
            </w:r>
            <w:r>
              <w:rPr>
                <w:rStyle w:val="IndexLink"/>
                <w:rtl w:val="true"/>
              </w:rPr>
              <w:tab/>
            </w:r>
            <w:r>
              <w:rPr>
                <w:rStyle w:val="IndexLink"/>
              </w:rPr>
              <w:t>421</w:t>
            </w:r>
          </w:hyperlink>
        </w:p>
        <w:p>
          <w:pPr>
            <w:pStyle w:val="Contents5"/>
            <w:tabs>
              <w:tab w:val="clear" w:pos="7892"/>
              <w:tab w:val="right" w:pos="9026" w:leader="dot"/>
            </w:tabs>
            <w:rPr/>
          </w:pPr>
          <w:hyperlink w:anchor="__RefHeading___Toc2097095_2616395394">
            <w:r>
              <w:rPr>
                <w:webHidden/>
                <w:rStyle w:val="IndexLink"/>
                <w:rtl w:val="true"/>
              </w:rPr>
              <w:t>«</w:t>
            </w:r>
            <w:r>
              <w:rPr>
                <w:rStyle w:val="IndexLink"/>
              </w:rPr>
              <w:t>13</w:t>
            </w:r>
            <w:r>
              <w:rPr>
                <w:rStyle w:val="IndexLink"/>
                <w:rtl w:val="true"/>
              </w:rPr>
              <w:t>»</w:t>
              <w:tab/>
            </w:r>
            <w:r>
              <w:rPr>
                <w:rStyle w:val="IndexLink"/>
              </w:rPr>
              <w:t>422</w:t>
            </w:r>
          </w:hyperlink>
        </w:p>
        <w:p>
          <w:pPr>
            <w:pStyle w:val="Contents5"/>
            <w:tabs>
              <w:tab w:val="clear" w:pos="7892"/>
              <w:tab w:val="right" w:pos="9026" w:leader="dot"/>
            </w:tabs>
            <w:rPr/>
          </w:pPr>
          <w:hyperlink w:anchor="__RefHeading___Toc2097097_2616395394">
            <w:r>
              <w:rPr>
                <w:webHidden/>
                <w:rStyle w:val="IndexLink"/>
                <w:rtl w:val="true"/>
              </w:rPr>
              <w:t>«</w:t>
            </w:r>
            <w:r>
              <w:rPr>
                <w:rStyle w:val="IndexLink"/>
              </w:rPr>
              <w:t>14</w:t>
            </w:r>
            <w:r>
              <w:rPr>
                <w:rStyle w:val="IndexLink"/>
                <w:rtl w:val="true"/>
              </w:rPr>
              <w:t>»</w:t>
              <w:tab/>
            </w:r>
            <w:r>
              <w:rPr>
                <w:rStyle w:val="IndexLink"/>
              </w:rPr>
              <w:t>422</w:t>
            </w:r>
          </w:hyperlink>
        </w:p>
        <w:p>
          <w:pPr>
            <w:pStyle w:val="Contents5"/>
            <w:tabs>
              <w:tab w:val="clear" w:pos="7892"/>
              <w:tab w:val="right" w:pos="9026" w:leader="dot"/>
            </w:tabs>
            <w:rPr/>
          </w:pPr>
          <w:hyperlink w:anchor="__RefHeading___Toc2097099_2616395394">
            <w:r>
              <w:rPr>
                <w:webHidden/>
                <w:rStyle w:val="IndexLink"/>
                <w:rtl w:val="true"/>
              </w:rPr>
              <w:t xml:space="preserve">روایت </w:t>
            </w:r>
            <w:r>
              <w:rPr>
                <w:rStyle w:val="IndexLink"/>
              </w:rPr>
              <w:t>13</w:t>
            </w:r>
            <w:r>
              <w:rPr>
                <w:rStyle w:val="IndexLink"/>
                <w:rtl w:val="true"/>
              </w:rPr>
              <w:tab/>
            </w:r>
            <w:r>
              <w:rPr>
                <w:rStyle w:val="IndexLink"/>
              </w:rPr>
              <w:t>423</w:t>
            </w:r>
          </w:hyperlink>
        </w:p>
        <w:p>
          <w:pPr>
            <w:pStyle w:val="Contents5"/>
            <w:tabs>
              <w:tab w:val="clear" w:pos="7892"/>
              <w:tab w:val="right" w:pos="9026" w:leader="dot"/>
            </w:tabs>
            <w:rPr/>
          </w:pPr>
          <w:hyperlink w:anchor="__RefHeading___Toc2097101_2616395394">
            <w:r>
              <w:rPr>
                <w:webHidden/>
                <w:rStyle w:val="IndexLink"/>
                <w:rtl w:val="true"/>
              </w:rPr>
              <w:t xml:space="preserve">روایت </w:t>
            </w:r>
            <w:r>
              <w:rPr>
                <w:rStyle w:val="IndexLink"/>
              </w:rPr>
              <w:t>14</w:t>
            </w:r>
            <w:r>
              <w:rPr>
                <w:rStyle w:val="IndexLink"/>
                <w:rtl w:val="true"/>
              </w:rPr>
              <w:tab/>
            </w:r>
            <w:r>
              <w:rPr>
                <w:rStyle w:val="IndexLink"/>
              </w:rPr>
              <w:t>423</w:t>
            </w:r>
          </w:hyperlink>
        </w:p>
        <w:p>
          <w:pPr>
            <w:pStyle w:val="Contents5"/>
            <w:tabs>
              <w:tab w:val="clear" w:pos="7892"/>
              <w:tab w:val="right" w:pos="9026" w:leader="dot"/>
            </w:tabs>
            <w:rPr/>
          </w:pPr>
          <w:hyperlink w:anchor="__RefHeading___Toc2097103_2616395394">
            <w:r>
              <w:rPr>
                <w:webHidden/>
                <w:rStyle w:val="IndexLink"/>
                <w:rtl w:val="true"/>
              </w:rPr>
              <w:t>«</w:t>
            </w:r>
            <w:r>
              <w:rPr>
                <w:rStyle w:val="IndexLink"/>
              </w:rPr>
              <w:t>15</w:t>
            </w:r>
            <w:r>
              <w:rPr>
                <w:rStyle w:val="IndexLink"/>
                <w:rtl w:val="true"/>
              </w:rPr>
              <w:t>»</w:t>
              <w:tab/>
            </w:r>
            <w:r>
              <w:rPr>
                <w:rStyle w:val="IndexLink"/>
              </w:rPr>
              <w:t>424</w:t>
            </w:r>
          </w:hyperlink>
        </w:p>
        <w:p>
          <w:pPr>
            <w:pStyle w:val="Contents5"/>
            <w:tabs>
              <w:tab w:val="clear" w:pos="7892"/>
              <w:tab w:val="right" w:pos="9026" w:leader="dot"/>
            </w:tabs>
            <w:rPr/>
          </w:pPr>
          <w:hyperlink w:anchor="__RefHeading___Toc2097105_2616395394">
            <w:r>
              <w:rPr>
                <w:webHidden/>
                <w:rStyle w:val="IndexLink"/>
                <w:rtl w:val="true"/>
              </w:rPr>
              <w:t>بيان</w:t>
            </w:r>
            <w:r>
              <w:rPr>
                <w:rStyle w:val="IndexLink"/>
                <w:rtl w:val="true"/>
              </w:rPr>
              <w:tab/>
            </w:r>
            <w:r>
              <w:rPr>
                <w:rStyle w:val="IndexLink"/>
              </w:rPr>
              <w:t>424</w:t>
            </w:r>
          </w:hyperlink>
        </w:p>
        <w:p>
          <w:pPr>
            <w:pStyle w:val="Contents5"/>
            <w:tabs>
              <w:tab w:val="clear" w:pos="7892"/>
              <w:tab w:val="right" w:pos="9026" w:leader="dot"/>
            </w:tabs>
            <w:rPr/>
          </w:pPr>
          <w:hyperlink w:anchor="__RefHeading___Toc2097107_2616395394">
            <w:r>
              <w:rPr>
                <w:webHidden/>
                <w:rStyle w:val="IndexLink"/>
                <w:rtl w:val="true"/>
              </w:rPr>
              <w:t>«</w:t>
            </w:r>
            <w:r>
              <w:rPr>
                <w:rStyle w:val="IndexLink"/>
              </w:rPr>
              <w:t>16</w:t>
            </w:r>
            <w:r>
              <w:rPr>
                <w:rStyle w:val="IndexLink"/>
                <w:rtl w:val="true"/>
              </w:rPr>
              <w:t>»</w:t>
              <w:tab/>
            </w:r>
            <w:r>
              <w:rPr>
                <w:rStyle w:val="IndexLink"/>
              </w:rPr>
              <w:t>424</w:t>
            </w:r>
          </w:hyperlink>
        </w:p>
        <w:p>
          <w:pPr>
            <w:pStyle w:val="Contents5"/>
            <w:tabs>
              <w:tab w:val="clear" w:pos="7892"/>
              <w:tab w:val="right" w:pos="9026" w:leader="dot"/>
            </w:tabs>
            <w:rPr/>
          </w:pPr>
          <w:hyperlink w:anchor="__RefHeading___Toc2097109_2616395394">
            <w:r>
              <w:rPr>
                <w:webHidden/>
                <w:rStyle w:val="IndexLink"/>
                <w:rtl w:val="true"/>
              </w:rPr>
              <w:t>«</w:t>
            </w:r>
            <w:r>
              <w:rPr>
                <w:rStyle w:val="IndexLink"/>
              </w:rPr>
              <w:t>17</w:t>
            </w:r>
            <w:r>
              <w:rPr>
                <w:rStyle w:val="IndexLink"/>
                <w:rtl w:val="true"/>
              </w:rPr>
              <w:t>»</w:t>
              <w:tab/>
            </w:r>
            <w:r>
              <w:rPr>
                <w:rStyle w:val="IndexLink"/>
              </w:rPr>
              <w:t>424</w:t>
            </w:r>
          </w:hyperlink>
        </w:p>
        <w:p>
          <w:pPr>
            <w:pStyle w:val="Contents5"/>
            <w:tabs>
              <w:tab w:val="clear" w:pos="7892"/>
              <w:tab w:val="right" w:pos="9026" w:leader="dot"/>
            </w:tabs>
            <w:rPr/>
          </w:pPr>
          <w:hyperlink w:anchor="__RefHeading___Toc2097111_2616395394">
            <w:r>
              <w:rPr>
                <w:webHidden/>
                <w:rStyle w:val="IndexLink"/>
                <w:rtl w:val="true"/>
              </w:rPr>
              <w:t>«</w:t>
            </w:r>
            <w:r>
              <w:rPr>
                <w:rStyle w:val="IndexLink"/>
              </w:rPr>
              <w:t>18</w:t>
            </w:r>
            <w:r>
              <w:rPr>
                <w:rStyle w:val="IndexLink"/>
                <w:rtl w:val="true"/>
              </w:rPr>
              <w:t>»</w:t>
              <w:tab/>
            </w:r>
            <w:r>
              <w:rPr>
                <w:rStyle w:val="IndexLink"/>
              </w:rPr>
              <w:t>424</w:t>
            </w:r>
          </w:hyperlink>
        </w:p>
        <w:p>
          <w:pPr>
            <w:pStyle w:val="Contents5"/>
            <w:tabs>
              <w:tab w:val="clear" w:pos="7892"/>
              <w:tab w:val="right" w:pos="9026" w:leader="dot"/>
            </w:tabs>
            <w:rPr/>
          </w:pPr>
          <w:hyperlink w:anchor="__RefHeading___Toc2097113_2616395394">
            <w:r>
              <w:rPr>
                <w:webHidden/>
                <w:rStyle w:val="IndexLink"/>
                <w:rtl w:val="true"/>
              </w:rPr>
              <w:t>«</w:t>
            </w:r>
            <w:r>
              <w:rPr>
                <w:rStyle w:val="IndexLink"/>
              </w:rPr>
              <w:t>19</w:t>
            </w:r>
            <w:r>
              <w:rPr>
                <w:rStyle w:val="IndexLink"/>
                <w:rtl w:val="true"/>
              </w:rPr>
              <w:t>»</w:t>
              <w:tab/>
            </w:r>
            <w:r>
              <w:rPr>
                <w:rStyle w:val="IndexLink"/>
              </w:rPr>
              <w:t>424</w:t>
            </w:r>
          </w:hyperlink>
        </w:p>
        <w:p>
          <w:pPr>
            <w:pStyle w:val="Contents5"/>
            <w:tabs>
              <w:tab w:val="clear" w:pos="7892"/>
              <w:tab w:val="right" w:pos="9026" w:leader="dot"/>
            </w:tabs>
            <w:rPr/>
          </w:pPr>
          <w:hyperlink w:anchor="__RefHeading___Toc2097115_2616395394">
            <w:r>
              <w:rPr>
                <w:webHidden/>
                <w:rStyle w:val="IndexLink"/>
                <w:rtl w:val="true"/>
              </w:rPr>
              <w:t xml:space="preserve">روایت </w:t>
            </w:r>
            <w:r>
              <w:rPr>
                <w:rStyle w:val="IndexLink"/>
              </w:rPr>
              <w:t>15</w:t>
            </w:r>
            <w:r>
              <w:rPr>
                <w:rStyle w:val="IndexLink"/>
                <w:rtl w:val="true"/>
              </w:rPr>
              <w:tab/>
            </w:r>
            <w:r>
              <w:rPr>
                <w:rStyle w:val="IndexLink"/>
              </w:rPr>
              <w:t>424</w:t>
            </w:r>
          </w:hyperlink>
        </w:p>
        <w:p>
          <w:pPr>
            <w:pStyle w:val="Contents5"/>
            <w:tabs>
              <w:tab w:val="clear" w:pos="7892"/>
              <w:tab w:val="right" w:pos="9026" w:leader="dot"/>
            </w:tabs>
            <w:rPr/>
          </w:pPr>
          <w:hyperlink w:anchor="__RefHeading___Toc2097117_2616395394">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2097119_2616395394">
            <w:r>
              <w:rPr>
                <w:webHidden/>
                <w:rStyle w:val="IndexLink"/>
                <w:rtl w:val="true"/>
              </w:rPr>
              <w:t xml:space="preserve">روایت </w:t>
            </w:r>
            <w:r>
              <w:rPr>
                <w:rStyle w:val="IndexLink"/>
              </w:rPr>
              <w:t>16</w:t>
            </w:r>
            <w:r>
              <w:rPr>
                <w:rStyle w:val="IndexLink"/>
                <w:rtl w:val="true"/>
              </w:rPr>
              <w:tab/>
            </w:r>
            <w:r>
              <w:rPr>
                <w:rStyle w:val="IndexLink"/>
              </w:rPr>
              <w:t>425</w:t>
            </w:r>
          </w:hyperlink>
        </w:p>
        <w:p>
          <w:pPr>
            <w:pStyle w:val="Contents5"/>
            <w:tabs>
              <w:tab w:val="clear" w:pos="7892"/>
              <w:tab w:val="right" w:pos="9026" w:leader="dot"/>
            </w:tabs>
            <w:rPr/>
          </w:pPr>
          <w:hyperlink w:anchor="__RefHeading___Toc2097121_2616395394">
            <w:r>
              <w:rPr>
                <w:webHidden/>
                <w:rStyle w:val="IndexLink"/>
                <w:rtl w:val="true"/>
              </w:rPr>
              <w:t xml:space="preserve">روایت </w:t>
            </w:r>
            <w:r>
              <w:rPr>
                <w:rStyle w:val="IndexLink"/>
              </w:rPr>
              <w:t>17</w:t>
            </w:r>
            <w:r>
              <w:rPr>
                <w:rStyle w:val="IndexLink"/>
                <w:rtl w:val="true"/>
              </w:rPr>
              <w:tab/>
            </w:r>
            <w:r>
              <w:rPr>
                <w:rStyle w:val="IndexLink"/>
              </w:rPr>
              <w:t>425</w:t>
            </w:r>
          </w:hyperlink>
        </w:p>
        <w:p>
          <w:pPr>
            <w:pStyle w:val="Contents5"/>
            <w:tabs>
              <w:tab w:val="clear" w:pos="7892"/>
              <w:tab w:val="right" w:pos="9026" w:leader="dot"/>
            </w:tabs>
            <w:rPr/>
          </w:pPr>
          <w:hyperlink w:anchor="__RefHeading___Toc2097123_2616395394">
            <w:r>
              <w:rPr>
                <w:webHidden/>
                <w:rStyle w:val="IndexLink"/>
                <w:rtl w:val="true"/>
              </w:rPr>
              <w:t xml:space="preserve">روایت </w:t>
            </w:r>
            <w:r>
              <w:rPr>
                <w:rStyle w:val="IndexLink"/>
              </w:rPr>
              <w:t>18</w:t>
            </w:r>
            <w:r>
              <w:rPr>
                <w:rStyle w:val="IndexLink"/>
                <w:rtl w:val="true"/>
              </w:rPr>
              <w:tab/>
            </w:r>
            <w:r>
              <w:rPr>
                <w:rStyle w:val="IndexLink"/>
              </w:rPr>
              <w:t>425</w:t>
            </w:r>
          </w:hyperlink>
        </w:p>
        <w:p>
          <w:pPr>
            <w:pStyle w:val="Contents5"/>
            <w:tabs>
              <w:tab w:val="clear" w:pos="7892"/>
              <w:tab w:val="right" w:pos="9026" w:leader="dot"/>
            </w:tabs>
            <w:rPr/>
          </w:pPr>
          <w:hyperlink w:anchor="__RefHeading___Toc2097125_2616395394">
            <w:r>
              <w:rPr>
                <w:webHidden/>
                <w:rStyle w:val="IndexLink"/>
                <w:rtl w:val="true"/>
              </w:rPr>
              <w:t xml:space="preserve">روایت </w:t>
            </w:r>
            <w:r>
              <w:rPr>
                <w:rStyle w:val="IndexLink"/>
              </w:rPr>
              <w:t>19</w:t>
            </w:r>
            <w:r>
              <w:rPr>
                <w:rStyle w:val="IndexLink"/>
                <w:rtl w:val="true"/>
              </w:rPr>
              <w:tab/>
            </w:r>
            <w:r>
              <w:rPr>
                <w:rStyle w:val="IndexLink"/>
              </w:rPr>
              <w:t>425</w:t>
            </w:r>
          </w:hyperlink>
        </w:p>
        <w:p>
          <w:pPr>
            <w:pStyle w:val="Contents5"/>
            <w:tabs>
              <w:tab w:val="clear" w:pos="7892"/>
              <w:tab w:val="right" w:pos="9026" w:leader="dot"/>
            </w:tabs>
            <w:rPr/>
          </w:pPr>
          <w:hyperlink w:anchor="__RefHeading___Toc2097127_2616395394">
            <w:r>
              <w:rPr>
                <w:webHidden/>
                <w:rStyle w:val="IndexLink"/>
                <w:rtl w:val="true"/>
              </w:rPr>
              <w:t>«</w:t>
            </w:r>
            <w:r>
              <w:rPr>
                <w:rStyle w:val="IndexLink"/>
              </w:rPr>
              <w:t>20</w:t>
            </w:r>
            <w:r>
              <w:rPr>
                <w:rStyle w:val="IndexLink"/>
                <w:rtl w:val="true"/>
              </w:rPr>
              <w:t>»</w:t>
              <w:tab/>
            </w:r>
            <w:r>
              <w:rPr>
                <w:rStyle w:val="IndexLink"/>
              </w:rPr>
              <w:t>426</w:t>
            </w:r>
          </w:hyperlink>
        </w:p>
        <w:p>
          <w:pPr>
            <w:pStyle w:val="Contents5"/>
            <w:tabs>
              <w:tab w:val="clear" w:pos="7892"/>
              <w:tab w:val="right" w:pos="9026" w:leader="dot"/>
            </w:tabs>
            <w:rPr/>
          </w:pPr>
          <w:hyperlink w:anchor="__RefHeading___Toc2097129_2616395394">
            <w:r>
              <w:rPr>
                <w:webHidden/>
                <w:rStyle w:val="IndexLink"/>
                <w:rtl w:val="true"/>
              </w:rPr>
              <w:t>«</w:t>
            </w:r>
            <w:r>
              <w:rPr>
                <w:rStyle w:val="IndexLink"/>
              </w:rPr>
              <w:t>21</w:t>
            </w:r>
            <w:r>
              <w:rPr>
                <w:rStyle w:val="IndexLink"/>
                <w:rtl w:val="true"/>
              </w:rPr>
              <w:t>»</w:t>
              <w:tab/>
            </w:r>
            <w:r>
              <w:rPr>
                <w:rStyle w:val="IndexLink"/>
              </w:rPr>
              <w:t>426</w:t>
            </w:r>
          </w:hyperlink>
        </w:p>
        <w:p>
          <w:pPr>
            <w:pStyle w:val="Contents5"/>
            <w:tabs>
              <w:tab w:val="clear" w:pos="7892"/>
              <w:tab w:val="right" w:pos="9026" w:leader="dot"/>
            </w:tabs>
            <w:rPr/>
          </w:pPr>
          <w:hyperlink w:anchor="__RefHeading___Toc2097131_2616395394">
            <w:r>
              <w:rPr>
                <w:webHidden/>
                <w:rStyle w:val="IndexLink"/>
                <w:rtl w:val="true"/>
              </w:rPr>
              <w:t>«</w:t>
            </w:r>
            <w:r>
              <w:rPr>
                <w:rStyle w:val="IndexLink"/>
              </w:rPr>
              <w:t>22</w:t>
            </w:r>
            <w:r>
              <w:rPr>
                <w:rStyle w:val="IndexLink"/>
                <w:rtl w:val="true"/>
              </w:rPr>
              <w:t>»</w:t>
              <w:tab/>
            </w:r>
            <w:r>
              <w:rPr>
                <w:rStyle w:val="IndexLink"/>
              </w:rPr>
              <w:t>426</w:t>
            </w:r>
          </w:hyperlink>
        </w:p>
        <w:p>
          <w:pPr>
            <w:pStyle w:val="Contents5"/>
            <w:tabs>
              <w:tab w:val="clear" w:pos="7892"/>
              <w:tab w:val="right" w:pos="9026" w:leader="dot"/>
            </w:tabs>
            <w:rPr/>
          </w:pPr>
          <w:hyperlink w:anchor="__RefHeading___Toc2097133_2616395394">
            <w:r>
              <w:rPr>
                <w:webHidden/>
                <w:rStyle w:val="IndexLink"/>
                <w:rtl w:val="true"/>
              </w:rPr>
              <w:t xml:space="preserve">روایت </w:t>
            </w:r>
            <w:r>
              <w:rPr>
                <w:rStyle w:val="IndexLink"/>
              </w:rPr>
              <w:t>20</w:t>
            </w:r>
            <w:r>
              <w:rPr>
                <w:rStyle w:val="IndexLink"/>
                <w:rtl w:val="true"/>
              </w:rPr>
              <w:tab/>
            </w:r>
            <w:r>
              <w:rPr>
                <w:rStyle w:val="IndexLink"/>
              </w:rPr>
              <w:t>426</w:t>
            </w:r>
          </w:hyperlink>
        </w:p>
        <w:p>
          <w:pPr>
            <w:pStyle w:val="Contents5"/>
            <w:tabs>
              <w:tab w:val="clear" w:pos="7892"/>
              <w:tab w:val="right" w:pos="9026" w:leader="dot"/>
            </w:tabs>
            <w:rPr/>
          </w:pPr>
          <w:hyperlink w:anchor="__RefHeading___Toc2097135_2616395394">
            <w:r>
              <w:rPr>
                <w:webHidden/>
                <w:rStyle w:val="IndexLink"/>
                <w:rtl w:val="true"/>
              </w:rPr>
              <w:t xml:space="preserve">روایت </w:t>
            </w:r>
            <w:r>
              <w:rPr>
                <w:rStyle w:val="IndexLink"/>
              </w:rPr>
              <w:t>21</w:t>
            </w:r>
            <w:r>
              <w:rPr>
                <w:rStyle w:val="IndexLink"/>
                <w:rtl w:val="true"/>
              </w:rPr>
              <w:tab/>
            </w:r>
            <w:r>
              <w:rPr>
                <w:rStyle w:val="IndexLink"/>
              </w:rPr>
              <w:t>427</w:t>
            </w:r>
          </w:hyperlink>
        </w:p>
        <w:p>
          <w:pPr>
            <w:pStyle w:val="Contents5"/>
            <w:tabs>
              <w:tab w:val="clear" w:pos="7892"/>
              <w:tab w:val="right" w:pos="9026" w:leader="dot"/>
            </w:tabs>
            <w:rPr/>
          </w:pPr>
          <w:hyperlink w:anchor="__RefHeading___Toc2097137_2616395394">
            <w:r>
              <w:rPr>
                <w:webHidden/>
                <w:rStyle w:val="IndexLink"/>
                <w:rtl w:val="true"/>
              </w:rPr>
              <w:t xml:space="preserve">روایت </w:t>
            </w:r>
            <w:r>
              <w:rPr>
                <w:rStyle w:val="IndexLink"/>
              </w:rPr>
              <w:t>22</w:t>
            </w:r>
            <w:r>
              <w:rPr>
                <w:rStyle w:val="IndexLink"/>
                <w:rtl w:val="true"/>
              </w:rPr>
              <w:tab/>
            </w:r>
            <w:r>
              <w:rPr>
                <w:rStyle w:val="IndexLink"/>
              </w:rPr>
              <w:t>427</w:t>
            </w:r>
          </w:hyperlink>
        </w:p>
        <w:p>
          <w:pPr>
            <w:pStyle w:val="Contents5"/>
            <w:tabs>
              <w:tab w:val="clear" w:pos="7892"/>
              <w:tab w:val="right" w:pos="9026" w:leader="dot"/>
            </w:tabs>
            <w:rPr/>
          </w:pPr>
          <w:hyperlink w:anchor="__RefHeading___Toc2097139_2616395394">
            <w:r>
              <w:rPr>
                <w:webHidden/>
                <w:rStyle w:val="IndexLink"/>
                <w:rtl w:val="true"/>
              </w:rPr>
              <w:t>«</w:t>
            </w:r>
            <w:r>
              <w:rPr>
                <w:rStyle w:val="IndexLink"/>
              </w:rPr>
              <w:t>23</w:t>
            </w:r>
            <w:r>
              <w:rPr>
                <w:rStyle w:val="IndexLink"/>
                <w:rtl w:val="true"/>
              </w:rPr>
              <w:t>»</w:t>
              <w:tab/>
            </w:r>
            <w:r>
              <w:rPr>
                <w:rStyle w:val="IndexLink"/>
              </w:rPr>
              <w:t>428</w:t>
            </w:r>
          </w:hyperlink>
        </w:p>
        <w:p>
          <w:pPr>
            <w:pStyle w:val="Contents5"/>
            <w:tabs>
              <w:tab w:val="clear" w:pos="7892"/>
              <w:tab w:val="right" w:pos="9026" w:leader="dot"/>
            </w:tabs>
            <w:rPr/>
          </w:pPr>
          <w:hyperlink w:anchor="__RefHeading___Toc2097141_2616395394">
            <w:r>
              <w:rPr>
                <w:webHidden/>
                <w:rStyle w:val="IndexLink"/>
                <w:rtl w:val="true"/>
              </w:rPr>
              <w:t>«</w:t>
            </w:r>
            <w:r>
              <w:rPr>
                <w:rStyle w:val="IndexLink"/>
              </w:rPr>
              <w:t>24</w:t>
            </w:r>
            <w:r>
              <w:rPr>
                <w:rStyle w:val="IndexLink"/>
                <w:rtl w:val="true"/>
              </w:rPr>
              <w:t>»</w:t>
              <w:tab/>
            </w:r>
            <w:r>
              <w:rPr>
                <w:rStyle w:val="IndexLink"/>
              </w:rPr>
              <w:t>428</w:t>
            </w:r>
          </w:hyperlink>
        </w:p>
        <w:p>
          <w:pPr>
            <w:pStyle w:val="Contents5"/>
            <w:tabs>
              <w:tab w:val="clear" w:pos="7892"/>
              <w:tab w:val="right" w:pos="9026" w:leader="dot"/>
            </w:tabs>
            <w:rPr/>
          </w:pPr>
          <w:hyperlink w:anchor="__RefHeading___Toc2097143_2616395394">
            <w:r>
              <w:rPr>
                <w:webHidden/>
                <w:rStyle w:val="IndexLink"/>
                <w:rtl w:val="true"/>
              </w:rPr>
              <w:t>«</w:t>
            </w:r>
            <w:r>
              <w:rPr>
                <w:rStyle w:val="IndexLink"/>
              </w:rPr>
              <w:t>25</w:t>
            </w:r>
            <w:r>
              <w:rPr>
                <w:rStyle w:val="IndexLink"/>
                <w:rtl w:val="true"/>
              </w:rPr>
              <w:t>»</w:t>
              <w:tab/>
            </w:r>
            <w:r>
              <w:rPr>
                <w:rStyle w:val="IndexLink"/>
              </w:rPr>
              <w:t>428</w:t>
            </w:r>
          </w:hyperlink>
        </w:p>
        <w:p>
          <w:pPr>
            <w:pStyle w:val="Contents5"/>
            <w:tabs>
              <w:tab w:val="clear" w:pos="7892"/>
              <w:tab w:val="right" w:pos="9026" w:leader="dot"/>
            </w:tabs>
            <w:rPr/>
          </w:pPr>
          <w:hyperlink w:anchor="__RefHeading___Toc2097145_2616395394">
            <w:r>
              <w:rPr>
                <w:webHidden/>
                <w:rStyle w:val="IndexLink"/>
                <w:rtl w:val="true"/>
              </w:rPr>
              <w:t xml:space="preserve">روایت </w:t>
            </w:r>
            <w:r>
              <w:rPr>
                <w:rStyle w:val="IndexLink"/>
              </w:rPr>
              <w:t>23</w:t>
            </w:r>
            <w:r>
              <w:rPr>
                <w:rStyle w:val="IndexLink"/>
                <w:rtl w:val="true"/>
              </w:rPr>
              <w:tab/>
            </w:r>
            <w:r>
              <w:rPr>
                <w:rStyle w:val="IndexLink"/>
              </w:rPr>
              <w:t>428</w:t>
            </w:r>
          </w:hyperlink>
        </w:p>
        <w:p>
          <w:pPr>
            <w:pStyle w:val="Contents5"/>
            <w:tabs>
              <w:tab w:val="clear" w:pos="7892"/>
              <w:tab w:val="right" w:pos="9026" w:leader="dot"/>
            </w:tabs>
            <w:rPr/>
          </w:pPr>
          <w:hyperlink w:anchor="__RefHeading___Toc2097147_2616395394">
            <w:r>
              <w:rPr>
                <w:webHidden/>
                <w:rStyle w:val="IndexLink"/>
                <w:rtl w:val="true"/>
              </w:rPr>
              <w:t xml:space="preserve">روایت </w:t>
            </w:r>
            <w:r>
              <w:rPr>
                <w:rStyle w:val="IndexLink"/>
              </w:rPr>
              <w:t>24</w:t>
            </w:r>
            <w:r>
              <w:rPr>
                <w:rStyle w:val="IndexLink"/>
                <w:rtl w:val="true"/>
              </w:rPr>
              <w:tab/>
            </w:r>
            <w:r>
              <w:rPr>
                <w:rStyle w:val="IndexLink"/>
              </w:rPr>
              <w:t>429</w:t>
            </w:r>
          </w:hyperlink>
        </w:p>
        <w:p>
          <w:pPr>
            <w:pStyle w:val="Contents5"/>
            <w:tabs>
              <w:tab w:val="clear" w:pos="7892"/>
              <w:tab w:val="right" w:pos="9026" w:leader="dot"/>
            </w:tabs>
            <w:rPr/>
          </w:pPr>
          <w:hyperlink w:anchor="__RefHeading___Toc2097149_2616395394">
            <w:r>
              <w:rPr>
                <w:webHidden/>
                <w:rStyle w:val="IndexLink"/>
                <w:rtl w:val="true"/>
              </w:rPr>
              <w:t xml:space="preserve">روایت </w:t>
            </w:r>
            <w:r>
              <w:rPr>
                <w:rStyle w:val="IndexLink"/>
              </w:rPr>
              <w:t>25</w:t>
            </w:r>
            <w:r>
              <w:rPr>
                <w:rStyle w:val="IndexLink"/>
                <w:rtl w:val="true"/>
              </w:rPr>
              <w:tab/>
            </w:r>
            <w:r>
              <w:rPr>
                <w:rStyle w:val="IndexLink"/>
              </w:rPr>
              <w:t>429</w:t>
            </w:r>
          </w:hyperlink>
        </w:p>
        <w:p>
          <w:pPr>
            <w:pStyle w:val="Contents5"/>
            <w:tabs>
              <w:tab w:val="clear" w:pos="7892"/>
              <w:tab w:val="right" w:pos="9026" w:leader="dot"/>
            </w:tabs>
            <w:rPr/>
          </w:pPr>
          <w:hyperlink w:anchor="__RefHeading___Toc2097151_2616395394">
            <w:r>
              <w:rPr>
                <w:webHidden/>
                <w:rStyle w:val="IndexLink"/>
                <w:rtl w:val="true"/>
              </w:rPr>
              <w:t>«</w:t>
            </w:r>
            <w:r>
              <w:rPr>
                <w:rStyle w:val="IndexLink"/>
              </w:rPr>
              <w:t>26</w:t>
            </w:r>
            <w:r>
              <w:rPr>
                <w:rStyle w:val="IndexLink"/>
                <w:rtl w:val="true"/>
              </w:rPr>
              <w:t>»</w:t>
              <w:tab/>
            </w:r>
            <w:r>
              <w:rPr>
                <w:rStyle w:val="IndexLink"/>
              </w:rPr>
              <w:t>430</w:t>
            </w:r>
          </w:hyperlink>
        </w:p>
        <w:p>
          <w:pPr>
            <w:pStyle w:val="Contents5"/>
            <w:tabs>
              <w:tab w:val="clear" w:pos="7892"/>
              <w:tab w:val="right" w:pos="9026" w:leader="dot"/>
            </w:tabs>
            <w:rPr/>
          </w:pPr>
          <w:hyperlink w:anchor="__RefHeading___Toc2097153_2616395394">
            <w:r>
              <w:rPr>
                <w:webHidden/>
                <w:rStyle w:val="IndexLink"/>
                <w:rtl w:val="true"/>
              </w:rPr>
              <w:t>«</w:t>
            </w:r>
            <w:r>
              <w:rPr>
                <w:rStyle w:val="IndexLink"/>
              </w:rPr>
              <w:t>27</w:t>
            </w:r>
            <w:r>
              <w:rPr>
                <w:rStyle w:val="IndexLink"/>
                <w:rtl w:val="true"/>
              </w:rPr>
              <w:t>»</w:t>
              <w:tab/>
            </w:r>
            <w:r>
              <w:rPr>
                <w:rStyle w:val="IndexLink"/>
              </w:rPr>
              <w:t>430</w:t>
            </w:r>
          </w:hyperlink>
        </w:p>
        <w:p>
          <w:pPr>
            <w:pStyle w:val="Contents5"/>
            <w:tabs>
              <w:tab w:val="clear" w:pos="7892"/>
              <w:tab w:val="right" w:pos="9026" w:leader="dot"/>
            </w:tabs>
            <w:rPr/>
          </w:pPr>
          <w:hyperlink w:anchor="__RefHeading___Toc2097155_2616395394">
            <w:r>
              <w:rPr>
                <w:webHidden/>
                <w:rStyle w:val="IndexLink"/>
                <w:rtl w:val="true"/>
              </w:rPr>
              <w:t>«</w:t>
            </w:r>
            <w:r>
              <w:rPr>
                <w:rStyle w:val="IndexLink"/>
              </w:rPr>
              <w:t>28</w:t>
            </w:r>
            <w:r>
              <w:rPr>
                <w:rStyle w:val="IndexLink"/>
                <w:rtl w:val="true"/>
              </w:rPr>
              <w:t>»</w:t>
              <w:tab/>
            </w:r>
            <w:r>
              <w:rPr>
                <w:rStyle w:val="IndexLink"/>
              </w:rPr>
              <w:t>430</w:t>
            </w:r>
          </w:hyperlink>
        </w:p>
        <w:p>
          <w:pPr>
            <w:pStyle w:val="Contents5"/>
            <w:tabs>
              <w:tab w:val="clear" w:pos="7892"/>
              <w:tab w:val="right" w:pos="9026" w:leader="dot"/>
            </w:tabs>
            <w:rPr/>
          </w:pPr>
          <w:hyperlink w:anchor="__RefHeading___Toc2097157_2616395394">
            <w:r>
              <w:rPr>
                <w:webHidden/>
                <w:rStyle w:val="IndexLink"/>
                <w:rtl w:val="true"/>
              </w:rPr>
              <w:t>«</w:t>
            </w:r>
            <w:r>
              <w:rPr>
                <w:rStyle w:val="IndexLink"/>
              </w:rPr>
              <w:t>29</w:t>
            </w:r>
            <w:r>
              <w:rPr>
                <w:rStyle w:val="IndexLink"/>
                <w:rtl w:val="true"/>
              </w:rPr>
              <w:t>»</w:t>
              <w:tab/>
            </w:r>
            <w:r>
              <w:rPr>
                <w:rStyle w:val="IndexLink"/>
              </w:rPr>
              <w:t>430</w:t>
            </w:r>
          </w:hyperlink>
        </w:p>
        <w:p>
          <w:pPr>
            <w:pStyle w:val="Contents5"/>
            <w:tabs>
              <w:tab w:val="clear" w:pos="7892"/>
              <w:tab w:val="right" w:pos="9026" w:leader="dot"/>
            </w:tabs>
            <w:rPr/>
          </w:pPr>
          <w:hyperlink w:anchor="__RefHeading___Toc2097159_2616395394">
            <w:r>
              <w:rPr>
                <w:webHidden/>
                <w:rStyle w:val="IndexLink"/>
                <w:rtl w:val="true"/>
              </w:rPr>
              <w:t>«</w:t>
            </w:r>
            <w:r>
              <w:rPr>
                <w:rStyle w:val="IndexLink"/>
              </w:rPr>
              <w:t>30</w:t>
            </w:r>
            <w:r>
              <w:rPr>
                <w:rStyle w:val="IndexLink"/>
                <w:rtl w:val="true"/>
              </w:rPr>
              <w:t>»</w:t>
              <w:tab/>
            </w:r>
            <w:r>
              <w:rPr>
                <w:rStyle w:val="IndexLink"/>
              </w:rPr>
              <w:t>430</w:t>
            </w:r>
          </w:hyperlink>
        </w:p>
        <w:p>
          <w:pPr>
            <w:pStyle w:val="Contents5"/>
            <w:tabs>
              <w:tab w:val="clear" w:pos="7892"/>
              <w:tab w:val="right" w:pos="9026" w:leader="dot"/>
            </w:tabs>
            <w:rPr/>
          </w:pPr>
          <w:hyperlink w:anchor="__RefHeading___Toc2097161_2616395394">
            <w:r>
              <w:rPr>
                <w:webHidden/>
                <w:rStyle w:val="IndexLink"/>
                <w:rtl w:val="true"/>
              </w:rPr>
              <w:t>«</w:t>
            </w:r>
            <w:r>
              <w:rPr>
                <w:rStyle w:val="IndexLink"/>
              </w:rPr>
              <w:t>31</w:t>
            </w:r>
            <w:r>
              <w:rPr>
                <w:rStyle w:val="IndexLink"/>
                <w:rtl w:val="true"/>
              </w:rPr>
              <w:t>»</w:t>
              <w:tab/>
            </w:r>
            <w:r>
              <w:rPr>
                <w:rStyle w:val="IndexLink"/>
              </w:rPr>
              <w:t>430</w:t>
            </w:r>
          </w:hyperlink>
        </w:p>
        <w:p>
          <w:pPr>
            <w:pStyle w:val="Contents5"/>
            <w:tabs>
              <w:tab w:val="clear" w:pos="7892"/>
              <w:tab w:val="right" w:pos="9026" w:leader="dot"/>
            </w:tabs>
            <w:rPr/>
          </w:pPr>
          <w:hyperlink w:anchor="__RefHeading___Toc2097163_2616395394">
            <w:r>
              <w:rPr>
                <w:webHidden/>
                <w:rStyle w:val="IndexLink"/>
                <w:rtl w:val="true"/>
              </w:rPr>
              <w:t>«</w:t>
            </w:r>
            <w:r>
              <w:rPr>
                <w:rStyle w:val="IndexLink"/>
              </w:rPr>
              <w:t>32</w:t>
            </w:r>
            <w:r>
              <w:rPr>
                <w:rStyle w:val="IndexLink"/>
                <w:rtl w:val="true"/>
              </w:rPr>
              <w:t>»</w:t>
              <w:tab/>
            </w:r>
            <w:r>
              <w:rPr>
                <w:rStyle w:val="IndexLink"/>
              </w:rPr>
              <w:t>430</w:t>
            </w:r>
          </w:hyperlink>
        </w:p>
        <w:p>
          <w:pPr>
            <w:pStyle w:val="Contents5"/>
            <w:tabs>
              <w:tab w:val="clear" w:pos="7892"/>
              <w:tab w:val="right" w:pos="9026" w:leader="dot"/>
            </w:tabs>
            <w:rPr/>
          </w:pPr>
          <w:hyperlink w:anchor="__RefHeading___Toc2097165_2616395394">
            <w:r>
              <w:rPr>
                <w:webHidden/>
                <w:rStyle w:val="IndexLink"/>
                <w:rtl w:val="true"/>
              </w:rPr>
              <w:t xml:space="preserve">روایت </w:t>
            </w:r>
            <w:r>
              <w:rPr>
                <w:rStyle w:val="IndexLink"/>
              </w:rPr>
              <w:t>26</w:t>
            </w:r>
            <w:r>
              <w:rPr>
                <w:rStyle w:val="IndexLink"/>
                <w:rtl w:val="true"/>
              </w:rPr>
              <w:tab/>
            </w:r>
            <w:r>
              <w:rPr>
                <w:rStyle w:val="IndexLink"/>
              </w:rPr>
              <w:t>430</w:t>
            </w:r>
          </w:hyperlink>
        </w:p>
        <w:p>
          <w:pPr>
            <w:pStyle w:val="Contents5"/>
            <w:tabs>
              <w:tab w:val="clear" w:pos="7892"/>
              <w:tab w:val="right" w:pos="9026" w:leader="dot"/>
            </w:tabs>
            <w:rPr/>
          </w:pPr>
          <w:hyperlink w:anchor="__RefHeading___Toc2097167_2616395394">
            <w:r>
              <w:rPr>
                <w:webHidden/>
                <w:rStyle w:val="IndexLink"/>
                <w:rtl w:val="true"/>
              </w:rPr>
              <w:t xml:space="preserve">روایت </w:t>
            </w:r>
            <w:r>
              <w:rPr>
                <w:rStyle w:val="IndexLink"/>
              </w:rPr>
              <w:t>27</w:t>
            </w:r>
            <w:r>
              <w:rPr>
                <w:rStyle w:val="IndexLink"/>
                <w:rtl w:val="true"/>
              </w:rPr>
              <w:tab/>
            </w:r>
            <w:r>
              <w:rPr>
                <w:rStyle w:val="IndexLink"/>
              </w:rPr>
              <w:t>431</w:t>
            </w:r>
          </w:hyperlink>
        </w:p>
        <w:p>
          <w:pPr>
            <w:pStyle w:val="Contents5"/>
            <w:tabs>
              <w:tab w:val="clear" w:pos="7892"/>
              <w:tab w:val="right" w:pos="9026" w:leader="dot"/>
            </w:tabs>
            <w:rPr/>
          </w:pPr>
          <w:hyperlink w:anchor="__RefHeading___Toc2097169_2616395394">
            <w:r>
              <w:rPr>
                <w:webHidden/>
                <w:rStyle w:val="IndexLink"/>
                <w:rtl w:val="true"/>
              </w:rPr>
              <w:t xml:space="preserve">روایت </w:t>
            </w:r>
            <w:r>
              <w:rPr>
                <w:rStyle w:val="IndexLink"/>
              </w:rPr>
              <w:t>28</w:t>
            </w:r>
            <w:r>
              <w:rPr>
                <w:rStyle w:val="IndexLink"/>
                <w:rtl w:val="true"/>
              </w:rPr>
              <w:tab/>
            </w:r>
            <w:r>
              <w:rPr>
                <w:rStyle w:val="IndexLink"/>
              </w:rPr>
              <w:t>431</w:t>
            </w:r>
          </w:hyperlink>
        </w:p>
        <w:p>
          <w:pPr>
            <w:pStyle w:val="Contents5"/>
            <w:tabs>
              <w:tab w:val="clear" w:pos="7892"/>
              <w:tab w:val="right" w:pos="9026" w:leader="dot"/>
            </w:tabs>
            <w:rPr/>
          </w:pPr>
          <w:hyperlink w:anchor="__RefHeading___Toc2097171_2616395394">
            <w:r>
              <w:rPr>
                <w:webHidden/>
                <w:rStyle w:val="IndexLink"/>
                <w:rtl w:val="true"/>
              </w:rPr>
              <w:t xml:space="preserve">روایت </w:t>
            </w:r>
            <w:r>
              <w:rPr>
                <w:rStyle w:val="IndexLink"/>
              </w:rPr>
              <w:t>29</w:t>
            </w:r>
            <w:r>
              <w:rPr>
                <w:rStyle w:val="IndexLink"/>
                <w:rtl w:val="true"/>
              </w:rPr>
              <w:tab/>
            </w:r>
            <w:r>
              <w:rPr>
                <w:rStyle w:val="IndexLink"/>
              </w:rPr>
              <w:t>431</w:t>
            </w:r>
          </w:hyperlink>
        </w:p>
        <w:p>
          <w:pPr>
            <w:pStyle w:val="Contents5"/>
            <w:tabs>
              <w:tab w:val="clear" w:pos="7892"/>
              <w:tab w:val="right" w:pos="9026" w:leader="dot"/>
            </w:tabs>
            <w:rPr/>
          </w:pPr>
          <w:hyperlink w:anchor="__RefHeading___Toc2097173_2616395394">
            <w:r>
              <w:rPr>
                <w:webHidden/>
                <w:rStyle w:val="IndexLink"/>
                <w:rtl w:val="true"/>
              </w:rPr>
              <w:t xml:space="preserve">روایت </w:t>
            </w:r>
            <w:r>
              <w:rPr>
                <w:rStyle w:val="IndexLink"/>
              </w:rPr>
              <w:t>30</w:t>
            </w:r>
            <w:r>
              <w:rPr>
                <w:rStyle w:val="IndexLink"/>
                <w:rtl w:val="true"/>
              </w:rPr>
              <w:tab/>
            </w:r>
            <w:r>
              <w:rPr>
                <w:rStyle w:val="IndexLink"/>
              </w:rPr>
              <w:t>431</w:t>
            </w:r>
          </w:hyperlink>
        </w:p>
        <w:p>
          <w:pPr>
            <w:pStyle w:val="Contents5"/>
            <w:tabs>
              <w:tab w:val="clear" w:pos="7892"/>
              <w:tab w:val="right" w:pos="9026" w:leader="dot"/>
            </w:tabs>
            <w:rPr/>
          </w:pPr>
          <w:hyperlink w:anchor="__RefHeading___Toc2097175_2616395394">
            <w:r>
              <w:rPr>
                <w:webHidden/>
                <w:rStyle w:val="IndexLink"/>
                <w:rtl w:val="true"/>
              </w:rPr>
              <w:t xml:space="preserve">روایت </w:t>
            </w:r>
            <w:r>
              <w:rPr>
                <w:rStyle w:val="IndexLink"/>
              </w:rPr>
              <w:t>31</w:t>
            </w:r>
            <w:r>
              <w:rPr>
                <w:rStyle w:val="IndexLink"/>
                <w:rtl w:val="true"/>
              </w:rPr>
              <w:tab/>
            </w:r>
            <w:r>
              <w:rPr>
                <w:rStyle w:val="IndexLink"/>
              </w:rPr>
              <w:t>431</w:t>
            </w:r>
          </w:hyperlink>
        </w:p>
        <w:p>
          <w:pPr>
            <w:pStyle w:val="Contents5"/>
            <w:tabs>
              <w:tab w:val="clear" w:pos="7892"/>
              <w:tab w:val="right" w:pos="9026" w:leader="dot"/>
            </w:tabs>
            <w:rPr/>
          </w:pPr>
          <w:hyperlink w:anchor="__RefHeading___Toc2097177_2616395394">
            <w:r>
              <w:rPr>
                <w:webHidden/>
                <w:rStyle w:val="IndexLink"/>
                <w:rtl w:val="true"/>
              </w:rPr>
              <w:t xml:space="preserve">روایت </w:t>
            </w:r>
            <w:r>
              <w:rPr>
                <w:rStyle w:val="IndexLink"/>
              </w:rPr>
              <w:t>32</w:t>
            </w:r>
            <w:r>
              <w:rPr>
                <w:rStyle w:val="IndexLink"/>
                <w:rtl w:val="true"/>
              </w:rPr>
              <w:tab/>
            </w:r>
            <w:r>
              <w:rPr>
                <w:rStyle w:val="IndexLink"/>
              </w:rPr>
              <w:t>431</w:t>
            </w:r>
          </w:hyperlink>
        </w:p>
        <w:p>
          <w:pPr>
            <w:pStyle w:val="Contents5"/>
            <w:tabs>
              <w:tab w:val="clear" w:pos="7892"/>
              <w:tab w:val="right" w:pos="9026" w:leader="dot"/>
            </w:tabs>
            <w:rPr/>
          </w:pPr>
          <w:hyperlink w:anchor="__RefHeading___Toc2097179_2616395394">
            <w:r>
              <w:rPr>
                <w:webHidden/>
                <w:rStyle w:val="IndexLink"/>
                <w:rtl w:val="true"/>
              </w:rPr>
              <w:t>«</w:t>
            </w:r>
            <w:r>
              <w:rPr>
                <w:rStyle w:val="IndexLink"/>
              </w:rPr>
              <w:t>33</w:t>
            </w:r>
            <w:r>
              <w:rPr>
                <w:rStyle w:val="IndexLink"/>
                <w:rtl w:val="true"/>
              </w:rPr>
              <w:t>»</w:t>
              <w:tab/>
            </w:r>
            <w:r>
              <w:rPr>
                <w:rStyle w:val="IndexLink"/>
              </w:rPr>
              <w:t>432</w:t>
            </w:r>
          </w:hyperlink>
        </w:p>
        <w:p>
          <w:pPr>
            <w:pStyle w:val="Contents5"/>
            <w:tabs>
              <w:tab w:val="clear" w:pos="7892"/>
              <w:tab w:val="right" w:pos="9026" w:leader="dot"/>
            </w:tabs>
            <w:rPr/>
          </w:pPr>
          <w:hyperlink w:anchor="__RefHeading___Toc2097181_2616395394">
            <w:r>
              <w:rPr>
                <w:webHidden/>
                <w:rStyle w:val="IndexLink"/>
                <w:rtl w:val="true"/>
              </w:rPr>
              <w:t>«</w:t>
            </w:r>
            <w:r>
              <w:rPr>
                <w:rStyle w:val="IndexLink"/>
              </w:rPr>
              <w:t>34</w:t>
            </w:r>
            <w:r>
              <w:rPr>
                <w:rStyle w:val="IndexLink"/>
                <w:rtl w:val="true"/>
              </w:rPr>
              <w:t>»</w:t>
              <w:tab/>
            </w:r>
            <w:r>
              <w:rPr>
                <w:rStyle w:val="IndexLink"/>
              </w:rPr>
              <w:t>432</w:t>
            </w:r>
          </w:hyperlink>
        </w:p>
        <w:p>
          <w:pPr>
            <w:pStyle w:val="Contents5"/>
            <w:tabs>
              <w:tab w:val="clear" w:pos="7892"/>
              <w:tab w:val="right" w:pos="9026" w:leader="dot"/>
            </w:tabs>
            <w:rPr/>
          </w:pPr>
          <w:hyperlink w:anchor="__RefHeading___Toc2097183_2616395394">
            <w:r>
              <w:rPr>
                <w:webHidden/>
                <w:rStyle w:val="IndexLink"/>
                <w:rtl w:val="true"/>
              </w:rPr>
              <w:t>«</w:t>
            </w:r>
            <w:r>
              <w:rPr>
                <w:rStyle w:val="IndexLink"/>
              </w:rPr>
              <w:t>35</w:t>
            </w:r>
            <w:r>
              <w:rPr>
                <w:rStyle w:val="IndexLink"/>
                <w:rtl w:val="true"/>
              </w:rPr>
              <w:t>»</w:t>
              <w:tab/>
            </w:r>
            <w:r>
              <w:rPr>
                <w:rStyle w:val="IndexLink"/>
              </w:rPr>
              <w:t>432</w:t>
            </w:r>
          </w:hyperlink>
        </w:p>
        <w:p>
          <w:pPr>
            <w:pStyle w:val="Contents5"/>
            <w:tabs>
              <w:tab w:val="clear" w:pos="7892"/>
              <w:tab w:val="right" w:pos="9026" w:leader="dot"/>
            </w:tabs>
            <w:rPr/>
          </w:pPr>
          <w:hyperlink w:anchor="__RefHeading___Toc2097185_2616395394">
            <w:r>
              <w:rPr>
                <w:webHidden/>
                <w:rStyle w:val="IndexLink"/>
                <w:rtl w:val="true"/>
              </w:rPr>
              <w:t>«</w:t>
            </w:r>
            <w:r>
              <w:rPr>
                <w:rStyle w:val="IndexLink"/>
              </w:rPr>
              <w:t>36</w:t>
            </w:r>
            <w:r>
              <w:rPr>
                <w:rStyle w:val="IndexLink"/>
                <w:rtl w:val="true"/>
              </w:rPr>
              <w:t>»</w:t>
              <w:tab/>
            </w:r>
            <w:r>
              <w:rPr>
                <w:rStyle w:val="IndexLink"/>
              </w:rPr>
              <w:t>432</w:t>
            </w:r>
          </w:hyperlink>
        </w:p>
        <w:p>
          <w:pPr>
            <w:pStyle w:val="Contents5"/>
            <w:tabs>
              <w:tab w:val="clear" w:pos="7892"/>
              <w:tab w:val="right" w:pos="9026" w:leader="dot"/>
            </w:tabs>
            <w:rPr/>
          </w:pPr>
          <w:hyperlink w:anchor="__RefHeading___Toc2097187_2616395394">
            <w:r>
              <w:rPr>
                <w:webHidden/>
                <w:rStyle w:val="IndexLink"/>
                <w:rtl w:val="true"/>
              </w:rPr>
              <w:t xml:space="preserve">روایت </w:t>
            </w:r>
            <w:r>
              <w:rPr>
                <w:rStyle w:val="IndexLink"/>
              </w:rPr>
              <w:t>33</w:t>
            </w:r>
            <w:r>
              <w:rPr>
                <w:rStyle w:val="IndexLink"/>
                <w:rtl w:val="true"/>
              </w:rPr>
              <w:tab/>
            </w:r>
            <w:r>
              <w:rPr>
                <w:rStyle w:val="IndexLink"/>
              </w:rPr>
              <w:t>432</w:t>
            </w:r>
          </w:hyperlink>
        </w:p>
        <w:p>
          <w:pPr>
            <w:pStyle w:val="Contents5"/>
            <w:tabs>
              <w:tab w:val="clear" w:pos="7892"/>
              <w:tab w:val="right" w:pos="9026" w:leader="dot"/>
            </w:tabs>
            <w:rPr/>
          </w:pPr>
          <w:hyperlink w:anchor="__RefHeading___Toc2097189_2616395394">
            <w:r>
              <w:rPr>
                <w:webHidden/>
                <w:rStyle w:val="IndexLink"/>
                <w:rtl w:val="true"/>
              </w:rPr>
              <w:t xml:space="preserve">روایت </w:t>
            </w:r>
            <w:r>
              <w:rPr>
                <w:rStyle w:val="IndexLink"/>
              </w:rPr>
              <w:t>34</w:t>
            </w:r>
            <w:r>
              <w:rPr>
                <w:rStyle w:val="IndexLink"/>
                <w:rtl w:val="true"/>
              </w:rPr>
              <w:tab/>
            </w:r>
            <w:r>
              <w:rPr>
                <w:rStyle w:val="IndexLink"/>
              </w:rPr>
              <w:t>432</w:t>
            </w:r>
          </w:hyperlink>
        </w:p>
        <w:p>
          <w:pPr>
            <w:pStyle w:val="Contents5"/>
            <w:tabs>
              <w:tab w:val="clear" w:pos="7892"/>
              <w:tab w:val="right" w:pos="9026" w:leader="dot"/>
            </w:tabs>
            <w:rPr/>
          </w:pPr>
          <w:hyperlink w:anchor="__RefHeading___Toc2097191_2616395394">
            <w:r>
              <w:rPr>
                <w:webHidden/>
                <w:rStyle w:val="IndexLink"/>
                <w:rtl w:val="true"/>
              </w:rPr>
              <w:t xml:space="preserve">روایت </w:t>
            </w:r>
            <w:r>
              <w:rPr>
                <w:rStyle w:val="IndexLink"/>
              </w:rPr>
              <w:t>35</w:t>
            </w:r>
            <w:r>
              <w:rPr>
                <w:rStyle w:val="IndexLink"/>
                <w:rtl w:val="true"/>
              </w:rPr>
              <w:tab/>
            </w:r>
            <w:r>
              <w:rPr>
                <w:rStyle w:val="IndexLink"/>
              </w:rPr>
              <w:t>433</w:t>
            </w:r>
          </w:hyperlink>
        </w:p>
        <w:p>
          <w:pPr>
            <w:pStyle w:val="Contents5"/>
            <w:tabs>
              <w:tab w:val="clear" w:pos="7892"/>
              <w:tab w:val="right" w:pos="9026" w:leader="dot"/>
            </w:tabs>
            <w:rPr/>
          </w:pPr>
          <w:hyperlink w:anchor="__RefHeading___Toc2097193_2616395394">
            <w:r>
              <w:rPr>
                <w:webHidden/>
                <w:rStyle w:val="IndexLink"/>
                <w:rtl w:val="true"/>
              </w:rPr>
              <w:t xml:space="preserve">روایت </w:t>
            </w:r>
            <w:r>
              <w:rPr>
                <w:rStyle w:val="IndexLink"/>
              </w:rPr>
              <w:t>36</w:t>
            </w:r>
            <w:r>
              <w:rPr>
                <w:rStyle w:val="IndexLink"/>
                <w:rtl w:val="true"/>
              </w:rPr>
              <w:tab/>
            </w:r>
            <w:r>
              <w:rPr>
                <w:rStyle w:val="IndexLink"/>
              </w:rPr>
              <w:t>433</w:t>
            </w:r>
          </w:hyperlink>
        </w:p>
        <w:p>
          <w:pPr>
            <w:pStyle w:val="Contents5"/>
            <w:tabs>
              <w:tab w:val="clear" w:pos="7892"/>
              <w:tab w:val="right" w:pos="9026" w:leader="dot"/>
            </w:tabs>
            <w:rPr/>
          </w:pPr>
          <w:hyperlink w:anchor="__RefHeading___Toc2097195_2616395394">
            <w:r>
              <w:rPr>
                <w:webHidden/>
                <w:rStyle w:val="IndexLink"/>
                <w:rtl w:val="true"/>
              </w:rPr>
              <w:t>«</w:t>
            </w:r>
            <w:r>
              <w:rPr>
                <w:rStyle w:val="IndexLink"/>
              </w:rPr>
              <w:t>37</w:t>
            </w:r>
            <w:r>
              <w:rPr>
                <w:rStyle w:val="IndexLink"/>
                <w:rtl w:val="true"/>
              </w:rPr>
              <w:t>»</w:t>
              <w:tab/>
            </w:r>
            <w:r>
              <w:rPr>
                <w:rStyle w:val="IndexLink"/>
              </w:rPr>
              <w:t>434</w:t>
            </w:r>
          </w:hyperlink>
        </w:p>
        <w:p>
          <w:pPr>
            <w:pStyle w:val="Contents5"/>
            <w:tabs>
              <w:tab w:val="clear" w:pos="7892"/>
              <w:tab w:val="right" w:pos="9026" w:leader="dot"/>
            </w:tabs>
            <w:rPr/>
          </w:pPr>
          <w:hyperlink w:anchor="__RefHeading___Toc2097197_2616395394">
            <w:r>
              <w:rPr>
                <w:webHidden/>
                <w:rStyle w:val="IndexLink"/>
                <w:rtl w:val="true"/>
              </w:rPr>
              <w:t>«</w:t>
            </w:r>
            <w:r>
              <w:rPr>
                <w:rStyle w:val="IndexLink"/>
              </w:rPr>
              <w:t>38</w:t>
            </w:r>
            <w:r>
              <w:rPr>
                <w:rStyle w:val="IndexLink"/>
                <w:rtl w:val="true"/>
              </w:rPr>
              <w:t>»</w:t>
              <w:tab/>
            </w:r>
            <w:r>
              <w:rPr>
                <w:rStyle w:val="IndexLink"/>
              </w:rPr>
              <w:t>434</w:t>
            </w:r>
          </w:hyperlink>
        </w:p>
        <w:p>
          <w:pPr>
            <w:pStyle w:val="Contents5"/>
            <w:tabs>
              <w:tab w:val="clear" w:pos="7892"/>
              <w:tab w:val="right" w:pos="9026" w:leader="dot"/>
            </w:tabs>
            <w:rPr/>
          </w:pPr>
          <w:hyperlink w:anchor="__RefHeading___Toc2097199_2616395394">
            <w:r>
              <w:rPr>
                <w:webHidden/>
                <w:rStyle w:val="IndexLink"/>
                <w:rtl w:val="true"/>
              </w:rPr>
              <w:t>«</w:t>
            </w:r>
            <w:r>
              <w:rPr>
                <w:rStyle w:val="IndexLink"/>
              </w:rPr>
              <w:t>39</w:t>
            </w:r>
            <w:r>
              <w:rPr>
                <w:rStyle w:val="IndexLink"/>
                <w:rtl w:val="true"/>
              </w:rPr>
              <w:t>»</w:t>
              <w:tab/>
            </w:r>
            <w:r>
              <w:rPr>
                <w:rStyle w:val="IndexLink"/>
              </w:rPr>
              <w:t>434</w:t>
            </w:r>
          </w:hyperlink>
        </w:p>
        <w:p>
          <w:pPr>
            <w:pStyle w:val="Contents5"/>
            <w:tabs>
              <w:tab w:val="clear" w:pos="7892"/>
              <w:tab w:val="right" w:pos="9026" w:leader="dot"/>
            </w:tabs>
            <w:rPr/>
          </w:pPr>
          <w:hyperlink w:anchor="__RefHeading___Toc2097201_2616395394">
            <w:r>
              <w:rPr>
                <w:webHidden/>
                <w:rStyle w:val="IndexLink"/>
                <w:rtl w:val="true"/>
              </w:rPr>
              <w:t>«</w:t>
            </w:r>
            <w:r>
              <w:rPr>
                <w:rStyle w:val="IndexLink"/>
              </w:rPr>
              <w:t>40</w:t>
            </w:r>
            <w:r>
              <w:rPr>
                <w:rStyle w:val="IndexLink"/>
                <w:rtl w:val="true"/>
              </w:rPr>
              <w:t>»</w:t>
              <w:tab/>
            </w:r>
            <w:r>
              <w:rPr>
                <w:rStyle w:val="IndexLink"/>
              </w:rPr>
              <w:t>434</w:t>
            </w:r>
          </w:hyperlink>
        </w:p>
        <w:p>
          <w:pPr>
            <w:pStyle w:val="Contents5"/>
            <w:tabs>
              <w:tab w:val="clear" w:pos="7892"/>
              <w:tab w:val="right" w:pos="9026" w:leader="dot"/>
            </w:tabs>
            <w:rPr/>
          </w:pPr>
          <w:hyperlink w:anchor="__RefHeading___Toc2097203_2616395394">
            <w:r>
              <w:rPr>
                <w:webHidden/>
                <w:rStyle w:val="IndexLink"/>
                <w:rtl w:val="true"/>
              </w:rPr>
              <w:t>«</w:t>
            </w:r>
            <w:r>
              <w:rPr>
                <w:rStyle w:val="IndexLink"/>
              </w:rPr>
              <w:t>41</w:t>
            </w:r>
            <w:r>
              <w:rPr>
                <w:rStyle w:val="IndexLink"/>
                <w:rtl w:val="true"/>
              </w:rPr>
              <w:t>»</w:t>
              <w:tab/>
            </w:r>
            <w:r>
              <w:rPr>
                <w:rStyle w:val="IndexLink"/>
              </w:rPr>
              <w:t>434</w:t>
            </w:r>
          </w:hyperlink>
        </w:p>
        <w:p>
          <w:pPr>
            <w:pStyle w:val="Contents5"/>
            <w:tabs>
              <w:tab w:val="clear" w:pos="7892"/>
              <w:tab w:val="right" w:pos="9026" w:leader="dot"/>
            </w:tabs>
            <w:rPr/>
          </w:pPr>
          <w:hyperlink w:anchor="__RefHeading___Toc2097205_2616395394">
            <w:r>
              <w:rPr>
                <w:webHidden/>
                <w:rStyle w:val="IndexLink"/>
                <w:rtl w:val="true"/>
              </w:rPr>
              <w:t xml:space="preserve">روایت </w:t>
            </w:r>
            <w:r>
              <w:rPr>
                <w:rStyle w:val="IndexLink"/>
              </w:rPr>
              <w:t>37</w:t>
            </w:r>
            <w:r>
              <w:rPr>
                <w:rStyle w:val="IndexLink"/>
                <w:rtl w:val="true"/>
              </w:rPr>
              <w:tab/>
            </w:r>
            <w:r>
              <w:rPr>
                <w:rStyle w:val="IndexLink"/>
              </w:rPr>
              <w:t>434</w:t>
            </w:r>
          </w:hyperlink>
        </w:p>
        <w:p>
          <w:pPr>
            <w:pStyle w:val="Contents5"/>
            <w:tabs>
              <w:tab w:val="clear" w:pos="7892"/>
              <w:tab w:val="right" w:pos="9026" w:leader="dot"/>
            </w:tabs>
            <w:rPr/>
          </w:pPr>
          <w:hyperlink w:anchor="__RefHeading___Toc2097207_2616395394">
            <w:r>
              <w:rPr>
                <w:webHidden/>
                <w:rStyle w:val="IndexLink"/>
                <w:rtl w:val="true"/>
              </w:rPr>
              <w:t xml:space="preserve">روایت </w:t>
            </w:r>
            <w:r>
              <w:rPr>
                <w:rStyle w:val="IndexLink"/>
              </w:rPr>
              <w:t>38</w:t>
            </w:r>
            <w:r>
              <w:rPr>
                <w:rStyle w:val="IndexLink"/>
                <w:rtl w:val="true"/>
              </w:rPr>
              <w:tab/>
            </w:r>
            <w:r>
              <w:rPr>
                <w:rStyle w:val="IndexLink"/>
              </w:rPr>
              <w:t>434</w:t>
            </w:r>
          </w:hyperlink>
        </w:p>
        <w:p>
          <w:pPr>
            <w:pStyle w:val="Contents5"/>
            <w:tabs>
              <w:tab w:val="clear" w:pos="7892"/>
              <w:tab w:val="right" w:pos="9026" w:leader="dot"/>
            </w:tabs>
            <w:rPr/>
          </w:pPr>
          <w:hyperlink w:anchor="__RefHeading___Toc2097209_2616395394">
            <w:r>
              <w:rPr>
                <w:webHidden/>
                <w:rStyle w:val="IndexLink"/>
                <w:rtl w:val="true"/>
              </w:rPr>
              <w:t xml:space="preserve">روایت </w:t>
            </w:r>
            <w:r>
              <w:rPr>
                <w:rStyle w:val="IndexLink"/>
              </w:rPr>
              <w:t>39</w:t>
            </w:r>
            <w:r>
              <w:rPr>
                <w:rStyle w:val="IndexLink"/>
                <w:rtl w:val="true"/>
              </w:rPr>
              <w:tab/>
            </w:r>
            <w:r>
              <w:rPr>
                <w:rStyle w:val="IndexLink"/>
              </w:rPr>
              <w:t>434</w:t>
            </w:r>
          </w:hyperlink>
        </w:p>
        <w:p>
          <w:pPr>
            <w:pStyle w:val="Contents5"/>
            <w:tabs>
              <w:tab w:val="clear" w:pos="7892"/>
              <w:tab w:val="right" w:pos="9026" w:leader="dot"/>
            </w:tabs>
            <w:rPr/>
          </w:pPr>
          <w:hyperlink w:anchor="__RefHeading___Toc2097211_2616395394">
            <w:r>
              <w:rPr>
                <w:webHidden/>
                <w:rStyle w:val="IndexLink"/>
                <w:rtl w:val="true"/>
              </w:rPr>
              <w:t xml:space="preserve">روایت </w:t>
            </w:r>
            <w:r>
              <w:rPr>
                <w:rStyle w:val="IndexLink"/>
              </w:rPr>
              <w:t>40</w:t>
            </w:r>
            <w:r>
              <w:rPr>
                <w:rStyle w:val="IndexLink"/>
                <w:rtl w:val="true"/>
              </w:rPr>
              <w:tab/>
            </w:r>
            <w:r>
              <w:rPr>
                <w:rStyle w:val="IndexLink"/>
              </w:rPr>
              <w:t>435</w:t>
            </w:r>
          </w:hyperlink>
        </w:p>
        <w:p>
          <w:pPr>
            <w:pStyle w:val="Contents5"/>
            <w:tabs>
              <w:tab w:val="clear" w:pos="7892"/>
              <w:tab w:val="right" w:pos="9026" w:leader="dot"/>
            </w:tabs>
            <w:rPr/>
          </w:pPr>
          <w:hyperlink w:anchor="__RefHeading___Toc2097213_2616395394">
            <w:r>
              <w:rPr>
                <w:webHidden/>
                <w:rStyle w:val="IndexLink"/>
                <w:rtl w:val="true"/>
              </w:rPr>
              <w:t xml:space="preserve">روایت </w:t>
            </w:r>
            <w:r>
              <w:rPr>
                <w:rStyle w:val="IndexLink"/>
              </w:rPr>
              <w:t>41</w:t>
            </w:r>
            <w:r>
              <w:rPr>
                <w:rStyle w:val="IndexLink"/>
                <w:rtl w:val="true"/>
              </w:rPr>
              <w:tab/>
            </w:r>
            <w:r>
              <w:rPr>
                <w:rStyle w:val="IndexLink"/>
              </w:rPr>
              <w:t>435</w:t>
            </w:r>
          </w:hyperlink>
        </w:p>
        <w:p>
          <w:pPr>
            <w:pStyle w:val="Contents5"/>
            <w:tabs>
              <w:tab w:val="clear" w:pos="7892"/>
              <w:tab w:val="right" w:pos="9026" w:leader="dot"/>
            </w:tabs>
            <w:rPr/>
          </w:pPr>
          <w:hyperlink w:anchor="__RefHeading___Toc2097215_2616395394">
            <w:r>
              <w:rPr>
                <w:webHidden/>
                <w:rStyle w:val="IndexLink"/>
                <w:rtl w:val="true"/>
              </w:rPr>
              <w:t>«</w:t>
            </w:r>
            <w:r>
              <w:rPr>
                <w:rStyle w:val="IndexLink"/>
              </w:rPr>
              <w:t>42</w:t>
            </w:r>
            <w:r>
              <w:rPr>
                <w:rStyle w:val="IndexLink"/>
                <w:rtl w:val="true"/>
              </w:rPr>
              <w:t>»</w:t>
              <w:tab/>
            </w:r>
            <w:r>
              <w:rPr>
                <w:rStyle w:val="IndexLink"/>
              </w:rPr>
              <w:t>436</w:t>
            </w:r>
          </w:hyperlink>
        </w:p>
        <w:p>
          <w:pPr>
            <w:pStyle w:val="Contents5"/>
            <w:tabs>
              <w:tab w:val="clear" w:pos="7892"/>
              <w:tab w:val="right" w:pos="9026" w:leader="dot"/>
            </w:tabs>
            <w:rPr/>
          </w:pPr>
          <w:hyperlink w:anchor="__RefHeading___Toc2097217_2616395394">
            <w:r>
              <w:rPr>
                <w:webHidden/>
                <w:rStyle w:val="IndexLink"/>
                <w:rtl w:val="true"/>
              </w:rPr>
              <w:t>«</w:t>
            </w:r>
            <w:r>
              <w:rPr>
                <w:rStyle w:val="IndexLink"/>
              </w:rPr>
              <w:t>43</w:t>
            </w:r>
            <w:r>
              <w:rPr>
                <w:rStyle w:val="IndexLink"/>
                <w:rtl w:val="true"/>
              </w:rPr>
              <w:t>»</w:t>
              <w:tab/>
            </w:r>
            <w:r>
              <w:rPr>
                <w:rStyle w:val="IndexLink"/>
              </w:rPr>
              <w:t>436</w:t>
            </w:r>
          </w:hyperlink>
        </w:p>
        <w:p>
          <w:pPr>
            <w:pStyle w:val="Contents5"/>
            <w:tabs>
              <w:tab w:val="clear" w:pos="7892"/>
              <w:tab w:val="right" w:pos="9026" w:leader="dot"/>
            </w:tabs>
            <w:rPr/>
          </w:pPr>
          <w:hyperlink w:anchor="__RefHeading___Toc2097219_2616395394">
            <w:r>
              <w:rPr>
                <w:webHidden/>
                <w:rStyle w:val="IndexLink"/>
                <w:rtl w:val="true"/>
              </w:rPr>
              <w:t>«</w:t>
            </w:r>
            <w:r>
              <w:rPr>
                <w:rStyle w:val="IndexLink"/>
              </w:rPr>
              <w:t>44</w:t>
            </w:r>
            <w:r>
              <w:rPr>
                <w:rStyle w:val="IndexLink"/>
                <w:rtl w:val="true"/>
              </w:rPr>
              <w:t>»</w:t>
              <w:tab/>
            </w:r>
            <w:r>
              <w:rPr>
                <w:rStyle w:val="IndexLink"/>
              </w:rPr>
              <w:t>436</w:t>
            </w:r>
          </w:hyperlink>
        </w:p>
        <w:p>
          <w:pPr>
            <w:pStyle w:val="Contents5"/>
            <w:tabs>
              <w:tab w:val="clear" w:pos="7892"/>
              <w:tab w:val="right" w:pos="9026" w:leader="dot"/>
            </w:tabs>
            <w:rPr/>
          </w:pPr>
          <w:hyperlink w:anchor="__RefHeading___Toc2097221_2616395394">
            <w:r>
              <w:rPr>
                <w:webHidden/>
                <w:rStyle w:val="IndexLink"/>
                <w:rtl w:val="true"/>
              </w:rPr>
              <w:t>«</w:t>
            </w:r>
            <w:r>
              <w:rPr>
                <w:rStyle w:val="IndexLink"/>
              </w:rPr>
              <w:t>45</w:t>
            </w:r>
            <w:r>
              <w:rPr>
                <w:rStyle w:val="IndexLink"/>
                <w:rtl w:val="true"/>
              </w:rPr>
              <w:t>»</w:t>
              <w:tab/>
            </w:r>
            <w:r>
              <w:rPr>
                <w:rStyle w:val="IndexLink"/>
              </w:rPr>
              <w:t>436</w:t>
            </w:r>
          </w:hyperlink>
        </w:p>
        <w:p>
          <w:pPr>
            <w:pStyle w:val="Contents5"/>
            <w:tabs>
              <w:tab w:val="clear" w:pos="7892"/>
              <w:tab w:val="right" w:pos="9026" w:leader="dot"/>
            </w:tabs>
            <w:rPr/>
          </w:pPr>
          <w:hyperlink w:anchor="__RefHeading___Toc2097223_2616395394">
            <w:r>
              <w:rPr>
                <w:webHidden/>
                <w:rStyle w:val="IndexLink"/>
                <w:rtl w:val="true"/>
              </w:rPr>
              <w:t>«</w:t>
            </w:r>
            <w:r>
              <w:rPr>
                <w:rStyle w:val="IndexLink"/>
              </w:rPr>
              <w:t>46</w:t>
            </w:r>
            <w:r>
              <w:rPr>
                <w:rStyle w:val="IndexLink"/>
                <w:rtl w:val="true"/>
              </w:rPr>
              <w:t>»</w:t>
              <w:tab/>
            </w:r>
            <w:r>
              <w:rPr>
                <w:rStyle w:val="IndexLink"/>
              </w:rPr>
              <w:t>436</w:t>
            </w:r>
          </w:hyperlink>
        </w:p>
        <w:p>
          <w:pPr>
            <w:pStyle w:val="Contents5"/>
            <w:tabs>
              <w:tab w:val="clear" w:pos="7892"/>
              <w:tab w:val="right" w:pos="9026" w:leader="dot"/>
            </w:tabs>
            <w:rPr/>
          </w:pPr>
          <w:hyperlink w:anchor="__RefHeading___Toc2097225_2616395394">
            <w:r>
              <w:rPr>
                <w:webHidden/>
                <w:rStyle w:val="IndexLink"/>
                <w:rtl w:val="true"/>
              </w:rPr>
              <w:t>«</w:t>
            </w:r>
            <w:r>
              <w:rPr>
                <w:rStyle w:val="IndexLink"/>
              </w:rPr>
              <w:t>47</w:t>
            </w:r>
            <w:r>
              <w:rPr>
                <w:rStyle w:val="IndexLink"/>
                <w:rtl w:val="true"/>
              </w:rPr>
              <w:t>»</w:t>
              <w:tab/>
            </w:r>
            <w:r>
              <w:rPr>
                <w:rStyle w:val="IndexLink"/>
              </w:rPr>
              <w:t>436</w:t>
            </w:r>
          </w:hyperlink>
        </w:p>
        <w:p>
          <w:pPr>
            <w:pStyle w:val="Contents5"/>
            <w:tabs>
              <w:tab w:val="clear" w:pos="7892"/>
              <w:tab w:val="right" w:pos="9026" w:leader="dot"/>
            </w:tabs>
            <w:rPr/>
          </w:pPr>
          <w:hyperlink w:anchor="__RefHeading___Toc2097227_2616395394">
            <w:r>
              <w:rPr>
                <w:webHidden/>
                <w:rStyle w:val="IndexLink"/>
                <w:rtl w:val="true"/>
              </w:rPr>
              <w:t xml:space="preserve">روایت </w:t>
            </w:r>
            <w:r>
              <w:rPr>
                <w:rStyle w:val="IndexLink"/>
              </w:rPr>
              <w:t>42</w:t>
            </w:r>
            <w:r>
              <w:rPr>
                <w:rStyle w:val="IndexLink"/>
                <w:rtl w:val="true"/>
              </w:rPr>
              <w:tab/>
            </w:r>
            <w:r>
              <w:rPr>
                <w:rStyle w:val="IndexLink"/>
              </w:rPr>
              <w:t>436</w:t>
            </w:r>
          </w:hyperlink>
        </w:p>
        <w:p>
          <w:pPr>
            <w:pStyle w:val="Contents5"/>
            <w:tabs>
              <w:tab w:val="clear" w:pos="7892"/>
              <w:tab w:val="right" w:pos="9026" w:leader="dot"/>
            </w:tabs>
            <w:rPr/>
          </w:pPr>
          <w:hyperlink w:anchor="__RefHeading___Toc2097229_2616395394">
            <w:r>
              <w:rPr>
                <w:webHidden/>
                <w:rStyle w:val="IndexLink"/>
                <w:rtl w:val="true"/>
              </w:rPr>
              <w:t xml:space="preserve">روایت </w:t>
            </w:r>
            <w:r>
              <w:rPr>
                <w:rStyle w:val="IndexLink"/>
              </w:rPr>
              <w:t>43</w:t>
            </w:r>
            <w:r>
              <w:rPr>
                <w:rStyle w:val="IndexLink"/>
                <w:rtl w:val="true"/>
              </w:rPr>
              <w:tab/>
            </w:r>
            <w:r>
              <w:rPr>
                <w:rStyle w:val="IndexLink"/>
              </w:rPr>
              <w:t>437</w:t>
            </w:r>
          </w:hyperlink>
        </w:p>
        <w:p>
          <w:pPr>
            <w:pStyle w:val="Contents5"/>
            <w:tabs>
              <w:tab w:val="clear" w:pos="7892"/>
              <w:tab w:val="right" w:pos="9026" w:leader="dot"/>
            </w:tabs>
            <w:rPr/>
          </w:pPr>
          <w:hyperlink w:anchor="__RefHeading___Toc2097231_2616395394">
            <w:r>
              <w:rPr>
                <w:webHidden/>
                <w:rStyle w:val="IndexLink"/>
                <w:rtl w:val="true"/>
              </w:rPr>
              <w:t xml:space="preserve">روایت </w:t>
            </w:r>
            <w:r>
              <w:rPr>
                <w:rStyle w:val="IndexLink"/>
              </w:rPr>
              <w:t>44</w:t>
            </w:r>
            <w:r>
              <w:rPr>
                <w:rStyle w:val="IndexLink"/>
                <w:rtl w:val="true"/>
              </w:rPr>
              <w:tab/>
            </w:r>
            <w:r>
              <w:rPr>
                <w:rStyle w:val="IndexLink"/>
              </w:rPr>
              <w:t>437</w:t>
            </w:r>
          </w:hyperlink>
        </w:p>
        <w:p>
          <w:pPr>
            <w:pStyle w:val="Contents5"/>
            <w:tabs>
              <w:tab w:val="clear" w:pos="7892"/>
              <w:tab w:val="right" w:pos="9026" w:leader="dot"/>
            </w:tabs>
            <w:rPr/>
          </w:pPr>
          <w:hyperlink w:anchor="__RefHeading___Toc2097233_2616395394">
            <w:r>
              <w:rPr>
                <w:webHidden/>
                <w:rStyle w:val="IndexLink"/>
                <w:rtl w:val="true"/>
              </w:rPr>
              <w:t xml:space="preserve">روایت </w:t>
            </w:r>
            <w:r>
              <w:rPr>
                <w:rStyle w:val="IndexLink"/>
              </w:rPr>
              <w:t>45</w:t>
            </w:r>
            <w:r>
              <w:rPr>
                <w:rStyle w:val="IndexLink"/>
                <w:rtl w:val="true"/>
              </w:rPr>
              <w:tab/>
            </w:r>
            <w:r>
              <w:rPr>
                <w:rStyle w:val="IndexLink"/>
              </w:rPr>
              <w:t>437</w:t>
            </w:r>
          </w:hyperlink>
        </w:p>
        <w:p>
          <w:pPr>
            <w:pStyle w:val="Contents5"/>
            <w:tabs>
              <w:tab w:val="clear" w:pos="7892"/>
              <w:tab w:val="right" w:pos="9026" w:leader="dot"/>
            </w:tabs>
            <w:rPr/>
          </w:pPr>
          <w:hyperlink w:anchor="__RefHeading___Toc2097235_2616395394">
            <w:r>
              <w:rPr>
                <w:webHidden/>
                <w:rStyle w:val="IndexLink"/>
                <w:rtl w:val="true"/>
              </w:rPr>
              <w:t xml:space="preserve">روایت </w:t>
            </w:r>
            <w:r>
              <w:rPr>
                <w:rStyle w:val="IndexLink"/>
              </w:rPr>
              <w:t>46</w:t>
            </w:r>
            <w:r>
              <w:rPr>
                <w:rStyle w:val="IndexLink"/>
                <w:rtl w:val="true"/>
              </w:rPr>
              <w:tab/>
            </w:r>
            <w:r>
              <w:rPr>
                <w:rStyle w:val="IndexLink"/>
              </w:rPr>
              <w:t>437</w:t>
            </w:r>
          </w:hyperlink>
        </w:p>
        <w:p>
          <w:pPr>
            <w:pStyle w:val="Contents5"/>
            <w:tabs>
              <w:tab w:val="clear" w:pos="7892"/>
              <w:tab w:val="right" w:pos="9026" w:leader="dot"/>
            </w:tabs>
            <w:rPr/>
          </w:pPr>
          <w:hyperlink w:anchor="__RefHeading___Toc2097237_2616395394">
            <w:r>
              <w:rPr>
                <w:webHidden/>
                <w:rStyle w:val="IndexLink"/>
                <w:rtl w:val="true"/>
              </w:rPr>
              <w:t xml:space="preserve">روایت </w:t>
            </w:r>
            <w:r>
              <w:rPr>
                <w:rStyle w:val="IndexLink"/>
              </w:rPr>
              <w:t>47</w:t>
            </w:r>
            <w:r>
              <w:rPr>
                <w:rStyle w:val="IndexLink"/>
                <w:rtl w:val="true"/>
              </w:rPr>
              <w:tab/>
            </w:r>
            <w:r>
              <w:rPr>
                <w:rStyle w:val="IndexLink"/>
              </w:rPr>
              <w:t>437</w:t>
            </w:r>
          </w:hyperlink>
        </w:p>
        <w:p>
          <w:pPr>
            <w:pStyle w:val="Contents5"/>
            <w:tabs>
              <w:tab w:val="clear" w:pos="7892"/>
              <w:tab w:val="right" w:pos="9026" w:leader="dot"/>
            </w:tabs>
            <w:rPr/>
          </w:pPr>
          <w:hyperlink w:anchor="__RefHeading___Toc2097239_2616395394">
            <w:r>
              <w:rPr>
                <w:webHidden/>
                <w:rStyle w:val="IndexLink"/>
                <w:rtl w:val="true"/>
              </w:rPr>
              <w:t>«</w:t>
            </w:r>
            <w:r>
              <w:rPr>
                <w:rStyle w:val="IndexLink"/>
              </w:rPr>
              <w:t>48</w:t>
            </w:r>
            <w:r>
              <w:rPr>
                <w:rStyle w:val="IndexLink"/>
                <w:rtl w:val="true"/>
              </w:rPr>
              <w:t>»</w:t>
              <w:tab/>
            </w:r>
            <w:r>
              <w:rPr>
                <w:rStyle w:val="IndexLink"/>
              </w:rPr>
              <w:t>438</w:t>
            </w:r>
          </w:hyperlink>
        </w:p>
        <w:p>
          <w:pPr>
            <w:pStyle w:val="Contents5"/>
            <w:tabs>
              <w:tab w:val="clear" w:pos="7892"/>
              <w:tab w:val="right" w:pos="9026" w:leader="dot"/>
            </w:tabs>
            <w:rPr/>
          </w:pPr>
          <w:hyperlink w:anchor="__RefHeading___Toc2097241_2616395394">
            <w:r>
              <w:rPr>
                <w:webHidden/>
                <w:rStyle w:val="IndexLink"/>
                <w:rtl w:val="true"/>
              </w:rPr>
              <w:t>«</w:t>
            </w:r>
            <w:r>
              <w:rPr>
                <w:rStyle w:val="IndexLink"/>
              </w:rPr>
              <w:t>49</w:t>
            </w:r>
            <w:r>
              <w:rPr>
                <w:rStyle w:val="IndexLink"/>
                <w:rtl w:val="true"/>
              </w:rPr>
              <w:t>»</w:t>
              <w:tab/>
            </w:r>
            <w:r>
              <w:rPr>
                <w:rStyle w:val="IndexLink"/>
              </w:rPr>
              <w:t>438</w:t>
            </w:r>
          </w:hyperlink>
        </w:p>
        <w:p>
          <w:pPr>
            <w:pStyle w:val="Contents5"/>
            <w:tabs>
              <w:tab w:val="clear" w:pos="7892"/>
              <w:tab w:val="right" w:pos="9026" w:leader="dot"/>
            </w:tabs>
            <w:rPr/>
          </w:pPr>
          <w:hyperlink w:anchor="__RefHeading___Toc2097243_2616395394">
            <w:r>
              <w:rPr>
                <w:webHidden/>
                <w:rStyle w:val="IndexLink"/>
                <w:rtl w:val="true"/>
              </w:rPr>
              <w:t xml:space="preserve">روایت </w:t>
            </w:r>
            <w:r>
              <w:rPr>
                <w:rStyle w:val="IndexLink"/>
              </w:rPr>
              <w:t>48</w:t>
            </w:r>
            <w:r>
              <w:rPr>
                <w:rStyle w:val="IndexLink"/>
                <w:rtl w:val="true"/>
              </w:rPr>
              <w:tab/>
            </w:r>
            <w:r>
              <w:rPr>
                <w:rStyle w:val="IndexLink"/>
              </w:rPr>
              <w:t>438</w:t>
            </w:r>
          </w:hyperlink>
        </w:p>
        <w:p>
          <w:pPr>
            <w:pStyle w:val="Contents5"/>
            <w:tabs>
              <w:tab w:val="clear" w:pos="7892"/>
              <w:tab w:val="right" w:pos="9026" w:leader="dot"/>
            </w:tabs>
            <w:rPr/>
          </w:pPr>
          <w:hyperlink w:anchor="__RefHeading___Toc2097245_2616395394">
            <w:r>
              <w:rPr>
                <w:webHidden/>
                <w:rStyle w:val="IndexLink"/>
                <w:rtl w:val="true"/>
              </w:rPr>
              <w:t xml:space="preserve">روایت </w:t>
            </w:r>
            <w:r>
              <w:rPr>
                <w:rStyle w:val="IndexLink"/>
              </w:rPr>
              <w:t>49</w:t>
            </w:r>
            <w:r>
              <w:rPr>
                <w:rStyle w:val="IndexLink"/>
                <w:rtl w:val="true"/>
              </w:rPr>
              <w:tab/>
            </w:r>
            <w:r>
              <w:rPr>
                <w:rStyle w:val="IndexLink"/>
              </w:rPr>
              <w:t>439</w:t>
            </w:r>
          </w:hyperlink>
        </w:p>
        <w:p>
          <w:pPr>
            <w:pStyle w:val="Contents5"/>
            <w:tabs>
              <w:tab w:val="clear" w:pos="7892"/>
              <w:tab w:val="right" w:pos="9026" w:leader="dot"/>
            </w:tabs>
            <w:rPr/>
          </w:pPr>
          <w:hyperlink w:anchor="__RefHeading___Toc2097247_2616395394">
            <w:r>
              <w:rPr>
                <w:webHidden/>
                <w:rStyle w:val="IndexLink"/>
                <w:rtl w:val="true"/>
              </w:rPr>
              <w:t>بيان</w:t>
            </w:r>
            <w:r>
              <w:rPr>
                <w:rStyle w:val="IndexLink"/>
                <w:rtl w:val="true"/>
              </w:rPr>
              <w:tab/>
            </w:r>
            <w:r>
              <w:rPr>
                <w:rStyle w:val="IndexLink"/>
              </w:rPr>
              <w:t>444</w:t>
            </w:r>
          </w:hyperlink>
        </w:p>
        <w:p>
          <w:pPr>
            <w:pStyle w:val="Contents5"/>
            <w:tabs>
              <w:tab w:val="clear" w:pos="7892"/>
              <w:tab w:val="right" w:pos="9026" w:leader="dot"/>
            </w:tabs>
            <w:rPr/>
          </w:pPr>
          <w:hyperlink w:anchor="__RefHeading___Toc2097249_2616395394">
            <w:r>
              <w:rPr>
                <w:webHidden/>
                <w:rStyle w:val="IndexLink"/>
                <w:rtl w:val="true"/>
              </w:rPr>
              <w:t>«</w:t>
            </w:r>
            <w:r>
              <w:rPr>
                <w:rStyle w:val="IndexLink"/>
              </w:rPr>
              <w:t>50</w:t>
            </w:r>
            <w:r>
              <w:rPr>
                <w:rStyle w:val="IndexLink"/>
                <w:rtl w:val="true"/>
              </w:rPr>
              <w:t>»</w:t>
              <w:tab/>
            </w:r>
            <w:r>
              <w:rPr>
                <w:rStyle w:val="IndexLink"/>
              </w:rPr>
              <w:t>444</w:t>
            </w:r>
          </w:hyperlink>
        </w:p>
        <w:p>
          <w:pPr>
            <w:pStyle w:val="Contents5"/>
            <w:tabs>
              <w:tab w:val="clear" w:pos="7892"/>
              <w:tab w:val="right" w:pos="9026" w:leader="dot"/>
            </w:tabs>
            <w:rPr/>
          </w:pPr>
          <w:hyperlink w:anchor="__RefHeading___Toc2097251_2616395394">
            <w:r>
              <w:rPr>
                <w:webHidden/>
                <w:rStyle w:val="IndexLink"/>
                <w:rtl w:val="true"/>
              </w:rPr>
              <w:t>توضیح</w:t>
            </w:r>
            <w:r>
              <w:rPr>
                <w:rStyle w:val="IndexLink"/>
                <w:rtl w:val="true"/>
              </w:rPr>
              <w:tab/>
            </w:r>
            <w:r>
              <w:rPr>
                <w:rStyle w:val="IndexLink"/>
              </w:rPr>
              <w:t>444</w:t>
            </w:r>
          </w:hyperlink>
        </w:p>
        <w:p>
          <w:pPr>
            <w:pStyle w:val="Contents5"/>
            <w:tabs>
              <w:tab w:val="clear" w:pos="7892"/>
              <w:tab w:val="right" w:pos="9026" w:leader="dot"/>
            </w:tabs>
            <w:rPr/>
          </w:pPr>
          <w:hyperlink w:anchor="__RefHeading___Toc2097253_2616395394">
            <w:r>
              <w:rPr>
                <w:webHidden/>
                <w:rStyle w:val="IndexLink"/>
                <w:rtl w:val="true"/>
              </w:rPr>
              <w:t xml:space="preserve">روایت </w:t>
            </w:r>
            <w:r>
              <w:rPr>
                <w:rStyle w:val="IndexLink"/>
              </w:rPr>
              <w:t>50</w:t>
            </w:r>
            <w:r>
              <w:rPr>
                <w:rStyle w:val="IndexLink"/>
                <w:rtl w:val="true"/>
              </w:rPr>
              <w:tab/>
            </w:r>
            <w:r>
              <w:rPr>
                <w:rStyle w:val="IndexLink"/>
              </w:rPr>
              <w:t>444</w:t>
            </w:r>
          </w:hyperlink>
        </w:p>
        <w:p>
          <w:pPr>
            <w:pStyle w:val="Contents5"/>
            <w:tabs>
              <w:tab w:val="clear" w:pos="7892"/>
              <w:tab w:val="right" w:pos="9026" w:leader="dot"/>
            </w:tabs>
            <w:rPr/>
          </w:pPr>
          <w:hyperlink w:anchor="__RefHeading___Toc2097255_2616395394">
            <w:r>
              <w:rPr>
                <w:webHidden/>
                <w:rStyle w:val="IndexLink"/>
                <w:rtl w:val="true"/>
              </w:rPr>
              <w:t>«</w:t>
            </w:r>
            <w:r>
              <w:rPr>
                <w:rStyle w:val="IndexLink"/>
              </w:rPr>
              <w:t>51</w:t>
            </w:r>
            <w:r>
              <w:rPr>
                <w:rStyle w:val="IndexLink"/>
                <w:rtl w:val="true"/>
              </w:rPr>
              <w:t>»</w:t>
              <w:tab/>
            </w:r>
            <w:r>
              <w:rPr>
                <w:rStyle w:val="IndexLink"/>
              </w:rPr>
              <w:t>446</w:t>
            </w:r>
          </w:hyperlink>
        </w:p>
        <w:p>
          <w:pPr>
            <w:pStyle w:val="Contents5"/>
            <w:tabs>
              <w:tab w:val="clear" w:pos="7892"/>
              <w:tab w:val="right" w:pos="9026" w:leader="dot"/>
            </w:tabs>
            <w:rPr/>
          </w:pPr>
          <w:hyperlink w:anchor="__RefHeading___Toc2097257_2616395394">
            <w:r>
              <w:rPr>
                <w:webHidden/>
                <w:rStyle w:val="IndexLink"/>
                <w:rtl w:val="true"/>
              </w:rPr>
              <w:t>«</w:t>
            </w:r>
            <w:r>
              <w:rPr>
                <w:rStyle w:val="IndexLink"/>
              </w:rPr>
              <w:t>52</w:t>
            </w:r>
            <w:r>
              <w:rPr>
                <w:rStyle w:val="IndexLink"/>
                <w:rtl w:val="true"/>
              </w:rPr>
              <w:t>»</w:t>
              <w:tab/>
            </w:r>
            <w:r>
              <w:rPr>
                <w:rStyle w:val="IndexLink"/>
              </w:rPr>
              <w:t>446</w:t>
            </w:r>
          </w:hyperlink>
        </w:p>
        <w:p>
          <w:pPr>
            <w:pStyle w:val="Contents5"/>
            <w:tabs>
              <w:tab w:val="clear" w:pos="7892"/>
              <w:tab w:val="right" w:pos="9026" w:leader="dot"/>
            </w:tabs>
            <w:rPr/>
          </w:pPr>
          <w:hyperlink w:anchor="__RefHeading___Toc2097259_2616395394">
            <w:r>
              <w:rPr>
                <w:webHidden/>
                <w:rStyle w:val="IndexLink"/>
                <w:rtl w:val="true"/>
              </w:rPr>
              <w:t>«</w:t>
            </w:r>
            <w:r>
              <w:rPr>
                <w:rStyle w:val="IndexLink"/>
              </w:rPr>
              <w:t>53</w:t>
            </w:r>
            <w:r>
              <w:rPr>
                <w:rStyle w:val="IndexLink"/>
                <w:rtl w:val="true"/>
              </w:rPr>
              <w:t>»</w:t>
              <w:tab/>
            </w:r>
            <w:r>
              <w:rPr>
                <w:rStyle w:val="IndexLink"/>
              </w:rPr>
              <w:t>446</w:t>
            </w:r>
          </w:hyperlink>
        </w:p>
        <w:p>
          <w:pPr>
            <w:pStyle w:val="Contents5"/>
            <w:tabs>
              <w:tab w:val="clear" w:pos="7892"/>
              <w:tab w:val="right" w:pos="9026" w:leader="dot"/>
            </w:tabs>
            <w:rPr/>
          </w:pPr>
          <w:hyperlink w:anchor="__RefHeading___Toc2097261_2616395394">
            <w:r>
              <w:rPr>
                <w:webHidden/>
                <w:rStyle w:val="IndexLink"/>
                <w:rtl w:val="true"/>
              </w:rPr>
              <w:t>بيان</w:t>
            </w:r>
            <w:r>
              <w:rPr>
                <w:rStyle w:val="IndexLink"/>
                <w:rtl w:val="true"/>
              </w:rPr>
              <w:tab/>
            </w:r>
            <w:r>
              <w:rPr>
                <w:rStyle w:val="IndexLink"/>
              </w:rPr>
              <w:t>446</w:t>
            </w:r>
          </w:hyperlink>
        </w:p>
        <w:p>
          <w:pPr>
            <w:pStyle w:val="Contents5"/>
            <w:tabs>
              <w:tab w:val="clear" w:pos="7892"/>
              <w:tab w:val="right" w:pos="9026" w:leader="dot"/>
            </w:tabs>
            <w:rPr/>
          </w:pPr>
          <w:hyperlink w:anchor="__RefHeading___Toc2097263_2616395394">
            <w:r>
              <w:rPr>
                <w:webHidden/>
                <w:rStyle w:val="IndexLink"/>
                <w:rtl w:val="true"/>
              </w:rPr>
              <w:t>«</w:t>
            </w:r>
            <w:r>
              <w:rPr>
                <w:rStyle w:val="IndexLink"/>
              </w:rPr>
              <w:t>54</w:t>
            </w:r>
            <w:r>
              <w:rPr>
                <w:rStyle w:val="IndexLink"/>
                <w:rtl w:val="true"/>
              </w:rPr>
              <w:t>»</w:t>
              <w:tab/>
            </w:r>
            <w:r>
              <w:rPr>
                <w:rStyle w:val="IndexLink"/>
              </w:rPr>
              <w:t>446</w:t>
            </w:r>
          </w:hyperlink>
        </w:p>
        <w:p>
          <w:pPr>
            <w:pStyle w:val="Contents5"/>
            <w:tabs>
              <w:tab w:val="clear" w:pos="7892"/>
              <w:tab w:val="right" w:pos="9026" w:leader="dot"/>
            </w:tabs>
            <w:rPr/>
          </w:pPr>
          <w:hyperlink w:anchor="__RefHeading___Toc2097265_2616395394">
            <w:r>
              <w:rPr>
                <w:webHidden/>
                <w:rStyle w:val="IndexLink"/>
                <w:rtl w:val="true"/>
              </w:rPr>
              <w:t>«</w:t>
            </w:r>
            <w:r>
              <w:rPr>
                <w:rStyle w:val="IndexLink"/>
              </w:rPr>
              <w:t>55</w:t>
            </w:r>
            <w:r>
              <w:rPr>
                <w:rStyle w:val="IndexLink"/>
                <w:rtl w:val="true"/>
              </w:rPr>
              <w:t>»</w:t>
              <w:tab/>
            </w:r>
            <w:r>
              <w:rPr>
                <w:rStyle w:val="IndexLink"/>
              </w:rPr>
              <w:t>446</w:t>
            </w:r>
          </w:hyperlink>
        </w:p>
        <w:p>
          <w:pPr>
            <w:pStyle w:val="Contents5"/>
            <w:tabs>
              <w:tab w:val="clear" w:pos="7892"/>
              <w:tab w:val="right" w:pos="9026" w:leader="dot"/>
            </w:tabs>
            <w:rPr/>
          </w:pPr>
          <w:hyperlink w:anchor="__RefHeading___Toc2097267_2616395394">
            <w:r>
              <w:rPr>
                <w:webHidden/>
                <w:rStyle w:val="IndexLink"/>
                <w:rtl w:val="true"/>
              </w:rPr>
              <w:t xml:space="preserve">روایت </w:t>
            </w:r>
            <w:r>
              <w:rPr>
                <w:rStyle w:val="IndexLink"/>
              </w:rPr>
              <w:t>51</w:t>
            </w:r>
            <w:r>
              <w:rPr>
                <w:rStyle w:val="IndexLink"/>
                <w:rtl w:val="true"/>
              </w:rPr>
              <w:tab/>
            </w:r>
            <w:r>
              <w:rPr>
                <w:rStyle w:val="IndexLink"/>
              </w:rPr>
              <w:t>446</w:t>
            </w:r>
          </w:hyperlink>
        </w:p>
        <w:p>
          <w:pPr>
            <w:pStyle w:val="Contents5"/>
            <w:tabs>
              <w:tab w:val="clear" w:pos="7892"/>
              <w:tab w:val="right" w:pos="9026" w:leader="dot"/>
            </w:tabs>
            <w:rPr/>
          </w:pPr>
          <w:hyperlink w:anchor="__RefHeading___Toc2097269_2616395394">
            <w:r>
              <w:rPr>
                <w:webHidden/>
                <w:rStyle w:val="IndexLink"/>
                <w:rtl w:val="true"/>
              </w:rPr>
              <w:t xml:space="preserve">روایت </w:t>
            </w:r>
            <w:r>
              <w:rPr>
                <w:rStyle w:val="IndexLink"/>
              </w:rPr>
              <w:t>52</w:t>
            </w:r>
            <w:r>
              <w:rPr>
                <w:rStyle w:val="IndexLink"/>
                <w:rtl w:val="true"/>
              </w:rPr>
              <w:tab/>
            </w:r>
            <w:r>
              <w:rPr>
                <w:rStyle w:val="IndexLink"/>
              </w:rPr>
              <w:t>447</w:t>
            </w:r>
          </w:hyperlink>
        </w:p>
        <w:p>
          <w:pPr>
            <w:pStyle w:val="Contents5"/>
            <w:tabs>
              <w:tab w:val="clear" w:pos="7892"/>
              <w:tab w:val="right" w:pos="9026" w:leader="dot"/>
            </w:tabs>
            <w:rPr/>
          </w:pPr>
          <w:hyperlink w:anchor="__RefHeading___Toc2097271_2616395394">
            <w:r>
              <w:rPr>
                <w:webHidden/>
                <w:rStyle w:val="IndexLink"/>
                <w:rtl w:val="true"/>
              </w:rPr>
              <w:t xml:space="preserve">روایت </w:t>
            </w:r>
            <w:r>
              <w:rPr>
                <w:rStyle w:val="IndexLink"/>
              </w:rPr>
              <w:t>53</w:t>
            </w:r>
            <w:r>
              <w:rPr>
                <w:rStyle w:val="IndexLink"/>
                <w:rtl w:val="true"/>
              </w:rPr>
              <w:tab/>
            </w:r>
            <w:r>
              <w:rPr>
                <w:rStyle w:val="IndexLink"/>
              </w:rPr>
              <w:t>447</w:t>
            </w:r>
          </w:hyperlink>
        </w:p>
        <w:p>
          <w:pPr>
            <w:pStyle w:val="Contents5"/>
            <w:tabs>
              <w:tab w:val="clear" w:pos="7892"/>
              <w:tab w:val="right" w:pos="9026" w:leader="dot"/>
            </w:tabs>
            <w:rPr/>
          </w:pPr>
          <w:hyperlink w:anchor="__RefHeading___Toc2097273_2616395394">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2097275_2616395394">
            <w:r>
              <w:rPr>
                <w:webHidden/>
                <w:rStyle w:val="IndexLink"/>
                <w:rtl w:val="true"/>
              </w:rPr>
              <w:t xml:space="preserve">روایت </w:t>
            </w:r>
            <w:r>
              <w:rPr>
                <w:rStyle w:val="IndexLink"/>
              </w:rPr>
              <w:t>54</w:t>
            </w:r>
            <w:r>
              <w:rPr>
                <w:rStyle w:val="IndexLink"/>
                <w:rtl w:val="true"/>
              </w:rPr>
              <w:tab/>
            </w:r>
            <w:r>
              <w:rPr>
                <w:rStyle w:val="IndexLink"/>
              </w:rPr>
              <w:t>447</w:t>
            </w:r>
          </w:hyperlink>
        </w:p>
        <w:p>
          <w:pPr>
            <w:pStyle w:val="Contents5"/>
            <w:tabs>
              <w:tab w:val="clear" w:pos="7892"/>
              <w:tab w:val="right" w:pos="9026" w:leader="dot"/>
            </w:tabs>
            <w:rPr/>
          </w:pPr>
          <w:hyperlink w:anchor="__RefHeading___Toc2097277_2616395394">
            <w:r>
              <w:rPr>
                <w:webHidden/>
                <w:rStyle w:val="IndexLink"/>
                <w:rtl w:val="true"/>
              </w:rPr>
              <w:t xml:space="preserve">روایت </w:t>
            </w:r>
            <w:r>
              <w:rPr>
                <w:rStyle w:val="IndexLink"/>
              </w:rPr>
              <w:t>55</w:t>
            </w:r>
            <w:r>
              <w:rPr>
                <w:rStyle w:val="IndexLink"/>
                <w:rtl w:val="true"/>
              </w:rPr>
              <w:tab/>
            </w:r>
            <w:r>
              <w:rPr>
                <w:rStyle w:val="IndexLink"/>
              </w:rPr>
              <w:t>447</w:t>
            </w:r>
          </w:hyperlink>
        </w:p>
        <w:p>
          <w:pPr>
            <w:pStyle w:val="Contents5"/>
            <w:tabs>
              <w:tab w:val="clear" w:pos="7892"/>
              <w:tab w:val="right" w:pos="9026" w:leader="dot"/>
            </w:tabs>
            <w:rPr/>
          </w:pPr>
          <w:hyperlink w:anchor="__RefHeading___Toc2097279_2616395394">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2097281_2616395394">
            <w:r>
              <w:rPr>
                <w:webHidden/>
                <w:rStyle w:val="IndexLink"/>
                <w:rtl w:val="true"/>
              </w:rPr>
              <w:t>«</w:t>
            </w:r>
            <w:r>
              <w:rPr>
                <w:rStyle w:val="IndexLink"/>
              </w:rPr>
              <w:t>56</w:t>
            </w:r>
            <w:r>
              <w:rPr>
                <w:rStyle w:val="IndexLink"/>
                <w:rtl w:val="true"/>
              </w:rPr>
              <w:t>»</w:t>
              <w:tab/>
            </w:r>
            <w:r>
              <w:rPr>
                <w:rStyle w:val="IndexLink"/>
              </w:rPr>
              <w:t>448</w:t>
            </w:r>
          </w:hyperlink>
        </w:p>
        <w:p>
          <w:pPr>
            <w:pStyle w:val="Contents5"/>
            <w:tabs>
              <w:tab w:val="clear" w:pos="7892"/>
              <w:tab w:val="right" w:pos="9026" w:leader="dot"/>
            </w:tabs>
            <w:rPr/>
          </w:pPr>
          <w:hyperlink w:anchor="__RefHeading___Toc2097283_2616395394">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2097285_2616395394">
            <w:r>
              <w:rPr>
                <w:webHidden/>
                <w:rStyle w:val="IndexLink"/>
                <w:rtl w:val="true"/>
              </w:rPr>
              <w:t>توضیح</w:t>
            </w:r>
            <w:r>
              <w:rPr>
                <w:rStyle w:val="IndexLink"/>
                <w:rtl w:val="true"/>
              </w:rPr>
              <w:tab/>
            </w:r>
            <w:r>
              <w:rPr>
                <w:rStyle w:val="IndexLink"/>
              </w:rPr>
              <w:t>448</w:t>
            </w:r>
          </w:hyperlink>
        </w:p>
        <w:p>
          <w:pPr>
            <w:pStyle w:val="Contents5"/>
            <w:tabs>
              <w:tab w:val="clear" w:pos="7892"/>
              <w:tab w:val="right" w:pos="9026" w:leader="dot"/>
            </w:tabs>
            <w:rPr/>
          </w:pPr>
          <w:hyperlink w:anchor="__RefHeading___Toc2097287_2616395394">
            <w:r>
              <w:rPr>
                <w:webHidden/>
                <w:rStyle w:val="IndexLink"/>
                <w:rtl w:val="true"/>
              </w:rPr>
              <w:t xml:space="preserve">روایت </w:t>
            </w:r>
            <w:r>
              <w:rPr>
                <w:rStyle w:val="IndexLink"/>
              </w:rPr>
              <w:t>56</w:t>
            </w:r>
            <w:r>
              <w:rPr>
                <w:rStyle w:val="IndexLink"/>
                <w:rtl w:val="true"/>
              </w:rPr>
              <w:tab/>
            </w:r>
            <w:r>
              <w:rPr>
                <w:rStyle w:val="IndexLink"/>
              </w:rPr>
              <w:t>448</w:t>
            </w:r>
          </w:hyperlink>
        </w:p>
        <w:p>
          <w:pPr>
            <w:pStyle w:val="Contents5"/>
            <w:tabs>
              <w:tab w:val="clear" w:pos="7892"/>
              <w:tab w:val="right" w:pos="9026" w:leader="dot"/>
            </w:tabs>
            <w:rPr/>
          </w:pPr>
          <w:hyperlink w:anchor="__RefHeading___Toc2097289_2616395394">
            <w:r>
              <w:rPr>
                <w:webHidden/>
                <w:rStyle w:val="IndexLink"/>
                <w:rtl w:val="true"/>
              </w:rPr>
              <w:t>توضیح</w:t>
            </w:r>
            <w:r>
              <w:rPr>
                <w:rStyle w:val="IndexLink"/>
                <w:rtl w:val="true"/>
              </w:rPr>
              <w:tab/>
            </w:r>
            <w:r>
              <w:rPr>
                <w:rStyle w:val="IndexLink"/>
              </w:rPr>
              <w:t>449</w:t>
            </w:r>
          </w:hyperlink>
        </w:p>
        <w:p>
          <w:pPr>
            <w:pStyle w:val="Contents5"/>
            <w:tabs>
              <w:tab w:val="clear" w:pos="7892"/>
              <w:tab w:val="right" w:pos="9026" w:leader="dot"/>
            </w:tabs>
            <w:rPr/>
          </w:pPr>
          <w:hyperlink w:anchor="__RefHeading___Toc2097291_2616395394">
            <w:r>
              <w:rPr>
                <w:webHidden/>
                <w:rStyle w:val="IndexLink"/>
                <w:rtl w:val="true"/>
              </w:rPr>
              <w:t>«</w:t>
            </w:r>
            <w:r>
              <w:rPr>
                <w:rStyle w:val="IndexLink"/>
              </w:rPr>
              <w:t>57</w:t>
            </w:r>
            <w:r>
              <w:rPr>
                <w:rStyle w:val="IndexLink"/>
                <w:rtl w:val="true"/>
              </w:rPr>
              <w:t>»</w:t>
              <w:tab/>
            </w:r>
            <w:r>
              <w:rPr>
                <w:rStyle w:val="IndexLink"/>
              </w:rPr>
              <w:t>450</w:t>
            </w:r>
          </w:hyperlink>
        </w:p>
        <w:p>
          <w:pPr>
            <w:pStyle w:val="Contents5"/>
            <w:tabs>
              <w:tab w:val="clear" w:pos="7892"/>
              <w:tab w:val="right" w:pos="9026" w:leader="dot"/>
            </w:tabs>
            <w:rPr/>
          </w:pPr>
          <w:hyperlink w:anchor="__RefHeading___Toc2097293_2616395394">
            <w:r>
              <w:rPr>
                <w:webHidden/>
                <w:rStyle w:val="IndexLink"/>
                <w:rtl w:val="true"/>
              </w:rPr>
              <w:t>«</w:t>
            </w:r>
            <w:r>
              <w:rPr>
                <w:rStyle w:val="IndexLink"/>
              </w:rPr>
              <w:t>58</w:t>
            </w:r>
            <w:r>
              <w:rPr>
                <w:rStyle w:val="IndexLink"/>
                <w:rtl w:val="true"/>
              </w:rPr>
              <w:t>»</w:t>
              <w:tab/>
            </w:r>
            <w:r>
              <w:rPr>
                <w:rStyle w:val="IndexLink"/>
              </w:rPr>
              <w:t>450</w:t>
            </w:r>
          </w:hyperlink>
        </w:p>
        <w:p>
          <w:pPr>
            <w:pStyle w:val="Contents5"/>
            <w:tabs>
              <w:tab w:val="clear" w:pos="7892"/>
              <w:tab w:val="right" w:pos="9026" w:leader="dot"/>
            </w:tabs>
            <w:rPr/>
          </w:pPr>
          <w:hyperlink w:anchor="__RefHeading___Toc2097295_2616395394">
            <w:r>
              <w:rPr>
                <w:webHidden/>
                <w:rStyle w:val="IndexLink"/>
                <w:rtl w:val="true"/>
              </w:rPr>
              <w:t xml:space="preserve">روایت </w:t>
            </w:r>
            <w:r>
              <w:rPr>
                <w:rStyle w:val="IndexLink"/>
              </w:rPr>
              <w:t>57</w:t>
            </w:r>
            <w:r>
              <w:rPr>
                <w:rStyle w:val="IndexLink"/>
                <w:rtl w:val="true"/>
              </w:rPr>
              <w:tab/>
            </w:r>
            <w:r>
              <w:rPr>
                <w:rStyle w:val="IndexLink"/>
              </w:rPr>
              <w:t>450</w:t>
            </w:r>
          </w:hyperlink>
        </w:p>
        <w:p>
          <w:pPr>
            <w:pStyle w:val="Contents5"/>
            <w:tabs>
              <w:tab w:val="clear" w:pos="7892"/>
              <w:tab w:val="right" w:pos="9026" w:leader="dot"/>
            </w:tabs>
            <w:rPr/>
          </w:pPr>
          <w:hyperlink w:anchor="__RefHeading___Toc2097297_2616395394">
            <w:r>
              <w:rPr>
                <w:webHidden/>
                <w:rStyle w:val="IndexLink"/>
                <w:rtl w:val="true"/>
              </w:rPr>
              <w:t xml:space="preserve">روایت </w:t>
            </w:r>
            <w:r>
              <w:rPr>
                <w:rStyle w:val="IndexLink"/>
              </w:rPr>
              <w:t>58</w:t>
            </w:r>
            <w:r>
              <w:rPr>
                <w:rStyle w:val="IndexLink"/>
                <w:rtl w:val="true"/>
              </w:rPr>
              <w:tab/>
            </w:r>
            <w:r>
              <w:rPr>
                <w:rStyle w:val="IndexLink"/>
              </w:rPr>
              <w:t>450</w:t>
            </w:r>
          </w:hyperlink>
        </w:p>
        <w:p>
          <w:pPr>
            <w:pStyle w:val="Contents5"/>
            <w:tabs>
              <w:tab w:val="clear" w:pos="7892"/>
              <w:tab w:val="right" w:pos="9026" w:leader="dot"/>
            </w:tabs>
            <w:rPr/>
          </w:pPr>
          <w:hyperlink w:anchor="__RefHeading___Toc2097299_2616395394">
            <w:r>
              <w:rPr>
                <w:webHidden/>
                <w:rStyle w:val="IndexLink"/>
                <w:rtl w:val="true"/>
              </w:rPr>
              <w:t>توضيح</w:t>
            </w:r>
            <w:r>
              <w:rPr>
                <w:rStyle w:val="IndexLink"/>
                <w:rtl w:val="true"/>
              </w:rPr>
              <w:tab/>
            </w:r>
            <w:r>
              <w:rPr>
                <w:rStyle w:val="IndexLink"/>
              </w:rPr>
              <w:t>453</w:t>
            </w:r>
          </w:hyperlink>
        </w:p>
        <w:p>
          <w:pPr>
            <w:pStyle w:val="Contents5"/>
            <w:tabs>
              <w:tab w:val="clear" w:pos="7892"/>
              <w:tab w:val="right" w:pos="9026" w:leader="dot"/>
            </w:tabs>
            <w:rPr/>
          </w:pPr>
          <w:hyperlink w:anchor="__RefHeading___Toc2097301_2616395394">
            <w:r>
              <w:rPr>
                <w:webHidden/>
                <w:rStyle w:val="IndexLink"/>
                <w:rtl w:val="true"/>
              </w:rPr>
              <w:t>توضیح</w:t>
            </w:r>
            <w:r>
              <w:rPr>
                <w:rStyle w:val="IndexLink"/>
                <w:rtl w:val="true"/>
              </w:rPr>
              <w:tab/>
            </w:r>
            <w:r>
              <w:rPr>
                <w:rStyle w:val="IndexLink"/>
              </w:rPr>
              <w:t>454</w:t>
            </w:r>
          </w:hyperlink>
        </w:p>
        <w:p>
          <w:pPr>
            <w:pStyle w:val="Contents5"/>
            <w:tabs>
              <w:tab w:val="clear" w:pos="7892"/>
              <w:tab w:val="right" w:pos="9026" w:leader="dot"/>
            </w:tabs>
            <w:rPr/>
          </w:pPr>
          <w:hyperlink w:anchor="__RefHeading___Toc2097303_2616395394">
            <w:r>
              <w:rPr>
                <w:webHidden/>
                <w:rStyle w:val="IndexLink"/>
                <w:rtl w:val="true"/>
              </w:rPr>
              <w:t>«</w:t>
            </w:r>
            <w:r>
              <w:rPr>
                <w:rStyle w:val="IndexLink"/>
              </w:rPr>
              <w:t>59</w:t>
            </w:r>
            <w:r>
              <w:rPr>
                <w:rStyle w:val="IndexLink"/>
                <w:rtl w:val="true"/>
              </w:rPr>
              <w:t>»</w:t>
              <w:tab/>
            </w:r>
            <w:r>
              <w:rPr>
                <w:rStyle w:val="IndexLink"/>
              </w:rPr>
              <w:t>457</w:t>
            </w:r>
          </w:hyperlink>
        </w:p>
        <w:p>
          <w:pPr>
            <w:pStyle w:val="Contents5"/>
            <w:tabs>
              <w:tab w:val="clear" w:pos="7892"/>
              <w:tab w:val="right" w:pos="9026" w:leader="dot"/>
            </w:tabs>
            <w:rPr/>
          </w:pPr>
          <w:hyperlink w:anchor="__RefHeading___Toc2097305_2616395394">
            <w:r>
              <w:rPr>
                <w:webHidden/>
                <w:rStyle w:val="IndexLink"/>
                <w:rtl w:val="true"/>
              </w:rPr>
              <w:t>«</w:t>
            </w:r>
            <w:r>
              <w:rPr>
                <w:rStyle w:val="IndexLink"/>
              </w:rPr>
              <w:t>60</w:t>
            </w:r>
            <w:r>
              <w:rPr>
                <w:rStyle w:val="IndexLink"/>
                <w:rtl w:val="true"/>
              </w:rPr>
              <w:t>»</w:t>
              <w:tab/>
            </w:r>
            <w:r>
              <w:rPr>
                <w:rStyle w:val="IndexLink"/>
              </w:rPr>
              <w:t>457</w:t>
            </w:r>
          </w:hyperlink>
        </w:p>
        <w:p>
          <w:pPr>
            <w:pStyle w:val="Contents5"/>
            <w:tabs>
              <w:tab w:val="clear" w:pos="7892"/>
              <w:tab w:val="right" w:pos="9026" w:leader="dot"/>
            </w:tabs>
            <w:rPr/>
          </w:pPr>
          <w:hyperlink w:anchor="__RefHeading___Toc2097307_2616395394">
            <w:r>
              <w:rPr>
                <w:webHidden/>
                <w:rStyle w:val="IndexLink"/>
                <w:rtl w:val="true"/>
              </w:rPr>
              <w:t>«</w:t>
            </w:r>
            <w:r>
              <w:rPr>
                <w:rStyle w:val="IndexLink"/>
              </w:rPr>
              <w:t>61</w:t>
            </w:r>
            <w:r>
              <w:rPr>
                <w:rStyle w:val="IndexLink"/>
                <w:rtl w:val="true"/>
              </w:rPr>
              <w:t>»</w:t>
              <w:tab/>
            </w:r>
            <w:r>
              <w:rPr>
                <w:rStyle w:val="IndexLink"/>
              </w:rPr>
              <w:t>457</w:t>
            </w:r>
          </w:hyperlink>
        </w:p>
        <w:p>
          <w:pPr>
            <w:pStyle w:val="Contents5"/>
            <w:tabs>
              <w:tab w:val="clear" w:pos="7892"/>
              <w:tab w:val="right" w:pos="9026" w:leader="dot"/>
            </w:tabs>
            <w:rPr/>
          </w:pPr>
          <w:hyperlink w:anchor="__RefHeading___Toc2097309_2616395394">
            <w:r>
              <w:rPr>
                <w:webHidden/>
                <w:rStyle w:val="IndexLink"/>
                <w:rtl w:val="true"/>
              </w:rPr>
              <w:t>«</w:t>
            </w:r>
            <w:r>
              <w:rPr>
                <w:rStyle w:val="IndexLink"/>
              </w:rPr>
              <w:t>62</w:t>
            </w:r>
            <w:r>
              <w:rPr>
                <w:rStyle w:val="IndexLink"/>
                <w:rtl w:val="true"/>
              </w:rPr>
              <w:t>»</w:t>
              <w:tab/>
            </w:r>
            <w:r>
              <w:rPr>
                <w:rStyle w:val="IndexLink"/>
              </w:rPr>
              <w:t>457</w:t>
            </w:r>
          </w:hyperlink>
        </w:p>
        <w:p>
          <w:pPr>
            <w:pStyle w:val="Contents5"/>
            <w:tabs>
              <w:tab w:val="clear" w:pos="7892"/>
              <w:tab w:val="right" w:pos="9026" w:leader="dot"/>
            </w:tabs>
            <w:rPr/>
          </w:pPr>
          <w:hyperlink w:anchor="__RefHeading___Toc2097311_2616395394">
            <w:r>
              <w:rPr>
                <w:webHidden/>
                <w:rStyle w:val="IndexLink"/>
                <w:rtl w:val="true"/>
              </w:rPr>
              <w:t>«</w:t>
            </w:r>
            <w:r>
              <w:rPr>
                <w:rStyle w:val="IndexLink"/>
              </w:rPr>
              <w:t>63</w:t>
            </w:r>
            <w:r>
              <w:rPr>
                <w:rStyle w:val="IndexLink"/>
                <w:rtl w:val="true"/>
              </w:rPr>
              <w:t>»</w:t>
              <w:tab/>
            </w:r>
            <w:r>
              <w:rPr>
                <w:rStyle w:val="IndexLink"/>
              </w:rPr>
              <w:t>457</w:t>
            </w:r>
          </w:hyperlink>
        </w:p>
        <w:p>
          <w:pPr>
            <w:pStyle w:val="Contents5"/>
            <w:tabs>
              <w:tab w:val="clear" w:pos="7892"/>
              <w:tab w:val="right" w:pos="9026" w:leader="dot"/>
            </w:tabs>
            <w:rPr/>
          </w:pPr>
          <w:hyperlink w:anchor="__RefHeading___Toc2097313_2616395394">
            <w:r>
              <w:rPr>
                <w:webHidden/>
                <w:rStyle w:val="IndexLink"/>
                <w:rtl w:val="true"/>
              </w:rPr>
              <w:t>«</w:t>
            </w:r>
            <w:r>
              <w:rPr>
                <w:rStyle w:val="IndexLink"/>
              </w:rPr>
              <w:t>64</w:t>
            </w:r>
            <w:r>
              <w:rPr>
                <w:rStyle w:val="IndexLink"/>
                <w:rtl w:val="true"/>
              </w:rPr>
              <w:t>»</w:t>
              <w:tab/>
            </w:r>
            <w:r>
              <w:rPr>
                <w:rStyle w:val="IndexLink"/>
              </w:rPr>
              <w:t>457</w:t>
            </w:r>
          </w:hyperlink>
        </w:p>
        <w:p>
          <w:pPr>
            <w:pStyle w:val="Contents5"/>
            <w:tabs>
              <w:tab w:val="clear" w:pos="7892"/>
              <w:tab w:val="right" w:pos="9026" w:leader="dot"/>
            </w:tabs>
            <w:rPr/>
          </w:pPr>
          <w:hyperlink w:anchor="__RefHeading___Toc2097315_2616395394">
            <w:r>
              <w:rPr>
                <w:webHidden/>
                <w:rStyle w:val="IndexLink"/>
                <w:rtl w:val="true"/>
              </w:rPr>
              <w:t>«</w:t>
            </w:r>
            <w:r>
              <w:rPr>
                <w:rStyle w:val="IndexLink"/>
              </w:rPr>
              <w:t>65</w:t>
            </w:r>
            <w:r>
              <w:rPr>
                <w:rStyle w:val="IndexLink"/>
                <w:rtl w:val="true"/>
              </w:rPr>
              <w:t>»</w:t>
              <w:tab/>
            </w:r>
            <w:r>
              <w:rPr>
                <w:rStyle w:val="IndexLink"/>
              </w:rPr>
              <w:t>457</w:t>
            </w:r>
          </w:hyperlink>
        </w:p>
        <w:p>
          <w:pPr>
            <w:pStyle w:val="Contents5"/>
            <w:tabs>
              <w:tab w:val="clear" w:pos="7892"/>
              <w:tab w:val="right" w:pos="9026" w:leader="dot"/>
            </w:tabs>
            <w:rPr/>
          </w:pPr>
          <w:hyperlink w:anchor="__RefHeading___Toc2097317_2616395394">
            <w:r>
              <w:rPr>
                <w:webHidden/>
                <w:rStyle w:val="IndexLink"/>
                <w:rtl w:val="true"/>
              </w:rPr>
              <w:t xml:space="preserve">روایت </w:t>
            </w:r>
            <w:r>
              <w:rPr>
                <w:rStyle w:val="IndexLink"/>
              </w:rPr>
              <w:t>59</w:t>
            </w:r>
            <w:r>
              <w:rPr>
                <w:rStyle w:val="IndexLink"/>
                <w:rtl w:val="true"/>
              </w:rPr>
              <w:tab/>
            </w:r>
            <w:r>
              <w:rPr>
                <w:rStyle w:val="IndexLink"/>
              </w:rPr>
              <w:t>457</w:t>
            </w:r>
          </w:hyperlink>
        </w:p>
        <w:p>
          <w:pPr>
            <w:pStyle w:val="Contents5"/>
            <w:tabs>
              <w:tab w:val="clear" w:pos="7892"/>
              <w:tab w:val="right" w:pos="9026" w:leader="dot"/>
            </w:tabs>
            <w:rPr/>
          </w:pPr>
          <w:hyperlink w:anchor="__RefHeading___Toc2097319_2616395394">
            <w:r>
              <w:rPr>
                <w:webHidden/>
                <w:rStyle w:val="IndexLink"/>
                <w:rtl w:val="true"/>
              </w:rPr>
              <w:t xml:space="preserve">روایت </w:t>
            </w:r>
            <w:r>
              <w:rPr>
                <w:rStyle w:val="IndexLink"/>
              </w:rPr>
              <w:t>60</w:t>
            </w:r>
            <w:r>
              <w:rPr>
                <w:rStyle w:val="IndexLink"/>
                <w:rtl w:val="true"/>
              </w:rPr>
              <w:tab/>
            </w:r>
            <w:r>
              <w:rPr>
                <w:rStyle w:val="IndexLink"/>
              </w:rPr>
              <w:t>458</w:t>
            </w:r>
          </w:hyperlink>
        </w:p>
        <w:p>
          <w:pPr>
            <w:pStyle w:val="Contents5"/>
            <w:tabs>
              <w:tab w:val="clear" w:pos="7892"/>
              <w:tab w:val="right" w:pos="9026" w:leader="dot"/>
            </w:tabs>
            <w:rPr/>
          </w:pPr>
          <w:hyperlink w:anchor="__RefHeading___Toc2097321_2616395394">
            <w:r>
              <w:rPr>
                <w:webHidden/>
                <w:rStyle w:val="IndexLink"/>
                <w:rtl w:val="true"/>
              </w:rPr>
              <w:t xml:space="preserve">روایت </w:t>
            </w:r>
            <w:r>
              <w:rPr>
                <w:rStyle w:val="IndexLink"/>
              </w:rPr>
              <w:t>61</w:t>
            </w:r>
            <w:r>
              <w:rPr>
                <w:rStyle w:val="IndexLink"/>
                <w:rtl w:val="true"/>
              </w:rPr>
              <w:tab/>
            </w:r>
            <w:r>
              <w:rPr>
                <w:rStyle w:val="IndexLink"/>
              </w:rPr>
              <w:t>458</w:t>
            </w:r>
          </w:hyperlink>
        </w:p>
        <w:p>
          <w:pPr>
            <w:pStyle w:val="Contents5"/>
            <w:tabs>
              <w:tab w:val="clear" w:pos="7892"/>
              <w:tab w:val="right" w:pos="9026" w:leader="dot"/>
            </w:tabs>
            <w:rPr/>
          </w:pPr>
          <w:hyperlink w:anchor="__RefHeading___Toc2097323_2616395394">
            <w:r>
              <w:rPr>
                <w:webHidden/>
                <w:rStyle w:val="IndexLink"/>
                <w:rtl w:val="true"/>
              </w:rPr>
              <w:t xml:space="preserve">روایت </w:t>
            </w:r>
            <w:r>
              <w:rPr>
                <w:rStyle w:val="IndexLink"/>
              </w:rPr>
              <w:t>62</w:t>
            </w:r>
            <w:r>
              <w:rPr>
                <w:rStyle w:val="IndexLink"/>
                <w:rtl w:val="true"/>
              </w:rPr>
              <w:tab/>
            </w:r>
            <w:r>
              <w:rPr>
                <w:rStyle w:val="IndexLink"/>
              </w:rPr>
              <w:t>458</w:t>
            </w:r>
          </w:hyperlink>
        </w:p>
        <w:p>
          <w:pPr>
            <w:pStyle w:val="Contents5"/>
            <w:tabs>
              <w:tab w:val="clear" w:pos="7892"/>
              <w:tab w:val="right" w:pos="9026" w:leader="dot"/>
            </w:tabs>
            <w:rPr/>
          </w:pPr>
          <w:hyperlink w:anchor="__RefHeading___Toc2097325_2616395394">
            <w:r>
              <w:rPr>
                <w:webHidden/>
                <w:rStyle w:val="IndexLink"/>
                <w:rtl w:val="true"/>
              </w:rPr>
              <w:t xml:space="preserve">روایت </w:t>
            </w:r>
            <w:r>
              <w:rPr>
                <w:rStyle w:val="IndexLink"/>
              </w:rPr>
              <w:t>63</w:t>
            </w:r>
            <w:r>
              <w:rPr>
                <w:rStyle w:val="IndexLink"/>
                <w:rtl w:val="true"/>
              </w:rPr>
              <w:tab/>
            </w:r>
            <w:r>
              <w:rPr>
                <w:rStyle w:val="IndexLink"/>
              </w:rPr>
              <w:t>458</w:t>
            </w:r>
          </w:hyperlink>
        </w:p>
        <w:p>
          <w:pPr>
            <w:pStyle w:val="Contents5"/>
            <w:tabs>
              <w:tab w:val="clear" w:pos="7892"/>
              <w:tab w:val="right" w:pos="9026" w:leader="dot"/>
            </w:tabs>
            <w:rPr/>
          </w:pPr>
          <w:hyperlink w:anchor="__RefHeading___Toc2097327_2616395394">
            <w:r>
              <w:rPr>
                <w:webHidden/>
                <w:rStyle w:val="IndexLink"/>
                <w:rtl w:val="true"/>
              </w:rPr>
              <w:t xml:space="preserve">روایت </w:t>
            </w:r>
            <w:r>
              <w:rPr>
                <w:rStyle w:val="IndexLink"/>
              </w:rPr>
              <w:t>64</w:t>
            </w:r>
            <w:r>
              <w:rPr>
                <w:rStyle w:val="IndexLink"/>
                <w:rtl w:val="true"/>
              </w:rPr>
              <w:tab/>
            </w:r>
            <w:r>
              <w:rPr>
                <w:rStyle w:val="IndexLink"/>
              </w:rPr>
              <w:t>458</w:t>
            </w:r>
          </w:hyperlink>
        </w:p>
        <w:p>
          <w:pPr>
            <w:pStyle w:val="Contents5"/>
            <w:tabs>
              <w:tab w:val="clear" w:pos="7892"/>
              <w:tab w:val="right" w:pos="9026" w:leader="dot"/>
            </w:tabs>
            <w:rPr/>
          </w:pPr>
          <w:hyperlink w:anchor="__RefHeading___Toc2097329_2616395394">
            <w:r>
              <w:rPr>
                <w:webHidden/>
                <w:rStyle w:val="IndexLink"/>
                <w:rtl w:val="true"/>
              </w:rPr>
              <w:t xml:space="preserve">روایت </w:t>
            </w:r>
            <w:r>
              <w:rPr>
                <w:rStyle w:val="IndexLink"/>
              </w:rPr>
              <w:t>65</w:t>
            </w:r>
            <w:r>
              <w:rPr>
                <w:rStyle w:val="IndexLink"/>
                <w:rtl w:val="true"/>
              </w:rPr>
              <w:tab/>
            </w:r>
            <w:r>
              <w:rPr>
                <w:rStyle w:val="IndexLink"/>
              </w:rPr>
              <w:t>458</w:t>
            </w:r>
          </w:hyperlink>
        </w:p>
        <w:p>
          <w:pPr>
            <w:pStyle w:val="Contents5"/>
            <w:tabs>
              <w:tab w:val="clear" w:pos="7892"/>
              <w:tab w:val="right" w:pos="9026" w:leader="dot"/>
            </w:tabs>
            <w:rPr/>
          </w:pPr>
          <w:hyperlink w:anchor="__RefHeading___Toc2097331_2616395394">
            <w:r>
              <w:rPr>
                <w:webHidden/>
                <w:rStyle w:val="IndexLink"/>
                <w:rtl w:val="true"/>
              </w:rPr>
              <w:t>«</w:t>
            </w:r>
            <w:r>
              <w:rPr>
                <w:rStyle w:val="IndexLink"/>
              </w:rPr>
              <w:t>66</w:t>
            </w:r>
            <w:r>
              <w:rPr>
                <w:rStyle w:val="IndexLink"/>
                <w:rtl w:val="true"/>
              </w:rPr>
              <w:t>»</w:t>
              <w:tab/>
            </w:r>
            <w:r>
              <w:rPr>
                <w:rStyle w:val="IndexLink"/>
              </w:rPr>
              <w:t>459</w:t>
            </w:r>
          </w:hyperlink>
        </w:p>
        <w:p>
          <w:pPr>
            <w:pStyle w:val="Contents5"/>
            <w:tabs>
              <w:tab w:val="clear" w:pos="7892"/>
              <w:tab w:val="right" w:pos="9026" w:leader="dot"/>
            </w:tabs>
            <w:rPr/>
          </w:pPr>
          <w:hyperlink w:anchor="__RefHeading___Toc2097333_2616395394">
            <w:r>
              <w:rPr>
                <w:webHidden/>
                <w:rStyle w:val="IndexLink"/>
                <w:rtl w:val="true"/>
              </w:rPr>
              <w:t>«</w:t>
            </w:r>
            <w:r>
              <w:rPr>
                <w:rStyle w:val="IndexLink"/>
              </w:rPr>
              <w:t>67</w:t>
            </w:r>
            <w:r>
              <w:rPr>
                <w:rStyle w:val="IndexLink"/>
                <w:rtl w:val="true"/>
              </w:rPr>
              <w:t>»</w:t>
              <w:tab/>
            </w:r>
            <w:r>
              <w:rPr>
                <w:rStyle w:val="IndexLink"/>
              </w:rPr>
              <w:t>459</w:t>
            </w:r>
          </w:hyperlink>
        </w:p>
        <w:p>
          <w:pPr>
            <w:pStyle w:val="Contents5"/>
            <w:tabs>
              <w:tab w:val="clear" w:pos="7892"/>
              <w:tab w:val="right" w:pos="9026" w:leader="dot"/>
            </w:tabs>
            <w:rPr/>
          </w:pPr>
          <w:hyperlink w:anchor="__RefHeading___Toc2097335_2616395394">
            <w:r>
              <w:rPr>
                <w:webHidden/>
                <w:rStyle w:val="IndexLink"/>
                <w:rtl w:val="true"/>
              </w:rPr>
              <w:t>«</w:t>
            </w:r>
            <w:r>
              <w:rPr>
                <w:rStyle w:val="IndexLink"/>
              </w:rPr>
              <w:t>68</w:t>
            </w:r>
            <w:r>
              <w:rPr>
                <w:rStyle w:val="IndexLink"/>
                <w:rtl w:val="true"/>
              </w:rPr>
              <w:t>»</w:t>
              <w:tab/>
            </w:r>
            <w:r>
              <w:rPr>
                <w:rStyle w:val="IndexLink"/>
              </w:rPr>
              <w:t>459</w:t>
            </w:r>
          </w:hyperlink>
        </w:p>
        <w:p>
          <w:pPr>
            <w:pStyle w:val="Contents5"/>
            <w:tabs>
              <w:tab w:val="clear" w:pos="7892"/>
              <w:tab w:val="right" w:pos="9026" w:leader="dot"/>
            </w:tabs>
            <w:rPr/>
          </w:pPr>
          <w:hyperlink w:anchor="__RefHeading___Toc2097337_2616395394">
            <w:r>
              <w:rPr>
                <w:webHidden/>
                <w:rStyle w:val="IndexLink"/>
                <w:rtl w:val="true"/>
              </w:rPr>
              <w:t>«</w:t>
            </w:r>
            <w:r>
              <w:rPr>
                <w:rStyle w:val="IndexLink"/>
              </w:rPr>
              <w:t>69</w:t>
            </w:r>
            <w:r>
              <w:rPr>
                <w:rStyle w:val="IndexLink"/>
                <w:rtl w:val="true"/>
              </w:rPr>
              <w:t>»</w:t>
              <w:tab/>
            </w:r>
            <w:r>
              <w:rPr>
                <w:rStyle w:val="IndexLink"/>
              </w:rPr>
              <w:t>459</w:t>
            </w:r>
          </w:hyperlink>
        </w:p>
        <w:p>
          <w:pPr>
            <w:pStyle w:val="Contents5"/>
            <w:tabs>
              <w:tab w:val="clear" w:pos="7892"/>
              <w:tab w:val="right" w:pos="9026" w:leader="dot"/>
            </w:tabs>
            <w:rPr/>
          </w:pPr>
          <w:hyperlink w:anchor="__RefHeading___Toc2097339_2616395394">
            <w:r>
              <w:rPr>
                <w:webHidden/>
                <w:rStyle w:val="IndexLink"/>
                <w:rtl w:val="true"/>
              </w:rPr>
              <w:t>«</w:t>
            </w:r>
            <w:r>
              <w:rPr>
                <w:rStyle w:val="IndexLink"/>
              </w:rPr>
              <w:t>70</w:t>
            </w:r>
            <w:r>
              <w:rPr>
                <w:rStyle w:val="IndexLink"/>
                <w:rtl w:val="true"/>
              </w:rPr>
              <w:t>»</w:t>
              <w:tab/>
            </w:r>
            <w:r>
              <w:rPr>
                <w:rStyle w:val="IndexLink"/>
              </w:rPr>
              <w:t>459</w:t>
            </w:r>
          </w:hyperlink>
        </w:p>
        <w:p>
          <w:pPr>
            <w:pStyle w:val="Contents5"/>
            <w:tabs>
              <w:tab w:val="clear" w:pos="7892"/>
              <w:tab w:val="right" w:pos="9026" w:leader="dot"/>
            </w:tabs>
            <w:rPr/>
          </w:pPr>
          <w:hyperlink w:anchor="__RefHeading___Toc2097341_2616395394">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2097343_2616395394">
            <w:r>
              <w:rPr>
                <w:webHidden/>
                <w:rStyle w:val="IndexLink"/>
                <w:rtl w:val="true"/>
              </w:rPr>
              <w:t>«</w:t>
            </w:r>
            <w:r>
              <w:rPr>
                <w:rStyle w:val="IndexLink"/>
              </w:rPr>
              <w:t>71</w:t>
            </w:r>
            <w:r>
              <w:rPr>
                <w:rStyle w:val="IndexLink"/>
                <w:rtl w:val="true"/>
              </w:rPr>
              <w:t>»</w:t>
              <w:tab/>
            </w:r>
            <w:r>
              <w:rPr>
                <w:rStyle w:val="IndexLink"/>
              </w:rPr>
              <w:t>459</w:t>
            </w:r>
          </w:hyperlink>
        </w:p>
        <w:p>
          <w:pPr>
            <w:pStyle w:val="Contents5"/>
            <w:tabs>
              <w:tab w:val="clear" w:pos="7892"/>
              <w:tab w:val="right" w:pos="9026" w:leader="dot"/>
            </w:tabs>
            <w:rPr/>
          </w:pPr>
          <w:hyperlink w:anchor="__RefHeading___Toc2097345_2616395394">
            <w:r>
              <w:rPr>
                <w:webHidden/>
                <w:rStyle w:val="IndexLink"/>
                <w:rtl w:val="true"/>
              </w:rPr>
              <w:t xml:space="preserve">روایت </w:t>
            </w:r>
            <w:r>
              <w:rPr>
                <w:rStyle w:val="IndexLink"/>
              </w:rPr>
              <w:t>66</w:t>
            </w:r>
            <w:r>
              <w:rPr>
                <w:rStyle w:val="IndexLink"/>
                <w:rtl w:val="true"/>
              </w:rPr>
              <w:tab/>
            </w:r>
            <w:r>
              <w:rPr>
                <w:rStyle w:val="IndexLink"/>
              </w:rPr>
              <w:t>460</w:t>
            </w:r>
          </w:hyperlink>
        </w:p>
        <w:p>
          <w:pPr>
            <w:pStyle w:val="Contents5"/>
            <w:tabs>
              <w:tab w:val="clear" w:pos="7892"/>
              <w:tab w:val="right" w:pos="9026" w:leader="dot"/>
            </w:tabs>
            <w:rPr/>
          </w:pPr>
          <w:hyperlink w:anchor="__RefHeading___Toc2097347_2616395394">
            <w:r>
              <w:rPr>
                <w:webHidden/>
                <w:rStyle w:val="IndexLink"/>
                <w:rtl w:val="true"/>
              </w:rPr>
              <w:t xml:space="preserve">روایت </w:t>
            </w:r>
            <w:r>
              <w:rPr>
                <w:rStyle w:val="IndexLink"/>
              </w:rPr>
              <w:t>67</w:t>
            </w:r>
            <w:r>
              <w:rPr>
                <w:rStyle w:val="IndexLink"/>
                <w:rtl w:val="true"/>
              </w:rPr>
              <w:tab/>
            </w:r>
            <w:r>
              <w:rPr>
                <w:rStyle w:val="IndexLink"/>
              </w:rPr>
              <w:t>460</w:t>
            </w:r>
          </w:hyperlink>
        </w:p>
        <w:p>
          <w:pPr>
            <w:pStyle w:val="Contents5"/>
            <w:tabs>
              <w:tab w:val="clear" w:pos="7892"/>
              <w:tab w:val="right" w:pos="9026" w:leader="dot"/>
            </w:tabs>
            <w:rPr/>
          </w:pPr>
          <w:hyperlink w:anchor="__RefHeading___Toc2097349_2616395394">
            <w:r>
              <w:rPr>
                <w:webHidden/>
                <w:rStyle w:val="IndexLink"/>
                <w:rtl w:val="true"/>
              </w:rPr>
              <w:t xml:space="preserve">روایت </w:t>
            </w:r>
            <w:r>
              <w:rPr>
                <w:rStyle w:val="IndexLink"/>
              </w:rPr>
              <w:t>68</w:t>
            </w:r>
            <w:r>
              <w:rPr>
                <w:rStyle w:val="IndexLink"/>
                <w:rtl w:val="true"/>
              </w:rPr>
              <w:tab/>
            </w:r>
            <w:r>
              <w:rPr>
                <w:rStyle w:val="IndexLink"/>
              </w:rPr>
              <w:t>460</w:t>
            </w:r>
          </w:hyperlink>
        </w:p>
        <w:p>
          <w:pPr>
            <w:pStyle w:val="Contents5"/>
            <w:tabs>
              <w:tab w:val="clear" w:pos="7892"/>
              <w:tab w:val="right" w:pos="9026" w:leader="dot"/>
            </w:tabs>
            <w:rPr/>
          </w:pPr>
          <w:hyperlink w:anchor="__RefHeading___Toc2097351_2616395394">
            <w:r>
              <w:rPr>
                <w:webHidden/>
                <w:rStyle w:val="IndexLink"/>
                <w:rtl w:val="true"/>
              </w:rPr>
              <w:t xml:space="preserve">روایت </w:t>
            </w:r>
            <w:r>
              <w:rPr>
                <w:rStyle w:val="IndexLink"/>
              </w:rPr>
              <w:t>69</w:t>
            </w:r>
            <w:r>
              <w:rPr>
                <w:rStyle w:val="IndexLink"/>
                <w:rtl w:val="true"/>
              </w:rPr>
              <w:tab/>
            </w:r>
            <w:r>
              <w:rPr>
                <w:rStyle w:val="IndexLink"/>
              </w:rPr>
              <w:t>460</w:t>
            </w:r>
          </w:hyperlink>
        </w:p>
        <w:p>
          <w:pPr>
            <w:pStyle w:val="Contents5"/>
            <w:tabs>
              <w:tab w:val="clear" w:pos="7892"/>
              <w:tab w:val="right" w:pos="9026" w:leader="dot"/>
            </w:tabs>
            <w:rPr/>
          </w:pPr>
          <w:hyperlink w:anchor="__RefHeading___Toc2097353_2616395394">
            <w:r>
              <w:rPr>
                <w:webHidden/>
                <w:rStyle w:val="IndexLink"/>
                <w:rtl w:val="true"/>
              </w:rPr>
              <w:t xml:space="preserve">روایت </w:t>
            </w:r>
            <w:r>
              <w:rPr>
                <w:rStyle w:val="IndexLink"/>
              </w:rPr>
              <w:t>70</w:t>
            </w:r>
            <w:r>
              <w:rPr>
                <w:rStyle w:val="IndexLink"/>
                <w:rtl w:val="true"/>
              </w:rPr>
              <w:tab/>
            </w:r>
            <w:r>
              <w:rPr>
                <w:rStyle w:val="IndexLink"/>
              </w:rPr>
              <w:t>460</w:t>
            </w:r>
          </w:hyperlink>
        </w:p>
        <w:p>
          <w:pPr>
            <w:pStyle w:val="Contents5"/>
            <w:tabs>
              <w:tab w:val="clear" w:pos="7892"/>
              <w:tab w:val="right" w:pos="9026" w:leader="dot"/>
            </w:tabs>
            <w:rPr/>
          </w:pPr>
          <w:hyperlink w:anchor="__RefHeading___Toc2097355_2616395394">
            <w:r>
              <w:rPr>
                <w:webHidden/>
                <w:rStyle w:val="IndexLink"/>
                <w:rtl w:val="true"/>
              </w:rPr>
              <w:t>توضیح</w:t>
            </w:r>
            <w:r>
              <w:rPr>
                <w:rStyle w:val="IndexLink"/>
                <w:rtl w:val="true"/>
              </w:rPr>
              <w:tab/>
            </w:r>
            <w:r>
              <w:rPr>
                <w:rStyle w:val="IndexLink"/>
              </w:rPr>
              <w:t>460</w:t>
            </w:r>
          </w:hyperlink>
        </w:p>
        <w:p>
          <w:pPr>
            <w:pStyle w:val="Contents5"/>
            <w:tabs>
              <w:tab w:val="clear" w:pos="7892"/>
              <w:tab w:val="right" w:pos="9026" w:leader="dot"/>
            </w:tabs>
            <w:rPr/>
          </w:pPr>
          <w:hyperlink w:anchor="__RefHeading___Toc2097357_2616395394">
            <w:r>
              <w:rPr>
                <w:webHidden/>
                <w:rStyle w:val="IndexLink"/>
                <w:rtl w:val="true"/>
              </w:rPr>
              <w:t xml:space="preserve">روایت </w:t>
            </w:r>
            <w:r>
              <w:rPr>
                <w:rStyle w:val="IndexLink"/>
              </w:rPr>
              <w:t>71</w:t>
            </w:r>
            <w:r>
              <w:rPr>
                <w:rStyle w:val="IndexLink"/>
                <w:rtl w:val="true"/>
              </w:rPr>
              <w:tab/>
            </w:r>
            <w:r>
              <w:rPr>
                <w:rStyle w:val="IndexLink"/>
              </w:rPr>
              <w:t>460</w:t>
            </w:r>
          </w:hyperlink>
        </w:p>
        <w:p>
          <w:pPr>
            <w:pStyle w:val="Contents5"/>
            <w:tabs>
              <w:tab w:val="clear" w:pos="7892"/>
              <w:tab w:val="right" w:pos="9026" w:leader="dot"/>
            </w:tabs>
            <w:rPr/>
          </w:pPr>
          <w:hyperlink w:anchor="__RefHeading___Toc2097359_2616395394">
            <w:r>
              <w:rPr>
                <w:webHidden/>
                <w:rStyle w:val="IndexLink"/>
                <w:rtl w:val="true"/>
              </w:rPr>
              <w:t>«</w:t>
            </w:r>
            <w:r>
              <w:rPr>
                <w:rStyle w:val="IndexLink"/>
              </w:rPr>
              <w:t>72</w:t>
            </w:r>
            <w:r>
              <w:rPr>
                <w:rStyle w:val="IndexLink"/>
                <w:rtl w:val="true"/>
              </w:rPr>
              <w:t>»</w:t>
              <w:tab/>
            </w:r>
            <w:r>
              <w:rPr>
                <w:rStyle w:val="IndexLink"/>
              </w:rPr>
              <w:t>463</w:t>
            </w:r>
          </w:hyperlink>
        </w:p>
        <w:p>
          <w:pPr>
            <w:pStyle w:val="Contents5"/>
            <w:tabs>
              <w:tab w:val="clear" w:pos="7892"/>
              <w:tab w:val="right" w:pos="9026" w:leader="dot"/>
            </w:tabs>
            <w:rPr/>
          </w:pPr>
          <w:hyperlink w:anchor="__RefHeading___Toc2097361_2616395394">
            <w:r>
              <w:rPr>
                <w:webHidden/>
                <w:rStyle w:val="IndexLink"/>
                <w:rtl w:val="true"/>
              </w:rPr>
              <w:t>«</w:t>
            </w:r>
            <w:r>
              <w:rPr>
                <w:rStyle w:val="IndexLink"/>
              </w:rPr>
              <w:t>73</w:t>
            </w:r>
            <w:r>
              <w:rPr>
                <w:rStyle w:val="IndexLink"/>
                <w:rtl w:val="true"/>
              </w:rPr>
              <w:t>»</w:t>
              <w:tab/>
            </w:r>
            <w:r>
              <w:rPr>
                <w:rStyle w:val="IndexLink"/>
              </w:rPr>
              <w:t>463</w:t>
            </w:r>
          </w:hyperlink>
        </w:p>
        <w:p>
          <w:pPr>
            <w:pStyle w:val="Contents5"/>
            <w:tabs>
              <w:tab w:val="clear" w:pos="7892"/>
              <w:tab w:val="right" w:pos="9026" w:leader="dot"/>
            </w:tabs>
            <w:rPr/>
          </w:pPr>
          <w:hyperlink w:anchor="__RefHeading___Toc2097363_2616395394">
            <w:r>
              <w:rPr>
                <w:webHidden/>
                <w:rStyle w:val="IndexLink"/>
                <w:rtl w:val="true"/>
              </w:rPr>
              <w:t>«</w:t>
            </w:r>
            <w:r>
              <w:rPr>
                <w:rStyle w:val="IndexLink"/>
              </w:rPr>
              <w:t>74</w:t>
            </w:r>
            <w:r>
              <w:rPr>
                <w:rStyle w:val="IndexLink"/>
                <w:rtl w:val="true"/>
              </w:rPr>
              <w:t>»</w:t>
              <w:tab/>
            </w:r>
            <w:r>
              <w:rPr>
                <w:rStyle w:val="IndexLink"/>
              </w:rPr>
              <w:t>463</w:t>
            </w:r>
          </w:hyperlink>
        </w:p>
        <w:p>
          <w:pPr>
            <w:pStyle w:val="Contents5"/>
            <w:tabs>
              <w:tab w:val="clear" w:pos="7892"/>
              <w:tab w:val="right" w:pos="9026" w:leader="dot"/>
            </w:tabs>
            <w:rPr/>
          </w:pPr>
          <w:hyperlink w:anchor="__RefHeading___Toc2097365_2616395394">
            <w:r>
              <w:rPr>
                <w:webHidden/>
                <w:rStyle w:val="IndexLink"/>
                <w:rtl w:val="true"/>
              </w:rPr>
              <w:t xml:space="preserve">روایت </w:t>
            </w:r>
            <w:r>
              <w:rPr>
                <w:rStyle w:val="IndexLink"/>
              </w:rPr>
              <w:t>72</w:t>
            </w:r>
            <w:r>
              <w:rPr>
                <w:rStyle w:val="IndexLink"/>
                <w:rtl w:val="true"/>
              </w:rPr>
              <w:tab/>
            </w:r>
            <w:r>
              <w:rPr>
                <w:rStyle w:val="IndexLink"/>
              </w:rPr>
              <w:t>463</w:t>
            </w:r>
          </w:hyperlink>
        </w:p>
        <w:p>
          <w:pPr>
            <w:pStyle w:val="Contents5"/>
            <w:tabs>
              <w:tab w:val="clear" w:pos="7892"/>
              <w:tab w:val="right" w:pos="9026" w:leader="dot"/>
            </w:tabs>
            <w:rPr/>
          </w:pPr>
          <w:hyperlink w:anchor="__RefHeading___Toc2097367_2616395394">
            <w:r>
              <w:rPr>
                <w:webHidden/>
                <w:rStyle w:val="IndexLink"/>
                <w:rtl w:val="true"/>
              </w:rPr>
              <w:t xml:space="preserve">روایت </w:t>
            </w:r>
            <w:r>
              <w:rPr>
                <w:rStyle w:val="IndexLink"/>
              </w:rPr>
              <w:t>73</w:t>
            </w:r>
            <w:r>
              <w:rPr>
                <w:rStyle w:val="IndexLink"/>
                <w:rtl w:val="true"/>
              </w:rPr>
              <w:tab/>
            </w:r>
            <w:r>
              <w:rPr>
                <w:rStyle w:val="IndexLink"/>
              </w:rPr>
              <w:t>463</w:t>
            </w:r>
          </w:hyperlink>
        </w:p>
        <w:p>
          <w:pPr>
            <w:pStyle w:val="Contents5"/>
            <w:tabs>
              <w:tab w:val="clear" w:pos="7892"/>
              <w:tab w:val="right" w:pos="9026" w:leader="dot"/>
            </w:tabs>
            <w:rPr/>
          </w:pPr>
          <w:hyperlink w:anchor="__RefHeading___Toc2097369_2616395394">
            <w:r>
              <w:rPr>
                <w:webHidden/>
                <w:rStyle w:val="IndexLink"/>
                <w:rtl w:val="true"/>
              </w:rPr>
              <w:t xml:space="preserve">روایت </w:t>
            </w:r>
            <w:r>
              <w:rPr>
                <w:rStyle w:val="IndexLink"/>
              </w:rPr>
              <w:t>74</w:t>
            </w:r>
            <w:r>
              <w:rPr>
                <w:rStyle w:val="IndexLink"/>
                <w:rtl w:val="true"/>
              </w:rPr>
              <w:tab/>
            </w:r>
            <w:r>
              <w:rPr>
                <w:rStyle w:val="IndexLink"/>
              </w:rPr>
              <w:t>464</w:t>
            </w:r>
          </w:hyperlink>
        </w:p>
        <w:p>
          <w:pPr>
            <w:pStyle w:val="Contents5"/>
            <w:tabs>
              <w:tab w:val="clear" w:pos="7892"/>
              <w:tab w:val="right" w:pos="9026" w:leader="dot"/>
            </w:tabs>
            <w:rPr/>
          </w:pPr>
          <w:hyperlink w:anchor="__RefHeading___Toc2097371_2616395394">
            <w:r>
              <w:rPr>
                <w:webHidden/>
                <w:rStyle w:val="IndexLink"/>
                <w:rtl w:val="true"/>
              </w:rPr>
              <w:t>«</w:t>
            </w:r>
            <w:r>
              <w:rPr>
                <w:rStyle w:val="IndexLink"/>
              </w:rPr>
              <w:t>75</w:t>
            </w:r>
            <w:r>
              <w:rPr>
                <w:rStyle w:val="IndexLink"/>
                <w:rtl w:val="true"/>
              </w:rPr>
              <w:t>»</w:t>
              <w:tab/>
            </w:r>
            <w:r>
              <w:rPr>
                <w:rStyle w:val="IndexLink"/>
              </w:rPr>
              <w:t>465</w:t>
            </w:r>
          </w:hyperlink>
        </w:p>
        <w:p>
          <w:pPr>
            <w:pStyle w:val="Contents5"/>
            <w:tabs>
              <w:tab w:val="clear" w:pos="7892"/>
              <w:tab w:val="right" w:pos="9026" w:leader="dot"/>
            </w:tabs>
            <w:rPr/>
          </w:pPr>
          <w:hyperlink w:anchor="__RefHeading___Toc2097373_2616395394">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2097375_2616395394">
            <w:r>
              <w:rPr>
                <w:webHidden/>
                <w:rStyle w:val="IndexLink"/>
                <w:rtl w:val="true"/>
              </w:rPr>
              <w:t xml:space="preserve">روایت </w:t>
            </w:r>
            <w:r>
              <w:rPr>
                <w:rStyle w:val="IndexLink"/>
              </w:rPr>
              <w:t>75</w:t>
            </w:r>
            <w:r>
              <w:rPr>
                <w:rStyle w:val="IndexLink"/>
                <w:rtl w:val="true"/>
              </w:rPr>
              <w:tab/>
            </w:r>
            <w:r>
              <w:rPr>
                <w:rStyle w:val="IndexLink"/>
              </w:rPr>
              <w:t>465</w:t>
            </w:r>
          </w:hyperlink>
        </w:p>
        <w:p>
          <w:pPr>
            <w:pStyle w:val="Contents5"/>
            <w:tabs>
              <w:tab w:val="clear" w:pos="7892"/>
              <w:tab w:val="right" w:pos="9026" w:leader="dot"/>
            </w:tabs>
            <w:rPr/>
          </w:pPr>
          <w:hyperlink w:anchor="__RefHeading___Toc2097377_2616395394">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2097379_2616395394">
            <w:r>
              <w:rPr>
                <w:webHidden/>
                <w:rStyle w:val="IndexLink"/>
                <w:rtl w:val="true"/>
              </w:rPr>
              <w:t>و أقول</w:t>
            </w:r>
            <w:r>
              <w:rPr>
                <w:rStyle w:val="IndexLink"/>
                <w:rtl w:val="true"/>
              </w:rPr>
              <w:tab/>
            </w:r>
            <w:r>
              <w:rPr>
                <w:rStyle w:val="IndexLink"/>
              </w:rPr>
              <w:t>469</w:t>
            </w:r>
          </w:hyperlink>
        </w:p>
        <w:p>
          <w:pPr>
            <w:pStyle w:val="Contents5"/>
            <w:tabs>
              <w:tab w:val="clear" w:pos="7892"/>
              <w:tab w:val="right" w:pos="9026" w:leader="dot"/>
            </w:tabs>
            <w:rPr/>
          </w:pPr>
          <w:hyperlink w:anchor="__RefHeading___Toc2097381_2616395394">
            <w:r>
              <w:rPr>
                <w:webHidden/>
                <w:rStyle w:val="IndexLink"/>
                <w:rtl w:val="true"/>
              </w:rPr>
              <w:t>مؤلف</w:t>
            </w:r>
            <w:r>
              <w:rPr>
                <w:rStyle w:val="IndexLink"/>
                <w:rtl w:val="true"/>
              </w:rPr>
              <w:tab/>
            </w:r>
            <w:r>
              <w:rPr>
                <w:rStyle w:val="IndexLink"/>
              </w:rPr>
              <w:t>470</w:t>
            </w:r>
          </w:hyperlink>
        </w:p>
        <w:p>
          <w:pPr>
            <w:pStyle w:val="Contents5"/>
            <w:tabs>
              <w:tab w:val="clear" w:pos="7892"/>
              <w:tab w:val="right" w:pos="9026" w:leader="dot"/>
            </w:tabs>
            <w:rPr/>
          </w:pPr>
          <w:hyperlink w:anchor="__RefHeading___Toc2097383_2616395394">
            <w:r>
              <w:rPr>
                <w:webHidden/>
                <w:rStyle w:val="IndexLink"/>
                <w:rtl w:val="true"/>
              </w:rPr>
              <w:t>«</w:t>
            </w:r>
            <w:r>
              <w:rPr>
                <w:rStyle w:val="IndexLink"/>
              </w:rPr>
              <w:t>76</w:t>
            </w:r>
            <w:r>
              <w:rPr>
                <w:rStyle w:val="IndexLink"/>
                <w:rtl w:val="true"/>
              </w:rPr>
              <w:t>»</w:t>
              <w:tab/>
            </w:r>
            <w:r>
              <w:rPr>
                <w:rStyle w:val="IndexLink"/>
              </w:rPr>
              <w:t>471</w:t>
            </w:r>
          </w:hyperlink>
        </w:p>
        <w:p>
          <w:pPr>
            <w:pStyle w:val="Contents5"/>
            <w:tabs>
              <w:tab w:val="clear" w:pos="7892"/>
              <w:tab w:val="right" w:pos="9026" w:leader="dot"/>
            </w:tabs>
            <w:rPr/>
          </w:pPr>
          <w:hyperlink w:anchor="__RefHeading___Toc2097385_2616395394">
            <w:r>
              <w:rPr>
                <w:webHidden/>
                <w:rStyle w:val="IndexLink"/>
                <w:rtl w:val="true"/>
              </w:rPr>
              <w:t xml:space="preserve">روایت </w:t>
            </w:r>
            <w:r>
              <w:rPr>
                <w:rStyle w:val="IndexLink"/>
              </w:rPr>
              <w:t>76</w:t>
            </w:r>
            <w:r>
              <w:rPr>
                <w:rStyle w:val="IndexLink"/>
                <w:rtl w:val="true"/>
              </w:rPr>
              <w:tab/>
            </w:r>
            <w:r>
              <w:rPr>
                <w:rStyle w:val="IndexLink"/>
              </w:rPr>
              <w:t>471</w:t>
            </w:r>
          </w:hyperlink>
        </w:p>
        <w:p>
          <w:pPr>
            <w:pStyle w:val="Contents5"/>
            <w:tabs>
              <w:tab w:val="clear" w:pos="7892"/>
              <w:tab w:val="right" w:pos="9026" w:leader="dot"/>
            </w:tabs>
            <w:rPr/>
          </w:pPr>
          <w:hyperlink w:anchor="__RefHeading___Toc2097387_2616395394">
            <w:r>
              <w:rPr>
                <w:webHidden/>
                <w:rStyle w:val="IndexLink"/>
                <w:rtl w:val="true"/>
              </w:rPr>
              <w:t>بيان</w:t>
            </w:r>
            <w:r>
              <w:rPr>
                <w:rStyle w:val="IndexLink"/>
                <w:rtl w:val="true"/>
              </w:rPr>
              <w:tab/>
            </w:r>
            <w:r>
              <w:rPr>
                <w:rStyle w:val="IndexLink"/>
              </w:rPr>
              <w:t>475</w:t>
            </w:r>
          </w:hyperlink>
        </w:p>
        <w:p>
          <w:pPr>
            <w:pStyle w:val="Contents5"/>
            <w:tabs>
              <w:tab w:val="clear" w:pos="7892"/>
              <w:tab w:val="right" w:pos="9026" w:leader="dot"/>
            </w:tabs>
            <w:rPr/>
          </w:pPr>
          <w:hyperlink w:anchor="__RefHeading___Toc2097389_2616395394">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2097391_2616395394">
            <w:r>
              <w:rPr>
                <w:webHidden/>
                <w:rStyle w:val="IndexLink"/>
                <w:rtl w:val="true"/>
              </w:rPr>
              <w:t>«</w:t>
            </w:r>
            <w:r>
              <w:rPr>
                <w:rStyle w:val="IndexLink"/>
              </w:rPr>
              <w:t>77</w:t>
            </w:r>
            <w:r>
              <w:rPr>
                <w:rStyle w:val="IndexLink"/>
                <w:rtl w:val="true"/>
              </w:rPr>
              <w:t>»</w:t>
              <w:tab/>
            </w:r>
            <w:r>
              <w:rPr>
                <w:rStyle w:val="IndexLink"/>
              </w:rPr>
              <w:t>476</w:t>
            </w:r>
          </w:hyperlink>
        </w:p>
        <w:p>
          <w:pPr>
            <w:pStyle w:val="Contents5"/>
            <w:tabs>
              <w:tab w:val="clear" w:pos="7892"/>
              <w:tab w:val="right" w:pos="9026" w:leader="dot"/>
            </w:tabs>
            <w:rPr/>
          </w:pPr>
          <w:hyperlink w:anchor="__RefHeading___Toc2097393_2616395394">
            <w:r>
              <w:rPr>
                <w:webHidden/>
                <w:rStyle w:val="IndexLink"/>
                <w:rtl w:val="true"/>
              </w:rPr>
              <w:t>«</w:t>
            </w:r>
            <w:r>
              <w:rPr>
                <w:rStyle w:val="IndexLink"/>
              </w:rPr>
              <w:t>78</w:t>
            </w:r>
            <w:r>
              <w:rPr>
                <w:rStyle w:val="IndexLink"/>
                <w:rtl w:val="true"/>
              </w:rPr>
              <w:t>»</w:t>
              <w:tab/>
            </w:r>
            <w:r>
              <w:rPr>
                <w:rStyle w:val="IndexLink"/>
              </w:rPr>
              <w:t>476</w:t>
            </w:r>
          </w:hyperlink>
        </w:p>
        <w:p>
          <w:pPr>
            <w:pStyle w:val="Contents5"/>
            <w:tabs>
              <w:tab w:val="clear" w:pos="7892"/>
              <w:tab w:val="right" w:pos="9026" w:leader="dot"/>
            </w:tabs>
            <w:rPr/>
          </w:pPr>
          <w:hyperlink w:anchor="__RefHeading___Toc2097395_2616395394">
            <w:r>
              <w:rPr>
                <w:webHidden/>
                <w:rStyle w:val="IndexLink"/>
                <w:rtl w:val="true"/>
              </w:rPr>
              <w:t xml:space="preserve">روایت </w:t>
            </w:r>
            <w:r>
              <w:rPr>
                <w:rStyle w:val="IndexLink"/>
              </w:rPr>
              <w:t>77</w:t>
            </w:r>
            <w:r>
              <w:rPr>
                <w:rStyle w:val="IndexLink"/>
                <w:rtl w:val="true"/>
              </w:rPr>
              <w:tab/>
            </w:r>
            <w:r>
              <w:rPr>
                <w:rStyle w:val="IndexLink"/>
              </w:rPr>
              <w:t>476</w:t>
            </w:r>
          </w:hyperlink>
        </w:p>
        <w:p>
          <w:pPr>
            <w:pStyle w:val="Contents5"/>
            <w:tabs>
              <w:tab w:val="clear" w:pos="7892"/>
              <w:tab w:val="right" w:pos="9026" w:leader="dot"/>
            </w:tabs>
            <w:rPr/>
          </w:pPr>
          <w:hyperlink w:anchor="__RefHeading___Toc2097397_2616395394">
            <w:r>
              <w:rPr>
                <w:webHidden/>
                <w:rStyle w:val="IndexLink"/>
                <w:rtl w:val="true"/>
              </w:rPr>
              <w:t xml:space="preserve">روایت </w:t>
            </w:r>
            <w:r>
              <w:rPr>
                <w:rStyle w:val="IndexLink"/>
              </w:rPr>
              <w:t>78</w:t>
            </w:r>
            <w:r>
              <w:rPr>
                <w:rStyle w:val="IndexLink"/>
                <w:rtl w:val="true"/>
              </w:rPr>
              <w:tab/>
            </w:r>
            <w:r>
              <w:rPr>
                <w:rStyle w:val="IndexLink"/>
              </w:rPr>
              <w:t>477</w:t>
            </w:r>
          </w:hyperlink>
        </w:p>
        <w:p>
          <w:pPr>
            <w:pStyle w:val="Contents5"/>
            <w:tabs>
              <w:tab w:val="clear" w:pos="7892"/>
              <w:tab w:val="right" w:pos="9026" w:leader="dot"/>
            </w:tabs>
            <w:rPr/>
          </w:pPr>
          <w:hyperlink w:anchor="__RefHeading___Toc2097399_2616395394">
            <w:r>
              <w:rPr>
                <w:webHidden/>
                <w:rStyle w:val="IndexLink"/>
                <w:rtl w:val="true"/>
              </w:rPr>
              <w:t>«</w:t>
            </w:r>
            <w:r>
              <w:rPr>
                <w:rStyle w:val="IndexLink"/>
              </w:rPr>
              <w:t>79</w:t>
            </w:r>
            <w:r>
              <w:rPr>
                <w:rStyle w:val="IndexLink"/>
                <w:rtl w:val="true"/>
              </w:rPr>
              <w:t>»</w:t>
              <w:tab/>
            </w:r>
            <w:r>
              <w:rPr>
                <w:rStyle w:val="IndexLink"/>
              </w:rPr>
              <w:t>478</w:t>
            </w:r>
          </w:hyperlink>
        </w:p>
        <w:p>
          <w:pPr>
            <w:pStyle w:val="Contents5"/>
            <w:tabs>
              <w:tab w:val="clear" w:pos="7892"/>
              <w:tab w:val="right" w:pos="9026" w:leader="dot"/>
            </w:tabs>
            <w:rPr/>
          </w:pPr>
          <w:hyperlink w:anchor="__RefHeading___Toc2097401_2616395394">
            <w:r>
              <w:rPr>
                <w:webHidden/>
                <w:rStyle w:val="IndexLink"/>
                <w:rtl w:val="true"/>
              </w:rPr>
              <w:t xml:space="preserve">روایت </w:t>
            </w:r>
            <w:r>
              <w:rPr>
                <w:rStyle w:val="IndexLink"/>
              </w:rPr>
              <w:t>79</w:t>
            </w:r>
            <w:r>
              <w:rPr>
                <w:rStyle w:val="IndexLink"/>
                <w:rtl w:val="true"/>
              </w:rPr>
              <w:tab/>
            </w:r>
            <w:r>
              <w:rPr>
                <w:rStyle w:val="IndexLink"/>
              </w:rPr>
              <w:t>478</w:t>
            </w:r>
          </w:hyperlink>
        </w:p>
        <w:p>
          <w:pPr>
            <w:pStyle w:val="Contents5"/>
            <w:tabs>
              <w:tab w:val="clear" w:pos="7892"/>
              <w:tab w:val="right" w:pos="9026" w:leader="dot"/>
            </w:tabs>
            <w:rPr/>
          </w:pPr>
          <w:hyperlink w:anchor="__RefHeading___Toc2097403_2616395394">
            <w:r>
              <w:rPr>
                <w:webHidden/>
                <w:rStyle w:val="IndexLink"/>
                <w:rtl w:val="true"/>
              </w:rPr>
              <w:t>«</w:t>
            </w:r>
            <w:r>
              <w:rPr>
                <w:rStyle w:val="IndexLink"/>
              </w:rPr>
              <w:t>80</w:t>
            </w:r>
            <w:r>
              <w:rPr>
                <w:rStyle w:val="IndexLink"/>
                <w:rtl w:val="true"/>
              </w:rPr>
              <w:t>»</w:t>
              <w:tab/>
            </w:r>
            <w:r>
              <w:rPr>
                <w:rStyle w:val="IndexLink"/>
              </w:rPr>
              <w:t>480</w:t>
            </w:r>
          </w:hyperlink>
        </w:p>
        <w:p>
          <w:pPr>
            <w:pStyle w:val="Contents5"/>
            <w:tabs>
              <w:tab w:val="clear" w:pos="7892"/>
              <w:tab w:val="right" w:pos="9026" w:leader="dot"/>
            </w:tabs>
            <w:rPr/>
          </w:pPr>
          <w:hyperlink w:anchor="__RefHeading___Toc2097405_2616395394">
            <w:r>
              <w:rPr>
                <w:webHidden/>
                <w:rStyle w:val="IndexLink"/>
                <w:rtl w:val="true"/>
              </w:rPr>
              <w:t xml:space="preserve">روایت </w:t>
            </w:r>
            <w:r>
              <w:rPr>
                <w:rStyle w:val="IndexLink"/>
              </w:rPr>
              <w:t>80</w:t>
            </w:r>
            <w:r>
              <w:rPr>
                <w:rStyle w:val="IndexLink"/>
                <w:rtl w:val="true"/>
              </w:rPr>
              <w:tab/>
            </w:r>
            <w:r>
              <w:rPr>
                <w:rStyle w:val="IndexLink"/>
              </w:rPr>
              <w:t>480</w:t>
            </w:r>
          </w:hyperlink>
        </w:p>
        <w:p>
          <w:pPr>
            <w:pStyle w:val="Contents3"/>
            <w:tabs>
              <w:tab w:val="clear" w:pos="8459"/>
              <w:tab w:val="right" w:pos="9026" w:leader="dot"/>
            </w:tabs>
            <w:rPr/>
          </w:pPr>
          <w:hyperlink w:anchor="__RefHeading___Toc2097407_2616395394">
            <w:r>
              <w:rPr>
                <w:webHidden/>
                <w:rStyle w:val="IndexLink"/>
                <w:rtl w:val="true"/>
              </w:rPr>
              <w:t xml:space="preserve">باب </w:t>
            </w:r>
            <w:r>
              <w:rPr>
                <w:rStyle w:val="IndexLink"/>
              </w:rPr>
              <w:t>37</w:t>
            </w:r>
            <w:r>
              <w:rPr>
                <w:rStyle w:val="IndexLink"/>
                <w:rtl w:val="true"/>
              </w:rPr>
              <w:t xml:space="preserve"> </w:t>
            </w:r>
            <w:r>
              <w:rPr>
                <w:rStyle w:val="IndexLink"/>
                <w:rtl w:val="true"/>
              </w:rPr>
              <w:t>نادر</w:t>
            </w:r>
            <w:r>
              <w:rPr>
                <w:rStyle w:val="IndexLink"/>
                <w:rtl w:val="true"/>
              </w:rPr>
              <w:tab/>
            </w:r>
            <w:r>
              <w:rPr>
                <w:rStyle w:val="IndexLink"/>
              </w:rPr>
              <w:t>481</w:t>
            </w:r>
          </w:hyperlink>
        </w:p>
        <w:p>
          <w:pPr>
            <w:pStyle w:val="Contents4"/>
            <w:tabs>
              <w:tab w:val="clear" w:pos="8176"/>
              <w:tab w:val="right" w:pos="9026" w:leader="dot"/>
            </w:tabs>
            <w:rPr/>
          </w:pPr>
          <w:hyperlink w:anchor="__RefHeading___Toc2097409_2616395394">
            <w:r>
              <w:rPr>
                <w:webHidden/>
                <w:rStyle w:val="IndexLink"/>
                <w:rtl w:val="true"/>
              </w:rPr>
              <w:t>أقول</w:t>
            </w:r>
            <w:r>
              <w:rPr>
                <w:rStyle w:val="IndexLink"/>
                <w:rtl w:val="true"/>
              </w:rPr>
              <w:tab/>
            </w:r>
            <w:r>
              <w:rPr>
                <w:rStyle w:val="IndexLink"/>
              </w:rPr>
              <w:t>481</w:t>
            </w:r>
          </w:hyperlink>
        </w:p>
        <w:p>
          <w:pPr>
            <w:pStyle w:val="Contents3"/>
            <w:tabs>
              <w:tab w:val="clear" w:pos="8459"/>
              <w:tab w:val="right" w:pos="9026" w:leader="dot"/>
            </w:tabs>
            <w:rPr/>
          </w:pPr>
          <w:hyperlink w:anchor="__RefHeading___Toc2097411_2616395394">
            <w:r>
              <w:rPr>
                <w:webHidden/>
                <w:rStyle w:val="IndexLink"/>
                <w:rtl w:val="true"/>
              </w:rPr>
              <w:t xml:space="preserve">باب سی و هفتم </w:t>
            </w:r>
            <w:r>
              <w:rPr>
                <w:rStyle w:val="IndexLink"/>
                <w:rtl w:val="true"/>
              </w:rPr>
              <w:t xml:space="preserve">: </w:t>
            </w:r>
            <w:r>
              <w:rPr>
                <w:rStyle w:val="IndexLink"/>
                <w:rtl w:val="true"/>
              </w:rPr>
              <w:t>بابی نادر</w:t>
            </w:r>
            <w:r>
              <w:rPr>
                <w:rStyle w:val="IndexLink"/>
                <w:rtl w:val="true"/>
              </w:rPr>
              <w:tab/>
            </w:r>
            <w:r>
              <w:rPr>
                <w:rStyle w:val="IndexLink"/>
              </w:rPr>
              <w:t>481</w:t>
            </w:r>
          </w:hyperlink>
        </w:p>
        <w:p>
          <w:pPr>
            <w:pStyle w:val="Contents4"/>
            <w:tabs>
              <w:tab w:val="clear" w:pos="8176"/>
              <w:tab w:val="right" w:pos="9026" w:leader="dot"/>
            </w:tabs>
            <w:rPr/>
          </w:pPr>
          <w:hyperlink w:anchor="__RefHeading___Toc2097413_2616395394">
            <w:r>
              <w:rPr>
                <w:webHidden/>
                <w:rStyle w:val="IndexLink"/>
                <w:rtl w:val="true"/>
              </w:rPr>
              <w:t>مؤلف</w:t>
            </w:r>
            <w:r>
              <w:rPr>
                <w:rStyle w:val="IndexLink"/>
                <w:rtl w:val="true"/>
              </w:rPr>
              <w:tab/>
            </w:r>
            <w:r>
              <w:rPr>
                <w:rStyle w:val="IndexLink"/>
              </w:rPr>
              <w:t>481</w:t>
            </w:r>
          </w:hyperlink>
        </w:p>
        <w:p>
          <w:pPr>
            <w:pStyle w:val="Contents4"/>
            <w:tabs>
              <w:tab w:val="clear" w:pos="8176"/>
              <w:tab w:val="right" w:pos="9026" w:leader="dot"/>
            </w:tabs>
            <w:rPr/>
          </w:pPr>
          <w:hyperlink w:anchor="__RefHeading___Toc2097415_2616395394">
            <w:r>
              <w:rPr>
                <w:webHidden/>
                <w:rStyle w:val="IndexLink"/>
                <w:rtl w:val="true"/>
              </w:rPr>
              <w:t>توضيح</w:t>
            </w:r>
            <w:r>
              <w:rPr>
                <w:rStyle w:val="IndexLink"/>
                <w:rtl w:val="true"/>
              </w:rPr>
              <w:tab/>
            </w:r>
            <w:r>
              <w:rPr>
                <w:rStyle w:val="IndexLink"/>
              </w:rPr>
              <w:t>521</w:t>
            </w:r>
          </w:hyperlink>
        </w:p>
        <w:p>
          <w:pPr>
            <w:pStyle w:val="Contents4"/>
            <w:tabs>
              <w:tab w:val="clear" w:pos="8176"/>
              <w:tab w:val="right" w:pos="9026" w:leader="dot"/>
            </w:tabs>
            <w:rPr/>
          </w:pPr>
          <w:hyperlink w:anchor="__RefHeading___Toc2097417_2616395394">
            <w:r>
              <w:rPr>
                <w:webHidden/>
                <w:rStyle w:val="IndexLink"/>
                <w:rtl w:val="true"/>
              </w:rPr>
              <w:t>توضیح</w:t>
            </w:r>
            <w:r>
              <w:rPr>
                <w:rStyle w:val="IndexLink"/>
                <w:rtl w:val="true"/>
              </w:rPr>
              <w:tab/>
            </w:r>
            <w:r>
              <w:rPr>
                <w:rStyle w:val="IndexLink"/>
              </w:rPr>
              <w:t>522</w:t>
            </w:r>
          </w:hyperlink>
        </w:p>
        <w:p>
          <w:pPr>
            <w:pStyle w:val="Contents4"/>
            <w:tabs>
              <w:tab w:val="clear" w:pos="8176"/>
              <w:tab w:val="right" w:pos="9026" w:leader="dot"/>
            </w:tabs>
            <w:rPr/>
          </w:pPr>
          <w:hyperlink w:anchor="__RefHeading___Toc2097419_2616395394">
            <w:r>
              <w:rPr>
                <w:webHidden/>
                <w:rStyle w:val="IndexLink"/>
                <w:rtl w:val="true"/>
              </w:rPr>
              <w:t>أقول</w:t>
            </w:r>
            <w:r>
              <w:rPr>
                <w:rStyle w:val="IndexLink"/>
                <w:rtl w:val="true"/>
              </w:rPr>
              <w:tab/>
            </w:r>
            <w:r>
              <w:rPr>
                <w:rStyle w:val="IndexLink"/>
              </w:rPr>
              <w:t>523</w:t>
            </w:r>
          </w:hyperlink>
        </w:p>
        <w:p>
          <w:pPr>
            <w:pStyle w:val="Contents4"/>
            <w:tabs>
              <w:tab w:val="clear" w:pos="8176"/>
              <w:tab w:val="right" w:pos="9026" w:leader="dot"/>
            </w:tabs>
            <w:rPr/>
          </w:pPr>
          <w:hyperlink w:anchor="__RefHeading___Toc2097421_2616395394">
            <w:r>
              <w:rPr>
                <w:webHidden/>
                <w:rStyle w:val="IndexLink"/>
                <w:rtl w:val="true"/>
              </w:rPr>
              <w:t>مؤلف</w:t>
            </w:r>
            <w:r>
              <w:rPr>
                <w:rStyle w:val="IndexLink"/>
                <w:rtl w:val="true"/>
              </w:rPr>
              <w:tab/>
            </w:r>
            <w:r>
              <w:rPr>
                <w:rStyle w:val="IndexLink"/>
              </w:rPr>
              <w:t>523</w:t>
            </w:r>
          </w:hyperlink>
        </w:p>
        <w:p>
          <w:pPr>
            <w:pStyle w:val="Contents2"/>
            <w:tabs>
              <w:tab w:val="clear" w:pos="8743"/>
              <w:tab w:val="right" w:pos="9026" w:leader="dot"/>
            </w:tabs>
            <w:rPr/>
          </w:pPr>
          <w:hyperlink w:anchor="__RefHeading___Toc2097423_2616395394">
            <w:r>
              <w:rPr>
                <w:webHidden/>
                <w:rStyle w:val="IndexLink"/>
                <w:rtl w:val="true"/>
              </w:rPr>
              <w:t xml:space="preserve">أبواب الإنسان و الروح و البدن و أجزائه و قواهما و أحوالهما </w:t>
            </w:r>
            <w:r>
              <w:rPr>
                <w:rStyle w:val="IndexLink"/>
                <w:rtl w:val="true"/>
              </w:rPr>
              <w:t xml:space="preserve">/ </w:t>
            </w:r>
            <w:r>
              <w:rPr>
                <w:rStyle w:val="IndexLink"/>
                <w:rtl w:val="true"/>
              </w:rPr>
              <w:t>ابواب آدمی، روح، بدن، اجزای بدن، قوای روح و تن، احوال روح و تن</w:t>
            </w:r>
            <w:r>
              <w:rPr>
                <w:rStyle w:val="IndexLink"/>
                <w:rtl w:val="true"/>
              </w:rPr>
              <w:tab/>
            </w:r>
            <w:r>
              <w:rPr>
                <w:rStyle w:val="IndexLink"/>
              </w:rPr>
              <w:t>526</w:t>
            </w:r>
          </w:hyperlink>
        </w:p>
        <w:p>
          <w:pPr>
            <w:pStyle w:val="Contents3"/>
            <w:tabs>
              <w:tab w:val="clear" w:pos="8459"/>
              <w:tab w:val="right" w:pos="9026" w:leader="dot"/>
            </w:tabs>
            <w:rPr/>
          </w:pPr>
          <w:hyperlink w:anchor="__RefHeading___Toc2097425_2616395394">
            <w:r>
              <w:rPr>
                <w:webHidden/>
                <w:rStyle w:val="IndexLink"/>
                <w:rtl w:val="true"/>
              </w:rPr>
              <w:t xml:space="preserve">باب </w:t>
            </w:r>
            <w:r>
              <w:rPr>
                <w:rStyle w:val="IndexLink"/>
              </w:rPr>
              <w:t>38</w:t>
            </w:r>
            <w:r>
              <w:rPr>
                <w:rStyle w:val="IndexLink"/>
                <w:rtl w:val="true"/>
              </w:rPr>
              <w:t xml:space="preserve"> </w:t>
            </w:r>
            <w:r>
              <w:rPr>
                <w:rStyle w:val="IndexLink"/>
                <w:rtl w:val="true"/>
              </w:rPr>
              <w:t>أنه لم سمي الإنسان إنسانا و المرأة مرأة و النساء نساء و الحواء حواء</w:t>
            </w:r>
            <w:r>
              <w:rPr>
                <w:rStyle w:val="IndexLink"/>
                <w:rtl w:val="true"/>
              </w:rPr>
              <w:tab/>
            </w:r>
            <w:r>
              <w:rPr>
                <w:rStyle w:val="IndexLink"/>
              </w:rPr>
              <w:t>526</w:t>
            </w:r>
          </w:hyperlink>
        </w:p>
        <w:p>
          <w:pPr>
            <w:pStyle w:val="Contents4"/>
            <w:tabs>
              <w:tab w:val="clear" w:pos="8176"/>
              <w:tab w:val="right" w:pos="9026" w:leader="dot"/>
            </w:tabs>
            <w:rPr/>
          </w:pPr>
          <w:hyperlink w:anchor="__RefHeading___Toc2097427_2616395394">
            <w:r>
              <w:rPr>
                <w:webHidden/>
                <w:rStyle w:val="IndexLink"/>
                <w:rtl w:val="true"/>
              </w:rPr>
              <w:t>روايات</w:t>
            </w:r>
            <w:r>
              <w:rPr>
                <w:rStyle w:val="IndexLink"/>
                <w:rtl w:val="true"/>
              </w:rPr>
              <w:tab/>
            </w:r>
            <w:r>
              <w:rPr>
                <w:rStyle w:val="IndexLink"/>
              </w:rPr>
              <w:t>526</w:t>
            </w:r>
          </w:hyperlink>
        </w:p>
        <w:p>
          <w:pPr>
            <w:pStyle w:val="Contents5"/>
            <w:tabs>
              <w:tab w:val="clear" w:pos="7892"/>
              <w:tab w:val="right" w:pos="9026" w:leader="dot"/>
            </w:tabs>
            <w:rPr/>
          </w:pPr>
          <w:hyperlink w:anchor="__RefHeading___Toc2097429_2616395394">
            <w:r>
              <w:rPr>
                <w:webHidden/>
                <w:rStyle w:val="IndexLink"/>
                <w:rtl w:val="true"/>
              </w:rPr>
              <w:t>«</w:t>
            </w:r>
            <w:r>
              <w:rPr>
                <w:rStyle w:val="IndexLink"/>
              </w:rPr>
              <w:t>1</w:t>
            </w:r>
            <w:r>
              <w:rPr>
                <w:rStyle w:val="IndexLink"/>
                <w:rtl w:val="true"/>
              </w:rPr>
              <w:t>»</w:t>
              <w:tab/>
            </w:r>
            <w:r>
              <w:rPr>
                <w:rStyle w:val="IndexLink"/>
              </w:rPr>
              <w:t>526</w:t>
            </w:r>
          </w:hyperlink>
        </w:p>
        <w:p>
          <w:pPr>
            <w:pStyle w:val="Contents5"/>
            <w:tabs>
              <w:tab w:val="clear" w:pos="7892"/>
              <w:tab w:val="right" w:pos="9026" w:leader="dot"/>
            </w:tabs>
            <w:rPr/>
          </w:pPr>
          <w:hyperlink w:anchor="__RefHeading___Toc2097431_2616395394">
            <w:r>
              <w:rPr>
                <w:webHidden/>
                <w:rStyle w:val="IndexLink"/>
                <w:rtl w:val="true"/>
              </w:rPr>
              <w:t>بيان</w:t>
            </w:r>
            <w:r>
              <w:rPr>
                <w:rStyle w:val="IndexLink"/>
                <w:rtl w:val="true"/>
              </w:rPr>
              <w:tab/>
            </w:r>
            <w:r>
              <w:rPr>
                <w:rStyle w:val="IndexLink"/>
              </w:rPr>
              <w:t>526</w:t>
            </w:r>
          </w:hyperlink>
        </w:p>
        <w:p>
          <w:pPr>
            <w:pStyle w:val="Contents3"/>
            <w:tabs>
              <w:tab w:val="clear" w:pos="8459"/>
              <w:tab w:val="right" w:pos="9026" w:leader="dot"/>
            </w:tabs>
            <w:rPr/>
          </w:pPr>
          <w:hyperlink w:anchor="__RefHeading___Toc2097433_2616395394">
            <w:r>
              <w:rPr>
                <w:webHidden/>
                <w:rStyle w:val="IndexLink"/>
                <w:rtl w:val="true"/>
              </w:rPr>
              <w:t xml:space="preserve">باب سی و هشتم </w:t>
            </w:r>
            <w:r>
              <w:rPr>
                <w:rStyle w:val="IndexLink"/>
                <w:rtl w:val="true"/>
              </w:rPr>
              <w:t xml:space="preserve">: </w:t>
            </w:r>
            <w:r>
              <w:rPr>
                <w:rStyle w:val="IndexLink"/>
                <w:rtl w:val="true"/>
              </w:rPr>
              <w:t xml:space="preserve">چرا به آدمی </w:t>
            </w:r>
            <w:r>
              <w:rPr>
                <w:rStyle w:val="IndexLink"/>
                <w:rtl w:val="true"/>
              </w:rPr>
              <w:t>«</w:t>
            </w:r>
            <w:r>
              <w:rPr>
                <w:rStyle w:val="IndexLink"/>
                <w:rtl w:val="true"/>
              </w:rPr>
              <w:t>انسان</w:t>
            </w:r>
            <w:r>
              <w:rPr>
                <w:rStyle w:val="IndexLink"/>
                <w:rtl w:val="true"/>
              </w:rPr>
              <w:t>»</w:t>
            </w:r>
            <w:r>
              <w:rPr>
                <w:rStyle w:val="IndexLink"/>
                <w:rtl w:val="true"/>
              </w:rPr>
              <w:t xml:space="preserve">، به زن </w:t>
            </w:r>
            <w:r>
              <w:rPr>
                <w:rStyle w:val="IndexLink"/>
                <w:rtl w:val="true"/>
              </w:rPr>
              <w:t>«</w:t>
            </w:r>
            <w:r>
              <w:rPr>
                <w:rStyle w:val="IndexLink"/>
                <w:rtl w:val="true"/>
              </w:rPr>
              <w:t>مرأه</w:t>
            </w:r>
            <w:r>
              <w:rPr>
                <w:rStyle w:val="IndexLink"/>
                <w:rtl w:val="true"/>
              </w:rPr>
              <w:t xml:space="preserve">» </w:t>
            </w:r>
            <w:r>
              <w:rPr>
                <w:rStyle w:val="IndexLink"/>
                <w:rtl w:val="true"/>
              </w:rPr>
              <w:t xml:space="preserve">و به زنان </w:t>
            </w:r>
            <w:r>
              <w:rPr>
                <w:rStyle w:val="IndexLink"/>
                <w:rtl w:val="true"/>
              </w:rPr>
              <w:t>«</w:t>
            </w:r>
            <w:r>
              <w:rPr>
                <w:rStyle w:val="IndexLink"/>
                <w:rtl w:val="true"/>
              </w:rPr>
              <w:t>نساء</w:t>
            </w:r>
            <w:r>
              <w:rPr>
                <w:rStyle w:val="IndexLink"/>
                <w:rtl w:val="true"/>
              </w:rPr>
              <w:t>»</w:t>
            </w:r>
            <w:r>
              <w:rPr>
                <w:rStyle w:val="IndexLink"/>
                <w:rtl w:val="true"/>
              </w:rPr>
              <w:t>گویند</w:t>
            </w:r>
            <w:r>
              <w:rPr>
                <w:rStyle w:val="IndexLink"/>
                <w:rtl w:val="true"/>
              </w:rPr>
              <w:tab/>
            </w:r>
            <w:r>
              <w:rPr>
                <w:rStyle w:val="IndexLink"/>
              </w:rPr>
              <w:t>526</w:t>
            </w:r>
          </w:hyperlink>
        </w:p>
        <w:p>
          <w:pPr>
            <w:pStyle w:val="Contents4"/>
            <w:tabs>
              <w:tab w:val="clear" w:pos="8176"/>
              <w:tab w:val="right" w:pos="9026" w:leader="dot"/>
            </w:tabs>
            <w:rPr/>
          </w:pPr>
          <w:hyperlink w:anchor="__RefHeading___Toc2097435_2616395394">
            <w:r>
              <w:rPr>
                <w:webHidden/>
                <w:rStyle w:val="IndexLink"/>
                <w:rtl w:val="true"/>
              </w:rPr>
              <w:t>روایات</w:t>
            </w:r>
            <w:r>
              <w:rPr>
                <w:rStyle w:val="IndexLink"/>
                <w:rtl w:val="true"/>
              </w:rPr>
              <w:tab/>
            </w:r>
            <w:r>
              <w:rPr>
                <w:rStyle w:val="IndexLink"/>
              </w:rPr>
              <w:t>526</w:t>
            </w:r>
          </w:hyperlink>
        </w:p>
        <w:p>
          <w:pPr>
            <w:pStyle w:val="Contents5"/>
            <w:tabs>
              <w:tab w:val="clear" w:pos="7892"/>
              <w:tab w:val="right" w:pos="9026" w:leader="dot"/>
            </w:tabs>
            <w:rPr/>
          </w:pPr>
          <w:hyperlink w:anchor="__RefHeading___Toc2097437_2616395394">
            <w:r>
              <w:rPr>
                <w:webHidden/>
                <w:rStyle w:val="IndexLink"/>
                <w:rtl w:val="true"/>
              </w:rPr>
              <w:t xml:space="preserve">روایت </w:t>
            </w:r>
            <w:r>
              <w:rPr>
                <w:rStyle w:val="IndexLink"/>
              </w:rPr>
              <w:t>1</w:t>
            </w:r>
            <w:r>
              <w:rPr>
                <w:rStyle w:val="IndexLink"/>
                <w:rtl w:val="true"/>
              </w:rPr>
              <w:tab/>
            </w:r>
            <w:r>
              <w:rPr>
                <w:rStyle w:val="IndexLink"/>
              </w:rPr>
              <w:t>526</w:t>
            </w:r>
          </w:hyperlink>
        </w:p>
        <w:p>
          <w:pPr>
            <w:pStyle w:val="Contents5"/>
            <w:tabs>
              <w:tab w:val="clear" w:pos="7892"/>
              <w:tab w:val="right" w:pos="9026" w:leader="dot"/>
            </w:tabs>
            <w:rPr/>
          </w:pPr>
          <w:hyperlink w:anchor="__RefHeading___Toc2097439_2616395394">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2097441_2616395394">
            <w:r>
              <w:rPr>
                <w:webHidden/>
                <w:rStyle w:val="IndexLink"/>
                <w:rtl w:val="true"/>
              </w:rPr>
              <w:t>«</w:t>
            </w:r>
            <w:r>
              <w:rPr>
                <w:rStyle w:val="IndexLink"/>
              </w:rPr>
              <w:t>2</w:t>
            </w:r>
            <w:r>
              <w:rPr>
                <w:rStyle w:val="IndexLink"/>
                <w:rtl w:val="true"/>
              </w:rPr>
              <w:t>»</w:t>
              <w:tab/>
            </w:r>
            <w:r>
              <w:rPr>
                <w:rStyle w:val="IndexLink"/>
              </w:rPr>
              <w:t>527</w:t>
            </w:r>
          </w:hyperlink>
        </w:p>
        <w:p>
          <w:pPr>
            <w:pStyle w:val="Contents5"/>
            <w:tabs>
              <w:tab w:val="clear" w:pos="7892"/>
              <w:tab w:val="right" w:pos="9026" w:leader="dot"/>
            </w:tabs>
            <w:rPr/>
          </w:pPr>
          <w:hyperlink w:anchor="__RefHeading___Toc2097443_2616395394">
            <w:r>
              <w:rPr>
                <w:webHidden/>
                <w:rStyle w:val="IndexLink"/>
                <w:rtl w:val="true"/>
              </w:rPr>
              <w:t>«</w:t>
            </w:r>
            <w:r>
              <w:rPr>
                <w:rStyle w:val="IndexLink"/>
              </w:rPr>
              <w:t>3</w:t>
            </w:r>
            <w:r>
              <w:rPr>
                <w:rStyle w:val="IndexLink"/>
                <w:rtl w:val="true"/>
              </w:rPr>
              <w:t>»</w:t>
              <w:tab/>
            </w:r>
            <w:r>
              <w:rPr>
                <w:rStyle w:val="IndexLink"/>
              </w:rPr>
              <w:t>527</w:t>
            </w:r>
          </w:hyperlink>
        </w:p>
        <w:p>
          <w:pPr>
            <w:pStyle w:val="Contents5"/>
            <w:tabs>
              <w:tab w:val="clear" w:pos="7892"/>
              <w:tab w:val="right" w:pos="9026" w:leader="dot"/>
            </w:tabs>
            <w:rPr/>
          </w:pPr>
          <w:hyperlink w:anchor="__RefHeading___Toc2097445_2616395394">
            <w:r>
              <w:rPr>
                <w:webHidden/>
                <w:rStyle w:val="IndexLink"/>
                <w:rtl w:val="true"/>
              </w:rPr>
              <w:t>بيان</w:t>
            </w:r>
            <w:r>
              <w:rPr>
                <w:rStyle w:val="IndexLink"/>
                <w:rtl w:val="true"/>
              </w:rPr>
              <w:tab/>
            </w:r>
            <w:r>
              <w:rPr>
                <w:rStyle w:val="IndexLink"/>
              </w:rPr>
              <w:t>527</w:t>
            </w:r>
          </w:hyperlink>
        </w:p>
        <w:p>
          <w:pPr>
            <w:pStyle w:val="Contents5"/>
            <w:tabs>
              <w:tab w:val="clear" w:pos="7892"/>
              <w:tab w:val="right" w:pos="9026" w:leader="dot"/>
            </w:tabs>
            <w:rPr/>
          </w:pPr>
          <w:hyperlink w:anchor="__RefHeading___Toc2097447_2616395394">
            <w:r>
              <w:rPr>
                <w:webHidden/>
                <w:rStyle w:val="IndexLink"/>
                <w:rtl w:val="true"/>
              </w:rPr>
              <w:t>«</w:t>
            </w:r>
            <w:r>
              <w:rPr>
                <w:rStyle w:val="IndexLink"/>
              </w:rPr>
              <w:t>4</w:t>
            </w:r>
            <w:r>
              <w:rPr>
                <w:rStyle w:val="IndexLink"/>
                <w:rtl w:val="true"/>
              </w:rPr>
              <w:t>»</w:t>
              <w:tab/>
            </w:r>
            <w:r>
              <w:rPr>
                <w:rStyle w:val="IndexLink"/>
              </w:rPr>
              <w:t>527</w:t>
            </w:r>
          </w:hyperlink>
        </w:p>
        <w:p>
          <w:pPr>
            <w:pStyle w:val="Contents5"/>
            <w:tabs>
              <w:tab w:val="clear" w:pos="7892"/>
              <w:tab w:val="right" w:pos="9026" w:leader="dot"/>
            </w:tabs>
            <w:rPr/>
          </w:pPr>
          <w:hyperlink w:anchor="__RefHeading___Toc2097449_2616395394">
            <w:r>
              <w:rPr>
                <w:webHidden/>
                <w:rStyle w:val="IndexLink"/>
                <w:rtl w:val="true"/>
              </w:rPr>
              <w:t>«</w:t>
            </w:r>
            <w:r>
              <w:rPr>
                <w:rStyle w:val="IndexLink"/>
              </w:rPr>
              <w:t>5</w:t>
            </w:r>
            <w:r>
              <w:rPr>
                <w:rStyle w:val="IndexLink"/>
                <w:rtl w:val="true"/>
              </w:rPr>
              <w:t>»</w:t>
              <w:tab/>
            </w:r>
            <w:r>
              <w:rPr>
                <w:rStyle w:val="IndexLink"/>
              </w:rPr>
              <w:t>527</w:t>
            </w:r>
          </w:hyperlink>
        </w:p>
        <w:p>
          <w:pPr>
            <w:pStyle w:val="Contents5"/>
            <w:tabs>
              <w:tab w:val="clear" w:pos="7892"/>
              <w:tab w:val="right" w:pos="9026" w:leader="dot"/>
            </w:tabs>
            <w:rPr/>
          </w:pPr>
          <w:hyperlink w:anchor="__RefHeading___Toc2097451_2616395394">
            <w:r>
              <w:rPr>
                <w:webHidden/>
                <w:rStyle w:val="IndexLink"/>
                <w:rtl w:val="true"/>
              </w:rPr>
              <w:t xml:space="preserve">روایت </w:t>
            </w:r>
            <w:r>
              <w:rPr>
                <w:rStyle w:val="IndexLink"/>
              </w:rPr>
              <w:t>2</w:t>
            </w:r>
            <w:r>
              <w:rPr>
                <w:rStyle w:val="IndexLink"/>
                <w:rtl w:val="true"/>
              </w:rPr>
              <w:tab/>
            </w:r>
            <w:r>
              <w:rPr>
                <w:rStyle w:val="IndexLink"/>
              </w:rPr>
              <w:t>527</w:t>
            </w:r>
          </w:hyperlink>
        </w:p>
        <w:p>
          <w:pPr>
            <w:pStyle w:val="Contents5"/>
            <w:tabs>
              <w:tab w:val="clear" w:pos="7892"/>
              <w:tab w:val="right" w:pos="9026" w:leader="dot"/>
            </w:tabs>
            <w:rPr/>
          </w:pPr>
          <w:hyperlink w:anchor="__RefHeading___Toc2097453_2616395394">
            <w:r>
              <w:rPr>
                <w:webHidden/>
                <w:rStyle w:val="IndexLink"/>
                <w:rtl w:val="true"/>
              </w:rPr>
              <w:t xml:space="preserve">روایت </w:t>
            </w:r>
            <w:r>
              <w:rPr>
                <w:rStyle w:val="IndexLink"/>
              </w:rPr>
              <w:t>3</w:t>
            </w:r>
            <w:r>
              <w:rPr>
                <w:rStyle w:val="IndexLink"/>
                <w:rtl w:val="true"/>
              </w:rPr>
              <w:tab/>
            </w:r>
            <w:r>
              <w:rPr>
                <w:rStyle w:val="IndexLink"/>
              </w:rPr>
              <w:t>528</w:t>
            </w:r>
          </w:hyperlink>
        </w:p>
        <w:p>
          <w:pPr>
            <w:pStyle w:val="Contents5"/>
            <w:tabs>
              <w:tab w:val="clear" w:pos="7892"/>
              <w:tab w:val="right" w:pos="9026" w:leader="dot"/>
            </w:tabs>
            <w:rPr/>
          </w:pPr>
          <w:hyperlink w:anchor="__RefHeading___Toc2097455_2616395394">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2097457_2616395394">
            <w:r>
              <w:rPr>
                <w:webHidden/>
                <w:rStyle w:val="IndexLink"/>
                <w:rtl w:val="true"/>
              </w:rPr>
              <w:t xml:space="preserve">روایت </w:t>
            </w:r>
            <w:r>
              <w:rPr>
                <w:rStyle w:val="IndexLink"/>
              </w:rPr>
              <w:t>4</w:t>
            </w:r>
            <w:r>
              <w:rPr>
                <w:rStyle w:val="IndexLink"/>
                <w:rtl w:val="true"/>
              </w:rPr>
              <w:tab/>
            </w:r>
            <w:r>
              <w:rPr>
                <w:rStyle w:val="IndexLink"/>
              </w:rPr>
              <w:t>528</w:t>
            </w:r>
          </w:hyperlink>
        </w:p>
        <w:p>
          <w:pPr>
            <w:pStyle w:val="Contents5"/>
            <w:tabs>
              <w:tab w:val="clear" w:pos="7892"/>
              <w:tab w:val="right" w:pos="9026" w:leader="dot"/>
            </w:tabs>
            <w:rPr/>
          </w:pPr>
          <w:hyperlink w:anchor="__RefHeading___Toc2097459_2616395394">
            <w:r>
              <w:rPr>
                <w:webHidden/>
                <w:rStyle w:val="IndexLink"/>
                <w:rtl w:val="true"/>
              </w:rPr>
              <w:t xml:space="preserve">روایت </w:t>
            </w:r>
            <w:r>
              <w:rPr>
                <w:rStyle w:val="IndexLink"/>
              </w:rPr>
              <w:t>5</w:t>
            </w:r>
            <w:r>
              <w:rPr>
                <w:rStyle w:val="IndexLink"/>
                <w:rtl w:val="true"/>
              </w:rPr>
              <w:tab/>
            </w:r>
            <w:r>
              <w:rPr>
                <w:rStyle w:val="IndexLink"/>
              </w:rPr>
              <w:t>528</w:t>
            </w:r>
          </w:hyperlink>
        </w:p>
        <w:p>
          <w:pPr>
            <w:pStyle w:val="Contents5"/>
            <w:tabs>
              <w:tab w:val="clear" w:pos="7892"/>
              <w:tab w:val="right" w:pos="9026" w:leader="dot"/>
            </w:tabs>
            <w:rPr/>
          </w:pPr>
          <w:hyperlink w:anchor="__RefHeading___Toc2097461_2616395394">
            <w:r>
              <w:rPr>
                <w:webHidden/>
                <w:rStyle w:val="IndexLink"/>
                <w:rtl w:val="true"/>
              </w:rPr>
              <w:t>أقول</w:t>
            </w:r>
            <w:r>
              <w:rPr>
                <w:rStyle w:val="IndexLink"/>
                <w:rtl w:val="true"/>
              </w:rPr>
              <w:tab/>
            </w:r>
            <w:r>
              <w:rPr>
                <w:rStyle w:val="IndexLink"/>
              </w:rPr>
              <w:t>533</w:t>
            </w:r>
          </w:hyperlink>
        </w:p>
        <w:p>
          <w:pPr>
            <w:pStyle w:val="Contents3"/>
            <w:tabs>
              <w:tab w:val="clear" w:pos="8459"/>
              <w:tab w:val="right" w:pos="9026" w:leader="dot"/>
            </w:tabs>
            <w:rPr/>
          </w:pPr>
          <w:hyperlink w:anchor="__RefHeading___Toc2097463_2616395394">
            <w:r>
              <w:rPr>
                <w:webHidden/>
                <w:rStyle w:val="IndexLink"/>
                <w:rtl w:val="true"/>
              </w:rPr>
              <w:t xml:space="preserve">باب </w:t>
            </w:r>
            <w:r>
              <w:rPr>
                <w:rStyle w:val="IndexLink"/>
              </w:rPr>
              <w:t>39</w:t>
            </w:r>
            <w:r>
              <w:rPr>
                <w:rStyle w:val="IndexLink"/>
                <w:rtl w:val="true"/>
              </w:rPr>
              <w:t xml:space="preserve"> </w:t>
            </w:r>
            <w:r>
              <w:rPr>
                <w:rStyle w:val="IndexLink"/>
                <w:rtl w:val="true"/>
              </w:rPr>
              <w:t>فضل الإنسان و تفضيله علي الملك و بعض جوامع أحواله</w:t>
            </w:r>
            <w:r>
              <w:rPr>
                <w:rStyle w:val="IndexLink"/>
                <w:rtl w:val="true"/>
              </w:rPr>
              <w:tab/>
            </w:r>
            <w:r>
              <w:rPr>
                <w:rStyle w:val="IndexLink"/>
              </w:rPr>
              <w:t>533</w:t>
            </w:r>
          </w:hyperlink>
        </w:p>
        <w:p>
          <w:pPr>
            <w:pStyle w:val="Contents4"/>
            <w:tabs>
              <w:tab w:val="clear" w:pos="8176"/>
              <w:tab w:val="right" w:pos="9026" w:leader="dot"/>
            </w:tabs>
            <w:rPr/>
          </w:pPr>
          <w:hyperlink w:anchor="__RefHeading___Toc2097465_2616395394">
            <w:r>
              <w:rPr>
                <w:webHidden/>
                <w:rStyle w:val="IndexLink"/>
                <w:rtl w:val="true"/>
              </w:rPr>
              <w:t>الآيات</w:t>
            </w:r>
            <w:r>
              <w:rPr>
                <w:rStyle w:val="IndexLink"/>
                <w:rtl w:val="true"/>
              </w:rPr>
              <w:tab/>
            </w:r>
            <w:r>
              <w:rPr>
                <w:rStyle w:val="IndexLink"/>
              </w:rPr>
              <w:t>533</w:t>
            </w:r>
          </w:hyperlink>
        </w:p>
        <w:p>
          <w:pPr>
            <w:pStyle w:val="Contents5"/>
            <w:tabs>
              <w:tab w:val="clear" w:pos="7892"/>
              <w:tab w:val="right" w:pos="9026" w:leader="dot"/>
            </w:tabs>
            <w:rPr/>
          </w:pPr>
          <w:hyperlink w:anchor="__RefHeading___Toc2097467_2616395394">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2097469_2616395394">
            <w:r>
              <w:rPr>
                <w:webHidden/>
                <w:rStyle w:val="IndexLink"/>
                <w:rtl w:val="true"/>
              </w:rPr>
              <w:t>مؤلف</w:t>
            </w:r>
            <w:r>
              <w:rPr>
                <w:rStyle w:val="IndexLink"/>
                <w:rtl w:val="true"/>
              </w:rPr>
              <w:tab/>
            </w:r>
            <w:r>
              <w:rPr>
                <w:rStyle w:val="IndexLink"/>
              </w:rPr>
              <w:t>533</w:t>
            </w:r>
          </w:hyperlink>
        </w:p>
        <w:p>
          <w:pPr>
            <w:pStyle w:val="Contents3"/>
            <w:tabs>
              <w:tab w:val="clear" w:pos="8459"/>
              <w:tab w:val="right" w:pos="9026" w:leader="dot"/>
            </w:tabs>
            <w:rPr/>
          </w:pPr>
          <w:hyperlink w:anchor="__RefHeading___Toc2097471_2616395394">
            <w:r>
              <w:rPr>
                <w:webHidden/>
                <w:rStyle w:val="IndexLink"/>
                <w:rtl w:val="true"/>
              </w:rPr>
              <w:t xml:space="preserve">باب سی و نهم </w:t>
            </w:r>
            <w:r>
              <w:rPr>
                <w:rStyle w:val="IndexLink"/>
                <w:rtl w:val="true"/>
              </w:rPr>
              <w:t xml:space="preserve">: </w:t>
            </w:r>
            <w:r>
              <w:rPr>
                <w:rStyle w:val="IndexLink"/>
                <w:rtl w:val="true"/>
              </w:rPr>
              <w:t>فضل آدمی و برتری او بر فرشته و برخی کلیات احوال او</w:t>
            </w:r>
            <w:r>
              <w:rPr>
                <w:rStyle w:val="IndexLink"/>
                <w:rtl w:val="true"/>
              </w:rPr>
              <w:tab/>
            </w:r>
            <w:r>
              <w:rPr>
                <w:rStyle w:val="IndexLink"/>
              </w:rPr>
              <w:t>533</w:t>
            </w:r>
          </w:hyperlink>
        </w:p>
        <w:p>
          <w:pPr>
            <w:pStyle w:val="Contents4"/>
            <w:tabs>
              <w:tab w:val="clear" w:pos="8176"/>
              <w:tab w:val="right" w:pos="9026" w:leader="dot"/>
            </w:tabs>
            <w:rPr/>
          </w:pPr>
          <w:hyperlink w:anchor="__RefHeading___Toc2097473_2616395394">
            <w:r>
              <w:rPr>
                <w:webHidden/>
                <w:rStyle w:val="IndexLink"/>
                <w:rtl w:val="true"/>
              </w:rPr>
              <w:t>آیات</w:t>
            </w:r>
            <w:r>
              <w:rPr>
                <w:rStyle w:val="IndexLink"/>
                <w:rtl w:val="true"/>
              </w:rPr>
              <w:tab/>
            </w:r>
            <w:r>
              <w:rPr>
                <w:rStyle w:val="IndexLink"/>
              </w:rPr>
              <w:t>533</w:t>
            </w:r>
          </w:hyperlink>
        </w:p>
        <w:p>
          <w:pPr>
            <w:pStyle w:val="Contents4"/>
            <w:tabs>
              <w:tab w:val="clear" w:pos="8176"/>
              <w:tab w:val="right" w:pos="9026" w:leader="dot"/>
            </w:tabs>
            <w:rPr/>
          </w:pPr>
          <w:hyperlink w:anchor="__RefHeading___Toc2097475_2616395394">
            <w:r>
              <w:rPr>
                <w:webHidden/>
                <w:rStyle w:val="IndexLink"/>
                <w:rtl w:val="true"/>
              </w:rPr>
              <w:t>تفسير</w:t>
            </w:r>
            <w:r>
              <w:rPr>
                <w:rStyle w:val="IndexLink"/>
                <w:rtl w:val="true"/>
              </w:rPr>
              <w:tab/>
            </w:r>
            <w:r>
              <w:rPr>
                <w:rStyle w:val="IndexLink"/>
              </w:rPr>
              <w:t>538</w:t>
            </w:r>
          </w:hyperlink>
        </w:p>
        <w:p>
          <w:pPr>
            <w:pStyle w:val="Contents4"/>
            <w:tabs>
              <w:tab w:val="clear" w:pos="8176"/>
              <w:tab w:val="right" w:pos="9026" w:leader="dot"/>
            </w:tabs>
            <w:rPr/>
          </w:pPr>
          <w:hyperlink w:anchor="__RefHeading___Toc2097477_2616395394">
            <w:r>
              <w:rPr>
                <w:webHidden/>
                <w:rStyle w:val="IndexLink"/>
                <w:rtl w:val="true"/>
              </w:rPr>
              <w:t>تفسیر</w:t>
            </w:r>
            <w:r>
              <w:rPr>
                <w:rStyle w:val="IndexLink"/>
                <w:rtl w:val="true"/>
              </w:rPr>
              <w:tab/>
            </w:r>
            <w:r>
              <w:rPr>
                <w:rStyle w:val="IndexLink"/>
              </w:rPr>
              <w:t>538</w:t>
            </w:r>
          </w:hyperlink>
        </w:p>
        <w:p>
          <w:pPr>
            <w:pStyle w:val="Contents4"/>
            <w:tabs>
              <w:tab w:val="clear" w:pos="8176"/>
              <w:tab w:val="right" w:pos="9026" w:leader="dot"/>
            </w:tabs>
            <w:rPr/>
          </w:pPr>
          <w:hyperlink w:anchor="__RefHeading___Toc2097479_2616395394">
            <w:r>
              <w:rPr>
                <w:webHidden/>
                <w:rStyle w:val="IndexLink"/>
                <w:rtl w:val="true"/>
              </w:rPr>
              <w:t>روايات</w:t>
            </w:r>
            <w:r>
              <w:rPr>
                <w:rStyle w:val="IndexLink"/>
                <w:rtl w:val="true"/>
              </w:rPr>
              <w:tab/>
            </w:r>
            <w:r>
              <w:rPr>
                <w:rStyle w:val="IndexLink"/>
              </w:rPr>
              <w:t>590</w:t>
            </w:r>
          </w:hyperlink>
        </w:p>
        <w:p>
          <w:pPr>
            <w:pStyle w:val="Contents5"/>
            <w:tabs>
              <w:tab w:val="clear" w:pos="7892"/>
              <w:tab w:val="right" w:pos="9026" w:leader="dot"/>
            </w:tabs>
            <w:rPr/>
          </w:pPr>
          <w:hyperlink w:anchor="__RefHeading___Toc2097481_2616395394">
            <w:r>
              <w:rPr>
                <w:webHidden/>
                <w:rStyle w:val="IndexLink"/>
                <w:rtl w:val="true"/>
              </w:rPr>
              <w:t>«</w:t>
            </w:r>
            <w:r>
              <w:rPr>
                <w:rStyle w:val="IndexLink"/>
              </w:rPr>
              <w:t>1</w:t>
            </w:r>
            <w:r>
              <w:rPr>
                <w:rStyle w:val="IndexLink"/>
                <w:rtl w:val="true"/>
              </w:rPr>
              <w:t>»</w:t>
              <w:tab/>
            </w:r>
            <w:r>
              <w:rPr>
                <w:rStyle w:val="IndexLink"/>
              </w:rPr>
              <w:t>590</w:t>
            </w:r>
          </w:hyperlink>
        </w:p>
        <w:p>
          <w:pPr>
            <w:pStyle w:val="Contents5"/>
            <w:tabs>
              <w:tab w:val="clear" w:pos="7892"/>
              <w:tab w:val="right" w:pos="9026" w:leader="dot"/>
            </w:tabs>
            <w:rPr/>
          </w:pPr>
          <w:hyperlink w:anchor="__RefHeading___Toc2097483_2616395394">
            <w:r>
              <w:rPr>
                <w:webHidden/>
                <w:rStyle w:val="IndexLink"/>
                <w:rtl w:val="true"/>
              </w:rPr>
              <w:t>«</w:t>
            </w:r>
            <w:r>
              <w:rPr>
                <w:rStyle w:val="IndexLink"/>
              </w:rPr>
              <w:t>2</w:t>
            </w:r>
            <w:r>
              <w:rPr>
                <w:rStyle w:val="IndexLink"/>
                <w:rtl w:val="true"/>
              </w:rPr>
              <w:t>»</w:t>
              <w:tab/>
            </w:r>
            <w:r>
              <w:rPr>
                <w:rStyle w:val="IndexLink"/>
              </w:rPr>
              <w:t>590</w:t>
            </w:r>
          </w:hyperlink>
        </w:p>
        <w:p>
          <w:pPr>
            <w:pStyle w:val="Contents5"/>
            <w:tabs>
              <w:tab w:val="clear" w:pos="7892"/>
              <w:tab w:val="right" w:pos="9026" w:leader="dot"/>
            </w:tabs>
            <w:rPr/>
          </w:pPr>
          <w:hyperlink w:anchor="__RefHeading___Toc2097485_2616395394">
            <w:r>
              <w:rPr>
                <w:webHidden/>
                <w:rStyle w:val="IndexLink"/>
                <w:rtl w:val="true"/>
              </w:rPr>
              <w:t>بيان</w:t>
            </w:r>
            <w:r>
              <w:rPr>
                <w:rStyle w:val="IndexLink"/>
                <w:rtl w:val="true"/>
              </w:rPr>
              <w:tab/>
            </w:r>
            <w:r>
              <w:rPr>
                <w:rStyle w:val="IndexLink"/>
              </w:rPr>
              <w:t>590</w:t>
            </w:r>
          </w:hyperlink>
        </w:p>
        <w:p>
          <w:pPr>
            <w:pStyle w:val="Contents5"/>
            <w:tabs>
              <w:tab w:val="clear" w:pos="7892"/>
              <w:tab w:val="right" w:pos="9026" w:leader="dot"/>
            </w:tabs>
            <w:rPr/>
          </w:pPr>
          <w:hyperlink w:anchor="__RefHeading___Toc2097487_2616395394">
            <w:r>
              <w:rPr>
                <w:webHidden/>
                <w:rStyle w:val="IndexLink"/>
                <w:rtl w:val="true"/>
              </w:rPr>
              <w:t>«</w:t>
            </w:r>
            <w:r>
              <w:rPr>
                <w:rStyle w:val="IndexLink"/>
              </w:rPr>
              <w:t>3</w:t>
            </w:r>
            <w:r>
              <w:rPr>
                <w:rStyle w:val="IndexLink"/>
                <w:rtl w:val="true"/>
              </w:rPr>
              <w:t>»</w:t>
              <w:tab/>
            </w:r>
            <w:r>
              <w:rPr>
                <w:rStyle w:val="IndexLink"/>
              </w:rPr>
              <w:t>590</w:t>
            </w:r>
          </w:hyperlink>
        </w:p>
        <w:p>
          <w:pPr>
            <w:pStyle w:val="Contents4"/>
            <w:tabs>
              <w:tab w:val="clear" w:pos="8176"/>
              <w:tab w:val="right" w:pos="9026" w:leader="dot"/>
            </w:tabs>
            <w:rPr/>
          </w:pPr>
          <w:hyperlink w:anchor="__RefHeading___Toc2097489_2616395394">
            <w:r>
              <w:rPr>
                <w:webHidden/>
                <w:rStyle w:val="IndexLink"/>
                <w:rtl w:val="true"/>
              </w:rPr>
              <w:t>روایات</w:t>
            </w:r>
            <w:r>
              <w:rPr>
                <w:rStyle w:val="IndexLink"/>
                <w:rtl w:val="true"/>
              </w:rPr>
              <w:tab/>
            </w:r>
            <w:r>
              <w:rPr>
                <w:rStyle w:val="IndexLink"/>
              </w:rPr>
              <w:t>590</w:t>
            </w:r>
          </w:hyperlink>
        </w:p>
        <w:p>
          <w:pPr>
            <w:pStyle w:val="Contents5"/>
            <w:tabs>
              <w:tab w:val="clear" w:pos="7892"/>
              <w:tab w:val="right" w:pos="9026" w:leader="dot"/>
            </w:tabs>
            <w:rPr/>
          </w:pPr>
          <w:hyperlink w:anchor="__RefHeading___Toc2097491_2616395394">
            <w:r>
              <w:rPr>
                <w:webHidden/>
                <w:rStyle w:val="IndexLink"/>
                <w:rtl w:val="true"/>
              </w:rPr>
              <w:t xml:space="preserve">روایت </w:t>
            </w:r>
            <w:r>
              <w:rPr>
                <w:rStyle w:val="IndexLink"/>
              </w:rPr>
              <w:t>1</w:t>
            </w:r>
            <w:r>
              <w:rPr>
                <w:rStyle w:val="IndexLink"/>
                <w:rtl w:val="true"/>
              </w:rPr>
              <w:tab/>
            </w:r>
            <w:r>
              <w:rPr>
                <w:rStyle w:val="IndexLink"/>
              </w:rPr>
              <w:t>590</w:t>
            </w:r>
          </w:hyperlink>
        </w:p>
        <w:p>
          <w:pPr>
            <w:pStyle w:val="Contents5"/>
            <w:tabs>
              <w:tab w:val="clear" w:pos="7892"/>
              <w:tab w:val="right" w:pos="9026" w:leader="dot"/>
            </w:tabs>
            <w:rPr/>
          </w:pPr>
          <w:hyperlink w:anchor="__RefHeading___Toc2097493_2616395394">
            <w:r>
              <w:rPr>
                <w:webHidden/>
                <w:rStyle w:val="IndexLink"/>
                <w:rtl w:val="true"/>
              </w:rPr>
              <w:t xml:space="preserve">روایت </w:t>
            </w:r>
            <w:r>
              <w:rPr>
                <w:rStyle w:val="IndexLink"/>
              </w:rPr>
              <w:t>2</w:t>
            </w:r>
            <w:r>
              <w:rPr>
                <w:rStyle w:val="IndexLink"/>
                <w:rtl w:val="true"/>
              </w:rPr>
              <w:tab/>
            </w:r>
            <w:r>
              <w:rPr>
                <w:rStyle w:val="IndexLink"/>
              </w:rPr>
              <w:t>591</w:t>
            </w:r>
          </w:hyperlink>
        </w:p>
        <w:p>
          <w:pPr>
            <w:pStyle w:val="Contents5"/>
            <w:tabs>
              <w:tab w:val="clear" w:pos="7892"/>
              <w:tab w:val="right" w:pos="9026" w:leader="dot"/>
            </w:tabs>
            <w:rPr/>
          </w:pPr>
          <w:hyperlink w:anchor="__RefHeading___Toc2097495_2616395394">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2097497_2616395394">
            <w:r>
              <w:rPr>
                <w:webHidden/>
                <w:rStyle w:val="IndexLink"/>
                <w:rtl w:val="true"/>
              </w:rPr>
              <w:t xml:space="preserve">روایت </w:t>
            </w:r>
            <w:r>
              <w:rPr>
                <w:rStyle w:val="IndexLink"/>
              </w:rPr>
              <w:t>3</w:t>
            </w:r>
            <w:r>
              <w:rPr>
                <w:rStyle w:val="IndexLink"/>
                <w:rtl w:val="true"/>
              </w:rPr>
              <w:tab/>
            </w:r>
            <w:r>
              <w:rPr>
                <w:rStyle w:val="IndexLink"/>
              </w:rPr>
              <w:t>591</w:t>
            </w:r>
          </w:hyperlink>
        </w:p>
        <w:p>
          <w:pPr>
            <w:pStyle w:val="Contents5"/>
            <w:tabs>
              <w:tab w:val="clear" w:pos="7892"/>
              <w:tab w:val="right" w:pos="9026" w:leader="dot"/>
            </w:tabs>
            <w:rPr/>
          </w:pPr>
          <w:hyperlink w:anchor="__RefHeading___Toc2097499_2616395394">
            <w:r>
              <w:rPr>
                <w:webHidden/>
                <w:rStyle w:val="IndexLink"/>
                <w:rtl w:val="true"/>
              </w:rPr>
              <w:t>«</w:t>
            </w:r>
            <w:r>
              <w:rPr>
                <w:rStyle w:val="IndexLink"/>
              </w:rPr>
              <w:t>4</w:t>
            </w:r>
            <w:r>
              <w:rPr>
                <w:rStyle w:val="IndexLink"/>
                <w:rtl w:val="true"/>
              </w:rPr>
              <w:t>»</w:t>
              <w:tab/>
            </w:r>
            <w:r>
              <w:rPr>
                <w:rStyle w:val="IndexLink"/>
              </w:rPr>
              <w:t>592</w:t>
            </w:r>
          </w:hyperlink>
        </w:p>
        <w:p>
          <w:pPr>
            <w:pStyle w:val="Contents5"/>
            <w:tabs>
              <w:tab w:val="clear" w:pos="7892"/>
              <w:tab w:val="right" w:pos="9026" w:leader="dot"/>
            </w:tabs>
            <w:rPr/>
          </w:pPr>
          <w:hyperlink w:anchor="__RefHeading___Toc2097501_2616395394">
            <w:r>
              <w:rPr>
                <w:webHidden/>
                <w:rStyle w:val="IndexLink"/>
                <w:rtl w:val="true"/>
              </w:rPr>
              <w:t>«</w:t>
            </w:r>
            <w:r>
              <w:rPr>
                <w:rStyle w:val="IndexLink"/>
              </w:rPr>
              <w:t>5</w:t>
            </w:r>
            <w:r>
              <w:rPr>
                <w:rStyle w:val="IndexLink"/>
                <w:rtl w:val="true"/>
              </w:rPr>
              <w:t>»</w:t>
              <w:tab/>
            </w:r>
            <w:r>
              <w:rPr>
                <w:rStyle w:val="IndexLink"/>
              </w:rPr>
              <w:t>592</w:t>
            </w:r>
          </w:hyperlink>
        </w:p>
        <w:p>
          <w:pPr>
            <w:pStyle w:val="Contents5"/>
            <w:tabs>
              <w:tab w:val="clear" w:pos="7892"/>
              <w:tab w:val="right" w:pos="9026" w:leader="dot"/>
            </w:tabs>
            <w:rPr/>
          </w:pPr>
          <w:hyperlink w:anchor="__RefHeading___Toc2097503_2616395394">
            <w:r>
              <w:rPr>
                <w:webHidden/>
                <w:rStyle w:val="IndexLink"/>
                <w:rtl w:val="true"/>
              </w:rPr>
              <w:t>«</w:t>
            </w:r>
            <w:r>
              <w:rPr>
                <w:rStyle w:val="IndexLink"/>
              </w:rPr>
              <w:t>6</w:t>
            </w:r>
            <w:r>
              <w:rPr>
                <w:rStyle w:val="IndexLink"/>
                <w:rtl w:val="true"/>
              </w:rPr>
              <w:t>»</w:t>
              <w:tab/>
            </w:r>
            <w:r>
              <w:rPr>
                <w:rStyle w:val="IndexLink"/>
              </w:rPr>
              <w:t>592</w:t>
            </w:r>
          </w:hyperlink>
        </w:p>
        <w:p>
          <w:pPr>
            <w:pStyle w:val="Contents5"/>
            <w:tabs>
              <w:tab w:val="clear" w:pos="7892"/>
              <w:tab w:val="right" w:pos="9026" w:leader="dot"/>
            </w:tabs>
            <w:rPr/>
          </w:pPr>
          <w:hyperlink w:anchor="__RefHeading___Toc2097505_2616395394">
            <w:r>
              <w:rPr>
                <w:webHidden/>
                <w:rStyle w:val="IndexLink"/>
                <w:rtl w:val="true"/>
              </w:rPr>
              <w:t>«</w:t>
            </w:r>
            <w:r>
              <w:rPr>
                <w:rStyle w:val="IndexLink"/>
              </w:rPr>
              <w:t>7</w:t>
            </w:r>
            <w:r>
              <w:rPr>
                <w:rStyle w:val="IndexLink"/>
                <w:rtl w:val="true"/>
              </w:rPr>
              <w:t>»</w:t>
              <w:tab/>
            </w:r>
            <w:r>
              <w:rPr>
                <w:rStyle w:val="IndexLink"/>
              </w:rPr>
              <w:t>592</w:t>
            </w:r>
          </w:hyperlink>
        </w:p>
        <w:p>
          <w:pPr>
            <w:pStyle w:val="Contents5"/>
            <w:tabs>
              <w:tab w:val="clear" w:pos="7892"/>
              <w:tab w:val="right" w:pos="9026" w:leader="dot"/>
            </w:tabs>
            <w:rPr/>
          </w:pPr>
          <w:hyperlink w:anchor="__RefHeading___Toc2097507_2616395394">
            <w:r>
              <w:rPr>
                <w:webHidden/>
                <w:rStyle w:val="IndexLink"/>
                <w:rtl w:val="true"/>
              </w:rPr>
              <w:t xml:space="preserve">روایت </w:t>
            </w:r>
            <w:r>
              <w:rPr>
                <w:rStyle w:val="IndexLink"/>
              </w:rPr>
              <w:t>4</w:t>
            </w:r>
            <w:r>
              <w:rPr>
                <w:rStyle w:val="IndexLink"/>
                <w:rtl w:val="true"/>
              </w:rPr>
              <w:tab/>
            </w:r>
            <w:r>
              <w:rPr>
                <w:rStyle w:val="IndexLink"/>
              </w:rPr>
              <w:t>592</w:t>
            </w:r>
          </w:hyperlink>
        </w:p>
        <w:p>
          <w:pPr>
            <w:pStyle w:val="Contents5"/>
            <w:tabs>
              <w:tab w:val="clear" w:pos="7892"/>
              <w:tab w:val="right" w:pos="9026" w:leader="dot"/>
            </w:tabs>
            <w:rPr/>
          </w:pPr>
          <w:hyperlink w:anchor="__RefHeading___Toc2097509_2616395394">
            <w:r>
              <w:rPr>
                <w:webHidden/>
                <w:rStyle w:val="IndexLink"/>
                <w:rtl w:val="true"/>
              </w:rPr>
              <w:t xml:space="preserve">روایت </w:t>
            </w:r>
            <w:r>
              <w:rPr>
                <w:rStyle w:val="IndexLink"/>
              </w:rPr>
              <w:t>5</w:t>
            </w:r>
            <w:r>
              <w:rPr>
                <w:rStyle w:val="IndexLink"/>
                <w:rtl w:val="true"/>
              </w:rPr>
              <w:tab/>
            </w:r>
            <w:r>
              <w:rPr>
                <w:rStyle w:val="IndexLink"/>
              </w:rPr>
              <w:t>592</w:t>
            </w:r>
          </w:hyperlink>
        </w:p>
        <w:p>
          <w:pPr>
            <w:pStyle w:val="Contents5"/>
            <w:tabs>
              <w:tab w:val="clear" w:pos="7892"/>
              <w:tab w:val="right" w:pos="9026" w:leader="dot"/>
            </w:tabs>
            <w:rPr/>
          </w:pPr>
          <w:hyperlink w:anchor="__RefHeading___Toc2097511_2616395394">
            <w:r>
              <w:rPr>
                <w:webHidden/>
                <w:rStyle w:val="IndexLink"/>
                <w:rtl w:val="true"/>
              </w:rPr>
              <w:t xml:space="preserve">روایت </w:t>
            </w:r>
            <w:r>
              <w:rPr>
                <w:rStyle w:val="IndexLink"/>
              </w:rPr>
              <w:t>6</w:t>
            </w:r>
            <w:r>
              <w:rPr>
                <w:rStyle w:val="IndexLink"/>
                <w:rtl w:val="true"/>
              </w:rPr>
              <w:tab/>
            </w:r>
            <w:r>
              <w:rPr>
                <w:rStyle w:val="IndexLink"/>
              </w:rPr>
              <w:t>593</w:t>
            </w:r>
          </w:hyperlink>
        </w:p>
        <w:p>
          <w:pPr>
            <w:pStyle w:val="Contents5"/>
            <w:tabs>
              <w:tab w:val="clear" w:pos="7892"/>
              <w:tab w:val="right" w:pos="9026" w:leader="dot"/>
            </w:tabs>
            <w:rPr/>
          </w:pPr>
          <w:hyperlink w:anchor="__RefHeading___Toc2097513_2616395394">
            <w:r>
              <w:rPr>
                <w:webHidden/>
                <w:rStyle w:val="IndexLink"/>
                <w:rtl w:val="true"/>
              </w:rPr>
              <w:t xml:space="preserve">روایت </w:t>
            </w:r>
            <w:r>
              <w:rPr>
                <w:rStyle w:val="IndexLink"/>
              </w:rPr>
              <w:t>7</w:t>
            </w:r>
            <w:r>
              <w:rPr>
                <w:rStyle w:val="IndexLink"/>
                <w:rtl w:val="true"/>
              </w:rPr>
              <w:tab/>
            </w:r>
            <w:r>
              <w:rPr>
                <w:rStyle w:val="IndexLink"/>
              </w:rPr>
              <w:t>593</w:t>
            </w:r>
          </w:hyperlink>
        </w:p>
        <w:p>
          <w:pPr>
            <w:pStyle w:val="Contents5"/>
            <w:tabs>
              <w:tab w:val="clear" w:pos="7892"/>
              <w:tab w:val="right" w:pos="9026" w:leader="dot"/>
            </w:tabs>
            <w:rPr/>
          </w:pPr>
          <w:hyperlink w:anchor="__RefHeading___Toc2097515_2616395394">
            <w:r>
              <w:rPr>
                <w:webHidden/>
                <w:rStyle w:val="IndexLink"/>
                <w:rtl w:val="true"/>
              </w:rPr>
              <w:t>«</w:t>
            </w:r>
            <w:r>
              <w:rPr>
                <w:rStyle w:val="IndexLink"/>
              </w:rPr>
              <w:t>8</w:t>
            </w:r>
            <w:r>
              <w:rPr>
                <w:rStyle w:val="IndexLink"/>
                <w:rtl w:val="true"/>
              </w:rPr>
              <w:t>»</w:t>
              <w:tab/>
            </w:r>
            <w:r>
              <w:rPr>
                <w:rStyle w:val="IndexLink"/>
              </w:rPr>
              <w:t>594</w:t>
            </w:r>
          </w:hyperlink>
        </w:p>
        <w:p>
          <w:pPr>
            <w:pStyle w:val="Contents5"/>
            <w:tabs>
              <w:tab w:val="clear" w:pos="7892"/>
              <w:tab w:val="right" w:pos="9026" w:leader="dot"/>
            </w:tabs>
            <w:rPr/>
          </w:pPr>
          <w:hyperlink w:anchor="__RefHeading___Toc2097517_2616395394">
            <w:r>
              <w:rPr>
                <w:webHidden/>
                <w:rStyle w:val="IndexLink"/>
                <w:rtl w:val="true"/>
              </w:rPr>
              <w:t>«</w:t>
            </w:r>
            <w:r>
              <w:rPr>
                <w:rStyle w:val="IndexLink"/>
              </w:rPr>
              <w:t>9</w:t>
            </w:r>
            <w:r>
              <w:rPr>
                <w:rStyle w:val="IndexLink"/>
                <w:rtl w:val="true"/>
              </w:rPr>
              <w:t>»</w:t>
              <w:tab/>
            </w:r>
            <w:r>
              <w:rPr>
                <w:rStyle w:val="IndexLink"/>
              </w:rPr>
              <w:t>594</w:t>
            </w:r>
          </w:hyperlink>
        </w:p>
        <w:p>
          <w:pPr>
            <w:pStyle w:val="Contents5"/>
            <w:tabs>
              <w:tab w:val="clear" w:pos="7892"/>
              <w:tab w:val="right" w:pos="9026" w:leader="dot"/>
            </w:tabs>
            <w:rPr/>
          </w:pPr>
          <w:hyperlink w:anchor="__RefHeading___Toc2097519_2616395394">
            <w:r>
              <w:rPr>
                <w:webHidden/>
                <w:rStyle w:val="IndexLink"/>
                <w:rtl w:val="true"/>
              </w:rPr>
              <w:t>«</w:t>
            </w:r>
            <w:r>
              <w:rPr>
                <w:rStyle w:val="IndexLink"/>
              </w:rPr>
              <w:t>10</w:t>
            </w:r>
            <w:r>
              <w:rPr>
                <w:rStyle w:val="IndexLink"/>
                <w:rtl w:val="true"/>
              </w:rPr>
              <w:t>»</w:t>
              <w:tab/>
            </w:r>
            <w:r>
              <w:rPr>
                <w:rStyle w:val="IndexLink"/>
              </w:rPr>
              <w:t>594</w:t>
            </w:r>
          </w:hyperlink>
        </w:p>
        <w:p>
          <w:pPr>
            <w:pStyle w:val="Contents5"/>
            <w:tabs>
              <w:tab w:val="clear" w:pos="7892"/>
              <w:tab w:val="right" w:pos="9026" w:leader="dot"/>
            </w:tabs>
            <w:rPr/>
          </w:pPr>
          <w:hyperlink w:anchor="__RefHeading___Toc2097521_2616395394">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2097523_2616395394">
            <w:r>
              <w:rPr>
                <w:webHidden/>
                <w:rStyle w:val="IndexLink"/>
                <w:rtl w:val="true"/>
              </w:rPr>
              <w:t>«</w:t>
            </w:r>
            <w:r>
              <w:rPr>
                <w:rStyle w:val="IndexLink"/>
              </w:rPr>
              <w:t>11</w:t>
            </w:r>
            <w:r>
              <w:rPr>
                <w:rStyle w:val="IndexLink"/>
                <w:rtl w:val="true"/>
              </w:rPr>
              <w:t>»</w:t>
              <w:tab/>
            </w:r>
            <w:r>
              <w:rPr>
                <w:rStyle w:val="IndexLink"/>
              </w:rPr>
              <w:t>594</w:t>
            </w:r>
          </w:hyperlink>
        </w:p>
        <w:p>
          <w:pPr>
            <w:pStyle w:val="Contents5"/>
            <w:tabs>
              <w:tab w:val="clear" w:pos="7892"/>
              <w:tab w:val="right" w:pos="9026" w:leader="dot"/>
            </w:tabs>
            <w:rPr/>
          </w:pPr>
          <w:hyperlink w:anchor="__RefHeading___Toc2097525_2616395394">
            <w:r>
              <w:rPr>
                <w:webHidden/>
                <w:rStyle w:val="IndexLink"/>
                <w:rtl w:val="true"/>
              </w:rPr>
              <w:t xml:space="preserve">روایت </w:t>
            </w:r>
            <w:r>
              <w:rPr>
                <w:rStyle w:val="IndexLink"/>
              </w:rPr>
              <w:t>8</w:t>
            </w:r>
            <w:r>
              <w:rPr>
                <w:rStyle w:val="IndexLink"/>
                <w:rtl w:val="true"/>
              </w:rPr>
              <w:tab/>
            </w:r>
            <w:r>
              <w:rPr>
                <w:rStyle w:val="IndexLink"/>
              </w:rPr>
              <w:t>594</w:t>
            </w:r>
          </w:hyperlink>
        </w:p>
        <w:p>
          <w:pPr>
            <w:pStyle w:val="Contents5"/>
            <w:tabs>
              <w:tab w:val="clear" w:pos="7892"/>
              <w:tab w:val="right" w:pos="9026" w:leader="dot"/>
            </w:tabs>
            <w:rPr/>
          </w:pPr>
          <w:hyperlink w:anchor="__RefHeading___Toc2097527_2616395394">
            <w:r>
              <w:rPr>
                <w:webHidden/>
                <w:rStyle w:val="IndexLink"/>
                <w:rtl w:val="true"/>
              </w:rPr>
              <w:t xml:space="preserve">روایت </w:t>
            </w:r>
            <w:r>
              <w:rPr>
                <w:rStyle w:val="IndexLink"/>
              </w:rPr>
              <w:t>9</w:t>
            </w:r>
            <w:r>
              <w:rPr>
                <w:rStyle w:val="IndexLink"/>
                <w:rtl w:val="true"/>
              </w:rPr>
              <w:tab/>
            </w:r>
            <w:r>
              <w:rPr>
                <w:rStyle w:val="IndexLink"/>
              </w:rPr>
              <w:t>594</w:t>
            </w:r>
          </w:hyperlink>
        </w:p>
        <w:p>
          <w:pPr>
            <w:pStyle w:val="Contents5"/>
            <w:tabs>
              <w:tab w:val="clear" w:pos="7892"/>
              <w:tab w:val="right" w:pos="9026" w:leader="dot"/>
            </w:tabs>
            <w:rPr/>
          </w:pPr>
          <w:hyperlink w:anchor="__RefHeading___Toc2097529_2616395394">
            <w:r>
              <w:rPr>
                <w:webHidden/>
                <w:rStyle w:val="IndexLink"/>
                <w:rtl w:val="true"/>
              </w:rPr>
              <w:t xml:space="preserve">روایت </w:t>
            </w:r>
            <w:r>
              <w:rPr>
                <w:rStyle w:val="IndexLink"/>
              </w:rPr>
              <w:t>10</w:t>
            </w:r>
            <w:r>
              <w:rPr>
                <w:rStyle w:val="IndexLink"/>
                <w:rtl w:val="true"/>
              </w:rPr>
              <w:tab/>
            </w:r>
            <w:r>
              <w:rPr>
                <w:rStyle w:val="IndexLink"/>
              </w:rPr>
              <w:t>594</w:t>
            </w:r>
          </w:hyperlink>
        </w:p>
        <w:p>
          <w:pPr>
            <w:pStyle w:val="Contents5"/>
            <w:tabs>
              <w:tab w:val="clear" w:pos="7892"/>
              <w:tab w:val="right" w:pos="9026" w:leader="dot"/>
            </w:tabs>
            <w:rPr/>
          </w:pPr>
          <w:hyperlink w:anchor="__RefHeading___Toc2097531_2616395394">
            <w:r>
              <w:rPr>
                <w:webHidden/>
                <w:rStyle w:val="IndexLink"/>
                <w:rtl w:val="true"/>
              </w:rPr>
              <w:t>توضیح</w:t>
            </w:r>
            <w:r>
              <w:rPr>
                <w:rStyle w:val="IndexLink"/>
                <w:rtl w:val="true"/>
              </w:rPr>
              <w:tab/>
            </w:r>
            <w:r>
              <w:rPr>
                <w:rStyle w:val="IndexLink"/>
              </w:rPr>
              <w:t>595</w:t>
            </w:r>
          </w:hyperlink>
        </w:p>
        <w:p>
          <w:pPr>
            <w:pStyle w:val="Contents5"/>
            <w:tabs>
              <w:tab w:val="clear" w:pos="7892"/>
              <w:tab w:val="right" w:pos="9026" w:leader="dot"/>
            </w:tabs>
            <w:rPr/>
          </w:pPr>
          <w:hyperlink w:anchor="__RefHeading___Toc2097533_2616395394">
            <w:r>
              <w:rPr>
                <w:webHidden/>
                <w:rStyle w:val="IndexLink"/>
                <w:rtl w:val="true"/>
              </w:rPr>
              <w:t xml:space="preserve">روایت </w:t>
            </w:r>
            <w:r>
              <w:rPr>
                <w:rStyle w:val="IndexLink"/>
              </w:rPr>
              <w:t>11</w:t>
            </w:r>
            <w:r>
              <w:rPr>
                <w:rStyle w:val="IndexLink"/>
                <w:rtl w:val="true"/>
              </w:rPr>
              <w:tab/>
            </w:r>
            <w:r>
              <w:rPr>
                <w:rStyle w:val="IndexLink"/>
              </w:rPr>
              <w:t>595</w:t>
            </w:r>
          </w:hyperlink>
        </w:p>
        <w:p>
          <w:pPr>
            <w:pStyle w:val="Contents5"/>
            <w:tabs>
              <w:tab w:val="clear" w:pos="7892"/>
              <w:tab w:val="right" w:pos="9026" w:leader="dot"/>
            </w:tabs>
            <w:rPr/>
          </w:pPr>
          <w:hyperlink w:anchor="__RefHeading___Toc2097535_2616395394">
            <w:r>
              <w:rPr>
                <w:webHidden/>
                <w:rStyle w:val="IndexLink"/>
                <w:rtl w:val="true"/>
              </w:rPr>
              <w:t>بيان</w:t>
            </w:r>
            <w:r>
              <w:rPr>
                <w:rStyle w:val="IndexLink"/>
                <w:rtl w:val="true"/>
              </w:rPr>
              <w:tab/>
            </w:r>
            <w:r>
              <w:rPr>
                <w:rStyle w:val="IndexLink"/>
              </w:rPr>
              <w:t>596</w:t>
            </w:r>
          </w:hyperlink>
        </w:p>
        <w:p>
          <w:pPr>
            <w:pStyle w:val="Contents5"/>
            <w:tabs>
              <w:tab w:val="clear" w:pos="7892"/>
              <w:tab w:val="right" w:pos="9026" w:leader="dot"/>
            </w:tabs>
            <w:rPr/>
          </w:pPr>
          <w:hyperlink w:anchor="__RefHeading___Toc2097537_2616395394">
            <w:r>
              <w:rPr>
                <w:webHidden/>
                <w:rStyle w:val="IndexLink"/>
                <w:rtl w:val="true"/>
              </w:rPr>
              <w:t>توضیح</w:t>
            </w:r>
            <w:r>
              <w:rPr>
                <w:rStyle w:val="IndexLink"/>
                <w:rtl w:val="true"/>
              </w:rPr>
              <w:tab/>
            </w:r>
            <w:r>
              <w:rPr>
                <w:rStyle w:val="IndexLink"/>
              </w:rPr>
              <w:t>597</w:t>
            </w:r>
          </w:hyperlink>
        </w:p>
        <w:p>
          <w:pPr>
            <w:pStyle w:val="Contents5"/>
            <w:tabs>
              <w:tab w:val="clear" w:pos="7892"/>
              <w:tab w:val="right" w:pos="9026" w:leader="dot"/>
            </w:tabs>
            <w:rPr/>
          </w:pPr>
          <w:hyperlink w:anchor="__RefHeading___Toc2097539_2616395394">
            <w:r>
              <w:rPr>
                <w:webHidden/>
                <w:rStyle w:val="IndexLink"/>
                <w:rtl w:val="true"/>
              </w:rPr>
              <w:t>«</w:t>
            </w:r>
            <w:r>
              <w:rPr>
                <w:rStyle w:val="IndexLink"/>
              </w:rPr>
              <w:t>12</w:t>
            </w:r>
            <w:r>
              <w:rPr>
                <w:rStyle w:val="IndexLink"/>
                <w:rtl w:val="true"/>
              </w:rPr>
              <w:t>»</w:t>
              <w:tab/>
            </w:r>
            <w:r>
              <w:rPr>
                <w:rStyle w:val="IndexLink"/>
              </w:rPr>
              <w:t>598</w:t>
            </w:r>
          </w:hyperlink>
        </w:p>
        <w:p>
          <w:pPr>
            <w:pStyle w:val="Contents5"/>
            <w:tabs>
              <w:tab w:val="clear" w:pos="7892"/>
              <w:tab w:val="right" w:pos="9026" w:leader="dot"/>
            </w:tabs>
            <w:rPr/>
          </w:pPr>
          <w:hyperlink w:anchor="__RefHeading___Toc2097541_2616395394">
            <w:r>
              <w:rPr>
                <w:webHidden/>
                <w:rStyle w:val="IndexLink"/>
                <w:rtl w:val="true"/>
              </w:rPr>
              <w:t>«</w:t>
            </w:r>
            <w:r>
              <w:rPr>
                <w:rStyle w:val="IndexLink"/>
              </w:rPr>
              <w:t>13</w:t>
            </w:r>
            <w:r>
              <w:rPr>
                <w:rStyle w:val="IndexLink"/>
                <w:rtl w:val="true"/>
              </w:rPr>
              <w:t>»</w:t>
              <w:tab/>
            </w:r>
            <w:r>
              <w:rPr>
                <w:rStyle w:val="IndexLink"/>
              </w:rPr>
              <w:t>598</w:t>
            </w:r>
          </w:hyperlink>
        </w:p>
        <w:p>
          <w:pPr>
            <w:pStyle w:val="Contents5"/>
            <w:tabs>
              <w:tab w:val="clear" w:pos="7892"/>
              <w:tab w:val="right" w:pos="9026" w:leader="dot"/>
            </w:tabs>
            <w:rPr/>
          </w:pPr>
          <w:hyperlink w:anchor="__RefHeading___Toc2097543_2616395394">
            <w:r>
              <w:rPr>
                <w:webHidden/>
                <w:rStyle w:val="IndexLink"/>
                <w:rtl w:val="true"/>
              </w:rPr>
              <w:t>«</w:t>
            </w:r>
            <w:r>
              <w:rPr>
                <w:rStyle w:val="IndexLink"/>
              </w:rPr>
              <w:t>14</w:t>
            </w:r>
            <w:r>
              <w:rPr>
                <w:rStyle w:val="IndexLink"/>
                <w:rtl w:val="true"/>
              </w:rPr>
              <w:t>»</w:t>
              <w:tab/>
            </w:r>
            <w:r>
              <w:rPr>
                <w:rStyle w:val="IndexLink"/>
              </w:rPr>
              <w:t>598</w:t>
            </w:r>
          </w:hyperlink>
        </w:p>
        <w:p>
          <w:pPr>
            <w:pStyle w:val="Contents5"/>
            <w:tabs>
              <w:tab w:val="clear" w:pos="7892"/>
              <w:tab w:val="right" w:pos="9026" w:leader="dot"/>
            </w:tabs>
            <w:rPr/>
          </w:pPr>
          <w:hyperlink w:anchor="__RefHeading___Toc2097545_2616395394">
            <w:r>
              <w:rPr>
                <w:webHidden/>
                <w:rStyle w:val="IndexLink"/>
                <w:rtl w:val="true"/>
              </w:rPr>
              <w:t>أقول</w:t>
            </w:r>
            <w:r>
              <w:rPr>
                <w:rStyle w:val="IndexLink"/>
                <w:rtl w:val="true"/>
              </w:rPr>
              <w:tab/>
            </w:r>
            <w:r>
              <w:rPr>
                <w:rStyle w:val="IndexLink"/>
              </w:rPr>
              <w:t>598</w:t>
            </w:r>
          </w:hyperlink>
        </w:p>
        <w:p>
          <w:pPr>
            <w:pStyle w:val="Contents5"/>
            <w:tabs>
              <w:tab w:val="clear" w:pos="7892"/>
              <w:tab w:val="right" w:pos="9026" w:leader="dot"/>
            </w:tabs>
            <w:rPr/>
          </w:pPr>
          <w:hyperlink w:anchor="__RefHeading___Toc2097547_2616395394">
            <w:r>
              <w:rPr>
                <w:webHidden/>
                <w:rStyle w:val="IndexLink"/>
                <w:rtl w:val="true"/>
              </w:rPr>
              <w:t xml:space="preserve">روایت </w:t>
            </w:r>
            <w:r>
              <w:rPr>
                <w:rStyle w:val="IndexLink"/>
              </w:rPr>
              <w:t>12</w:t>
            </w:r>
            <w:r>
              <w:rPr>
                <w:rStyle w:val="IndexLink"/>
                <w:rtl w:val="true"/>
              </w:rPr>
              <w:tab/>
            </w:r>
            <w:r>
              <w:rPr>
                <w:rStyle w:val="IndexLink"/>
              </w:rPr>
              <w:t>598</w:t>
            </w:r>
          </w:hyperlink>
        </w:p>
        <w:p>
          <w:pPr>
            <w:pStyle w:val="Contents5"/>
            <w:tabs>
              <w:tab w:val="clear" w:pos="7892"/>
              <w:tab w:val="right" w:pos="9026" w:leader="dot"/>
            </w:tabs>
            <w:rPr/>
          </w:pPr>
          <w:hyperlink w:anchor="__RefHeading___Toc2097549_2616395394">
            <w:r>
              <w:rPr>
                <w:webHidden/>
                <w:rStyle w:val="IndexLink"/>
                <w:rtl w:val="true"/>
              </w:rPr>
              <w:t xml:space="preserve">روایت </w:t>
            </w:r>
            <w:r>
              <w:rPr>
                <w:rStyle w:val="IndexLink"/>
              </w:rPr>
              <w:t>13</w:t>
            </w:r>
            <w:r>
              <w:rPr>
                <w:rStyle w:val="IndexLink"/>
                <w:rtl w:val="true"/>
              </w:rPr>
              <w:tab/>
            </w:r>
            <w:r>
              <w:rPr>
                <w:rStyle w:val="IndexLink"/>
              </w:rPr>
              <w:t>598</w:t>
            </w:r>
          </w:hyperlink>
        </w:p>
        <w:p>
          <w:pPr>
            <w:pStyle w:val="Contents5"/>
            <w:tabs>
              <w:tab w:val="clear" w:pos="7892"/>
              <w:tab w:val="right" w:pos="9026" w:leader="dot"/>
            </w:tabs>
            <w:rPr/>
          </w:pPr>
          <w:hyperlink w:anchor="__RefHeading___Toc2097551_2616395394">
            <w:r>
              <w:rPr>
                <w:webHidden/>
                <w:rStyle w:val="IndexLink"/>
                <w:rtl w:val="true"/>
              </w:rPr>
              <w:t xml:space="preserve">روایت </w:t>
            </w:r>
            <w:r>
              <w:rPr>
                <w:rStyle w:val="IndexLink"/>
              </w:rPr>
              <w:t>14</w:t>
            </w:r>
            <w:r>
              <w:rPr>
                <w:rStyle w:val="IndexLink"/>
                <w:rtl w:val="true"/>
              </w:rPr>
              <w:tab/>
            </w:r>
            <w:r>
              <w:rPr>
                <w:rStyle w:val="IndexLink"/>
              </w:rPr>
              <w:t>599</w:t>
            </w:r>
          </w:hyperlink>
        </w:p>
        <w:p>
          <w:pPr>
            <w:pStyle w:val="Contents5"/>
            <w:tabs>
              <w:tab w:val="clear" w:pos="7892"/>
              <w:tab w:val="right" w:pos="9026" w:leader="dot"/>
            </w:tabs>
            <w:rPr/>
          </w:pPr>
          <w:hyperlink w:anchor="__RefHeading___Toc2097553_2616395394">
            <w:r>
              <w:rPr>
                <w:webHidden/>
                <w:rStyle w:val="IndexLink"/>
                <w:rtl w:val="true"/>
              </w:rPr>
              <w:t>مؤلف</w:t>
            </w:r>
            <w:r>
              <w:rPr>
                <w:rStyle w:val="IndexLink"/>
                <w:rtl w:val="true"/>
              </w:rPr>
              <w:tab/>
            </w:r>
            <w:r>
              <w:rPr>
                <w:rStyle w:val="IndexLink"/>
              </w:rPr>
              <w:t>599</w:t>
            </w:r>
          </w:hyperlink>
        </w:p>
        <w:p>
          <w:pPr>
            <w:pStyle w:val="Contents5"/>
            <w:tabs>
              <w:tab w:val="clear" w:pos="7892"/>
              <w:tab w:val="right" w:pos="9026" w:leader="dot"/>
            </w:tabs>
            <w:rPr/>
          </w:pPr>
          <w:hyperlink w:anchor="__RefHeading___Toc2097555_2616395394">
            <w:r>
              <w:rPr>
                <w:webHidden/>
                <w:rStyle w:val="IndexLink"/>
                <w:rtl w:val="true"/>
              </w:rPr>
              <w:t>«</w:t>
            </w:r>
            <w:r>
              <w:rPr>
                <w:rStyle w:val="IndexLink"/>
              </w:rPr>
              <w:t>15</w:t>
            </w:r>
            <w:r>
              <w:rPr>
                <w:rStyle w:val="IndexLink"/>
                <w:rtl w:val="true"/>
              </w:rPr>
              <w:t>»</w:t>
              <w:tab/>
            </w:r>
            <w:r>
              <w:rPr>
                <w:rStyle w:val="IndexLink"/>
              </w:rPr>
              <w:t>600</w:t>
            </w:r>
          </w:hyperlink>
        </w:p>
        <w:p>
          <w:pPr>
            <w:pStyle w:val="Contents5"/>
            <w:tabs>
              <w:tab w:val="clear" w:pos="7892"/>
              <w:tab w:val="right" w:pos="9026" w:leader="dot"/>
            </w:tabs>
            <w:rPr/>
          </w:pPr>
          <w:hyperlink w:anchor="__RefHeading___Toc2097557_2616395394">
            <w:r>
              <w:rPr>
                <w:webHidden/>
                <w:rStyle w:val="IndexLink"/>
                <w:rtl w:val="true"/>
              </w:rPr>
              <w:t>أقول</w:t>
            </w:r>
            <w:r>
              <w:rPr>
                <w:rStyle w:val="IndexLink"/>
                <w:rtl w:val="true"/>
              </w:rPr>
              <w:tab/>
            </w:r>
            <w:r>
              <w:rPr>
                <w:rStyle w:val="IndexLink"/>
              </w:rPr>
              <w:t>600</w:t>
            </w:r>
          </w:hyperlink>
        </w:p>
        <w:p>
          <w:pPr>
            <w:pStyle w:val="Contents5"/>
            <w:tabs>
              <w:tab w:val="clear" w:pos="7892"/>
              <w:tab w:val="right" w:pos="9026" w:leader="dot"/>
            </w:tabs>
            <w:rPr/>
          </w:pPr>
          <w:hyperlink w:anchor="__RefHeading___Toc2097559_2616395394">
            <w:r>
              <w:rPr>
                <w:webHidden/>
                <w:rStyle w:val="IndexLink"/>
                <w:rtl w:val="true"/>
              </w:rPr>
              <w:t>«</w:t>
            </w:r>
            <w:r>
              <w:rPr>
                <w:rStyle w:val="IndexLink"/>
              </w:rPr>
              <w:t>16</w:t>
            </w:r>
            <w:r>
              <w:rPr>
                <w:rStyle w:val="IndexLink"/>
                <w:rtl w:val="true"/>
              </w:rPr>
              <w:t>»</w:t>
              <w:tab/>
            </w:r>
            <w:r>
              <w:rPr>
                <w:rStyle w:val="IndexLink"/>
              </w:rPr>
              <w:t>600</w:t>
            </w:r>
          </w:hyperlink>
        </w:p>
        <w:p>
          <w:pPr>
            <w:pStyle w:val="Contents5"/>
            <w:tabs>
              <w:tab w:val="clear" w:pos="7892"/>
              <w:tab w:val="right" w:pos="9026" w:leader="dot"/>
            </w:tabs>
            <w:rPr/>
          </w:pPr>
          <w:hyperlink w:anchor="__RefHeading___Toc2097561_2616395394">
            <w:r>
              <w:rPr>
                <w:webHidden/>
                <w:rStyle w:val="IndexLink"/>
                <w:rtl w:val="true"/>
              </w:rPr>
              <w:t xml:space="preserve">روایت </w:t>
            </w:r>
            <w:r>
              <w:rPr>
                <w:rStyle w:val="IndexLink"/>
              </w:rPr>
              <w:t>15</w:t>
            </w:r>
            <w:r>
              <w:rPr>
                <w:rStyle w:val="IndexLink"/>
                <w:rtl w:val="true"/>
              </w:rPr>
              <w:tab/>
            </w:r>
            <w:r>
              <w:rPr>
                <w:rStyle w:val="IndexLink"/>
              </w:rPr>
              <w:t>600</w:t>
            </w:r>
          </w:hyperlink>
        </w:p>
        <w:p>
          <w:pPr>
            <w:pStyle w:val="Contents5"/>
            <w:tabs>
              <w:tab w:val="clear" w:pos="7892"/>
              <w:tab w:val="right" w:pos="9026" w:leader="dot"/>
            </w:tabs>
            <w:rPr/>
          </w:pPr>
          <w:hyperlink w:anchor="__RefHeading___Toc2097563_2616395394">
            <w:r>
              <w:rPr>
                <w:webHidden/>
                <w:rStyle w:val="IndexLink"/>
                <w:rtl w:val="true"/>
              </w:rPr>
              <w:t>مؤلف</w:t>
            </w:r>
            <w:r>
              <w:rPr>
                <w:rStyle w:val="IndexLink"/>
                <w:rtl w:val="true"/>
              </w:rPr>
              <w:tab/>
            </w:r>
            <w:r>
              <w:rPr>
                <w:rStyle w:val="IndexLink"/>
              </w:rPr>
              <w:t>600</w:t>
            </w:r>
          </w:hyperlink>
        </w:p>
        <w:p>
          <w:pPr>
            <w:pStyle w:val="Contents5"/>
            <w:tabs>
              <w:tab w:val="clear" w:pos="7892"/>
              <w:tab w:val="right" w:pos="9026" w:leader="dot"/>
            </w:tabs>
            <w:rPr/>
          </w:pPr>
          <w:hyperlink w:anchor="__RefHeading___Toc2097565_2616395394">
            <w:r>
              <w:rPr>
                <w:webHidden/>
                <w:rStyle w:val="IndexLink"/>
                <w:rtl w:val="true"/>
              </w:rPr>
              <w:t xml:space="preserve">روایت </w:t>
            </w:r>
            <w:r>
              <w:rPr>
                <w:rStyle w:val="IndexLink"/>
              </w:rPr>
              <w:t>16</w:t>
            </w:r>
            <w:r>
              <w:rPr>
                <w:rStyle w:val="IndexLink"/>
                <w:rtl w:val="true"/>
              </w:rPr>
              <w:tab/>
            </w:r>
            <w:r>
              <w:rPr>
                <w:rStyle w:val="IndexLink"/>
              </w:rPr>
              <w:t>601</w:t>
            </w:r>
          </w:hyperlink>
        </w:p>
        <w:p>
          <w:pPr>
            <w:pStyle w:val="Contents5"/>
            <w:tabs>
              <w:tab w:val="clear" w:pos="7892"/>
              <w:tab w:val="right" w:pos="9026" w:leader="dot"/>
            </w:tabs>
            <w:rPr/>
          </w:pPr>
          <w:hyperlink w:anchor="__RefHeading___Toc2097567_2616395394">
            <w:r>
              <w:rPr>
                <w:webHidden/>
                <w:rStyle w:val="IndexLink"/>
                <w:rtl w:val="true"/>
              </w:rPr>
              <w:t>«</w:t>
            </w:r>
            <w:r>
              <w:rPr>
                <w:rStyle w:val="IndexLink"/>
              </w:rPr>
              <w:t>17</w:t>
            </w:r>
            <w:r>
              <w:rPr>
                <w:rStyle w:val="IndexLink"/>
                <w:rtl w:val="true"/>
              </w:rPr>
              <w:t>»</w:t>
              <w:tab/>
            </w:r>
            <w:r>
              <w:rPr>
                <w:rStyle w:val="IndexLink"/>
              </w:rPr>
              <w:t>602</w:t>
            </w:r>
          </w:hyperlink>
        </w:p>
        <w:p>
          <w:pPr>
            <w:pStyle w:val="Contents5"/>
            <w:tabs>
              <w:tab w:val="clear" w:pos="7892"/>
              <w:tab w:val="right" w:pos="9026" w:leader="dot"/>
            </w:tabs>
            <w:rPr/>
          </w:pPr>
          <w:hyperlink w:anchor="__RefHeading___Toc2097569_2616395394">
            <w:r>
              <w:rPr>
                <w:webHidden/>
                <w:rStyle w:val="IndexLink"/>
                <w:rtl w:val="true"/>
              </w:rPr>
              <w:t>«</w:t>
            </w:r>
            <w:r>
              <w:rPr>
                <w:rStyle w:val="IndexLink"/>
              </w:rPr>
              <w:t>18</w:t>
            </w:r>
            <w:r>
              <w:rPr>
                <w:rStyle w:val="IndexLink"/>
                <w:rtl w:val="true"/>
              </w:rPr>
              <w:t>»</w:t>
              <w:tab/>
            </w:r>
            <w:r>
              <w:rPr>
                <w:rStyle w:val="IndexLink"/>
              </w:rPr>
              <w:t>602</w:t>
            </w:r>
          </w:hyperlink>
        </w:p>
        <w:p>
          <w:pPr>
            <w:pStyle w:val="Contents5"/>
            <w:tabs>
              <w:tab w:val="clear" w:pos="7892"/>
              <w:tab w:val="right" w:pos="9026" w:leader="dot"/>
            </w:tabs>
            <w:rPr/>
          </w:pPr>
          <w:hyperlink w:anchor="__RefHeading___Toc2097571_2616395394">
            <w:r>
              <w:rPr>
                <w:webHidden/>
                <w:rStyle w:val="IndexLink"/>
                <w:rtl w:val="true"/>
              </w:rPr>
              <w:t>«</w:t>
            </w:r>
            <w:r>
              <w:rPr>
                <w:rStyle w:val="IndexLink"/>
              </w:rPr>
              <w:t>19</w:t>
            </w:r>
            <w:r>
              <w:rPr>
                <w:rStyle w:val="IndexLink"/>
                <w:rtl w:val="true"/>
              </w:rPr>
              <w:t>»</w:t>
              <w:tab/>
            </w:r>
            <w:r>
              <w:rPr>
                <w:rStyle w:val="IndexLink"/>
              </w:rPr>
              <w:t>602</w:t>
            </w:r>
          </w:hyperlink>
        </w:p>
        <w:p>
          <w:pPr>
            <w:pStyle w:val="Contents5"/>
            <w:tabs>
              <w:tab w:val="clear" w:pos="7892"/>
              <w:tab w:val="right" w:pos="9026" w:leader="dot"/>
            </w:tabs>
            <w:rPr/>
          </w:pPr>
          <w:hyperlink w:anchor="__RefHeading___Toc2097573_2616395394">
            <w:r>
              <w:rPr>
                <w:webHidden/>
                <w:rStyle w:val="IndexLink"/>
                <w:rtl w:val="true"/>
              </w:rPr>
              <w:t xml:space="preserve">روایت </w:t>
            </w:r>
            <w:r>
              <w:rPr>
                <w:rStyle w:val="IndexLink"/>
              </w:rPr>
              <w:t>17</w:t>
            </w:r>
            <w:r>
              <w:rPr>
                <w:rStyle w:val="IndexLink"/>
                <w:rtl w:val="true"/>
              </w:rPr>
              <w:tab/>
            </w:r>
            <w:r>
              <w:rPr>
                <w:rStyle w:val="IndexLink"/>
              </w:rPr>
              <w:t>602</w:t>
            </w:r>
          </w:hyperlink>
        </w:p>
        <w:p>
          <w:pPr>
            <w:pStyle w:val="Contents5"/>
            <w:tabs>
              <w:tab w:val="clear" w:pos="7892"/>
              <w:tab w:val="right" w:pos="9026" w:leader="dot"/>
            </w:tabs>
            <w:rPr/>
          </w:pPr>
          <w:hyperlink w:anchor="__RefHeading___Toc2097575_2616395394">
            <w:r>
              <w:rPr>
                <w:webHidden/>
                <w:rStyle w:val="IndexLink"/>
                <w:rtl w:val="true"/>
              </w:rPr>
              <w:t xml:space="preserve">روایت </w:t>
            </w:r>
            <w:r>
              <w:rPr>
                <w:rStyle w:val="IndexLink"/>
              </w:rPr>
              <w:t>18</w:t>
            </w:r>
            <w:r>
              <w:rPr>
                <w:rStyle w:val="IndexLink"/>
                <w:rtl w:val="true"/>
              </w:rPr>
              <w:tab/>
            </w:r>
            <w:r>
              <w:rPr>
                <w:rStyle w:val="IndexLink"/>
              </w:rPr>
              <w:t>603</w:t>
            </w:r>
          </w:hyperlink>
        </w:p>
        <w:p>
          <w:pPr>
            <w:pStyle w:val="Contents5"/>
            <w:tabs>
              <w:tab w:val="clear" w:pos="7892"/>
              <w:tab w:val="right" w:pos="9026" w:leader="dot"/>
            </w:tabs>
            <w:rPr/>
          </w:pPr>
          <w:hyperlink w:anchor="__RefHeading___Toc2097577_2616395394">
            <w:r>
              <w:rPr>
                <w:webHidden/>
                <w:rStyle w:val="IndexLink"/>
                <w:rtl w:val="true"/>
              </w:rPr>
              <w:t xml:space="preserve">روایت </w:t>
            </w:r>
            <w:r>
              <w:rPr>
                <w:rStyle w:val="IndexLink"/>
              </w:rPr>
              <w:t>19</w:t>
            </w:r>
            <w:r>
              <w:rPr>
                <w:rStyle w:val="IndexLink"/>
                <w:rtl w:val="true"/>
              </w:rPr>
              <w:tab/>
            </w:r>
            <w:r>
              <w:rPr>
                <w:rStyle w:val="IndexLink"/>
              </w:rPr>
              <w:t>603</w:t>
            </w:r>
          </w:hyperlink>
        </w:p>
        <w:p>
          <w:pPr>
            <w:pStyle w:val="Contents5"/>
            <w:tabs>
              <w:tab w:val="clear" w:pos="7892"/>
              <w:tab w:val="right" w:pos="9026" w:leader="dot"/>
            </w:tabs>
            <w:rPr/>
          </w:pPr>
          <w:hyperlink w:anchor="__RefHeading___Toc2097579_2616395394">
            <w:r>
              <w:rPr>
                <w:webHidden/>
                <w:rStyle w:val="IndexLink"/>
                <w:rtl w:val="true"/>
              </w:rPr>
              <w:t>و أقول</w:t>
            </w:r>
            <w:r>
              <w:rPr>
                <w:rStyle w:val="IndexLink"/>
                <w:rtl w:val="true"/>
              </w:rPr>
              <w:tab/>
            </w:r>
            <w:r>
              <w:rPr>
                <w:rStyle w:val="IndexLink"/>
              </w:rPr>
              <w:t>604</w:t>
            </w:r>
          </w:hyperlink>
        </w:p>
        <w:p>
          <w:pPr>
            <w:pStyle w:val="Contents5"/>
            <w:tabs>
              <w:tab w:val="clear" w:pos="7892"/>
              <w:tab w:val="right" w:pos="9026" w:leader="dot"/>
            </w:tabs>
            <w:rPr/>
          </w:pPr>
          <w:hyperlink w:anchor="__RefHeading___Toc2097581_2616395394">
            <w:r>
              <w:rPr>
                <w:webHidden/>
                <w:rStyle w:val="IndexLink"/>
                <w:rtl w:val="true"/>
              </w:rPr>
              <w:t>تذييل</w:t>
            </w:r>
            <w:r>
              <w:rPr>
                <w:rStyle w:val="IndexLink"/>
                <w:rtl w:val="true"/>
              </w:rPr>
              <w:tab/>
            </w:r>
            <w:r>
              <w:rPr>
                <w:rStyle w:val="IndexLink"/>
              </w:rPr>
              <w:t>604</w:t>
            </w:r>
          </w:hyperlink>
        </w:p>
        <w:p>
          <w:pPr>
            <w:pStyle w:val="Contents5"/>
            <w:tabs>
              <w:tab w:val="clear" w:pos="7892"/>
              <w:tab w:val="right" w:pos="9026" w:leader="dot"/>
            </w:tabs>
            <w:rPr/>
          </w:pPr>
          <w:hyperlink w:anchor="__RefHeading___Toc2097583_2616395394">
            <w:r>
              <w:rPr>
                <w:webHidden/>
                <w:rStyle w:val="IndexLink"/>
                <w:rtl w:val="true"/>
              </w:rPr>
              <w:t>مؤلف</w:t>
            </w:r>
            <w:r>
              <w:rPr>
                <w:rStyle w:val="IndexLink"/>
                <w:rtl w:val="true"/>
              </w:rPr>
              <w:tab/>
            </w:r>
            <w:r>
              <w:rPr>
                <w:rStyle w:val="IndexLink"/>
              </w:rPr>
              <w:t>604</w:t>
            </w:r>
          </w:hyperlink>
        </w:p>
        <w:p>
          <w:pPr>
            <w:pStyle w:val="Contents5"/>
            <w:tabs>
              <w:tab w:val="clear" w:pos="7892"/>
              <w:tab w:val="right" w:pos="9026" w:leader="dot"/>
            </w:tabs>
            <w:rPr/>
          </w:pPr>
          <w:hyperlink w:anchor="__RefHeading___Toc2097585_2616395394">
            <w:r>
              <w:rPr>
                <w:webHidden/>
                <w:rStyle w:val="IndexLink"/>
                <w:rtl w:val="true"/>
              </w:rPr>
              <w:t>دنباله‌</w:t>
            </w:r>
            <w:r>
              <w:rPr>
                <w:rStyle w:val="IndexLink"/>
                <w:rtl w:val="true"/>
              </w:rPr>
              <w:tab/>
            </w:r>
            <w:r>
              <w:rPr>
                <w:rStyle w:val="IndexLink"/>
              </w:rPr>
              <w:t>604</w:t>
            </w:r>
          </w:hyperlink>
        </w:p>
        <w:p>
          <w:pPr>
            <w:pStyle w:val="Contents3"/>
            <w:tabs>
              <w:tab w:val="clear" w:pos="8459"/>
              <w:tab w:val="right" w:pos="9026" w:leader="dot"/>
            </w:tabs>
            <w:rPr/>
          </w:pPr>
          <w:hyperlink w:anchor="__RefHeading___Toc2097587_2616395394">
            <w:r>
              <w:rPr>
                <w:webHidden/>
                <w:rStyle w:val="IndexLink"/>
                <w:rtl w:val="true"/>
              </w:rPr>
              <w:t xml:space="preserve">باب </w:t>
            </w:r>
            <w:r>
              <w:rPr>
                <w:rStyle w:val="IndexLink"/>
              </w:rPr>
              <w:t>40</w:t>
            </w:r>
            <w:r>
              <w:rPr>
                <w:rStyle w:val="IndexLink"/>
                <w:rtl w:val="true"/>
              </w:rPr>
              <w:t xml:space="preserve"> </w:t>
            </w:r>
            <w:r>
              <w:rPr>
                <w:rStyle w:val="IndexLink"/>
                <w:rtl w:val="true"/>
              </w:rPr>
              <w:t>آخر</w:t>
            </w:r>
            <w:r>
              <w:rPr>
                <w:rStyle w:val="IndexLink"/>
                <w:rtl w:val="true"/>
              </w:rPr>
              <w:tab/>
            </w:r>
            <w:r>
              <w:rPr>
                <w:rStyle w:val="IndexLink"/>
              </w:rPr>
              <w:t>610</w:t>
            </w:r>
          </w:hyperlink>
        </w:p>
        <w:p>
          <w:pPr>
            <w:pStyle w:val="Contents4"/>
            <w:tabs>
              <w:tab w:val="clear" w:pos="8176"/>
              <w:tab w:val="right" w:pos="9026" w:leader="dot"/>
            </w:tabs>
            <w:rPr/>
          </w:pPr>
          <w:hyperlink w:anchor="__RefHeading___Toc2097589_2616395394">
            <w:r>
              <w:rPr>
                <w:webHidden/>
                <w:rStyle w:val="IndexLink"/>
                <w:rtl w:val="true"/>
              </w:rPr>
              <w:t>اشاره</w:t>
            </w:r>
            <w:r>
              <w:rPr>
                <w:rStyle w:val="IndexLink"/>
                <w:rtl w:val="true"/>
              </w:rPr>
              <w:tab/>
            </w:r>
            <w:r>
              <w:rPr>
                <w:rStyle w:val="IndexLink"/>
              </w:rPr>
              <w:t>610</w:t>
            </w:r>
          </w:hyperlink>
        </w:p>
        <w:p>
          <w:pPr>
            <w:pStyle w:val="Contents3"/>
            <w:tabs>
              <w:tab w:val="clear" w:pos="8459"/>
              <w:tab w:val="right" w:pos="9026" w:leader="dot"/>
            </w:tabs>
            <w:rPr/>
          </w:pPr>
          <w:hyperlink w:anchor="__RefHeading___Toc2097591_2616395394">
            <w:r>
              <w:rPr>
                <w:webHidden/>
                <w:rStyle w:val="IndexLink"/>
                <w:rtl w:val="true"/>
              </w:rPr>
              <w:t xml:space="preserve">باب چهلم </w:t>
            </w:r>
            <w:r>
              <w:rPr>
                <w:rStyle w:val="IndexLink"/>
                <w:rtl w:val="true"/>
              </w:rPr>
              <w:t xml:space="preserve">: </w:t>
            </w:r>
            <w:r>
              <w:rPr>
                <w:rStyle w:val="IndexLink"/>
                <w:rtl w:val="true"/>
              </w:rPr>
              <w:t>بابی دیگری در برتری بشر بر ملائکه</w:t>
            </w:r>
            <w:r>
              <w:rPr>
                <w:rStyle w:val="IndexLink"/>
                <w:rtl w:val="true"/>
              </w:rPr>
              <w:tab/>
            </w:r>
            <w:r>
              <w:rPr>
                <w:rStyle w:val="IndexLink"/>
              </w:rPr>
              <w:t>610</w:t>
            </w:r>
          </w:hyperlink>
        </w:p>
        <w:p>
          <w:pPr>
            <w:pStyle w:val="Contents4"/>
            <w:tabs>
              <w:tab w:val="clear" w:pos="8176"/>
              <w:tab w:val="right" w:pos="9026" w:leader="dot"/>
            </w:tabs>
            <w:rPr/>
          </w:pPr>
          <w:hyperlink w:anchor="__RefHeading___Toc2097593_2616395394">
            <w:r>
              <w:rPr>
                <w:webHidden/>
                <w:rStyle w:val="IndexLink"/>
                <w:rtl w:val="true"/>
              </w:rPr>
              <w:t>اشاره</w:t>
            </w:r>
            <w:r>
              <w:rPr>
                <w:rStyle w:val="IndexLink"/>
                <w:rtl w:val="true"/>
              </w:rPr>
              <w:tab/>
            </w:r>
            <w:r>
              <w:rPr>
                <w:rStyle w:val="IndexLink"/>
              </w:rPr>
              <w:t>610</w:t>
            </w:r>
          </w:hyperlink>
        </w:p>
        <w:p>
          <w:pPr>
            <w:pStyle w:val="Contents4"/>
            <w:tabs>
              <w:tab w:val="clear" w:pos="8176"/>
              <w:tab w:val="right" w:pos="9026" w:leader="dot"/>
            </w:tabs>
            <w:rPr/>
          </w:pPr>
          <w:hyperlink w:anchor="__RefHeading___Toc2097595_2616395394">
            <w:r>
              <w:rPr>
                <w:webHidden/>
                <w:rStyle w:val="IndexLink"/>
                <w:rtl w:val="true"/>
              </w:rPr>
              <w:t>توضيح</w:t>
            </w:r>
            <w:r>
              <w:rPr>
                <w:rStyle w:val="IndexLink"/>
                <w:rtl w:val="true"/>
              </w:rPr>
              <w:tab/>
            </w:r>
            <w:r>
              <w:rPr>
                <w:rStyle w:val="IndexLink"/>
              </w:rPr>
              <w:t>624</w:t>
            </w:r>
          </w:hyperlink>
        </w:p>
        <w:p>
          <w:pPr>
            <w:pStyle w:val="Contents4"/>
            <w:tabs>
              <w:tab w:val="clear" w:pos="8176"/>
              <w:tab w:val="right" w:pos="9026" w:leader="dot"/>
            </w:tabs>
            <w:rPr/>
          </w:pPr>
          <w:hyperlink w:anchor="__RefHeading___Toc2097597_2616395394">
            <w:r>
              <w:rPr>
                <w:webHidden/>
                <w:rStyle w:val="IndexLink"/>
                <w:rtl w:val="true"/>
              </w:rPr>
              <w:t>توضیح</w:t>
            </w:r>
            <w:r>
              <w:rPr>
                <w:rStyle w:val="IndexLink"/>
                <w:rtl w:val="true"/>
              </w:rPr>
              <w:tab/>
            </w:r>
            <w:r>
              <w:rPr>
                <w:rStyle w:val="IndexLink"/>
              </w:rPr>
              <w:t>624</w:t>
            </w:r>
          </w:hyperlink>
        </w:p>
        <w:p>
          <w:pPr>
            <w:pStyle w:val="Contents3"/>
            <w:tabs>
              <w:tab w:val="clear" w:pos="8459"/>
              <w:tab w:val="right" w:pos="9026" w:leader="dot"/>
            </w:tabs>
            <w:rPr/>
          </w:pPr>
          <w:hyperlink w:anchor="__RefHeading___Toc2097599_2616395394">
            <w:r>
              <w:rPr>
                <w:webHidden/>
                <w:rStyle w:val="IndexLink"/>
                <w:rtl w:val="true"/>
              </w:rPr>
              <w:t xml:space="preserve">باب </w:t>
            </w:r>
            <w:r>
              <w:rPr>
                <w:rStyle w:val="IndexLink"/>
              </w:rPr>
              <w:t>41</w:t>
            </w:r>
            <w:r>
              <w:rPr>
                <w:rStyle w:val="IndexLink"/>
                <w:rtl w:val="true"/>
              </w:rPr>
              <w:t xml:space="preserve"> </w:t>
            </w:r>
            <w:r>
              <w:rPr>
                <w:rStyle w:val="IndexLink"/>
                <w:rtl w:val="true"/>
              </w:rPr>
              <w:t>بدء خلق الإنسان في الرحم إلي آخر أحواله</w:t>
            </w:r>
            <w:r>
              <w:rPr>
                <w:rStyle w:val="IndexLink"/>
                <w:rtl w:val="true"/>
              </w:rPr>
              <w:tab/>
            </w:r>
            <w:r>
              <w:rPr>
                <w:rStyle w:val="IndexLink"/>
              </w:rPr>
              <w:t>626</w:t>
            </w:r>
          </w:hyperlink>
        </w:p>
        <w:p>
          <w:pPr>
            <w:pStyle w:val="Contents4"/>
            <w:tabs>
              <w:tab w:val="clear" w:pos="8176"/>
              <w:tab w:val="right" w:pos="9026" w:leader="dot"/>
            </w:tabs>
            <w:rPr/>
          </w:pPr>
          <w:hyperlink w:anchor="__RefHeading___Toc2097601_2616395394">
            <w:r>
              <w:rPr>
                <w:webHidden/>
                <w:rStyle w:val="IndexLink"/>
                <w:rtl w:val="true"/>
              </w:rPr>
              <w:t>الآيات</w:t>
            </w:r>
            <w:r>
              <w:rPr>
                <w:rStyle w:val="IndexLink"/>
                <w:rtl w:val="true"/>
              </w:rPr>
              <w:tab/>
            </w:r>
            <w:r>
              <w:rPr>
                <w:rStyle w:val="IndexLink"/>
              </w:rPr>
              <w:t>626</w:t>
            </w:r>
          </w:hyperlink>
        </w:p>
        <w:p>
          <w:pPr>
            <w:pStyle w:val="Contents3"/>
            <w:tabs>
              <w:tab w:val="clear" w:pos="8459"/>
              <w:tab w:val="right" w:pos="9026" w:leader="dot"/>
            </w:tabs>
            <w:rPr/>
          </w:pPr>
          <w:hyperlink w:anchor="__RefHeading___Toc2097603_2616395394">
            <w:r>
              <w:rPr>
                <w:webHidden/>
                <w:rStyle w:val="IndexLink"/>
                <w:rtl w:val="true"/>
              </w:rPr>
              <w:t>باب چهل و یکم</w:t>
            </w:r>
            <w:r>
              <w:rPr>
                <w:rStyle w:val="IndexLink"/>
                <w:rtl w:val="true"/>
              </w:rPr>
              <w:t xml:space="preserve">: </w:t>
            </w:r>
            <w:r>
              <w:rPr>
                <w:rStyle w:val="IndexLink"/>
                <w:rtl w:val="true"/>
              </w:rPr>
              <w:t>آغاز آفرینش آدمی در رحم تا پایان احوالش</w:t>
            </w:r>
            <w:r>
              <w:rPr>
                <w:rStyle w:val="IndexLink"/>
                <w:rtl w:val="true"/>
              </w:rPr>
              <w:tab/>
            </w:r>
            <w:r>
              <w:rPr>
                <w:rStyle w:val="IndexLink"/>
              </w:rPr>
              <w:t>626</w:t>
            </w:r>
          </w:hyperlink>
        </w:p>
        <w:p>
          <w:pPr>
            <w:pStyle w:val="Contents4"/>
            <w:tabs>
              <w:tab w:val="clear" w:pos="8176"/>
              <w:tab w:val="right" w:pos="9026" w:leader="dot"/>
            </w:tabs>
            <w:rPr/>
          </w:pPr>
          <w:hyperlink w:anchor="__RefHeading___Toc2097605_2616395394">
            <w:r>
              <w:rPr>
                <w:webHidden/>
                <w:rStyle w:val="IndexLink"/>
                <w:rtl w:val="true"/>
              </w:rPr>
              <w:t>آیات</w:t>
            </w:r>
            <w:r>
              <w:rPr>
                <w:rStyle w:val="IndexLink"/>
                <w:rtl w:val="true"/>
              </w:rPr>
              <w:tab/>
            </w:r>
            <w:r>
              <w:rPr>
                <w:rStyle w:val="IndexLink"/>
              </w:rPr>
              <w:t>626</w:t>
            </w:r>
          </w:hyperlink>
        </w:p>
        <w:p>
          <w:pPr>
            <w:pStyle w:val="Contents4"/>
            <w:tabs>
              <w:tab w:val="clear" w:pos="8176"/>
              <w:tab w:val="right" w:pos="9026" w:leader="dot"/>
            </w:tabs>
            <w:rPr/>
          </w:pPr>
          <w:hyperlink w:anchor="__RefHeading___Toc2097607_2616395394">
            <w:r>
              <w:rPr>
                <w:webHidden/>
                <w:rStyle w:val="IndexLink"/>
                <w:rtl w:val="true"/>
              </w:rPr>
              <w:t>تفسير</w:t>
            </w:r>
            <w:r>
              <w:rPr>
                <w:rStyle w:val="IndexLink"/>
                <w:rtl w:val="true"/>
              </w:rPr>
              <w:tab/>
            </w:r>
            <w:r>
              <w:rPr>
                <w:rStyle w:val="IndexLink"/>
              </w:rPr>
              <w:t>634</w:t>
            </w:r>
          </w:hyperlink>
        </w:p>
        <w:p>
          <w:pPr>
            <w:pStyle w:val="Contents4"/>
            <w:tabs>
              <w:tab w:val="clear" w:pos="8176"/>
              <w:tab w:val="right" w:pos="9026" w:leader="dot"/>
            </w:tabs>
            <w:rPr/>
          </w:pPr>
          <w:hyperlink w:anchor="__RefHeading___Toc2097609_2616395394">
            <w:r>
              <w:rPr>
                <w:webHidden/>
                <w:rStyle w:val="IndexLink"/>
                <w:rtl w:val="true"/>
              </w:rPr>
              <w:t>تفسیر</w:t>
            </w:r>
            <w:r>
              <w:rPr>
                <w:rStyle w:val="IndexLink"/>
                <w:rtl w:val="true"/>
              </w:rPr>
              <w:tab/>
            </w:r>
            <w:r>
              <w:rPr>
                <w:rStyle w:val="IndexLink"/>
              </w:rPr>
              <w:t>635</w:t>
            </w:r>
          </w:hyperlink>
        </w:p>
        <w:p>
          <w:pPr>
            <w:pStyle w:val="Contents4"/>
            <w:tabs>
              <w:tab w:val="clear" w:pos="8176"/>
              <w:tab w:val="right" w:pos="9026" w:leader="dot"/>
            </w:tabs>
            <w:rPr/>
          </w:pPr>
          <w:hyperlink w:anchor="__RefHeading___Toc2097611_2616395394">
            <w:r>
              <w:rPr>
                <w:webHidden/>
                <w:rStyle w:val="IndexLink"/>
                <w:rtl w:val="true"/>
              </w:rPr>
              <w:t>روايات</w:t>
            </w:r>
            <w:r>
              <w:rPr>
                <w:rStyle w:val="IndexLink"/>
                <w:rtl w:val="true"/>
              </w:rPr>
              <w:tab/>
            </w:r>
            <w:r>
              <w:rPr>
                <w:rStyle w:val="IndexLink"/>
              </w:rPr>
              <w:t>654</w:t>
            </w:r>
          </w:hyperlink>
        </w:p>
        <w:p>
          <w:pPr>
            <w:pStyle w:val="Contents5"/>
            <w:tabs>
              <w:tab w:val="clear" w:pos="7892"/>
              <w:tab w:val="right" w:pos="9026" w:leader="dot"/>
            </w:tabs>
            <w:rPr/>
          </w:pPr>
          <w:hyperlink w:anchor="__RefHeading___Toc2097613_2616395394">
            <w:r>
              <w:rPr>
                <w:webHidden/>
                <w:rStyle w:val="IndexLink"/>
                <w:rtl w:val="true"/>
              </w:rPr>
              <w:t>«</w:t>
            </w:r>
            <w:r>
              <w:rPr>
                <w:rStyle w:val="IndexLink"/>
              </w:rPr>
              <w:t>1</w:t>
            </w:r>
            <w:r>
              <w:rPr>
                <w:rStyle w:val="IndexLink"/>
                <w:rtl w:val="true"/>
              </w:rPr>
              <w:t>»</w:t>
              <w:tab/>
            </w:r>
            <w:r>
              <w:rPr>
                <w:rStyle w:val="IndexLink"/>
              </w:rPr>
              <w:t>654</w:t>
            </w:r>
          </w:hyperlink>
        </w:p>
        <w:p>
          <w:pPr>
            <w:pStyle w:val="Contents5"/>
            <w:tabs>
              <w:tab w:val="clear" w:pos="7892"/>
              <w:tab w:val="right" w:pos="9026" w:leader="dot"/>
            </w:tabs>
            <w:rPr/>
          </w:pPr>
          <w:hyperlink w:anchor="__RefHeading___Toc2097615_2616395394">
            <w:r>
              <w:rPr>
                <w:webHidden/>
                <w:rStyle w:val="IndexLink"/>
                <w:rtl w:val="true"/>
              </w:rPr>
              <w:t>«</w:t>
            </w:r>
            <w:r>
              <w:rPr>
                <w:rStyle w:val="IndexLink"/>
              </w:rPr>
              <w:t>2</w:t>
            </w:r>
            <w:r>
              <w:rPr>
                <w:rStyle w:val="IndexLink"/>
                <w:rtl w:val="true"/>
              </w:rPr>
              <w:t>»</w:t>
              <w:tab/>
            </w:r>
            <w:r>
              <w:rPr>
                <w:rStyle w:val="IndexLink"/>
              </w:rPr>
              <w:t>654</w:t>
            </w:r>
          </w:hyperlink>
        </w:p>
        <w:p>
          <w:pPr>
            <w:pStyle w:val="Contents5"/>
            <w:tabs>
              <w:tab w:val="clear" w:pos="7892"/>
              <w:tab w:val="right" w:pos="9026" w:leader="dot"/>
            </w:tabs>
            <w:rPr/>
          </w:pPr>
          <w:hyperlink w:anchor="__RefHeading___Toc2097617_2616395394">
            <w:r>
              <w:rPr>
                <w:webHidden/>
                <w:rStyle w:val="IndexLink"/>
                <w:rtl w:val="true"/>
              </w:rPr>
              <w:t>«</w:t>
            </w:r>
            <w:r>
              <w:rPr>
                <w:rStyle w:val="IndexLink"/>
              </w:rPr>
              <w:t>3</w:t>
            </w:r>
            <w:r>
              <w:rPr>
                <w:rStyle w:val="IndexLink"/>
                <w:rtl w:val="true"/>
              </w:rPr>
              <w:t>»</w:t>
              <w:tab/>
            </w:r>
            <w:r>
              <w:rPr>
                <w:rStyle w:val="IndexLink"/>
              </w:rPr>
              <w:t>654</w:t>
            </w:r>
          </w:hyperlink>
        </w:p>
        <w:p>
          <w:pPr>
            <w:pStyle w:val="Contents4"/>
            <w:tabs>
              <w:tab w:val="clear" w:pos="8176"/>
              <w:tab w:val="right" w:pos="9026" w:leader="dot"/>
            </w:tabs>
            <w:rPr/>
          </w:pPr>
          <w:hyperlink w:anchor="__RefHeading___Toc2097619_2616395394">
            <w:r>
              <w:rPr>
                <w:webHidden/>
                <w:rStyle w:val="IndexLink"/>
                <w:rtl w:val="true"/>
              </w:rPr>
              <w:t xml:space="preserve">روایات </w:t>
            </w:r>
            <w:r>
              <w:rPr>
                <w:rStyle w:val="IndexLink"/>
                <w:rtl w:val="true"/>
              </w:rPr>
              <w:t>:</w:t>
              <w:tab/>
            </w:r>
            <w:r>
              <w:rPr>
                <w:rStyle w:val="IndexLink"/>
              </w:rPr>
              <w:t>654</w:t>
            </w:r>
          </w:hyperlink>
        </w:p>
        <w:p>
          <w:pPr>
            <w:pStyle w:val="Contents5"/>
            <w:tabs>
              <w:tab w:val="clear" w:pos="7892"/>
              <w:tab w:val="right" w:pos="9026" w:leader="dot"/>
            </w:tabs>
            <w:rPr/>
          </w:pPr>
          <w:hyperlink w:anchor="__RefHeading___Toc2097621_2616395394">
            <w:r>
              <w:rPr>
                <w:webHidden/>
                <w:rStyle w:val="IndexLink"/>
                <w:rtl w:val="true"/>
              </w:rPr>
              <w:t xml:space="preserve">روایت </w:t>
            </w:r>
            <w:r>
              <w:rPr>
                <w:rStyle w:val="IndexLink"/>
              </w:rPr>
              <w:t>1</w:t>
            </w:r>
            <w:r>
              <w:rPr>
                <w:rStyle w:val="IndexLink"/>
                <w:rtl w:val="true"/>
              </w:rPr>
              <w:tab/>
            </w:r>
            <w:r>
              <w:rPr>
                <w:rStyle w:val="IndexLink"/>
              </w:rPr>
              <w:t>654</w:t>
            </w:r>
          </w:hyperlink>
        </w:p>
        <w:p>
          <w:pPr>
            <w:pStyle w:val="Contents5"/>
            <w:tabs>
              <w:tab w:val="clear" w:pos="7892"/>
              <w:tab w:val="right" w:pos="9026" w:leader="dot"/>
            </w:tabs>
            <w:rPr/>
          </w:pPr>
          <w:hyperlink w:anchor="__RefHeading___Toc2097623_2616395394">
            <w:r>
              <w:rPr>
                <w:webHidden/>
                <w:rStyle w:val="IndexLink"/>
                <w:rtl w:val="true"/>
              </w:rPr>
              <w:t xml:space="preserve">روایت </w:t>
            </w:r>
            <w:r>
              <w:rPr>
                <w:rStyle w:val="IndexLink"/>
              </w:rPr>
              <w:t>2</w:t>
            </w:r>
            <w:r>
              <w:rPr>
                <w:rStyle w:val="IndexLink"/>
                <w:rtl w:val="true"/>
              </w:rPr>
              <w:tab/>
            </w:r>
            <w:r>
              <w:rPr>
                <w:rStyle w:val="IndexLink"/>
              </w:rPr>
              <w:t>655</w:t>
            </w:r>
          </w:hyperlink>
        </w:p>
        <w:p>
          <w:pPr>
            <w:pStyle w:val="Contents5"/>
            <w:tabs>
              <w:tab w:val="clear" w:pos="7892"/>
              <w:tab w:val="right" w:pos="9026" w:leader="dot"/>
            </w:tabs>
            <w:rPr/>
          </w:pPr>
          <w:hyperlink w:anchor="__RefHeading___Toc2097625_2616395394">
            <w:r>
              <w:rPr>
                <w:webHidden/>
                <w:rStyle w:val="IndexLink"/>
                <w:rtl w:val="true"/>
              </w:rPr>
              <w:t xml:space="preserve">روایت </w:t>
            </w:r>
            <w:r>
              <w:rPr>
                <w:rStyle w:val="IndexLink"/>
              </w:rPr>
              <w:t>3</w:t>
            </w:r>
            <w:r>
              <w:rPr>
                <w:rStyle w:val="IndexLink"/>
                <w:rtl w:val="true"/>
              </w:rPr>
              <w:tab/>
            </w:r>
            <w:r>
              <w:rPr>
                <w:rStyle w:val="IndexLink"/>
              </w:rPr>
              <w:t>655</w:t>
            </w:r>
          </w:hyperlink>
        </w:p>
        <w:p>
          <w:pPr>
            <w:pStyle w:val="Contents5"/>
            <w:tabs>
              <w:tab w:val="clear" w:pos="7892"/>
              <w:tab w:val="right" w:pos="9026" w:leader="dot"/>
            </w:tabs>
            <w:rPr/>
          </w:pPr>
          <w:hyperlink w:anchor="__RefHeading___Toc2097627_2616395394">
            <w:r>
              <w:rPr>
                <w:webHidden/>
                <w:rStyle w:val="IndexLink"/>
                <w:rtl w:val="true"/>
              </w:rPr>
              <w:t>بيان</w:t>
            </w:r>
            <w:r>
              <w:rPr>
                <w:rStyle w:val="IndexLink"/>
                <w:rtl w:val="true"/>
              </w:rPr>
              <w:tab/>
            </w:r>
            <w:r>
              <w:rPr>
                <w:rStyle w:val="IndexLink"/>
              </w:rPr>
              <w:t>656</w:t>
            </w:r>
          </w:hyperlink>
        </w:p>
        <w:p>
          <w:pPr>
            <w:pStyle w:val="Contents5"/>
            <w:tabs>
              <w:tab w:val="clear" w:pos="7892"/>
              <w:tab w:val="right" w:pos="9026" w:leader="dot"/>
            </w:tabs>
            <w:rPr/>
          </w:pPr>
          <w:hyperlink w:anchor="__RefHeading___Toc2097629_2616395394">
            <w:r>
              <w:rPr>
                <w:webHidden/>
                <w:rStyle w:val="IndexLink"/>
                <w:rtl w:val="true"/>
              </w:rPr>
              <w:t>«</w:t>
            </w:r>
            <w:r>
              <w:rPr>
                <w:rStyle w:val="IndexLink"/>
              </w:rPr>
              <w:t>4</w:t>
            </w:r>
            <w:r>
              <w:rPr>
                <w:rStyle w:val="IndexLink"/>
                <w:rtl w:val="true"/>
              </w:rPr>
              <w:t>»</w:t>
              <w:tab/>
            </w:r>
            <w:r>
              <w:rPr>
                <w:rStyle w:val="IndexLink"/>
              </w:rPr>
              <w:t>656</w:t>
            </w:r>
          </w:hyperlink>
        </w:p>
        <w:p>
          <w:pPr>
            <w:pStyle w:val="Contents5"/>
            <w:tabs>
              <w:tab w:val="clear" w:pos="7892"/>
              <w:tab w:val="right" w:pos="9026" w:leader="dot"/>
            </w:tabs>
            <w:rPr/>
          </w:pPr>
          <w:hyperlink w:anchor="__RefHeading___Toc2097631_2616395394">
            <w:r>
              <w:rPr>
                <w:webHidden/>
                <w:rStyle w:val="IndexLink"/>
                <w:rtl w:val="true"/>
              </w:rPr>
              <w:t>«</w:t>
            </w:r>
            <w:r>
              <w:rPr>
                <w:rStyle w:val="IndexLink"/>
              </w:rPr>
              <w:t>5</w:t>
            </w:r>
            <w:r>
              <w:rPr>
                <w:rStyle w:val="IndexLink"/>
                <w:rtl w:val="true"/>
              </w:rPr>
              <w:t>»</w:t>
              <w:tab/>
            </w:r>
            <w:r>
              <w:rPr>
                <w:rStyle w:val="IndexLink"/>
              </w:rPr>
              <w:t>656</w:t>
            </w:r>
          </w:hyperlink>
        </w:p>
        <w:p>
          <w:pPr>
            <w:pStyle w:val="Contents5"/>
            <w:tabs>
              <w:tab w:val="clear" w:pos="7892"/>
              <w:tab w:val="right" w:pos="9026" w:leader="dot"/>
            </w:tabs>
            <w:rPr/>
          </w:pPr>
          <w:hyperlink w:anchor="__RefHeading___Toc2097633_2616395394">
            <w:r>
              <w:rPr>
                <w:webHidden/>
                <w:rStyle w:val="IndexLink"/>
                <w:rtl w:val="true"/>
              </w:rPr>
              <w:t>«</w:t>
            </w:r>
            <w:r>
              <w:rPr>
                <w:rStyle w:val="IndexLink"/>
              </w:rPr>
              <w:t>6</w:t>
            </w:r>
            <w:r>
              <w:rPr>
                <w:rStyle w:val="IndexLink"/>
                <w:rtl w:val="true"/>
              </w:rPr>
              <w:t>»</w:t>
              <w:tab/>
            </w:r>
            <w:r>
              <w:rPr>
                <w:rStyle w:val="IndexLink"/>
              </w:rPr>
              <w:t>656</w:t>
            </w:r>
          </w:hyperlink>
        </w:p>
        <w:p>
          <w:pPr>
            <w:pStyle w:val="Contents5"/>
            <w:tabs>
              <w:tab w:val="clear" w:pos="7892"/>
              <w:tab w:val="right" w:pos="9026" w:leader="dot"/>
            </w:tabs>
            <w:rPr/>
          </w:pPr>
          <w:hyperlink w:anchor="__RefHeading___Toc2097635_2616395394">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2097637_2616395394">
            <w:r>
              <w:rPr>
                <w:webHidden/>
                <w:rStyle w:val="IndexLink"/>
                <w:rtl w:val="true"/>
              </w:rPr>
              <w:t xml:space="preserve">روایت </w:t>
            </w:r>
            <w:r>
              <w:rPr>
                <w:rStyle w:val="IndexLink"/>
              </w:rPr>
              <w:t>4</w:t>
            </w:r>
            <w:r>
              <w:rPr>
                <w:rStyle w:val="IndexLink"/>
                <w:rtl w:val="true"/>
              </w:rPr>
              <w:tab/>
            </w:r>
            <w:r>
              <w:rPr>
                <w:rStyle w:val="IndexLink"/>
              </w:rPr>
              <w:t>656</w:t>
            </w:r>
          </w:hyperlink>
        </w:p>
        <w:p>
          <w:pPr>
            <w:pStyle w:val="Contents5"/>
            <w:tabs>
              <w:tab w:val="clear" w:pos="7892"/>
              <w:tab w:val="right" w:pos="9026" w:leader="dot"/>
            </w:tabs>
            <w:rPr/>
          </w:pPr>
          <w:hyperlink w:anchor="__RefHeading___Toc2097639_2616395394">
            <w:r>
              <w:rPr>
                <w:webHidden/>
                <w:rStyle w:val="IndexLink"/>
                <w:rtl w:val="true"/>
              </w:rPr>
              <w:t xml:space="preserve">روایت </w:t>
            </w:r>
            <w:r>
              <w:rPr>
                <w:rStyle w:val="IndexLink"/>
              </w:rPr>
              <w:t>5</w:t>
            </w:r>
            <w:r>
              <w:rPr>
                <w:rStyle w:val="IndexLink"/>
                <w:rtl w:val="true"/>
              </w:rPr>
              <w:tab/>
            </w:r>
            <w:r>
              <w:rPr>
                <w:rStyle w:val="IndexLink"/>
              </w:rPr>
              <w:t>657</w:t>
            </w:r>
          </w:hyperlink>
        </w:p>
        <w:p>
          <w:pPr>
            <w:pStyle w:val="Contents5"/>
            <w:tabs>
              <w:tab w:val="clear" w:pos="7892"/>
              <w:tab w:val="right" w:pos="9026" w:leader="dot"/>
            </w:tabs>
            <w:rPr/>
          </w:pPr>
          <w:hyperlink w:anchor="__RefHeading___Toc2097641_2616395394">
            <w:r>
              <w:rPr>
                <w:webHidden/>
                <w:rStyle w:val="IndexLink"/>
                <w:rtl w:val="true"/>
              </w:rPr>
              <w:t xml:space="preserve">روایت </w:t>
            </w:r>
            <w:r>
              <w:rPr>
                <w:rStyle w:val="IndexLink"/>
              </w:rPr>
              <w:t>6</w:t>
            </w:r>
            <w:r>
              <w:rPr>
                <w:rStyle w:val="IndexLink"/>
                <w:rtl w:val="true"/>
              </w:rPr>
              <w:tab/>
            </w:r>
            <w:r>
              <w:rPr>
                <w:rStyle w:val="IndexLink"/>
              </w:rPr>
              <w:t>657</w:t>
            </w:r>
          </w:hyperlink>
        </w:p>
        <w:p>
          <w:pPr>
            <w:pStyle w:val="Contents5"/>
            <w:tabs>
              <w:tab w:val="clear" w:pos="7892"/>
              <w:tab w:val="right" w:pos="9026" w:leader="dot"/>
            </w:tabs>
            <w:rPr/>
          </w:pPr>
          <w:hyperlink w:anchor="__RefHeading___Toc2097643_2616395394">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2097645_2616395394">
            <w:r>
              <w:rPr>
                <w:webHidden/>
                <w:rStyle w:val="IndexLink"/>
                <w:rtl w:val="true"/>
              </w:rPr>
              <w:t>«</w:t>
            </w:r>
            <w:r>
              <w:rPr>
                <w:rStyle w:val="IndexLink"/>
              </w:rPr>
              <w:t>7</w:t>
            </w:r>
            <w:r>
              <w:rPr>
                <w:rStyle w:val="IndexLink"/>
                <w:rtl w:val="true"/>
              </w:rPr>
              <w:t>»</w:t>
              <w:tab/>
            </w:r>
            <w:r>
              <w:rPr>
                <w:rStyle w:val="IndexLink"/>
              </w:rPr>
              <w:t>658</w:t>
            </w:r>
          </w:hyperlink>
        </w:p>
        <w:p>
          <w:pPr>
            <w:pStyle w:val="Contents5"/>
            <w:tabs>
              <w:tab w:val="clear" w:pos="7892"/>
              <w:tab w:val="right" w:pos="9026" w:leader="dot"/>
            </w:tabs>
            <w:rPr/>
          </w:pPr>
          <w:hyperlink w:anchor="__RefHeading___Toc2097647_2616395394">
            <w:r>
              <w:rPr>
                <w:webHidden/>
                <w:rStyle w:val="IndexLink"/>
                <w:rtl w:val="true"/>
              </w:rPr>
              <w:t>«</w:t>
            </w:r>
            <w:r>
              <w:rPr>
                <w:rStyle w:val="IndexLink"/>
              </w:rPr>
              <w:t>8</w:t>
            </w:r>
            <w:r>
              <w:rPr>
                <w:rStyle w:val="IndexLink"/>
                <w:rtl w:val="true"/>
              </w:rPr>
              <w:t>»</w:t>
              <w:tab/>
            </w:r>
            <w:r>
              <w:rPr>
                <w:rStyle w:val="IndexLink"/>
              </w:rPr>
              <w:t>658</w:t>
            </w:r>
          </w:hyperlink>
        </w:p>
        <w:p>
          <w:pPr>
            <w:pStyle w:val="Contents5"/>
            <w:tabs>
              <w:tab w:val="clear" w:pos="7892"/>
              <w:tab w:val="right" w:pos="9026" w:leader="dot"/>
            </w:tabs>
            <w:rPr/>
          </w:pPr>
          <w:hyperlink w:anchor="__RefHeading___Toc2097649_2616395394">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2097651_2616395394">
            <w:r>
              <w:rPr>
                <w:webHidden/>
                <w:rStyle w:val="IndexLink"/>
                <w:rtl w:val="true"/>
              </w:rPr>
              <w:t xml:space="preserve">روایت </w:t>
            </w:r>
            <w:r>
              <w:rPr>
                <w:rStyle w:val="IndexLink"/>
              </w:rPr>
              <w:t>7</w:t>
            </w:r>
            <w:r>
              <w:rPr>
                <w:rStyle w:val="IndexLink"/>
                <w:rtl w:val="true"/>
              </w:rPr>
              <w:tab/>
            </w:r>
            <w:r>
              <w:rPr>
                <w:rStyle w:val="IndexLink"/>
              </w:rPr>
              <w:t>658</w:t>
            </w:r>
          </w:hyperlink>
        </w:p>
        <w:p>
          <w:pPr>
            <w:pStyle w:val="Contents5"/>
            <w:tabs>
              <w:tab w:val="clear" w:pos="7892"/>
              <w:tab w:val="right" w:pos="9026" w:leader="dot"/>
            </w:tabs>
            <w:rPr/>
          </w:pPr>
          <w:hyperlink w:anchor="__RefHeading___Toc2097653_2616395394">
            <w:r>
              <w:rPr>
                <w:webHidden/>
                <w:rStyle w:val="IndexLink"/>
                <w:rtl w:val="true"/>
              </w:rPr>
              <w:t xml:space="preserve">روایت </w:t>
            </w:r>
            <w:r>
              <w:rPr>
                <w:rStyle w:val="IndexLink"/>
              </w:rPr>
              <w:t>8</w:t>
            </w:r>
            <w:r>
              <w:rPr>
                <w:rStyle w:val="IndexLink"/>
                <w:rtl w:val="true"/>
              </w:rPr>
              <w:tab/>
            </w:r>
            <w:r>
              <w:rPr>
                <w:rStyle w:val="IndexLink"/>
              </w:rPr>
              <w:t>659</w:t>
            </w:r>
          </w:hyperlink>
        </w:p>
        <w:p>
          <w:pPr>
            <w:pStyle w:val="Contents5"/>
            <w:tabs>
              <w:tab w:val="clear" w:pos="7892"/>
              <w:tab w:val="right" w:pos="9026" w:leader="dot"/>
            </w:tabs>
            <w:rPr/>
          </w:pPr>
          <w:hyperlink w:anchor="__RefHeading___Toc2097655_2616395394">
            <w:r>
              <w:rPr>
                <w:webHidden/>
                <w:rStyle w:val="IndexLink"/>
                <w:rtl w:val="true"/>
              </w:rPr>
              <w:t>«</w:t>
            </w:r>
            <w:r>
              <w:rPr>
                <w:rStyle w:val="IndexLink"/>
              </w:rPr>
              <w:t>9</w:t>
            </w:r>
            <w:r>
              <w:rPr>
                <w:rStyle w:val="IndexLink"/>
                <w:rtl w:val="true"/>
              </w:rPr>
              <w:t>»</w:t>
              <w:tab/>
            </w:r>
            <w:r>
              <w:rPr>
                <w:rStyle w:val="IndexLink"/>
              </w:rPr>
              <w:t>660</w:t>
            </w:r>
          </w:hyperlink>
        </w:p>
        <w:p>
          <w:pPr>
            <w:pStyle w:val="Contents5"/>
            <w:tabs>
              <w:tab w:val="clear" w:pos="7892"/>
              <w:tab w:val="right" w:pos="9026" w:leader="dot"/>
            </w:tabs>
            <w:rPr/>
          </w:pPr>
          <w:hyperlink w:anchor="__RefHeading___Toc2097657_2616395394">
            <w:r>
              <w:rPr>
                <w:webHidden/>
                <w:rStyle w:val="IndexLink"/>
                <w:rtl w:val="true"/>
              </w:rPr>
              <w:t>«</w:t>
            </w:r>
            <w:r>
              <w:rPr>
                <w:rStyle w:val="IndexLink"/>
              </w:rPr>
              <w:t>10</w:t>
            </w:r>
            <w:r>
              <w:rPr>
                <w:rStyle w:val="IndexLink"/>
                <w:rtl w:val="true"/>
              </w:rPr>
              <w:t>»</w:t>
              <w:tab/>
            </w:r>
            <w:r>
              <w:rPr>
                <w:rStyle w:val="IndexLink"/>
              </w:rPr>
              <w:t>660</w:t>
            </w:r>
          </w:hyperlink>
        </w:p>
        <w:p>
          <w:pPr>
            <w:pStyle w:val="Contents5"/>
            <w:tabs>
              <w:tab w:val="clear" w:pos="7892"/>
              <w:tab w:val="right" w:pos="9026" w:leader="dot"/>
            </w:tabs>
            <w:rPr/>
          </w:pPr>
          <w:hyperlink w:anchor="__RefHeading___Toc2097659_2616395394">
            <w:r>
              <w:rPr>
                <w:webHidden/>
                <w:rStyle w:val="IndexLink"/>
                <w:rtl w:val="true"/>
              </w:rPr>
              <w:t xml:space="preserve">روایت </w:t>
            </w:r>
            <w:r>
              <w:rPr>
                <w:rStyle w:val="IndexLink"/>
              </w:rPr>
              <w:t>9</w:t>
            </w:r>
            <w:r>
              <w:rPr>
                <w:rStyle w:val="IndexLink"/>
                <w:rtl w:val="true"/>
              </w:rPr>
              <w:tab/>
            </w:r>
            <w:r>
              <w:rPr>
                <w:rStyle w:val="IndexLink"/>
              </w:rPr>
              <w:t>660</w:t>
            </w:r>
          </w:hyperlink>
        </w:p>
        <w:p>
          <w:pPr>
            <w:pStyle w:val="Contents5"/>
            <w:tabs>
              <w:tab w:val="clear" w:pos="7892"/>
              <w:tab w:val="right" w:pos="9026" w:leader="dot"/>
            </w:tabs>
            <w:rPr/>
          </w:pPr>
          <w:hyperlink w:anchor="__RefHeading___Toc2097661_2616395394">
            <w:r>
              <w:rPr>
                <w:webHidden/>
                <w:rStyle w:val="IndexLink"/>
                <w:rtl w:val="true"/>
              </w:rPr>
              <w:t xml:space="preserve">روایت </w:t>
            </w:r>
            <w:r>
              <w:rPr>
                <w:rStyle w:val="IndexLink"/>
              </w:rPr>
              <w:t>10</w:t>
            </w:r>
            <w:r>
              <w:rPr>
                <w:rStyle w:val="IndexLink"/>
                <w:rtl w:val="true"/>
              </w:rPr>
              <w:tab/>
            </w:r>
            <w:r>
              <w:rPr>
                <w:rStyle w:val="IndexLink"/>
              </w:rPr>
              <w:t>661</w:t>
            </w:r>
          </w:hyperlink>
        </w:p>
        <w:p>
          <w:pPr>
            <w:pStyle w:val="Contents5"/>
            <w:tabs>
              <w:tab w:val="clear" w:pos="7892"/>
              <w:tab w:val="right" w:pos="9026" w:leader="dot"/>
            </w:tabs>
            <w:rPr/>
          </w:pPr>
          <w:hyperlink w:anchor="__RefHeading___Toc2097663_2616395394">
            <w:r>
              <w:rPr>
                <w:webHidden/>
                <w:rStyle w:val="IndexLink"/>
                <w:rtl w:val="true"/>
              </w:rPr>
              <w:t>أقول</w:t>
            </w:r>
            <w:r>
              <w:rPr>
                <w:rStyle w:val="IndexLink"/>
                <w:rtl w:val="true"/>
              </w:rPr>
              <w:tab/>
            </w:r>
            <w:r>
              <w:rPr>
                <w:rStyle w:val="IndexLink"/>
              </w:rPr>
              <w:t>662</w:t>
            </w:r>
          </w:hyperlink>
        </w:p>
        <w:p>
          <w:pPr>
            <w:pStyle w:val="Contents5"/>
            <w:tabs>
              <w:tab w:val="clear" w:pos="7892"/>
              <w:tab w:val="right" w:pos="9026" w:leader="dot"/>
            </w:tabs>
            <w:rPr/>
          </w:pPr>
          <w:hyperlink w:anchor="__RefHeading___Toc2097665_2616395394">
            <w:r>
              <w:rPr>
                <w:webHidden/>
                <w:rStyle w:val="IndexLink"/>
                <w:rtl w:val="true"/>
              </w:rPr>
              <w:t>«</w:t>
            </w:r>
            <w:r>
              <w:rPr>
                <w:rStyle w:val="IndexLink"/>
              </w:rPr>
              <w:t>11</w:t>
            </w:r>
            <w:r>
              <w:rPr>
                <w:rStyle w:val="IndexLink"/>
                <w:rtl w:val="true"/>
              </w:rPr>
              <w:t>»</w:t>
              <w:tab/>
            </w:r>
            <w:r>
              <w:rPr>
                <w:rStyle w:val="IndexLink"/>
              </w:rPr>
              <w:t>662</w:t>
            </w:r>
          </w:hyperlink>
        </w:p>
        <w:p>
          <w:pPr>
            <w:pStyle w:val="Contents5"/>
            <w:tabs>
              <w:tab w:val="clear" w:pos="7892"/>
              <w:tab w:val="right" w:pos="9026" w:leader="dot"/>
            </w:tabs>
            <w:rPr/>
          </w:pPr>
          <w:hyperlink w:anchor="__RefHeading___Toc2097667_2616395394">
            <w:r>
              <w:rPr>
                <w:webHidden/>
                <w:rStyle w:val="IndexLink"/>
                <w:rtl w:val="true"/>
              </w:rPr>
              <w:t>«</w:t>
            </w:r>
            <w:r>
              <w:rPr>
                <w:rStyle w:val="IndexLink"/>
              </w:rPr>
              <w:t>12</w:t>
            </w:r>
            <w:r>
              <w:rPr>
                <w:rStyle w:val="IndexLink"/>
                <w:rtl w:val="true"/>
              </w:rPr>
              <w:t>»</w:t>
              <w:tab/>
            </w:r>
            <w:r>
              <w:rPr>
                <w:rStyle w:val="IndexLink"/>
              </w:rPr>
              <w:t>662</w:t>
            </w:r>
          </w:hyperlink>
        </w:p>
        <w:p>
          <w:pPr>
            <w:pStyle w:val="Contents5"/>
            <w:tabs>
              <w:tab w:val="clear" w:pos="7892"/>
              <w:tab w:val="right" w:pos="9026" w:leader="dot"/>
            </w:tabs>
            <w:rPr/>
          </w:pPr>
          <w:hyperlink w:anchor="__RefHeading___Toc2097669_2616395394">
            <w:r>
              <w:rPr>
                <w:webHidden/>
                <w:rStyle w:val="IndexLink"/>
                <w:rtl w:val="true"/>
              </w:rPr>
              <w:t>«</w:t>
            </w:r>
            <w:r>
              <w:rPr>
                <w:rStyle w:val="IndexLink"/>
              </w:rPr>
              <w:t>13</w:t>
            </w:r>
            <w:r>
              <w:rPr>
                <w:rStyle w:val="IndexLink"/>
                <w:rtl w:val="true"/>
              </w:rPr>
              <w:t>»</w:t>
              <w:tab/>
            </w:r>
            <w:r>
              <w:rPr>
                <w:rStyle w:val="IndexLink"/>
              </w:rPr>
              <w:t>662</w:t>
            </w:r>
          </w:hyperlink>
        </w:p>
        <w:p>
          <w:pPr>
            <w:pStyle w:val="Contents5"/>
            <w:tabs>
              <w:tab w:val="clear" w:pos="7892"/>
              <w:tab w:val="right" w:pos="9026" w:leader="dot"/>
            </w:tabs>
            <w:rPr/>
          </w:pPr>
          <w:hyperlink w:anchor="__RefHeading___Toc2097671_2616395394">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2097673_2616395394">
            <w:r>
              <w:rPr>
                <w:webHidden/>
                <w:rStyle w:val="IndexLink"/>
                <w:rtl w:val="true"/>
              </w:rPr>
              <w:t>مؤلف</w:t>
            </w:r>
            <w:r>
              <w:rPr>
                <w:rStyle w:val="IndexLink"/>
                <w:rtl w:val="true"/>
              </w:rPr>
              <w:tab/>
            </w:r>
            <w:r>
              <w:rPr>
                <w:rStyle w:val="IndexLink"/>
              </w:rPr>
              <w:t>662</w:t>
            </w:r>
          </w:hyperlink>
        </w:p>
        <w:p>
          <w:pPr>
            <w:pStyle w:val="Contents5"/>
            <w:tabs>
              <w:tab w:val="clear" w:pos="7892"/>
              <w:tab w:val="right" w:pos="9026" w:leader="dot"/>
            </w:tabs>
            <w:rPr/>
          </w:pPr>
          <w:hyperlink w:anchor="__RefHeading___Toc2097675_2616395394">
            <w:r>
              <w:rPr>
                <w:webHidden/>
                <w:rStyle w:val="IndexLink"/>
                <w:rtl w:val="true"/>
              </w:rPr>
              <w:t xml:space="preserve">روایت </w:t>
            </w:r>
            <w:r>
              <w:rPr>
                <w:rStyle w:val="IndexLink"/>
              </w:rPr>
              <w:t>11</w:t>
            </w:r>
            <w:r>
              <w:rPr>
                <w:rStyle w:val="IndexLink"/>
                <w:rtl w:val="true"/>
              </w:rPr>
              <w:tab/>
            </w:r>
            <w:r>
              <w:rPr>
                <w:rStyle w:val="IndexLink"/>
              </w:rPr>
              <w:t>662</w:t>
            </w:r>
          </w:hyperlink>
        </w:p>
        <w:p>
          <w:pPr>
            <w:pStyle w:val="Contents5"/>
            <w:tabs>
              <w:tab w:val="clear" w:pos="7892"/>
              <w:tab w:val="right" w:pos="9026" w:leader="dot"/>
            </w:tabs>
            <w:rPr/>
          </w:pPr>
          <w:hyperlink w:anchor="__RefHeading___Toc2097677_2616395394">
            <w:r>
              <w:rPr>
                <w:webHidden/>
                <w:rStyle w:val="IndexLink"/>
                <w:rtl w:val="true"/>
              </w:rPr>
              <w:t xml:space="preserve">روایت </w:t>
            </w:r>
            <w:r>
              <w:rPr>
                <w:rStyle w:val="IndexLink"/>
              </w:rPr>
              <w:t>12</w:t>
            </w:r>
            <w:r>
              <w:rPr>
                <w:rStyle w:val="IndexLink"/>
                <w:rtl w:val="true"/>
              </w:rPr>
              <w:tab/>
            </w:r>
            <w:r>
              <w:rPr>
                <w:rStyle w:val="IndexLink"/>
              </w:rPr>
              <w:t>663</w:t>
            </w:r>
          </w:hyperlink>
        </w:p>
        <w:p>
          <w:pPr>
            <w:pStyle w:val="Contents5"/>
            <w:tabs>
              <w:tab w:val="clear" w:pos="7892"/>
              <w:tab w:val="right" w:pos="9026" w:leader="dot"/>
            </w:tabs>
            <w:rPr/>
          </w:pPr>
          <w:hyperlink w:anchor="__RefHeading___Toc2097679_2616395394">
            <w:r>
              <w:rPr>
                <w:webHidden/>
                <w:rStyle w:val="IndexLink"/>
                <w:rtl w:val="true"/>
              </w:rPr>
              <w:t xml:space="preserve">روایت </w:t>
            </w:r>
            <w:r>
              <w:rPr>
                <w:rStyle w:val="IndexLink"/>
              </w:rPr>
              <w:t>13</w:t>
            </w:r>
            <w:r>
              <w:rPr>
                <w:rStyle w:val="IndexLink"/>
                <w:rtl w:val="true"/>
              </w:rPr>
              <w:tab/>
            </w:r>
            <w:r>
              <w:rPr>
                <w:rStyle w:val="IndexLink"/>
              </w:rPr>
              <w:t>663</w:t>
            </w:r>
          </w:hyperlink>
        </w:p>
        <w:p>
          <w:pPr>
            <w:pStyle w:val="Contents5"/>
            <w:tabs>
              <w:tab w:val="clear" w:pos="7892"/>
              <w:tab w:val="right" w:pos="9026" w:leader="dot"/>
            </w:tabs>
            <w:rPr/>
          </w:pPr>
          <w:hyperlink w:anchor="__RefHeading___Toc2097681_2616395394">
            <w:r>
              <w:rPr>
                <w:webHidden/>
                <w:rStyle w:val="IndexLink"/>
                <w:rtl w:val="true"/>
              </w:rPr>
              <w:t>توضیح</w:t>
            </w:r>
            <w:r>
              <w:rPr>
                <w:rStyle w:val="IndexLink"/>
                <w:rtl w:val="true"/>
              </w:rPr>
              <w:tab/>
            </w:r>
            <w:r>
              <w:rPr>
                <w:rStyle w:val="IndexLink"/>
              </w:rPr>
              <w:t>663</w:t>
            </w:r>
          </w:hyperlink>
        </w:p>
        <w:p>
          <w:pPr>
            <w:pStyle w:val="Contents5"/>
            <w:tabs>
              <w:tab w:val="clear" w:pos="7892"/>
              <w:tab w:val="right" w:pos="9026" w:leader="dot"/>
            </w:tabs>
            <w:rPr/>
          </w:pPr>
          <w:hyperlink w:anchor="__RefHeading___Toc2097683_2616395394">
            <w:r>
              <w:rPr>
                <w:webHidden/>
                <w:rStyle w:val="IndexLink"/>
                <w:rtl w:val="true"/>
              </w:rPr>
              <w:t>«</w:t>
            </w:r>
            <w:r>
              <w:rPr>
                <w:rStyle w:val="IndexLink"/>
              </w:rPr>
              <w:t>14</w:t>
            </w:r>
            <w:r>
              <w:rPr>
                <w:rStyle w:val="IndexLink"/>
                <w:rtl w:val="true"/>
              </w:rPr>
              <w:t>»</w:t>
              <w:tab/>
            </w:r>
            <w:r>
              <w:rPr>
                <w:rStyle w:val="IndexLink"/>
              </w:rPr>
              <w:t>664</w:t>
            </w:r>
          </w:hyperlink>
        </w:p>
        <w:p>
          <w:pPr>
            <w:pStyle w:val="Contents5"/>
            <w:tabs>
              <w:tab w:val="clear" w:pos="7892"/>
              <w:tab w:val="right" w:pos="9026" w:leader="dot"/>
            </w:tabs>
            <w:rPr/>
          </w:pPr>
          <w:hyperlink w:anchor="__RefHeading___Toc2097685_2616395394">
            <w:r>
              <w:rPr>
                <w:webHidden/>
                <w:rStyle w:val="IndexLink"/>
                <w:rtl w:val="true"/>
              </w:rPr>
              <w:t>بيان</w:t>
            </w:r>
            <w:r>
              <w:rPr>
                <w:rStyle w:val="IndexLink"/>
                <w:rtl w:val="true"/>
              </w:rPr>
              <w:tab/>
            </w:r>
            <w:r>
              <w:rPr>
                <w:rStyle w:val="IndexLink"/>
              </w:rPr>
              <w:t>664</w:t>
            </w:r>
          </w:hyperlink>
        </w:p>
        <w:p>
          <w:pPr>
            <w:pStyle w:val="Contents5"/>
            <w:tabs>
              <w:tab w:val="clear" w:pos="7892"/>
              <w:tab w:val="right" w:pos="9026" w:leader="dot"/>
            </w:tabs>
            <w:rPr/>
          </w:pPr>
          <w:hyperlink w:anchor="__RefHeading___Toc2097687_2616395394">
            <w:r>
              <w:rPr>
                <w:webHidden/>
                <w:rStyle w:val="IndexLink"/>
                <w:rtl w:val="true"/>
              </w:rPr>
              <w:t>«</w:t>
            </w:r>
            <w:r>
              <w:rPr>
                <w:rStyle w:val="IndexLink"/>
              </w:rPr>
              <w:t>15</w:t>
            </w:r>
            <w:r>
              <w:rPr>
                <w:rStyle w:val="IndexLink"/>
                <w:rtl w:val="true"/>
              </w:rPr>
              <w:t>»</w:t>
              <w:tab/>
            </w:r>
            <w:r>
              <w:rPr>
                <w:rStyle w:val="IndexLink"/>
              </w:rPr>
              <w:t>664</w:t>
            </w:r>
          </w:hyperlink>
        </w:p>
        <w:p>
          <w:pPr>
            <w:pStyle w:val="Contents5"/>
            <w:tabs>
              <w:tab w:val="clear" w:pos="7892"/>
              <w:tab w:val="right" w:pos="9026" w:leader="dot"/>
            </w:tabs>
            <w:rPr/>
          </w:pPr>
          <w:hyperlink w:anchor="__RefHeading___Toc2097689_2616395394">
            <w:r>
              <w:rPr>
                <w:webHidden/>
                <w:rStyle w:val="IndexLink"/>
                <w:rtl w:val="true"/>
              </w:rPr>
              <w:t>«</w:t>
            </w:r>
            <w:r>
              <w:rPr>
                <w:rStyle w:val="IndexLink"/>
              </w:rPr>
              <w:t>16</w:t>
            </w:r>
            <w:r>
              <w:rPr>
                <w:rStyle w:val="IndexLink"/>
                <w:rtl w:val="true"/>
              </w:rPr>
              <w:t>»</w:t>
              <w:tab/>
            </w:r>
            <w:r>
              <w:rPr>
                <w:rStyle w:val="IndexLink"/>
              </w:rPr>
              <w:t>664</w:t>
            </w:r>
          </w:hyperlink>
        </w:p>
        <w:p>
          <w:pPr>
            <w:pStyle w:val="Contents5"/>
            <w:tabs>
              <w:tab w:val="clear" w:pos="7892"/>
              <w:tab w:val="right" w:pos="9026" w:leader="dot"/>
            </w:tabs>
            <w:rPr/>
          </w:pPr>
          <w:hyperlink w:anchor="__RefHeading___Toc2097691_2616395394">
            <w:r>
              <w:rPr>
                <w:webHidden/>
                <w:rStyle w:val="IndexLink"/>
                <w:rtl w:val="true"/>
              </w:rPr>
              <w:t>«</w:t>
            </w:r>
            <w:r>
              <w:rPr>
                <w:rStyle w:val="IndexLink"/>
              </w:rPr>
              <w:t>17</w:t>
            </w:r>
            <w:r>
              <w:rPr>
                <w:rStyle w:val="IndexLink"/>
                <w:rtl w:val="true"/>
              </w:rPr>
              <w:t>»</w:t>
              <w:tab/>
            </w:r>
            <w:r>
              <w:rPr>
                <w:rStyle w:val="IndexLink"/>
              </w:rPr>
              <w:t>664</w:t>
            </w:r>
          </w:hyperlink>
        </w:p>
        <w:p>
          <w:pPr>
            <w:pStyle w:val="Contents5"/>
            <w:tabs>
              <w:tab w:val="clear" w:pos="7892"/>
              <w:tab w:val="right" w:pos="9026" w:leader="dot"/>
            </w:tabs>
            <w:rPr/>
          </w:pPr>
          <w:hyperlink w:anchor="__RefHeading___Toc2097693_2616395394">
            <w:r>
              <w:rPr>
                <w:webHidden/>
                <w:rStyle w:val="IndexLink"/>
                <w:rtl w:val="true"/>
              </w:rPr>
              <w:t xml:space="preserve">روایت </w:t>
            </w:r>
            <w:r>
              <w:rPr>
                <w:rStyle w:val="IndexLink"/>
              </w:rPr>
              <w:t>14</w:t>
            </w:r>
            <w:r>
              <w:rPr>
                <w:rStyle w:val="IndexLink"/>
                <w:rtl w:val="true"/>
              </w:rPr>
              <w:tab/>
            </w:r>
            <w:r>
              <w:rPr>
                <w:rStyle w:val="IndexLink"/>
              </w:rPr>
              <w:t>664</w:t>
            </w:r>
          </w:hyperlink>
        </w:p>
        <w:p>
          <w:pPr>
            <w:pStyle w:val="Contents5"/>
            <w:tabs>
              <w:tab w:val="clear" w:pos="7892"/>
              <w:tab w:val="right" w:pos="9026" w:leader="dot"/>
            </w:tabs>
            <w:rPr/>
          </w:pPr>
          <w:hyperlink w:anchor="__RefHeading___Toc2097695_2616395394">
            <w:r>
              <w:rPr>
                <w:webHidden/>
                <w:rStyle w:val="IndexLink"/>
                <w:rtl w:val="true"/>
              </w:rPr>
              <w:t>توضیح</w:t>
            </w:r>
            <w:r>
              <w:rPr>
                <w:rStyle w:val="IndexLink"/>
                <w:rtl w:val="true"/>
              </w:rPr>
              <w:tab/>
            </w:r>
            <w:r>
              <w:rPr>
                <w:rStyle w:val="IndexLink"/>
              </w:rPr>
              <w:t>664</w:t>
            </w:r>
          </w:hyperlink>
        </w:p>
        <w:p>
          <w:pPr>
            <w:pStyle w:val="Contents5"/>
            <w:tabs>
              <w:tab w:val="clear" w:pos="7892"/>
              <w:tab w:val="right" w:pos="9026" w:leader="dot"/>
            </w:tabs>
            <w:rPr/>
          </w:pPr>
          <w:hyperlink w:anchor="__RefHeading___Toc2097697_2616395394">
            <w:r>
              <w:rPr>
                <w:webHidden/>
                <w:rStyle w:val="IndexLink"/>
                <w:rtl w:val="true"/>
              </w:rPr>
              <w:t xml:space="preserve">روایت </w:t>
            </w:r>
            <w:r>
              <w:rPr>
                <w:rStyle w:val="IndexLink"/>
              </w:rPr>
              <w:t>15</w:t>
            </w:r>
            <w:r>
              <w:rPr>
                <w:rStyle w:val="IndexLink"/>
                <w:rtl w:val="true"/>
              </w:rPr>
              <w:tab/>
            </w:r>
            <w:r>
              <w:rPr>
                <w:rStyle w:val="IndexLink"/>
              </w:rPr>
              <w:t>664</w:t>
            </w:r>
          </w:hyperlink>
        </w:p>
        <w:p>
          <w:pPr>
            <w:pStyle w:val="Contents5"/>
            <w:tabs>
              <w:tab w:val="clear" w:pos="7892"/>
              <w:tab w:val="right" w:pos="9026" w:leader="dot"/>
            </w:tabs>
            <w:rPr/>
          </w:pPr>
          <w:hyperlink w:anchor="__RefHeading___Toc2097699_2616395394">
            <w:r>
              <w:rPr>
                <w:webHidden/>
                <w:rStyle w:val="IndexLink"/>
                <w:rtl w:val="true"/>
              </w:rPr>
              <w:t xml:space="preserve">روایت </w:t>
            </w:r>
            <w:r>
              <w:rPr>
                <w:rStyle w:val="IndexLink"/>
              </w:rPr>
              <w:t>16</w:t>
            </w:r>
            <w:r>
              <w:rPr>
                <w:rStyle w:val="IndexLink"/>
                <w:rtl w:val="true"/>
              </w:rPr>
              <w:tab/>
            </w:r>
            <w:r>
              <w:rPr>
                <w:rStyle w:val="IndexLink"/>
              </w:rPr>
              <w:t>665</w:t>
            </w:r>
          </w:hyperlink>
        </w:p>
        <w:p>
          <w:pPr>
            <w:pStyle w:val="Contents5"/>
            <w:tabs>
              <w:tab w:val="clear" w:pos="7892"/>
              <w:tab w:val="right" w:pos="9026" w:leader="dot"/>
            </w:tabs>
            <w:rPr/>
          </w:pPr>
          <w:hyperlink w:anchor="__RefHeading___Toc2097701_2616395394">
            <w:r>
              <w:rPr>
                <w:webHidden/>
                <w:rStyle w:val="IndexLink"/>
                <w:rtl w:val="true"/>
              </w:rPr>
              <w:t xml:space="preserve">روایت </w:t>
            </w:r>
            <w:r>
              <w:rPr>
                <w:rStyle w:val="IndexLink"/>
              </w:rPr>
              <w:t>17</w:t>
            </w:r>
            <w:r>
              <w:rPr>
                <w:rStyle w:val="IndexLink"/>
                <w:rtl w:val="true"/>
              </w:rPr>
              <w:tab/>
            </w:r>
            <w:r>
              <w:rPr>
                <w:rStyle w:val="IndexLink"/>
              </w:rPr>
              <w:t>665</w:t>
            </w:r>
          </w:hyperlink>
        </w:p>
        <w:p>
          <w:pPr>
            <w:pStyle w:val="Contents5"/>
            <w:tabs>
              <w:tab w:val="clear" w:pos="7892"/>
              <w:tab w:val="right" w:pos="9026" w:leader="dot"/>
            </w:tabs>
            <w:rPr/>
          </w:pPr>
          <w:hyperlink w:anchor="__RefHeading___Toc2097703_2616395394">
            <w:r>
              <w:rPr>
                <w:webHidden/>
                <w:rStyle w:val="IndexLink"/>
                <w:rtl w:val="true"/>
              </w:rPr>
              <w:t>«</w:t>
            </w:r>
            <w:r>
              <w:rPr>
                <w:rStyle w:val="IndexLink"/>
              </w:rPr>
              <w:t>18</w:t>
            </w:r>
            <w:r>
              <w:rPr>
                <w:rStyle w:val="IndexLink"/>
                <w:rtl w:val="true"/>
              </w:rPr>
              <w:t>»</w:t>
              <w:tab/>
            </w:r>
            <w:r>
              <w:rPr>
                <w:rStyle w:val="IndexLink"/>
              </w:rPr>
              <w:t>666</w:t>
            </w:r>
          </w:hyperlink>
        </w:p>
        <w:p>
          <w:pPr>
            <w:pStyle w:val="Contents5"/>
            <w:tabs>
              <w:tab w:val="clear" w:pos="7892"/>
              <w:tab w:val="right" w:pos="9026" w:leader="dot"/>
            </w:tabs>
            <w:rPr/>
          </w:pPr>
          <w:hyperlink w:anchor="__RefHeading___Toc2097705_2616395394">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2097707_2616395394">
            <w:r>
              <w:rPr>
                <w:webHidden/>
                <w:rStyle w:val="IndexLink"/>
                <w:rtl w:val="true"/>
              </w:rPr>
              <w:t xml:space="preserve">روایت </w:t>
            </w:r>
            <w:r>
              <w:rPr>
                <w:rStyle w:val="IndexLink"/>
              </w:rPr>
              <w:t>18</w:t>
            </w:r>
            <w:r>
              <w:rPr>
                <w:rStyle w:val="IndexLink"/>
                <w:rtl w:val="true"/>
              </w:rPr>
              <w:tab/>
            </w:r>
            <w:r>
              <w:rPr>
                <w:rStyle w:val="IndexLink"/>
              </w:rPr>
              <w:t>666</w:t>
            </w:r>
          </w:hyperlink>
        </w:p>
        <w:p>
          <w:pPr>
            <w:pStyle w:val="Contents5"/>
            <w:tabs>
              <w:tab w:val="clear" w:pos="7892"/>
              <w:tab w:val="right" w:pos="9026" w:leader="dot"/>
            </w:tabs>
            <w:rPr/>
          </w:pPr>
          <w:hyperlink w:anchor="__RefHeading___Toc2097709_2616395394">
            <w:r>
              <w:rPr>
                <w:webHidden/>
                <w:rStyle w:val="IndexLink"/>
                <w:rtl w:val="true"/>
              </w:rPr>
              <w:t>توضیح</w:t>
            </w:r>
            <w:r>
              <w:rPr>
                <w:rStyle w:val="IndexLink"/>
                <w:rtl w:val="true"/>
              </w:rPr>
              <w:tab/>
            </w:r>
            <w:r>
              <w:rPr>
                <w:rStyle w:val="IndexLink"/>
              </w:rPr>
              <w:t>666</w:t>
            </w:r>
          </w:hyperlink>
        </w:p>
        <w:p>
          <w:pPr>
            <w:pStyle w:val="Contents5"/>
            <w:tabs>
              <w:tab w:val="clear" w:pos="7892"/>
              <w:tab w:val="right" w:pos="9026" w:leader="dot"/>
            </w:tabs>
            <w:rPr/>
          </w:pPr>
          <w:hyperlink w:anchor="__RefHeading___Toc2097711_2616395394">
            <w:r>
              <w:rPr>
                <w:webHidden/>
                <w:rStyle w:val="IndexLink"/>
                <w:rtl w:val="true"/>
              </w:rPr>
              <w:t>«</w:t>
            </w:r>
            <w:r>
              <w:rPr>
                <w:rStyle w:val="IndexLink"/>
              </w:rPr>
              <w:t>19</w:t>
            </w:r>
            <w:r>
              <w:rPr>
                <w:rStyle w:val="IndexLink"/>
                <w:rtl w:val="true"/>
              </w:rPr>
              <w:t>»</w:t>
              <w:tab/>
            </w:r>
            <w:r>
              <w:rPr>
                <w:rStyle w:val="IndexLink"/>
              </w:rPr>
              <w:t>667</w:t>
            </w:r>
          </w:hyperlink>
        </w:p>
        <w:p>
          <w:pPr>
            <w:pStyle w:val="Contents5"/>
            <w:tabs>
              <w:tab w:val="clear" w:pos="7892"/>
              <w:tab w:val="right" w:pos="9026" w:leader="dot"/>
            </w:tabs>
            <w:rPr/>
          </w:pPr>
          <w:hyperlink w:anchor="__RefHeading___Toc2097713_2616395394">
            <w:r>
              <w:rPr>
                <w:webHidden/>
                <w:rStyle w:val="IndexLink"/>
                <w:rtl w:val="true"/>
              </w:rPr>
              <w:t>«</w:t>
            </w:r>
            <w:r>
              <w:rPr>
                <w:rStyle w:val="IndexLink"/>
              </w:rPr>
              <w:t>20</w:t>
            </w:r>
            <w:r>
              <w:rPr>
                <w:rStyle w:val="IndexLink"/>
                <w:rtl w:val="true"/>
              </w:rPr>
              <w:t>»</w:t>
              <w:tab/>
            </w:r>
            <w:r>
              <w:rPr>
                <w:rStyle w:val="IndexLink"/>
              </w:rPr>
              <w:t>667</w:t>
            </w:r>
          </w:hyperlink>
        </w:p>
        <w:p>
          <w:pPr>
            <w:pStyle w:val="Contents5"/>
            <w:tabs>
              <w:tab w:val="clear" w:pos="7892"/>
              <w:tab w:val="right" w:pos="9026" w:leader="dot"/>
            </w:tabs>
            <w:rPr/>
          </w:pPr>
          <w:hyperlink w:anchor="__RefHeading___Toc2097715_2616395394">
            <w:r>
              <w:rPr>
                <w:webHidden/>
                <w:rStyle w:val="IndexLink"/>
                <w:rtl w:val="true"/>
              </w:rPr>
              <w:t xml:space="preserve">روایت </w:t>
            </w:r>
            <w:r>
              <w:rPr>
                <w:rStyle w:val="IndexLink"/>
              </w:rPr>
              <w:t>19</w:t>
            </w:r>
            <w:r>
              <w:rPr>
                <w:rStyle w:val="IndexLink"/>
                <w:rtl w:val="true"/>
              </w:rPr>
              <w:tab/>
            </w:r>
            <w:r>
              <w:rPr>
                <w:rStyle w:val="IndexLink"/>
              </w:rPr>
              <w:t>667</w:t>
            </w:r>
          </w:hyperlink>
        </w:p>
        <w:p>
          <w:pPr>
            <w:pStyle w:val="Contents5"/>
            <w:tabs>
              <w:tab w:val="clear" w:pos="7892"/>
              <w:tab w:val="right" w:pos="9026" w:leader="dot"/>
            </w:tabs>
            <w:rPr/>
          </w:pPr>
          <w:hyperlink w:anchor="__RefHeading___Toc2097717_2616395394">
            <w:r>
              <w:rPr>
                <w:webHidden/>
                <w:rStyle w:val="IndexLink"/>
                <w:rtl w:val="true"/>
              </w:rPr>
              <w:t xml:space="preserve">روایت </w:t>
            </w:r>
            <w:r>
              <w:rPr>
                <w:rStyle w:val="IndexLink"/>
              </w:rPr>
              <w:t>20</w:t>
            </w:r>
            <w:r>
              <w:rPr>
                <w:rStyle w:val="IndexLink"/>
                <w:rtl w:val="true"/>
              </w:rPr>
              <w:tab/>
            </w:r>
            <w:r>
              <w:rPr>
                <w:rStyle w:val="IndexLink"/>
              </w:rPr>
              <w:t>667</w:t>
            </w:r>
          </w:hyperlink>
        </w:p>
        <w:p>
          <w:pPr>
            <w:pStyle w:val="Contents5"/>
            <w:tabs>
              <w:tab w:val="clear" w:pos="7892"/>
              <w:tab w:val="right" w:pos="9026" w:leader="dot"/>
            </w:tabs>
            <w:rPr/>
          </w:pPr>
          <w:hyperlink w:anchor="__RefHeading___Toc2097719_2616395394">
            <w:r>
              <w:rPr>
                <w:webHidden/>
                <w:rStyle w:val="IndexLink"/>
                <w:rtl w:val="true"/>
              </w:rPr>
              <w:t>بيان</w:t>
            </w:r>
            <w:r>
              <w:rPr>
                <w:rStyle w:val="IndexLink"/>
                <w:rtl w:val="true"/>
              </w:rPr>
              <w:tab/>
            </w:r>
            <w:r>
              <w:rPr>
                <w:rStyle w:val="IndexLink"/>
              </w:rPr>
              <w:t>669</w:t>
            </w:r>
          </w:hyperlink>
        </w:p>
        <w:p>
          <w:pPr>
            <w:pStyle w:val="Contents5"/>
            <w:tabs>
              <w:tab w:val="clear" w:pos="7892"/>
              <w:tab w:val="right" w:pos="9026" w:leader="dot"/>
            </w:tabs>
            <w:rPr/>
          </w:pPr>
          <w:hyperlink w:anchor="__RefHeading___Toc2097721_2616395394">
            <w:r>
              <w:rPr>
                <w:webHidden/>
                <w:rStyle w:val="IndexLink"/>
                <w:rtl w:val="true"/>
              </w:rPr>
              <w:t>«</w:t>
            </w:r>
            <w:r>
              <w:rPr>
                <w:rStyle w:val="IndexLink"/>
              </w:rPr>
              <w:t>21</w:t>
            </w:r>
            <w:r>
              <w:rPr>
                <w:rStyle w:val="IndexLink"/>
                <w:rtl w:val="true"/>
              </w:rPr>
              <w:t>»</w:t>
              <w:tab/>
            </w:r>
            <w:r>
              <w:rPr>
                <w:rStyle w:val="IndexLink"/>
              </w:rPr>
              <w:t>669</w:t>
            </w:r>
          </w:hyperlink>
        </w:p>
        <w:p>
          <w:pPr>
            <w:pStyle w:val="Contents5"/>
            <w:tabs>
              <w:tab w:val="clear" w:pos="7892"/>
              <w:tab w:val="right" w:pos="9026" w:leader="dot"/>
            </w:tabs>
            <w:rPr/>
          </w:pPr>
          <w:hyperlink w:anchor="__RefHeading___Toc2097723_2616395394">
            <w:r>
              <w:rPr>
                <w:webHidden/>
                <w:rStyle w:val="IndexLink"/>
                <w:rtl w:val="true"/>
              </w:rPr>
              <w:t>«</w:t>
            </w:r>
            <w:r>
              <w:rPr>
                <w:rStyle w:val="IndexLink"/>
              </w:rPr>
              <w:t>22</w:t>
            </w:r>
            <w:r>
              <w:rPr>
                <w:rStyle w:val="IndexLink"/>
                <w:rtl w:val="true"/>
              </w:rPr>
              <w:t>»</w:t>
              <w:tab/>
            </w:r>
            <w:r>
              <w:rPr>
                <w:rStyle w:val="IndexLink"/>
              </w:rPr>
              <w:t>669</w:t>
            </w:r>
          </w:hyperlink>
        </w:p>
        <w:p>
          <w:pPr>
            <w:pStyle w:val="Contents5"/>
            <w:tabs>
              <w:tab w:val="clear" w:pos="7892"/>
              <w:tab w:val="right" w:pos="9026" w:leader="dot"/>
            </w:tabs>
            <w:rPr/>
          </w:pPr>
          <w:hyperlink w:anchor="__RefHeading___Toc2097725_2616395394">
            <w:r>
              <w:rPr>
                <w:webHidden/>
                <w:rStyle w:val="IndexLink"/>
                <w:rtl w:val="true"/>
              </w:rPr>
              <w:t>بیان</w:t>
            </w:r>
            <w:r>
              <w:rPr>
                <w:rStyle w:val="IndexLink"/>
                <w:rtl w:val="true"/>
              </w:rPr>
              <w:tab/>
            </w:r>
            <w:r>
              <w:rPr>
                <w:rStyle w:val="IndexLink"/>
              </w:rPr>
              <w:t>669</w:t>
            </w:r>
          </w:hyperlink>
        </w:p>
        <w:p>
          <w:pPr>
            <w:pStyle w:val="Contents5"/>
            <w:tabs>
              <w:tab w:val="clear" w:pos="7892"/>
              <w:tab w:val="right" w:pos="9026" w:leader="dot"/>
            </w:tabs>
            <w:rPr/>
          </w:pPr>
          <w:hyperlink w:anchor="__RefHeading___Toc2097727_2616395394">
            <w:r>
              <w:rPr>
                <w:webHidden/>
                <w:rStyle w:val="IndexLink"/>
                <w:rtl w:val="true"/>
              </w:rPr>
              <w:t xml:space="preserve">روایت </w:t>
            </w:r>
            <w:r>
              <w:rPr>
                <w:rStyle w:val="IndexLink"/>
              </w:rPr>
              <w:t>21</w:t>
            </w:r>
            <w:r>
              <w:rPr>
                <w:rStyle w:val="IndexLink"/>
                <w:rtl w:val="true"/>
              </w:rPr>
              <w:tab/>
            </w:r>
            <w:r>
              <w:rPr>
                <w:rStyle w:val="IndexLink"/>
              </w:rPr>
              <w:t>669</w:t>
            </w:r>
          </w:hyperlink>
        </w:p>
        <w:p>
          <w:pPr>
            <w:pStyle w:val="Contents5"/>
            <w:tabs>
              <w:tab w:val="clear" w:pos="7892"/>
              <w:tab w:val="right" w:pos="9026" w:leader="dot"/>
            </w:tabs>
            <w:rPr/>
          </w:pPr>
          <w:hyperlink w:anchor="__RefHeading___Toc2097729_2616395394">
            <w:r>
              <w:rPr>
                <w:webHidden/>
                <w:rStyle w:val="IndexLink"/>
                <w:rtl w:val="true"/>
              </w:rPr>
              <w:t xml:space="preserve">روایت </w:t>
            </w:r>
            <w:r>
              <w:rPr>
                <w:rStyle w:val="IndexLink"/>
              </w:rPr>
              <w:t>22</w:t>
            </w:r>
            <w:r>
              <w:rPr>
                <w:rStyle w:val="IndexLink"/>
                <w:rtl w:val="true"/>
              </w:rPr>
              <w:tab/>
            </w:r>
            <w:r>
              <w:rPr>
                <w:rStyle w:val="IndexLink"/>
              </w:rPr>
              <w:t>670</w:t>
            </w:r>
          </w:hyperlink>
        </w:p>
        <w:p>
          <w:pPr>
            <w:pStyle w:val="Contents5"/>
            <w:tabs>
              <w:tab w:val="clear" w:pos="7892"/>
              <w:tab w:val="right" w:pos="9026" w:leader="dot"/>
            </w:tabs>
            <w:rPr/>
          </w:pPr>
          <w:hyperlink w:anchor="__RefHeading___Toc2097731_2616395394">
            <w:r>
              <w:rPr>
                <w:webHidden/>
                <w:rStyle w:val="IndexLink"/>
                <w:rtl w:val="true"/>
              </w:rPr>
              <w:t>بيان</w:t>
            </w:r>
            <w:r>
              <w:rPr>
                <w:rStyle w:val="IndexLink"/>
                <w:rtl w:val="true"/>
              </w:rPr>
              <w:tab/>
            </w:r>
            <w:r>
              <w:rPr>
                <w:rStyle w:val="IndexLink"/>
              </w:rPr>
              <w:t>671</w:t>
            </w:r>
          </w:hyperlink>
        </w:p>
        <w:p>
          <w:pPr>
            <w:pStyle w:val="Contents5"/>
            <w:tabs>
              <w:tab w:val="clear" w:pos="7892"/>
              <w:tab w:val="right" w:pos="9026" w:leader="dot"/>
            </w:tabs>
            <w:rPr/>
          </w:pPr>
          <w:hyperlink w:anchor="__RefHeading___Toc2097733_2616395394">
            <w:r>
              <w:rPr>
                <w:webHidden/>
                <w:rStyle w:val="IndexLink"/>
                <w:rtl w:val="true"/>
              </w:rPr>
              <w:t>«</w:t>
            </w:r>
            <w:r>
              <w:rPr>
                <w:rStyle w:val="IndexLink"/>
              </w:rPr>
              <w:t>23</w:t>
            </w:r>
            <w:r>
              <w:rPr>
                <w:rStyle w:val="IndexLink"/>
                <w:rtl w:val="true"/>
              </w:rPr>
              <w:t>»</w:t>
              <w:tab/>
            </w:r>
            <w:r>
              <w:rPr>
                <w:rStyle w:val="IndexLink"/>
              </w:rPr>
              <w:t>671</w:t>
            </w:r>
          </w:hyperlink>
        </w:p>
        <w:p>
          <w:pPr>
            <w:pStyle w:val="Contents5"/>
            <w:tabs>
              <w:tab w:val="clear" w:pos="7892"/>
              <w:tab w:val="right" w:pos="9026" w:leader="dot"/>
            </w:tabs>
            <w:rPr/>
          </w:pPr>
          <w:hyperlink w:anchor="__RefHeading___Toc2097735_2616395394">
            <w:r>
              <w:rPr>
                <w:webHidden/>
                <w:rStyle w:val="IndexLink"/>
                <w:rtl w:val="true"/>
              </w:rPr>
              <w:t>أقول</w:t>
            </w:r>
            <w:r>
              <w:rPr>
                <w:rStyle w:val="IndexLink"/>
                <w:rtl w:val="true"/>
              </w:rPr>
              <w:tab/>
            </w:r>
            <w:r>
              <w:rPr>
                <w:rStyle w:val="IndexLink"/>
              </w:rPr>
              <w:t>671</w:t>
            </w:r>
          </w:hyperlink>
        </w:p>
        <w:p>
          <w:pPr>
            <w:pStyle w:val="Contents5"/>
            <w:tabs>
              <w:tab w:val="clear" w:pos="7892"/>
              <w:tab w:val="right" w:pos="9026" w:leader="dot"/>
            </w:tabs>
            <w:rPr/>
          </w:pPr>
          <w:hyperlink w:anchor="__RefHeading___Toc2097737_2616395394">
            <w:r>
              <w:rPr>
                <w:webHidden/>
                <w:rStyle w:val="IndexLink"/>
                <w:rtl w:val="true"/>
              </w:rPr>
              <w:t>«</w:t>
            </w:r>
            <w:r>
              <w:rPr>
                <w:rStyle w:val="IndexLink"/>
              </w:rPr>
              <w:t>24</w:t>
            </w:r>
            <w:r>
              <w:rPr>
                <w:rStyle w:val="IndexLink"/>
                <w:rtl w:val="true"/>
              </w:rPr>
              <w:t>»</w:t>
              <w:tab/>
            </w:r>
            <w:r>
              <w:rPr>
                <w:rStyle w:val="IndexLink"/>
              </w:rPr>
              <w:t>671</w:t>
            </w:r>
          </w:hyperlink>
        </w:p>
        <w:p>
          <w:pPr>
            <w:pStyle w:val="Contents5"/>
            <w:tabs>
              <w:tab w:val="clear" w:pos="7892"/>
              <w:tab w:val="right" w:pos="9026" w:leader="dot"/>
            </w:tabs>
            <w:rPr/>
          </w:pPr>
          <w:hyperlink w:anchor="__RefHeading___Toc2097739_2616395394">
            <w:r>
              <w:rPr>
                <w:webHidden/>
                <w:rStyle w:val="IndexLink"/>
                <w:rtl w:val="true"/>
              </w:rPr>
              <w:t>«</w:t>
            </w:r>
            <w:r>
              <w:rPr>
                <w:rStyle w:val="IndexLink"/>
              </w:rPr>
              <w:t>25</w:t>
            </w:r>
            <w:r>
              <w:rPr>
                <w:rStyle w:val="IndexLink"/>
                <w:rtl w:val="true"/>
              </w:rPr>
              <w:t>»</w:t>
              <w:tab/>
            </w:r>
            <w:r>
              <w:rPr>
                <w:rStyle w:val="IndexLink"/>
              </w:rPr>
              <w:t>671</w:t>
            </w:r>
          </w:hyperlink>
        </w:p>
        <w:p>
          <w:pPr>
            <w:pStyle w:val="Contents5"/>
            <w:tabs>
              <w:tab w:val="clear" w:pos="7892"/>
              <w:tab w:val="right" w:pos="9026" w:leader="dot"/>
            </w:tabs>
            <w:rPr/>
          </w:pPr>
          <w:hyperlink w:anchor="__RefHeading___Toc2097741_2616395394">
            <w:r>
              <w:rPr>
                <w:webHidden/>
                <w:rStyle w:val="IndexLink"/>
                <w:rtl w:val="true"/>
              </w:rPr>
              <w:t>«</w:t>
            </w:r>
            <w:r>
              <w:rPr>
                <w:rStyle w:val="IndexLink"/>
              </w:rPr>
              <w:t>26</w:t>
            </w:r>
            <w:r>
              <w:rPr>
                <w:rStyle w:val="IndexLink"/>
                <w:rtl w:val="true"/>
              </w:rPr>
              <w:t>»</w:t>
              <w:tab/>
            </w:r>
            <w:r>
              <w:rPr>
                <w:rStyle w:val="IndexLink"/>
              </w:rPr>
              <w:t>671</w:t>
            </w:r>
          </w:hyperlink>
        </w:p>
        <w:p>
          <w:pPr>
            <w:pStyle w:val="Contents5"/>
            <w:tabs>
              <w:tab w:val="clear" w:pos="7892"/>
              <w:tab w:val="right" w:pos="9026" w:leader="dot"/>
            </w:tabs>
            <w:rPr/>
          </w:pPr>
          <w:hyperlink w:anchor="__RefHeading___Toc2097743_2616395394">
            <w:r>
              <w:rPr>
                <w:webHidden/>
                <w:rStyle w:val="IndexLink"/>
                <w:rtl w:val="true"/>
              </w:rPr>
              <w:t>«</w:t>
            </w:r>
            <w:r>
              <w:rPr>
                <w:rStyle w:val="IndexLink"/>
              </w:rPr>
              <w:t>27</w:t>
            </w:r>
            <w:r>
              <w:rPr>
                <w:rStyle w:val="IndexLink"/>
                <w:rtl w:val="true"/>
              </w:rPr>
              <w:t>»</w:t>
              <w:tab/>
            </w:r>
            <w:r>
              <w:rPr>
                <w:rStyle w:val="IndexLink"/>
              </w:rPr>
              <w:t>671</w:t>
            </w:r>
          </w:hyperlink>
        </w:p>
        <w:p>
          <w:pPr>
            <w:pStyle w:val="Contents5"/>
            <w:tabs>
              <w:tab w:val="clear" w:pos="7892"/>
              <w:tab w:val="right" w:pos="9026" w:leader="dot"/>
            </w:tabs>
            <w:rPr/>
          </w:pPr>
          <w:hyperlink w:anchor="__RefHeading___Toc2097745_2616395394">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2097747_2616395394">
            <w:r>
              <w:rPr>
                <w:webHidden/>
                <w:rStyle w:val="IndexLink"/>
                <w:rtl w:val="true"/>
              </w:rPr>
              <w:t xml:space="preserve">روایت </w:t>
            </w:r>
            <w:r>
              <w:rPr>
                <w:rStyle w:val="IndexLink"/>
              </w:rPr>
              <w:t>23</w:t>
            </w:r>
            <w:r>
              <w:rPr>
                <w:rStyle w:val="IndexLink"/>
                <w:rtl w:val="true"/>
              </w:rPr>
              <w:tab/>
            </w:r>
            <w:r>
              <w:rPr>
                <w:rStyle w:val="IndexLink"/>
              </w:rPr>
              <w:t>672</w:t>
            </w:r>
          </w:hyperlink>
        </w:p>
        <w:p>
          <w:pPr>
            <w:pStyle w:val="Contents5"/>
            <w:tabs>
              <w:tab w:val="clear" w:pos="7892"/>
              <w:tab w:val="right" w:pos="9026" w:leader="dot"/>
            </w:tabs>
            <w:rPr/>
          </w:pPr>
          <w:hyperlink w:anchor="__RefHeading___Toc2097749_2616395394">
            <w:r>
              <w:rPr>
                <w:webHidden/>
                <w:rStyle w:val="IndexLink"/>
                <w:rtl w:val="true"/>
              </w:rPr>
              <w:t>مؤلف</w:t>
            </w:r>
            <w:r>
              <w:rPr>
                <w:rStyle w:val="IndexLink"/>
                <w:rtl w:val="true"/>
              </w:rPr>
              <w:tab/>
            </w:r>
            <w:r>
              <w:rPr>
                <w:rStyle w:val="IndexLink"/>
              </w:rPr>
              <w:t>672</w:t>
            </w:r>
          </w:hyperlink>
        </w:p>
        <w:p>
          <w:pPr>
            <w:pStyle w:val="Contents5"/>
            <w:tabs>
              <w:tab w:val="clear" w:pos="7892"/>
              <w:tab w:val="right" w:pos="9026" w:leader="dot"/>
            </w:tabs>
            <w:rPr/>
          </w:pPr>
          <w:hyperlink w:anchor="__RefHeading___Toc2097751_2616395394">
            <w:r>
              <w:rPr>
                <w:webHidden/>
                <w:rStyle w:val="IndexLink"/>
                <w:rtl w:val="true"/>
              </w:rPr>
              <w:t xml:space="preserve">روایت </w:t>
            </w:r>
            <w:r>
              <w:rPr>
                <w:rStyle w:val="IndexLink"/>
              </w:rPr>
              <w:t>24</w:t>
            </w:r>
            <w:r>
              <w:rPr>
                <w:rStyle w:val="IndexLink"/>
                <w:rtl w:val="true"/>
              </w:rPr>
              <w:tab/>
            </w:r>
            <w:r>
              <w:rPr>
                <w:rStyle w:val="IndexLink"/>
              </w:rPr>
              <w:t>672</w:t>
            </w:r>
          </w:hyperlink>
        </w:p>
        <w:p>
          <w:pPr>
            <w:pStyle w:val="Contents5"/>
            <w:tabs>
              <w:tab w:val="clear" w:pos="7892"/>
              <w:tab w:val="right" w:pos="9026" w:leader="dot"/>
            </w:tabs>
            <w:rPr/>
          </w:pPr>
          <w:hyperlink w:anchor="__RefHeading___Toc2097753_2616395394">
            <w:r>
              <w:rPr>
                <w:webHidden/>
                <w:rStyle w:val="IndexLink"/>
                <w:rtl w:val="true"/>
              </w:rPr>
              <w:t xml:space="preserve">روایت </w:t>
            </w:r>
            <w:r>
              <w:rPr>
                <w:rStyle w:val="IndexLink"/>
              </w:rPr>
              <w:t>25</w:t>
            </w:r>
            <w:r>
              <w:rPr>
                <w:rStyle w:val="IndexLink"/>
                <w:rtl w:val="true"/>
              </w:rPr>
              <w:tab/>
            </w:r>
            <w:r>
              <w:rPr>
                <w:rStyle w:val="IndexLink"/>
              </w:rPr>
              <w:t>672</w:t>
            </w:r>
          </w:hyperlink>
        </w:p>
        <w:p>
          <w:pPr>
            <w:pStyle w:val="Contents5"/>
            <w:tabs>
              <w:tab w:val="clear" w:pos="7892"/>
              <w:tab w:val="right" w:pos="9026" w:leader="dot"/>
            </w:tabs>
            <w:rPr/>
          </w:pPr>
          <w:hyperlink w:anchor="__RefHeading___Toc2097755_2616395394">
            <w:r>
              <w:rPr>
                <w:webHidden/>
                <w:rStyle w:val="IndexLink"/>
                <w:rtl w:val="true"/>
              </w:rPr>
              <w:t xml:space="preserve">روایت </w:t>
            </w:r>
            <w:r>
              <w:rPr>
                <w:rStyle w:val="IndexLink"/>
              </w:rPr>
              <w:t>26</w:t>
            </w:r>
            <w:r>
              <w:rPr>
                <w:rStyle w:val="IndexLink"/>
                <w:rtl w:val="true"/>
              </w:rPr>
              <w:tab/>
            </w:r>
            <w:r>
              <w:rPr>
                <w:rStyle w:val="IndexLink"/>
              </w:rPr>
              <w:t>672</w:t>
            </w:r>
          </w:hyperlink>
        </w:p>
        <w:p>
          <w:pPr>
            <w:pStyle w:val="Contents5"/>
            <w:tabs>
              <w:tab w:val="clear" w:pos="7892"/>
              <w:tab w:val="right" w:pos="9026" w:leader="dot"/>
            </w:tabs>
            <w:rPr/>
          </w:pPr>
          <w:hyperlink w:anchor="__RefHeading___Toc2097757_2616395394">
            <w:r>
              <w:rPr>
                <w:webHidden/>
                <w:rStyle w:val="IndexLink"/>
                <w:rtl w:val="true"/>
              </w:rPr>
              <w:t xml:space="preserve">روایت </w:t>
            </w:r>
            <w:r>
              <w:rPr>
                <w:rStyle w:val="IndexLink"/>
              </w:rPr>
              <w:t>27</w:t>
            </w:r>
            <w:r>
              <w:rPr>
                <w:rStyle w:val="IndexLink"/>
                <w:rtl w:val="true"/>
              </w:rPr>
              <w:tab/>
            </w:r>
            <w:r>
              <w:rPr>
                <w:rStyle w:val="IndexLink"/>
              </w:rPr>
              <w:t>672</w:t>
            </w:r>
          </w:hyperlink>
        </w:p>
        <w:p>
          <w:pPr>
            <w:pStyle w:val="Contents5"/>
            <w:tabs>
              <w:tab w:val="clear" w:pos="7892"/>
              <w:tab w:val="right" w:pos="9026" w:leader="dot"/>
            </w:tabs>
            <w:rPr/>
          </w:pPr>
          <w:hyperlink w:anchor="__RefHeading___Toc2097759_2616395394">
            <w:r>
              <w:rPr>
                <w:webHidden/>
                <w:rStyle w:val="IndexLink"/>
                <w:rtl w:val="true"/>
              </w:rPr>
              <w:t>«</w:t>
            </w:r>
            <w:r>
              <w:rPr>
                <w:rStyle w:val="IndexLink"/>
              </w:rPr>
              <w:t>28</w:t>
            </w:r>
            <w:r>
              <w:rPr>
                <w:rStyle w:val="IndexLink"/>
                <w:rtl w:val="true"/>
              </w:rPr>
              <w:t>»</w:t>
              <w:tab/>
            </w:r>
            <w:r>
              <w:rPr>
                <w:rStyle w:val="IndexLink"/>
              </w:rPr>
              <w:t>673</w:t>
            </w:r>
          </w:hyperlink>
        </w:p>
        <w:p>
          <w:pPr>
            <w:pStyle w:val="Contents5"/>
            <w:tabs>
              <w:tab w:val="clear" w:pos="7892"/>
              <w:tab w:val="right" w:pos="9026" w:leader="dot"/>
            </w:tabs>
            <w:rPr/>
          </w:pPr>
          <w:hyperlink w:anchor="__RefHeading___Toc2097761_2616395394">
            <w:r>
              <w:rPr>
                <w:webHidden/>
                <w:rStyle w:val="IndexLink"/>
                <w:rtl w:val="true"/>
              </w:rPr>
              <w:t>بيان</w:t>
            </w:r>
            <w:r>
              <w:rPr>
                <w:rStyle w:val="IndexLink"/>
                <w:rtl w:val="true"/>
              </w:rPr>
              <w:tab/>
            </w:r>
            <w:r>
              <w:rPr>
                <w:rStyle w:val="IndexLink"/>
              </w:rPr>
              <w:t>673</w:t>
            </w:r>
          </w:hyperlink>
        </w:p>
        <w:p>
          <w:pPr>
            <w:pStyle w:val="Contents5"/>
            <w:tabs>
              <w:tab w:val="clear" w:pos="7892"/>
              <w:tab w:val="right" w:pos="9026" w:leader="dot"/>
            </w:tabs>
            <w:rPr/>
          </w:pPr>
          <w:hyperlink w:anchor="__RefHeading___Toc2097763_2616395394">
            <w:r>
              <w:rPr>
                <w:webHidden/>
                <w:rStyle w:val="IndexLink"/>
                <w:rtl w:val="true"/>
              </w:rPr>
              <w:t>«</w:t>
            </w:r>
            <w:r>
              <w:rPr>
                <w:rStyle w:val="IndexLink"/>
              </w:rPr>
              <w:t>29</w:t>
            </w:r>
            <w:r>
              <w:rPr>
                <w:rStyle w:val="IndexLink"/>
                <w:rtl w:val="true"/>
              </w:rPr>
              <w:t>»</w:t>
              <w:tab/>
            </w:r>
            <w:r>
              <w:rPr>
                <w:rStyle w:val="IndexLink"/>
              </w:rPr>
              <w:t>673</w:t>
            </w:r>
          </w:hyperlink>
        </w:p>
        <w:p>
          <w:pPr>
            <w:pStyle w:val="Contents5"/>
            <w:tabs>
              <w:tab w:val="clear" w:pos="7892"/>
              <w:tab w:val="right" w:pos="9026" w:leader="dot"/>
            </w:tabs>
            <w:rPr/>
          </w:pPr>
          <w:hyperlink w:anchor="__RefHeading___Toc2097765_2616395394">
            <w:r>
              <w:rPr>
                <w:webHidden/>
                <w:rStyle w:val="IndexLink"/>
                <w:rtl w:val="true"/>
              </w:rPr>
              <w:t>«</w:t>
            </w:r>
            <w:r>
              <w:rPr>
                <w:rStyle w:val="IndexLink"/>
              </w:rPr>
              <w:t>30</w:t>
            </w:r>
            <w:r>
              <w:rPr>
                <w:rStyle w:val="IndexLink"/>
                <w:rtl w:val="true"/>
              </w:rPr>
              <w:t>»</w:t>
              <w:tab/>
            </w:r>
            <w:r>
              <w:rPr>
                <w:rStyle w:val="IndexLink"/>
              </w:rPr>
              <w:t>673</w:t>
            </w:r>
          </w:hyperlink>
        </w:p>
        <w:p>
          <w:pPr>
            <w:pStyle w:val="Contents5"/>
            <w:tabs>
              <w:tab w:val="clear" w:pos="7892"/>
              <w:tab w:val="right" w:pos="9026" w:leader="dot"/>
            </w:tabs>
            <w:rPr/>
          </w:pPr>
          <w:hyperlink w:anchor="__RefHeading___Toc2097767_2616395394">
            <w:r>
              <w:rPr>
                <w:webHidden/>
                <w:rStyle w:val="IndexLink"/>
                <w:rtl w:val="true"/>
              </w:rPr>
              <w:t xml:space="preserve">روایت </w:t>
            </w:r>
            <w:r>
              <w:rPr>
                <w:rStyle w:val="IndexLink"/>
              </w:rPr>
              <w:t>28</w:t>
            </w:r>
            <w:r>
              <w:rPr>
                <w:rStyle w:val="IndexLink"/>
                <w:rtl w:val="true"/>
              </w:rPr>
              <w:tab/>
            </w:r>
            <w:r>
              <w:rPr>
                <w:rStyle w:val="IndexLink"/>
              </w:rPr>
              <w:t>673</w:t>
            </w:r>
          </w:hyperlink>
        </w:p>
        <w:p>
          <w:pPr>
            <w:pStyle w:val="Contents5"/>
            <w:tabs>
              <w:tab w:val="clear" w:pos="7892"/>
              <w:tab w:val="right" w:pos="9026" w:leader="dot"/>
            </w:tabs>
            <w:rPr/>
          </w:pPr>
          <w:hyperlink w:anchor="__RefHeading___Toc2097769_2616395394">
            <w:r>
              <w:rPr>
                <w:webHidden/>
                <w:rStyle w:val="IndexLink"/>
                <w:rtl w:val="true"/>
              </w:rPr>
              <w:t>توضیح</w:t>
            </w:r>
            <w:r>
              <w:rPr>
                <w:rStyle w:val="IndexLink"/>
                <w:rtl w:val="true"/>
              </w:rPr>
              <w:tab/>
            </w:r>
            <w:r>
              <w:rPr>
                <w:rStyle w:val="IndexLink"/>
              </w:rPr>
              <w:t>674</w:t>
            </w:r>
          </w:hyperlink>
        </w:p>
        <w:p>
          <w:pPr>
            <w:pStyle w:val="Contents5"/>
            <w:tabs>
              <w:tab w:val="clear" w:pos="7892"/>
              <w:tab w:val="right" w:pos="9026" w:leader="dot"/>
            </w:tabs>
            <w:rPr/>
          </w:pPr>
          <w:hyperlink w:anchor="__RefHeading___Toc2097771_2616395394">
            <w:r>
              <w:rPr>
                <w:webHidden/>
                <w:rStyle w:val="IndexLink"/>
                <w:rtl w:val="true"/>
              </w:rPr>
              <w:t xml:space="preserve">روایت </w:t>
            </w:r>
            <w:r>
              <w:rPr>
                <w:rStyle w:val="IndexLink"/>
              </w:rPr>
              <w:t>29</w:t>
            </w:r>
            <w:r>
              <w:rPr>
                <w:rStyle w:val="IndexLink"/>
                <w:rtl w:val="true"/>
              </w:rPr>
              <w:tab/>
            </w:r>
            <w:r>
              <w:rPr>
                <w:rStyle w:val="IndexLink"/>
              </w:rPr>
              <w:t>674</w:t>
            </w:r>
          </w:hyperlink>
        </w:p>
        <w:p>
          <w:pPr>
            <w:pStyle w:val="Contents5"/>
            <w:tabs>
              <w:tab w:val="clear" w:pos="7892"/>
              <w:tab w:val="right" w:pos="9026" w:leader="dot"/>
            </w:tabs>
            <w:rPr/>
          </w:pPr>
          <w:hyperlink w:anchor="__RefHeading___Toc2097773_2616395394">
            <w:r>
              <w:rPr>
                <w:webHidden/>
                <w:rStyle w:val="IndexLink"/>
                <w:rtl w:val="true"/>
              </w:rPr>
              <w:t xml:space="preserve">روایت </w:t>
            </w:r>
            <w:r>
              <w:rPr>
                <w:rStyle w:val="IndexLink"/>
              </w:rPr>
              <w:t>30</w:t>
            </w:r>
            <w:r>
              <w:rPr>
                <w:rStyle w:val="IndexLink"/>
                <w:rtl w:val="true"/>
              </w:rPr>
              <w:tab/>
            </w:r>
            <w:r>
              <w:rPr>
                <w:rStyle w:val="IndexLink"/>
              </w:rPr>
              <w:t>674</w:t>
            </w:r>
          </w:hyperlink>
        </w:p>
        <w:p>
          <w:pPr>
            <w:pStyle w:val="Contents5"/>
            <w:tabs>
              <w:tab w:val="clear" w:pos="7892"/>
              <w:tab w:val="right" w:pos="9026" w:leader="dot"/>
            </w:tabs>
            <w:rPr/>
          </w:pPr>
          <w:hyperlink w:anchor="__RefHeading___Toc2097775_2616395394">
            <w:r>
              <w:rPr>
                <w:webHidden/>
                <w:rStyle w:val="IndexLink"/>
                <w:rtl w:val="true"/>
              </w:rPr>
              <w:t>بيان</w:t>
            </w:r>
            <w:r>
              <w:rPr>
                <w:rStyle w:val="IndexLink"/>
                <w:rtl w:val="true"/>
              </w:rPr>
              <w:tab/>
            </w:r>
            <w:r>
              <w:rPr>
                <w:rStyle w:val="IndexLink"/>
              </w:rPr>
              <w:t>675</w:t>
            </w:r>
          </w:hyperlink>
        </w:p>
        <w:p>
          <w:pPr>
            <w:pStyle w:val="Contents5"/>
            <w:tabs>
              <w:tab w:val="clear" w:pos="7892"/>
              <w:tab w:val="right" w:pos="9026" w:leader="dot"/>
            </w:tabs>
            <w:rPr/>
          </w:pPr>
          <w:hyperlink w:anchor="__RefHeading___Toc2097777_2616395394">
            <w:r>
              <w:rPr>
                <w:webHidden/>
                <w:rStyle w:val="IndexLink"/>
                <w:rtl w:val="true"/>
              </w:rPr>
              <w:t>أقول</w:t>
            </w:r>
            <w:r>
              <w:rPr>
                <w:rStyle w:val="IndexLink"/>
                <w:rtl w:val="true"/>
              </w:rPr>
              <w:tab/>
            </w:r>
            <w:r>
              <w:rPr>
                <w:rStyle w:val="IndexLink"/>
              </w:rPr>
              <w:t>675</w:t>
            </w:r>
          </w:hyperlink>
        </w:p>
        <w:p>
          <w:pPr>
            <w:pStyle w:val="Contents5"/>
            <w:tabs>
              <w:tab w:val="clear" w:pos="7892"/>
              <w:tab w:val="right" w:pos="9026" w:leader="dot"/>
            </w:tabs>
            <w:rPr/>
          </w:pPr>
          <w:hyperlink w:anchor="__RefHeading___Toc2097779_2616395394">
            <w:r>
              <w:rPr>
                <w:webHidden/>
                <w:rStyle w:val="IndexLink"/>
                <w:rtl w:val="true"/>
              </w:rPr>
              <w:t>«</w:t>
            </w:r>
            <w:r>
              <w:rPr>
                <w:rStyle w:val="IndexLink"/>
              </w:rPr>
              <w:t>31</w:t>
            </w:r>
            <w:r>
              <w:rPr>
                <w:rStyle w:val="IndexLink"/>
                <w:rtl w:val="true"/>
              </w:rPr>
              <w:t>»</w:t>
              <w:tab/>
            </w:r>
            <w:r>
              <w:rPr>
                <w:rStyle w:val="IndexLink"/>
              </w:rPr>
              <w:t>675</w:t>
            </w:r>
          </w:hyperlink>
        </w:p>
        <w:p>
          <w:pPr>
            <w:pStyle w:val="Contents5"/>
            <w:tabs>
              <w:tab w:val="clear" w:pos="7892"/>
              <w:tab w:val="right" w:pos="9026" w:leader="dot"/>
            </w:tabs>
            <w:rPr/>
          </w:pPr>
          <w:hyperlink w:anchor="__RefHeading___Toc2097781_2616395394">
            <w:r>
              <w:rPr>
                <w:webHidden/>
                <w:rStyle w:val="IndexLink"/>
                <w:rtl w:val="true"/>
              </w:rPr>
              <w:t>توضیح</w:t>
            </w:r>
            <w:r>
              <w:rPr>
                <w:rStyle w:val="IndexLink"/>
                <w:rtl w:val="true"/>
              </w:rPr>
              <w:tab/>
            </w:r>
            <w:r>
              <w:rPr>
                <w:rStyle w:val="IndexLink"/>
              </w:rPr>
              <w:t>675</w:t>
            </w:r>
          </w:hyperlink>
        </w:p>
        <w:p>
          <w:pPr>
            <w:pStyle w:val="Contents5"/>
            <w:tabs>
              <w:tab w:val="clear" w:pos="7892"/>
              <w:tab w:val="right" w:pos="9026" w:leader="dot"/>
            </w:tabs>
            <w:rPr/>
          </w:pPr>
          <w:hyperlink w:anchor="__RefHeading___Toc2097783_2616395394">
            <w:r>
              <w:rPr>
                <w:webHidden/>
                <w:rStyle w:val="IndexLink"/>
                <w:rtl w:val="true"/>
              </w:rPr>
              <w:t>مؤلف</w:t>
            </w:r>
            <w:r>
              <w:rPr>
                <w:rStyle w:val="IndexLink"/>
                <w:rtl w:val="true"/>
              </w:rPr>
              <w:tab/>
            </w:r>
            <w:r>
              <w:rPr>
                <w:rStyle w:val="IndexLink"/>
              </w:rPr>
              <w:t>676</w:t>
            </w:r>
          </w:hyperlink>
        </w:p>
        <w:p>
          <w:pPr>
            <w:pStyle w:val="Contents5"/>
            <w:tabs>
              <w:tab w:val="clear" w:pos="7892"/>
              <w:tab w:val="right" w:pos="9026" w:leader="dot"/>
            </w:tabs>
            <w:rPr/>
          </w:pPr>
          <w:hyperlink w:anchor="__RefHeading___Toc2097785_2616395394">
            <w:r>
              <w:rPr>
                <w:webHidden/>
                <w:rStyle w:val="IndexLink"/>
                <w:rtl w:val="true"/>
              </w:rPr>
              <w:t xml:space="preserve">روایت </w:t>
            </w:r>
            <w:r>
              <w:rPr>
                <w:rStyle w:val="IndexLink"/>
              </w:rPr>
              <w:t>31</w:t>
            </w:r>
            <w:r>
              <w:rPr>
                <w:rStyle w:val="IndexLink"/>
                <w:rtl w:val="true"/>
              </w:rPr>
              <w:tab/>
            </w:r>
            <w:r>
              <w:rPr>
                <w:rStyle w:val="IndexLink"/>
              </w:rPr>
              <w:t>676</w:t>
            </w:r>
          </w:hyperlink>
        </w:p>
        <w:p>
          <w:pPr>
            <w:pStyle w:val="Contents5"/>
            <w:tabs>
              <w:tab w:val="clear" w:pos="7892"/>
              <w:tab w:val="right" w:pos="9026" w:leader="dot"/>
            </w:tabs>
            <w:rPr/>
          </w:pPr>
          <w:hyperlink w:anchor="__RefHeading___Toc2097787_2616395394">
            <w:r>
              <w:rPr>
                <w:webHidden/>
                <w:rStyle w:val="IndexLink"/>
                <w:rtl w:val="true"/>
              </w:rPr>
              <w:t>بيان</w:t>
            </w:r>
            <w:r>
              <w:rPr>
                <w:rStyle w:val="IndexLink"/>
                <w:rtl w:val="true"/>
              </w:rPr>
              <w:tab/>
            </w:r>
            <w:r>
              <w:rPr>
                <w:rStyle w:val="IndexLink"/>
              </w:rPr>
              <w:t>677</w:t>
            </w:r>
          </w:hyperlink>
        </w:p>
        <w:p>
          <w:pPr>
            <w:pStyle w:val="Contents5"/>
            <w:tabs>
              <w:tab w:val="clear" w:pos="7892"/>
              <w:tab w:val="right" w:pos="9026" w:leader="dot"/>
            </w:tabs>
            <w:rPr/>
          </w:pPr>
          <w:hyperlink w:anchor="__RefHeading___Toc2097789_2616395394">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2097791_2616395394">
            <w:r>
              <w:rPr>
                <w:webHidden/>
                <w:rStyle w:val="IndexLink"/>
                <w:rtl w:val="true"/>
              </w:rPr>
              <w:t>أقول</w:t>
            </w:r>
            <w:r>
              <w:rPr>
                <w:rStyle w:val="IndexLink"/>
                <w:rtl w:val="true"/>
              </w:rPr>
              <w:tab/>
            </w:r>
            <w:r>
              <w:rPr>
                <w:rStyle w:val="IndexLink"/>
              </w:rPr>
              <w:t>679</w:t>
            </w:r>
          </w:hyperlink>
        </w:p>
        <w:p>
          <w:pPr>
            <w:pStyle w:val="Contents5"/>
            <w:tabs>
              <w:tab w:val="clear" w:pos="7892"/>
              <w:tab w:val="right" w:pos="9026" w:leader="dot"/>
            </w:tabs>
            <w:rPr/>
          </w:pPr>
          <w:hyperlink w:anchor="__RefHeading___Toc2097793_2616395394">
            <w:r>
              <w:rPr>
                <w:webHidden/>
                <w:rStyle w:val="IndexLink"/>
                <w:rtl w:val="true"/>
              </w:rPr>
              <w:t>«</w:t>
            </w:r>
            <w:r>
              <w:rPr>
                <w:rStyle w:val="IndexLink"/>
              </w:rPr>
              <w:t>31</w:t>
            </w:r>
            <w:r>
              <w:rPr>
                <w:rStyle w:val="IndexLink"/>
                <w:rtl w:val="true"/>
              </w:rPr>
              <w:t>»</w:t>
              <w:tab/>
            </w:r>
            <w:r>
              <w:rPr>
                <w:rStyle w:val="IndexLink"/>
              </w:rPr>
              <w:t>679</w:t>
            </w:r>
          </w:hyperlink>
        </w:p>
        <w:p>
          <w:pPr>
            <w:pStyle w:val="Contents5"/>
            <w:tabs>
              <w:tab w:val="clear" w:pos="7892"/>
              <w:tab w:val="right" w:pos="9026" w:leader="dot"/>
            </w:tabs>
            <w:rPr/>
          </w:pPr>
          <w:hyperlink w:anchor="__RefHeading___Toc2097795_2616395394">
            <w:r>
              <w:rPr>
                <w:webHidden/>
                <w:rStyle w:val="IndexLink"/>
                <w:rtl w:val="true"/>
              </w:rPr>
              <w:t>مؤلف</w:t>
            </w:r>
            <w:r>
              <w:rPr>
                <w:rStyle w:val="IndexLink"/>
                <w:rtl w:val="true"/>
              </w:rPr>
              <w:tab/>
            </w:r>
            <w:r>
              <w:rPr>
                <w:rStyle w:val="IndexLink"/>
              </w:rPr>
              <w:t>680</w:t>
            </w:r>
          </w:hyperlink>
        </w:p>
        <w:p>
          <w:pPr>
            <w:pStyle w:val="Contents5"/>
            <w:tabs>
              <w:tab w:val="clear" w:pos="7892"/>
              <w:tab w:val="right" w:pos="9026" w:leader="dot"/>
            </w:tabs>
            <w:rPr/>
          </w:pPr>
          <w:hyperlink w:anchor="__RefHeading___Toc2097797_2616395394">
            <w:r>
              <w:rPr>
                <w:webHidden/>
                <w:rStyle w:val="IndexLink"/>
                <w:rtl w:val="true"/>
              </w:rPr>
              <w:t xml:space="preserve">روایت </w:t>
            </w:r>
            <w:r>
              <w:rPr>
                <w:rStyle w:val="IndexLink"/>
              </w:rPr>
              <w:t>31</w:t>
            </w:r>
            <w:r>
              <w:rPr>
                <w:rStyle w:val="IndexLink"/>
                <w:rtl w:val="true"/>
              </w:rPr>
              <w:tab/>
            </w:r>
            <w:r>
              <w:rPr>
                <w:rStyle w:val="IndexLink"/>
              </w:rPr>
              <w:t>680</w:t>
            </w:r>
          </w:hyperlink>
        </w:p>
        <w:p>
          <w:pPr>
            <w:pStyle w:val="Contents5"/>
            <w:tabs>
              <w:tab w:val="clear" w:pos="7892"/>
              <w:tab w:val="right" w:pos="9026" w:leader="dot"/>
            </w:tabs>
            <w:rPr/>
          </w:pPr>
          <w:hyperlink w:anchor="__RefHeading___Toc2097799_2616395394">
            <w:r>
              <w:rPr>
                <w:webHidden/>
                <w:rStyle w:val="IndexLink"/>
                <w:rtl w:val="true"/>
              </w:rPr>
              <w:t>«</w:t>
            </w:r>
            <w:r>
              <w:rPr>
                <w:rStyle w:val="IndexLink"/>
              </w:rPr>
              <w:t>32</w:t>
            </w:r>
            <w:r>
              <w:rPr>
                <w:rStyle w:val="IndexLink"/>
                <w:rtl w:val="true"/>
              </w:rPr>
              <w:t>»</w:t>
              <w:tab/>
            </w:r>
            <w:r>
              <w:rPr>
                <w:rStyle w:val="IndexLink"/>
              </w:rPr>
              <w:t>681</w:t>
            </w:r>
          </w:hyperlink>
        </w:p>
        <w:p>
          <w:pPr>
            <w:pStyle w:val="Contents5"/>
            <w:tabs>
              <w:tab w:val="clear" w:pos="7892"/>
              <w:tab w:val="right" w:pos="9026" w:leader="dot"/>
            </w:tabs>
            <w:rPr/>
          </w:pPr>
          <w:hyperlink w:anchor="__RefHeading___Toc2097801_2616395394">
            <w:r>
              <w:rPr>
                <w:webHidden/>
                <w:rStyle w:val="IndexLink"/>
                <w:rtl w:val="true"/>
              </w:rPr>
              <w:t>«</w:t>
            </w:r>
            <w:r>
              <w:rPr>
                <w:rStyle w:val="IndexLink"/>
              </w:rPr>
              <w:t>33</w:t>
            </w:r>
            <w:r>
              <w:rPr>
                <w:rStyle w:val="IndexLink"/>
                <w:rtl w:val="true"/>
              </w:rPr>
              <w:t>»</w:t>
              <w:tab/>
            </w:r>
            <w:r>
              <w:rPr>
                <w:rStyle w:val="IndexLink"/>
              </w:rPr>
              <w:t>681</w:t>
            </w:r>
          </w:hyperlink>
        </w:p>
        <w:p>
          <w:pPr>
            <w:pStyle w:val="Contents5"/>
            <w:tabs>
              <w:tab w:val="clear" w:pos="7892"/>
              <w:tab w:val="right" w:pos="9026" w:leader="dot"/>
            </w:tabs>
            <w:rPr/>
          </w:pPr>
          <w:hyperlink w:anchor="__RefHeading___Toc2097803_2616395394">
            <w:r>
              <w:rPr>
                <w:webHidden/>
                <w:rStyle w:val="IndexLink"/>
                <w:rtl w:val="true"/>
              </w:rPr>
              <w:t>بيان</w:t>
            </w:r>
            <w:r>
              <w:rPr>
                <w:rStyle w:val="IndexLink"/>
                <w:rtl w:val="true"/>
              </w:rPr>
              <w:tab/>
            </w:r>
            <w:r>
              <w:rPr>
                <w:rStyle w:val="IndexLink"/>
              </w:rPr>
              <w:t>681</w:t>
            </w:r>
          </w:hyperlink>
        </w:p>
        <w:p>
          <w:pPr>
            <w:pStyle w:val="Contents5"/>
            <w:tabs>
              <w:tab w:val="clear" w:pos="7892"/>
              <w:tab w:val="right" w:pos="9026" w:leader="dot"/>
            </w:tabs>
            <w:rPr/>
          </w:pPr>
          <w:hyperlink w:anchor="__RefHeading___Toc2097805_2616395394">
            <w:r>
              <w:rPr>
                <w:webHidden/>
                <w:rStyle w:val="IndexLink"/>
                <w:rtl w:val="true"/>
              </w:rPr>
              <w:t>«</w:t>
            </w:r>
            <w:r>
              <w:rPr>
                <w:rStyle w:val="IndexLink"/>
              </w:rPr>
              <w:t>34</w:t>
            </w:r>
            <w:r>
              <w:rPr>
                <w:rStyle w:val="IndexLink"/>
                <w:rtl w:val="true"/>
              </w:rPr>
              <w:t>»</w:t>
              <w:tab/>
            </w:r>
            <w:r>
              <w:rPr>
                <w:rStyle w:val="IndexLink"/>
              </w:rPr>
              <w:t>681</w:t>
            </w:r>
          </w:hyperlink>
        </w:p>
        <w:p>
          <w:pPr>
            <w:pStyle w:val="Contents5"/>
            <w:tabs>
              <w:tab w:val="clear" w:pos="7892"/>
              <w:tab w:val="right" w:pos="9026" w:leader="dot"/>
            </w:tabs>
            <w:rPr/>
          </w:pPr>
          <w:hyperlink w:anchor="__RefHeading___Toc2097807_2616395394">
            <w:r>
              <w:rPr>
                <w:webHidden/>
                <w:rStyle w:val="IndexLink"/>
                <w:rtl w:val="true"/>
              </w:rPr>
              <w:t xml:space="preserve">روایت </w:t>
            </w:r>
            <w:r>
              <w:rPr>
                <w:rStyle w:val="IndexLink"/>
              </w:rPr>
              <w:t>32</w:t>
            </w:r>
            <w:r>
              <w:rPr>
                <w:rStyle w:val="IndexLink"/>
                <w:rtl w:val="true"/>
              </w:rPr>
              <w:tab/>
            </w:r>
            <w:r>
              <w:rPr>
                <w:rStyle w:val="IndexLink"/>
              </w:rPr>
              <w:t>681</w:t>
            </w:r>
          </w:hyperlink>
        </w:p>
        <w:p>
          <w:pPr>
            <w:pStyle w:val="Contents5"/>
            <w:tabs>
              <w:tab w:val="clear" w:pos="7892"/>
              <w:tab w:val="right" w:pos="9026" w:leader="dot"/>
            </w:tabs>
            <w:rPr/>
          </w:pPr>
          <w:hyperlink w:anchor="__RefHeading___Toc2097809_2616395394">
            <w:r>
              <w:rPr>
                <w:webHidden/>
                <w:rStyle w:val="IndexLink"/>
                <w:rtl w:val="true"/>
              </w:rPr>
              <w:t xml:space="preserve">روایت </w:t>
            </w:r>
            <w:r>
              <w:rPr>
                <w:rStyle w:val="IndexLink"/>
              </w:rPr>
              <w:t>33</w:t>
            </w:r>
            <w:r>
              <w:rPr>
                <w:rStyle w:val="IndexLink"/>
                <w:rtl w:val="true"/>
              </w:rPr>
              <w:tab/>
            </w:r>
            <w:r>
              <w:rPr>
                <w:rStyle w:val="IndexLink"/>
              </w:rPr>
              <w:t>682</w:t>
            </w:r>
          </w:hyperlink>
        </w:p>
        <w:p>
          <w:pPr>
            <w:pStyle w:val="Contents5"/>
            <w:tabs>
              <w:tab w:val="clear" w:pos="7892"/>
              <w:tab w:val="right" w:pos="9026" w:leader="dot"/>
            </w:tabs>
            <w:rPr/>
          </w:pPr>
          <w:hyperlink w:anchor="__RefHeading___Toc2097811_2616395394">
            <w:r>
              <w:rPr>
                <w:webHidden/>
                <w:rStyle w:val="IndexLink"/>
                <w:rtl w:val="true"/>
              </w:rPr>
              <w:t>بیان</w:t>
            </w:r>
            <w:r>
              <w:rPr>
                <w:rStyle w:val="IndexLink"/>
                <w:rtl w:val="true"/>
              </w:rPr>
              <w:tab/>
            </w:r>
            <w:r>
              <w:rPr>
                <w:rStyle w:val="IndexLink"/>
              </w:rPr>
              <w:t>682</w:t>
            </w:r>
          </w:hyperlink>
        </w:p>
        <w:p>
          <w:pPr>
            <w:pStyle w:val="Contents5"/>
            <w:tabs>
              <w:tab w:val="clear" w:pos="7892"/>
              <w:tab w:val="right" w:pos="9026" w:leader="dot"/>
            </w:tabs>
            <w:rPr/>
          </w:pPr>
          <w:hyperlink w:anchor="__RefHeading___Toc2097813_2616395394">
            <w:r>
              <w:rPr>
                <w:webHidden/>
                <w:rStyle w:val="IndexLink"/>
                <w:rtl w:val="true"/>
              </w:rPr>
              <w:t xml:space="preserve">روایت </w:t>
            </w:r>
            <w:r>
              <w:rPr>
                <w:rStyle w:val="IndexLink"/>
              </w:rPr>
              <w:t>34</w:t>
            </w:r>
            <w:r>
              <w:rPr>
                <w:rStyle w:val="IndexLink"/>
                <w:rtl w:val="true"/>
              </w:rPr>
              <w:tab/>
            </w:r>
            <w:r>
              <w:rPr>
                <w:rStyle w:val="IndexLink"/>
              </w:rPr>
              <w:t>682</w:t>
            </w:r>
          </w:hyperlink>
        </w:p>
        <w:p>
          <w:pPr>
            <w:pStyle w:val="Contents5"/>
            <w:tabs>
              <w:tab w:val="clear" w:pos="7892"/>
              <w:tab w:val="right" w:pos="9026" w:leader="dot"/>
            </w:tabs>
            <w:rPr/>
          </w:pPr>
          <w:hyperlink w:anchor="__RefHeading___Toc2097815_2616395394">
            <w:r>
              <w:rPr>
                <w:webHidden/>
                <w:rStyle w:val="IndexLink"/>
                <w:rtl w:val="true"/>
              </w:rPr>
              <w:t>توضيح</w:t>
            </w:r>
            <w:r>
              <w:rPr>
                <w:rStyle w:val="IndexLink"/>
                <w:rtl w:val="true"/>
              </w:rPr>
              <w:tab/>
            </w:r>
            <w:r>
              <w:rPr>
                <w:rStyle w:val="IndexLink"/>
              </w:rPr>
              <w:t>683</w:t>
            </w:r>
          </w:hyperlink>
        </w:p>
        <w:p>
          <w:pPr>
            <w:pStyle w:val="Contents5"/>
            <w:tabs>
              <w:tab w:val="clear" w:pos="7892"/>
              <w:tab w:val="right" w:pos="9026" w:leader="dot"/>
            </w:tabs>
            <w:rPr/>
          </w:pPr>
          <w:hyperlink w:anchor="__RefHeading___Toc2097817_2616395394">
            <w:r>
              <w:rPr>
                <w:webHidden/>
                <w:rStyle w:val="IndexLink"/>
                <w:rtl w:val="true"/>
              </w:rPr>
              <w:t>توضیح</w:t>
            </w:r>
            <w:r>
              <w:rPr>
                <w:rStyle w:val="IndexLink"/>
                <w:rtl w:val="true"/>
              </w:rPr>
              <w:tab/>
            </w:r>
            <w:r>
              <w:rPr>
                <w:rStyle w:val="IndexLink"/>
              </w:rPr>
              <w:t>683</w:t>
            </w:r>
          </w:hyperlink>
        </w:p>
        <w:p>
          <w:pPr>
            <w:pStyle w:val="Contents5"/>
            <w:tabs>
              <w:tab w:val="clear" w:pos="7892"/>
              <w:tab w:val="right" w:pos="9026" w:leader="dot"/>
            </w:tabs>
            <w:rPr/>
          </w:pPr>
          <w:hyperlink w:anchor="__RefHeading___Toc2097819_2616395394">
            <w:r>
              <w:rPr>
                <w:webHidden/>
                <w:rStyle w:val="IndexLink"/>
                <w:rtl w:val="true"/>
              </w:rPr>
              <w:t>«</w:t>
            </w:r>
            <w:r>
              <w:rPr>
                <w:rStyle w:val="IndexLink"/>
              </w:rPr>
              <w:t>35</w:t>
            </w:r>
            <w:r>
              <w:rPr>
                <w:rStyle w:val="IndexLink"/>
                <w:rtl w:val="true"/>
              </w:rPr>
              <w:t>»</w:t>
              <w:tab/>
            </w:r>
            <w:r>
              <w:rPr>
                <w:rStyle w:val="IndexLink"/>
              </w:rPr>
              <w:t>685</w:t>
            </w:r>
          </w:hyperlink>
        </w:p>
        <w:p>
          <w:pPr>
            <w:pStyle w:val="Contents5"/>
            <w:tabs>
              <w:tab w:val="clear" w:pos="7892"/>
              <w:tab w:val="right" w:pos="9026" w:leader="dot"/>
            </w:tabs>
            <w:rPr/>
          </w:pPr>
          <w:hyperlink w:anchor="__RefHeading___Toc2097821_2616395394">
            <w:r>
              <w:rPr>
                <w:webHidden/>
                <w:rStyle w:val="IndexLink"/>
                <w:rtl w:val="true"/>
              </w:rPr>
              <w:t>توضيح</w:t>
            </w:r>
            <w:r>
              <w:rPr>
                <w:rStyle w:val="IndexLink"/>
                <w:rtl w:val="true"/>
              </w:rPr>
              <w:tab/>
            </w:r>
            <w:r>
              <w:rPr>
                <w:rStyle w:val="IndexLink"/>
              </w:rPr>
              <w:t>685</w:t>
            </w:r>
          </w:hyperlink>
        </w:p>
        <w:p>
          <w:pPr>
            <w:pStyle w:val="Contents5"/>
            <w:tabs>
              <w:tab w:val="clear" w:pos="7892"/>
              <w:tab w:val="right" w:pos="9026" w:leader="dot"/>
            </w:tabs>
            <w:rPr/>
          </w:pPr>
          <w:hyperlink w:anchor="__RefHeading___Toc2097823_2616395394">
            <w:r>
              <w:rPr>
                <w:webHidden/>
                <w:rStyle w:val="IndexLink"/>
                <w:rtl w:val="true"/>
              </w:rPr>
              <w:t xml:space="preserve">روایت </w:t>
            </w:r>
            <w:r>
              <w:rPr>
                <w:rStyle w:val="IndexLink"/>
              </w:rPr>
              <w:t>35</w:t>
            </w:r>
            <w:r>
              <w:rPr>
                <w:rStyle w:val="IndexLink"/>
                <w:rtl w:val="true"/>
              </w:rPr>
              <w:tab/>
            </w:r>
            <w:r>
              <w:rPr>
                <w:rStyle w:val="IndexLink"/>
              </w:rPr>
              <w:t>685</w:t>
            </w:r>
          </w:hyperlink>
        </w:p>
        <w:p>
          <w:pPr>
            <w:pStyle w:val="Contents5"/>
            <w:tabs>
              <w:tab w:val="clear" w:pos="7892"/>
              <w:tab w:val="right" w:pos="9026" w:leader="dot"/>
            </w:tabs>
            <w:rPr/>
          </w:pPr>
          <w:hyperlink w:anchor="__RefHeading___Toc2097825_2616395394">
            <w:r>
              <w:rPr>
                <w:webHidden/>
                <w:rStyle w:val="IndexLink"/>
                <w:rtl w:val="true"/>
              </w:rPr>
              <w:t>توضیح</w:t>
            </w:r>
            <w:r>
              <w:rPr>
                <w:rStyle w:val="IndexLink"/>
                <w:rtl w:val="true"/>
              </w:rPr>
              <w:tab/>
            </w:r>
            <w:r>
              <w:rPr>
                <w:rStyle w:val="IndexLink"/>
              </w:rPr>
              <w:t>686</w:t>
            </w:r>
          </w:hyperlink>
        </w:p>
        <w:p>
          <w:pPr>
            <w:pStyle w:val="Contents5"/>
            <w:tabs>
              <w:tab w:val="clear" w:pos="7892"/>
              <w:tab w:val="right" w:pos="9026" w:leader="dot"/>
            </w:tabs>
            <w:rPr/>
          </w:pPr>
          <w:hyperlink w:anchor="__RefHeading___Toc2097827_2616395394">
            <w:r>
              <w:rPr>
                <w:webHidden/>
                <w:rStyle w:val="IndexLink"/>
                <w:rtl w:val="true"/>
              </w:rPr>
              <w:t>«</w:t>
            </w:r>
            <w:r>
              <w:rPr>
                <w:rStyle w:val="IndexLink"/>
              </w:rPr>
              <w:t>36</w:t>
            </w:r>
            <w:r>
              <w:rPr>
                <w:rStyle w:val="IndexLink"/>
                <w:rtl w:val="true"/>
              </w:rPr>
              <w:t>»</w:t>
              <w:tab/>
            </w:r>
            <w:r>
              <w:rPr>
                <w:rStyle w:val="IndexLink"/>
              </w:rPr>
              <w:t>691</w:t>
            </w:r>
          </w:hyperlink>
        </w:p>
        <w:p>
          <w:pPr>
            <w:pStyle w:val="Contents5"/>
            <w:tabs>
              <w:tab w:val="clear" w:pos="7892"/>
              <w:tab w:val="right" w:pos="9026" w:leader="dot"/>
            </w:tabs>
            <w:rPr/>
          </w:pPr>
          <w:hyperlink w:anchor="__RefHeading___Toc2097829_2616395394">
            <w:r>
              <w:rPr>
                <w:webHidden/>
                <w:rStyle w:val="IndexLink"/>
                <w:rtl w:val="true"/>
              </w:rPr>
              <w:t xml:space="preserve">روایت </w:t>
            </w:r>
            <w:r>
              <w:rPr>
                <w:rStyle w:val="IndexLink"/>
              </w:rPr>
              <w:t>36</w:t>
            </w:r>
            <w:r>
              <w:rPr>
                <w:rStyle w:val="IndexLink"/>
                <w:rtl w:val="true"/>
              </w:rPr>
              <w:tab/>
            </w:r>
            <w:r>
              <w:rPr>
                <w:rStyle w:val="IndexLink"/>
              </w:rPr>
              <w:t>691</w:t>
            </w:r>
          </w:hyperlink>
        </w:p>
        <w:p>
          <w:pPr>
            <w:pStyle w:val="Contents5"/>
            <w:tabs>
              <w:tab w:val="clear" w:pos="7892"/>
              <w:tab w:val="right" w:pos="9026" w:leader="dot"/>
            </w:tabs>
            <w:rPr/>
          </w:pPr>
          <w:hyperlink w:anchor="__RefHeading___Toc2097831_2616395394">
            <w:r>
              <w:rPr>
                <w:webHidden/>
                <w:rStyle w:val="IndexLink"/>
                <w:rtl w:val="true"/>
              </w:rPr>
              <w:t>بيان</w:t>
            </w:r>
            <w:r>
              <w:rPr>
                <w:rStyle w:val="IndexLink"/>
                <w:rtl w:val="true"/>
              </w:rPr>
              <w:tab/>
            </w:r>
            <w:r>
              <w:rPr>
                <w:rStyle w:val="IndexLink"/>
              </w:rPr>
              <w:t>693</w:t>
            </w:r>
          </w:hyperlink>
        </w:p>
        <w:p>
          <w:pPr>
            <w:pStyle w:val="Contents5"/>
            <w:tabs>
              <w:tab w:val="clear" w:pos="7892"/>
              <w:tab w:val="right" w:pos="9026" w:leader="dot"/>
            </w:tabs>
            <w:rPr/>
          </w:pPr>
          <w:hyperlink w:anchor="__RefHeading___Toc2097833_2616395394">
            <w:r>
              <w:rPr>
                <w:webHidden/>
                <w:rStyle w:val="IndexLink"/>
                <w:rtl w:val="true"/>
              </w:rPr>
              <w:t>توضیح</w:t>
            </w:r>
            <w:r>
              <w:rPr>
                <w:rStyle w:val="IndexLink"/>
                <w:rtl w:val="true"/>
              </w:rPr>
              <w:tab/>
            </w:r>
            <w:r>
              <w:rPr>
                <w:rStyle w:val="IndexLink"/>
              </w:rPr>
              <w:t>694</w:t>
            </w:r>
          </w:hyperlink>
        </w:p>
        <w:p>
          <w:pPr>
            <w:pStyle w:val="Contents5"/>
            <w:tabs>
              <w:tab w:val="clear" w:pos="7892"/>
              <w:tab w:val="right" w:pos="9026" w:leader="dot"/>
            </w:tabs>
            <w:rPr/>
          </w:pPr>
          <w:hyperlink w:anchor="__RefHeading___Toc2097835_2616395394">
            <w:r>
              <w:rPr>
                <w:webHidden/>
                <w:rStyle w:val="IndexLink"/>
                <w:rtl w:val="true"/>
              </w:rPr>
              <w:t>«</w:t>
            </w:r>
            <w:r>
              <w:rPr>
                <w:rStyle w:val="IndexLink"/>
              </w:rPr>
              <w:t>37</w:t>
            </w:r>
            <w:r>
              <w:rPr>
                <w:rStyle w:val="IndexLink"/>
                <w:rtl w:val="true"/>
              </w:rPr>
              <w:t>»</w:t>
              <w:tab/>
            </w:r>
            <w:r>
              <w:rPr>
                <w:rStyle w:val="IndexLink"/>
              </w:rPr>
              <w:t>695</w:t>
            </w:r>
          </w:hyperlink>
        </w:p>
        <w:p>
          <w:pPr>
            <w:pStyle w:val="Contents5"/>
            <w:tabs>
              <w:tab w:val="clear" w:pos="7892"/>
              <w:tab w:val="right" w:pos="9026" w:leader="dot"/>
            </w:tabs>
            <w:rPr/>
          </w:pPr>
          <w:hyperlink w:anchor="__RefHeading___Toc2097837_2616395394">
            <w:r>
              <w:rPr>
                <w:webHidden/>
                <w:rStyle w:val="IndexLink"/>
                <w:rtl w:val="true"/>
              </w:rPr>
              <w:t>«</w:t>
            </w:r>
            <w:r>
              <w:rPr>
                <w:rStyle w:val="IndexLink"/>
              </w:rPr>
              <w:t>38</w:t>
            </w:r>
            <w:r>
              <w:rPr>
                <w:rStyle w:val="IndexLink"/>
                <w:rtl w:val="true"/>
              </w:rPr>
              <w:t>»</w:t>
              <w:tab/>
            </w:r>
            <w:r>
              <w:rPr>
                <w:rStyle w:val="IndexLink"/>
              </w:rPr>
              <w:t>695</w:t>
            </w:r>
          </w:hyperlink>
        </w:p>
        <w:p>
          <w:pPr>
            <w:pStyle w:val="Contents5"/>
            <w:tabs>
              <w:tab w:val="clear" w:pos="7892"/>
              <w:tab w:val="right" w:pos="9026" w:leader="dot"/>
            </w:tabs>
            <w:rPr/>
          </w:pPr>
          <w:hyperlink w:anchor="__RefHeading___Toc2097839_2616395394">
            <w:r>
              <w:rPr>
                <w:webHidden/>
                <w:rStyle w:val="IndexLink"/>
                <w:rtl w:val="true"/>
              </w:rPr>
              <w:t xml:space="preserve">روایت </w:t>
            </w:r>
            <w:r>
              <w:rPr>
                <w:rStyle w:val="IndexLink"/>
              </w:rPr>
              <w:t>37</w:t>
            </w:r>
            <w:r>
              <w:rPr>
                <w:rStyle w:val="IndexLink"/>
                <w:rtl w:val="true"/>
              </w:rPr>
              <w:tab/>
            </w:r>
            <w:r>
              <w:rPr>
                <w:rStyle w:val="IndexLink"/>
              </w:rPr>
              <w:t>695</w:t>
            </w:r>
          </w:hyperlink>
        </w:p>
        <w:p>
          <w:pPr>
            <w:pStyle w:val="Contents5"/>
            <w:tabs>
              <w:tab w:val="clear" w:pos="7892"/>
              <w:tab w:val="right" w:pos="9026" w:leader="dot"/>
            </w:tabs>
            <w:rPr/>
          </w:pPr>
          <w:hyperlink w:anchor="__RefHeading___Toc2097841_2616395394">
            <w:r>
              <w:rPr>
                <w:webHidden/>
                <w:rStyle w:val="IndexLink"/>
                <w:rtl w:val="true"/>
              </w:rPr>
              <w:t xml:space="preserve">روایت </w:t>
            </w:r>
            <w:r>
              <w:rPr>
                <w:rStyle w:val="IndexLink"/>
              </w:rPr>
              <w:t>38</w:t>
            </w:r>
            <w:r>
              <w:rPr>
                <w:rStyle w:val="IndexLink"/>
                <w:rtl w:val="true"/>
              </w:rPr>
              <w:tab/>
            </w:r>
            <w:r>
              <w:rPr>
                <w:rStyle w:val="IndexLink"/>
              </w:rPr>
              <w:t>695</w:t>
            </w:r>
          </w:hyperlink>
        </w:p>
        <w:p>
          <w:pPr>
            <w:pStyle w:val="Contents5"/>
            <w:tabs>
              <w:tab w:val="clear" w:pos="7892"/>
              <w:tab w:val="right" w:pos="9026" w:leader="dot"/>
            </w:tabs>
            <w:rPr/>
          </w:pPr>
          <w:hyperlink w:anchor="__RefHeading___Toc2097843_2616395394">
            <w:r>
              <w:rPr>
                <w:webHidden/>
                <w:rStyle w:val="IndexLink"/>
                <w:rtl w:val="true"/>
              </w:rPr>
              <w:t>«</w:t>
            </w:r>
            <w:r>
              <w:rPr>
                <w:rStyle w:val="IndexLink"/>
              </w:rPr>
              <w:t>39</w:t>
            </w:r>
            <w:r>
              <w:rPr>
                <w:rStyle w:val="IndexLink"/>
                <w:rtl w:val="true"/>
              </w:rPr>
              <w:t>»</w:t>
              <w:tab/>
            </w:r>
            <w:r>
              <w:rPr>
                <w:rStyle w:val="IndexLink"/>
              </w:rPr>
              <w:t>697</w:t>
            </w:r>
          </w:hyperlink>
        </w:p>
        <w:p>
          <w:pPr>
            <w:pStyle w:val="Contents5"/>
            <w:tabs>
              <w:tab w:val="clear" w:pos="7892"/>
              <w:tab w:val="right" w:pos="9026" w:leader="dot"/>
            </w:tabs>
            <w:rPr/>
          </w:pPr>
          <w:hyperlink w:anchor="__RefHeading___Toc2097845_2616395394">
            <w:r>
              <w:rPr>
                <w:webHidden/>
                <w:rStyle w:val="IndexLink"/>
                <w:rtl w:val="true"/>
              </w:rPr>
              <w:t>بيان</w:t>
            </w:r>
            <w:r>
              <w:rPr>
                <w:rStyle w:val="IndexLink"/>
                <w:rtl w:val="true"/>
              </w:rPr>
              <w:tab/>
            </w:r>
            <w:r>
              <w:rPr>
                <w:rStyle w:val="IndexLink"/>
              </w:rPr>
              <w:t>697</w:t>
            </w:r>
          </w:hyperlink>
        </w:p>
        <w:p>
          <w:pPr>
            <w:pStyle w:val="Contents5"/>
            <w:tabs>
              <w:tab w:val="clear" w:pos="7892"/>
              <w:tab w:val="right" w:pos="9026" w:leader="dot"/>
            </w:tabs>
            <w:rPr/>
          </w:pPr>
          <w:hyperlink w:anchor="__RefHeading___Toc2097847_2616395394">
            <w:r>
              <w:rPr>
                <w:webHidden/>
                <w:rStyle w:val="IndexLink"/>
                <w:rtl w:val="true"/>
              </w:rPr>
              <w:t xml:space="preserve">روایت </w:t>
            </w:r>
            <w:r>
              <w:rPr>
                <w:rStyle w:val="IndexLink"/>
              </w:rPr>
              <w:t>39</w:t>
            </w:r>
            <w:r>
              <w:rPr>
                <w:rStyle w:val="IndexLink"/>
                <w:rtl w:val="true"/>
              </w:rPr>
              <w:tab/>
            </w:r>
            <w:r>
              <w:rPr>
                <w:rStyle w:val="IndexLink"/>
              </w:rPr>
              <w:t>697</w:t>
            </w:r>
          </w:hyperlink>
        </w:p>
        <w:p>
          <w:pPr>
            <w:pStyle w:val="Contents5"/>
            <w:tabs>
              <w:tab w:val="clear" w:pos="7892"/>
              <w:tab w:val="right" w:pos="9026" w:leader="dot"/>
            </w:tabs>
            <w:rPr/>
          </w:pPr>
          <w:hyperlink w:anchor="__RefHeading___Toc2097849_2616395394">
            <w:r>
              <w:rPr>
                <w:webHidden/>
                <w:rStyle w:val="IndexLink"/>
                <w:rtl w:val="true"/>
              </w:rPr>
              <w:t>توضیح</w:t>
            </w:r>
            <w:r>
              <w:rPr>
                <w:rStyle w:val="IndexLink"/>
                <w:rtl w:val="true"/>
              </w:rPr>
              <w:tab/>
            </w:r>
            <w:r>
              <w:rPr>
                <w:rStyle w:val="IndexLink"/>
              </w:rPr>
              <w:t>698</w:t>
            </w:r>
          </w:hyperlink>
        </w:p>
        <w:p>
          <w:pPr>
            <w:pStyle w:val="Contents5"/>
            <w:tabs>
              <w:tab w:val="clear" w:pos="7892"/>
              <w:tab w:val="right" w:pos="9026" w:leader="dot"/>
            </w:tabs>
            <w:rPr/>
          </w:pPr>
          <w:hyperlink w:anchor="__RefHeading___Toc2097851_2616395394">
            <w:r>
              <w:rPr>
                <w:webHidden/>
                <w:rStyle w:val="IndexLink"/>
                <w:rtl w:val="true"/>
              </w:rPr>
              <w:t>«</w:t>
            </w:r>
            <w:r>
              <w:rPr>
                <w:rStyle w:val="IndexLink"/>
              </w:rPr>
              <w:t>40</w:t>
            </w:r>
            <w:r>
              <w:rPr>
                <w:rStyle w:val="IndexLink"/>
                <w:rtl w:val="true"/>
              </w:rPr>
              <w:t>»</w:t>
              <w:tab/>
            </w:r>
            <w:r>
              <w:rPr>
                <w:rStyle w:val="IndexLink"/>
              </w:rPr>
              <w:t>699</w:t>
            </w:r>
          </w:hyperlink>
        </w:p>
        <w:p>
          <w:pPr>
            <w:pStyle w:val="Contents5"/>
            <w:tabs>
              <w:tab w:val="clear" w:pos="7892"/>
              <w:tab w:val="right" w:pos="9026" w:leader="dot"/>
            </w:tabs>
            <w:rPr/>
          </w:pPr>
          <w:hyperlink w:anchor="__RefHeading___Toc2097853_2616395394">
            <w:r>
              <w:rPr>
                <w:webHidden/>
                <w:rStyle w:val="IndexLink"/>
                <w:rtl w:val="true"/>
              </w:rPr>
              <w:t>توضيح</w:t>
            </w:r>
            <w:r>
              <w:rPr>
                <w:rStyle w:val="IndexLink"/>
                <w:rtl w:val="true"/>
              </w:rPr>
              <w:tab/>
            </w:r>
            <w:r>
              <w:rPr>
                <w:rStyle w:val="IndexLink"/>
              </w:rPr>
              <w:t>699</w:t>
            </w:r>
          </w:hyperlink>
        </w:p>
        <w:p>
          <w:pPr>
            <w:pStyle w:val="Contents5"/>
            <w:tabs>
              <w:tab w:val="clear" w:pos="7892"/>
              <w:tab w:val="right" w:pos="9026" w:leader="dot"/>
            </w:tabs>
            <w:rPr/>
          </w:pPr>
          <w:hyperlink w:anchor="__RefHeading___Toc2097855_2616395394">
            <w:r>
              <w:rPr>
                <w:webHidden/>
                <w:rStyle w:val="IndexLink"/>
                <w:rtl w:val="true"/>
              </w:rPr>
              <w:t xml:space="preserve">روایت </w:t>
            </w:r>
            <w:r>
              <w:rPr>
                <w:rStyle w:val="IndexLink"/>
              </w:rPr>
              <w:t>40</w:t>
            </w:r>
            <w:r>
              <w:rPr>
                <w:rStyle w:val="IndexLink"/>
                <w:rtl w:val="true"/>
              </w:rPr>
              <w:tab/>
            </w:r>
            <w:r>
              <w:rPr>
                <w:rStyle w:val="IndexLink"/>
              </w:rPr>
              <w:t>699</w:t>
            </w:r>
          </w:hyperlink>
        </w:p>
        <w:p>
          <w:pPr>
            <w:pStyle w:val="Contents5"/>
            <w:tabs>
              <w:tab w:val="clear" w:pos="7892"/>
              <w:tab w:val="right" w:pos="9026" w:leader="dot"/>
            </w:tabs>
            <w:rPr/>
          </w:pPr>
          <w:hyperlink w:anchor="__RefHeading___Toc2097857_2616395394">
            <w:r>
              <w:rPr>
                <w:webHidden/>
                <w:rStyle w:val="IndexLink"/>
                <w:rtl w:val="true"/>
              </w:rPr>
              <w:t>توضیح</w:t>
            </w:r>
            <w:r>
              <w:rPr>
                <w:rStyle w:val="IndexLink"/>
                <w:rtl w:val="true"/>
              </w:rPr>
              <w:tab/>
            </w:r>
            <w:r>
              <w:rPr>
                <w:rStyle w:val="IndexLink"/>
              </w:rPr>
              <w:t>699</w:t>
            </w:r>
          </w:hyperlink>
        </w:p>
        <w:p>
          <w:pPr>
            <w:pStyle w:val="Contents5"/>
            <w:tabs>
              <w:tab w:val="clear" w:pos="7892"/>
              <w:tab w:val="right" w:pos="9026" w:leader="dot"/>
            </w:tabs>
            <w:rPr/>
          </w:pPr>
          <w:hyperlink w:anchor="__RefHeading___Toc2097859_2616395394">
            <w:r>
              <w:rPr>
                <w:webHidden/>
                <w:rStyle w:val="IndexLink"/>
                <w:rtl w:val="true"/>
              </w:rPr>
              <w:t>«</w:t>
            </w:r>
            <w:r>
              <w:rPr>
                <w:rStyle w:val="IndexLink"/>
              </w:rPr>
              <w:t>41</w:t>
            </w:r>
            <w:r>
              <w:rPr>
                <w:rStyle w:val="IndexLink"/>
                <w:rtl w:val="true"/>
              </w:rPr>
              <w:t>»</w:t>
              <w:tab/>
            </w:r>
            <w:r>
              <w:rPr>
                <w:rStyle w:val="IndexLink"/>
              </w:rPr>
              <w:t>701</w:t>
            </w:r>
          </w:hyperlink>
        </w:p>
        <w:p>
          <w:pPr>
            <w:pStyle w:val="Contents5"/>
            <w:tabs>
              <w:tab w:val="clear" w:pos="7892"/>
              <w:tab w:val="right" w:pos="9026" w:leader="dot"/>
            </w:tabs>
            <w:rPr/>
          </w:pPr>
          <w:hyperlink w:anchor="__RefHeading___Toc2097861_2616395394">
            <w:r>
              <w:rPr>
                <w:webHidden/>
                <w:rStyle w:val="IndexLink"/>
                <w:rtl w:val="true"/>
              </w:rPr>
              <w:t>«</w:t>
            </w:r>
            <w:r>
              <w:rPr>
                <w:rStyle w:val="IndexLink"/>
              </w:rPr>
              <w:t>42</w:t>
            </w:r>
            <w:r>
              <w:rPr>
                <w:rStyle w:val="IndexLink"/>
                <w:rtl w:val="true"/>
              </w:rPr>
              <w:t>»</w:t>
              <w:tab/>
            </w:r>
            <w:r>
              <w:rPr>
                <w:rStyle w:val="IndexLink"/>
              </w:rPr>
              <w:t>701</w:t>
            </w:r>
          </w:hyperlink>
        </w:p>
        <w:p>
          <w:pPr>
            <w:pStyle w:val="Contents5"/>
            <w:tabs>
              <w:tab w:val="clear" w:pos="7892"/>
              <w:tab w:val="right" w:pos="9026" w:leader="dot"/>
            </w:tabs>
            <w:rPr/>
          </w:pPr>
          <w:hyperlink w:anchor="__RefHeading___Toc2097863_2616395394">
            <w:r>
              <w:rPr>
                <w:webHidden/>
                <w:rStyle w:val="IndexLink"/>
                <w:rtl w:val="true"/>
              </w:rPr>
              <w:t>«</w:t>
            </w:r>
            <w:r>
              <w:rPr>
                <w:rStyle w:val="IndexLink"/>
              </w:rPr>
              <w:t>43</w:t>
            </w:r>
            <w:r>
              <w:rPr>
                <w:rStyle w:val="IndexLink"/>
                <w:rtl w:val="true"/>
              </w:rPr>
              <w:t>»</w:t>
              <w:tab/>
            </w:r>
            <w:r>
              <w:rPr>
                <w:rStyle w:val="IndexLink"/>
              </w:rPr>
              <w:t>701</w:t>
            </w:r>
          </w:hyperlink>
        </w:p>
        <w:p>
          <w:pPr>
            <w:pStyle w:val="Contents5"/>
            <w:tabs>
              <w:tab w:val="clear" w:pos="7892"/>
              <w:tab w:val="right" w:pos="9026" w:leader="dot"/>
            </w:tabs>
            <w:rPr/>
          </w:pPr>
          <w:hyperlink w:anchor="__RefHeading___Toc2097865_2616395394">
            <w:r>
              <w:rPr>
                <w:webHidden/>
                <w:rStyle w:val="IndexLink"/>
                <w:rtl w:val="true"/>
              </w:rPr>
              <w:t xml:space="preserve">روایت </w:t>
            </w:r>
            <w:r>
              <w:rPr>
                <w:rStyle w:val="IndexLink"/>
              </w:rPr>
              <w:t>41</w:t>
            </w:r>
            <w:r>
              <w:rPr>
                <w:rStyle w:val="IndexLink"/>
                <w:rtl w:val="true"/>
              </w:rPr>
              <w:tab/>
            </w:r>
            <w:r>
              <w:rPr>
                <w:rStyle w:val="IndexLink"/>
              </w:rPr>
              <w:t>701</w:t>
            </w:r>
          </w:hyperlink>
        </w:p>
        <w:p>
          <w:pPr>
            <w:pStyle w:val="Contents5"/>
            <w:tabs>
              <w:tab w:val="clear" w:pos="7892"/>
              <w:tab w:val="right" w:pos="9026" w:leader="dot"/>
            </w:tabs>
            <w:rPr/>
          </w:pPr>
          <w:hyperlink w:anchor="__RefHeading___Toc2097867_2616395394">
            <w:r>
              <w:rPr>
                <w:webHidden/>
                <w:rStyle w:val="IndexLink"/>
                <w:rtl w:val="true"/>
              </w:rPr>
              <w:t xml:space="preserve">روایت </w:t>
            </w:r>
            <w:r>
              <w:rPr>
                <w:rStyle w:val="IndexLink"/>
              </w:rPr>
              <w:t>42</w:t>
            </w:r>
            <w:r>
              <w:rPr>
                <w:rStyle w:val="IndexLink"/>
                <w:rtl w:val="true"/>
              </w:rPr>
              <w:tab/>
            </w:r>
            <w:r>
              <w:rPr>
                <w:rStyle w:val="IndexLink"/>
              </w:rPr>
              <w:t>701</w:t>
            </w:r>
          </w:hyperlink>
        </w:p>
        <w:p>
          <w:pPr>
            <w:pStyle w:val="Contents5"/>
            <w:tabs>
              <w:tab w:val="clear" w:pos="7892"/>
              <w:tab w:val="right" w:pos="9026" w:leader="dot"/>
            </w:tabs>
            <w:rPr/>
          </w:pPr>
          <w:hyperlink w:anchor="__RefHeading___Toc2097869_2616395394">
            <w:r>
              <w:rPr>
                <w:webHidden/>
                <w:rStyle w:val="IndexLink"/>
                <w:rtl w:val="true"/>
              </w:rPr>
              <w:t xml:space="preserve">روایت </w:t>
            </w:r>
            <w:r>
              <w:rPr>
                <w:rStyle w:val="IndexLink"/>
              </w:rPr>
              <w:t>43</w:t>
            </w:r>
            <w:r>
              <w:rPr>
                <w:rStyle w:val="IndexLink"/>
                <w:rtl w:val="true"/>
              </w:rPr>
              <w:tab/>
            </w:r>
            <w:r>
              <w:rPr>
                <w:rStyle w:val="IndexLink"/>
              </w:rPr>
              <w:t>701</w:t>
            </w:r>
          </w:hyperlink>
        </w:p>
        <w:p>
          <w:pPr>
            <w:pStyle w:val="Contents5"/>
            <w:tabs>
              <w:tab w:val="clear" w:pos="7892"/>
              <w:tab w:val="right" w:pos="9026" w:leader="dot"/>
            </w:tabs>
            <w:rPr/>
          </w:pPr>
          <w:hyperlink w:anchor="__RefHeading___Toc2097871_2616395394">
            <w:r>
              <w:rPr>
                <w:webHidden/>
                <w:rStyle w:val="IndexLink"/>
                <w:rtl w:val="true"/>
              </w:rPr>
              <w:t>«</w:t>
            </w:r>
            <w:r>
              <w:rPr>
                <w:rStyle w:val="IndexLink"/>
              </w:rPr>
              <w:t>44</w:t>
            </w:r>
            <w:r>
              <w:rPr>
                <w:rStyle w:val="IndexLink"/>
                <w:rtl w:val="true"/>
              </w:rPr>
              <w:t>»</w:t>
              <w:tab/>
            </w:r>
            <w:r>
              <w:rPr>
                <w:rStyle w:val="IndexLink"/>
              </w:rPr>
              <w:t>702</w:t>
            </w:r>
          </w:hyperlink>
        </w:p>
        <w:p>
          <w:pPr>
            <w:pStyle w:val="Contents5"/>
            <w:tabs>
              <w:tab w:val="clear" w:pos="7892"/>
              <w:tab w:val="right" w:pos="9026" w:leader="dot"/>
            </w:tabs>
            <w:rPr/>
          </w:pPr>
          <w:hyperlink w:anchor="__RefHeading___Toc2097873_2616395394">
            <w:r>
              <w:rPr>
                <w:webHidden/>
                <w:rStyle w:val="IndexLink"/>
                <w:rtl w:val="true"/>
              </w:rPr>
              <w:t>«</w:t>
            </w:r>
            <w:r>
              <w:rPr>
                <w:rStyle w:val="IndexLink"/>
              </w:rPr>
              <w:t>45</w:t>
            </w:r>
            <w:r>
              <w:rPr>
                <w:rStyle w:val="IndexLink"/>
                <w:rtl w:val="true"/>
              </w:rPr>
              <w:t>»</w:t>
              <w:tab/>
            </w:r>
            <w:r>
              <w:rPr>
                <w:rStyle w:val="IndexLink"/>
              </w:rPr>
              <w:t>702</w:t>
            </w:r>
          </w:hyperlink>
        </w:p>
        <w:p>
          <w:pPr>
            <w:pStyle w:val="Contents5"/>
            <w:tabs>
              <w:tab w:val="clear" w:pos="7892"/>
              <w:tab w:val="right" w:pos="9026" w:leader="dot"/>
            </w:tabs>
            <w:rPr/>
          </w:pPr>
          <w:hyperlink w:anchor="__RefHeading___Toc2097875_2616395394">
            <w:r>
              <w:rPr>
                <w:webHidden/>
                <w:rStyle w:val="IndexLink"/>
                <w:rtl w:val="true"/>
              </w:rPr>
              <w:t>«</w:t>
            </w:r>
            <w:r>
              <w:rPr>
                <w:rStyle w:val="IndexLink"/>
              </w:rPr>
              <w:t>46</w:t>
            </w:r>
            <w:r>
              <w:rPr>
                <w:rStyle w:val="IndexLink"/>
                <w:rtl w:val="true"/>
              </w:rPr>
              <w:t>»</w:t>
              <w:tab/>
            </w:r>
            <w:r>
              <w:rPr>
                <w:rStyle w:val="IndexLink"/>
              </w:rPr>
              <w:t>702</w:t>
            </w:r>
          </w:hyperlink>
        </w:p>
        <w:p>
          <w:pPr>
            <w:pStyle w:val="Contents5"/>
            <w:tabs>
              <w:tab w:val="clear" w:pos="7892"/>
              <w:tab w:val="right" w:pos="9026" w:leader="dot"/>
            </w:tabs>
            <w:rPr/>
          </w:pPr>
          <w:hyperlink w:anchor="__RefHeading___Toc2097877_2616395394">
            <w:r>
              <w:rPr>
                <w:webHidden/>
                <w:rStyle w:val="IndexLink"/>
                <w:rtl w:val="true"/>
              </w:rPr>
              <w:t>«</w:t>
            </w:r>
            <w:r>
              <w:rPr>
                <w:rStyle w:val="IndexLink"/>
              </w:rPr>
              <w:t>47</w:t>
            </w:r>
            <w:r>
              <w:rPr>
                <w:rStyle w:val="IndexLink"/>
                <w:rtl w:val="true"/>
              </w:rPr>
              <w:t>»</w:t>
              <w:tab/>
            </w:r>
            <w:r>
              <w:rPr>
                <w:rStyle w:val="IndexLink"/>
              </w:rPr>
              <w:t>702</w:t>
            </w:r>
          </w:hyperlink>
        </w:p>
        <w:p>
          <w:pPr>
            <w:pStyle w:val="Contents5"/>
            <w:tabs>
              <w:tab w:val="clear" w:pos="7892"/>
              <w:tab w:val="right" w:pos="9026" w:leader="dot"/>
            </w:tabs>
            <w:rPr/>
          </w:pPr>
          <w:hyperlink w:anchor="__RefHeading___Toc2097879_2616395394">
            <w:r>
              <w:rPr>
                <w:webHidden/>
                <w:rStyle w:val="IndexLink"/>
                <w:rtl w:val="true"/>
              </w:rPr>
              <w:t xml:space="preserve">روایت </w:t>
            </w:r>
            <w:r>
              <w:rPr>
                <w:rStyle w:val="IndexLink"/>
              </w:rPr>
              <w:t>44</w:t>
            </w:r>
            <w:r>
              <w:rPr>
                <w:rStyle w:val="IndexLink"/>
                <w:rtl w:val="true"/>
              </w:rPr>
              <w:tab/>
            </w:r>
            <w:r>
              <w:rPr>
                <w:rStyle w:val="IndexLink"/>
              </w:rPr>
              <w:t>702</w:t>
            </w:r>
          </w:hyperlink>
        </w:p>
        <w:p>
          <w:pPr>
            <w:pStyle w:val="Contents5"/>
            <w:tabs>
              <w:tab w:val="clear" w:pos="7892"/>
              <w:tab w:val="right" w:pos="9026" w:leader="dot"/>
            </w:tabs>
            <w:rPr/>
          </w:pPr>
          <w:hyperlink w:anchor="__RefHeading___Toc2097881_2616395394">
            <w:r>
              <w:rPr>
                <w:webHidden/>
                <w:rStyle w:val="IndexLink"/>
                <w:rtl w:val="true"/>
              </w:rPr>
              <w:t xml:space="preserve">روایت </w:t>
            </w:r>
            <w:r>
              <w:rPr>
                <w:rStyle w:val="IndexLink"/>
              </w:rPr>
              <w:t>45</w:t>
            </w:r>
            <w:r>
              <w:rPr>
                <w:rStyle w:val="IndexLink"/>
                <w:rtl w:val="true"/>
              </w:rPr>
              <w:tab/>
            </w:r>
            <w:r>
              <w:rPr>
                <w:rStyle w:val="IndexLink"/>
              </w:rPr>
              <w:t>703</w:t>
            </w:r>
          </w:hyperlink>
        </w:p>
        <w:p>
          <w:pPr>
            <w:pStyle w:val="Contents5"/>
            <w:tabs>
              <w:tab w:val="clear" w:pos="7892"/>
              <w:tab w:val="right" w:pos="9026" w:leader="dot"/>
            </w:tabs>
            <w:rPr/>
          </w:pPr>
          <w:hyperlink w:anchor="__RefHeading___Toc2097883_2616395394">
            <w:r>
              <w:rPr>
                <w:webHidden/>
                <w:rStyle w:val="IndexLink"/>
                <w:rtl w:val="true"/>
              </w:rPr>
              <w:t xml:space="preserve">روایت </w:t>
            </w:r>
            <w:r>
              <w:rPr>
                <w:rStyle w:val="IndexLink"/>
              </w:rPr>
              <w:t>46</w:t>
            </w:r>
            <w:r>
              <w:rPr>
                <w:rStyle w:val="IndexLink"/>
                <w:rtl w:val="true"/>
              </w:rPr>
              <w:tab/>
            </w:r>
            <w:r>
              <w:rPr>
                <w:rStyle w:val="IndexLink"/>
              </w:rPr>
              <w:t>703</w:t>
            </w:r>
          </w:hyperlink>
        </w:p>
        <w:p>
          <w:pPr>
            <w:pStyle w:val="Contents5"/>
            <w:tabs>
              <w:tab w:val="clear" w:pos="7892"/>
              <w:tab w:val="right" w:pos="9026" w:leader="dot"/>
            </w:tabs>
            <w:rPr/>
          </w:pPr>
          <w:hyperlink w:anchor="__RefHeading___Toc2097885_2616395394">
            <w:r>
              <w:rPr>
                <w:webHidden/>
                <w:rStyle w:val="IndexLink"/>
                <w:rtl w:val="true"/>
              </w:rPr>
              <w:t xml:space="preserve">روایت </w:t>
            </w:r>
            <w:r>
              <w:rPr>
                <w:rStyle w:val="IndexLink"/>
              </w:rPr>
              <w:t>47</w:t>
            </w:r>
            <w:r>
              <w:rPr>
                <w:rStyle w:val="IndexLink"/>
                <w:rtl w:val="true"/>
              </w:rPr>
              <w:tab/>
            </w:r>
            <w:r>
              <w:rPr>
                <w:rStyle w:val="IndexLink"/>
              </w:rPr>
              <w:t>703</w:t>
            </w:r>
          </w:hyperlink>
        </w:p>
        <w:p>
          <w:pPr>
            <w:pStyle w:val="Contents5"/>
            <w:tabs>
              <w:tab w:val="clear" w:pos="7892"/>
              <w:tab w:val="right" w:pos="9026" w:leader="dot"/>
            </w:tabs>
            <w:rPr/>
          </w:pPr>
          <w:hyperlink w:anchor="__RefHeading___Toc2097887_2616395394">
            <w:r>
              <w:rPr>
                <w:webHidden/>
                <w:rStyle w:val="IndexLink"/>
                <w:rtl w:val="true"/>
              </w:rPr>
              <w:t>أقول</w:t>
            </w:r>
            <w:r>
              <w:rPr>
                <w:rStyle w:val="IndexLink"/>
                <w:rtl w:val="true"/>
              </w:rPr>
              <w:tab/>
            </w:r>
            <w:r>
              <w:rPr>
                <w:rStyle w:val="IndexLink"/>
              </w:rPr>
              <w:t>704</w:t>
            </w:r>
          </w:hyperlink>
        </w:p>
        <w:p>
          <w:pPr>
            <w:pStyle w:val="Contents5"/>
            <w:tabs>
              <w:tab w:val="clear" w:pos="7892"/>
              <w:tab w:val="right" w:pos="9026" w:leader="dot"/>
            </w:tabs>
            <w:rPr/>
          </w:pPr>
          <w:hyperlink w:anchor="__RefHeading___Toc2097889_2616395394">
            <w:r>
              <w:rPr>
                <w:webHidden/>
                <w:rStyle w:val="IndexLink"/>
                <w:rtl w:val="true"/>
              </w:rPr>
              <w:t>«</w:t>
            </w:r>
            <w:r>
              <w:rPr>
                <w:rStyle w:val="IndexLink"/>
              </w:rPr>
              <w:t>48</w:t>
            </w:r>
            <w:r>
              <w:rPr>
                <w:rStyle w:val="IndexLink"/>
                <w:rtl w:val="true"/>
              </w:rPr>
              <w:t>»</w:t>
              <w:tab/>
            </w:r>
            <w:r>
              <w:rPr>
                <w:rStyle w:val="IndexLink"/>
              </w:rPr>
              <w:t>704</w:t>
            </w:r>
          </w:hyperlink>
        </w:p>
        <w:p>
          <w:pPr>
            <w:pStyle w:val="Contents5"/>
            <w:tabs>
              <w:tab w:val="clear" w:pos="7892"/>
              <w:tab w:val="right" w:pos="9026" w:leader="dot"/>
            </w:tabs>
            <w:rPr/>
          </w:pPr>
          <w:hyperlink w:anchor="__RefHeading___Toc2097891_2616395394">
            <w:r>
              <w:rPr>
                <w:webHidden/>
                <w:rStyle w:val="IndexLink"/>
                <w:rtl w:val="true"/>
              </w:rPr>
              <w:t>بيان</w:t>
            </w:r>
            <w:r>
              <w:rPr>
                <w:rStyle w:val="IndexLink"/>
                <w:rtl w:val="true"/>
              </w:rPr>
              <w:tab/>
            </w:r>
            <w:r>
              <w:rPr>
                <w:rStyle w:val="IndexLink"/>
              </w:rPr>
              <w:t>704</w:t>
            </w:r>
          </w:hyperlink>
        </w:p>
        <w:p>
          <w:pPr>
            <w:pStyle w:val="Contents5"/>
            <w:tabs>
              <w:tab w:val="clear" w:pos="7892"/>
              <w:tab w:val="right" w:pos="9026" w:leader="dot"/>
            </w:tabs>
            <w:rPr/>
          </w:pPr>
          <w:hyperlink w:anchor="__RefHeading___Toc2097893_2616395394">
            <w:r>
              <w:rPr>
                <w:webHidden/>
                <w:rStyle w:val="IndexLink"/>
                <w:rtl w:val="true"/>
              </w:rPr>
              <w:t>مؤلف</w:t>
            </w:r>
            <w:r>
              <w:rPr>
                <w:rStyle w:val="IndexLink"/>
                <w:rtl w:val="true"/>
              </w:rPr>
              <w:tab/>
            </w:r>
            <w:r>
              <w:rPr>
                <w:rStyle w:val="IndexLink"/>
              </w:rPr>
              <w:t>704</w:t>
            </w:r>
          </w:hyperlink>
        </w:p>
        <w:p>
          <w:pPr>
            <w:pStyle w:val="Contents5"/>
            <w:tabs>
              <w:tab w:val="clear" w:pos="7892"/>
              <w:tab w:val="right" w:pos="9026" w:leader="dot"/>
            </w:tabs>
            <w:rPr/>
          </w:pPr>
          <w:hyperlink w:anchor="__RefHeading___Toc2097895_2616395394">
            <w:r>
              <w:rPr>
                <w:webHidden/>
                <w:rStyle w:val="IndexLink"/>
                <w:rtl w:val="true"/>
              </w:rPr>
              <w:t xml:space="preserve">روایت </w:t>
            </w:r>
            <w:r>
              <w:rPr>
                <w:rStyle w:val="IndexLink"/>
              </w:rPr>
              <w:t>48</w:t>
            </w:r>
            <w:r>
              <w:rPr>
                <w:rStyle w:val="IndexLink"/>
                <w:rtl w:val="true"/>
              </w:rPr>
              <w:tab/>
            </w:r>
            <w:r>
              <w:rPr>
                <w:rStyle w:val="IndexLink"/>
              </w:rPr>
              <w:t>705</w:t>
            </w:r>
          </w:hyperlink>
        </w:p>
        <w:p>
          <w:pPr>
            <w:pStyle w:val="Contents5"/>
            <w:tabs>
              <w:tab w:val="clear" w:pos="7892"/>
              <w:tab w:val="right" w:pos="9026" w:leader="dot"/>
            </w:tabs>
            <w:rPr/>
          </w:pPr>
          <w:hyperlink w:anchor="__RefHeading___Toc2097897_2616395394">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2097899_2616395394">
            <w:r>
              <w:rPr>
                <w:webHidden/>
                <w:rStyle w:val="IndexLink"/>
                <w:rtl w:val="true"/>
              </w:rPr>
              <w:t>«</w:t>
            </w:r>
            <w:r>
              <w:rPr>
                <w:rStyle w:val="IndexLink"/>
              </w:rPr>
              <w:t>49</w:t>
            </w:r>
            <w:r>
              <w:rPr>
                <w:rStyle w:val="IndexLink"/>
                <w:rtl w:val="true"/>
              </w:rPr>
              <w:t>»</w:t>
              <w:tab/>
            </w:r>
            <w:r>
              <w:rPr>
                <w:rStyle w:val="IndexLink"/>
              </w:rPr>
              <w:t>706</w:t>
            </w:r>
          </w:hyperlink>
        </w:p>
        <w:p>
          <w:pPr>
            <w:pStyle w:val="Contents5"/>
            <w:tabs>
              <w:tab w:val="clear" w:pos="7892"/>
              <w:tab w:val="right" w:pos="9026" w:leader="dot"/>
            </w:tabs>
            <w:rPr/>
          </w:pPr>
          <w:hyperlink w:anchor="__RefHeading___Toc2097901_2616395394">
            <w:r>
              <w:rPr>
                <w:webHidden/>
                <w:rStyle w:val="IndexLink"/>
                <w:rtl w:val="true"/>
              </w:rPr>
              <w:t>«</w:t>
            </w:r>
            <w:r>
              <w:rPr>
                <w:rStyle w:val="IndexLink"/>
              </w:rPr>
              <w:t>50</w:t>
            </w:r>
            <w:r>
              <w:rPr>
                <w:rStyle w:val="IndexLink"/>
                <w:rtl w:val="true"/>
              </w:rPr>
              <w:t>»</w:t>
              <w:tab/>
            </w:r>
            <w:r>
              <w:rPr>
                <w:rStyle w:val="IndexLink"/>
              </w:rPr>
              <w:t>706</w:t>
            </w:r>
          </w:hyperlink>
        </w:p>
        <w:p>
          <w:pPr>
            <w:pStyle w:val="Contents5"/>
            <w:tabs>
              <w:tab w:val="clear" w:pos="7892"/>
              <w:tab w:val="right" w:pos="9026" w:leader="dot"/>
            </w:tabs>
            <w:rPr/>
          </w:pPr>
          <w:hyperlink w:anchor="__RefHeading___Toc2097903_2616395394">
            <w:r>
              <w:rPr>
                <w:webHidden/>
                <w:rStyle w:val="IndexLink"/>
                <w:rtl w:val="true"/>
              </w:rPr>
              <w:t>بيان</w:t>
            </w:r>
            <w:r>
              <w:rPr>
                <w:rStyle w:val="IndexLink"/>
                <w:rtl w:val="true"/>
              </w:rPr>
              <w:tab/>
            </w:r>
            <w:r>
              <w:rPr>
                <w:rStyle w:val="IndexLink"/>
              </w:rPr>
              <w:t>706</w:t>
            </w:r>
          </w:hyperlink>
        </w:p>
        <w:p>
          <w:pPr>
            <w:pStyle w:val="Contents5"/>
            <w:tabs>
              <w:tab w:val="clear" w:pos="7892"/>
              <w:tab w:val="right" w:pos="9026" w:leader="dot"/>
            </w:tabs>
            <w:rPr/>
          </w:pPr>
          <w:hyperlink w:anchor="__RefHeading___Toc2097905_2616395394">
            <w:r>
              <w:rPr>
                <w:webHidden/>
                <w:rStyle w:val="IndexLink"/>
                <w:rtl w:val="true"/>
              </w:rPr>
              <w:t>«</w:t>
            </w:r>
            <w:r>
              <w:rPr>
                <w:rStyle w:val="IndexLink"/>
              </w:rPr>
              <w:t>51</w:t>
            </w:r>
            <w:r>
              <w:rPr>
                <w:rStyle w:val="IndexLink"/>
                <w:rtl w:val="true"/>
              </w:rPr>
              <w:t>»</w:t>
              <w:tab/>
            </w:r>
            <w:r>
              <w:rPr>
                <w:rStyle w:val="IndexLink"/>
              </w:rPr>
              <w:t>706</w:t>
            </w:r>
          </w:hyperlink>
        </w:p>
        <w:p>
          <w:pPr>
            <w:pStyle w:val="Contents5"/>
            <w:tabs>
              <w:tab w:val="clear" w:pos="7892"/>
              <w:tab w:val="right" w:pos="9026" w:leader="dot"/>
            </w:tabs>
            <w:rPr/>
          </w:pPr>
          <w:hyperlink w:anchor="__RefHeading___Toc2097907_2616395394">
            <w:r>
              <w:rPr>
                <w:webHidden/>
                <w:rStyle w:val="IndexLink"/>
                <w:rtl w:val="true"/>
              </w:rPr>
              <w:t>«</w:t>
            </w:r>
            <w:r>
              <w:rPr>
                <w:rStyle w:val="IndexLink"/>
              </w:rPr>
              <w:t>52</w:t>
            </w:r>
            <w:r>
              <w:rPr>
                <w:rStyle w:val="IndexLink"/>
                <w:rtl w:val="true"/>
              </w:rPr>
              <w:t>»</w:t>
              <w:tab/>
            </w:r>
            <w:r>
              <w:rPr>
                <w:rStyle w:val="IndexLink"/>
              </w:rPr>
              <w:t>706</w:t>
            </w:r>
          </w:hyperlink>
        </w:p>
        <w:p>
          <w:pPr>
            <w:pStyle w:val="Contents5"/>
            <w:tabs>
              <w:tab w:val="clear" w:pos="7892"/>
              <w:tab w:val="right" w:pos="9026" w:leader="dot"/>
            </w:tabs>
            <w:rPr/>
          </w:pPr>
          <w:hyperlink w:anchor="__RefHeading___Toc2097909_2616395394">
            <w:r>
              <w:rPr>
                <w:webHidden/>
                <w:rStyle w:val="IndexLink"/>
                <w:rtl w:val="true"/>
              </w:rPr>
              <w:t xml:space="preserve">روایت </w:t>
            </w:r>
            <w:r>
              <w:rPr>
                <w:rStyle w:val="IndexLink"/>
              </w:rPr>
              <w:t>49</w:t>
            </w:r>
            <w:r>
              <w:rPr>
                <w:rStyle w:val="IndexLink"/>
                <w:rtl w:val="true"/>
              </w:rPr>
              <w:tab/>
            </w:r>
            <w:r>
              <w:rPr>
                <w:rStyle w:val="IndexLink"/>
              </w:rPr>
              <w:t>706</w:t>
            </w:r>
          </w:hyperlink>
        </w:p>
        <w:p>
          <w:pPr>
            <w:pStyle w:val="Contents5"/>
            <w:tabs>
              <w:tab w:val="clear" w:pos="7892"/>
              <w:tab w:val="right" w:pos="9026" w:leader="dot"/>
            </w:tabs>
            <w:rPr/>
          </w:pPr>
          <w:hyperlink w:anchor="__RefHeading___Toc2097911_2616395394">
            <w:r>
              <w:rPr>
                <w:webHidden/>
                <w:rStyle w:val="IndexLink"/>
                <w:rtl w:val="true"/>
              </w:rPr>
              <w:t xml:space="preserve">روایت </w:t>
            </w:r>
            <w:r>
              <w:rPr>
                <w:rStyle w:val="IndexLink"/>
              </w:rPr>
              <w:t>50</w:t>
            </w:r>
            <w:r>
              <w:rPr>
                <w:rStyle w:val="IndexLink"/>
                <w:rtl w:val="true"/>
              </w:rPr>
              <w:tab/>
            </w:r>
            <w:r>
              <w:rPr>
                <w:rStyle w:val="IndexLink"/>
              </w:rPr>
              <w:t>707</w:t>
            </w:r>
          </w:hyperlink>
        </w:p>
        <w:p>
          <w:pPr>
            <w:pStyle w:val="Contents5"/>
            <w:tabs>
              <w:tab w:val="clear" w:pos="7892"/>
              <w:tab w:val="right" w:pos="9026" w:leader="dot"/>
            </w:tabs>
            <w:rPr/>
          </w:pPr>
          <w:hyperlink w:anchor="__RefHeading___Toc2097913_2616395394">
            <w:r>
              <w:rPr>
                <w:webHidden/>
                <w:rStyle w:val="IndexLink"/>
                <w:rtl w:val="true"/>
              </w:rPr>
              <w:t>بیان</w:t>
            </w:r>
            <w:r>
              <w:rPr>
                <w:rStyle w:val="IndexLink"/>
                <w:rtl w:val="true"/>
              </w:rPr>
              <w:tab/>
            </w:r>
            <w:r>
              <w:rPr>
                <w:rStyle w:val="IndexLink"/>
              </w:rPr>
              <w:t>707</w:t>
            </w:r>
          </w:hyperlink>
        </w:p>
        <w:p>
          <w:pPr>
            <w:pStyle w:val="Contents5"/>
            <w:tabs>
              <w:tab w:val="clear" w:pos="7892"/>
              <w:tab w:val="right" w:pos="9026" w:leader="dot"/>
            </w:tabs>
            <w:rPr/>
          </w:pPr>
          <w:hyperlink w:anchor="__RefHeading___Toc2097915_2616395394">
            <w:r>
              <w:rPr>
                <w:webHidden/>
                <w:rStyle w:val="IndexLink"/>
                <w:rtl w:val="true"/>
              </w:rPr>
              <w:t xml:space="preserve">روایت </w:t>
            </w:r>
            <w:r>
              <w:rPr>
                <w:rStyle w:val="IndexLink"/>
              </w:rPr>
              <w:t>51</w:t>
            </w:r>
            <w:r>
              <w:rPr>
                <w:rStyle w:val="IndexLink"/>
                <w:rtl w:val="true"/>
              </w:rPr>
              <w:tab/>
            </w:r>
            <w:r>
              <w:rPr>
                <w:rStyle w:val="IndexLink"/>
              </w:rPr>
              <w:t>707</w:t>
            </w:r>
          </w:hyperlink>
        </w:p>
        <w:p>
          <w:pPr>
            <w:pStyle w:val="Contents5"/>
            <w:tabs>
              <w:tab w:val="clear" w:pos="7892"/>
              <w:tab w:val="right" w:pos="9026" w:leader="dot"/>
            </w:tabs>
            <w:rPr/>
          </w:pPr>
          <w:hyperlink w:anchor="__RefHeading___Toc2097917_2616395394">
            <w:r>
              <w:rPr>
                <w:webHidden/>
                <w:rStyle w:val="IndexLink"/>
                <w:rtl w:val="true"/>
              </w:rPr>
              <w:t xml:space="preserve">روایت </w:t>
            </w:r>
            <w:r>
              <w:rPr>
                <w:rStyle w:val="IndexLink"/>
              </w:rPr>
              <w:t>52</w:t>
            </w:r>
            <w:r>
              <w:rPr>
                <w:rStyle w:val="IndexLink"/>
                <w:rtl w:val="true"/>
              </w:rPr>
              <w:tab/>
            </w:r>
            <w:r>
              <w:rPr>
                <w:rStyle w:val="IndexLink"/>
              </w:rPr>
              <w:t>707</w:t>
            </w:r>
          </w:hyperlink>
        </w:p>
        <w:p>
          <w:pPr>
            <w:pStyle w:val="Contents5"/>
            <w:tabs>
              <w:tab w:val="clear" w:pos="7892"/>
              <w:tab w:val="right" w:pos="9026" w:leader="dot"/>
            </w:tabs>
            <w:rPr/>
          </w:pPr>
          <w:hyperlink w:anchor="__RefHeading___Toc2097919_2616395394">
            <w:r>
              <w:rPr>
                <w:webHidden/>
                <w:rStyle w:val="IndexLink"/>
                <w:rtl w:val="true"/>
              </w:rPr>
              <w:t>بيان</w:t>
            </w:r>
            <w:r>
              <w:rPr>
                <w:rStyle w:val="IndexLink"/>
                <w:rtl w:val="true"/>
              </w:rPr>
              <w:tab/>
            </w:r>
            <w:r>
              <w:rPr>
                <w:rStyle w:val="IndexLink"/>
              </w:rPr>
              <w:t>708</w:t>
            </w:r>
          </w:hyperlink>
        </w:p>
        <w:p>
          <w:pPr>
            <w:pStyle w:val="Contents5"/>
            <w:tabs>
              <w:tab w:val="clear" w:pos="7892"/>
              <w:tab w:val="right" w:pos="9026" w:leader="dot"/>
            </w:tabs>
            <w:rPr/>
          </w:pPr>
          <w:hyperlink w:anchor="__RefHeading___Toc2097921_2616395394">
            <w:r>
              <w:rPr>
                <w:webHidden/>
                <w:rStyle w:val="IndexLink"/>
                <w:rtl w:val="true"/>
              </w:rPr>
              <w:t>«</w:t>
            </w:r>
            <w:r>
              <w:rPr>
                <w:rStyle w:val="IndexLink"/>
              </w:rPr>
              <w:t>53</w:t>
            </w:r>
            <w:r>
              <w:rPr>
                <w:rStyle w:val="IndexLink"/>
                <w:rtl w:val="true"/>
              </w:rPr>
              <w:t>»</w:t>
              <w:tab/>
            </w:r>
            <w:r>
              <w:rPr>
                <w:rStyle w:val="IndexLink"/>
              </w:rPr>
              <w:t>708</w:t>
            </w:r>
          </w:hyperlink>
        </w:p>
        <w:p>
          <w:pPr>
            <w:pStyle w:val="Contents5"/>
            <w:tabs>
              <w:tab w:val="clear" w:pos="7892"/>
              <w:tab w:val="right" w:pos="9026" w:leader="dot"/>
            </w:tabs>
            <w:rPr/>
          </w:pPr>
          <w:hyperlink w:anchor="__RefHeading___Toc2097923_2616395394">
            <w:r>
              <w:rPr>
                <w:webHidden/>
                <w:rStyle w:val="IndexLink"/>
                <w:rtl w:val="true"/>
              </w:rPr>
              <w:t>توضيح</w:t>
            </w:r>
            <w:r>
              <w:rPr>
                <w:rStyle w:val="IndexLink"/>
                <w:rtl w:val="true"/>
              </w:rPr>
              <w:tab/>
            </w:r>
            <w:r>
              <w:rPr>
                <w:rStyle w:val="IndexLink"/>
              </w:rPr>
              <w:t>708</w:t>
            </w:r>
          </w:hyperlink>
        </w:p>
        <w:p>
          <w:pPr>
            <w:pStyle w:val="Contents5"/>
            <w:tabs>
              <w:tab w:val="clear" w:pos="7892"/>
              <w:tab w:val="right" w:pos="9026" w:leader="dot"/>
            </w:tabs>
            <w:rPr/>
          </w:pPr>
          <w:hyperlink w:anchor="__RefHeading___Toc2097925_2616395394">
            <w:r>
              <w:rPr>
                <w:webHidden/>
                <w:rStyle w:val="IndexLink"/>
                <w:rtl w:val="true"/>
              </w:rPr>
              <w:t>«</w:t>
            </w:r>
            <w:r>
              <w:rPr>
                <w:rStyle w:val="IndexLink"/>
              </w:rPr>
              <w:t>54</w:t>
            </w:r>
            <w:r>
              <w:rPr>
                <w:rStyle w:val="IndexLink"/>
                <w:rtl w:val="true"/>
              </w:rPr>
              <w:t>»</w:t>
              <w:tab/>
            </w:r>
            <w:r>
              <w:rPr>
                <w:rStyle w:val="IndexLink"/>
              </w:rPr>
              <w:t>708</w:t>
            </w:r>
          </w:hyperlink>
        </w:p>
        <w:p>
          <w:pPr>
            <w:pStyle w:val="Contents5"/>
            <w:tabs>
              <w:tab w:val="clear" w:pos="7892"/>
              <w:tab w:val="right" w:pos="9026" w:leader="dot"/>
            </w:tabs>
            <w:rPr/>
          </w:pPr>
          <w:hyperlink w:anchor="__RefHeading___Toc2097927_2616395394">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2097929_2616395394">
            <w:r>
              <w:rPr>
                <w:webHidden/>
                <w:rStyle w:val="IndexLink"/>
                <w:rtl w:val="true"/>
              </w:rPr>
              <w:t xml:space="preserve">روایت </w:t>
            </w:r>
            <w:r>
              <w:rPr>
                <w:rStyle w:val="IndexLink"/>
              </w:rPr>
              <w:t>53</w:t>
            </w:r>
            <w:r>
              <w:rPr>
                <w:rStyle w:val="IndexLink"/>
                <w:rtl w:val="true"/>
              </w:rPr>
              <w:tab/>
            </w:r>
            <w:r>
              <w:rPr>
                <w:rStyle w:val="IndexLink"/>
              </w:rPr>
              <w:t>708</w:t>
            </w:r>
          </w:hyperlink>
        </w:p>
        <w:p>
          <w:pPr>
            <w:pStyle w:val="Contents5"/>
            <w:tabs>
              <w:tab w:val="clear" w:pos="7892"/>
              <w:tab w:val="right" w:pos="9026" w:leader="dot"/>
            </w:tabs>
            <w:rPr/>
          </w:pPr>
          <w:hyperlink w:anchor="__RefHeading___Toc2097931_2616395394">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2097933_2616395394">
            <w:r>
              <w:rPr>
                <w:webHidden/>
                <w:rStyle w:val="IndexLink"/>
                <w:rtl w:val="true"/>
              </w:rPr>
              <w:t xml:space="preserve">روایت </w:t>
            </w:r>
            <w:r>
              <w:rPr>
                <w:rStyle w:val="IndexLink"/>
              </w:rPr>
              <w:t>54</w:t>
            </w:r>
            <w:r>
              <w:rPr>
                <w:rStyle w:val="IndexLink"/>
                <w:rtl w:val="true"/>
              </w:rPr>
              <w:tab/>
            </w:r>
            <w:r>
              <w:rPr>
                <w:rStyle w:val="IndexLink"/>
              </w:rPr>
              <w:t>709</w:t>
            </w:r>
          </w:hyperlink>
        </w:p>
        <w:p>
          <w:pPr>
            <w:pStyle w:val="Contents5"/>
            <w:tabs>
              <w:tab w:val="clear" w:pos="7892"/>
              <w:tab w:val="right" w:pos="9026" w:leader="dot"/>
            </w:tabs>
            <w:rPr/>
          </w:pPr>
          <w:hyperlink w:anchor="__RefHeading___Toc2097935_2616395394">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2097937_2616395394">
            <w:r>
              <w:rPr>
                <w:webHidden/>
                <w:rStyle w:val="IndexLink"/>
                <w:rtl w:val="true"/>
              </w:rPr>
              <w:t>«</w:t>
            </w:r>
            <w:r>
              <w:rPr>
                <w:rStyle w:val="IndexLink"/>
              </w:rPr>
              <w:t>55</w:t>
            </w:r>
            <w:r>
              <w:rPr>
                <w:rStyle w:val="IndexLink"/>
                <w:rtl w:val="true"/>
              </w:rPr>
              <w:t>»</w:t>
              <w:tab/>
            </w:r>
            <w:r>
              <w:rPr>
                <w:rStyle w:val="IndexLink"/>
              </w:rPr>
              <w:t>710</w:t>
            </w:r>
          </w:hyperlink>
        </w:p>
        <w:p>
          <w:pPr>
            <w:pStyle w:val="Contents5"/>
            <w:tabs>
              <w:tab w:val="clear" w:pos="7892"/>
              <w:tab w:val="right" w:pos="9026" w:leader="dot"/>
            </w:tabs>
            <w:rPr/>
          </w:pPr>
          <w:hyperlink w:anchor="__RefHeading___Toc2097939_2616395394">
            <w:r>
              <w:rPr>
                <w:webHidden/>
                <w:rStyle w:val="IndexLink"/>
                <w:rtl w:val="true"/>
              </w:rPr>
              <w:t>توضیح</w:t>
            </w:r>
            <w:r>
              <w:rPr>
                <w:rStyle w:val="IndexLink"/>
                <w:rtl w:val="true"/>
              </w:rPr>
              <w:tab/>
            </w:r>
            <w:r>
              <w:rPr>
                <w:rStyle w:val="IndexLink"/>
              </w:rPr>
              <w:t>710</w:t>
            </w:r>
          </w:hyperlink>
        </w:p>
        <w:p>
          <w:pPr>
            <w:pStyle w:val="Contents5"/>
            <w:tabs>
              <w:tab w:val="clear" w:pos="7892"/>
              <w:tab w:val="right" w:pos="9026" w:leader="dot"/>
            </w:tabs>
            <w:rPr/>
          </w:pPr>
          <w:hyperlink w:anchor="__RefHeading___Toc2097941_2616395394">
            <w:r>
              <w:rPr>
                <w:webHidden/>
                <w:rStyle w:val="IndexLink"/>
                <w:rtl w:val="true"/>
              </w:rPr>
              <w:t xml:space="preserve">روایت </w:t>
            </w:r>
            <w:r>
              <w:rPr>
                <w:rStyle w:val="IndexLink"/>
              </w:rPr>
              <w:t>55</w:t>
            </w:r>
            <w:r>
              <w:rPr>
                <w:rStyle w:val="IndexLink"/>
                <w:rtl w:val="true"/>
              </w:rPr>
              <w:tab/>
            </w:r>
            <w:r>
              <w:rPr>
                <w:rStyle w:val="IndexLink"/>
              </w:rPr>
              <w:t>710</w:t>
            </w:r>
          </w:hyperlink>
        </w:p>
        <w:p>
          <w:pPr>
            <w:pStyle w:val="Contents5"/>
            <w:tabs>
              <w:tab w:val="clear" w:pos="7892"/>
              <w:tab w:val="right" w:pos="9026" w:leader="dot"/>
            </w:tabs>
            <w:rPr/>
          </w:pPr>
          <w:hyperlink w:anchor="__RefHeading___Toc2097943_2616395394">
            <w:r>
              <w:rPr>
                <w:webHidden/>
                <w:rStyle w:val="IndexLink"/>
                <w:rtl w:val="true"/>
              </w:rPr>
              <w:t>«</w:t>
            </w:r>
            <w:r>
              <w:rPr>
                <w:rStyle w:val="IndexLink"/>
              </w:rPr>
              <w:t>56</w:t>
            </w:r>
            <w:r>
              <w:rPr>
                <w:rStyle w:val="IndexLink"/>
                <w:rtl w:val="true"/>
              </w:rPr>
              <w:t>»</w:t>
              <w:tab/>
            </w:r>
            <w:r>
              <w:rPr>
                <w:rStyle w:val="IndexLink"/>
              </w:rPr>
              <w:t>712</w:t>
            </w:r>
          </w:hyperlink>
        </w:p>
        <w:p>
          <w:pPr>
            <w:pStyle w:val="Contents5"/>
            <w:tabs>
              <w:tab w:val="clear" w:pos="7892"/>
              <w:tab w:val="right" w:pos="9026" w:leader="dot"/>
            </w:tabs>
            <w:rPr/>
          </w:pPr>
          <w:hyperlink w:anchor="__RefHeading___Toc2097945_2616395394">
            <w:r>
              <w:rPr>
                <w:webHidden/>
                <w:rStyle w:val="IndexLink"/>
                <w:rtl w:val="true"/>
              </w:rPr>
              <w:t>«</w:t>
            </w:r>
            <w:r>
              <w:rPr>
                <w:rStyle w:val="IndexLink"/>
              </w:rPr>
              <w:t>57</w:t>
            </w:r>
            <w:r>
              <w:rPr>
                <w:rStyle w:val="IndexLink"/>
                <w:rtl w:val="true"/>
              </w:rPr>
              <w:t>»</w:t>
              <w:tab/>
            </w:r>
            <w:r>
              <w:rPr>
                <w:rStyle w:val="IndexLink"/>
              </w:rPr>
              <w:t>712</w:t>
            </w:r>
          </w:hyperlink>
        </w:p>
        <w:p>
          <w:pPr>
            <w:pStyle w:val="Contents5"/>
            <w:tabs>
              <w:tab w:val="clear" w:pos="7892"/>
              <w:tab w:val="right" w:pos="9026" w:leader="dot"/>
            </w:tabs>
            <w:rPr/>
          </w:pPr>
          <w:hyperlink w:anchor="__RefHeading___Toc2097947_2616395394">
            <w:r>
              <w:rPr>
                <w:webHidden/>
                <w:rStyle w:val="IndexLink"/>
                <w:rtl w:val="true"/>
              </w:rPr>
              <w:t xml:space="preserve">روایت </w:t>
            </w:r>
            <w:r>
              <w:rPr>
                <w:rStyle w:val="IndexLink"/>
              </w:rPr>
              <w:t>56</w:t>
            </w:r>
            <w:r>
              <w:rPr>
                <w:rStyle w:val="IndexLink"/>
                <w:rtl w:val="true"/>
              </w:rPr>
              <w:tab/>
            </w:r>
            <w:r>
              <w:rPr>
                <w:rStyle w:val="IndexLink"/>
              </w:rPr>
              <w:t>712</w:t>
            </w:r>
          </w:hyperlink>
        </w:p>
        <w:p>
          <w:pPr>
            <w:pStyle w:val="Contents5"/>
            <w:tabs>
              <w:tab w:val="clear" w:pos="7892"/>
              <w:tab w:val="right" w:pos="9026" w:leader="dot"/>
            </w:tabs>
            <w:rPr/>
          </w:pPr>
          <w:hyperlink w:anchor="__RefHeading___Toc2097949_2616395394">
            <w:r>
              <w:rPr>
                <w:webHidden/>
                <w:rStyle w:val="IndexLink"/>
                <w:rtl w:val="true"/>
              </w:rPr>
              <w:t xml:space="preserve">روایت </w:t>
            </w:r>
            <w:r>
              <w:rPr>
                <w:rStyle w:val="IndexLink"/>
              </w:rPr>
              <w:t>57</w:t>
            </w:r>
            <w:r>
              <w:rPr>
                <w:rStyle w:val="IndexLink"/>
                <w:rtl w:val="true"/>
              </w:rPr>
              <w:tab/>
            </w:r>
            <w:r>
              <w:rPr>
                <w:rStyle w:val="IndexLink"/>
              </w:rPr>
              <w:t>712</w:t>
            </w:r>
          </w:hyperlink>
        </w:p>
        <w:p>
          <w:pPr>
            <w:pStyle w:val="Contents5"/>
            <w:tabs>
              <w:tab w:val="clear" w:pos="7892"/>
              <w:tab w:val="right" w:pos="9026" w:leader="dot"/>
            </w:tabs>
            <w:rPr/>
          </w:pPr>
          <w:hyperlink w:anchor="__RefHeading___Toc2097951_2616395394">
            <w:r>
              <w:rPr>
                <w:webHidden/>
                <w:rStyle w:val="IndexLink"/>
                <w:rtl w:val="true"/>
              </w:rPr>
              <w:t>بيان</w:t>
            </w:r>
            <w:r>
              <w:rPr>
                <w:rStyle w:val="IndexLink"/>
                <w:rtl w:val="true"/>
              </w:rPr>
              <w:tab/>
            </w:r>
            <w:r>
              <w:rPr>
                <w:rStyle w:val="IndexLink"/>
              </w:rPr>
              <w:t>714</w:t>
            </w:r>
          </w:hyperlink>
        </w:p>
        <w:p>
          <w:pPr>
            <w:pStyle w:val="Contents5"/>
            <w:tabs>
              <w:tab w:val="clear" w:pos="7892"/>
              <w:tab w:val="right" w:pos="9026" w:leader="dot"/>
            </w:tabs>
            <w:rPr/>
          </w:pPr>
          <w:hyperlink w:anchor="__RefHeading___Toc2097953_2616395394">
            <w:r>
              <w:rPr>
                <w:webHidden/>
                <w:rStyle w:val="IndexLink"/>
                <w:rtl w:val="true"/>
              </w:rPr>
              <w:t>أقول</w:t>
            </w:r>
            <w:r>
              <w:rPr>
                <w:rStyle w:val="IndexLink"/>
                <w:rtl w:val="true"/>
              </w:rPr>
              <w:tab/>
            </w:r>
            <w:r>
              <w:rPr>
                <w:rStyle w:val="IndexLink"/>
              </w:rPr>
              <w:t>714</w:t>
            </w:r>
          </w:hyperlink>
        </w:p>
        <w:p>
          <w:pPr>
            <w:pStyle w:val="Contents5"/>
            <w:tabs>
              <w:tab w:val="clear" w:pos="7892"/>
              <w:tab w:val="right" w:pos="9026" w:leader="dot"/>
            </w:tabs>
            <w:rPr/>
          </w:pPr>
          <w:hyperlink w:anchor="__RefHeading___Toc2097955_2616395394">
            <w:r>
              <w:rPr>
                <w:webHidden/>
                <w:rStyle w:val="IndexLink"/>
                <w:rtl w:val="true"/>
              </w:rPr>
              <w:t>«</w:t>
            </w:r>
            <w:r>
              <w:rPr>
                <w:rStyle w:val="IndexLink"/>
              </w:rPr>
              <w:t>58</w:t>
            </w:r>
            <w:r>
              <w:rPr>
                <w:rStyle w:val="IndexLink"/>
                <w:rtl w:val="true"/>
              </w:rPr>
              <w:t>»</w:t>
              <w:tab/>
            </w:r>
            <w:r>
              <w:rPr>
                <w:rStyle w:val="IndexLink"/>
              </w:rPr>
              <w:t>714</w:t>
            </w:r>
          </w:hyperlink>
        </w:p>
        <w:p>
          <w:pPr>
            <w:pStyle w:val="Contents5"/>
            <w:tabs>
              <w:tab w:val="clear" w:pos="7892"/>
              <w:tab w:val="right" w:pos="9026" w:leader="dot"/>
            </w:tabs>
            <w:rPr/>
          </w:pPr>
          <w:hyperlink w:anchor="__RefHeading___Toc2097957_2616395394">
            <w:r>
              <w:rPr>
                <w:webHidden/>
                <w:rStyle w:val="IndexLink"/>
                <w:rtl w:val="true"/>
              </w:rPr>
              <w:t>توضیح</w:t>
            </w:r>
            <w:r>
              <w:rPr>
                <w:rStyle w:val="IndexLink"/>
                <w:rtl w:val="true"/>
              </w:rPr>
              <w:tab/>
            </w:r>
            <w:r>
              <w:rPr>
                <w:rStyle w:val="IndexLink"/>
              </w:rPr>
              <w:t>714</w:t>
            </w:r>
          </w:hyperlink>
        </w:p>
        <w:p>
          <w:pPr>
            <w:pStyle w:val="Contents5"/>
            <w:tabs>
              <w:tab w:val="clear" w:pos="7892"/>
              <w:tab w:val="right" w:pos="9026" w:leader="dot"/>
            </w:tabs>
            <w:rPr/>
          </w:pPr>
          <w:hyperlink w:anchor="__RefHeading___Toc2097959_2616395394">
            <w:r>
              <w:rPr>
                <w:webHidden/>
                <w:rStyle w:val="IndexLink"/>
                <w:rtl w:val="true"/>
              </w:rPr>
              <w:t>گویم</w:t>
            </w:r>
            <w:r>
              <w:rPr>
                <w:rStyle w:val="IndexLink"/>
                <w:rtl w:val="true"/>
              </w:rPr>
              <w:tab/>
            </w:r>
            <w:r>
              <w:rPr>
                <w:rStyle w:val="IndexLink"/>
              </w:rPr>
              <w:t>714</w:t>
            </w:r>
          </w:hyperlink>
        </w:p>
        <w:p>
          <w:pPr>
            <w:pStyle w:val="Contents5"/>
            <w:tabs>
              <w:tab w:val="clear" w:pos="7892"/>
              <w:tab w:val="right" w:pos="9026" w:leader="dot"/>
            </w:tabs>
            <w:rPr/>
          </w:pPr>
          <w:hyperlink w:anchor="__RefHeading___Toc2097961_2616395394">
            <w:r>
              <w:rPr>
                <w:webHidden/>
                <w:rStyle w:val="IndexLink"/>
                <w:rtl w:val="true"/>
              </w:rPr>
              <w:t xml:space="preserve">روایت </w:t>
            </w:r>
            <w:r>
              <w:rPr>
                <w:rStyle w:val="IndexLink"/>
              </w:rPr>
              <w:t>58</w:t>
            </w:r>
            <w:r>
              <w:rPr>
                <w:rStyle w:val="IndexLink"/>
                <w:rtl w:val="true"/>
              </w:rPr>
              <w:tab/>
            </w:r>
            <w:r>
              <w:rPr>
                <w:rStyle w:val="IndexLink"/>
              </w:rPr>
              <w:t>715</w:t>
            </w:r>
          </w:hyperlink>
        </w:p>
        <w:p>
          <w:pPr>
            <w:pStyle w:val="Contents5"/>
            <w:tabs>
              <w:tab w:val="clear" w:pos="7892"/>
              <w:tab w:val="right" w:pos="9026" w:leader="dot"/>
            </w:tabs>
            <w:rPr/>
          </w:pPr>
          <w:hyperlink w:anchor="__RefHeading___Toc2097963_2616395394">
            <w:r>
              <w:rPr>
                <w:webHidden/>
                <w:rStyle w:val="IndexLink"/>
                <w:rtl w:val="true"/>
              </w:rPr>
              <w:t>«</w:t>
            </w:r>
            <w:r>
              <w:rPr>
                <w:rStyle w:val="IndexLink"/>
              </w:rPr>
              <w:t>59</w:t>
            </w:r>
            <w:r>
              <w:rPr>
                <w:rStyle w:val="IndexLink"/>
                <w:rtl w:val="true"/>
              </w:rPr>
              <w:t>»</w:t>
              <w:tab/>
            </w:r>
            <w:r>
              <w:rPr>
                <w:rStyle w:val="IndexLink"/>
              </w:rPr>
              <w:t>716</w:t>
            </w:r>
          </w:hyperlink>
        </w:p>
        <w:p>
          <w:pPr>
            <w:pStyle w:val="Contents5"/>
            <w:tabs>
              <w:tab w:val="clear" w:pos="7892"/>
              <w:tab w:val="right" w:pos="9026" w:leader="dot"/>
            </w:tabs>
            <w:rPr/>
          </w:pPr>
          <w:hyperlink w:anchor="__RefHeading___Toc2097965_2616395394">
            <w:r>
              <w:rPr>
                <w:webHidden/>
                <w:rStyle w:val="IndexLink"/>
                <w:rtl w:val="true"/>
              </w:rPr>
              <w:t>«</w:t>
            </w:r>
            <w:r>
              <w:rPr>
                <w:rStyle w:val="IndexLink"/>
              </w:rPr>
              <w:t>60</w:t>
            </w:r>
            <w:r>
              <w:rPr>
                <w:rStyle w:val="IndexLink"/>
                <w:rtl w:val="true"/>
              </w:rPr>
              <w:t>»</w:t>
              <w:tab/>
            </w:r>
            <w:r>
              <w:rPr>
                <w:rStyle w:val="IndexLink"/>
              </w:rPr>
              <w:t>716</w:t>
            </w:r>
          </w:hyperlink>
        </w:p>
        <w:p>
          <w:pPr>
            <w:pStyle w:val="Contents5"/>
            <w:tabs>
              <w:tab w:val="clear" w:pos="7892"/>
              <w:tab w:val="right" w:pos="9026" w:leader="dot"/>
            </w:tabs>
            <w:rPr/>
          </w:pPr>
          <w:hyperlink w:anchor="__RefHeading___Toc2097967_2616395394">
            <w:r>
              <w:rPr>
                <w:webHidden/>
                <w:rStyle w:val="IndexLink"/>
                <w:rtl w:val="true"/>
              </w:rPr>
              <w:t xml:space="preserve">روایت </w:t>
            </w:r>
            <w:r>
              <w:rPr>
                <w:rStyle w:val="IndexLink"/>
              </w:rPr>
              <w:t>59</w:t>
            </w:r>
            <w:r>
              <w:rPr>
                <w:rStyle w:val="IndexLink"/>
                <w:rtl w:val="true"/>
              </w:rPr>
              <w:tab/>
            </w:r>
            <w:r>
              <w:rPr>
                <w:rStyle w:val="IndexLink"/>
              </w:rPr>
              <w:t>716</w:t>
            </w:r>
          </w:hyperlink>
        </w:p>
        <w:p>
          <w:pPr>
            <w:pStyle w:val="Contents5"/>
            <w:tabs>
              <w:tab w:val="clear" w:pos="7892"/>
              <w:tab w:val="right" w:pos="9026" w:leader="dot"/>
            </w:tabs>
            <w:rPr/>
          </w:pPr>
          <w:hyperlink w:anchor="__RefHeading___Toc2097969_2616395394">
            <w:r>
              <w:rPr>
                <w:webHidden/>
                <w:rStyle w:val="IndexLink"/>
                <w:rtl w:val="true"/>
              </w:rPr>
              <w:t xml:space="preserve">روایت </w:t>
            </w:r>
            <w:r>
              <w:rPr>
                <w:rStyle w:val="IndexLink"/>
              </w:rPr>
              <w:t>60</w:t>
            </w:r>
            <w:r>
              <w:rPr>
                <w:rStyle w:val="IndexLink"/>
                <w:rtl w:val="true"/>
              </w:rPr>
              <w:tab/>
            </w:r>
            <w:r>
              <w:rPr>
                <w:rStyle w:val="IndexLink"/>
              </w:rPr>
              <w:t>716</w:t>
            </w:r>
          </w:hyperlink>
        </w:p>
        <w:p>
          <w:pPr>
            <w:pStyle w:val="Contents5"/>
            <w:tabs>
              <w:tab w:val="clear" w:pos="7892"/>
              <w:tab w:val="right" w:pos="9026" w:leader="dot"/>
            </w:tabs>
            <w:rPr/>
          </w:pPr>
          <w:hyperlink w:anchor="__RefHeading___Toc2097971_2616395394">
            <w:r>
              <w:rPr>
                <w:webHidden/>
                <w:rStyle w:val="IndexLink"/>
                <w:rtl w:val="true"/>
              </w:rPr>
              <w:t>«</w:t>
            </w:r>
            <w:r>
              <w:rPr>
                <w:rStyle w:val="IndexLink"/>
              </w:rPr>
              <w:t>61</w:t>
            </w:r>
            <w:r>
              <w:rPr>
                <w:rStyle w:val="IndexLink"/>
                <w:rtl w:val="true"/>
              </w:rPr>
              <w:t>»</w:t>
              <w:tab/>
            </w:r>
            <w:r>
              <w:rPr>
                <w:rStyle w:val="IndexLink"/>
              </w:rPr>
              <w:t>718</w:t>
            </w:r>
          </w:hyperlink>
        </w:p>
        <w:p>
          <w:pPr>
            <w:pStyle w:val="Contents5"/>
            <w:tabs>
              <w:tab w:val="clear" w:pos="7892"/>
              <w:tab w:val="right" w:pos="9026" w:leader="dot"/>
            </w:tabs>
            <w:rPr/>
          </w:pPr>
          <w:hyperlink w:anchor="__RefHeading___Toc2097973_2616395394">
            <w:r>
              <w:rPr>
                <w:webHidden/>
                <w:rStyle w:val="IndexLink"/>
                <w:rtl w:val="true"/>
              </w:rPr>
              <w:t>«</w:t>
            </w:r>
            <w:r>
              <w:rPr>
                <w:rStyle w:val="IndexLink"/>
              </w:rPr>
              <w:t>62</w:t>
            </w:r>
            <w:r>
              <w:rPr>
                <w:rStyle w:val="IndexLink"/>
                <w:rtl w:val="true"/>
              </w:rPr>
              <w:t>»</w:t>
              <w:tab/>
            </w:r>
            <w:r>
              <w:rPr>
                <w:rStyle w:val="IndexLink"/>
              </w:rPr>
              <w:t>718</w:t>
            </w:r>
          </w:hyperlink>
        </w:p>
        <w:p>
          <w:pPr>
            <w:pStyle w:val="Contents5"/>
            <w:tabs>
              <w:tab w:val="clear" w:pos="7892"/>
              <w:tab w:val="right" w:pos="9026" w:leader="dot"/>
            </w:tabs>
            <w:rPr/>
          </w:pPr>
          <w:hyperlink w:anchor="__RefHeading___Toc2097975_2616395394">
            <w:r>
              <w:rPr>
                <w:webHidden/>
                <w:rStyle w:val="IndexLink"/>
                <w:rtl w:val="true"/>
              </w:rPr>
              <w:t>«</w:t>
            </w:r>
            <w:r>
              <w:rPr>
                <w:rStyle w:val="IndexLink"/>
              </w:rPr>
              <w:t>63</w:t>
            </w:r>
            <w:r>
              <w:rPr>
                <w:rStyle w:val="IndexLink"/>
                <w:rtl w:val="true"/>
              </w:rPr>
              <w:t>»</w:t>
              <w:tab/>
            </w:r>
            <w:r>
              <w:rPr>
                <w:rStyle w:val="IndexLink"/>
              </w:rPr>
              <w:t>718</w:t>
            </w:r>
          </w:hyperlink>
        </w:p>
        <w:p>
          <w:pPr>
            <w:pStyle w:val="Contents5"/>
            <w:tabs>
              <w:tab w:val="clear" w:pos="7892"/>
              <w:tab w:val="right" w:pos="9026" w:leader="dot"/>
            </w:tabs>
            <w:rPr/>
          </w:pPr>
          <w:hyperlink w:anchor="__RefHeading___Toc2097977_2616395394">
            <w:r>
              <w:rPr>
                <w:webHidden/>
                <w:rStyle w:val="IndexLink"/>
                <w:rtl w:val="true"/>
              </w:rPr>
              <w:t>«</w:t>
            </w:r>
            <w:r>
              <w:rPr>
                <w:rStyle w:val="IndexLink"/>
              </w:rPr>
              <w:t>64</w:t>
            </w:r>
            <w:r>
              <w:rPr>
                <w:rStyle w:val="IndexLink"/>
                <w:rtl w:val="true"/>
              </w:rPr>
              <w:t>»</w:t>
              <w:tab/>
            </w:r>
            <w:r>
              <w:rPr>
                <w:rStyle w:val="IndexLink"/>
              </w:rPr>
              <w:t>718</w:t>
            </w:r>
          </w:hyperlink>
        </w:p>
        <w:p>
          <w:pPr>
            <w:pStyle w:val="Contents5"/>
            <w:tabs>
              <w:tab w:val="clear" w:pos="7892"/>
              <w:tab w:val="right" w:pos="9026" w:leader="dot"/>
            </w:tabs>
            <w:rPr/>
          </w:pPr>
          <w:hyperlink w:anchor="__RefHeading___Toc2097979_2616395394">
            <w:r>
              <w:rPr>
                <w:webHidden/>
                <w:rStyle w:val="IndexLink"/>
                <w:rtl w:val="true"/>
              </w:rPr>
              <w:t>«</w:t>
            </w:r>
            <w:r>
              <w:rPr>
                <w:rStyle w:val="IndexLink"/>
              </w:rPr>
              <w:t>65</w:t>
            </w:r>
            <w:r>
              <w:rPr>
                <w:rStyle w:val="IndexLink"/>
                <w:rtl w:val="true"/>
              </w:rPr>
              <w:t>»</w:t>
              <w:tab/>
            </w:r>
            <w:r>
              <w:rPr>
                <w:rStyle w:val="IndexLink"/>
              </w:rPr>
              <w:t>718</w:t>
            </w:r>
          </w:hyperlink>
        </w:p>
        <w:p>
          <w:pPr>
            <w:pStyle w:val="Contents5"/>
            <w:tabs>
              <w:tab w:val="clear" w:pos="7892"/>
              <w:tab w:val="right" w:pos="9026" w:leader="dot"/>
            </w:tabs>
            <w:rPr/>
          </w:pPr>
          <w:hyperlink w:anchor="__RefHeading___Toc2097981_2616395394">
            <w:r>
              <w:rPr>
                <w:webHidden/>
                <w:rStyle w:val="IndexLink"/>
                <w:rtl w:val="true"/>
              </w:rPr>
              <w:t xml:space="preserve">روایت </w:t>
            </w:r>
            <w:r>
              <w:rPr>
                <w:rStyle w:val="IndexLink"/>
              </w:rPr>
              <w:t>61</w:t>
            </w:r>
            <w:r>
              <w:rPr>
                <w:rStyle w:val="IndexLink"/>
                <w:rtl w:val="true"/>
              </w:rPr>
              <w:tab/>
            </w:r>
            <w:r>
              <w:rPr>
                <w:rStyle w:val="IndexLink"/>
              </w:rPr>
              <w:t>718</w:t>
            </w:r>
          </w:hyperlink>
        </w:p>
        <w:p>
          <w:pPr>
            <w:pStyle w:val="Contents5"/>
            <w:tabs>
              <w:tab w:val="clear" w:pos="7892"/>
              <w:tab w:val="right" w:pos="9026" w:leader="dot"/>
            </w:tabs>
            <w:rPr/>
          </w:pPr>
          <w:hyperlink w:anchor="__RefHeading___Toc2097983_2616395394">
            <w:r>
              <w:rPr>
                <w:webHidden/>
                <w:rStyle w:val="IndexLink"/>
                <w:rtl w:val="true"/>
              </w:rPr>
              <w:t xml:space="preserve">روایت </w:t>
            </w:r>
            <w:r>
              <w:rPr>
                <w:rStyle w:val="IndexLink"/>
              </w:rPr>
              <w:t>62</w:t>
            </w:r>
            <w:r>
              <w:rPr>
                <w:rStyle w:val="IndexLink"/>
                <w:rtl w:val="true"/>
              </w:rPr>
              <w:tab/>
            </w:r>
            <w:r>
              <w:rPr>
                <w:rStyle w:val="IndexLink"/>
              </w:rPr>
              <w:t>718</w:t>
            </w:r>
          </w:hyperlink>
        </w:p>
        <w:p>
          <w:pPr>
            <w:pStyle w:val="Contents5"/>
            <w:tabs>
              <w:tab w:val="clear" w:pos="7892"/>
              <w:tab w:val="right" w:pos="9026" w:leader="dot"/>
            </w:tabs>
            <w:rPr/>
          </w:pPr>
          <w:hyperlink w:anchor="__RefHeading___Toc2097985_2616395394">
            <w:r>
              <w:rPr>
                <w:webHidden/>
                <w:rStyle w:val="IndexLink"/>
                <w:rtl w:val="true"/>
              </w:rPr>
              <w:t xml:space="preserve">روایت </w:t>
            </w:r>
            <w:r>
              <w:rPr>
                <w:rStyle w:val="IndexLink"/>
              </w:rPr>
              <w:t>63</w:t>
            </w:r>
            <w:r>
              <w:rPr>
                <w:rStyle w:val="IndexLink"/>
                <w:rtl w:val="true"/>
              </w:rPr>
              <w:tab/>
            </w:r>
            <w:r>
              <w:rPr>
                <w:rStyle w:val="IndexLink"/>
              </w:rPr>
              <w:t>719</w:t>
            </w:r>
          </w:hyperlink>
        </w:p>
        <w:p>
          <w:pPr>
            <w:pStyle w:val="Contents5"/>
            <w:tabs>
              <w:tab w:val="clear" w:pos="7892"/>
              <w:tab w:val="right" w:pos="9026" w:leader="dot"/>
            </w:tabs>
            <w:rPr/>
          </w:pPr>
          <w:hyperlink w:anchor="__RefHeading___Toc2097987_2616395394">
            <w:r>
              <w:rPr>
                <w:webHidden/>
                <w:rStyle w:val="IndexLink"/>
                <w:rtl w:val="true"/>
              </w:rPr>
              <w:t xml:space="preserve">روایت </w:t>
            </w:r>
            <w:r>
              <w:rPr>
                <w:rStyle w:val="IndexLink"/>
              </w:rPr>
              <w:t>64</w:t>
            </w:r>
            <w:r>
              <w:rPr>
                <w:rStyle w:val="IndexLink"/>
                <w:rtl w:val="true"/>
              </w:rPr>
              <w:tab/>
            </w:r>
            <w:r>
              <w:rPr>
                <w:rStyle w:val="IndexLink"/>
              </w:rPr>
              <w:t>719</w:t>
            </w:r>
          </w:hyperlink>
        </w:p>
        <w:p>
          <w:pPr>
            <w:pStyle w:val="Contents5"/>
            <w:tabs>
              <w:tab w:val="clear" w:pos="7892"/>
              <w:tab w:val="right" w:pos="9026" w:leader="dot"/>
            </w:tabs>
            <w:rPr/>
          </w:pPr>
          <w:hyperlink w:anchor="__RefHeading___Toc2097989_2616395394">
            <w:r>
              <w:rPr>
                <w:webHidden/>
                <w:rStyle w:val="IndexLink"/>
                <w:rtl w:val="true"/>
              </w:rPr>
              <w:t xml:space="preserve">روایت </w:t>
            </w:r>
            <w:r>
              <w:rPr>
                <w:rStyle w:val="IndexLink"/>
              </w:rPr>
              <w:t>65</w:t>
            </w:r>
            <w:r>
              <w:rPr>
                <w:rStyle w:val="IndexLink"/>
                <w:rtl w:val="true"/>
              </w:rPr>
              <w:tab/>
            </w:r>
            <w:r>
              <w:rPr>
                <w:rStyle w:val="IndexLink"/>
              </w:rPr>
              <w:t>719</w:t>
            </w:r>
          </w:hyperlink>
        </w:p>
        <w:p>
          <w:pPr>
            <w:pStyle w:val="Contents5"/>
            <w:tabs>
              <w:tab w:val="clear" w:pos="7892"/>
              <w:tab w:val="right" w:pos="9026" w:leader="dot"/>
            </w:tabs>
            <w:rPr/>
          </w:pPr>
          <w:hyperlink w:anchor="__RefHeading___Toc2097991_2616395394">
            <w:r>
              <w:rPr>
                <w:webHidden/>
                <w:rStyle w:val="IndexLink"/>
                <w:rtl w:val="true"/>
              </w:rPr>
              <w:t>بيان</w:t>
            </w:r>
            <w:r>
              <w:rPr>
                <w:rStyle w:val="IndexLink"/>
                <w:rtl w:val="true"/>
              </w:rPr>
              <w:tab/>
            </w:r>
            <w:r>
              <w:rPr>
                <w:rStyle w:val="IndexLink"/>
              </w:rPr>
              <w:t>720</w:t>
            </w:r>
          </w:hyperlink>
        </w:p>
        <w:p>
          <w:pPr>
            <w:pStyle w:val="Contents5"/>
            <w:tabs>
              <w:tab w:val="clear" w:pos="7892"/>
              <w:tab w:val="right" w:pos="9026" w:leader="dot"/>
            </w:tabs>
            <w:rPr/>
          </w:pPr>
          <w:hyperlink w:anchor="__RefHeading___Toc2097993_2616395394">
            <w:r>
              <w:rPr>
                <w:webHidden/>
                <w:rStyle w:val="IndexLink"/>
                <w:rtl w:val="true"/>
              </w:rPr>
              <w:t>«</w:t>
            </w:r>
            <w:r>
              <w:rPr>
                <w:rStyle w:val="IndexLink"/>
              </w:rPr>
              <w:t>66</w:t>
            </w:r>
            <w:r>
              <w:rPr>
                <w:rStyle w:val="IndexLink"/>
                <w:rtl w:val="true"/>
              </w:rPr>
              <w:t>»</w:t>
              <w:tab/>
            </w:r>
            <w:r>
              <w:rPr>
                <w:rStyle w:val="IndexLink"/>
              </w:rPr>
              <w:t>720</w:t>
            </w:r>
          </w:hyperlink>
        </w:p>
        <w:p>
          <w:pPr>
            <w:pStyle w:val="Contents5"/>
            <w:tabs>
              <w:tab w:val="clear" w:pos="7892"/>
              <w:tab w:val="right" w:pos="9026" w:leader="dot"/>
            </w:tabs>
            <w:rPr/>
          </w:pPr>
          <w:hyperlink w:anchor="__RefHeading___Toc2097995_2616395394">
            <w:r>
              <w:rPr>
                <w:webHidden/>
                <w:rStyle w:val="IndexLink"/>
                <w:rtl w:val="true"/>
              </w:rPr>
              <w:t>«</w:t>
            </w:r>
            <w:r>
              <w:rPr>
                <w:rStyle w:val="IndexLink"/>
              </w:rPr>
              <w:t>67</w:t>
            </w:r>
            <w:r>
              <w:rPr>
                <w:rStyle w:val="IndexLink"/>
                <w:rtl w:val="true"/>
              </w:rPr>
              <w:t>»</w:t>
              <w:tab/>
            </w:r>
            <w:r>
              <w:rPr>
                <w:rStyle w:val="IndexLink"/>
              </w:rPr>
              <w:t>720</w:t>
            </w:r>
          </w:hyperlink>
        </w:p>
        <w:p>
          <w:pPr>
            <w:pStyle w:val="Contents5"/>
            <w:tabs>
              <w:tab w:val="clear" w:pos="7892"/>
              <w:tab w:val="right" w:pos="9026" w:leader="dot"/>
            </w:tabs>
            <w:rPr/>
          </w:pPr>
          <w:hyperlink w:anchor="__RefHeading___Toc2097997_2616395394">
            <w:r>
              <w:rPr>
                <w:webHidden/>
                <w:rStyle w:val="IndexLink"/>
                <w:rtl w:val="true"/>
              </w:rPr>
              <w:t>توضیح</w:t>
            </w:r>
            <w:r>
              <w:rPr>
                <w:rStyle w:val="IndexLink"/>
                <w:rtl w:val="true"/>
              </w:rPr>
              <w:tab/>
            </w:r>
            <w:r>
              <w:rPr>
                <w:rStyle w:val="IndexLink"/>
              </w:rPr>
              <w:t>720</w:t>
            </w:r>
          </w:hyperlink>
        </w:p>
        <w:p>
          <w:pPr>
            <w:pStyle w:val="Contents5"/>
            <w:tabs>
              <w:tab w:val="clear" w:pos="7892"/>
              <w:tab w:val="right" w:pos="9026" w:leader="dot"/>
            </w:tabs>
            <w:rPr/>
          </w:pPr>
          <w:hyperlink w:anchor="__RefHeading___Toc2097999_2616395394">
            <w:r>
              <w:rPr>
                <w:webHidden/>
                <w:rStyle w:val="IndexLink"/>
                <w:rtl w:val="true"/>
              </w:rPr>
              <w:t xml:space="preserve">روایت </w:t>
            </w:r>
            <w:r>
              <w:rPr>
                <w:rStyle w:val="IndexLink"/>
              </w:rPr>
              <w:t>66</w:t>
            </w:r>
            <w:r>
              <w:rPr>
                <w:rStyle w:val="IndexLink"/>
                <w:rtl w:val="true"/>
              </w:rPr>
              <w:tab/>
            </w:r>
            <w:r>
              <w:rPr>
                <w:rStyle w:val="IndexLink"/>
              </w:rPr>
              <w:t>720</w:t>
            </w:r>
          </w:hyperlink>
        </w:p>
        <w:p>
          <w:pPr>
            <w:pStyle w:val="Contents5"/>
            <w:tabs>
              <w:tab w:val="clear" w:pos="7892"/>
              <w:tab w:val="right" w:pos="9026" w:leader="dot"/>
            </w:tabs>
            <w:rPr/>
          </w:pPr>
          <w:hyperlink w:anchor="__RefHeading___Toc2098001_2616395394">
            <w:r>
              <w:rPr>
                <w:webHidden/>
                <w:rStyle w:val="IndexLink"/>
                <w:rtl w:val="true"/>
              </w:rPr>
              <w:t xml:space="preserve">روایت </w:t>
            </w:r>
            <w:r>
              <w:rPr>
                <w:rStyle w:val="IndexLink"/>
              </w:rPr>
              <w:t>67</w:t>
            </w:r>
            <w:r>
              <w:rPr>
                <w:rStyle w:val="IndexLink"/>
                <w:rtl w:val="true"/>
              </w:rPr>
              <w:tab/>
            </w:r>
            <w:r>
              <w:rPr>
                <w:rStyle w:val="IndexLink"/>
              </w:rPr>
              <w:t>721</w:t>
            </w:r>
          </w:hyperlink>
        </w:p>
        <w:p>
          <w:pPr>
            <w:pStyle w:val="Contents5"/>
            <w:tabs>
              <w:tab w:val="clear" w:pos="7892"/>
              <w:tab w:val="right" w:pos="9026" w:leader="dot"/>
            </w:tabs>
            <w:rPr/>
          </w:pPr>
          <w:hyperlink w:anchor="__RefHeading___Toc2098003_2616395394">
            <w:r>
              <w:rPr>
                <w:webHidden/>
                <w:rStyle w:val="IndexLink"/>
                <w:rtl w:val="true"/>
              </w:rPr>
              <w:t>«</w:t>
            </w:r>
            <w:r>
              <w:rPr>
                <w:rStyle w:val="IndexLink"/>
              </w:rPr>
              <w:t>68</w:t>
            </w:r>
            <w:r>
              <w:rPr>
                <w:rStyle w:val="IndexLink"/>
                <w:rtl w:val="true"/>
              </w:rPr>
              <w:t>»</w:t>
              <w:tab/>
            </w:r>
            <w:r>
              <w:rPr>
                <w:rStyle w:val="IndexLink"/>
              </w:rPr>
              <w:t>722</w:t>
            </w:r>
          </w:hyperlink>
        </w:p>
        <w:p>
          <w:pPr>
            <w:pStyle w:val="Contents5"/>
            <w:tabs>
              <w:tab w:val="clear" w:pos="7892"/>
              <w:tab w:val="right" w:pos="9026" w:leader="dot"/>
            </w:tabs>
            <w:rPr/>
          </w:pPr>
          <w:hyperlink w:anchor="__RefHeading___Toc2098005_2616395394">
            <w:r>
              <w:rPr>
                <w:webHidden/>
                <w:rStyle w:val="IndexLink"/>
                <w:rtl w:val="true"/>
              </w:rPr>
              <w:t>«</w:t>
            </w:r>
            <w:r>
              <w:rPr>
                <w:rStyle w:val="IndexLink"/>
              </w:rPr>
              <w:t>69</w:t>
            </w:r>
            <w:r>
              <w:rPr>
                <w:rStyle w:val="IndexLink"/>
                <w:rtl w:val="true"/>
              </w:rPr>
              <w:t>»</w:t>
              <w:tab/>
            </w:r>
            <w:r>
              <w:rPr>
                <w:rStyle w:val="IndexLink"/>
              </w:rPr>
              <w:t>722</w:t>
            </w:r>
          </w:hyperlink>
        </w:p>
        <w:p>
          <w:pPr>
            <w:pStyle w:val="Contents5"/>
            <w:tabs>
              <w:tab w:val="clear" w:pos="7892"/>
              <w:tab w:val="right" w:pos="9026" w:leader="dot"/>
            </w:tabs>
            <w:rPr/>
          </w:pPr>
          <w:hyperlink w:anchor="__RefHeading___Toc2098007_2616395394">
            <w:r>
              <w:rPr>
                <w:webHidden/>
                <w:rStyle w:val="IndexLink"/>
                <w:rtl w:val="true"/>
              </w:rPr>
              <w:t>«</w:t>
            </w:r>
            <w:r>
              <w:rPr>
                <w:rStyle w:val="IndexLink"/>
              </w:rPr>
              <w:t>70</w:t>
            </w:r>
            <w:r>
              <w:rPr>
                <w:rStyle w:val="IndexLink"/>
                <w:rtl w:val="true"/>
              </w:rPr>
              <w:t>»</w:t>
              <w:tab/>
            </w:r>
            <w:r>
              <w:rPr>
                <w:rStyle w:val="IndexLink"/>
              </w:rPr>
              <w:t>722</w:t>
            </w:r>
          </w:hyperlink>
        </w:p>
        <w:p>
          <w:pPr>
            <w:pStyle w:val="Contents5"/>
            <w:tabs>
              <w:tab w:val="clear" w:pos="7892"/>
              <w:tab w:val="right" w:pos="9026" w:leader="dot"/>
            </w:tabs>
            <w:rPr/>
          </w:pPr>
          <w:hyperlink w:anchor="__RefHeading___Toc2098009_2616395394">
            <w:r>
              <w:rPr>
                <w:webHidden/>
                <w:rStyle w:val="IndexLink"/>
                <w:rtl w:val="true"/>
              </w:rPr>
              <w:t>تبيان</w:t>
            </w:r>
            <w:r>
              <w:rPr>
                <w:rStyle w:val="IndexLink"/>
                <w:rtl w:val="true"/>
              </w:rPr>
              <w:tab/>
            </w:r>
            <w:r>
              <w:rPr>
                <w:rStyle w:val="IndexLink"/>
              </w:rPr>
              <w:t>722</w:t>
            </w:r>
          </w:hyperlink>
        </w:p>
        <w:p>
          <w:pPr>
            <w:pStyle w:val="Contents5"/>
            <w:tabs>
              <w:tab w:val="clear" w:pos="7892"/>
              <w:tab w:val="right" w:pos="9026" w:leader="dot"/>
            </w:tabs>
            <w:rPr/>
          </w:pPr>
          <w:hyperlink w:anchor="__RefHeading___Toc2098011_2616395394">
            <w:r>
              <w:rPr>
                <w:webHidden/>
                <w:rStyle w:val="IndexLink"/>
                <w:rtl w:val="true"/>
              </w:rPr>
              <w:t>«</w:t>
            </w:r>
            <w:r>
              <w:rPr>
                <w:rStyle w:val="IndexLink"/>
              </w:rPr>
              <w:t>71</w:t>
            </w:r>
            <w:r>
              <w:rPr>
                <w:rStyle w:val="IndexLink"/>
                <w:rtl w:val="true"/>
              </w:rPr>
              <w:t>»</w:t>
              <w:tab/>
            </w:r>
            <w:r>
              <w:rPr>
                <w:rStyle w:val="IndexLink"/>
              </w:rPr>
              <w:t>722</w:t>
            </w:r>
          </w:hyperlink>
        </w:p>
        <w:p>
          <w:pPr>
            <w:pStyle w:val="Contents5"/>
            <w:tabs>
              <w:tab w:val="clear" w:pos="7892"/>
              <w:tab w:val="right" w:pos="9026" w:leader="dot"/>
            </w:tabs>
            <w:rPr/>
          </w:pPr>
          <w:hyperlink w:anchor="__RefHeading___Toc2098013_2616395394">
            <w:r>
              <w:rPr>
                <w:webHidden/>
                <w:rStyle w:val="IndexLink"/>
                <w:rtl w:val="true"/>
              </w:rPr>
              <w:t xml:space="preserve">روایت </w:t>
            </w:r>
            <w:r>
              <w:rPr>
                <w:rStyle w:val="IndexLink"/>
              </w:rPr>
              <w:t>68</w:t>
            </w:r>
            <w:r>
              <w:rPr>
                <w:rStyle w:val="IndexLink"/>
                <w:rtl w:val="true"/>
              </w:rPr>
              <w:tab/>
            </w:r>
            <w:r>
              <w:rPr>
                <w:rStyle w:val="IndexLink"/>
              </w:rPr>
              <w:t>722</w:t>
            </w:r>
          </w:hyperlink>
        </w:p>
        <w:p>
          <w:pPr>
            <w:pStyle w:val="Contents5"/>
            <w:tabs>
              <w:tab w:val="clear" w:pos="7892"/>
              <w:tab w:val="right" w:pos="9026" w:leader="dot"/>
            </w:tabs>
            <w:rPr/>
          </w:pPr>
          <w:hyperlink w:anchor="__RefHeading___Toc2098015_2616395394">
            <w:r>
              <w:rPr>
                <w:webHidden/>
                <w:rStyle w:val="IndexLink"/>
                <w:rtl w:val="true"/>
              </w:rPr>
              <w:t xml:space="preserve">روایت </w:t>
            </w:r>
            <w:r>
              <w:rPr>
                <w:rStyle w:val="IndexLink"/>
              </w:rPr>
              <w:t>69</w:t>
            </w:r>
            <w:r>
              <w:rPr>
                <w:rStyle w:val="IndexLink"/>
                <w:rtl w:val="true"/>
              </w:rPr>
              <w:tab/>
            </w:r>
            <w:r>
              <w:rPr>
                <w:rStyle w:val="IndexLink"/>
              </w:rPr>
              <w:t>722</w:t>
            </w:r>
          </w:hyperlink>
        </w:p>
        <w:p>
          <w:pPr>
            <w:pStyle w:val="Contents5"/>
            <w:tabs>
              <w:tab w:val="clear" w:pos="7892"/>
              <w:tab w:val="right" w:pos="9026" w:leader="dot"/>
            </w:tabs>
            <w:rPr/>
          </w:pPr>
          <w:hyperlink w:anchor="__RefHeading___Toc2098017_2616395394">
            <w:r>
              <w:rPr>
                <w:webHidden/>
                <w:rStyle w:val="IndexLink"/>
                <w:rtl w:val="true"/>
              </w:rPr>
              <w:t xml:space="preserve">روایت </w:t>
            </w:r>
            <w:r>
              <w:rPr>
                <w:rStyle w:val="IndexLink"/>
              </w:rPr>
              <w:t>70</w:t>
            </w:r>
            <w:r>
              <w:rPr>
                <w:rStyle w:val="IndexLink"/>
                <w:rtl w:val="true"/>
              </w:rPr>
              <w:tab/>
            </w:r>
            <w:r>
              <w:rPr>
                <w:rStyle w:val="IndexLink"/>
              </w:rPr>
              <w:t>722</w:t>
            </w:r>
          </w:hyperlink>
        </w:p>
        <w:p>
          <w:pPr>
            <w:pStyle w:val="Contents5"/>
            <w:tabs>
              <w:tab w:val="clear" w:pos="7892"/>
              <w:tab w:val="right" w:pos="9026" w:leader="dot"/>
            </w:tabs>
            <w:rPr/>
          </w:pPr>
          <w:hyperlink w:anchor="__RefHeading___Toc2098019_2616395394">
            <w:r>
              <w:rPr>
                <w:webHidden/>
                <w:rStyle w:val="IndexLink"/>
                <w:rtl w:val="true"/>
              </w:rPr>
              <w:t>توضیح</w:t>
            </w:r>
            <w:r>
              <w:rPr>
                <w:rStyle w:val="IndexLink"/>
                <w:rtl w:val="true"/>
              </w:rPr>
              <w:tab/>
            </w:r>
            <w:r>
              <w:rPr>
                <w:rStyle w:val="IndexLink"/>
              </w:rPr>
              <w:t>723</w:t>
            </w:r>
          </w:hyperlink>
        </w:p>
        <w:p>
          <w:pPr>
            <w:pStyle w:val="Contents5"/>
            <w:tabs>
              <w:tab w:val="clear" w:pos="7892"/>
              <w:tab w:val="right" w:pos="9026" w:leader="dot"/>
            </w:tabs>
            <w:rPr/>
          </w:pPr>
          <w:hyperlink w:anchor="__RefHeading___Toc2098021_2616395394">
            <w:r>
              <w:rPr>
                <w:webHidden/>
                <w:rStyle w:val="IndexLink"/>
                <w:rtl w:val="true"/>
              </w:rPr>
              <w:t xml:space="preserve">روایت </w:t>
            </w:r>
            <w:r>
              <w:rPr>
                <w:rStyle w:val="IndexLink"/>
              </w:rPr>
              <w:t>71</w:t>
            </w:r>
            <w:r>
              <w:rPr>
                <w:rStyle w:val="IndexLink"/>
                <w:rtl w:val="true"/>
              </w:rPr>
              <w:tab/>
            </w:r>
            <w:r>
              <w:rPr>
                <w:rStyle w:val="IndexLink"/>
              </w:rPr>
              <w:t>723</w:t>
            </w:r>
          </w:hyperlink>
        </w:p>
        <w:p>
          <w:pPr>
            <w:pStyle w:val="Contents5"/>
            <w:tabs>
              <w:tab w:val="clear" w:pos="7892"/>
              <w:tab w:val="right" w:pos="9026" w:leader="dot"/>
            </w:tabs>
            <w:rPr/>
          </w:pPr>
          <w:hyperlink w:anchor="__RefHeading___Toc2098023_2616395394">
            <w:r>
              <w:rPr>
                <w:webHidden/>
                <w:rStyle w:val="IndexLink"/>
                <w:rtl w:val="true"/>
              </w:rPr>
              <w:t>«</w:t>
            </w:r>
            <w:r>
              <w:rPr>
                <w:rStyle w:val="IndexLink"/>
              </w:rPr>
              <w:t>72</w:t>
            </w:r>
            <w:r>
              <w:rPr>
                <w:rStyle w:val="IndexLink"/>
                <w:rtl w:val="true"/>
              </w:rPr>
              <w:t>»</w:t>
              <w:tab/>
            </w:r>
            <w:r>
              <w:rPr>
                <w:rStyle w:val="IndexLink"/>
              </w:rPr>
              <w:t>724</w:t>
            </w:r>
          </w:hyperlink>
        </w:p>
        <w:p>
          <w:pPr>
            <w:pStyle w:val="Contents5"/>
            <w:tabs>
              <w:tab w:val="clear" w:pos="7892"/>
              <w:tab w:val="right" w:pos="9026" w:leader="dot"/>
            </w:tabs>
            <w:rPr/>
          </w:pPr>
          <w:hyperlink w:anchor="__RefHeading___Toc2098025_2616395394">
            <w:r>
              <w:rPr>
                <w:webHidden/>
                <w:rStyle w:val="IndexLink"/>
                <w:rtl w:val="true"/>
              </w:rPr>
              <w:t>«</w:t>
            </w:r>
            <w:r>
              <w:rPr>
                <w:rStyle w:val="IndexLink"/>
              </w:rPr>
              <w:t>73</w:t>
            </w:r>
            <w:r>
              <w:rPr>
                <w:rStyle w:val="IndexLink"/>
                <w:rtl w:val="true"/>
              </w:rPr>
              <w:t>»</w:t>
              <w:tab/>
            </w:r>
            <w:r>
              <w:rPr>
                <w:rStyle w:val="IndexLink"/>
              </w:rPr>
              <w:t>724</w:t>
            </w:r>
          </w:hyperlink>
        </w:p>
        <w:p>
          <w:pPr>
            <w:pStyle w:val="Contents5"/>
            <w:tabs>
              <w:tab w:val="clear" w:pos="7892"/>
              <w:tab w:val="right" w:pos="9026" w:leader="dot"/>
            </w:tabs>
            <w:rPr/>
          </w:pPr>
          <w:hyperlink w:anchor="__RefHeading___Toc2098027_2616395394">
            <w:r>
              <w:rPr>
                <w:webHidden/>
                <w:rStyle w:val="IndexLink"/>
                <w:rtl w:val="true"/>
              </w:rPr>
              <w:t>«</w:t>
            </w:r>
            <w:r>
              <w:rPr>
                <w:rStyle w:val="IndexLink"/>
              </w:rPr>
              <w:t>74</w:t>
            </w:r>
            <w:r>
              <w:rPr>
                <w:rStyle w:val="IndexLink"/>
                <w:rtl w:val="true"/>
              </w:rPr>
              <w:t>»</w:t>
              <w:tab/>
            </w:r>
            <w:r>
              <w:rPr>
                <w:rStyle w:val="IndexLink"/>
              </w:rPr>
              <w:t>724</w:t>
            </w:r>
          </w:hyperlink>
        </w:p>
        <w:p>
          <w:pPr>
            <w:pStyle w:val="Contents5"/>
            <w:tabs>
              <w:tab w:val="clear" w:pos="7892"/>
              <w:tab w:val="right" w:pos="9026" w:leader="dot"/>
            </w:tabs>
            <w:rPr/>
          </w:pPr>
          <w:hyperlink w:anchor="__RefHeading___Toc2098029_2616395394">
            <w:r>
              <w:rPr>
                <w:webHidden/>
                <w:rStyle w:val="IndexLink"/>
                <w:rtl w:val="true"/>
              </w:rPr>
              <w:t>«</w:t>
            </w:r>
            <w:r>
              <w:rPr>
                <w:rStyle w:val="IndexLink"/>
              </w:rPr>
              <w:t>75</w:t>
            </w:r>
            <w:r>
              <w:rPr>
                <w:rStyle w:val="IndexLink"/>
                <w:rtl w:val="true"/>
              </w:rPr>
              <w:t>»</w:t>
              <w:tab/>
            </w:r>
            <w:r>
              <w:rPr>
                <w:rStyle w:val="IndexLink"/>
              </w:rPr>
              <w:t>724</w:t>
            </w:r>
          </w:hyperlink>
        </w:p>
        <w:p>
          <w:pPr>
            <w:pStyle w:val="Contents5"/>
            <w:tabs>
              <w:tab w:val="clear" w:pos="7892"/>
              <w:tab w:val="right" w:pos="9026" w:leader="dot"/>
            </w:tabs>
            <w:rPr/>
          </w:pPr>
          <w:hyperlink w:anchor="__RefHeading___Toc2098031_2616395394">
            <w:r>
              <w:rPr>
                <w:webHidden/>
                <w:rStyle w:val="IndexLink"/>
                <w:rtl w:val="true"/>
              </w:rPr>
              <w:t xml:space="preserve">روایت </w:t>
            </w:r>
            <w:r>
              <w:rPr>
                <w:rStyle w:val="IndexLink"/>
              </w:rPr>
              <w:t>72</w:t>
            </w:r>
            <w:r>
              <w:rPr>
                <w:rStyle w:val="IndexLink"/>
                <w:rtl w:val="true"/>
              </w:rPr>
              <w:tab/>
            </w:r>
            <w:r>
              <w:rPr>
                <w:rStyle w:val="IndexLink"/>
              </w:rPr>
              <w:t>724</w:t>
            </w:r>
          </w:hyperlink>
        </w:p>
        <w:p>
          <w:pPr>
            <w:pStyle w:val="Contents5"/>
            <w:tabs>
              <w:tab w:val="clear" w:pos="7892"/>
              <w:tab w:val="right" w:pos="9026" w:leader="dot"/>
            </w:tabs>
            <w:rPr/>
          </w:pPr>
          <w:hyperlink w:anchor="__RefHeading___Toc2098033_2616395394">
            <w:r>
              <w:rPr>
                <w:webHidden/>
                <w:rStyle w:val="IndexLink"/>
                <w:rtl w:val="true"/>
              </w:rPr>
              <w:t xml:space="preserve">روایت </w:t>
            </w:r>
            <w:r>
              <w:rPr>
                <w:rStyle w:val="IndexLink"/>
              </w:rPr>
              <w:t>73</w:t>
            </w:r>
            <w:r>
              <w:rPr>
                <w:rStyle w:val="IndexLink"/>
                <w:rtl w:val="true"/>
              </w:rPr>
              <w:tab/>
            </w:r>
            <w:r>
              <w:rPr>
                <w:rStyle w:val="IndexLink"/>
              </w:rPr>
              <w:t>724</w:t>
            </w:r>
          </w:hyperlink>
        </w:p>
        <w:p>
          <w:pPr>
            <w:pStyle w:val="Contents5"/>
            <w:tabs>
              <w:tab w:val="clear" w:pos="7892"/>
              <w:tab w:val="right" w:pos="9026" w:leader="dot"/>
            </w:tabs>
            <w:rPr/>
          </w:pPr>
          <w:hyperlink w:anchor="__RefHeading___Toc2098035_2616395394">
            <w:r>
              <w:rPr>
                <w:webHidden/>
                <w:rStyle w:val="IndexLink"/>
                <w:rtl w:val="true"/>
              </w:rPr>
              <w:t xml:space="preserve">روایت </w:t>
            </w:r>
            <w:r>
              <w:rPr>
                <w:rStyle w:val="IndexLink"/>
              </w:rPr>
              <w:t>74</w:t>
            </w:r>
            <w:r>
              <w:rPr>
                <w:rStyle w:val="IndexLink"/>
                <w:rtl w:val="true"/>
              </w:rPr>
              <w:tab/>
            </w:r>
            <w:r>
              <w:rPr>
                <w:rStyle w:val="IndexLink"/>
              </w:rPr>
              <w:t>725</w:t>
            </w:r>
          </w:hyperlink>
        </w:p>
        <w:p>
          <w:pPr>
            <w:pStyle w:val="Contents5"/>
            <w:tabs>
              <w:tab w:val="clear" w:pos="7892"/>
              <w:tab w:val="right" w:pos="9026" w:leader="dot"/>
            </w:tabs>
            <w:rPr/>
          </w:pPr>
          <w:hyperlink w:anchor="__RefHeading___Toc2098037_2616395394">
            <w:r>
              <w:rPr>
                <w:webHidden/>
                <w:rStyle w:val="IndexLink"/>
                <w:rtl w:val="true"/>
              </w:rPr>
              <w:t xml:space="preserve">روایت </w:t>
            </w:r>
            <w:r>
              <w:rPr>
                <w:rStyle w:val="IndexLink"/>
              </w:rPr>
              <w:t>75</w:t>
            </w:r>
            <w:r>
              <w:rPr>
                <w:rStyle w:val="IndexLink"/>
                <w:rtl w:val="true"/>
              </w:rPr>
              <w:tab/>
            </w:r>
            <w:r>
              <w:rPr>
                <w:rStyle w:val="IndexLink"/>
              </w:rPr>
              <w:t>725</w:t>
            </w:r>
          </w:hyperlink>
        </w:p>
        <w:p>
          <w:pPr>
            <w:pStyle w:val="Contents5"/>
            <w:tabs>
              <w:tab w:val="clear" w:pos="7892"/>
              <w:tab w:val="right" w:pos="9026" w:leader="dot"/>
            </w:tabs>
            <w:rPr/>
          </w:pPr>
          <w:hyperlink w:anchor="__RefHeading___Toc2098039_2616395394">
            <w:r>
              <w:rPr>
                <w:webHidden/>
                <w:rStyle w:val="IndexLink"/>
                <w:rtl w:val="true"/>
              </w:rPr>
              <w:t>«</w:t>
            </w:r>
            <w:r>
              <w:rPr>
                <w:rStyle w:val="IndexLink"/>
              </w:rPr>
              <w:t>76</w:t>
            </w:r>
            <w:r>
              <w:rPr>
                <w:rStyle w:val="IndexLink"/>
                <w:rtl w:val="true"/>
              </w:rPr>
              <w:t>»</w:t>
              <w:tab/>
            </w:r>
            <w:r>
              <w:rPr>
                <w:rStyle w:val="IndexLink"/>
              </w:rPr>
              <w:t>726</w:t>
            </w:r>
          </w:hyperlink>
        </w:p>
        <w:p>
          <w:pPr>
            <w:pStyle w:val="Contents5"/>
            <w:tabs>
              <w:tab w:val="clear" w:pos="7892"/>
              <w:tab w:val="right" w:pos="9026" w:leader="dot"/>
            </w:tabs>
            <w:rPr/>
          </w:pPr>
          <w:hyperlink w:anchor="__RefHeading___Toc2098041_2616395394">
            <w:r>
              <w:rPr>
                <w:webHidden/>
                <w:rStyle w:val="IndexLink"/>
                <w:rtl w:val="true"/>
              </w:rPr>
              <w:t>«</w:t>
            </w:r>
            <w:r>
              <w:rPr>
                <w:rStyle w:val="IndexLink"/>
              </w:rPr>
              <w:t>77</w:t>
            </w:r>
            <w:r>
              <w:rPr>
                <w:rStyle w:val="IndexLink"/>
                <w:rtl w:val="true"/>
              </w:rPr>
              <w:t>»</w:t>
              <w:tab/>
            </w:r>
            <w:r>
              <w:rPr>
                <w:rStyle w:val="IndexLink"/>
              </w:rPr>
              <w:t>726</w:t>
            </w:r>
          </w:hyperlink>
        </w:p>
        <w:p>
          <w:pPr>
            <w:pStyle w:val="Contents5"/>
            <w:tabs>
              <w:tab w:val="clear" w:pos="7892"/>
              <w:tab w:val="right" w:pos="9026" w:leader="dot"/>
            </w:tabs>
            <w:rPr/>
          </w:pPr>
          <w:hyperlink w:anchor="__RefHeading___Toc2098043_2616395394">
            <w:r>
              <w:rPr>
                <w:webHidden/>
                <w:rStyle w:val="IndexLink"/>
                <w:rtl w:val="true"/>
              </w:rPr>
              <w:t>«</w:t>
            </w:r>
            <w:r>
              <w:rPr>
                <w:rStyle w:val="IndexLink"/>
              </w:rPr>
              <w:t>78</w:t>
            </w:r>
            <w:r>
              <w:rPr>
                <w:rStyle w:val="IndexLink"/>
                <w:rtl w:val="true"/>
              </w:rPr>
              <w:t>»</w:t>
              <w:tab/>
            </w:r>
            <w:r>
              <w:rPr>
                <w:rStyle w:val="IndexLink"/>
              </w:rPr>
              <w:t>726</w:t>
            </w:r>
          </w:hyperlink>
        </w:p>
        <w:p>
          <w:pPr>
            <w:pStyle w:val="Contents5"/>
            <w:tabs>
              <w:tab w:val="clear" w:pos="7892"/>
              <w:tab w:val="right" w:pos="9026" w:leader="dot"/>
            </w:tabs>
            <w:rPr/>
          </w:pPr>
          <w:hyperlink w:anchor="__RefHeading___Toc2098045_2616395394">
            <w:r>
              <w:rPr>
                <w:webHidden/>
                <w:rStyle w:val="IndexLink"/>
                <w:rtl w:val="true"/>
              </w:rPr>
              <w:t>بيان</w:t>
            </w:r>
            <w:r>
              <w:rPr>
                <w:rStyle w:val="IndexLink"/>
                <w:rtl w:val="true"/>
              </w:rPr>
              <w:tab/>
            </w:r>
            <w:r>
              <w:rPr>
                <w:rStyle w:val="IndexLink"/>
              </w:rPr>
              <w:t>726</w:t>
            </w:r>
          </w:hyperlink>
        </w:p>
        <w:p>
          <w:pPr>
            <w:pStyle w:val="Contents5"/>
            <w:tabs>
              <w:tab w:val="clear" w:pos="7892"/>
              <w:tab w:val="right" w:pos="9026" w:leader="dot"/>
            </w:tabs>
            <w:rPr/>
          </w:pPr>
          <w:hyperlink w:anchor="__RefHeading___Toc2098047_2616395394">
            <w:r>
              <w:rPr>
                <w:webHidden/>
                <w:rStyle w:val="IndexLink"/>
                <w:rtl w:val="true"/>
              </w:rPr>
              <w:t xml:space="preserve">روایت </w:t>
            </w:r>
            <w:r>
              <w:rPr>
                <w:rStyle w:val="IndexLink"/>
              </w:rPr>
              <w:t>76</w:t>
            </w:r>
            <w:r>
              <w:rPr>
                <w:rStyle w:val="IndexLink"/>
                <w:rtl w:val="true"/>
              </w:rPr>
              <w:tab/>
            </w:r>
            <w:r>
              <w:rPr>
                <w:rStyle w:val="IndexLink"/>
              </w:rPr>
              <w:t>726</w:t>
            </w:r>
          </w:hyperlink>
        </w:p>
        <w:p>
          <w:pPr>
            <w:pStyle w:val="Contents5"/>
            <w:tabs>
              <w:tab w:val="clear" w:pos="7892"/>
              <w:tab w:val="right" w:pos="9026" w:leader="dot"/>
            </w:tabs>
            <w:rPr/>
          </w:pPr>
          <w:hyperlink w:anchor="__RefHeading___Toc2098049_2616395394">
            <w:r>
              <w:rPr>
                <w:webHidden/>
                <w:rStyle w:val="IndexLink"/>
                <w:rtl w:val="true"/>
              </w:rPr>
              <w:t xml:space="preserve">روایت </w:t>
            </w:r>
            <w:r>
              <w:rPr>
                <w:rStyle w:val="IndexLink"/>
              </w:rPr>
              <w:t>77</w:t>
            </w:r>
            <w:r>
              <w:rPr>
                <w:rStyle w:val="IndexLink"/>
                <w:rtl w:val="true"/>
              </w:rPr>
              <w:tab/>
            </w:r>
            <w:r>
              <w:rPr>
                <w:rStyle w:val="IndexLink"/>
              </w:rPr>
              <w:t>726</w:t>
            </w:r>
          </w:hyperlink>
        </w:p>
        <w:p>
          <w:pPr>
            <w:pStyle w:val="Contents5"/>
            <w:tabs>
              <w:tab w:val="clear" w:pos="7892"/>
              <w:tab w:val="right" w:pos="9026" w:leader="dot"/>
            </w:tabs>
            <w:rPr/>
          </w:pPr>
          <w:hyperlink w:anchor="__RefHeading___Toc2098051_2616395394">
            <w:r>
              <w:rPr>
                <w:webHidden/>
                <w:rStyle w:val="IndexLink"/>
                <w:rtl w:val="true"/>
              </w:rPr>
              <w:t xml:space="preserve">روایت </w:t>
            </w:r>
            <w:r>
              <w:rPr>
                <w:rStyle w:val="IndexLink"/>
              </w:rPr>
              <w:t>78</w:t>
            </w:r>
            <w:r>
              <w:rPr>
                <w:rStyle w:val="IndexLink"/>
                <w:rtl w:val="true"/>
              </w:rPr>
              <w:tab/>
            </w:r>
            <w:r>
              <w:rPr>
                <w:rStyle w:val="IndexLink"/>
              </w:rPr>
              <w:t>726</w:t>
            </w:r>
          </w:hyperlink>
        </w:p>
        <w:p>
          <w:pPr>
            <w:pStyle w:val="Contents5"/>
            <w:tabs>
              <w:tab w:val="clear" w:pos="7892"/>
              <w:tab w:val="right" w:pos="9026" w:leader="dot"/>
            </w:tabs>
            <w:rPr/>
          </w:pPr>
          <w:hyperlink w:anchor="__RefHeading___Toc2098053_2616395394">
            <w:r>
              <w:rPr>
                <w:webHidden/>
                <w:rStyle w:val="IndexLink"/>
                <w:rtl w:val="true"/>
              </w:rPr>
              <w:t>توضیح</w:t>
            </w:r>
            <w:r>
              <w:rPr>
                <w:rStyle w:val="IndexLink"/>
                <w:rtl w:val="true"/>
              </w:rPr>
              <w:tab/>
            </w:r>
            <w:r>
              <w:rPr>
                <w:rStyle w:val="IndexLink"/>
              </w:rPr>
              <w:t>727</w:t>
            </w:r>
          </w:hyperlink>
        </w:p>
        <w:p>
          <w:pPr>
            <w:pStyle w:val="Contents5"/>
            <w:tabs>
              <w:tab w:val="clear" w:pos="7892"/>
              <w:tab w:val="right" w:pos="9026" w:leader="dot"/>
            </w:tabs>
            <w:rPr/>
          </w:pPr>
          <w:hyperlink w:anchor="__RefHeading___Toc2098055_2616395394">
            <w:r>
              <w:rPr>
                <w:webHidden/>
                <w:rStyle w:val="IndexLink"/>
                <w:rtl w:val="true"/>
              </w:rPr>
              <w:t>«</w:t>
            </w:r>
            <w:r>
              <w:rPr>
                <w:rStyle w:val="IndexLink"/>
              </w:rPr>
              <w:t>79</w:t>
            </w:r>
            <w:r>
              <w:rPr>
                <w:rStyle w:val="IndexLink"/>
                <w:rtl w:val="true"/>
              </w:rPr>
              <w:t>»</w:t>
              <w:tab/>
            </w:r>
            <w:r>
              <w:rPr>
                <w:rStyle w:val="IndexLink"/>
              </w:rPr>
              <w:t>728</w:t>
            </w:r>
          </w:hyperlink>
        </w:p>
        <w:p>
          <w:pPr>
            <w:pStyle w:val="Contents5"/>
            <w:tabs>
              <w:tab w:val="clear" w:pos="7892"/>
              <w:tab w:val="right" w:pos="9026" w:leader="dot"/>
            </w:tabs>
            <w:rPr/>
          </w:pPr>
          <w:hyperlink w:anchor="__RefHeading___Toc2098057_2616395394">
            <w:r>
              <w:rPr>
                <w:webHidden/>
                <w:rStyle w:val="IndexLink"/>
                <w:rtl w:val="true"/>
              </w:rPr>
              <w:t>«</w:t>
            </w:r>
            <w:r>
              <w:rPr>
                <w:rStyle w:val="IndexLink"/>
              </w:rPr>
              <w:t>80</w:t>
            </w:r>
            <w:r>
              <w:rPr>
                <w:rStyle w:val="IndexLink"/>
                <w:rtl w:val="true"/>
              </w:rPr>
              <w:t>»</w:t>
              <w:tab/>
            </w:r>
            <w:r>
              <w:rPr>
                <w:rStyle w:val="IndexLink"/>
              </w:rPr>
              <w:t>728</w:t>
            </w:r>
          </w:hyperlink>
        </w:p>
        <w:p>
          <w:pPr>
            <w:pStyle w:val="Contents5"/>
            <w:tabs>
              <w:tab w:val="clear" w:pos="7892"/>
              <w:tab w:val="right" w:pos="9026" w:leader="dot"/>
            </w:tabs>
            <w:rPr/>
          </w:pPr>
          <w:hyperlink w:anchor="__RefHeading___Toc2098059_2616395394">
            <w:r>
              <w:rPr>
                <w:webHidden/>
                <w:rStyle w:val="IndexLink"/>
                <w:rtl w:val="true"/>
              </w:rPr>
              <w:t xml:space="preserve">روایت </w:t>
            </w:r>
            <w:r>
              <w:rPr>
                <w:rStyle w:val="IndexLink"/>
              </w:rPr>
              <w:t>79</w:t>
            </w:r>
            <w:r>
              <w:rPr>
                <w:rStyle w:val="IndexLink"/>
                <w:rtl w:val="true"/>
              </w:rPr>
              <w:tab/>
            </w:r>
            <w:r>
              <w:rPr>
                <w:rStyle w:val="IndexLink"/>
              </w:rPr>
              <w:t>728</w:t>
            </w:r>
          </w:hyperlink>
        </w:p>
        <w:p>
          <w:pPr>
            <w:pStyle w:val="Contents5"/>
            <w:tabs>
              <w:tab w:val="clear" w:pos="7892"/>
              <w:tab w:val="right" w:pos="9026" w:leader="dot"/>
            </w:tabs>
            <w:rPr/>
          </w:pPr>
          <w:hyperlink w:anchor="__RefHeading___Toc2098061_2616395394">
            <w:r>
              <w:rPr>
                <w:webHidden/>
                <w:rStyle w:val="IndexLink"/>
                <w:rtl w:val="true"/>
              </w:rPr>
              <w:t xml:space="preserve">روایت </w:t>
            </w:r>
            <w:r>
              <w:rPr>
                <w:rStyle w:val="IndexLink"/>
              </w:rPr>
              <w:t>80</w:t>
            </w:r>
            <w:r>
              <w:rPr>
                <w:rStyle w:val="IndexLink"/>
                <w:rtl w:val="true"/>
              </w:rPr>
              <w:tab/>
            </w:r>
            <w:r>
              <w:rPr>
                <w:rStyle w:val="IndexLink"/>
              </w:rPr>
              <w:t>728</w:t>
            </w:r>
          </w:hyperlink>
        </w:p>
        <w:p>
          <w:pPr>
            <w:pStyle w:val="Contents5"/>
            <w:tabs>
              <w:tab w:val="clear" w:pos="7892"/>
              <w:tab w:val="right" w:pos="9026" w:leader="dot"/>
            </w:tabs>
            <w:rPr/>
          </w:pPr>
          <w:hyperlink w:anchor="__RefHeading___Toc2098063_2616395394">
            <w:r>
              <w:rPr>
                <w:webHidden/>
                <w:rStyle w:val="IndexLink"/>
                <w:rtl w:val="true"/>
              </w:rPr>
              <w:t>«</w:t>
            </w:r>
            <w:r>
              <w:rPr>
                <w:rStyle w:val="IndexLink"/>
              </w:rPr>
              <w:t>81</w:t>
            </w:r>
            <w:r>
              <w:rPr>
                <w:rStyle w:val="IndexLink"/>
                <w:rtl w:val="true"/>
              </w:rPr>
              <w:t>»</w:t>
              <w:tab/>
            </w:r>
            <w:r>
              <w:rPr>
                <w:rStyle w:val="IndexLink"/>
              </w:rPr>
              <w:t>730</w:t>
            </w:r>
          </w:hyperlink>
        </w:p>
        <w:p>
          <w:pPr>
            <w:pStyle w:val="Contents5"/>
            <w:tabs>
              <w:tab w:val="clear" w:pos="7892"/>
              <w:tab w:val="right" w:pos="9026" w:leader="dot"/>
            </w:tabs>
            <w:rPr/>
          </w:pPr>
          <w:hyperlink w:anchor="__RefHeading___Toc2098065_2616395394">
            <w:r>
              <w:rPr>
                <w:webHidden/>
                <w:rStyle w:val="IndexLink"/>
                <w:rtl w:val="true"/>
              </w:rPr>
              <w:t xml:space="preserve">روایت </w:t>
            </w:r>
            <w:r>
              <w:rPr>
                <w:rStyle w:val="IndexLink"/>
              </w:rPr>
              <w:t>81</w:t>
            </w:r>
            <w:r>
              <w:rPr>
                <w:rStyle w:val="IndexLink"/>
                <w:rtl w:val="true"/>
              </w:rPr>
              <w:tab/>
            </w:r>
            <w:r>
              <w:rPr>
                <w:rStyle w:val="IndexLink"/>
              </w:rPr>
              <w:t>730</w:t>
            </w:r>
          </w:hyperlink>
        </w:p>
        <w:p>
          <w:pPr>
            <w:pStyle w:val="Contents5"/>
            <w:tabs>
              <w:tab w:val="clear" w:pos="7892"/>
              <w:tab w:val="right" w:pos="9026" w:leader="dot"/>
            </w:tabs>
            <w:rPr/>
          </w:pPr>
          <w:hyperlink w:anchor="__RefHeading___Toc2098067_2616395394">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2098069_2616395394">
            <w:r>
              <w:rPr>
                <w:webHidden/>
                <w:rStyle w:val="IndexLink"/>
                <w:rtl w:val="true"/>
              </w:rPr>
              <w:t>توضیح</w:t>
            </w:r>
            <w:r>
              <w:rPr>
                <w:rStyle w:val="IndexLink"/>
                <w:rtl w:val="true"/>
              </w:rPr>
              <w:tab/>
            </w:r>
            <w:r>
              <w:rPr>
                <w:rStyle w:val="IndexLink"/>
              </w:rPr>
              <w:t>732</w:t>
            </w:r>
          </w:hyperlink>
        </w:p>
        <w:p>
          <w:pPr>
            <w:pStyle w:val="Contents5"/>
            <w:tabs>
              <w:tab w:val="clear" w:pos="7892"/>
              <w:tab w:val="right" w:pos="9026" w:leader="dot"/>
            </w:tabs>
            <w:rPr/>
          </w:pPr>
          <w:hyperlink w:anchor="__RefHeading___Toc2098071_2616395394">
            <w:r>
              <w:rPr>
                <w:webHidden/>
                <w:rStyle w:val="IndexLink"/>
                <w:rtl w:val="true"/>
              </w:rPr>
              <w:t>أقول</w:t>
            </w:r>
            <w:r>
              <w:rPr>
                <w:rStyle w:val="IndexLink"/>
                <w:rtl w:val="true"/>
              </w:rPr>
              <w:tab/>
            </w:r>
            <w:r>
              <w:rPr>
                <w:rStyle w:val="IndexLink"/>
              </w:rPr>
              <w:t>736</w:t>
            </w:r>
          </w:hyperlink>
        </w:p>
        <w:p>
          <w:pPr>
            <w:pStyle w:val="Contents5"/>
            <w:tabs>
              <w:tab w:val="clear" w:pos="7892"/>
              <w:tab w:val="right" w:pos="9026" w:leader="dot"/>
            </w:tabs>
            <w:rPr/>
          </w:pPr>
          <w:hyperlink w:anchor="__RefHeading___Toc2098073_2616395394">
            <w:r>
              <w:rPr>
                <w:webHidden/>
                <w:rStyle w:val="IndexLink"/>
                <w:rtl w:val="true"/>
              </w:rPr>
              <w:t>«</w:t>
            </w:r>
            <w:r>
              <w:rPr>
                <w:rStyle w:val="IndexLink"/>
              </w:rPr>
              <w:t>82</w:t>
            </w:r>
            <w:r>
              <w:rPr>
                <w:rStyle w:val="IndexLink"/>
                <w:rtl w:val="true"/>
              </w:rPr>
              <w:t>»</w:t>
              <w:tab/>
            </w:r>
            <w:r>
              <w:rPr>
                <w:rStyle w:val="IndexLink"/>
              </w:rPr>
              <w:t>736</w:t>
            </w:r>
          </w:hyperlink>
        </w:p>
        <w:p>
          <w:pPr>
            <w:pStyle w:val="Contents5"/>
            <w:tabs>
              <w:tab w:val="clear" w:pos="7892"/>
              <w:tab w:val="right" w:pos="9026" w:leader="dot"/>
            </w:tabs>
            <w:rPr/>
          </w:pPr>
          <w:hyperlink w:anchor="__RefHeading___Toc2098075_2616395394">
            <w:r>
              <w:rPr>
                <w:webHidden/>
                <w:rStyle w:val="IndexLink"/>
                <w:rtl w:val="true"/>
              </w:rPr>
              <w:t>«</w:t>
            </w:r>
            <w:r>
              <w:rPr>
                <w:rStyle w:val="IndexLink"/>
              </w:rPr>
              <w:t>83</w:t>
            </w:r>
            <w:r>
              <w:rPr>
                <w:rStyle w:val="IndexLink"/>
                <w:rtl w:val="true"/>
              </w:rPr>
              <w:t>»</w:t>
              <w:tab/>
            </w:r>
            <w:r>
              <w:rPr>
                <w:rStyle w:val="IndexLink"/>
              </w:rPr>
              <w:t>736</w:t>
            </w:r>
          </w:hyperlink>
        </w:p>
        <w:p>
          <w:pPr>
            <w:pStyle w:val="Contents5"/>
            <w:tabs>
              <w:tab w:val="clear" w:pos="7892"/>
              <w:tab w:val="right" w:pos="9026" w:leader="dot"/>
            </w:tabs>
            <w:rPr/>
          </w:pPr>
          <w:hyperlink w:anchor="__RefHeading___Toc2098077_2616395394">
            <w:r>
              <w:rPr>
                <w:webHidden/>
                <w:rStyle w:val="IndexLink"/>
                <w:rtl w:val="true"/>
              </w:rPr>
              <w:t>«</w:t>
            </w:r>
            <w:r>
              <w:rPr>
                <w:rStyle w:val="IndexLink"/>
              </w:rPr>
              <w:t>84</w:t>
            </w:r>
            <w:r>
              <w:rPr>
                <w:rStyle w:val="IndexLink"/>
                <w:rtl w:val="true"/>
              </w:rPr>
              <w:t>»</w:t>
              <w:tab/>
            </w:r>
            <w:r>
              <w:rPr>
                <w:rStyle w:val="IndexLink"/>
              </w:rPr>
              <w:t>736</w:t>
            </w:r>
          </w:hyperlink>
        </w:p>
        <w:p>
          <w:pPr>
            <w:pStyle w:val="Contents5"/>
            <w:tabs>
              <w:tab w:val="clear" w:pos="7892"/>
              <w:tab w:val="right" w:pos="9026" w:leader="dot"/>
            </w:tabs>
            <w:rPr/>
          </w:pPr>
          <w:hyperlink w:anchor="__RefHeading___Toc2098079_2616395394">
            <w:r>
              <w:rPr>
                <w:webHidden/>
                <w:rStyle w:val="IndexLink"/>
                <w:rtl w:val="true"/>
              </w:rPr>
              <w:t>«</w:t>
            </w:r>
            <w:r>
              <w:rPr>
                <w:rStyle w:val="IndexLink"/>
              </w:rPr>
              <w:t>85</w:t>
            </w:r>
            <w:r>
              <w:rPr>
                <w:rStyle w:val="IndexLink"/>
                <w:rtl w:val="true"/>
              </w:rPr>
              <w:t>»</w:t>
              <w:tab/>
            </w:r>
            <w:r>
              <w:rPr>
                <w:rStyle w:val="IndexLink"/>
              </w:rPr>
              <w:t>736</w:t>
            </w:r>
          </w:hyperlink>
        </w:p>
        <w:p>
          <w:pPr>
            <w:pStyle w:val="Contents5"/>
            <w:tabs>
              <w:tab w:val="clear" w:pos="7892"/>
              <w:tab w:val="right" w:pos="9026" w:leader="dot"/>
            </w:tabs>
            <w:rPr/>
          </w:pPr>
          <w:hyperlink w:anchor="__RefHeading___Toc2098081_2616395394">
            <w:r>
              <w:rPr>
                <w:webHidden/>
                <w:rStyle w:val="IndexLink"/>
                <w:rtl w:val="true"/>
              </w:rPr>
              <w:t>«</w:t>
            </w:r>
            <w:r>
              <w:rPr>
                <w:rStyle w:val="IndexLink"/>
              </w:rPr>
              <w:t>86</w:t>
            </w:r>
            <w:r>
              <w:rPr>
                <w:rStyle w:val="IndexLink"/>
                <w:rtl w:val="true"/>
              </w:rPr>
              <w:t>»</w:t>
              <w:tab/>
            </w:r>
            <w:r>
              <w:rPr>
                <w:rStyle w:val="IndexLink"/>
              </w:rPr>
              <w:t>736</w:t>
            </w:r>
          </w:hyperlink>
        </w:p>
        <w:p>
          <w:pPr>
            <w:pStyle w:val="Contents5"/>
            <w:tabs>
              <w:tab w:val="clear" w:pos="7892"/>
              <w:tab w:val="right" w:pos="9026" w:leader="dot"/>
            </w:tabs>
            <w:rPr/>
          </w:pPr>
          <w:hyperlink w:anchor="__RefHeading___Toc2098083_2616395394">
            <w:r>
              <w:rPr>
                <w:webHidden/>
                <w:rStyle w:val="IndexLink"/>
                <w:rtl w:val="true"/>
              </w:rPr>
              <w:t>مؤلف</w:t>
            </w:r>
            <w:r>
              <w:rPr>
                <w:rStyle w:val="IndexLink"/>
                <w:rtl w:val="true"/>
              </w:rPr>
              <w:tab/>
            </w:r>
            <w:r>
              <w:rPr>
                <w:rStyle w:val="IndexLink"/>
              </w:rPr>
              <w:t>736</w:t>
            </w:r>
          </w:hyperlink>
        </w:p>
        <w:p>
          <w:pPr>
            <w:pStyle w:val="Contents5"/>
            <w:tabs>
              <w:tab w:val="clear" w:pos="7892"/>
              <w:tab w:val="right" w:pos="9026" w:leader="dot"/>
            </w:tabs>
            <w:rPr/>
          </w:pPr>
          <w:hyperlink w:anchor="__RefHeading___Toc2098085_2616395394">
            <w:r>
              <w:rPr>
                <w:webHidden/>
                <w:rStyle w:val="IndexLink"/>
                <w:rtl w:val="true"/>
              </w:rPr>
              <w:t xml:space="preserve">روایت </w:t>
            </w:r>
            <w:r>
              <w:rPr>
                <w:rStyle w:val="IndexLink"/>
              </w:rPr>
              <w:t>82</w:t>
            </w:r>
            <w:r>
              <w:rPr>
                <w:rStyle w:val="IndexLink"/>
                <w:rtl w:val="true"/>
              </w:rPr>
              <w:tab/>
            </w:r>
            <w:r>
              <w:rPr>
                <w:rStyle w:val="IndexLink"/>
              </w:rPr>
              <w:t>736</w:t>
            </w:r>
          </w:hyperlink>
        </w:p>
        <w:p>
          <w:pPr>
            <w:pStyle w:val="Contents5"/>
            <w:tabs>
              <w:tab w:val="clear" w:pos="7892"/>
              <w:tab w:val="right" w:pos="9026" w:leader="dot"/>
            </w:tabs>
            <w:rPr/>
          </w:pPr>
          <w:hyperlink w:anchor="__RefHeading___Toc2098087_2616395394">
            <w:r>
              <w:rPr>
                <w:webHidden/>
                <w:rStyle w:val="IndexLink"/>
                <w:rtl w:val="true"/>
              </w:rPr>
              <w:t xml:space="preserve">روایت </w:t>
            </w:r>
            <w:r>
              <w:rPr>
                <w:rStyle w:val="IndexLink"/>
              </w:rPr>
              <w:t>83</w:t>
            </w:r>
            <w:r>
              <w:rPr>
                <w:rStyle w:val="IndexLink"/>
                <w:rtl w:val="true"/>
              </w:rPr>
              <w:tab/>
            </w:r>
            <w:r>
              <w:rPr>
                <w:rStyle w:val="IndexLink"/>
              </w:rPr>
              <w:t>736</w:t>
            </w:r>
          </w:hyperlink>
        </w:p>
        <w:p>
          <w:pPr>
            <w:pStyle w:val="Contents5"/>
            <w:tabs>
              <w:tab w:val="clear" w:pos="7892"/>
              <w:tab w:val="right" w:pos="9026" w:leader="dot"/>
            </w:tabs>
            <w:rPr/>
          </w:pPr>
          <w:hyperlink w:anchor="__RefHeading___Toc2098089_2616395394">
            <w:r>
              <w:rPr>
                <w:webHidden/>
                <w:rStyle w:val="IndexLink"/>
                <w:rtl w:val="true"/>
              </w:rPr>
              <w:t xml:space="preserve">روایت </w:t>
            </w:r>
            <w:r>
              <w:rPr>
                <w:rStyle w:val="IndexLink"/>
              </w:rPr>
              <w:t>84</w:t>
            </w:r>
            <w:r>
              <w:rPr>
                <w:rStyle w:val="IndexLink"/>
                <w:rtl w:val="true"/>
              </w:rPr>
              <w:tab/>
            </w:r>
            <w:r>
              <w:rPr>
                <w:rStyle w:val="IndexLink"/>
              </w:rPr>
              <w:t>737</w:t>
            </w:r>
          </w:hyperlink>
        </w:p>
        <w:p>
          <w:pPr>
            <w:pStyle w:val="Contents5"/>
            <w:tabs>
              <w:tab w:val="clear" w:pos="7892"/>
              <w:tab w:val="right" w:pos="9026" w:leader="dot"/>
            </w:tabs>
            <w:rPr/>
          </w:pPr>
          <w:hyperlink w:anchor="__RefHeading___Toc2098091_2616395394">
            <w:r>
              <w:rPr>
                <w:webHidden/>
                <w:rStyle w:val="IndexLink"/>
                <w:rtl w:val="true"/>
              </w:rPr>
              <w:t xml:space="preserve">روایت </w:t>
            </w:r>
            <w:r>
              <w:rPr>
                <w:rStyle w:val="IndexLink"/>
              </w:rPr>
              <w:t>85</w:t>
            </w:r>
            <w:r>
              <w:rPr>
                <w:rStyle w:val="IndexLink"/>
                <w:rtl w:val="true"/>
              </w:rPr>
              <w:tab/>
            </w:r>
            <w:r>
              <w:rPr>
                <w:rStyle w:val="IndexLink"/>
              </w:rPr>
              <w:t>737</w:t>
            </w:r>
          </w:hyperlink>
        </w:p>
        <w:p>
          <w:pPr>
            <w:pStyle w:val="Contents5"/>
            <w:tabs>
              <w:tab w:val="clear" w:pos="7892"/>
              <w:tab w:val="right" w:pos="9026" w:leader="dot"/>
            </w:tabs>
            <w:rPr/>
          </w:pPr>
          <w:hyperlink w:anchor="__RefHeading___Toc2098093_2616395394">
            <w:r>
              <w:rPr>
                <w:webHidden/>
                <w:rStyle w:val="IndexLink"/>
                <w:rtl w:val="true"/>
              </w:rPr>
              <w:t xml:space="preserve">روایت </w:t>
            </w:r>
            <w:r>
              <w:rPr>
                <w:rStyle w:val="IndexLink"/>
              </w:rPr>
              <w:t>86</w:t>
            </w:r>
            <w:r>
              <w:rPr>
                <w:rStyle w:val="IndexLink"/>
                <w:rtl w:val="true"/>
              </w:rPr>
              <w:tab/>
            </w:r>
            <w:r>
              <w:rPr>
                <w:rStyle w:val="IndexLink"/>
              </w:rPr>
              <w:t>737</w:t>
            </w:r>
          </w:hyperlink>
        </w:p>
        <w:p>
          <w:pPr>
            <w:pStyle w:val="Contents5"/>
            <w:tabs>
              <w:tab w:val="clear" w:pos="7892"/>
              <w:tab w:val="right" w:pos="9026" w:leader="dot"/>
            </w:tabs>
            <w:rPr/>
          </w:pPr>
          <w:hyperlink w:anchor="__RefHeading___Toc2098095_2616395394">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2098097_2616395394">
            <w:r>
              <w:rPr>
                <w:webHidden/>
                <w:rStyle w:val="IndexLink"/>
                <w:rtl w:val="true"/>
              </w:rPr>
              <w:t>«</w:t>
            </w:r>
            <w:r>
              <w:rPr>
                <w:rStyle w:val="IndexLink"/>
              </w:rPr>
              <w:t>87</w:t>
            </w:r>
            <w:r>
              <w:rPr>
                <w:rStyle w:val="IndexLink"/>
                <w:rtl w:val="true"/>
              </w:rPr>
              <w:t>»</w:t>
              <w:tab/>
            </w:r>
            <w:r>
              <w:rPr>
                <w:rStyle w:val="IndexLink"/>
              </w:rPr>
              <w:t>738</w:t>
            </w:r>
          </w:hyperlink>
        </w:p>
        <w:p>
          <w:pPr>
            <w:pStyle w:val="Contents5"/>
            <w:tabs>
              <w:tab w:val="clear" w:pos="7892"/>
              <w:tab w:val="right" w:pos="9026" w:leader="dot"/>
            </w:tabs>
            <w:rPr/>
          </w:pPr>
          <w:hyperlink w:anchor="__RefHeading___Toc2098099_2616395394">
            <w:r>
              <w:rPr>
                <w:webHidden/>
                <w:rStyle w:val="IndexLink"/>
                <w:rtl w:val="true"/>
              </w:rPr>
              <w:t>«</w:t>
            </w:r>
            <w:r>
              <w:rPr>
                <w:rStyle w:val="IndexLink"/>
              </w:rPr>
              <w:t>88</w:t>
            </w:r>
            <w:r>
              <w:rPr>
                <w:rStyle w:val="IndexLink"/>
                <w:rtl w:val="true"/>
              </w:rPr>
              <w:t>»</w:t>
              <w:tab/>
            </w:r>
            <w:r>
              <w:rPr>
                <w:rStyle w:val="IndexLink"/>
              </w:rPr>
              <w:t>738</w:t>
            </w:r>
          </w:hyperlink>
        </w:p>
        <w:p>
          <w:pPr>
            <w:pStyle w:val="Contents5"/>
            <w:tabs>
              <w:tab w:val="clear" w:pos="7892"/>
              <w:tab w:val="right" w:pos="9026" w:leader="dot"/>
            </w:tabs>
            <w:rPr/>
          </w:pPr>
          <w:hyperlink w:anchor="__RefHeading___Toc2098101_2616395394">
            <w:r>
              <w:rPr>
                <w:webHidden/>
                <w:rStyle w:val="IndexLink"/>
                <w:rtl w:val="true"/>
              </w:rPr>
              <w:t>«</w:t>
            </w:r>
            <w:r>
              <w:rPr>
                <w:rStyle w:val="IndexLink"/>
              </w:rPr>
              <w:t>89</w:t>
            </w:r>
            <w:r>
              <w:rPr>
                <w:rStyle w:val="IndexLink"/>
                <w:rtl w:val="true"/>
              </w:rPr>
              <w:t>»</w:t>
              <w:tab/>
            </w:r>
            <w:r>
              <w:rPr>
                <w:rStyle w:val="IndexLink"/>
              </w:rPr>
              <w:t>738</w:t>
            </w:r>
          </w:hyperlink>
        </w:p>
        <w:p>
          <w:pPr>
            <w:pStyle w:val="Contents5"/>
            <w:tabs>
              <w:tab w:val="clear" w:pos="7892"/>
              <w:tab w:val="right" w:pos="9026" w:leader="dot"/>
            </w:tabs>
            <w:rPr/>
          </w:pPr>
          <w:hyperlink w:anchor="__RefHeading___Toc2098103_2616395394">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2098105_2616395394">
            <w:r>
              <w:rPr>
                <w:webHidden/>
                <w:rStyle w:val="IndexLink"/>
                <w:rtl w:val="true"/>
              </w:rPr>
              <w:t>«</w:t>
            </w:r>
            <w:r>
              <w:rPr>
                <w:rStyle w:val="IndexLink"/>
              </w:rPr>
              <w:t>90</w:t>
            </w:r>
            <w:r>
              <w:rPr>
                <w:rStyle w:val="IndexLink"/>
                <w:rtl w:val="true"/>
              </w:rPr>
              <w:t>»</w:t>
              <w:tab/>
            </w:r>
            <w:r>
              <w:rPr>
                <w:rStyle w:val="IndexLink"/>
              </w:rPr>
              <w:t>738</w:t>
            </w:r>
          </w:hyperlink>
        </w:p>
        <w:p>
          <w:pPr>
            <w:pStyle w:val="Contents5"/>
            <w:tabs>
              <w:tab w:val="clear" w:pos="7892"/>
              <w:tab w:val="right" w:pos="9026" w:leader="dot"/>
            </w:tabs>
            <w:rPr/>
          </w:pPr>
          <w:hyperlink w:anchor="__RefHeading___Toc2098107_2616395394">
            <w:r>
              <w:rPr>
                <w:webHidden/>
                <w:rStyle w:val="IndexLink"/>
                <w:rtl w:val="true"/>
              </w:rPr>
              <w:t>«</w:t>
            </w:r>
            <w:r>
              <w:rPr>
                <w:rStyle w:val="IndexLink"/>
              </w:rPr>
              <w:t>91</w:t>
            </w:r>
            <w:r>
              <w:rPr>
                <w:rStyle w:val="IndexLink"/>
                <w:rtl w:val="true"/>
              </w:rPr>
              <w:t>»</w:t>
              <w:tab/>
            </w:r>
            <w:r>
              <w:rPr>
                <w:rStyle w:val="IndexLink"/>
              </w:rPr>
              <w:t>738</w:t>
            </w:r>
          </w:hyperlink>
        </w:p>
        <w:p>
          <w:pPr>
            <w:pStyle w:val="Contents5"/>
            <w:tabs>
              <w:tab w:val="clear" w:pos="7892"/>
              <w:tab w:val="right" w:pos="9026" w:leader="dot"/>
            </w:tabs>
            <w:rPr/>
          </w:pPr>
          <w:hyperlink w:anchor="__RefHeading___Toc2098109_2616395394">
            <w:r>
              <w:rPr>
                <w:webHidden/>
                <w:rStyle w:val="IndexLink"/>
                <w:rtl w:val="true"/>
              </w:rPr>
              <w:t>«</w:t>
            </w:r>
            <w:r>
              <w:rPr>
                <w:rStyle w:val="IndexLink"/>
              </w:rPr>
              <w:t>92</w:t>
            </w:r>
            <w:r>
              <w:rPr>
                <w:rStyle w:val="IndexLink"/>
                <w:rtl w:val="true"/>
              </w:rPr>
              <w:t>»</w:t>
              <w:tab/>
            </w:r>
            <w:r>
              <w:rPr>
                <w:rStyle w:val="IndexLink"/>
              </w:rPr>
              <w:t>738</w:t>
            </w:r>
          </w:hyperlink>
        </w:p>
        <w:p>
          <w:pPr>
            <w:pStyle w:val="Contents5"/>
            <w:tabs>
              <w:tab w:val="clear" w:pos="7892"/>
              <w:tab w:val="right" w:pos="9026" w:leader="dot"/>
            </w:tabs>
            <w:rPr/>
          </w:pPr>
          <w:hyperlink w:anchor="__RefHeading___Toc2098111_2616395394">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2098113_2616395394">
            <w:r>
              <w:rPr>
                <w:webHidden/>
                <w:rStyle w:val="IndexLink"/>
                <w:rtl w:val="true"/>
              </w:rPr>
              <w:t>«</w:t>
            </w:r>
            <w:r>
              <w:rPr>
                <w:rStyle w:val="IndexLink"/>
              </w:rPr>
              <w:t>93</w:t>
            </w:r>
            <w:r>
              <w:rPr>
                <w:rStyle w:val="IndexLink"/>
                <w:rtl w:val="true"/>
              </w:rPr>
              <w:t>»</w:t>
              <w:tab/>
            </w:r>
            <w:r>
              <w:rPr>
                <w:rStyle w:val="IndexLink"/>
              </w:rPr>
              <w:t>738</w:t>
            </w:r>
          </w:hyperlink>
        </w:p>
        <w:p>
          <w:pPr>
            <w:pStyle w:val="Contents5"/>
            <w:tabs>
              <w:tab w:val="clear" w:pos="7892"/>
              <w:tab w:val="right" w:pos="9026" w:leader="dot"/>
            </w:tabs>
            <w:rPr/>
          </w:pPr>
          <w:hyperlink w:anchor="__RefHeading___Toc2098115_2616395394">
            <w:r>
              <w:rPr>
                <w:webHidden/>
                <w:rStyle w:val="IndexLink"/>
                <w:rtl w:val="true"/>
              </w:rPr>
              <w:t>«</w:t>
            </w:r>
            <w:r>
              <w:rPr>
                <w:rStyle w:val="IndexLink"/>
              </w:rPr>
              <w:t>94</w:t>
            </w:r>
            <w:r>
              <w:rPr>
                <w:rStyle w:val="IndexLink"/>
                <w:rtl w:val="true"/>
              </w:rPr>
              <w:t>»</w:t>
              <w:tab/>
            </w:r>
            <w:r>
              <w:rPr>
                <w:rStyle w:val="IndexLink"/>
              </w:rPr>
              <w:t>738</w:t>
            </w:r>
          </w:hyperlink>
        </w:p>
        <w:p>
          <w:pPr>
            <w:pStyle w:val="Contents5"/>
            <w:tabs>
              <w:tab w:val="clear" w:pos="7892"/>
              <w:tab w:val="right" w:pos="9026" w:leader="dot"/>
            </w:tabs>
            <w:rPr/>
          </w:pPr>
          <w:hyperlink w:anchor="__RefHeading___Toc2098117_2616395394">
            <w:r>
              <w:rPr>
                <w:webHidden/>
                <w:rStyle w:val="IndexLink"/>
                <w:rtl w:val="true"/>
              </w:rPr>
              <w:t>توضیح</w:t>
            </w:r>
            <w:r>
              <w:rPr>
                <w:rStyle w:val="IndexLink"/>
                <w:rtl w:val="true"/>
              </w:rPr>
              <w:tab/>
            </w:r>
            <w:r>
              <w:rPr>
                <w:rStyle w:val="IndexLink"/>
              </w:rPr>
              <w:t>738</w:t>
            </w:r>
          </w:hyperlink>
        </w:p>
        <w:p>
          <w:pPr>
            <w:pStyle w:val="Contents5"/>
            <w:tabs>
              <w:tab w:val="clear" w:pos="7892"/>
              <w:tab w:val="right" w:pos="9026" w:leader="dot"/>
            </w:tabs>
            <w:rPr/>
          </w:pPr>
          <w:hyperlink w:anchor="__RefHeading___Toc2098119_2616395394">
            <w:r>
              <w:rPr>
                <w:webHidden/>
                <w:rStyle w:val="IndexLink"/>
                <w:rtl w:val="true"/>
              </w:rPr>
              <w:t xml:space="preserve">روایت </w:t>
            </w:r>
            <w:r>
              <w:rPr>
                <w:rStyle w:val="IndexLink"/>
              </w:rPr>
              <w:t>87</w:t>
            </w:r>
            <w:r>
              <w:rPr>
                <w:rStyle w:val="IndexLink"/>
                <w:rtl w:val="true"/>
              </w:rPr>
              <w:tab/>
            </w:r>
            <w:r>
              <w:rPr>
                <w:rStyle w:val="IndexLink"/>
              </w:rPr>
              <w:t>738</w:t>
            </w:r>
          </w:hyperlink>
        </w:p>
        <w:p>
          <w:pPr>
            <w:pStyle w:val="Contents5"/>
            <w:tabs>
              <w:tab w:val="clear" w:pos="7892"/>
              <w:tab w:val="right" w:pos="9026" w:leader="dot"/>
            </w:tabs>
            <w:rPr/>
          </w:pPr>
          <w:hyperlink w:anchor="__RefHeading___Toc2098121_2616395394">
            <w:r>
              <w:rPr>
                <w:webHidden/>
                <w:rStyle w:val="IndexLink"/>
                <w:rtl w:val="true"/>
              </w:rPr>
              <w:t xml:space="preserve">روایت </w:t>
            </w:r>
            <w:r>
              <w:rPr>
                <w:rStyle w:val="IndexLink"/>
              </w:rPr>
              <w:t>88</w:t>
            </w:r>
            <w:r>
              <w:rPr>
                <w:rStyle w:val="IndexLink"/>
                <w:rtl w:val="true"/>
              </w:rPr>
              <w:tab/>
            </w:r>
            <w:r>
              <w:rPr>
                <w:rStyle w:val="IndexLink"/>
              </w:rPr>
              <w:t>739</w:t>
            </w:r>
          </w:hyperlink>
        </w:p>
        <w:p>
          <w:pPr>
            <w:pStyle w:val="Contents5"/>
            <w:tabs>
              <w:tab w:val="clear" w:pos="7892"/>
              <w:tab w:val="right" w:pos="9026" w:leader="dot"/>
            </w:tabs>
            <w:rPr/>
          </w:pPr>
          <w:hyperlink w:anchor="__RefHeading___Toc2098123_2616395394">
            <w:r>
              <w:rPr>
                <w:webHidden/>
                <w:rStyle w:val="IndexLink"/>
                <w:rtl w:val="true"/>
              </w:rPr>
              <w:t xml:space="preserve">روایت </w:t>
            </w:r>
            <w:r>
              <w:rPr>
                <w:rStyle w:val="IndexLink"/>
              </w:rPr>
              <w:t>89</w:t>
            </w:r>
            <w:r>
              <w:rPr>
                <w:rStyle w:val="IndexLink"/>
                <w:rtl w:val="true"/>
              </w:rPr>
              <w:tab/>
            </w:r>
            <w:r>
              <w:rPr>
                <w:rStyle w:val="IndexLink"/>
              </w:rPr>
              <w:t>739</w:t>
            </w:r>
          </w:hyperlink>
        </w:p>
        <w:p>
          <w:pPr>
            <w:pStyle w:val="Contents5"/>
            <w:tabs>
              <w:tab w:val="clear" w:pos="7892"/>
              <w:tab w:val="right" w:pos="9026" w:leader="dot"/>
            </w:tabs>
            <w:rPr/>
          </w:pPr>
          <w:hyperlink w:anchor="__RefHeading___Toc2098125_2616395394">
            <w:r>
              <w:rPr>
                <w:webHidden/>
                <w:rStyle w:val="IndexLink"/>
                <w:rtl w:val="true"/>
              </w:rPr>
              <w:t>توضیح</w:t>
            </w:r>
            <w:r>
              <w:rPr>
                <w:rStyle w:val="IndexLink"/>
                <w:rtl w:val="true"/>
              </w:rPr>
              <w:tab/>
            </w:r>
            <w:r>
              <w:rPr>
                <w:rStyle w:val="IndexLink"/>
              </w:rPr>
              <w:t>739</w:t>
            </w:r>
          </w:hyperlink>
        </w:p>
        <w:p>
          <w:pPr>
            <w:pStyle w:val="Contents5"/>
            <w:tabs>
              <w:tab w:val="clear" w:pos="7892"/>
              <w:tab w:val="right" w:pos="9026" w:leader="dot"/>
            </w:tabs>
            <w:rPr/>
          </w:pPr>
          <w:hyperlink w:anchor="__RefHeading___Toc2098127_2616395394">
            <w:r>
              <w:rPr>
                <w:webHidden/>
                <w:rStyle w:val="IndexLink"/>
                <w:rtl w:val="true"/>
              </w:rPr>
              <w:t xml:space="preserve">روایت </w:t>
            </w:r>
            <w:r>
              <w:rPr>
                <w:rStyle w:val="IndexLink"/>
              </w:rPr>
              <w:t>90</w:t>
            </w:r>
            <w:r>
              <w:rPr>
                <w:rStyle w:val="IndexLink"/>
                <w:rtl w:val="true"/>
              </w:rPr>
              <w:tab/>
            </w:r>
            <w:r>
              <w:rPr>
                <w:rStyle w:val="IndexLink"/>
              </w:rPr>
              <w:t>739</w:t>
            </w:r>
          </w:hyperlink>
        </w:p>
        <w:p>
          <w:pPr>
            <w:pStyle w:val="Contents5"/>
            <w:tabs>
              <w:tab w:val="clear" w:pos="7892"/>
              <w:tab w:val="right" w:pos="9026" w:leader="dot"/>
            </w:tabs>
            <w:rPr/>
          </w:pPr>
          <w:hyperlink w:anchor="__RefHeading___Toc2098129_2616395394">
            <w:r>
              <w:rPr>
                <w:webHidden/>
                <w:rStyle w:val="IndexLink"/>
                <w:rtl w:val="true"/>
              </w:rPr>
              <w:t xml:space="preserve">روایت </w:t>
            </w:r>
            <w:r>
              <w:rPr>
                <w:rStyle w:val="IndexLink"/>
              </w:rPr>
              <w:t>91</w:t>
            </w:r>
            <w:r>
              <w:rPr>
                <w:rStyle w:val="IndexLink"/>
                <w:rtl w:val="true"/>
              </w:rPr>
              <w:tab/>
            </w:r>
            <w:r>
              <w:rPr>
                <w:rStyle w:val="IndexLink"/>
              </w:rPr>
              <w:t>739</w:t>
            </w:r>
          </w:hyperlink>
        </w:p>
        <w:p>
          <w:pPr>
            <w:pStyle w:val="Contents5"/>
            <w:tabs>
              <w:tab w:val="clear" w:pos="7892"/>
              <w:tab w:val="right" w:pos="9026" w:leader="dot"/>
            </w:tabs>
            <w:rPr/>
          </w:pPr>
          <w:hyperlink w:anchor="__RefHeading___Toc2098131_2616395394">
            <w:r>
              <w:rPr>
                <w:webHidden/>
                <w:rStyle w:val="IndexLink"/>
                <w:rtl w:val="true"/>
              </w:rPr>
              <w:t xml:space="preserve">روایت </w:t>
            </w:r>
            <w:r>
              <w:rPr>
                <w:rStyle w:val="IndexLink"/>
              </w:rPr>
              <w:t>92</w:t>
            </w:r>
            <w:r>
              <w:rPr>
                <w:rStyle w:val="IndexLink"/>
                <w:rtl w:val="true"/>
              </w:rPr>
              <w:tab/>
            </w:r>
            <w:r>
              <w:rPr>
                <w:rStyle w:val="IndexLink"/>
              </w:rPr>
              <w:t>739</w:t>
            </w:r>
          </w:hyperlink>
        </w:p>
        <w:p>
          <w:pPr>
            <w:pStyle w:val="Contents5"/>
            <w:tabs>
              <w:tab w:val="clear" w:pos="7892"/>
              <w:tab w:val="right" w:pos="9026" w:leader="dot"/>
            </w:tabs>
            <w:rPr/>
          </w:pPr>
          <w:hyperlink w:anchor="__RefHeading___Toc2098133_2616395394">
            <w:r>
              <w:rPr>
                <w:webHidden/>
                <w:rStyle w:val="IndexLink"/>
                <w:rtl w:val="true"/>
              </w:rPr>
              <w:t>توضیح</w:t>
            </w:r>
            <w:r>
              <w:rPr>
                <w:rStyle w:val="IndexLink"/>
                <w:rtl w:val="true"/>
              </w:rPr>
              <w:tab/>
            </w:r>
            <w:r>
              <w:rPr>
                <w:rStyle w:val="IndexLink"/>
              </w:rPr>
              <w:t>739</w:t>
            </w:r>
          </w:hyperlink>
        </w:p>
        <w:p>
          <w:pPr>
            <w:pStyle w:val="Contents5"/>
            <w:tabs>
              <w:tab w:val="clear" w:pos="7892"/>
              <w:tab w:val="right" w:pos="9026" w:leader="dot"/>
            </w:tabs>
            <w:rPr/>
          </w:pPr>
          <w:hyperlink w:anchor="__RefHeading___Toc2098135_2616395394">
            <w:r>
              <w:rPr>
                <w:webHidden/>
                <w:rStyle w:val="IndexLink"/>
                <w:rtl w:val="true"/>
              </w:rPr>
              <w:t xml:space="preserve">روایت </w:t>
            </w:r>
            <w:r>
              <w:rPr>
                <w:rStyle w:val="IndexLink"/>
              </w:rPr>
              <w:t>93</w:t>
            </w:r>
            <w:r>
              <w:rPr>
                <w:rStyle w:val="IndexLink"/>
                <w:rtl w:val="true"/>
              </w:rPr>
              <w:tab/>
            </w:r>
            <w:r>
              <w:rPr>
                <w:rStyle w:val="IndexLink"/>
              </w:rPr>
              <w:t>739</w:t>
            </w:r>
          </w:hyperlink>
        </w:p>
        <w:p>
          <w:pPr>
            <w:pStyle w:val="Contents5"/>
            <w:tabs>
              <w:tab w:val="clear" w:pos="7892"/>
              <w:tab w:val="right" w:pos="9026" w:leader="dot"/>
            </w:tabs>
            <w:rPr/>
          </w:pPr>
          <w:hyperlink w:anchor="__RefHeading___Toc2098137_2616395394">
            <w:r>
              <w:rPr>
                <w:webHidden/>
                <w:rStyle w:val="IndexLink"/>
                <w:rtl w:val="true"/>
              </w:rPr>
              <w:t xml:space="preserve">روایت </w:t>
            </w:r>
            <w:r>
              <w:rPr>
                <w:rStyle w:val="IndexLink"/>
              </w:rPr>
              <w:t>94</w:t>
            </w:r>
            <w:r>
              <w:rPr>
                <w:rStyle w:val="IndexLink"/>
                <w:rtl w:val="true"/>
              </w:rPr>
              <w:tab/>
            </w:r>
            <w:r>
              <w:rPr>
                <w:rStyle w:val="IndexLink"/>
              </w:rPr>
              <w:t>739</w:t>
            </w:r>
          </w:hyperlink>
        </w:p>
        <w:p>
          <w:pPr>
            <w:pStyle w:val="Contents5"/>
            <w:tabs>
              <w:tab w:val="clear" w:pos="7892"/>
              <w:tab w:val="right" w:pos="9026" w:leader="dot"/>
            </w:tabs>
            <w:rPr/>
          </w:pPr>
          <w:hyperlink w:anchor="__RefHeading___Toc2098139_2616395394">
            <w:r>
              <w:rPr>
                <w:webHidden/>
                <w:rStyle w:val="IndexLink"/>
                <w:rtl w:val="true"/>
              </w:rPr>
              <w:t>«</w:t>
            </w:r>
            <w:r>
              <w:rPr>
                <w:rStyle w:val="IndexLink"/>
              </w:rPr>
              <w:t>95</w:t>
            </w:r>
            <w:r>
              <w:rPr>
                <w:rStyle w:val="IndexLink"/>
                <w:rtl w:val="true"/>
              </w:rPr>
              <w:t>»</w:t>
              <w:tab/>
            </w:r>
            <w:r>
              <w:rPr>
                <w:rStyle w:val="IndexLink"/>
              </w:rPr>
              <w:t>740</w:t>
            </w:r>
          </w:hyperlink>
        </w:p>
        <w:p>
          <w:pPr>
            <w:pStyle w:val="Contents5"/>
            <w:tabs>
              <w:tab w:val="clear" w:pos="7892"/>
              <w:tab w:val="right" w:pos="9026" w:leader="dot"/>
            </w:tabs>
            <w:rPr/>
          </w:pPr>
          <w:hyperlink w:anchor="__RefHeading___Toc2098141_2616395394">
            <w:r>
              <w:rPr>
                <w:webHidden/>
                <w:rStyle w:val="IndexLink"/>
                <w:rtl w:val="true"/>
              </w:rPr>
              <w:t>«</w:t>
            </w:r>
            <w:r>
              <w:rPr>
                <w:rStyle w:val="IndexLink"/>
              </w:rPr>
              <w:t>96</w:t>
            </w:r>
            <w:r>
              <w:rPr>
                <w:rStyle w:val="IndexLink"/>
                <w:rtl w:val="true"/>
              </w:rPr>
              <w:t>»</w:t>
              <w:tab/>
            </w:r>
            <w:r>
              <w:rPr>
                <w:rStyle w:val="IndexLink"/>
              </w:rPr>
              <w:t>740</w:t>
            </w:r>
          </w:hyperlink>
        </w:p>
        <w:p>
          <w:pPr>
            <w:pStyle w:val="Contents5"/>
            <w:tabs>
              <w:tab w:val="clear" w:pos="7892"/>
              <w:tab w:val="right" w:pos="9026" w:leader="dot"/>
            </w:tabs>
            <w:rPr/>
          </w:pPr>
          <w:hyperlink w:anchor="__RefHeading___Toc2098143_2616395394">
            <w:r>
              <w:rPr>
                <w:webHidden/>
                <w:rStyle w:val="IndexLink"/>
                <w:rtl w:val="true"/>
              </w:rPr>
              <w:t>«</w:t>
            </w:r>
            <w:r>
              <w:rPr>
                <w:rStyle w:val="IndexLink"/>
              </w:rPr>
              <w:t>97</w:t>
            </w:r>
            <w:r>
              <w:rPr>
                <w:rStyle w:val="IndexLink"/>
                <w:rtl w:val="true"/>
              </w:rPr>
              <w:t>»</w:t>
              <w:tab/>
            </w:r>
            <w:r>
              <w:rPr>
                <w:rStyle w:val="IndexLink"/>
              </w:rPr>
              <w:t>740</w:t>
            </w:r>
          </w:hyperlink>
        </w:p>
        <w:p>
          <w:pPr>
            <w:pStyle w:val="Contents5"/>
            <w:tabs>
              <w:tab w:val="clear" w:pos="7892"/>
              <w:tab w:val="right" w:pos="9026" w:leader="dot"/>
            </w:tabs>
            <w:rPr/>
          </w:pPr>
          <w:hyperlink w:anchor="__RefHeading___Toc2098145_2616395394">
            <w:r>
              <w:rPr>
                <w:webHidden/>
                <w:rStyle w:val="IndexLink"/>
                <w:rtl w:val="true"/>
              </w:rPr>
              <w:t>بيان</w:t>
            </w:r>
            <w:r>
              <w:rPr>
                <w:rStyle w:val="IndexLink"/>
                <w:rtl w:val="true"/>
              </w:rPr>
              <w:tab/>
            </w:r>
            <w:r>
              <w:rPr>
                <w:rStyle w:val="IndexLink"/>
              </w:rPr>
              <w:t>740</w:t>
            </w:r>
          </w:hyperlink>
        </w:p>
        <w:p>
          <w:pPr>
            <w:pStyle w:val="Contents5"/>
            <w:tabs>
              <w:tab w:val="clear" w:pos="7892"/>
              <w:tab w:val="right" w:pos="9026" w:leader="dot"/>
            </w:tabs>
            <w:rPr/>
          </w:pPr>
          <w:hyperlink w:anchor="__RefHeading___Toc2098147_2616395394">
            <w:r>
              <w:rPr>
                <w:webHidden/>
                <w:rStyle w:val="IndexLink"/>
                <w:rtl w:val="true"/>
              </w:rPr>
              <w:t>و أقول</w:t>
            </w:r>
            <w:r>
              <w:rPr>
                <w:rStyle w:val="IndexLink"/>
                <w:rtl w:val="true"/>
              </w:rPr>
              <w:tab/>
            </w:r>
            <w:r>
              <w:rPr>
                <w:rStyle w:val="IndexLink"/>
              </w:rPr>
              <w:t>740</w:t>
            </w:r>
          </w:hyperlink>
        </w:p>
        <w:p>
          <w:pPr>
            <w:pStyle w:val="Contents5"/>
            <w:tabs>
              <w:tab w:val="clear" w:pos="7892"/>
              <w:tab w:val="right" w:pos="9026" w:leader="dot"/>
            </w:tabs>
            <w:rPr/>
          </w:pPr>
          <w:hyperlink w:anchor="__RefHeading___Toc2098149_2616395394">
            <w:r>
              <w:rPr>
                <w:webHidden/>
                <w:rStyle w:val="IndexLink"/>
                <w:rtl w:val="true"/>
              </w:rPr>
              <w:t>«</w:t>
            </w:r>
            <w:r>
              <w:rPr>
                <w:rStyle w:val="IndexLink"/>
              </w:rPr>
              <w:t>98</w:t>
            </w:r>
            <w:r>
              <w:rPr>
                <w:rStyle w:val="IndexLink"/>
                <w:rtl w:val="true"/>
              </w:rPr>
              <w:t>»</w:t>
              <w:tab/>
            </w:r>
            <w:r>
              <w:rPr>
                <w:rStyle w:val="IndexLink"/>
              </w:rPr>
              <w:t>740</w:t>
            </w:r>
          </w:hyperlink>
        </w:p>
        <w:p>
          <w:pPr>
            <w:pStyle w:val="Contents5"/>
            <w:tabs>
              <w:tab w:val="clear" w:pos="7892"/>
              <w:tab w:val="right" w:pos="9026" w:leader="dot"/>
            </w:tabs>
            <w:rPr/>
          </w:pPr>
          <w:hyperlink w:anchor="__RefHeading___Toc2098151_2616395394">
            <w:r>
              <w:rPr>
                <w:webHidden/>
                <w:rStyle w:val="IndexLink"/>
                <w:rtl w:val="true"/>
              </w:rPr>
              <w:t xml:space="preserve">روایت </w:t>
            </w:r>
            <w:r>
              <w:rPr>
                <w:rStyle w:val="IndexLink"/>
              </w:rPr>
              <w:t>95</w:t>
            </w:r>
            <w:r>
              <w:rPr>
                <w:rStyle w:val="IndexLink"/>
                <w:rtl w:val="true"/>
              </w:rPr>
              <w:tab/>
            </w:r>
            <w:r>
              <w:rPr>
                <w:rStyle w:val="IndexLink"/>
              </w:rPr>
              <w:t>740</w:t>
            </w:r>
          </w:hyperlink>
        </w:p>
        <w:p>
          <w:pPr>
            <w:pStyle w:val="Contents5"/>
            <w:tabs>
              <w:tab w:val="clear" w:pos="7892"/>
              <w:tab w:val="right" w:pos="9026" w:leader="dot"/>
            </w:tabs>
            <w:rPr/>
          </w:pPr>
          <w:hyperlink w:anchor="__RefHeading___Toc2098153_2616395394">
            <w:r>
              <w:rPr>
                <w:webHidden/>
                <w:rStyle w:val="IndexLink"/>
                <w:rtl w:val="true"/>
              </w:rPr>
              <w:t xml:space="preserve">روایت </w:t>
            </w:r>
            <w:r>
              <w:rPr>
                <w:rStyle w:val="IndexLink"/>
              </w:rPr>
              <w:t>96</w:t>
            </w:r>
            <w:r>
              <w:rPr>
                <w:rStyle w:val="IndexLink"/>
                <w:rtl w:val="true"/>
              </w:rPr>
              <w:tab/>
            </w:r>
            <w:r>
              <w:rPr>
                <w:rStyle w:val="IndexLink"/>
              </w:rPr>
              <w:t>741</w:t>
            </w:r>
          </w:hyperlink>
        </w:p>
        <w:p>
          <w:pPr>
            <w:pStyle w:val="Contents5"/>
            <w:tabs>
              <w:tab w:val="clear" w:pos="7892"/>
              <w:tab w:val="right" w:pos="9026" w:leader="dot"/>
            </w:tabs>
            <w:rPr/>
          </w:pPr>
          <w:hyperlink w:anchor="__RefHeading___Toc2098155_2616395394">
            <w:r>
              <w:rPr>
                <w:webHidden/>
                <w:rStyle w:val="IndexLink"/>
                <w:rtl w:val="true"/>
              </w:rPr>
              <w:t xml:space="preserve">روایت </w:t>
            </w:r>
            <w:r>
              <w:rPr>
                <w:rStyle w:val="IndexLink"/>
              </w:rPr>
              <w:t>97</w:t>
            </w:r>
            <w:r>
              <w:rPr>
                <w:rStyle w:val="IndexLink"/>
                <w:rtl w:val="true"/>
              </w:rPr>
              <w:tab/>
            </w:r>
            <w:r>
              <w:rPr>
                <w:rStyle w:val="IndexLink"/>
              </w:rPr>
              <w:t>741</w:t>
            </w:r>
          </w:hyperlink>
        </w:p>
        <w:p>
          <w:pPr>
            <w:pStyle w:val="Contents5"/>
            <w:tabs>
              <w:tab w:val="clear" w:pos="7892"/>
              <w:tab w:val="right" w:pos="9026" w:leader="dot"/>
            </w:tabs>
            <w:rPr/>
          </w:pPr>
          <w:hyperlink w:anchor="__RefHeading___Toc2098157_2616395394">
            <w:r>
              <w:rPr>
                <w:webHidden/>
                <w:rStyle w:val="IndexLink"/>
                <w:rtl w:val="true"/>
              </w:rPr>
              <w:t>توضیح</w:t>
            </w:r>
            <w:r>
              <w:rPr>
                <w:rStyle w:val="IndexLink"/>
                <w:rtl w:val="true"/>
              </w:rPr>
              <w:tab/>
            </w:r>
            <w:r>
              <w:rPr>
                <w:rStyle w:val="IndexLink"/>
              </w:rPr>
              <w:t>741</w:t>
            </w:r>
          </w:hyperlink>
        </w:p>
        <w:p>
          <w:pPr>
            <w:pStyle w:val="Contents5"/>
            <w:tabs>
              <w:tab w:val="clear" w:pos="7892"/>
              <w:tab w:val="right" w:pos="9026" w:leader="dot"/>
            </w:tabs>
            <w:rPr/>
          </w:pPr>
          <w:hyperlink w:anchor="__RefHeading___Toc2098159_2616395394">
            <w:r>
              <w:rPr>
                <w:webHidden/>
                <w:rStyle w:val="IndexLink"/>
                <w:rtl w:val="true"/>
              </w:rPr>
              <w:t>مؤلف</w:t>
            </w:r>
            <w:r>
              <w:rPr>
                <w:rStyle w:val="IndexLink"/>
                <w:rtl w:val="true"/>
              </w:rPr>
              <w:tab/>
            </w:r>
            <w:r>
              <w:rPr>
                <w:rStyle w:val="IndexLink"/>
              </w:rPr>
              <w:t>741</w:t>
            </w:r>
          </w:hyperlink>
        </w:p>
        <w:p>
          <w:pPr>
            <w:pStyle w:val="Contents5"/>
            <w:tabs>
              <w:tab w:val="clear" w:pos="7892"/>
              <w:tab w:val="right" w:pos="9026" w:leader="dot"/>
            </w:tabs>
            <w:rPr/>
          </w:pPr>
          <w:hyperlink w:anchor="__RefHeading___Toc2098161_2616395394">
            <w:r>
              <w:rPr>
                <w:webHidden/>
                <w:rStyle w:val="IndexLink"/>
                <w:rtl w:val="true"/>
              </w:rPr>
              <w:t xml:space="preserve">روایت </w:t>
            </w:r>
            <w:r>
              <w:rPr>
                <w:rStyle w:val="IndexLink"/>
              </w:rPr>
              <w:t>98</w:t>
            </w:r>
            <w:r>
              <w:rPr>
                <w:rStyle w:val="IndexLink"/>
                <w:rtl w:val="true"/>
              </w:rPr>
              <w:tab/>
            </w:r>
            <w:r>
              <w:rPr>
                <w:rStyle w:val="IndexLink"/>
              </w:rPr>
              <w:t>741</w:t>
            </w:r>
          </w:hyperlink>
        </w:p>
        <w:p>
          <w:pPr>
            <w:pStyle w:val="Contents5"/>
            <w:tabs>
              <w:tab w:val="clear" w:pos="7892"/>
              <w:tab w:val="right" w:pos="9026" w:leader="dot"/>
            </w:tabs>
            <w:rPr/>
          </w:pPr>
          <w:hyperlink w:anchor="__RefHeading___Toc2098163_2616395394">
            <w:r>
              <w:rPr>
                <w:webHidden/>
                <w:rStyle w:val="IndexLink"/>
                <w:rtl w:val="true"/>
              </w:rPr>
              <w:t>أقول</w:t>
            </w:r>
            <w:r>
              <w:rPr>
                <w:rStyle w:val="IndexLink"/>
                <w:rtl w:val="true"/>
              </w:rPr>
              <w:tab/>
            </w:r>
            <w:r>
              <w:rPr>
                <w:rStyle w:val="IndexLink"/>
              </w:rPr>
              <w:t>746</w:t>
            </w:r>
          </w:hyperlink>
        </w:p>
        <w:p>
          <w:pPr>
            <w:pStyle w:val="Contents5"/>
            <w:tabs>
              <w:tab w:val="clear" w:pos="7892"/>
              <w:tab w:val="right" w:pos="9026" w:leader="dot"/>
            </w:tabs>
            <w:rPr/>
          </w:pPr>
          <w:hyperlink w:anchor="__RefHeading___Toc2098165_2616395394">
            <w:r>
              <w:rPr>
                <w:webHidden/>
                <w:rStyle w:val="IndexLink"/>
                <w:rtl w:val="true"/>
              </w:rPr>
              <w:t>مؤلف</w:t>
            </w:r>
            <w:r>
              <w:rPr>
                <w:rStyle w:val="IndexLink"/>
                <w:rtl w:val="true"/>
              </w:rPr>
              <w:tab/>
            </w:r>
            <w:r>
              <w:rPr>
                <w:rStyle w:val="IndexLink"/>
              </w:rPr>
              <w:t>747</w:t>
            </w:r>
          </w:hyperlink>
        </w:p>
        <w:p>
          <w:pPr>
            <w:pStyle w:val="Contents5"/>
            <w:tabs>
              <w:tab w:val="clear" w:pos="7892"/>
              <w:tab w:val="right" w:pos="9026" w:leader="dot"/>
            </w:tabs>
            <w:rPr/>
          </w:pPr>
          <w:hyperlink w:anchor="__RefHeading___Toc2098167_2616395394">
            <w:r>
              <w:rPr>
                <w:webHidden/>
                <w:rStyle w:val="IndexLink"/>
                <w:rtl w:val="true"/>
              </w:rPr>
              <w:t>«</w:t>
            </w:r>
            <w:r>
              <w:rPr>
                <w:rStyle w:val="IndexLink"/>
              </w:rPr>
              <w:t>99</w:t>
            </w:r>
            <w:r>
              <w:rPr>
                <w:rStyle w:val="IndexLink"/>
                <w:rtl w:val="true"/>
              </w:rPr>
              <w:t>»</w:t>
              <w:tab/>
            </w:r>
            <w:r>
              <w:rPr>
                <w:rStyle w:val="IndexLink"/>
              </w:rPr>
              <w:t>748</w:t>
            </w:r>
          </w:hyperlink>
        </w:p>
        <w:p>
          <w:pPr>
            <w:pStyle w:val="Contents5"/>
            <w:tabs>
              <w:tab w:val="clear" w:pos="7892"/>
              <w:tab w:val="right" w:pos="9026" w:leader="dot"/>
            </w:tabs>
            <w:rPr/>
          </w:pPr>
          <w:hyperlink w:anchor="__RefHeading___Toc2098169_2616395394">
            <w:r>
              <w:rPr>
                <w:webHidden/>
                <w:rStyle w:val="IndexLink"/>
                <w:rtl w:val="true"/>
              </w:rPr>
              <w:t>بيان</w:t>
            </w:r>
            <w:r>
              <w:rPr>
                <w:rStyle w:val="IndexLink"/>
                <w:rtl w:val="true"/>
              </w:rPr>
              <w:tab/>
            </w:r>
            <w:r>
              <w:rPr>
                <w:rStyle w:val="IndexLink"/>
              </w:rPr>
              <w:t>748</w:t>
            </w:r>
          </w:hyperlink>
        </w:p>
        <w:p>
          <w:pPr>
            <w:pStyle w:val="Contents5"/>
            <w:tabs>
              <w:tab w:val="clear" w:pos="7892"/>
              <w:tab w:val="right" w:pos="9026" w:leader="dot"/>
            </w:tabs>
            <w:rPr/>
          </w:pPr>
          <w:hyperlink w:anchor="__RefHeading___Toc2098171_2616395394">
            <w:r>
              <w:rPr>
                <w:webHidden/>
                <w:rStyle w:val="IndexLink"/>
                <w:rtl w:val="true"/>
              </w:rPr>
              <w:t>«</w:t>
            </w:r>
            <w:r>
              <w:rPr>
                <w:rStyle w:val="IndexLink"/>
              </w:rPr>
              <w:t>100</w:t>
            </w:r>
            <w:r>
              <w:rPr>
                <w:rStyle w:val="IndexLink"/>
                <w:rtl w:val="true"/>
              </w:rPr>
              <w:t>»</w:t>
              <w:tab/>
            </w:r>
            <w:r>
              <w:rPr>
                <w:rStyle w:val="IndexLink"/>
              </w:rPr>
              <w:t>748</w:t>
            </w:r>
          </w:hyperlink>
        </w:p>
        <w:p>
          <w:pPr>
            <w:pStyle w:val="Contents5"/>
            <w:tabs>
              <w:tab w:val="clear" w:pos="7892"/>
              <w:tab w:val="right" w:pos="9026" w:leader="dot"/>
            </w:tabs>
            <w:rPr/>
          </w:pPr>
          <w:hyperlink w:anchor="__RefHeading___Toc2098173_2616395394">
            <w:r>
              <w:rPr>
                <w:webHidden/>
                <w:rStyle w:val="IndexLink"/>
                <w:rtl w:val="true"/>
              </w:rPr>
              <w:t>بيان</w:t>
            </w:r>
            <w:r>
              <w:rPr>
                <w:rStyle w:val="IndexLink"/>
                <w:rtl w:val="true"/>
              </w:rPr>
              <w:tab/>
            </w:r>
            <w:r>
              <w:rPr>
                <w:rStyle w:val="IndexLink"/>
              </w:rPr>
              <w:t>748</w:t>
            </w:r>
          </w:hyperlink>
        </w:p>
        <w:p>
          <w:pPr>
            <w:pStyle w:val="Contents5"/>
            <w:tabs>
              <w:tab w:val="clear" w:pos="7892"/>
              <w:tab w:val="right" w:pos="9026" w:leader="dot"/>
            </w:tabs>
            <w:rPr/>
          </w:pPr>
          <w:hyperlink w:anchor="__RefHeading___Toc2098175_2616395394">
            <w:r>
              <w:rPr>
                <w:webHidden/>
                <w:rStyle w:val="IndexLink"/>
                <w:rtl w:val="true"/>
              </w:rPr>
              <w:t xml:space="preserve">روایت </w:t>
            </w:r>
            <w:r>
              <w:rPr>
                <w:rStyle w:val="IndexLink"/>
              </w:rPr>
              <w:t>99</w:t>
            </w:r>
            <w:r>
              <w:rPr>
                <w:rStyle w:val="IndexLink"/>
                <w:rtl w:val="true"/>
              </w:rPr>
              <w:tab/>
            </w:r>
            <w:r>
              <w:rPr>
                <w:rStyle w:val="IndexLink"/>
              </w:rPr>
              <w:t>748</w:t>
            </w:r>
          </w:hyperlink>
        </w:p>
        <w:p>
          <w:pPr>
            <w:pStyle w:val="Contents5"/>
            <w:tabs>
              <w:tab w:val="clear" w:pos="7892"/>
              <w:tab w:val="right" w:pos="9026" w:leader="dot"/>
            </w:tabs>
            <w:rPr/>
          </w:pPr>
          <w:hyperlink w:anchor="__RefHeading___Toc2098177_2616395394">
            <w:r>
              <w:rPr>
                <w:webHidden/>
                <w:rStyle w:val="IndexLink"/>
                <w:rtl w:val="true"/>
              </w:rPr>
              <w:t>توضیح</w:t>
            </w:r>
            <w:r>
              <w:rPr>
                <w:rStyle w:val="IndexLink"/>
                <w:rtl w:val="true"/>
              </w:rPr>
              <w:tab/>
            </w:r>
            <w:r>
              <w:rPr>
                <w:rStyle w:val="IndexLink"/>
              </w:rPr>
              <w:t>748</w:t>
            </w:r>
          </w:hyperlink>
        </w:p>
        <w:p>
          <w:pPr>
            <w:pStyle w:val="Contents5"/>
            <w:tabs>
              <w:tab w:val="clear" w:pos="7892"/>
              <w:tab w:val="right" w:pos="9026" w:leader="dot"/>
            </w:tabs>
            <w:rPr/>
          </w:pPr>
          <w:hyperlink w:anchor="__RefHeading___Toc2098179_2616395394">
            <w:r>
              <w:rPr>
                <w:webHidden/>
                <w:rStyle w:val="IndexLink"/>
                <w:rtl w:val="true"/>
              </w:rPr>
              <w:t xml:space="preserve">روایت </w:t>
            </w:r>
            <w:r>
              <w:rPr>
                <w:rStyle w:val="IndexLink"/>
              </w:rPr>
              <w:t>100</w:t>
            </w:r>
            <w:r>
              <w:rPr>
                <w:rStyle w:val="IndexLink"/>
                <w:rtl w:val="true"/>
              </w:rPr>
              <w:tab/>
            </w:r>
            <w:r>
              <w:rPr>
                <w:rStyle w:val="IndexLink"/>
              </w:rPr>
              <w:t>748</w:t>
            </w:r>
          </w:hyperlink>
        </w:p>
        <w:p>
          <w:pPr>
            <w:pStyle w:val="Contents5"/>
            <w:tabs>
              <w:tab w:val="clear" w:pos="7892"/>
              <w:tab w:val="right" w:pos="9026" w:leader="dot"/>
            </w:tabs>
            <w:rPr/>
          </w:pPr>
          <w:hyperlink w:anchor="__RefHeading___Toc2098181_2616395394">
            <w:r>
              <w:rPr>
                <w:webHidden/>
                <w:rStyle w:val="IndexLink"/>
                <w:rtl w:val="true"/>
              </w:rPr>
              <w:t>توضیح</w:t>
            </w:r>
            <w:r>
              <w:rPr>
                <w:rStyle w:val="IndexLink"/>
                <w:rtl w:val="true"/>
              </w:rPr>
              <w:tab/>
            </w:r>
            <w:r>
              <w:rPr>
                <w:rStyle w:val="IndexLink"/>
              </w:rPr>
              <w:t>749</w:t>
            </w:r>
          </w:hyperlink>
        </w:p>
        <w:p>
          <w:pPr>
            <w:pStyle w:val="Contents5"/>
            <w:tabs>
              <w:tab w:val="clear" w:pos="7892"/>
              <w:tab w:val="right" w:pos="9026" w:leader="dot"/>
            </w:tabs>
            <w:rPr/>
          </w:pPr>
          <w:hyperlink w:anchor="__RefHeading___Toc2098183_2616395394">
            <w:r>
              <w:rPr>
                <w:webHidden/>
                <w:rStyle w:val="IndexLink"/>
                <w:rtl w:val="true"/>
              </w:rPr>
              <w:t>«</w:t>
            </w:r>
            <w:r>
              <w:rPr>
                <w:rStyle w:val="IndexLink"/>
              </w:rPr>
              <w:t>101</w:t>
            </w:r>
            <w:r>
              <w:rPr>
                <w:rStyle w:val="IndexLink"/>
                <w:rtl w:val="true"/>
              </w:rPr>
              <w:t>»</w:t>
              <w:tab/>
            </w:r>
            <w:r>
              <w:rPr>
                <w:rStyle w:val="IndexLink"/>
              </w:rPr>
              <w:t>750</w:t>
            </w:r>
          </w:hyperlink>
        </w:p>
        <w:p>
          <w:pPr>
            <w:pStyle w:val="Contents5"/>
            <w:tabs>
              <w:tab w:val="clear" w:pos="7892"/>
              <w:tab w:val="right" w:pos="9026" w:leader="dot"/>
            </w:tabs>
            <w:rPr/>
          </w:pPr>
          <w:hyperlink w:anchor="__RefHeading___Toc2098185_2616395394">
            <w:r>
              <w:rPr>
                <w:webHidden/>
                <w:rStyle w:val="IndexLink"/>
                <w:rtl w:val="true"/>
              </w:rPr>
              <w:t>«</w:t>
            </w:r>
            <w:r>
              <w:rPr>
                <w:rStyle w:val="IndexLink"/>
              </w:rPr>
              <w:t>102</w:t>
            </w:r>
            <w:r>
              <w:rPr>
                <w:rStyle w:val="IndexLink"/>
                <w:rtl w:val="true"/>
              </w:rPr>
              <w:t>»</w:t>
              <w:tab/>
            </w:r>
            <w:r>
              <w:rPr>
                <w:rStyle w:val="IndexLink"/>
              </w:rPr>
              <w:t>750</w:t>
            </w:r>
          </w:hyperlink>
        </w:p>
        <w:p>
          <w:pPr>
            <w:pStyle w:val="Contents5"/>
            <w:tabs>
              <w:tab w:val="clear" w:pos="7892"/>
              <w:tab w:val="right" w:pos="9026" w:leader="dot"/>
            </w:tabs>
            <w:rPr/>
          </w:pPr>
          <w:hyperlink w:anchor="__RefHeading___Toc2098187_2616395394">
            <w:r>
              <w:rPr>
                <w:webHidden/>
                <w:rStyle w:val="IndexLink"/>
                <w:rtl w:val="true"/>
              </w:rPr>
              <w:t>«</w:t>
            </w:r>
            <w:r>
              <w:rPr>
                <w:rStyle w:val="IndexLink"/>
              </w:rPr>
              <w:t>103</w:t>
            </w:r>
            <w:r>
              <w:rPr>
                <w:rStyle w:val="IndexLink"/>
                <w:rtl w:val="true"/>
              </w:rPr>
              <w:t>»</w:t>
              <w:tab/>
            </w:r>
            <w:r>
              <w:rPr>
                <w:rStyle w:val="IndexLink"/>
              </w:rPr>
              <w:t>750</w:t>
            </w:r>
          </w:hyperlink>
        </w:p>
        <w:p>
          <w:pPr>
            <w:pStyle w:val="Contents5"/>
            <w:tabs>
              <w:tab w:val="clear" w:pos="7892"/>
              <w:tab w:val="right" w:pos="9026" w:leader="dot"/>
            </w:tabs>
            <w:rPr/>
          </w:pPr>
          <w:hyperlink w:anchor="__RefHeading___Toc2098189_2616395394">
            <w:r>
              <w:rPr>
                <w:webHidden/>
                <w:rStyle w:val="IndexLink"/>
                <w:rtl w:val="true"/>
              </w:rPr>
              <w:t>«</w:t>
            </w:r>
            <w:r>
              <w:rPr>
                <w:rStyle w:val="IndexLink"/>
              </w:rPr>
              <w:t>104</w:t>
            </w:r>
            <w:r>
              <w:rPr>
                <w:rStyle w:val="IndexLink"/>
                <w:rtl w:val="true"/>
              </w:rPr>
              <w:t>»</w:t>
              <w:tab/>
            </w:r>
            <w:r>
              <w:rPr>
                <w:rStyle w:val="IndexLink"/>
              </w:rPr>
              <w:t>750</w:t>
            </w:r>
          </w:hyperlink>
        </w:p>
        <w:p>
          <w:pPr>
            <w:pStyle w:val="Contents5"/>
            <w:tabs>
              <w:tab w:val="clear" w:pos="7892"/>
              <w:tab w:val="right" w:pos="9026" w:leader="dot"/>
            </w:tabs>
            <w:rPr/>
          </w:pPr>
          <w:hyperlink w:anchor="__RefHeading___Toc2098191_2616395394">
            <w:r>
              <w:rPr>
                <w:webHidden/>
                <w:rStyle w:val="IndexLink"/>
                <w:rtl w:val="true"/>
              </w:rPr>
              <w:t>«</w:t>
            </w:r>
            <w:r>
              <w:rPr>
                <w:rStyle w:val="IndexLink"/>
              </w:rPr>
              <w:t>105</w:t>
            </w:r>
            <w:r>
              <w:rPr>
                <w:rStyle w:val="IndexLink"/>
                <w:rtl w:val="true"/>
              </w:rPr>
              <w:t>»</w:t>
              <w:tab/>
            </w:r>
            <w:r>
              <w:rPr>
                <w:rStyle w:val="IndexLink"/>
              </w:rPr>
              <w:t>750</w:t>
            </w:r>
          </w:hyperlink>
        </w:p>
        <w:p>
          <w:pPr>
            <w:pStyle w:val="Contents5"/>
            <w:tabs>
              <w:tab w:val="clear" w:pos="7892"/>
              <w:tab w:val="right" w:pos="9026" w:leader="dot"/>
            </w:tabs>
            <w:rPr/>
          </w:pPr>
          <w:hyperlink w:anchor="__RefHeading___Toc2098193_2616395394">
            <w:r>
              <w:rPr>
                <w:webHidden/>
                <w:rStyle w:val="IndexLink"/>
                <w:rtl w:val="true"/>
              </w:rPr>
              <w:t>«</w:t>
            </w:r>
            <w:r>
              <w:rPr>
                <w:rStyle w:val="IndexLink"/>
              </w:rPr>
              <w:t>106</w:t>
            </w:r>
            <w:r>
              <w:rPr>
                <w:rStyle w:val="IndexLink"/>
                <w:rtl w:val="true"/>
              </w:rPr>
              <w:t>»</w:t>
              <w:tab/>
            </w:r>
            <w:r>
              <w:rPr>
                <w:rStyle w:val="IndexLink"/>
              </w:rPr>
              <w:t>750</w:t>
            </w:r>
          </w:hyperlink>
        </w:p>
        <w:p>
          <w:pPr>
            <w:pStyle w:val="Contents5"/>
            <w:tabs>
              <w:tab w:val="clear" w:pos="7892"/>
              <w:tab w:val="right" w:pos="9026" w:leader="dot"/>
            </w:tabs>
            <w:rPr/>
          </w:pPr>
          <w:hyperlink w:anchor="__RefHeading___Toc2098195_2616395394">
            <w:r>
              <w:rPr>
                <w:webHidden/>
                <w:rStyle w:val="IndexLink"/>
                <w:rtl w:val="true"/>
              </w:rPr>
              <w:t xml:space="preserve">روایت </w:t>
            </w:r>
            <w:r>
              <w:rPr>
                <w:rStyle w:val="IndexLink"/>
              </w:rPr>
              <w:t>101</w:t>
            </w:r>
            <w:r>
              <w:rPr>
                <w:rStyle w:val="IndexLink"/>
                <w:rtl w:val="true"/>
              </w:rPr>
              <w:tab/>
            </w:r>
            <w:r>
              <w:rPr>
                <w:rStyle w:val="IndexLink"/>
              </w:rPr>
              <w:t>750</w:t>
            </w:r>
          </w:hyperlink>
        </w:p>
        <w:p>
          <w:pPr>
            <w:pStyle w:val="Contents5"/>
            <w:tabs>
              <w:tab w:val="clear" w:pos="7892"/>
              <w:tab w:val="right" w:pos="9026" w:leader="dot"/>
            </w:tabs>
            <w:rPr/>
          </w:pPr>
          <w:hyperlink w:anchor="__RefHeading___Toc2098197_2616395394">
            <w:r>
              <w:rPr>
                <w:webHidden/>
                <w:rStyle w:val="IndexLink"/>
                <w:rtl w:val="true"/>
              </w:rPr>
              <w:t xml:space="preserve">روایت </w:t>
            </w:r>
            <w:r>
              <w:rPr>
                <w:rStyle w:val="IndexLink"/>
              </w:rPr>
              <w:t>102</w:t>
            </w:r>
            <w:r>
              <w:rPr>
                <w:rStyle w:val="IndexLink"/>
                <w:rtl w:val="true"/>
              </w:rPr>
              <w:tab/>
            </w:r>
            <w:r>
              <w:rPr>
                <w:rStyle w:val="IndexLink"/>
              </w:rPr>
              <w:t>751</w:t>
            </w:r>
          </w:hyperlink>
        </w:p>
        <w:p>
          <w:pPr>
            <w:pStyle w:val="Contents5"/>
            <w:tabs>
              <w:tab w:val="clear" w:pos="7892"/>
              <w:tab w:val="right" w:pos="9026" w:leader="dot"/>
            </w:tabs>
            <w:rPr/>
          </w:pPr>
          <w:hyperlink w:anchor="__RefHeading___Toc2098199_2616395394">
            <w:r>
              <w:rPr>
                <w:webHidden/>
                <w:rStyle w:val="IndexLink"/>
                <w:rtl w:val="true"/>
              </w:rPr>
              <w:t xml:space="preserve">روایت </w:t>
            </w:r>
            <w:r>
              <w:rPr>
                <w:rStyle w:val="IndexLink"/>
              </w:rPr>
              <w:t>103</w:t>
            </w:r>
            <w:r>
              <w:rPr>
                <w:rStyle w:val="IndexLink"/>
                <w:rtl w:val="true"/>
              </w:rPr>
              <w:tab/>
            </w:r>
            <w:r>
              <w:rPr>
                <w:rStyle w:val="IndexLink"/>
              </w:rPr>
              <w:t>751</w:t>
            </w:r>
          </w:hyperlink>
        </w:p>
        <w:p>
          <w:pPr>
            <w:pStyle w:val="Contents5"/>
            <w:tabs>
              <w:tab w:val="clear" w:pos="7892"/>
              <w:tab w:val="right" w:pos="9026" w:leader="dot"/>
            </w:tabs>
            <w:rPr/>
          </w:pPr>
          <w:hyperlink w:anchor="__RefHeading___Toc2098201_2616395394">
            <w:r>
              <w:rPr>
                <w:webHidden/>
                <w:rStyle w:val="IndexLink"/>
                <w:rtl w:val="true"/>
              </w:rPr>
              <w:t xml:space="preserve">روایت </w:t>
            </w:r>
            <w:r>
              <w:rPr>
                <w:rStyle w:val="IndexLink"/>
              </w:rPr>
              <w:t>104</w:t>
            </w:r>
            <w:r>
              <w:rPr>
                <w:rStyle w:val="IndexLink"/>
                <w:rtl w:val="true"/>
              </w:rPr>
              <w:tab/>
            </w:r>
            <w:r>
              <w:rPr>
                <w:rStyle w:val="IndexLink"/>
              </w:rPr>
              <w:t>751</w:t>
            </w:r>
          </w:hyperlink>
        </w:p>
        <w:p>
          <w:pPr>
            <w:pStyle w:val="Contents5"/>
            <w:tabs>
              <w:tab w:val="clear" w:pos="7892"/>
              <w:tab w:val="right" w:pos="9026" w:leader="dot"/>
            </w:tabs>
            <w:rPr/>
          </w:pPr>
          <w:hyperlink w:anchor="__RefHeading___Toc2098203_2616395394">
            <w:r>
              <w:rPr>
                <w:webHidden/>
                <w:rStyle w:val="IndexLink"/>
                <w:rtl w:val="true"/>
              </w:rPr>
              <w:t xml:space="preserve">روایت </w:t>
            </w:r>
            <w:r>
              <w:rPr>
                <w:rStyle w:val="IndexLink"/>
              </w:rPr>
              <w:t>105</w:t>
            </w:r>
            <w:r>
              <w:rPr>
                <w:rStyle w:val="IndexLink"/>
                <w:rtl w:val="true"/>
              </w:rPr>
              <w:tab/>
            </w:r>
            <w:r>
              <w:rPr>
                <w:rStyle w:val="IndexLink"/>
              </w:rPr>
              <w:t>751</w:t>
            </w:r>
          </w:hyperlink>
        </w:p>
        <w:p>
          <w:pPr>
            <w:pStyle w:val="Contents5"/>
            <w:tabs>
              <w:tab w:val="clear" w:pos="7892"/>
              <w:tab w:val="right" w:pos="9026" w:leader="dot"/>
            </w:tabs>
            <w:rPr/>
          </w:pPr>
          <w:hyperlink w:anchor="__RefHeading___Toc2098205_2616395394">
            <w:r>
              <w:rPr>
                <w:webHidden/>
                <w:rStyle w:val="IndexLink"/>
                <w:rtl w:val="true"/>
              </w:rPr>
              <w:t xml:space="preserve">روایت </w:t>
            </w:r>
            <w:r>
              <w:rPr>
                <w:rStyle w:val="IndexLink"/>
              </w:rPr>
              <w:t>106</w:t>
            </w:r>
            <w:r>
              <w:rPr>
                <w:rStyle w:val="IndexLink"/>
                <w:rtl w:val="true"/>
              </w:rPr>
              <w:tab/>
            </w:r>
            <w:r>
              <w:rPr>
                <w:rStyle w:val="IndexLink"/>
              </w:rPr>
              <w:t>751</w:t>
            </w:r>
          </w:hyperlink>
        </w:p>
        <w:p>
          <w:pPr>
            <w:pStyle w:val="Contents5"/>
            <w:tabs>
              <w:tab w:val="clear" w:pos="7892"/>
              <w:tab w:val="right" w:pos="9026" w:leader="dot"/>
            </w:tabs>
            <w:rPr/>
          </w:pPr>
          <w:hyperlink w:anchor="__RefHeading___Toc2098207_2616395394">
            <w:r>
              <w:rPr>
                <w:webHidden/>
                <w:rStyle w:val="IndexLink"/>
                <w:rtl w:val="true"/>
              </w:rPr>
              <w:t>«</w:t>
            </w:r>
            <w:r>
              <w:rPr>
                <w:rStyle w:val="IndexLink"/>
              </w:rPr>
              <w:t>107</w:t>
            </w:r>
            <w:r>
              <w:rPr>
                <w:rStyle w:val="IndexLink"/>
                <w:rtl w:val="true"/>
              </w:rPr>
              <w:t>»</w:t>
              <w:tab/>
            </w:r>
            <w:r>
              <w:rPr>
                <w:rStyle w:val="IndexLink"/>
              </w:rPr>
              <w:t>752</w:t>
            </w:r>
          </w:hyperlink>
        </w:p>
        <w:p>
          <w:pPr>
            <w:pStyle w:val="Contents5"/>
            <w:tabs>
              <w:tab w:val="clear" w:pos="7892"/>
              <w:tab w:val="right" w:pos="9026" w:leader="dot"/>
            </w:tabs>
            <w:rPr/>
          </w:pPr>
          <w:hyperlink w:anchor="__RefHeading___Toc2098209_2616395394">
            <w:r>
              <w:rPr>
                <w:webHidden/>
                <w:rStyle w:val="IndexLink"/>
                <w:rtl w:val="true"/>
              </w:rPr>
              <w:t>«</w:t>
            </w:r>
            <w:r>
              <w:rPr>
                <w:rStyle w:val="IndexLink"/>
              </w:rPr>
              <w:t>108</w:t>
            </w:r>
            <w:r>
              <w:rPr>
                <w:rStyle w:val="IndexLink"/>
                <w:rtl w:val="true"/>
              </w:rPr>
              <w:t>»</w:t>
              <w:tab/>
            </w:r>
            <w:r>
              <w:rPr>
                <w:rStyle w:val="IndexLink"/>
              </w:rPr>
              <w:t>752</w:t>
            </w:r>
          </w:hyperlink>
        </w:p>
        <w:p>
          <w:pPr>
            <w:pStyle w:val="Contents5"/>
            <w:tabs>
              <w:tab w:val="clear" w:pos="7892"/>
              <w:tab w:val="right" w:pos="9026" w:leader="dot"/>
            </w:tabs>
            <w:rPr/>
          </w:pPr>
          <w:hyperlink w:anchor="__RefHeading___Toc2098211_2616395394">
            <w:r>
              <w:rPr>
                <w:webHidden/>
                <w:rStyle w:val="IndexLink"/>
                <w:rtl w:val="true"/>
              </w:rPr>
              <w:t>«</w:t>
            </w:r>
            <w:r>
              <w:rPr>
                <w:rStyle w:val="IndexLink"/>
              </w:rPr>
              <w:t>109</w:t>
            </w:r>
            <w:r>
              <w:rPr>
                <w:rStyle w:val="IndexLink"/>
                <w:rtl w:val="true"/>
              </w:rPr>
              <w:t>»</w:t>
              <w:tab/>
            </w:r>
            <w:r>
              <w:rPr>
                <w:rStyle w:val="IndexLink"/>
              </w:rPr>
              <w:t>752</w:t>
            </w:r>
          </w:hyperlink>
        </w:p>
        <w:p>
          <w:pPr>
            <w:pStyle w:val="Contents5"/>
            <w:tabs>
              <w:tab w:val="clear" w:pos="7892"/>
              <w:tab w:val="right" w:pos="9026" w:leader="dot"/>
            </w:tabs>
            <w:rPr/>
          </w:pPr>
          <w:hyperlink w:anchor="__RefHeading___Toc2098213_2616395394">
            <w:r>
              <w:rPr>
                <w:webHidden/>
                <w:rStyle w:val="IndexLink"/>
                <w:rtl w:val="true"/>
              </w:rPr>
              <w:t>«</w:t>
            </w:r>
            <w:r>
              <w:rPr>
                <w:rStyle w:val="IndexLink"/>
              </w:rPr>
              <w:t>110</w:t>
            </w:r>
            <w:r>
              <w:rPr>
                <w:rStyle w:val="IndexLink"/>
                <w:rtl w:val="true"/>
              </w:rPr>
              <w:t>»</w:t>
              <w:tab/>
            </w:r>
            <w:r>
              <w:rPr>
                <w:rStyle w:val="IndexLink"/>
              </w:rPr>
              <w:t>752</w:t>
            </w:r>
          </w:hyperlink>
        </w:p>
        <w:p>
          <w:pPr>
            <w:pStyle w:val="Contents5"/>
            <w:tabs>
              <w:tab w:val="clear" w:pos="7892"/>
              <w:tab w:val="right" w:pos="9026" w:leader="dot"/>
            </w:tabs>
            <w:rPr/>
          </w:pPr>
          <w:hyperlink w:anchor="__RefHeading___Toc2098215_2616395394">
            <w:r>
              <w:rPr>
                <w:webHidden/>
                <w:rStyle w:val="IndexLink"/>
                <w:rtl w:val="true"/>
              </w:rPr>
              <w:t>«</w:t>
            </w:r>
            <w:r>
              <w:rPr>
                <w:rStyle w:val="IndexLink"/>
              </w:rPr>
              <w:t>111</w:t>
            </w:r>
            <w:r>
              <w:rPr>
                <w:rStyle w:val="IndexLink"/>
                <w:rtl w:val="true"/>
              </w:rPr>
              <w:t>»</w:t>
              <w:tab/>
            </w:r>
            <w:r>
              <w:rPr>
                <w:rStyle w:val="IndexLink"/>
              </w:rPr>
              <w:t>752</w:t>
            </w:r>
          </w:hyperlink>
        </w:p>
        <w:p>
          <w:pPr>
            <w:pStyle w:val="Contents5"/>
            <w:tabs>
              <w:tab w:val="clear" w:pos="7892"/>
              <w:tab w:val="right" w:pos="9026" w:leader="dot"/>
            </w:tabs>
            <w:rPr/>
          </w:pPr>
          <w:hyperlink w:anchor="__RefHeading___Toc2098217_2616395394">
            <w:r>
              <w:rPr>
                <w:webHidden/>
                <w:rStyle w:val="IndexLink"/>
                <w:rtl w:val="true"/>
              </w:rPr>
              <w:t>«</w:t>
            </w:r>
            <w:r>
              <w:rPr>
                <w:rStyle w:val="IndexLink"/>
              </w:rPr>
              <w:t>112</w:t>
            </w:r>
            <w:r>
              <w:rPr>
                <w:rStyle w:val="IndexLink"/>
                <w:rtl w:val="true"/>
              </w:rPr>
              <w:t>»</w:t>
              <w:tab/>
            </w:r>
            <w:r>
              <w:rPr>
                <w:rStyle w:val="IndexLink"/>
              </w:rPr>
              <w:t>752</w:t>
            </w:r>
          </w:hyperlink>
        </w:p>
        <w:p>
          <w:pPr>
            <w:pStyle w:val="Contents5"/>
            <w:tabs>
              <w:tab w:val="clear" w:pos="7892"/>
              <w:tab w:val="right" w:pos="9026" w:leader="dot"/>
            </w:tabs>
            <w:rPr/>
          </w:pPr>
          <w:hyperlink w:anchor="__RefHeading___Toc2098219_2616395394">
            <w:r>
              <w:rPr>
                <w:webHidden/>
                <w:rStyle w:val="IndexLink"/>
                <w:rtl w:val="true"/>
              </w:rPr>
              <w:t>«</w:t>
            </w:r>
            <w:r>
              <w:rPr>
                <w:rStyle w:val="IndexLink"/>
              </w:rPr>
              <w:t>113</w:t>
            </w:r>
            <w:r>
              <w:rPr>
                <w:rStyle w:val="IndexLink"/>
                <w:rtl w:val="true"/>
              </w:rPr>
              <w:t>»</w:t>
              <w:tab/>
            </w:r>
            <w:r>
              <w:rPr>
                <w:rStyle w:val="IndexLink"/>
              </w:rPr>
              <w:t>752</w:t>
            </w:r>
          </w:hyperlink>
        </w:p>
        <w:p>
          <w:pPr>
            <w:pStyle w:val="Contents5"/>
            <w:tabs>
              <w:tab w:val="clear" w:pos="7892"/>
              <w:tab w:val="right" w:pos="9026" w:leader="dot"/>
            </w:tabs>
            <w:rPr/>
          </w:pPr>
          <w:hyperlink w:anchor="__RefHeading___Toc2098221_2616395394">
            <w:r>
              <w:rPr>
                <w:webHidden/>
                <w:rStyle w:val="IndexLink"/>
                <w:rtl w:val="true"/>
              </w:rPr>
              <w:t xml:space="preserve">روایت </w:t>
            </w:r>
            <w:r>
              <w:rPr>
                <w:rStyle w:val="IndexLink"/>
              </w:rPr>
              <w:t>107</w:t>
            </w:r>
            <w:r>
              <w:rPr>
                <w:rStyle w:val="IndexLink"/>
                <w:rtl w:val="true"/>
              </w:rPr>
              <w:tab/>
            </w:r>
            <w:r>
              <w:rPr>
                <w:rStyle w:val="IndexLink"/>
              </w:rPr>
              <w:t>752</w:t>
            </w:r>
          </w:hyperlink>
        </w:p>
        <w:p>
          <w:pPr>
            <w:pStyle w:val="Contents5"/>
            <w:tabs>
              <w:tab w:val="clear" w:pos="7892"/>
              <w:tab w:val="right" w:pos="9026" w:leader="dot"/>
            </w:tabs>
            <w:rPr/>
          </w:pPr>
          <w:hyperlink w:anchor="__RefHeading___Toc2098223_2616395394">
            <w:r>
              <w:rPr>
                <w:webHidden/>
                <w:rStyle w:val="IndexLink"/>
                <w:rtl w:val="true"/>
              </w:rPr>
              <w:t xml:space="preserve">روایت </w:t>
            </w:r>
            <w:r>
              <w:rPr>
                <w:rStyle w:val="IndexLink"/>
              </w:rPr>
              <w:t>108</w:t>
            </w:r>
            <w:r>
              <w:rPr>
                <w:rStyle w:val="IndexLink"/>
                <w:rtl w:val="true"/>
              </w:rPr>
              <w:tab/>
            </w:r>
            <w:r>
              <w:rPr>
                <w:rStyle w:val="IndexLink"/>
              </w:rPr>
              <w:t>753</w:t>
            </w:r>
          </w:hyperlink>
        </w:p>
        <w:p>
          <w:pPr>
            <w:pStyle w:val="Contents5"/>
            <w:tabs>
              <w:tab w:val="clear" w:pos="7892"/>
              <w:tab w:val="right" w:pos="9026" w:leader="dot"/>
            </w:tabs>
            <w:rPr/>
          </w:pPr>
          <w:hyperlink w:anchor="__RefHeading___Toc2098225_2616395394">
            <w:r>
              <w:rPr>
                <w:webHidden/>
                <w:rStyle w:val="IndexLink"/>
                <w:rtl w:val="true"/>
              </w:rPr>
              <w:t xml:space="preserve">روایت </w:t>
            </w:r>
            <w:r>
              <w:rPr>
                <w:rStyle w:val="IndexLink"/>
              </w:rPr>
              <w:t>109</w:t>
            </w:r>
            <w:r>
              <w:rPr>
                <w:rStyle w:val="IndexLink"/>
                <w:rtl w:val="true"/>
              </w:rPr>
              <w:tab/>
            </w:r>
            <w:r>
              <w:rPr>
                <w:rStyle w:val="IndexLink"/>
              </w:rPr>
              <w:t>753</w:t>
            </w:r>
          </w:hyperlink>
        </w:p>
        <w:p>
          <w:pPr>
            <w:pStyle w:val="Contents5"/>
            <w:tabs>
              <w:tab w:val="clear" w:pos="7892"/>
              <w:tab w:val="right" w:pos="9026" w:leader="dot"/>
            </w:tabs>
            <w:rPr/>
          </w:pPr>
          <w:hyperlink w:anchor="__RefHeading___Toc2098227_2616395394">
            <w:r>
              <w:rPr>
                <w:webHidden/>
                <w:rStyle w:val="IndexLink"/>
                <w:rtl w:val="true"/>
              </w:rPr>
              <w:t xml:space="preserve">روایت </w:t>
            </w:r>
            <w:r>
              <w:rPr>
                <w:rStyle w:val="IndexLink"/>
              </w:rPr>
              <w:t>110</w:t>
            </w:r>
            <w:r>
              <w:rPr>
                <w:rStyle w:val="IndexLink"/>
                <w:rtl w:val="true"/>
              </w:rPr>
              <w:tab/>
            </w:r>
            <w:r>
              <w:rPr>
                <w:rStyle w:val="IndexLink"/>
              </w:rPr>
              <w:t>753</w:t>
            </w:r>
          </w:hyperlink>
        </w:p>
        <w:p>
          <w:pPr>
            <w:pStyle w:val="Contents5"/>
            <w:tabs>
              <w:tab w:val="clear" w:pos="7892"/>
              <w:tab w:val="right" w:pos="9026" w:leader="dot"/>
            </w:tabs>
            <w:rPr/>
          </w:pPr>
          <w:hyperlink w:anchor="__RefHeading___Toc2098229_2616395394">
            <w:r>
              <w:rPr>
                <w:webHidden/>
                <w:rStyle w:val="IndexLink"/>
                <w:rtl w:val="true"/>
              </w:rPr>
              <w:t xml:space="preserve">روایت </w:t>
            </w:r>
            <w:r>
              <w:rPr>
                <w:rStyle w:val="IndexLink"/>
              </w:rPr>
              <w:t>111</w:t>
            </w:r>
            <w:r>
              <w:rPr>
                <w:rStyle w:val="IndexLink"/>
                <w:rtl w:val="true"/>
              </w:rPr>
              <w:tab/>
            </w:r>
            <w:r>
              <w:rPr>
                <w:rStyle w:val="IndexLink"/>
              </w:rPr>
              <w:t>753</w:t>
            </w:r>
          </w:hyperlink>
        </w:p>
        <w:p>
          <w:pPr>
            <w:pStyle w:val="Contents5"/>
            <w:tabs>
              <w:tab w:val="clear" w:pos="7892"/>
              <w:tab w:val="right" w:pos="9026" w:leader="dot"/>
            </w:tabs>
            <w:rPr/>
          </w:pPr>
          <w:hyperlink w:anchor="__RefHeading___Toc2098231_2616395394">
            <w:r>
              <w:rPr>
                <w:webHidden/>
                <w:rStyle w:val="IndexLink"/>
                <w:rtl w:val="true"/>
              </w:rPr>
              <w:t xml:space="preserve">روایت </w:t>
            </w:r>
            <w:r>
              <w:rPr>
                <w:rStyle w:val="IndexLink"/>
              </w:rPr>
              <w:t>112</w:t>
            </w:r>
            <w:r>
              <w:rPr>
                <w:rStyle w:val="IndexLink"/>
                <w:rtl w:val="true"/>
              </w:rPr>
              <w:tab/>
            </w:r>
            <w:r>
              <w:rPr>
                <w:rStyle w:val="IndexLink"/>
              </w:rPr>
              <w:t>753</w:t>
            </w:r>
          </w:hyperlink>
        </w:p>
        <w:p>
          <w:pPr>
            <w:pStyle w:val="Contents5"/>
            <w:tabs>
              <w:tab w:val="clear" w:pos="7892"/>
              <w:tab w:val="right" w:pos="9026" w:leader="dot"/>
            </w:tabs>
            <w:rPr/>
          </w:pPr>
          <w:hyperlink w:anchor="__RefHeading___Toc2098233_2616395394">
            <w:r>
              <w:rPr>
                <w:webHidden/>
                <w:rStyle w:val="IndexLink"/>
                <w:rtl w:val="true"/>
              </w:rPr>
              <w:t xml:space="preserve">روایت </w:t>
            </w:r>
            <w:r>
              <w:rPr>
                <w:rStyle w:val="IndexLink"/>
              </w:rPr>
              <w:t>113</w:t>
            </w:r>
            <w:r>
              <w:rPr>
                <w:rStyle w:val="IndexLink"/>
                <w:rtl w:val="true"/>
              </w:rPr>
              <w:tab/>
            </w:r>
            <w:r>
              <w:rPr>
                <w:rStyle w:val="IndexLink"/>
              </w:rPr>
              <w:t>753</w:t>
            </w:r>
          </w:hyperlink>
        </w:p>
        <w:p>
          <w:pPr>
            <w:pStyle w:val="Contents5"/>
            <w:tabs>
              <w:tab w:val="clear" w:pos="7892"/>
              <w:tab w:val="right" w:pos="9026" w:leader="dot"/>
            </w:tabs>
            <w:rPr/>
          </w:pPr>
          <w:hyperlink w:anchor="__RefHeading___Toc2098235_2616395394">
            <w:r>
              <w:rPr>
                <w:webHidden/>
                <w:rStyle w:val="IndexLink"/>
                <w:rtl w:val="true"/>
              </w:rPr>
              <w:t>«</w:t>
            </w:r>
            <w:r>
              <w:rPr>
                <w:rStyle w:val="IndexLink"/>
              </w:rPr>
              <w:t>114</w:t>
            </w:r>
            <w:r>
              <w:rPr>
                <w:rStyle w:val="IndexLink"/>
                <w:rtl w:val="true"/>
              </w:rPr>
              <w:t>»</w:t>
              <w:tab/>
            </w:r>
            <w:r>
              <w:rPr>
                <w:rStyle w:val="IndexLink"/>
              </w:rPr>
              <w:t>754</w:t>
            </w:r>
          </w:hyperlink>
        </w:p>
        <w:p>
          <w:pPr>
            <w:pStyle w:val="Contents5"/>
            <w:tabs>
              <w:tab w:val="clear" w:pos="7892"/>
              <w:tab w:val="right" w:pos="9026" w:leader="dot"/>
            </w:tabs>
            <w:rPr/>
          </w:pPr>
          <w:hyperlink w:anchor="__RefHeading___Toc2098237_2616395394">
            <w:r>
              <w:rPr>
                <w:webHidden/>
                <w:rStyle w:val="IndexLink"/>
                <w:rtl w:val="true"/>
              </w:rPr>
              <w:t>«</w:t>
            </w:r>
            <w:r>
              <w:rPr>
                <w:rStyle w:val="IndexLink"/>
              </w:rPr>
              <w:t>115</w:t>
            </w:r>
            <w:r>
              <w:rPr>
                <w:rStyle w:val="IndexLink"/>
                <w:rtl w:val="true"/>
              </w:rPr>
              <w:t>»</w:t>
              <w:tab/>
            </w:r>
            <w:r>
              <w:rPr>
                <w:rStyle w:val="IndexLink"/>
              </w:rPr>
              <w:t>754</w:t>
            </w:r>
          </w:hyperlink>
        </w:p>
        <w:p>
          <w:pPr>
            <w:pStyle w:val="Contents5"/>
            <w:tabs>
              <w:tab w:val="clear" w:pos="7892"/>
              <w:tab w:val="right" w:pos="9026" w:leader="dot"/>
            </w:tabs>
            <w:rPr/>
          </w:pPr>
          <w:hyperlink w:anchor="__RefHeading___Toc2098239_2616395394">
            <w:r>
              <w:rPr>
                <w:webHidden/>
                <w:rStyle w:val="IndexLink"/>
                <w:rtl w:val="true"/>
              </w:rPr>
              <w:t>«</w:t>
            </w:r>
            <w:r>
              <w:rPr>
                <w:rStyle w:val="IndexLink"/>
              </w:rPr>
              <w:t>116</w:t>
            </w:r>
            <w:r>
              <w:rPr>
                <w:rStyle w:val="IndexLink"/>
                <w:rtl w:val="true"/>
              </w:rPr>
              <w:t>»</w:t>
              <w:tab/>
            </w:r>
            <w:r>
              <w:rPr>
                <w:rStyle w:val="IndexLink"/>
              </w:rPr>
              <w:t>754</w:t>
            </w:r>
          </w:hyperlink>
        </w:p>
        <w:p>
          <w:pPr>
            <w:pStyle w:val="Contents5"/>
            <w:tabs>
              <w:tab w:val="clear" w:pos="7892"/>
              <w:tab w:val="right" w:pos="9026" w:leader="dot"/>
            </w:tabs>
            <w:rPr/>
          </w:pPr>
          <w:hyperlink w:anchor="__RefHeading___Toc2098241_2616395394">
            <w:r>
              <w:rPr>
                <w:webHidden/>
                <w:rStyle w:val="IndexLink"/>
                <w:rtl w:val="true"/>
              </w:rPr>
              <w:t>«</w:t>
            </w:r>
            <w:r>
              <w:rPr>
                <w:rStyle w:val="IndexLink"/>
              </w:rPr>
              <w:t>117</w:t>
            </w:r>
            <w:r>
              <w:rPr>
                <w:rStyle w:val="IndexLink"/>
                <w:rtl w:val="true"/>
              </w:rPr>
              <w:t>»</w:t>
              <w:tab/>
            </w:r>
            <w:r>
              <w:rPr>
                <w:rStyle w:val="IndexLink"/>
              </w:rPr>
              <w:t>754</w:t>
            </w:r>
          </w:hyperlink>
        </w:p>
        <w:p>
          <w:pPr>
            <w:pStyle w:val="Contents5"/>
            <w:tabs>
              <w:tab w:val="clear" w:pos="7892"/>
              <w:tab w:val="right" w:pos="9026" w:leader="dot"/>
            </w:tabs>
            <w:rPr/>
          </w:pPr>
          <w:hyperlink w:anchor="__RefHeading___Toc2098243_2616395394">
            <w:r>
              <w:rPr>
                <w:webHidden/>
                <w:rStyle w:val="IndexLink"/>
                <w:rtl w:val="true"/>
              </w:rPr>
              <w:t>«</w:t>
            </w:r>
            <w:r>
              <w:rPr>
                <w:rStyle w:val="IndexLink"/>
              </w:rPr>
              <w:t>118</w:t>
            </w:r>
            <w:r>
              <w:rPr>
                <w:rStyle w:val="IndexLink"/>
                <w:rtl w:val="true"/>
              </w:rPr>
              <w:t>»</w:t>
              <w:tab/>
            </w:r>
            <w:r>
              <w:rPr>
                <w:rStyle w:val="IndexLink"/>
              </w:rPr>
              <w:t>754</w:t>
            </w:r>
          </w:hyperlink>
        </w:p>
        <w:p>
          <w:pPr>
            <w:pStyle w:val="Contents5"/>
            <w:tabs>
              <w:tab w:val="clear" w:pos="7892"/>
              <w:tab w:val="right" w:pos="9026" w:leader="dot"/>
            </w:tabs>
            <w:rPr/>
          </w:pPr>
          <w:hyperlink w:anchor="__RefHeading___Toc2098245_2616395394">
            <w:r>
              <w:rPr>
                <w:webHidden/>
                <w:rStyle w:val="IndexLink"/>
                <w:rtl w:val="true"/>
              </w:rPr>
              <w:t xml:space="preserve">روایت </w:t>
            </w:r>
            <w:r>
              <w:rPr>
                <w:rStyle w:val="IndexLink"/>
              </w:rPr>
              <w:t>114</w:t>
            </w:r>
            <w:r>
              <w:rPr>
                <w:rStyle w:val="IndexLink"/>
                <w:rtl w:val="true"/>
              </w:rPr>
              <w:tab/>
            </w:r>
            <w:r>
              <w:rPr>
                <w:rStyle w:val="IndexLink"/>
              </w:rPr>
              <w:t>754</w:t>
            </w:r>
          </w:hyperlink>
        </w:p>
        <w:p>
          <w:pPr>
            <w:pStyle w:val="Contents5"/>
            <w:tabs>
              <w:tab w:val="clear" w:pos="7892"/>
              <w:tab w:val="right" w:pos="9026" w:leader="dot"/>
            </w:tabs>
            <w:rPr/>
          </w:pPr>
          <w:hyperlink w:anchor="__RefHeading___Toc2098247_2616395394">
            <w:r>
              <w:rPr>
                <w:webHidden/>
                <w:rStyle w:val="IndexLink"/>
                <w:rtl w:val="true"/>
              </w:rPr>
              <w:t xml:space="preserve">روایت </w:t>
            </w:r>
            <w:r>
              <w:rPr>
                <w:rStyle w:val="IndexLink"/>
              </w:rPr>
              <w:t>115</w:t>
            </w:r>
            <w:r>
              <w:rPr>
                <w:rStyle w:val="IndexLink"/>
                <w:rtl w:val="true"/>
              </w:rPr>
              <w:tab/>
            </w:r>
            <w:r>
              <w:rPr>
                <w:rStyle w:val="IndexLink"/>
              </w:rPr>
              <w:t>755</w:t>
            </w:r>
          </w:hyperlink>
        </w:p>
        <w:p>
          <w:pPr>
            <w:pStyle w:val="Contents5"/>
            <w:tabs>
              <w:tab w:val="clear" w:pos="7892"/>
              <w:tab w:val="right" w:pos="9026" w:leader="dot"/>
            </w:tabs>
            <w:rPr/>
          </w:pPr>
          <w:hyperlink w:anchor="__RefHeading___Toc2098249_2616395394">
            <w:r>
              <w:rPr>
                <w:webHidden/>
                <w:rStyle w:val="IndexLink"/>
                <w:rtl w:val="true"/>
              </w:rPr>
              <w:t xml:space="preserve">روایت </w:t>
            </w:r>
            <w:r>
              <w:rPr>
                <w:rStyle w:val="IndexLink"/>
              </w:rPr>
              <w:t>116</w:t>
            </w:r>
            <w:r>
              <w:rPr>
                <w:rStyle w:val="IndexLink"/>
                <w:rtl w:val="true"/>
              </w:rPr>
              <w:tab/>
            </w:r>
            <w:r>
              <w:rPr>
                <w:rStyle w:val="IndexLink"/>
              </w:rPr>
              <w:t>755</w:t>
            </w:r>
          </w:hyperlink>
        </w:p>
        <w:p>
          <w:pPr>
            <w:pStyle w:val="Contents5"/>
            <w:tabs>
              <w:tab w:val="clear" w:pos="7892"/>
              <w:tab w:val="right" w:pos="9026" w:leader="dot"/>
            </w:tabs>
            <w:rPr/>
          </w:pPr>
          <w:hyperlink w:anchor="__RefHeading___Toc2098251_2616395394">
            <w:r>
              <w:rPr>
                <w:webHidden/>
                <w:rStyle w:val="IndexLink"/>
                <w:rtl w:val="true"/>
              </w:rPr>
              <w:t xml:space="preserve">روایت </w:t>
            </w:r>
            <w:r>
              <w:rPr>
                <w:rStyle w:val="IndexLink"/>
              </w:rPr>
              <w:t>117</w:t>
            </w:r>
            <w:r>
              <w:rPr>
                <w:rStyle w:val="IndexLink"/>
                <w:rtl w:val="true"/>
              </w:rPr>
              <w:tab/>
            </w:r>
            <w:r>
              <w:rPr>
                <w:rStyle w:val="IndexLink"/>
              </w:rPr>
              <w:t>755</w:t>
            </w:r>
          </w:hyperlink>
        </w:p>
        <w:p>
          <w:pPr>
            <w:pStyle w:val="Contents5"/>
            <w:tabs>
              <w:tab w:val="clear" w:pos="7892"/>
              <w:tab w:val="right" w:pos="9026" w:leader="dot"/>
            </w:tabs>
            <w:rPr/>
          </w:pPr>
          <w:hyperlink w:anchor="__RefHeading___Toc2098253_2616395394">
            <w:r>
              <w:rPr>
                <w:webHidden/>
                <w:rStyle w:val="IndexLink"/>
                <w:rtl w:val="true"/>
              </w:rPr>
              <w:t xml:space="preserve">روایت </w:t>
            </w:r>
            <w:r>
              <w:rPr>
                <w:rStyle w:val="IndexLink"/>
              </w:rPr>
              <w:t>118</w:t>
            </w:r>
            <w:r>
              <w:rPr>
                <w:rStyle w:val="IndexLink"/>
                <w:rtl w:val="true"/>
              </w:rPr>
              <w:tab/>
            </w:r>
            <w:r>
              <w:rPr>
                <w:rStyle w:val="IndexLink"/>
              </w:rPr>
              <w:t>755</w:t>
            </w:r>
          </w:hyperlink>
        </w:p>
        <w:p>
          <w:pPr>
            <w:pStyle w:val="Contents5"/>
            <w:tabs>
              <w:tab w:val="clear" w:pos="7892"/>
              <w:tab w:val="right" w:pos="9026" w:leader="dot"/>
            </w:tabs>
            <w:rPr/>
          </w:pPr>
          <w:hyperlink w:anchor="__RefHeading___Toc2098255_2616395394">
            <w:r>
              <w:rPr>
                <w:webHidden/>
                <w:rStyle w:val="IndexLink"/>
                <w:rtl w:val="true"/>
              </w:rPr>
              <w:t>«</w:t>
            </w:r>
            <w:r>
              <w:rPr>
                <w:rStyle w:val="IndexLink"/>
              </w:rPr>
              <w:t>119</w:t>
            </w:r>
            <w:r>
              <w:rPr>
                <w:rStyle w:val="IndexLink"/>
                <w:rtl w:val="true"/>
              </w:rPr>
              <w:t>»</w:t>
              <w:tab/>
            </w:r>
            <w:r>
              <w:rPr>
                <w:rStyle w:val="IndexLink"/>
              </w:rPr>
              <w:t>756</w:t>
            </w:r>
          </w:hyperlink>
        </w:p>
        <w:p>
          <w:pPr>
            <w:pStyle w:val="Contents5"/>
            <w:tabs>
              <w:tab w:val="clear" w:pos="7892"/>
              <w:tab w:val="right" w:pos="9026" w:leader="dot"/>
            </w:tabs>
            <w:rPr/>
          </w:pPr>
          <w:hyperlink w:anchor="__RefHeading___Toc2098257_2616395394">
            <w:r>
              <w:rPr>
                <w:webHidden/>
                <w:rStyle w:val="IndexLink"/>
                <w:rtl w:val="true"/>
              </w:rPr>
              <w:t>«</w:t>
            </w:r>
            <w:r>
              <w:rPr>
                <w:rStyle w:val="IndexLink"/>
              </w:rPr>
              <w:t>120</w:t>
            </w:r>
            <w:r>
              <w:rPr>
                <w:rStyle w:val="IndexLink"/>
                <w:rtl w:val="true"/>
              </w:rPr>
              <w:t>»</w:t>
              <w:tab/>
            </w:r>
            <w:r>
              <w:rPr>
                <w:rStyle w:val="IndexLink"/>
              </w:rPr>
              <w:t>756</w:t>
            </w:r>
          </w:hyperlink>
        </w:p>
        <w:p>
          <w:pPr>
            <w:pStyle w:val="Contents5"/>
            <w:tabs>
              <w:tab w:val="clear" w:pos="7892"/>
              <w:tab w:val="right" w:pos="9026" w:leader="dot"/>
            </w:tabs>
            <w:rPr/>
          </w:pPr>
          <w:hyperlink w:anchor="__RefHeading___Toc2098259_2616395394">
            <w:r>
              <w:rPr>
                <w:webHidden/>
                <w:rStyle w:val="IndexLink"/>
                <w:rtl w:val="true"/>
              </w:rPr>
              <w:t>«</w:t>
            </w:r>
            <w:r>
              <w:rPr>
                <w:rStyle w:val="IndexLink"/>
              </w:rPr>
              <w:t>121</w:t>
            </w:r>
            <w:r>
              <w:rPr>
                <w:rStyle w:val="IndexLink"/>
                <w:rtl w:val="true"/>
              </w:rPr>
              <w:t>»</w:t>
              <w:tab/>
            </w:r>
            <w:r>
              <w:rPr>
                <w:rStyle w:val="IndexLink"/>
              </w:rPr>
              <w:t>756</w:t>
            </w:r>
          </w:hyperlink>
        </w:p>
        <w:p>
          <w:pPr>
            <w:pStyle w:val="Contents5"/>
            <w:tabs>
              <w:tab w:val="clear" w:pos="7892"/>
              <w:tab w:val="right" w:pos="9026" w:leader="dot"/>
            </w:tabs>
            <w:rPr/>
          </w:pPr>
          <w:hyperlink w:anchor="__RefHeading___Toc2098261_2616395394">
            <w:r>
              <w:rPr>
                <w:webHidden/>
                <w:rStyle w:val="IndexLink"/>
                <w:rtl w:val="true"/>
              </w:rPr>
              <w:t>«</w:t>
            </w:r>
            <w:r>
              <w:rPr>
                <w:rStyle w:val="IndexLink"/>
              </w:rPr>
              <w:t>122</w:t>
            </w:r>
            <w:r>
              <w:rPr>
                <w:rStyle w:val="IndexLink"/>
                <w:rtl w:val="true"/>
              </w:rPr>
              <w:t>»</w:t>
              <w:tab/>
            </w:r>
            <w:r>
              <w:rPr>
                <w:rStyle w:val="IndexLink"/>
              </w:rPr>
              <w:t>756</w:t>
            </w:r>
          </w:hyperlink>
        </w:p>
        <w:p>
          <w:pPr>
            <w:pStyle w:val="Contents5"/>
            <w:tabs>
              <w:tab w:val="clear" w:pos="7892"/>
              <w:tab w:val="right" w:pos="9026" w:leader="dot"/>
            </w:tabs>
            <w:rPr/>
          </w:pPr>
          <w:hyperlink w:anchor="__RefHeading___Toc2098263_2616395394">
            <w:r>
              <w:rPr>
                <w:webHidden/>
                <w:rStyle w:val="IndexLink"/>
                <w:rtl w:val="true"/>
              </w:rPr>
              <w:t>«</w:t>
            </w:r>
            <w:r>
              <w:rPr>
                <w:rStyle w:val="IndexLink"/>
              </w:rPr>
              <w:t>123</w:t>
            </w:r>
            <w:r>
              <w:rPr>
                <w:rStyle w:val="IndexLink"/>
                <w:rtl w:val="true"/>
              </w:rPr>
              <w:t>»</w:t>
              <w:tab/>
            </w:r>
            <w:r>
              <w:rPr>
                <w:rStyle w:val="IndexLink"/>
              </w:rPr>
              <w:t>756</w:t>
            </w:r>
          </w:hyperlink>
        </w:p>
        <w:p>
          <w:pPr>
            <w:pStyle w:val="Contents5"/>
            <w:tabs>
              <w:tab w:val="clear" w:pos="7892"/>
              <w:tab w:val="right" w:pos="9026" w:leader="dot"/>
            </w:tabs>
            <w:rPr/>
          </w:pPr>
          <w:hyperlink w:anchor="__RefHeading___Toc2098265_2616395394">
            <w:r>
              <w:rPr>
                <w:webHidden/>
                <w:rStyle w:val="IndexLink"/>
                <w:rtl w:val="true"/>
              </w:rPr>
              <w:t>«</w:t>
            </w:r>
            <w:r>
              <w:rPr>
                <w:rStyle w:val="IndexLink"/>
              </w:rPr>
              <w:t>124</w:t>
            </w:r>
            <w:r>
              <w:rPr>
                <w:rStyle w:val="IndexLink"/>
                <w:rtl w:val="true"/>
              </w:rPr>
              <w:t>»</w:t>
              <w:tab/>
            </w:r>
            <w:r>
              <w:rPr>
                <w:rStyle w:val="IndexLink"/>
              </w:rPr>
              <w:t>756</w:t>
            </w:r>
          </w:hyperlink>
        </w:p>
        <w:p>
          <w:pPr>
            <w:pStyle w:val="Contents5"/>
            <w:tabs>
              <w:tab w:val="clear" w:pos="7892"/>
              <w:tab w:val="right" w:pos="9026" w:leader="dot"/>
            </w:tabs>
            <w:rPr/>
          </w:pPr>
          <w:hyperlink w:anchor="__RefHeading___Toc2098267_2616395394">
            <w:r>
              <w:rPr>
                <w:webHidden/>
                <w:rStyle w:val="IndexLink"/>
                <w:rtl w:val="true"/>
              </w:rPr>
              <w:t xml:space="preserve">روایت </w:t>
            </w:r>
            <w:r>
              <w:rPr>
                <w:rStyle w:val="IndexLink"/>
              </w:rPr>
              <w:t>119</w:t>
            </w:r>
            <w:r>
              <w:rPr>
                <w:rStyle w:val="IndexLink"/>
                <w:rtl w:val="true"/>
              </w:rPr>
              <w:tab/>
            </w:r>
            <w:r>
              <w:rPr>
                <w:rStyle w:val="IndexLink"/>
              </w:rPr>
              <w:t>756</w:t>
            </w:r>
          </w:hyperlink>
        </w:p>
        <w:p>
          <w:pPr>
            <w:pStyle w:val="Contents5"/>
            <w:tabs>
              <w:tab w:val="clear" w:pos="7892"/>
              <w:tab w:val="right" w:pos="9026" w:leader="dot"/>
            </w:tabs>
            <w:rPr/>
          </w:pPr>
          <w:hyperlink w:anchor="__RefHeading___Toc2098269_2616395394">
            <w:r>
              <w:rPr>
                <w:webHidden/>
                <w:rStyle w:val="IndexLink"/>
                <w:rtl w:val="true"/>
              </w:rPr>
              <w:t xml:space="preserve">روایت </w:t>
            </w:r>
            <w:r>
              <w:rPr>
                <w:rStyle w:val="IndexLink"/>
              </w:rPr>
              <w:t>120</w:t>
            </w:r>
            <w:r>
              <w:rPr>
                <w:rStyle w:val="IndexLink"/>
                <w:rtl w:val="true"/>
              </w:rPr>
              <w:tab/>
            </w:r>
            <w:r>
              <w:rPr>
                <w:rStyle w:val="IndexLink"/>
              </w:rPr>
              <w:t>756</w:t>
            </w:r>
          </w:hyperlink>
        </w:p>
        <w:p>
          <w:pPr>
            <w:pStyle w:val="Contents5"/>
            <w:tabs>
              <w:tab w:val="clear" w:pos="7892"/>
              <w:tab w:val="right" w:pos="9026" w:leader="dot"/>
            </w:tabs>
            <w:rPr/>
          </w:pPr>
          <w:hyperlink w:anchor="__RefHeading___Toc2098271_2616395394">
            <w:r>
              <w:rPr>
                <w:webHidden/>
                <w:rStyle w:val="IndexLink"/>
                <w:rtl w:val="true"/>
              </w:rPr>
              <w:t xml:space="preserve">روایت </w:t>
            </w:r>
            <w:r>
              <w:rPr>
                <w:rStyle w:val="IndexLink"/>
              </w:rPr>
              <w:t>121</w:t>
            </w:r>
            <w:r>
              <w:rPr>
                <w:rStyle w:val="IndexLink"/>
                <w:rtl w:val="true"/>
              </w:rPr>
              <w:tab/>
            </w:r>
            <w:r>
              <w:rPr>
                <w:rStyle w:val="IndexLink"/>
              </w:rPr>
              <w:t>757</w:t>
            </w:r>
          </w:hyperlink>
        </w:p>
        <w:p>
          <w:pPr>
            <w:pStyle w:val="Contents5"/>
            <w:tabs>
              <w:tab w:val="clear" w:pos="7892"/>
              <w:tab w:val="right" w:pos="9026" w:leader="dot"/>
            </w:tabs>
            <w:rPr/>
          </w:pPr>
          <w:hyperlink w:anchor="__RefHeading___Toc2098273_2616395394">
            <w:r>
              <w:rPr>
                <w:webHidden/>
                <w:rStyle w:val="IndexLink"/>
                <w:rtl w:val="true"/>
              </w:rPr>
              <w:t xml:space="preserve">روایت </w:t>
            </w:r>
            <w:r>
              <w:rPr>
                <w:rStyle w:val="IndexLink"/>
              </w:rPr>
              <w:t>122</w:t>
            </w:r>
            <w:r>
              <w:rPr>
                <w:rStyle w:val="IndexLink"/>
                <w:rtl w:val="true"/>
              </w:rPr>
              <w:tab/>
            </w:r>
            <w:r>
              <w:rPr>
                <w:rStyle w:val="IndexLink"/>
              </w:rPr>
              <w:t>757</w:t>
            </w:r>
          </w:hyperlink>
        </w:p>
        <w:p>
          <w:pPr>
            <w:pStyle w:val="Contents5"/>
            <w:tabs>
              <w:tab w:val="clear" w:pos="7892"/>
              <w:tab w:val="right" w:pos="9026" w:leader="dot"/>
            </w:tabs>
            <w:rPr/>
          </w:pPr>
          <w:hyperlink w:anchor="__RefHeading___Toc2098275_2616395394">
            <w:r>
              <w:rPr>
                <w:webHidden/>
                <w:rStyle w:val="IndexLink"/>
                <w:rtl w:val="true"/>
              </w:rPr>
              <w:t xml:space="preserve">روایت </w:t>
            </w:r>
            <w:r>
              <w:rPr>
                <w:rStyle w:val="IndexLink"/>
              </w:rPr>
              <w:t>123</w:t>
            </w:r>
            <w:r>
              <w:rPr>
                <w:rStyle w:val="IndexLink"/>
                <w:rtl w:val="true"/>
              </w:rPr>
              <w:tab/>
            </w:r>
            <w:r>
              <w:rPr>
                <w:rStyle w:val="IndexLink"/>
              </w:rPr>
              <w:t>757</w:t>
            </w:r>
          </w:hyperlink>
        </w:p>
        <w:p>
          <w:pPr>
            <w:pStyle w:val="Contents5"/>
            <w:tabs>
              <w:tab w:val="clear" w:pos="7892"/>
              <w:tab w:val="right" w:pos="9026" w:leader="dot"/>
            </w:tabs>
            <w:rPr/>
          </w:pPr>
          <w:hyperlink w:anchor="__RefHeading___Toc2098277_2616395394">
            <w:r>
              <w:rPr>
                <w:webHidden/>
                <w:rStyle w:val="IndexLink"/>
                <w:rtl w:val="true"/>
              </w:rPr>
              <w:t xml:space="preserve">روایت </w:t>
            </w:r>
            <w:r>
              <w:rPr>
                <w:rStyle w:val="IndexLink"/>
              </w:rPr>
              <w:t>124</w:t>
            </w:r>
            <w:r>
              <w:rPr>
                <w:rStyle w:val="IndexLink"/>
                <w:rtl w:val="true"/>
              </w:rPr>
              <w:tab/>
            </w:r>
            <w:r>
              <w:rPr>
                <w:rStyle w:val="IndexLink"/>
              </w:rPr>
              <w:t>757</w:t>
            </w:r>
          </w:hyperlink>
        </w:p>
        <w:p>
          <w:pPr>
            <w:pStyle w:val="Contents5"/>
            <w:tabs>
              <w:tab w:val="clear" w:pos="7892"/>
              <w:tab w:val="right" w:pos="9026" w:leader="dot"/>
            </w:tabs>
            <w:rPr/>
          </w:pPr>
          <w:hyperlink w:anchor="__RefHeading___Toc2098279_2616395394">
            <w:r>
              <w:rPr>
                <w:webHidden/>
                <w:rStyle w:val="IndexLink"/>
                <w:rtl w:val="true"/>
              </w:rPr>
              <w:t>«</w:t>
            </w:r>
            <w:r>
              <w:rPr>
                <w:rStyle w:val="IndexLink"/>
              </w:rPr>
              <w:t>125</w:t>
            </w:r>
            <w:r>
              <w:rPr>
                <w:rStyle w:val="IndexLink"/>
                <w:rtl w:val="true"/>
              </w:rPr>
              <w:t>»</w:t>
              <w:tab/>
            </w:r>
            <w:r>
              <w:rPr>
                <w:rStyle w:val="IndexLink"/>
              </w:rPr>
              <w:t>758</w:t>
            </w:r>
          </w:hyperlink>
        </w:p>
        <w:p>
          <w:pPr>
            <w:pStyle w:val="Contents5"/>
            <w:tabs>
              <w:tab w:val="clear" w:pos="7892"/>
              <w:tab w:val="right" w:pos="9026" w:leader="dot"/>
            </w:tabs>
            <w:rPr/>
          </w:pPr>
          <w:hyperlink w:anchor="__RefHeading___Toc2098281_2616395394">
            <w:r>
              <w:rPr>
                <w:webHidden/>
                <w:rStyle w:val="IndexLink"/>
                <w:rtl w:val="true"/>
              </w:rPr>
              <w:t>«</w:t>
            </w:r>
            <w:r>
              <w:rPr>
                <w:rStyle w:val="IndexLink"/>
              </w:rPr>
              <w:t>126</w:t>
            </w:r>
            <w:r>
              <w:rPr>
                <w:rStyle w:val="IndexLink"/>
                <w:rtl w:val="true"/>
              </w:rPr>
              <w:t>»</w:t>
              <w:tab/>
            </w:r>
            <w:r>
              <w:rPr>
                <w:rStyle w:val="IndexLink"/>
              </w:rPr>
              <w:t>758</w:t>
            </w:r>
          </w:hyperlink>
        </w:p>
        <w:p>
          <w:pPr>
            <w:pStyle w:val="Contents5"/>
            <w:tabs>
              <w:tab w:val="clear" w:pos="7892"/>
              <w:tab w:val="right" w:pos="9026" w:leader="dot"/>
            </w:tabs>
            <w:rPr/>
          </w:pPr>
          <w:hyperlink w:anchor="__RefHeading___Toc2098283_2616395394">
            <w:r>
              <w:rPr>
                <w:webHidden/>
                <w:rStyle w:val="IndexLink"/>
                <w:rtl w:val="true"/>
              </w:rPr>
              <w:t>«</w:t>
            </w:r>
            <w:r>
              <w:rPr>
                <w:rStyle w:val="IndexLink"/>
              </w:rPr>
              <w:t>127</w:t>
            </w:r>
            <w:r>
              <w:rPr>
                <w:rStyle w:val="IndexLink"/>
                <w:rtl w:val="true"/>
              </w:rPr>
              <w:t>»</w:t>
              <w:tab/>
            </w:r>
            <w:r>
              <w:rPr>
                <w:rStyle w:val="IndexLink"/>
              </w:rPr>
              <w:t>758</w:t>
            </w:r>
          </w:hyperlink>
        </w:p>
        <w:p>
          <w:pPr>
            <w:pStyle w:val="Contents5"/>
            <w:tabs>
              <w:tab w:val="clear" w:pos="7892"/>
              <w:tab w:val="right" w:pos="9026" w:leader="dot"/>
            </w:tabs>
            <w:rPr/>
          </w:pPr>
          <w:hyperlink w:anchor="__RefHeading___Toc2098285_2616395394">
            <w:r>
              <w:rPr>
                <w:webHidden/>
                <w:rStyle w:val="IndexLink"/>
                <w:rtl w:val="true"/>
              </w:rPr>
              <w:t>«</w:t>
            </w:r>
            <w:r>
              <w:rPr>
                <w:rStyle w:val="IndexLink"/>
              </w:rPr>
              <w:t>128</w:t>
            </w:r>
            <w:r>
              <w:rPr>
                <w:rStyle w:val="IndexLink"/>
                <w:rtl w:val="true"/>
              </w:rPr>
              <w:t>»</w:t>
              <w:tab/>
            </w:r>
            <w:r>
              <w:rPr>
                <w:rStyle w:val="IndexLink"/>
              </w:rPr>
              <w:t>758</w:t>
            </w:r>
          </w:hyperlink>
        </w:p>
        <w:p>
          <w:pPr>
            <w:pStyle w:val="Contents5"/>
            <w:tabs>
              <w:tab w:val="clear" w:pos="7892"/>
              <w:tab w:val="right" w:pos="9026" w:leader="dot"/>
            </w:tabs>
            <w:rPr/>
          </w:pPr>
          <w:hyperlink w:anchor="__RefHeading___Toc2098287_2616395394">
            <w:r>
              <w:rPr>
                <w:webHidden/>
                <w:rStyle w:val="IndexLink"/>
                <w:rtl w:val="true"/>
              </w:rPr>
              <w:t>«</w:t>
            </w:r>
            <w:r>
              <w:rPr>
                <w:rStyle w:val="IndexLink"/>
              </w:rPr>
              <w:t>129</w:t>
            </w:r>
            <w:r>
              <w:rPr>
                <w:rStyle w:val="IndexLink"/>
                <w:rtl w:val="true"/>
              </w:rPr>
              <w:t>»</w:t>
              <w:tab/>
            </w:r>
            <w:r>
              <w:rPr>
                <w:rStyle w:val="IndexLink"/>
              </w:rPr>
              <w:t>758</w:t>
            </w:r>
          </w:hyperlink>
        </w:p>
        <w:p>
          <w:pPr>
            <w:pStyle w:val="Contents5"/>
            <w:tabs>
              <w:tab w:val="clear" w:pos="7892"/>
              <w:tab w:val="right" w:pos="9026" w:leader="dot"/>
            </w:tabs>
            <w:rPr/>
          </w:pPr>
          <w:hyperlink w:anchor="__RefHeading___Toc2098289_2616395394">
            <w:r>
              <w:rPr>
                <w:webHidden/>
                <w:rStyle w:val="IndexLink"/>
                <w:rtl w:val="true"/>
              </w:rPr>
              <w:t>«</w:t>
            </w:r>
            <w:r>
              <w:rPr>
                <w:rStyle w:val="IndexLink"/>
              </w:rPr>
              <w:t>130</w:t>
            </w:r>
            <w:r>
              <w:rPr>
                <w:rStyle w:val="IndexLink"/>
                <w:rtl w:val="true"/>
              </w:rPr>
              <w:t>»</w:t>
              <w:tab/>
            </w:r>
            <w:r>
              <w:rPr>
                <w:rStyle w:val="IndexLink"/>
              </w:rPr>
              <w:t>758</w:t>
            </w:r>
          </w:hyperlink>
        </w:p>
        <w:p>
          <w:pPr>
            <w:pStyle w:val="Contents5"/>
            <w:tabs>
              <w:tab w:val="clear" w:pos="7892"/>
              <w:tab w:val="right" w:pos="9026" w:leader="dot"/>
            </w:tabs>
            <w:rPr/>
          </w:pPr>
          <w:hyperlink w:anchor="__RefHeading___Toc2098291_2616395394">
            <w:r>
              <w:rPr>
                <w:webHidden/>
                <w:rStyle w:val="IndexLink"/>
                <w:rtl w:val="true"/>
              </w:rPr>
              <w:t>«</w:t>
            </w:r>
            <w:r>
              <w:rPr>
                <w:rStyle w:val="IndexLink"/>
              </w:rPr>
              <w:t>131</w:t>
            </w:r>
            <w:r>
              <w:rPr>
                <w:rStyle w:val="IndexLink"/>
                <w:rtl w:val="true"/>
              </w:rPr>
              <w:t>»</w:t>
              <w:tab/>
            </w:r>
            <w:r>
              <w:rPr>
                <w:rStyle w:val="IndexLink"/>
              </w:rPr>
              <w:t>758</w:t>
            </w:r>
          </w:hyperlink>
        </w:p>
        <w:p>
          <w:pPr>
            <w:pStyle w:val="Contents5"/>
            <w:tabs>
              <w:tab w:val="clear" w:pos="7892"/>
              <w:tab w:val="right" w:pos="9026" w:leader="dot"/>
            </w:tabs>
            <w:rPr/>
          </w:pPr>
          <w:hyperlink w:anchor="__RefHeading___Toc2098293_2616395394">
            <w:r>
              <w:rPr>
                <w:webHidden/>
                <w:rStyle w:val="IndexLink"/>
                <w:rtl w:val="true"/>
              </w:rPr>
              <w:t>«</w:t>
            </w:r>
            <w:r>
              <w:rPr>
                <w:rStyle w:val="IndexLink"/>
              </w:rPr>
              <w:t>132</w:t>
            </w:r>
            <w:r>
              <w:rPr>
                <w:rStyle w:val="IndexLink"/>
                <w:rtl w:val="true"/>
              </w:rPr>
              <w:t>»</w:t>
              <w:tab/>
            </w:r>
            <w:r>
              <w:rPr>
                <w:rStyle w:val="IndexLink"/>
              </w:rPr>
              <w:t>758</w:t>
            </w:r>
          </w:hyperlink>
        </w:p>
        <w:p>
          <w:pPr>
            <w:pStyle w:val="Contents5"/>
            <w:tabs>
              <w:tab w:val="clear" w:pos="7892"/>
              <w:tab w:val="right" w:pos="9026" w:leader="dot"/>
            </w:tabs>
            <w:rPr/>
          </w:pPr>
          <w:hyperlink w:anchor="__RefHeading___Toc2098295_2616395394">
            <w:r>
              <w:rPr>
                <w:webHidden/>
                <w:rStyle w:val="IndexLink"/>
                <w:rtl w:val="true"/>
              </w:rPr>
              <w:t>«</w:t>
            </w:r>
            <w:r>
              <w:rPr>
                <w:rStyle w:val="IndexLink"/>
              </w:rPr>
              <w:t>133</w:t>
            </w:r>
            <w:r>
              <w:rPr>
                <w:rStyle w:val="IndexLink"/>
                <w:rtl w:val="true"/>
              </w:rPr>
              <w:t>»</w:t>
              <w:tab/>
            </w:r>
            <w:r>
              <w:rPr>
                <w:rStyle w:val="IndexLink"/>
              </w:rPr>
              <w:t>758</w:t>
            </w:r>
          </w:hyperlink>
        </w:p>
        <w:p>
          <w:pPr>
            <w:pStyle w:val="Contents5"/>
            <w:tabs>
              <w:tab w:val="clear" w:pos="7892"/>
              <w:tab w:val="right" w:pos="9026" w:leader="dot"/>
            </w:tabs>
            <w:rPr/>
          </w:pPr>
          <w:hyperlink w:anchor="__RefHeading___Toc2098297_2616395394">
            <w:r>
              <w:rPr>
                <w:webHidden/>
                <w:rStyle w:val="IndexLink"/>
                <w:rtl w:val="true"/>
              </w:rPr>
              <w:t>«</w:t>
            </w:r>
            <w:r>
              <w:rPr>
                <w:rStyle w:val="IndexLink"/>
              </w:rPr>
              <w:t>134</w:t>
            </w:r>
            <w:r>
              <w:rPr>
                <w:rStyle w:val="IndexLink"/>
                <w:rtl w:val="true"/>
              </w:rPr>
              <w:t>»</w:t>
              <w:tab/>
            </w:r>
            <w:r>
              <w:rPr>
                <w:rStyle w:val="IndexLink"/>
              </w:rPr>
              <w:t>759</w:t>
            </w:r>
          </w:hyperlink>
        </w:p>
        <w:p>
          <w:pPr>
            <w:pStyle w:val="Contents5"/>
            <w:tabs>
              <w:tab w:val="clear" w:pos="7892"/>
              <w:tab w:val="right" w:pos="9026" w:leader="dot"/>
            </w:tabs>
            <w:rPr/>
          </w:pPr>
          <w:hyperlink w:anchor="__RefHeading___Toc2098299_2616395394">
            <w:r>
              <w:rPr>
                <w:webHidden/>
                <w:rStyle w:val="IndexLink"/>
                <w:rtl w:val="true"/>
              </w:rPr>
              <w:t xml:space="preserve">روایت </w:t>
            </w:r>
            <w:r>
              <w:rPr>
                <w:rStyle w:val="IndexLink"/>
              </w:rPr>
              <w:t>125</w:t>
            </w:r>
            <w:r>
              <w:rPr>
                <w:rStyle w:val="IndexLink"/>
                <w:rtl w:val="true"/>
              </w:rPr>
              <w:tab/>
            </w:r>
            <w:r>
              <w:rPr>
                <w:rStyle w:val="IndexLink"/>
              </w:rPr>
              <w:t>759</w:t>
            </w:r>
          </w:hyperlink>
        </w:p>
        <w:p>
          <w:pPr>
            <w:pStyle w:val="Contents5"/>
            <w:tabs>
              <w:tab w:val="clear" w:pos="7892"/>
              <w:tab w:val="right" w:pos="9026" w:leader="dot"/>
            </w:tabs>
            <w:rPr/>
          </w:pPr>
          <w:hyperlink w:anchor="__RefHeading___Toc2098301_2616395394">
            <w:r>
              <w:rPr>
                <w:webHidden/>
                <w:rStyle w:val="IndexLink"/>
                <w:rtl w:val="true"/>
              </w:rPr>
              <w:t xml:space="preserve">روایت </w:t>
            </w:r>
            <w:r>
              <w:rPr>
                <w:rStyle w:val="IndexLink"/>
              </w:rPr>
              <w:t>126</w:t>
            </w:r>
            <w:r>
              <w:rPr>
                <w:rStyle w:val="IndexLink"/>
                <w:rtl w:val="true"/>
              </w:rPr>
              <w:tab/>
            </w:r>
            <w:r>
              <w:rPr>
                <w:rStyle w:val="IndexLink"/>
              </w:rPr>
              <w:t>759</w:t>
            </w:r>
          </w:hyperlink>
        </w:p>
        <w:p>
          <w:pPr>
            <w:pStyle w:val="Contents5"/>
            <w:tabs>
              <w:tab w:val="clear" w:pos="7892"/>
              <w:tab w:val="right" w:pos="9026" w:leader="dot"/>
            </w:tabs>
            <w:rPr/>
          </w:pPr>
          <w:hyperlink w:anchor="__RefHeading___Toc2098303_2616395394">
            <w:r>
              <w:rPr>
                <w:webHidden/>
                <w:rStyle w:val="IndexLink"/>
                <w:rtl w:val="true"/>
              </w:rPr>
              <w:t xml:space="preserve">روایت </w:t>
            </w:r>
            <w:r>
              <w:rPr>
                <w:rStyle w:val="IndexLink"/>
              </w:rPr>
              <w:t>127</w:t>
            </w:r>
            <w:r>
              <w:rPr>
                <w:rStyle w:val="IndexLink"/>
                <w:rtl w:val="true"/>
              </w:rPr>
              <w:tab/>
            </w:r>
            <w:r>
              <w:rPr>
                <w:rStyle w:val="IndexLink"/>
              </w:rPr>
              <w:t>759</w:t>
            </w:r>
          </w:hyperlink>
        </w:p>
        <w:p>
          <w:pPr>
            <w:pStyle w:val="Contents5"/>
            <w:tabs>
              <w:tab w:val="clear" w:pos="7892"/>
              <w:tab w:val="right" w:pos="9026" w:leader="dot"/>
            </w:tabs>
            <w:rPr/>
          </w:pPr>
          <w:hyperlink w:anchor="__RefHeading___Toc2098305_2616395394">
            <w:r>
              <w:rPr>
                <w:webHidden/>
                <w:rStyle w:val="IndexLink"/>
                <w:rtl w:val="true"/>
              </w:rPr>
              <w:t xml:space="preserve">روایت </w:t>
            </w:r>
            <w:r>
              <w:rPr>
                <w:rStyle w:val="IndexLink"/>
              </w:rPr>
              <w:t>128</w:t>
            </w:r>
            <w:r>
              <w:rPr>
                <w:rStyle w:val="IndexLink"/>
                <w:rtl w:val="true"/>
              </w:rPr>
              <w:tab/>
            </w:r>
            <w:r>
              <w:rPr>
                <w:rStyle w:val="IndexLink"/>
              </w:rPr>
              <w:t>759</w:t>
            </w:r>
          </w:hyperlink>
        </w:p>
        <w:p>
          <w:pPr>
            <w:pStyle w:val="Contents5"/>
            <w:tabs>
              <w:tab w:val="clear" w:pos="7892"/>
              <w:tab w:val="right" w:pos="9026" w:leader="dot"/>
            </w:tabs>
            <w:rPr/>
          </w:pPr>
          <w:hyperlink w:anchor="__RefHeading___Toc2098307_2616395394">
            <w:r>
              <w:rPr>
                <w:webHidden/>
                <w:rStyle w:val="IndexLink"/>
                <w:rtl w:val="true"/>
              </w:rPr>
              <w:t xml:space="preserve">روایت </w:t>
            </w:r>
            <w:r>
              <w:rPr>
                <w:rStyle w:val="IndexLink"/>
              </w:rPr>
              <w:t>129</w:t>
            </w:r>
            <w:r>
              <w:rPr>
                <w:rStyle w:val="IndexLink"/>
                <w:rtl w:val="true"/>
              </w:rPr>
              <w:tab/>
            </w:r>
            <w:r>
              <w:rPr>
                <w:rStyle w:val="IndexLink"/>
              </w:rPr>
              <w:t>759</w:t>
            </w:r>
          </w:hyperlink>
        </w:p>
        <w:p>
          <w:pPr>
            <w:pStyle w:val="Contents5"/>
            <w:tabs>
              <w:tab w:val="clear" w:pos="7892"/>
              <w:tab w:val="right" w:pos="9026" w:leader="dot"/>
            </w:tabs>
            <w:rPr/>
          </w:pPr>
          <w:hyperlink w:anchor="__RefHeading___Toc2098309_2616395394">
            <w:r>
              <w:rPr>
                <w:webHidden/>
                <w:rStyle w:val="IndexLink"/>
                <w:rtl w:val="true"/>
              </w:rPr>
              <w:t xml:space="preserve">روایت </w:t>
            </w:r>
            <w:r>
              <w:rPr>
                <w:rStyle w:val="IndexLink"/>
              </w:rPr>
              <w:t>130</w:t>
            </w:r>
            <w:r>
              <w:rPr>
                <w:rStyle w:val="IndexLink"/>
                <w:rtl w:val="true"/>
              </w:rPr>
              <w:tab/>
            </w:r>
            <w:r>
              <w:rPr>
                <w:rStyle w:val="IndexLink"/>
              </w:rPr>
              <w:t>759</w:t>
            </w:r>
          </w:hyperlink>
        </w:p>
        <w:p>
          <w:pPr>
            <w:pStyle w:val="Contents5"/>
            <w:tabs>
              <w:tab w:val="clear" w:pos="7892"/>
              <w:tab w:val="right" w:pos="9026" w:leader="dot"/>
            </w:tabs>
            <w:rPr/>
          </w:pPr>
          <w:hyperlink w:anchor="__RefHeading___Toc2098311_2616395394">
            <w:r>
              <w:rPr>
                <w:webHidden/>
                <w:rStyle w:val="IndexLink"/>
                <w:rtl w:val="true"/>
              </w:rPr>
              <w:t xml:space="preserve">روایت </w:t>
            </w:r>
            <w:r>
              <w:rPr>
                <w:rStyle w:val="IndexLink"/>
              </w:rPr>
              <w:t>131</w:t>
            </w:r>
            <w:r>
              <w:rPr>
                <w:rStyle w:val="IndexLink"/>
                <w:rtl w:val="true"/>
              </w:rPr>
              <w:tab/>
            </w:r>
            <w:r>
              <w:rPr>
                <w:rStyle w:val="IndexLink"/>
              </w:rPr>
              <w:t>759</w:t>
            </w:r>
          </w:hyperlink>
        </w:p>
        <w:p>
          <w:pPr>
            <w:pStyle w:val="Contents5"/>
            <w:tabs>
              <w:tab w:val="clear" w:pos="7892"/>
              <w:tab w:val="right" w:pos="9026" w:leader="dot"/>
            </w:tabs>
            <w:rPr/>
          </w:pPr>
          <w:hyperlink w:anchor="__RefHeading___Toc2098313_2616395394">
            <w:r>
              <w:rPr>
                <w:webHidden/>
                <w:rStyle w:val="IndexLink"/>
                <w:rtl w:val="true"/>
              </w:rPr>
              <w:t xml:space="preserve">روایت </w:t>
            </w:r>
            <w:r>
              <w:rPr>
                <w:rStyle w:val="IndexLink"/>
              </w:rPr>
              <w:t>132</w:t>
            </w:r>
            <w:r>
              <w:rPr>
                <w:rStyle w:val="IndexLink"/>
                <w:rtl w:val="true"/>
              </w:rPr>
              <w:tab/>
            </w:r>
            <w:r>
              <w:rPr>
                <w:rStyle w:val="IndexLink"/>
              </w:rPr>
              <w:t>759</w:t>
            </w:r>
          </w:hyperlink>
        </w:p>
        <w:p>
          <w:pPr>
            <w:pStyle w:val="Contents5"/>
            <w:tabs>
              <w:tab w:val="clear" w:pos="7892"/>
              <w:tab w:val="right" w:pos="9026" w:leader="dot"/>
            </w:tabs>
            <w:rPr/>
          </w:pPr>
          <w:hyperlink w:anchor="__RefHeading___Toc2098315_2616395394">
            <w:r>
              <w:rPr>
                <w:webHidden/>
                <w:rStyle w:val="IndexLink"/>
                <w:rtl w:val="true"/>
              </w:rPr>
              <w:t xml:space="preserve">روایت </w:t>
            </w:r>
            <w:r>
              <w:rPr>
                <w:rStyle w:val="IndexLink"/>
              </w:rPr>
              <w:t>133</w:t>
            </w:r>
            <w:r>
              <w:rPr>
                <w:rStyle w:val="IndexLink"/>
                <w:rtl w:val="true"/>
              </w:rPr>
              <w:tab/>
            </w:r>
            <w:r>
              <w:rPr>
                <w:rStyle w:val="IndexLink"/>
              </w:rPr>
              <w:t>759</w:t>
            </w:r>
          </w:hyperlink>
        </w:p>
        <w:p>
          <w:pPr>
            <w:pStyle w:val="Contents5"/>
            <w:tabs>
              <w:tab w:val="clear" w:pos="7892"/>
              <w:tab w:val="right" w:pos="9026" w:leader="dot"/>
            </w:tabs>
            <w:rPr/>
          </w:pPr>
          <w:hyperlink w:anchor="__RefHeading___Toc2098317_2616395394">
            <w:r>
              <w:rPr>
                <w:webHidden/>
                <w:rStyle w:val="IndexLink"/>
                <w:rtl w:val="true"/>
              </w:rPr>
              <w:t xml:space="preserve">روایت </w:t>
            </w:r>
            <w:r>
              <w:rPr>
                <w:rStyle w:val="IndexLink"/>
              </w:rPr>
              <w:t>134</w:t>
            </w:r>
            <w:r>
              <w:rPr>
                <w:rStyle w:val="IndexLink"/>
                <w:rtl w:val="true"/>
              </w:rPr>
              <w:tab/>
            </w:r>
            <w:r>
              <w:rPr>
                <w:rStyle w:val="IndexLink"/>
              </w:rPr>
              <w:t>759</w:t>
            </w:r>
          </w:hyperlink>
        </w:p>
        <w:p>
          <w:pPr>
            <w:pStyle w:val="Contents5"/>
            <w:tabs>
              <w:tab w:val="clear" w:pos="7892"/>
              <w:tab w:val="right" w:pos="9026" w:leader="dot"/>
            </w:tabs>
            <w:rPr/>
          </w:pPr>
          <w:hyperlink w:anchor="__RefHeading___Toc2098319_2616395394">
            <w:r>
              <w:rPr>
                <w:webHidden/>
                <w:rStyle w:val="IndexLink"/>
                <w:rtl w:val="true"/>
              </w:rPr>
              <w:t>«</w:t>
            </w:r>
            <w:r>
              <w:rPr>
                <w:rStyle w:val="IndexLink"/>
              </w:rPr>
              <w:t>135</w:t>
            </w:r>
            <w:r>
              <w:rPr>
                <w:rStyle w:val="IndexLink"/>
                <w:rtl w:val="true"/>
              </w:rPr>
              <w:t>»</w:t>
              <w:tab/>
            </w:r>
            <w:r>
              <w:rPr>
                <w:rStyle w:val="IndexLink"/>
              </w:rPr>
              <w:t>760</w:t>
            </w:r>
          </w:hyperlink>
        </w:p>
        <w:p>
          <w:pPr>
            <w:pStyle w:val="Contents5"/>
            <w:tabs>
              <w:tab w:val="clear" w:pos="7892"/>
              <w:tab w:val="right" w:pos="9026" w:leader="dot"/>
            </w:tabs>
            <w:rPr/>
          </w:pPr>
          <w:hyperlink w:anchor="__RefHeading___Toc2098321_2616395394">
            <w:r>
              <w:rPr>
                <w:webHidden/>
                <w:rStyle w:val="IndexLink"/>
                <w:rtl w:val="true"/>
              </w:rPr>
              <w:t>«</w:t>
            </w:r>
            <w:r>
              <w:rPr>
                <w:rStyle w:val="IndexLink"/>
              </w:rPr>
              <w:t>136</w:t>
            </w:r>
            <w:r>
              <w:rPr>
                <w:rStyle w:val="IndexLink"/>
                <w:rtl w:val="true"/>
              </w:rPr>
              <w:t>»</w:t>
              <w:tab/>
            </w:r>
            <w:r>
              <w:rPr>
                <w:rStyle w:val="IndexLink"/>
              </w:rPr>
              <w:t>760</w:t>
            </w:r>
          </w:hyperlink>
        </w:p>
        <w:p>
          <w:pPr>
            <w:pStyle w:val="Contents5"/>
            <w:tabs>
              <w:tab w:val="clear" w:pos="7892"/>
              <w:tab w:val="right" w:pos="9026" w:leader="dot"/>
            </w:tabs>
            <w:rPr/>
          </w:pPr>
          <w:hyperlink w:anchor="__RefHeading___Toc2098323_2616395394">
            <w:r>
              <w:rPr>
                <w:webHidden/>
                <w:rStyle w:val="IndexLink"/>
                <w:rtl w:val="true"/>
              </w:rPr>
              <w:t>«</w:t>
            </w:r>
            <w:r>
              <w:rPr>
                <w:rStyle w:val="IndexLink"/>
              </w:rPr>
              <w:t>137</w:t>
            </w:r>
            <w:r>
              <w:rPr>
                <w:rStyle w:val="IndexLink"/>
                <w:rtl w:val="true"/>
              </w:rPr>
              <w:t>»</w:t>
              <w:tab/>
            </w:r>
            <w:r>
              <w:rPr>
                <w:rStyle w:val="IndexLink"/>
              </w:rPr>
              <w:t>760</w:t>
            </w:r>
          </w:hyperlink>
        </w:p>
        <w:p>
          <w:pPr>
            <w:pStyle w:val="Contents5"/>
            <w:tabs>
              <w:tab w:val="clear" w:pos="7892"/>
              <w:tab w:val="right" w:pos="9026" w:leader="dot"/>
            </w:tabs>
            <w:rPr/>
          </w:pPr>
          <w:hyperlink w:anchor="__RefHeading___Toc2098325_2616395394">
            <w:r>
              <w:rPr>
                <w:webHidden/>
                <w:rStyle w:val="IndexLink"/>
                <w:rtl w:val="true"/>
              </w:rPr>
              <w:t>«</w:t>
            </w:r>
            <w:r>
              <w:rPr>
                <w:rStyle w:val="IndexLink"/>
              </w:rPr>
              <w:t>138</w:t>
            </w:r>
            <w:r>
              <w:rPr>
                <w:rStyle w:val="IndexLink"/>
                <w:rtl w:val="true"/>
              </w:rPr>
              <w:t>»</w:t>
              <w:tab/>
            </w:r>
            <w:r>
              <w:rPr>
                <w:rStyle w:val="IndexLink"/>
              </w:rPr>
              <w:t>760</w:t>
            </w:r>
          </w:hyperlink>
        </w:p>
        <w:p>
          <w:pPr>
            <w:pStyle w:val="Contents5"/>
            <w:tabs>
              <w:tab w:val="clear" w:pos="7892"/>
              <w:tab w:val="right" w:pos="9026" w:leader="dot"/>
            </w:tabs>
            <w:rPr/>
          </w:pPr>
          <w:hyperlink w:anchor="__RefHeading___Toc2098327_2616395394">
            <w:r>
              <w:rPr>
                <w:webHidden/>
                <w:rStyle w:val="IndexLink"/>
                <w:rtl w:val="true"/>
              </w:rPr>
              <w:t>بيان</w:t>
            </w:r>
            <w:r>
              <w:rPr>
                <w:rStyle w:val="IndexLink"/>
                <w:rtl w:val="true"/>
              </w:rPr>
              <w:tab/>
            </w:r>
            <w:r>
              <w:rPr>
                <w:rStyle w:val="IndexLink"/>
              </w:rPr>
              <w:t>760</w:t>
            </w:r>
          </w:hyperlink>
        </w:p>
        <w:p>
          <w:pPr>
            <w:pStyle w:val="Contents5"/>
            <w:tabs>
              <w:tab w:val="clear" w:pos="7892"/>
              <w:tab w:val="right" w:pos="9026" w:leader="dot"/>
            </w:tabs>
            <w:rPr/>
          </w:pPr>
          <w:hyperlink w:anchor="__RefHeading___Toc2098329_2616395394">
            <w:r>
              <w:rPr>
                <w:webHidden/>
                <w:rStyle w:val="IndexLink"/>
                <w:rtl w:val="true"/>
              </w:rPr>
              <w:t>فائدة</w:t>
            </w:r>
            <w:r>
              <w:rPr>
                <w:rStyle w:val="IndexLink"/>
                <w:rtl w:val="true"/>
              </w:rPr>
              <w:tab/>
            </w:r>
            <w:r>
              <w:rPr>
                <w:rStyle w:val="IndexLink"/>
              </w:rPr>
              <w:t>760</w:t>
            </w:r>
          </w:hyperlink>
        </w:p>
        <w:p>
          <w:pPr>
            <w:pStyle w:val="Contents5"/>
            <w:tabs>
              <w:tab w:val="clear" w:pos="7892"/>
              <w:tab w:val="right" w:pos="9026" w:leader="dot"/>
            </w:tabs>
            <w:rPr/>
          </w:pPr>
          <w:hyperlink w:anchor="__RefHeading___Toc2098331_2616395394">
            <w:r>
              <w:rPr>
                <w:webHidden/>
                <w:rStyle w:val="IndexLink"/>
                <w:rtl w:val="true"/>
              </w:rPr>
              <w:t xml:space="preserve">روایت </w:t>
            </w:r>
            <w:r>
              <w:rPr>
                <w:rStyle w:val="IndexLink"/>
              </w:rPr>
              <w:t>135</w:t>
            </w:r>
            <w:r>
              <w:rPr>
                <w:rStyle w:val="IndexLink"/>
                <w:rtl w:val="true"/>
              </w:rPr>
              <w:tab/>
            </w:r>
            <w:r>
              <w:rPr>
                <w:rStyle w:val="IndexLink"/>
              </w:rPr>
              <w:t>760</w:t>
            </w:r>
          </w:hyperlink>
        </w:p>
        <w:p>
          <w:pPr>
            <w:pStyle w:val="Contents5"/>
            <w:tabs>
              <w:tab w:val="clear" w:pos="7892"/>
              <w:tab w:val="right" w:pos="9026" w:leader="dot"/>
            </w:tabs>
            <w:rPr/>
          </w:pPr>
          <w:hyperlink w:anchor="__RefHeading___Toc2098333_2616395394">
            <w:r>
              <w:rPr>
                <w:webHidden/>
                <w:rStyle w:val="IndexLink"/>
                <w:rtl w:val="true"/>
              </w:rPr>
              <w:t xml:space="preserve">روایت </w:t>
            </w:r>
            <w:r>
              <w:rPr>
                <w:rStyle w:val="IndexLink"/>
              </w:rPr>
              <w:t>136</w:t>
            </w:r>
            <w:r>
              <w:rPr>
                <w:rStyle w:val="IndexLink"/>
                <w:rtl w:val="true"/>
              </w:rPr>
              <w:tab/>
            </w:r>
            <w:r>
              <w:rPr>
                <w:rStyle w:val="IndexLink"/>
              </w:rPr>
              <w:t>760</w:t>
            </w:r>
          </w:hyperlink>
        </w:p>
        <w:p>
          <w:pPr>
            <w:pStyle w:val="Contents5"/>
            <w:tabs>
              <w:tab w:val="clear" w:pos="7892"/>
              <w:tab w:val="right" w:pos="9026" w:leader="dot"/>
            </w:tabs>
            <w:rPr/>
          </w:pPr>
          <w:hyperlink w:anchor="__RefHeading___Toc2098335_2616395394">
            <w:r>
              <w:rPr>
                <w:webHidden/>
                <w:rStyle w:val="IndexLink"/>
                <w:rtl w:val="true"/>
              </w:rPr>
              <w:t xml:space="preserve">روایت </w:t>
            </w:r>
            <w:r>
              <w:rPr>
                <w:rStyle w:val="IndexLink"/>
              </w:rPr>
              <w:t>137</w:t>
            </w:r>
            <w:r>
              <w:rPr>
                <w:rStyle w:val="IndexLink"/>
                <w:rtl w:val="true"/>
              </w:rPr>
              <w:tab/>
            </w:r>
            <w:r>
              <w:rPr>
                <w:rStyle w:val="IndexLink"/>
              </w:rPr>
              <w:t>761</w:t>
            </w:r>
          </w:hyperlink>
        </w:p>
        <w:p>
          <w:pPr>
            <w:pStyle w:val="Contents5"/>
            <w:tabs>
              <w:tab w:val="clear" w:pos="7892"/>
              <w:tab w:val="right" w:pos="9026" w:leader="dot"/>
            </w:tabs>
            <w:rPr/>
          </w:pPr>
          <w:hyperlink w:anchor="__RefHeading___Toc2098337_2616395394">
            <w:r>
              <w:rPr>
                <w:webHidden/>
                <w:rStyle w:val="IndexLink"/>
                <w:rtl w:val="true"/>
              </w:rPr>
              <w:t xml:space="preserve">روایت </w:t>
            </w:r>
            <w:r>
              <w:rPr>
                <w:rStyle w:val="IndexLink"/>
              </w:rPr>
              <w:t>138</w:t>
            </w:r>
            <w:r>
              <w:rPr>
                <w:rStyle w:val="IndexLink"/>
                <w:rtl w:val="true"/>
              </w:rPr>
              <w:tab/>
            </w:r>
            <w:r>
              <w:rPr>
                <w:rStyle w:val="IndexLink"/>
              </w:rPr>
              <w:t>761</w:t>
            </w:r>
          </w:hyperlink>
        </w:p>
        <w:p>
          <w:pPr>
            <w:pStyle w:val="Contents5"/>
            <w:tabs>
              <w:tab w:val="clear" w:pos="7892"/>
              <w:tab w:val="right" w:pos="9026" w:leader="dot"/>
            </w:tabs>
            <w:rPr/>
          </w:pPr>
          <w:hyperlink w:anchor="__RefHeading___Toc2098339_2616395394">
            <w:r>
              <w:rPr>
                <w:webHidden/>
                <w:rStyle w:val="IndexLink"/>
                <w:rtl w:val="true"/>
              </w:rPr>
              <w:t>توضیح</w:t>
            </w:r>
            <w:r>
              <w:rPr>
                <w:rStyle w:val="IndexLink"/>
                <w:rtl w:val="true"/>
              </w:rPr>
              <w:tab/>
            </w:r>
            <w:r>
              <w:rPr>
                <w:rStyle w:val="IndexLink"/>
              </w:rPr>
              <w:t>761</w:t>
            </w:r>
          </w:hyperlink>
        </w:p>
        <w:p>
          <w:pPr>
            <w:pStyle w:val="Contents5"/>
            <w:tabs>
              <w:tab w:val="clear" w:pos="7892"/>
              <w:tab w:val="right" w:pos="9026" w:leader="dot"/>
            </w:tabs>
            <w:rPr/>
          </w:pPr>
          <w:hyperlink w:anchor="__RefHeading___Toc2098341_2616395394">
            <w:r>
              <w:rPr>
                <w:webHidden/>
                <w:rStyle w:val="IndexLink"/>
                <w:rtl w:val="true"/>
              </w:rPr>
              <w:t>یک فایده</w:t>
            </w:r>
            <w:r>
              <w:rPr>
                <w:rStyle w:val="IndexLink"/>
                <w:rtl w:val="true"/>
              </w:rPr>
              <w:t>:</w:t>
              <w:tab/>
            </w:r>
            <w:r>
              <w:rPr>
                <w:rStyle w:val="IndexLink"/>
              </w:rPr>
              <w:t>761</w:t>
            </w:r>
          </w:hyperlink>
        </w:p>
        <w:p>
          <w:pPr>
            <w:pStyle w:val="Contents5"/>
            <w:tabs>
              <w:tab w:val="clear" w:pos="7892"/>
              <w:tab w:val="right" w:pos="9026" w:leader="dot"/>
            </w:tabs>
            <w:rPr/>
          </w:pPr>
          <w:hyperlink w:anchor="__RefHeading___Toc2098343_2616395394">
            <w:r>
              <w:rPr>
                <w:webHidden/>
                <w:rStyle w:val="IndexLink"/>
                <w:rtl w:val="true"/>
              </w:rPr>
              <w:t>و أقول</w:t>
            </w:r>
            <w:r>
              <w:rPr>
                <w:rStyle w:val="IndexLink"/>
                <w:rtl w:val="true"/>
              </w:rPr>
              <w:tab/>
            </w:r>
            <w:r>
              <w:rPr>
                <w:rStyle w:val="IndexLink"/>
              </w:rPr>
              <w:t>762</w:t>
            </w:r>
          </w:hyperlink>
        </w:p>
        <w:p>
          <w:pPr>
            <w:pStyle w:val="Contents5"/>
            <w:tabs>
              <w:tab w:val="clear" w:pos="7892"/>
              <w:tab w:val="right" w:pos="9026" w:leader="dot"/>
            </w:tabs>
            <w:rPr/>
          </w:pPr>
          <w:hyperlink w:anchor="__RefHeading___Toc2098345_2616395394">
            <w:r>
              <w:rPr>
                <w:webHidden/>
                <w:rStyle w:val="IndexLink"/>
                <w:rtl w:val="true"/>
              </w:rPr>
              <w:t>مؤلف</w:t>
            </w:r>
            <w:r>
              <w:rPr>
                <w:rStyle w:val="IndexLink"/>
                <w:rtl w:val="true"/>
              </w:rPr>
              <w:tab/>
            </w:r>
            <w:r>
              <w:rPr>
                <w:rStyle w:val="IndexLink"/>
              </w:rPr>
              <w:t>762</w:t>
            </w:r>
          </w:hyperlink>
        </w:p>
        <w:p>
          <w:pPr>
            <w:pStyle w:val="Contents2"/>
            <w:tabs>
              <w:tab w:val="clear" w:pos="8743"/>
              <w:tab w:val="right" w:pos="9026" w:leader="dot"/>
            </w:tabs>
            <w:rPr/>
          </w:pPr>
          <w:hyperlink w:anchor="__RefHeading___Toc2098347_2616395394">
            <w:r>
              <w:rPr>
                <w:webHidden/>
                <w:rStyle w:val="IndexLink"/>
                <w:rtl w:val="true"/>
              </w:rPr>
              <w:t>كلمة المصحّح</w:t>
            </w:r>
            <w:r>
              <w:rPr>
                <w:rStyle w:val="IndexLink"/>
                <w:rtl w:val="true"/>
              </w:rPr>
              <w:tab/>
            </w:r>
            <w:r>
              <w:rPr>
                <w:rStyle w:val="IndexLink"/>
              </w:rPr>
              <w:t>767</w:t>
            </w:r>
          </w:hyperlink>
        </w:p>
        <w:p>
          <w:pPr>
            <w:pStyle w:val="Contents2"/>
            <w:tabs>
              <w:tab w:val="clear" w:pos="8743"/>
              <w:tab w:val="right" w:pos="9026" w:leader="dot"/>
            </w:tabs>
            <w:rPr/>
          </w:pPr>
          <w:hyperlink w:anchor="__RefHeading___Toc2098349_2616395394">
            <w:r>
              <w:rPr>
                <w:webHidden/>
                <w:rStyle w:val="IndexLink"/>
                <w:rtl w:val="true"/>
              </w:rPr>
              <w:t>كلمة المحقّق</w:t>
            </w:r>
            <w:r>
              <w:rPr>
                <w:rStyle w:val="IndexLink"/>
                <w:rtl w:val="true"/>
              </w:rPr>
              <w:tab/>
            </w:r>
            <w:r>
              <w:rPr>
                <w:rStyle w:val="IndexLink"/>
              </w:rPr>
              <w:t>768</w:t>
            </w:r>
          </w:hyperlink>
        </w:p>
        <w:p>
          <w:pPr>
            <w:pStyle w:val="Contents2"/>
            <w:tabs>
              <w:tab w:val="clear" w:pos="8743"/>
              <w:tab w:val="right" w:pos="9026" w:leader="dot"/>
            </w:tabs>
            <w:rPr/>
          </w:pPr>
          <w:hyperlink w:anchor="__RefHeading___Toc2098351_2616395394">
            <w:r>
              <w:rPr>
                <w:webHidden/>
                <w:rStyle w:val="IndexLink"/>
                <w:rtl w:val="true"/>
              </w:rPr>
              <w:t>مراجع التصحيح و التخريج و التعليق</w:t>
            </w:r>
            <w:r>
              <w:rPr>
                <w:rStyle w:val="IndexLink"/>
                <w:rtl w:val="true"/>
              </w:rPr>
              <w:tab/>
            </w:r>
            <w:r>
              <w:rPr>
                <w:rStyle w:val="IndexLink"/>
              </w:rPr>
              <w:t>769</w:t>
            </w:r>
          </w:hyperlink>
        </w:p>
        <w:p>
          <w:pPr>
            <w:pStyle w:val="Contents2"/>
            <w:tabs>
              <w:tab w:val="clear" w:pos="8743"/>
              <w:tab w:val="right" w:pos="9026" w:leader="dot"/>
            </w:tabs>
            <w:rPr/>
          </w:pPr>
          <w:hyperlink w:anchor="__RefHeading___Toc2098353_2616395394">
            <w:r>
              <w:rPr>
                <w:webHidden/>
                <w:rStyle w:val="IndexLink"/>
                <w:rtl w:val="true"/>
              </w:rPr>
              <w:t>فهرس ما في هذا الجزء من الأبواب</w:t>
            </w:r>
            <w:r>
              <w:rPr>
                <w:rStyle w:val="IndexLink"/>
                <w:rtl w:val="true"/>
              </w:rPr>
              <w:tab/>
            </w:r>
            <w:r>
              <w:rPr>
                <w:rStyle w:val="IndexLink"/>
              </w:rPr>
              <w:t>772</w:t>
            </w:r>
          </w:hyperlink>
        </w:p>
        <w:p>
          <w:pPr>
            <w:pStyle w:val="Contents2"/>
            <w:tabs>
              <w:tab w:val="clear" w:pos="8743"/>
              <w:tab w:val="right" w:pos="9026" w:leader="dot"/>
            </w:tabs>
            <w:rPr/>
          </w:pPr>
          <w:hyperlink w:anchor="__RefHeading___Toc2098355_2616395394">
            <w:r>
              <w:rPr>
                <w:webHidden/>
                <w:rStyle w:val="IndexLink"/>
                <w:rtl w:val="true"/>
              </w:rPr>
              <w:t>رموز الكتاب</w:t>
            </w:r>
            <w:r>
              <w:rPr>
                <w:rStyle w:val="IndexLink"/>
                <w:rtl w:val="true"/>
              </w:rPr>
              <w:tab/>
            </w:r>
            <w:r>
              <w:rPr>
                <w:rStyle w:val="IndexLink"/>
              </w:rPr>
              <w:t>773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3_196849"/>
      <w:bookmarkStart w:id="1" w:name="pg13473_196849"/>
      <w:bookmarkEnd w:id="1"/>
    </w:p>
    <w:p>
      <w:pPr>
        <w:pStyle w:val="Heading2"/>
        <w:numPr>
          <w:ilvl w:val="1"/>
          <w:numId w:val="1"/>
        </w:numPr>
        <w:rPr/>
      </w:pPr>
      <w:bookmarkStart w:id="2" w:name="pg13473_196849"/>
      <w:bookmarkStart w:id="3" w:name="__RefHeading___Toc2095881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095883_2616395394"/>
      <w:bookmarkStart w:id="6" w:name="_Toc2"/>
      <w:bookmarkEnd w:id="5"/>
      <w:r>
        <w:rPr>
          <w:rtl w:val="true"/>
        </w:rPr>
        <w:t xml:space="preserve">ترجمه بحارالانوار جلد </w:t>
      </w:r>
      <w:r>
        <w:rPr/>
        <w:t>57</w:t>
      </w:r>
      <w:r>
        <w:rPr>
          <w:rtl w:val="true"/>
        </w:rPr>
        <w:t xml:space="preserve">: </w:t>
      </w:r>
      <w:r>
        <w:rPr>
          <w:rtl w:val="true"/>
        </w:rPr>
        <w:t xml:space="preserve">کتاب آسمان و جهان </w:t>
      </w:r>
      <w:r>
        <w:rPr>
          <w:rtl w:val="true"/>
        </w:rPr>
        <w:t xml:space="preserve">- </w:t>
      </w:r>
      <w:r>
        <w:rPr/>
        <w:t>4</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095885_2616395394"/>
      <w:bookmarkStart w:id="8" w:name="_Toc3"/>
      <w:bookmarkEnd w:id="7"/>
      <w:r>
        <w:rPr>
          <w:rtl w:val="true"/>
        </w:rPr>
        <w:t xml:space="preserve">تتمة كتاب السماء و العالم </w:t>
      </w:r>
      <w:r>
        <w:rPr>
          <w:rtl w:val="true"/>
        </w:rPr>
        <w:t xml:space="preserve">/ </w:t>
      </w:r>
      <w:r>
        <w:rPr>
          <w:rtl w:val="true"/>
        </w:rPr>
        <w:t xml:space="preserve">ادامه کتاب </w:t>
      </w:r>
      <w:r>
        <w:rPr>
          <w:rtl w:val="true"/>
        </w:rPr>
        <w:t>«</w:t>
      </w:r>
      <w:r>
        <w:rPr>
          <w:rtl w:val="true"/>
        </w:rPr>
        <w:t>آسمان و جهان</w:t>
      </w:r>
      <w:r>
        <w:rPr>
          <w:rtl w:val="true"/>
        </w:rPr>
        <w:t>»</w:t>
      </w:r>
      <w:bookmarkEnd w:id="8"/>
    </w:p>
    <w:p>
      <w:pPr>
        <w:pStyle w:val="Heading2"/>
        <w:numPr>
          <w:ilvl w:val="1"/>
          <w:numId w:val="1"/>
        </w:numPr>
        <w:rPr/>
      </w:pPr>
      <w:bookmarkStart w:id="9" w:name="__RefHeading___Toc2095887_2616395394"/>
      <w:bookmarkStart w:id="10" w:name="_Toc4"/>
      <w:bookmarkEnd w:id="9"/>
      <w:r>
        <w:rPr>
          <w:rtl w:val="true"/>
        </w:rPr>
        <w:t xml:space="preserve">تتمة أبواب العناصر كائنات الجو البحر و المعادن و الجبال و الأنهار و البلدان و الأقاليم </w:t>
      </w:r>
      <w:r>
        <w:rPr>
          <w:rtl w:val="true"/>
        </w:rPr>
        <w:t xml:space="preserve">/ </w:t>
      </w:r>
      <w:r>
        <w:rPr>
          <w:rtl w:val="true"/>
        </w:rPr>
        <w:t>ادامه ابواب عناصر،موجودات فضا، معادن، کوه‌ها، نهرها، شهرها و اقلیم ها</w:t>
      </w:r>
      <w:bookmarkEnd w:id="10"/>
    </w:p>
    <w:p>
      <w:pPr>
        <w:pStyle w:val="Heading3"/>
        <w:numPr>
          <w:ilvl w:val="2"/>
          <w:numId w:val="1"/>
        </w:numPr>
        <w:rPr/>
      </w:pPr>
      <w:bookmarkStart w:id="11" w:name="__RefHeading___Toc2095889_2616395394"/>
      <w:bookmarkStart w:id="12" w:name="_Toc5"/>
      <w:bookmarkEnd w:id="11"/>
      <w:r>
        <w:rPr>
          <w:rtl w:val="true"/>
        </w:rPr>
        <w:t xml:space="preserve">باب </w:t>
      </w:r>
      <w:r>
        <w:rPr/>
        <w:t>29</w:t>
      </w:r>
      <w:r>
        <w:rPr>
          <w:rtl w:val="true"/>
        </w:rPr>
        <w:t xml:space="preserve"> </w:t>
      </w:r>
      <w:r>
        <w:rPr>
          <w:rtl w:val="true"/>
        </w:rPr>
        <w:t>الرياح و أسبابها و أنواعها</w:t>
      </w:r>
      <w:bookmarkEnd w:id="12"/>
    </w:p>
    <w:p>
      <w:pPr>
        <w:pStyle w:val="Heading4"/>
        <w:numPr>
          <w:ilvl w:val="3"/>
          <w:numId w:val="1"/>
        </w:numPr>
        <w:rPr/>
      </w:pPr>
      <w:bookmarkStart w:id="13" w:name="__RefHeading___Toc2095891_2616395394"/>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تَصْرِيفِ الرِّياحِ‌</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يُرْسِلُ الرِّياحَ بُشْراً بَيْنَ يَدَيْ رَحْمَتِهِ‌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الرِّياحَ لَواقِحَ‌</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عَلَيْكُمْ قاصِفاً مِنَ الرِّيحِ فَيُغْرِقَكُمْ بِما كَفَرْتُمْ‌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عاصِفَةً تَجْرِي بِأَمْرِهِ إِلي الْأَرْضِ الَّتِي بارَكْنا فِيها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أَرْسَلَ الرِّياحَ بُشْراً بَيْنَ يَدَيْ رَحْمَتِهِ‌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يُرْسِلُ الرِّياحَ بُشْراً بَيْنَ يَدَيْ رَحْمَتِهِ‌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يُرْسِلَ الرِّياحَ مُبَشِّراتٍ وَ لِيُذِيقَكُمْ مِنْ رَحْمَتِهِ وَ لِتَجْرِيَ</w:t>
      </w:r>
    </w:p>
    <w:p>
      <w:pPr>
        <w:pStyle w:val="Heading3"/>
        <w:numPr>
          <w:ilvl w:val="2"/>
          <w:numId w:val="1"/>
        </w:numPr>
        <w:rPr/>
      </w:pPr>
      <w:bookmarkStart w:id="15" w:name="__RefHeading___Toc2095893_2616395394"/>
      <w:bookmarkStart w:id="16" w:name="_Toc7"/>
      <w:bookmarkEnd w:id="15"/>
      <w:r>
        <w:rPr>
          <w:rtl w:val="true"/>
        </w:rPr>
        <w:t>باب بیست و نهم</w:t>
      </w:r>
      <w:r>
        <w:rPr>
          <w:rtl w:val="true"/>
        </w:rPr>
        <w:t xml:space="preserve">: </w:t>
      </w:r>
      <w:r>
        <w:rPr>
          <w:rtl w:val="true"/>
        </w:rPr>
        <w:t>بادها، سبب آن‌ها، انواع آن‌ها</w:t>
      </w:r>
      <w:bookmarkEnd w:id="16"/>
    </w:p>
    <w:p>
      <w:pPr>
        <w:pStyle w:val="Heading4"/>
        <w:numPr>
          <w:ilvl w:val="3"/>
          <w:numId w:val="1"/>
        </w:numPr>
        <w:rPr/>
      </w:pPr>
      <w:bookmarkStart w:id="17" w:name="__RefHeading___Toc2095895_2616395394"/>
      <w:bookmarkStart w:id="18" w:name="_Toc8"/>
      <w:bookmarkEnd w:id="17"/>
      <w:r>
        <w:rPr>
          <w:rtl w:val="true"/>
        </w:rPr>
        <w:t>آیات</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تَصْرِیفِ الرِّیاح‌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گردانیدن بادها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یُرْسِلُ الرِّیاحَ بُشْراً بَیْنَ یَدَیْ رَحْمَتِه‌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مژده رسان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أَرْسَلْنَا الرِّیاحَ لَواقِح‌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 را باردارکننده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فَیُرْسِلَ عَلَیْکُمْ قاصِفاً مِنَ الرِّیحِ فَیُغْرِقَکُمْ بِما کَفَرْتُمْ‌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 و تندبادی شکننده بر شما بفرستد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ورزیدید غرقتان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لِسُلَیْمانَ الرِّیحَ عاصِفَةً تَجْرِی بِأَمْرِهِ إِلی الْأَرْضِ الَّتِی بارَکْنا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سوی سرزمینی که درآن برکت نهاده بودیم جریان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أَرْسَلَ الرِّیاحَ بُشْراً بَیْنَ یَدَیْ رَحْمَتِه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یُرْسِلُ الرِّیاحَ بُشْراً بَیْنَ یَدَیْ رَحْمَتِه‌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آنکس که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پیشاپیش رحمتش بشارتگر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آیاتِهِ أَنْ یُرْسِلَ الرِّیاحَ مُبَشِّراتٍ وَ لِیُذِیقَکُمْ مِنْ رَحْمَتِهِ وَ لِتَجْرِی</w:t>
      </w:r>
      <w:bookmarkStart w:id="19" w:name="pg13473_196850"/>
    </w:p>
    <w:p>
      <w:pPr>
        <w:pStyle w:val="BookText"/>
        <w:rPr/>
      </w:pPr>
      <w:bookmarkEnd w:id="19"/>
      <w:r>
        <w:rPr>
          <w:rFonts w:ascii="Amiri" w:hAnsi="Amiri" w:eastAsia="Amiri" w:cs="Amiri"/>
          <w:color w:val="111111"/>
          <w:sz w:val="28"/>
          <w:sz w:val="28"/>
          <w:szCs w:val="28"/>
          <w:rtl w:val="true"/>
          <w:lang w:bidi="ar-SA"/>
        </w:rPr>
        <w:t>الْفُلْكُ بِأَمْرِهِ وَ لِتَبْتَغُوا مِنْ فَضْلِهِ وَ لَعَلَّكُمْ تَشْكُرُونَ‌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قال تعالي وَ لَئِنْ أَرْسَلْنا رِيحاً فَرَأَوْهُ مُصْفَرًّا لَظَلُّوا مِنْ بَعْدِهِ يَكْفُرُونَ‌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w:t>
      </w:r>
      <w:r>
        <w:rPr>
          <w:rStyle w:val="FootnoteAnchor"/>
          <w:rtl w:val="true"/>
        </w:rPr>
        <w:footnoteReference w:id="11"/>
      </w:r>
      <w:r>
        <w:rPr>
          <w:rFonts w:ascii="Amiri" w:hAnsi="Amiri" w:eastAsia="Amiri" w:cs="Amiri"/>
          <w:color w:val="111111"/>
          <w:sz w:val="28"/>
          <w:sz w:val="28"/>
          <w:szCs w:val="28"/>
          <w:rtl w:val="true"/>
          <w:lang w:bidi="ar-SA"/>
        </w:rPr>
        <w:t>و قال سبحانه وَ فِي عادٍ إِذْ أَرْسَلْنا عَلَيْهِمُ الرِّيحَ الْعَقِيمَ‌</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فِي يَوْمِ نَحْسٍ مُسْتَمِرٍّ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فَالْعاصِفاتِ عَصْفاً وَ النَّاشِراتِ نَشْراً</w:t>
      </w:r>
      <w:r>
        <w:rPr>
          <w:rStyle w:val="FootnoteAnchor"/>
          <w:rtl w:val="true"/>
        </w:rPr>
        <w:footnoteReference w:id="14"/>
      </w:r>
    </w:p>
    <w:p>
      <w:pPr>
        <w:pStyle w:val="Heading4"/>
        <w:numPr>
          <w:ilvl w:val="3"/>
          <w:numId w:val="1"/>
        </w:numPr>
        <w:rPr/>
      </w:pPr>
      <w:bookmarkStart w:id="20" w:name="__RefHeading___Toc2095897_2616395394"/>
      <w:bookmarkStart w:id="21" w:name="_Toc9"/>
      <w:bookmarkEnd w:id="20"/>
      <w:r>
        <w:rPr>
          <w:rtl w:val="true"/>
        </w:rPr>
        <w:t>تفسير</w:t>
      </w:r>
      <w:bookmarkEnd w:id="21"/>
    </w:p>
    <w:p>
      <w:pPr>
        <w:pStyle w:val="BookText"/>
        <w:rPr/>
      </w:pPr>
      <w:r>
        <w:rPr>
          <w:rFonts w:ascii="Amiri" w:hAnsi="Amiri" w:eastAsia="Amiri" w:cs="Amiri"/>
          <w:color w:val="111111"/>
          <w:sz w:val="28"/>
          <w:sz w:val="28"/>
          <w:szCs w:val="28"/>
          <w:rtl w:val="true"/>
          <w:lang w:bidi="ar-SA"/>
        </w:rPr>
        <w:t>وَ هُوَ الَّذِي أَرْسَلَ الرِّياحَ بُشْراً قال الرازي حدّ الريح أنه هواء متحرّك فنقول كون هذا الهواء متحركا ليس لذاته و لا للوازم ذاته و إلا لدامت الحركة بدوام ذاته فلا بد و أن يكون بتحريك الفاعل المختار و هو الله جل جلاله قالت الفلاسفة هاهنا سبب آخر و هو أنه يرتفع من الأرض أجزاء أرضية لطيفة مسخنة</w:t>
      </w:r>
      <w:r>
        <w:rPr>
          <w:rStyle w:val="FootnoteAnchor"/>
          <w:rtl w:val="true"/>
        </w:rPr>
        <w:footnoteReference w:id="15"/>
      </w:r>
      <w:r>
        <w:rPr>
          <w:rFonts w:ascii="Amiri" w:hAnsi="Amiri" w:eastAsia="Amiri" w:cs="Amiri"/>
          <w:color w:val="111111"/>
          <w:sz w:val="28"/>
          <w:sz w:val="28"/>
          <w:szCs w:val="28"/>
          <w:rtl w:val="true"/>
          <w:lang w:bidi="ar-SA"/>
        </w:rPr>
        <w:t>تسخينا قويا شديدا فبسبب تلك السخونة الشديدة ترتفع و تتصاعد فإذا وصلت إلي القرب من الفلك كان الهواء الملتصق بمقعّر</w:t>
      </w:r>
      <w:r>
        <w:rPr>
          <w:rStyle w:val="FootnoteAnchor"/>
          <w:rtl w:val="true"/>
        </w:rPr>
        <w:footnoteReference w:id="16"/>
      </w:r>
      <w:r>
        <w:rPr>
          <w:rFonts w:ascii="Amiri" w:hAnsi="Amiri" w:eastAsia="Amiri" w:cs="Amiri"/>
          <w:color w:val="111111"/>
          <w:sz w:val="28"/>
          <w:sz w:val="28"/>
          <w:szCs w:val="28"/>
          <w:rtl w:val="true"/>
          <w:lang w:bidi="ar-SA"/>
        </w:rPr>
        <w:t>الفلك متحركا علي استدارة الفلك بالحركة المستديرة التي حصلت لتلك الطبقة من الهواء فهي تمنع هذه الأدخنة من الصعود بل تردّها عن سمت حركتها فحينئذ ترجع تلك الأدخنة و تتفرق في الجوانب و بسبب ذلك التفرق تحصل الرياح ثم كلما كانت تلك الأدخنة أكثر و كان صعودها أقوي كان رجوعها أيضا أشد حركة فكانت الرياح أشد و أقوي هذا حاصل ما ذكروه و هو باطل و يدل علي بطلانه وجوه</w:t>
      </w:r>
    </w:p>
    <w:p>
      <w:pPr>
        <w:pStyle w:val="BookText"/>
        <w:rPr/>
      </w:pPr>
      <w:r>
        <w:rPr>
          <w:rFonts w:ascii="Amiri" w:hAnsi="Amiri" w:eastAsia="Amiri" w:cs="Amiri"/>
          <w:color w:val="111111"/>
          <w:sz w:val="28"/>
          <w:sz w:val="28"/>
          <w:szCs w:val="28"/>
          <w:rtl w:val="true"/>
          <w:lang w:bidi="ar-SA"/>
        </w:rPr>
        <w:t>الْفُلْکُ بِأَمْرِهِ وَ لِتَبْتَغُوا مِنْ فَضْلِهِ وَ لَعَلَّکُمْ تَشْکُرُون‌</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بادهای بشارت‌آور را می‌فرستد، تا بخشی از رحمتش را به شما بچشاند و تا کشتی به فرمانش روان گردد، و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و امید که سپاسگزاری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أَرْسَلْنا رِیحاً فَرَأَوْهُ مُصْفَرًّا لَظَلُّوا مِنْ بَعْدِهِ یَکْفُرُون‌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زردشده ببینند، قطعاً پس از آن کفران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الذَّارِیاتِ ذَرْواً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بادهای بذره افشان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عادٍ إِذْ أَرْسَلْنا عَلَیْهِمُ الرِّیحَ الْعَقِیمَ‌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بادِ مُهلک را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أَرْسَلْنا عَلَیْهِمْ رِیحاً صَرْصَراً فِی یَوْمِ نَحْسٍ مُسْتَمِرٍّ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وَالنَّاشِراتِ نَشْراً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بادهای فرستاده پی در پی، آن گاه به بادهای بسیار توفنده و به بادهای گستراننده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w:t>
      </w:r>
    </w:p>
    <w:p>
      <w:pPr>
        <w:pStyle w:val="Heading4"/>
        <w:numPr>
          <w:ilvl w:val="3"/>
          <w:numId w:val="1"/>
        </w:numPr>
        <w:rPr/>
      </w:pPr>
      <w:bookmarkStart w:id="22" w:name="__RefHeading___Toc2095899_2616395394"/>
      <w:bookmarkStart w:id="23" w:name="_Toc10"/>
      <w:bookmarkEnd w:id="22"/>
      <w:r>
        <w:rPr>
          <w:rtl w:val="true"/>
        </w:rPr>
        <w:t>تفسیر</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یُرْسِلُ الرِّیاحَ بُشْراً بَیْنَ یَدَیْ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بادها را پیشاهنگ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دهنده می‌فرستد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هوایی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می‌گوییم حرکت نه در ذات اوست و نه از لوازم ذاتش، وگرنه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این حرکت، کار فاعل مختار است که خدا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گفته‌اند که سببی دیگر دارد و آن این است که از زمین دود بسیار گرمی برخیزد و بالا رود تا نزدیک هوای چسبیده به فلک و چرخان با آن که مانع از بالا رفتنش گردند، بلکه آن را از آن سو که می‌چرخانند به سختی برگردانند و به هر سو پراکنده شود و بادها به وجود آیند؛ و هر چه این دودها بیشتر بوده و بالا رفتن آن‌ها نیرومندتر باشد، از برگشت آن‌ها بادی تندتر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سخن آن‌ها است، ولی به چند دلیل باطل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أن صعود الأجزاء الأرضية إنما يكون لشدة تسخّنها و لا شكّ أن ذلك التسخّن عرضيّ لأن الأرض باردة يابسة بالطبع فإذا كانت تلك الأجزاء الأرضية متصغرة جدا كانت سريعة الانفعال فإذا تصاعدت و وصلت إلي الطبقة الباردة من الهواء امتنع بقاء الحرارة فيها بل تبرّده جدا و إذا بردت امتنع بلوغها في الصعود إلي الطبقة الهوائية المتحرّكة بحركة الفلك فبطل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هب أن تلك الأجزاء الدخانية صعدت إلي الطبقة الهوائية المتحركة بحركة الفلك لكنها لما رجعت وجب أن تنزل علي الاستقامة لأن الأرض جسم ثقيل و الثقيل إنما يتحرك بالاستقامة و الرياح ليست كذلك فإنها تتحرك يمنة و 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حركة تلك الأجزاء الأرضية النازلة لا تكون حركة قاهرة فإن الرياح إذا أحضرت الغبار الكثير ثم عاد ذلك الغبار و نزل علي السطوح لم يحس أحد بنزولها و تري هذه الرياح تقلع الأشجار و تهدم الجبال و تموّج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لو كان الأمر علي ما قالوه لكانت الرياح كلما كانت أشد وجب أن يكون حصول الأجزاء الغبارية الأرضية أكثر لكنه ليس الأمر كذلك لأن الرياح قد يعظم عصوفها و هبوبها في وجه البحر مع أن الحس يشهد بأنه ليس في ذلك الهواء المتحرك العاصف شي‌ء من الغبار و الكدرة فبطل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المنجّمون إن قوي الكواكب هي التي تحرك هذه الرياح و توجب هبوبها و ذلك أيضا بعيد لأن الموجب لهبوب الرياح إن كان طبيعة الكواكب وجب دوام الرياح بدوام تلك الطبيعة و إن كان الموجب هو طبيعة الكواكب بشرط حصوله في البرج المعين و الدرجة المعينة وجب أن يتحرك هواء كل العالم و ليس كذلك و أيضا قد بينا أن الأجسام متماثلة فاختصاص الكوكب المعين و البرج المعين و الطبيعة التي لأجلها اقتضت ذلك الأثر الخاص لا بد و أن يكون بتخصيص الفاعل المختار فثبت أن محرّك الرياح هو الله سبحانه و ثبت بالدليل العقلي أيضا صحة قوله وَ هُوَ الَّذِي يُرْسِلُ الرِّياحَ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دود از ریزه‌های خاک است از خود گرمی ندارد، به زودی گرم شده و دگرگون می‌گردد و چون بالا می‌رود و به طبقه سرد هوا می‌رسد، سرد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سوالی که به نظر می‌رسد این است که از کجا به طبقه هوایی می‌رسد که با فلک می‌چرخد؟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آنجا برسند باید عمودی برگردند، زیرا زمین جسمی سنگین است و عمودی فرود می‌آید، با این که ملاحظه می کنیم که بادها به سوی راست و چپ در حرکت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برگشت ریزه اجزای زمین حرکت سختی ندارد، چنان چه برگشت گَردی که بادها بالا می‌برند و برمی‌انگیزند هموار است، به حدی که کسی آن را احساس نمی‌کند، حتی در صورتی که سرعت باد به جایی برسد که درخت را از ریشه بکند و کوه را ویران ساخته و در دریا موج به راه اندازد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باشد، باید در بادهای سخت‌تر گَرد بیشتری باشد، ولی چنین نیست، زیرا بادهای بسیار سخت در سطح دریا می‌وزند و گرد و غباری در 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نکات بیان شده بطلان مطالب ایشان روشن می‌گردد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منجمین گفته‌اند که وزش باد، اثر ستاره‌ها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صحیحی نیست، زیرا اگر وزش اثر ستاره باشد، باید همیشه بوزد و اگر اثر ستاره به شرط حصول آن در برج خاص و وقت معین باشد، باید هوای کل عالم حرکت کند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گونه که بیان شد، اجسام همانند هستند و اختصاص ستاره خاص و برج خاص و طبیعتی خاص که آن اثر را اقتضا دارد نیاز به تخصیص فاعل مختار دارد و ثابت شد که محرک باد خداست و به دلیل عقلی نیز صحت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یُرْسِلُ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که بادها را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نشرا أي منتشرة متفرقة فجزء من أجزاء الريح يذهب يمنة و جزء آخر يذهب يسرة و كذا القول في سائر الأجزاء فإن كل واحد منها يذهب إلي جانب آخر فنقول لا شك أن طبيعة الهواء طبيعة واحدة و نسبة الأفلاك و الأنجم و الطبائع إلي كل واحد من الأجزاء من ذلك الريح نسبة واحدة فاختصاص بعض أجزاء الريح بالذهاب يمنة و الجزء الآخر بالذهاب يسرة وجب أن لا يكون ذلك إلا بتخصيص الفاعل المختار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يَدَيْ رَحْمَتِهِ أي بين يدي المطر الذي هو رحمته فإن قيل فقد نجد المطر و لا تتقدمه الرياح قلنا ليس في الآية أن هذا التقدم حاصل في كل الأحوال فلم يتوجه السؤال و أيضا فيجوز أن تتقدمه هذه الرياح و إن كنا لا نشعر بها و عن ابن عمر الرياح ثمان أربع منها عذاب و هو القاصف و العاصف و الصرصر و العقيم و أربع منها رحمة الناشرات و المبشرات و المرسلات و الذاريات 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أُهْلِكَ عَادٌ بِالدَّبُورِ وَ الْجَنُوبُ مِنْ رِيحِ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لو حبس الله الريح عن عباده ثلاثة أيام لأنتن أكثر الأرض‌</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فَيُرْسِلَ عَلَيْكُمْ قاصِفاً مِنَ الرِّيحِ قال الطبرسي رحمه الله أي فإذا ركبتم البحر أرسل عليكم ريحا شديدة كاسرة للسفينة و قيل الحاصب الريح المهلكة في البر و القاصف المهلكة في البحر فَيُغْرِقَكُمْ بِما كَفَرْتُمْ من نعم الله‌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يُرْسِلَ الرِّياحَ قال البيضاوي أي الشمال و الصبا و الجنوب فإنها رياح الرحمة و أما الدبور فريح العذاب و منه قوله صلي الله عليه و آله اللَّهُمَّ اجْعَلْهَا رِيَاحاً وَ لَا تَجْعَلْهَا رِيحاً و قرأ ابن كثير و الحمزة و الكسائي الريح علي إرادة الجنس مُبَشِّراتٍ بالمطر وَ لِيُذِيقَكُمْ مِنْ رَحْمَتِهِ يعني المنافع التابعة لها و قيل الخصب التابع لنزول المطر المسبّب عنها أو الروح الذي هو مع هبوبها و العطف علي علة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به هر سو و خود این هم دلیل دیگری است بر این که باد اثر قدرت خدا است، زیرا هوا خود یک طبع دارد و نسبت افلاک و اختران هم به آن یکی است و نباید جز به قدرت خداوند پراکنده باشند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جای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یَدَیْ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می‌گویند که بسا باران آید و باد پیش از آن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می‌گوییم که آیه دلالت ندارد که پیش از هر بارانی باد است و اعتراض بی مورد است، بعلاوه ممکن است باشد و ما آن را نفهمیم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عمر است که بادها هشت قسم می‌باشند که چهار تای آن‌ها عذابند،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قاصف، عاصف، صرصر و عقیم؛ و چهار دیگر رحمتند،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ناشرات، مبشرات، مرسلات و ذاریات؛ و از پیغمبر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شدم و عاد به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است که اگر خدا سه روز باد را بر بنده‌هایش ببندد، بیشتر زمین بگندد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فیرسل علیکم قاصفا من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دریا سوار کشتی باشید، بادی کشتی شکن فرستد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در خشکی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در دریا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فیغرقکم بما کفرتم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کفران نسبت به نعمت‌های خدا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یرسل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شمال و صبا و جنوب که بادهای رحمتند و اما دبور باد عذاب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در این باره حضرت رسول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را قرار بده و ریح را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و حمزه و کسائی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جنس باد خوانده‌اند</w:t>
      </w:r>
      <w:r>
        <w:rPr>
          <w:rFonts w:eastAsia="IRNazanin" w:cs="IRNazanin"/>
          <w:color w:val="111111"/>
          <w:sz w:val="28"/>
          <w:szCs w:val="28"/>
          <w:rtl w:val="true"/>
          <w:lang w:bidi="fa-IR"/>
        </w:rPr>
        <w:t xml:space="preserve">. </w:t>
      </w:r>
      <w:bookmarkStart w:id="24" w:name="pg13473_196853"/>
    </w:p>
    <w:p>
      <w:pPr>
        <w:pStyle w:val="BookText"/>
        <w:rPr/>
      </w:pPr>
      <w:bookmarkEnd w:id="24"/>
      <w:r>
        <w:rPr>
          <w:rFonts w:ascii="Amiri" w:hAnsi="Amiri" w:eastAsia="Amiri" w:cs="Amiri"/>
          <w:color w:val="111111"/>
          <w:sz w:val="28"/>
          <w:sz w:val="28"/>
          <w:szCs w:val="28"/>
          <w:rtl w:val="true"/>
          <w:lang w:bidi="ar-SA"/>
        </w:rPr>
        <w:t>محذوفة دل عليها مُبَشِّراتٍ أو عليها باعتبار المعني أو علي يُرْسِلَ بإضمار فعل معلّل دل عليه وَ لِتَبْتَغُوا مِنْ فَضْلِهِ يعني تجارة البحر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فَرَأَوْهُ مُصْفَرًّا أي فرأوا الأثر و الزرع فإنه مدلول عليه بما تقدم و قيل السحاب لأنه إذا كان مصفرا لم يمطر و اللام موطّئة للقسم دخلت علي حرف الشرط و قوله لَظَلُّوا مِنْ بَعْدِهِ يَكْفُرُونَ جواب سدّ مسدّ الجزاء و لذلك فسر بالاستقبال و هذه الآية</w:t>
      </w:r>
      <w:r>
        <w:rPr>
          <w:rStyle w:val="FootnoteAnchor"/>
          <w:rtl w:val="true"/>
        </w:rPr>
        <w:footnoteReference w:id="25"/>
      </w:r>
      <w:r>
        <w:rPr>
          <w:rFonts w:ascii="Amiri" w:hAnsi="Amiri" w:eastAsia="Amiri" w:cs="Amiri"/>
          <w:color w:val="111111"/>
          <w:sz w:val="28"/>
          <w:sz w:val="28"/>
          <w:szCs w:val="28"/>
          <w:rtl w:val="true"/>
          <w:lang w:bidi="ar-SA"/>
        </w:rPr>
        <w:t>ناعية علي الكفار بقلّة تثبّتهم و عدم تدبّرهم و سرعة تزلزلهم لعدم تفكرهم و سوء رأيهم فإن النظر السوي يقتضي أن يتوكلوا علي الله و يلجئوا</w:t>
      </w:r>
      <w:r>
        <w:rPr>
          <w:rStyle w:val="FootnoteAnchor"/>
          <w:rtl w:val="true"/>
        </w:rPr>
        <w:footnoteReference w:id="26"/>
      </w:r>
      <w:r>
        <w:rPr>
          <w:rFonts w:ascii="Amiri" w:hAnsi="Amiri" w:eastAsia="Amiri" w:cs="Amiri"/>
          <w:color w:val="111111"/>
          <w:sz w:val="28"/>
          <w:sz w:val="28"/>
          <w:szCs w:val="28"/>
          <w:rtl w:val="true"/>
          <w:lang w:bidi="ar-SA"/>
        </w:rPr>
        <w:t>إليه بالاستغفار إذا احتبس القطر عنهم و لم ييأسوا من رحمته و أن يبادروا إلي الشكر و الاستدامة بالطاعة إذا أصابهم برحمته و لم يفرطوا في الاستبشار و أن يصبروا علي بلائه إذا ضرب زروعهم بالاصفرار و لم يكفروا نعمه‌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2095901_2616395394"/>
      <w:bookmarkStart w:id="26" w:name="_Toc11"/>
      <w:bookmarkEnd w:id="25"/>
      <w:r>
        <w:rPr>
          <w:rtl w:val="true"/>
        </w:rPr>
        <w:t>أقول</w:t>
      </w:r>
      <w:bookmarkEnd w:id="26"/>
    </w:p>
    <w:p>
      <w:pPr>
        <w:pStyle w:val="BookText"/>
        <w:rPr/>
      </w:pPr>
      <w:r>
        <w:rPr>
          <w:rFonts w:ascii="Amiri" w:hAnsi="Amiri" w:eastAsia="Amiri" w:cs="Amiri"/>
          <w:color w:val="111111"/>
          <w:sz w:val="28"/>
          <w:sz w:val="28"/>
          <w:szCs w:val="28"/>
          <w:rtl w:val="true"/>
          <w:lang w:bidi="ar-SA"/>
        </w:rPr>
        <w:t>و قد مرّ تفسير الذاريات بالرياح التي تذرو التراب و هشيم النبت و قال الطبرسي رحمه الله الرِّيحَ الْعَقِيمَ هي التي عقمت عن أن تأتي بخير و من تنشئة سحاب أو تلقيح شجر أو تذرية طعام أو نفع حيوان فهي كالمرأة الممنوعة عن الولادة إذ هي ريح الإهلاك‌</w:t>
      </w:r>
      <w:r>
        <w:rPr>
          <w:rStyle w:val="FootnoteAnchor"/>
          <w:rtl w:val="true"/>
        </w:rPr>
        <w:footnoteReference w:id="28"/>
      </w:r>
      <w:r>
        <w:rPr>
          <w:rFonts w:ascii="Amiri" w:hAnsi="Amiri" w:eastAsia="Amiri" w:cs="Amiri"/>
          <w:color w:val="111111"/>
          <w:sz w:val="28"/>
          <w:sz w:val="28"/>
          <w:szCs w:val="28"/>
          <w:rtl w:val="true"/>
          <w:lang w:bidi="ar-SA"/>
        </w:rPr>
        <w:t>و قال في قوله تعالي رِيحاً صَرْصَراً أي شديدة الهبوب و قيل باردة من الصرّ و هو البرد فِي يَوْمِ نَحْسٍ‌</w:t>
      </w:r>
      <w:r>
        <w:rPr>
          <w:rStyle w:val="FootnoteAnchor"/>
          <w:rtl w:val="true"/>
        </w:rPr>
        <w:footnoteReference w:id="29"/>
      </w:r>
      <w:r>
        <w:rPr>
          <w:rFonts w:ascii="Amiri" w:hAnsi="Amiri" w:eastAsia="Amiri" w:cs="Amiri"/>
          <w:color w:val="111111"/>
          <w:sz w:val="28"/>
          <w:sz w:val="28"/>
          <w:szCs w:val="28"/>
          <w:rtl w:val="true"/>
          <w:lang w:bidi="ar-SA"/>
        </w:rPr>
        <w:t xml:space="preserve">مُسْتَمِرٍّ أي دائم الشؤم استمر عليهم بنحوسته سَبْعَ لَيالٍ وَ ثَمانِيَةَ أَيَّامٍ حتي أتت عليهم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يوم الأربعاء آخر الشهر لا يدور رواه العياشي بالإسناد عن أبي جعفر عليه السلام‌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فرأه مصفرأ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باد یا زراعت به دنبال آن زرد گردد؛ و گفته‌اند که خود باد زرد باشد، زیرا باد زرد باران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لظلّوأ من بعده 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کفار را به ناپایداری، عدم تدبر، تزلزل آنها به علت عدم تفکر و سست رأی بودن نکوهش کرده است، زیرا خوش اندیش را باید چون باران بند آید، کار به خدا گزارد و با استغفار به او پناهنده شود و از رحمتش نومید نگردد و به شکر و عبادت هنگام رحمت بپردازد و از آن سرمست نشود و چون زرع آفت دید، شکیبا باشد و ناسپاسی نعمت او نکند</w:t>
      </w:r>
      <w:r>
        <w:rPr>
          <w:rFonts w:eastAsia="IRNazanin" w:cs="IRNazanin"/>
          <w:color w:val="111111"/>
          <w:sz w:val="28"/>
          <w:szCs w:val="28"/>
          <w:rtl w:val="true"/>
          <w:lang w:bidi="fa-IR"/>
        </w:rPr>
        <w:t>.</w:t>
      </w:r>
    </w:p>
    <w:p>
      <w:pPr>
        <w:pStyle w:val="Heading4"/>
        <w:numPr>
          <w:ilvl w:val="3"/>
          <w:numId w:val="1"/>
        </w:numPr>
        <w:rPr/>
      </w:pPr>
      <w:bookmarkStart w:id="27" w:name="__RefHeading___Toc2095903_2616395394"/>
      <w:bookmarkStart w:id="28" w:name="_Toc12"/>
      <w:bookmarkEnd w:id="27"/>
      <w:r>
        <w:rPr>
          <w:rtl w:val="true"/>
        </w:rPr>
        <w:t>مؤلف</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بادها که خاک انگیزند و گیاه خشک گذشت؛ و طبرسی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آن است که خیری ندارد و ابری نیارد و موجب تلقیح نشود و خوراکی نباشد و سودی به جاندار نرساند و چون زنی عقیم باشد، زیرا بادی نابود کنندهاست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در جای دیگری بیان داشته است که باد صرصر، یعنی تند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گفته‌اند سرد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مستمر، یعنی شومی آن پیوسته تا هفت شب و هشت روز بود تا آن‌ها را کشت؛ و گفته‌اند روز آخر چهارشنبه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آن را به سندی از ابی جعفر علیه السّلام روایت کرده است</w:t>
      </w:r>
      <w:r>
        <w:rPr>
          <w:rFonts w:eastAsia="IRNazanin" w:cs="IRNazanin"/>
          <w:color w:val="111111"/>
          <w:sz w:val="28"/>
          <w:szCs w:val="28"/>
          <w:rtl w:val="true"/>
          <w:lang w:bidi="fa-IR"/>
        </w:rPr>
        <w:t xml:space="preserve">. </w:t>
      </w:r>
      <w:bookmarkStart w:id="29" w:name="pg13473_196854"/>
    </w:p>
    <w:p>
      <w:pPr>
        <w:pStyle w:val="Heading4"/>
        <w:numPr>
          <w:ilvl w:val="3"/>
          <w:numId w:val="1"/>
        </w:numPr>
        <w:rPr/>
      </w:pPr>
      <w:bookmarkStart w:id="30" w:name="__RefHeading___Toc2095905_2616395394"/>
      <w:bookmarkStart w:id="31" w:name="_Toc13"/>
      <w:bookmarkEnd w:id="29"/>
      <w:bookmarkEnd w:id="30"/>
      <w:r>
        <w:rPr>
          <w:rtl w:val="true"/>
        </w:rPr>
        <w:t>أقول</w:t>
      </w:r>
      <w:bookmarkEnd w:id="31"/>
    </w:p>
    <w:p>
      <w:pPr>
        <w:pStyle w:val="BookText"/>
        <w:rPr/>
      </w:pPr>
      <w:r>
        <w:rPr>
          <w:rFonts w:ascii="Amiri" w:hAnsi="Amiri" w:eastAsia="Amiri" w:cs="Amiri"/>
          <w:color w:val="111111"/>
          <w:sz w:val="28"/>
          <w:sz w:val="28"/>
          <w:szCs w:val="28"/>
          <w:rtl w:val="true"/>
          <w:lang w:bidi="ar-SA"/>
        </w:rPr>
        <w:t>و قد مرّ أيضا تفسير الْمُرْسَلاتِ عُرْفاً بالرياح أرسلت متتابعة كعرف الفرس و فَالْعاصِفاتِ عَصْفاً بالرياح الشديدات الهبوب و النَّاشِراتِ نَشْراً بالرياح التي تأتي بالمطر تنشر السحاب نشرا للغيث</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095907_2616395394"/>
      <w:bookmarkStart w:id="33" w:name="_Toc14"/>
      <w:bookmarkEnd w:id="32"/>
      <w:r>
        <w:rPr>
          <w:rtl w:val="true"/>
        </w:rPr>
        <w:t>الأخبار</w:t>
      </w:r>
      <w:bookmarkEnd w:id="33"/>
    </w:p>
    <w:p>
      <w:pPr>
        <w:pStyle w:val="Heading5"/>
        <w:numPr>
          <w:ilvl w:val="4"/>
          <w:numId w:val="1"/>
        </w:numPr>
        <w:rPr/>
      </w:pPr>
      <w:bookmarkStart w:id="34" w:name="__RefHeading___Toc2095909_2616395394"/>
      <w:bookmarkStart w:id="35" w:name="_Toc15"/>
      <w:bookmarkEnd w:id="34"/>
      <w:r>
        <w:rPr>
          <w:rtl w:val="true"/>
        </w:rPr>
        <w:t>«</w:t>
      </w:r>
      <w:r>
        <w:rPr/>
        <w:t>1</w:t>
      </w:r>
      <w:r>
        <w:rPr>
          <w:rtl w:val="true"/>
        </w:rPr>
        <w:t>»</w:t>
      </w:r>
      <w:bookmarkEnd w:id="35"/>
    </w:p>
    <w:p>
      <w:pPr>
        <w:pStyle w:val="BookText"/>
        <w:rPr/>
      </w:pPr>
      <w:r>
        <w:rPr>
          <w:rFonts w:ascii="Amiri" w:hAnsi="Amiri" w:eastAsia="Amiri" w:cs="Amiri"/>
          <w:color w:val="111111"/>
          <w:sz w:val="28"/>
          <w:sz w:val="28"/>
          <w:szCs w:val="28"/>
          <w:rtl w:val="true"/>
          <w:lang w:bidi="ar-SA"/>
        </w:rPr>
        <w:t>الْفَقِيهُ،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 رَأْسٌ وَ جَنَاحَانِ‌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2095911_2616395394"/>
      <w:bookmarkStart w:id="37" w:name="_Toc16"/>
      <w:bookmarkEnd w:id="36"/>
      <w:r>
        <w:rPr>
          <w:rtl w:val="true"/>
        </w:rPr>
        <w:t>بيان</w:t>
      </w:r>
      <w:bookmarkEnd w:id="37"/>
    </w:p>
    <w:p>
      <w:pPr>
        <w:pStyle w:val="BookText"/>
        <w:rPr/>
      </w:pPr>
      <w:r>
        <w:rPr>
          <w:rFonts w:ascii="Amiri" w:hAnsi="Amiri" w:eastAsia="Amiri" w:cs="Amiri"/>
          <w:color w:val="111111"/>
          <w:sz w:val="28"/>
          <w:sz w:val="28"/>
          <w:szCs w:val="28"/>
          <w:rtl w:val="true"/>
          <w:lang w:bidi="ar-SA"/>
        </w:rPr>
        <w:t>لعل الكلام مبنيّ علي الاستعارة أي يشبه الطائر في أنها تطير إلي كل جانب و في أنها في بدء حدوثها قليلة ثم تنتشر كالطائر الذي بسط جناحه و الله يعلم</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2095913_2616395394"/>
      <w:bookmarkStart w:id="39" w:name="_Toc17"/>
      <w:bookmarkEnd w:id="38"/>
      <w:r>
        <w:rPr>
          <w:rtl w:val="true"/>
        </w:rPr>
        <w:t>«</w:t>
      </w:r>
      <w:r>
        <w:rPr/>
        <w:t>2</w:t>
      </w:r>
      <w:r>
        <w:rPr>
          <w:rtl w:val="true"/>
        </w:rPr>
        <w:t>»</w:t>
      </w:r>
      <w:bookmarkEnd w:id="39"/>
    </w:p>
    <w:p>
      <w:pPr>
        <w:pStyle w:val="BookText"/>
        <w:rPr/>
      </w:pPr>
      <w:r>
        <w:rPr>
          <w:rFonts w:ascii="Amiri" w:hAnsi="Amiri" w:eastAsia="Amiri" w:cs="Amiri"/>
          <w:color w:val="111111"/>
          <w:sz w:val="28"/>
          <w:sz w:val="28"/>
          <w:szCs w:val="28"/>
          <w:rtl w:val="true"/>
          <w:lang w:bidi="ar-SA"/>
        </w:rPr>
        <w:t>الْفَقِيهُ، عَنْ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بِالْعُرَيْضِ فَهَبَّتْ رِيحٌ شَدِيدَةٌ فَجَعَلَ أَبُو جَعْفَرٍ عليه السلام يُكَبِّرُ ثُمَّ قَالَ إِنَّ التَّكْبِيرَ يَرُدُّ الرِّيحَ وَ قَالَ عليه السلام مَا بَعَثَ اللَّهُ رِيحاً إِلَّا رَحْمَةً أَوْ عَذَاباً فَإِذَا رَأَيْتُمُوهَا فَقُولُوا اللَّهُمَّ إِنَّا نَسْأَلُكَ خَيْرَهَا وَ خَيْرَ مَا أُرْسِلَتْ لَهُ وَ نَعُوذُ بِكَ مِنْ شَرِّهَا وَ شَرِّ مَا أُرْسِلَتْ لَهُ وَ كَبِّرُوا وَ ارْفَعُوا أَصْوَاتَكُمْ بِالتَّكْبِيرِ فَإِنَّهُ يَكْسِرُهَا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2095915_2616395394"/>
      <w:bookmarkStart w:id="41" w:name="_Toc18"/>
      <w:bookmarkEnd w:id="40"/>
      <w:r>
        <w:rPr>
          <w:rtl w:val="true"/>
        </w:rPr>
        <w:t>«</w:t>
      </w:r>
      <w:r>
        <w:rPr/>
        <w:t>3</w:t>
      </w:r>
      <w:r>
        <w:rPr>
          <w:rtl w:val="true"/>
        </w:rPr>
        <w:t>»</w:t>
      </w:r>
      <w:bookmarkEnd w:id="41"/>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رِيحٌ قَطُّ إِلَّا بِمِكْيَالٍ إِلَّا زَمَنَ عَادٍ فَإِنَّهَا عَتَتْ عَلَي خُزَّانِهَا فَخَرَجَتْ فِي مِثْلِ خَرْقِ الْإِبْرَةِ فَأَهْلَكَتْ قَوْمَ عَادٍ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2095917_2616395394"/>
      <w:bookmarkStart w:id="43" w:name="_Toc19"/>
      <w:bookmarkEnd w:id="42"/>
      <w:r>
        <w:rPr>
          <w:rtl w:val="true"/>
        </w:rPr>
        <w:t>«</w:t>
      </w:r>
      <w:r>
        <w:rPr/>
        <w:t>4</w:t>
      </w:r>
      <w:r>
        <w:rPr>
          <w:rtl w:val="true"/>
        </w:rPr>
        <w:t>»</w:t>
      </w:r>
      <w:bookmarkEnd w:id="43"/>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الرِّيحُ الْجَنُوبُ تَكْسِرُ الْبَرْدَ عَنِ الْمَسَاكِينِ وَ تُلْقِحُ الشَّجَرَ وَ تُسِيلُ الْأَوْدِيَةَ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2095919_2616395394"/>
      <w:bookmarkStart w:id="45" w:name="_Toc20"/>
      <w:bookmarkEnd w:id="44"/>
      <w:r>
        <w:rPr>
          <w:rtl w:val="true"/>
        </w:rPr>
        <w:t>«</w:t>
      </w:r>
      <w:r>
        <w:rPr/>
        <w:t>5</w:t>
      </w:r>
      <w:r>
        <w:rPr>
          <w:rtl w:val="true"/>
        </w:rPr>
        <w:t>»</w:t>
      </w:r>
      <w:bookmarkEnd w:id="45"/>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خَمْسَةٌ مِنْهَا الْعَقِيمُ فَنَعُوذُ بِاللَّهِ مِنْ شَرِّهَا وَ كَانَ النَّبِيُّ صلي الله عليه و آله إِذَا هَبَّتْ رِيحٌ صَفْرَاءُ أَوْ حَمْرَاءُ أَوْ سَوْدَاءُ تَغَيَّرَ وَجْهُهُ وَ اصْفَرَّ وَ كَانَ كَالْخَائِفِ الْوَجِلِ حَتَّي يَنْزِلَ مِنَ السَّمَاءِ قَطْرَةٌ مِنْ مَطَرٍ فَيَرْجِعُ إِلَيْهِ لَوْنُهُ وَ يَقُولُ جَاءَتْكُمْ بِالرَّحْمَةِ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2095921_2616395394"/>
      <w:bookmarkStart w:id="47" w:name="_Toc21"/>
      <w:bookmarkEnd w:id="46"/>
      <w:r>
        <w:rPr>
          <w:rtl w:val="true"/>
        </w:rPr>
        <w:t>«</w:t>
      </w:r>
      <w:r>
        <w:rPr/>
        <w:t>6</w:t>
      </w:r>
      <w:r>
        <w:rPr>
          <w:rtl w:val="true"/>
        </w:rPr>
        <w:t>»</w:t>
      </w:r>
      <w:bookmarkEnd w:id="47"/>
    </w:p>
    <w:p>
      <w:pPr>
        <w:pStyle w:val="BookText"/>
        <w:rPr/>
      </w:pPr>
      <w:r>
        <w:rPr>
          <w:rFonts w:ascii="Amiri" w:hAnsi="Amiri" w:eastAsia="Amiri" w:cs="Amiri"/>
          <w:color w:val="111111"/>
          <w:sz w:val="28"/>
          <w:sz w:val="28"/>
          <w:szCs w:val="28"/>
          <w:rtl w:val="true"/>
          <w:lang w:bidi="ar-SA"/>
        </w:rPr>
        <w:t>تَوْحِيدُ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أُنَبِّهُكَ يَا مُفَضَّلُ عَلَي الرِّيحِ وَ مَا فِيهَا أَ لَسْتَ تَرَي رُكُودَهَا إِذَا رَكَدَتْ كَيْفَ يُحْدِثُ الْكَرْبَ الَّذِي يَكَادُ يَأْتِي عَلَي</w:t>
      </w:r>
    </w:p>
    <w:p>
      <w:pPr>
        <w:pStyle w:val="Heading4"/>
        <w:numPr>
          <w:ilvl w:val="3"/>
          <w:numId w:val="1"/>
        </w:numPr>
        <w:rPr/>
      </w:pPr>
      <w:bookmarkStart w:id="48" w:name="__RefHeading___Toc2095923_2616395394"/>
      <w:bookmarkStart w:id="49" w:name="_Toc22"/>
      <w:bookmarkEnd w:id="48"/>
      <w:r>
        <w:rPr>
          <w:rtl w:val="true"/>
        </w:rPr>
        <w:t>مؤلف</w:t>
      </w:r>
      <w:bookmarkEnd w:id="49"/>
    </w:p>
    <w:p>
      <w:pPr>
        <w:pStyle w:val="BookText"/>
        <w:rPr/>
      </w:pPr>
      <w:r>
        <w:rPr>
          <w:rFonts w:ascii="IRNazanin" w:hAnsi="IRNazanin" w:eastAsia="IRNazanin"/>
          <w:color w:val="111111"/>
          <w:sz w:val="28"/>
          <w:sz w:val="28"/>
          <w:szCs w:val="28"/>
          <w:rtl w:val="true"/>
          <w:lang w:bidi="fa-IR"/>
        </w:rPr>
        <w:t xml:space="preserve">باز 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بادهای پیاپی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بادهای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النَّاشِراتِ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بادهایی که ابر را برای باریدن پهن کنند</w:t>
      </w:r>
      <w:r>
        <w:rPr>
          <w:rFonts w:eastAsia="IRNazanin" w:cs="IRNazanin"/>
          <w:color w:val="111111"/>
          <w:sz w:val="28"/>
          <w:szCs w:val="28"/>
          <w:rtl w:val="true"/>
          <w:lang w:bidi="fa-IR"/>
        </w:rPr>
        <w:t>.</w:t>
      </w:r>
    </w:p>
    <w:p>
      <w:pPr>
        <w:pStyle w:val="Heading4"/>
        <w:numPr>
          <w:ilvl w:val="3"/>
          <w:numId w:val="1"/>
        </w:numPr>
        <w:rPr/>
      </w:pPr>
      <w:bookmarkStart w:id="50" w:name="__RefHeading___Toc2095925_2616395394"/>
      <w:bookmarkStart w:id="51" w:name="_Toc23"/>
      <w:bookmarkEnd w:id="50"/>
      <w:r>
        <w:rPr>
          <w:rtl w:val="true"/>
        </w:rPr>
        <w:t>روایات</w:t>
      </w:r>
      <w:bookmarkEnd w:id="51"/>
    </w:p>
    <w:p>
      <w:pPr>
        <w:pStyle w:val="Heading5"/>
        <w:numPr>
          <w:ilvl w:val="4"/>
          <w:numId w:val="1"/>
        </w:numPr>
        <w:rPr/>
      </w:pPr>
      <w:bookmarkStart w:id="52" w:name="__RefHeading___Toc2095927_2616395394"/>
      <w:bookmarkStart w:id="53" w:name="_Toc24"/>
      <w:bookmarkEnd w:id="52"/>
      <w:r>
        <w:rPr>
          <w:rtl w:val="true"/>
        </w:rPr>
        <w:t xml:space="preserve">روایت </w:t>
      </w:r>
      <w:r>
        <w:rPr/>
        <w:t>1</w:t>
      </w:r>
      <w:bookmarkEnd w:id="5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 و دو بال دارد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54" w:name="__RefHeading___Toc2095929_2616395394"/>
      <w:bookmarkStart w:id="55" w:name="_Toc25"/>
      <w:bookmarkEnd w:id="54"/>
      <w:r>
        <w:rPr>
          <w:rtl w:val="true"/>
        </w:rPr>
        <w:t>توضیح</w:t>
      </w:r>
      <w:bookmarkEnd w:id="55"/>
    </w:p>
    <w:p>
      <w:pPr>
        <w:pStyle w:val="BookText"/>
        <w:rPr/>
      </w:pPr>
      <w:r>
        <w:rPr>
          <w:rFonts w:ascii="IRNazanin" w:hAnsi="IRNazanin" w:eastAsia="IRNazanin"/>
          <w:color w:val="111111"/>
          <w:sz w:val="28"/>
          <w:sz w:val="28"/>
          <w:szCs w:val="28"/>
          <w:rtl w:val="true"/>
          <w:lang w:bidi="fa-IR"/>
        </w:rPr>
        <w:t>بسا مقصود تشبیه باد است به پرنده که به هر سو می‌پرد و در آغاز اندک بوده و آن گاه چون پرنده بال گشاید، و اللَّه یعلم</w:t>
      </w:r>
      <w:r>
        <w:rPr>
          <w:rFonts w:eastAsia="IRNazanin" w:cs="IRNazanin"/>
          <w:color w:val="111111"/>
          <w:sz w:val="28"/>
          <w:szCs w:val="28"/>
          <w:rtl w:val="true"/>
          <w:lang w:bidi="fa-IR"/>
        </w:rPr>
        <w:t>.</w:t>
      </w:r>
    </w:p>
    <w:p>
      <w:pPr>
        <w:pStyle w:val="Heading5"/>
        <w:numPr>
          <w:ilvl w:val="4"/>
          <w:numId w:val="1"/>
        </w:numPr>
        <w:rPr/>
      </w:pPr>
      <w:bookmarkStart w:id="56" w:name="__RefHeading___Toc2095931_2616395394"/>
      <w:bookmarkStart w:id="57" w:name="_Toc26"/>
      <w:bookmarkEnd w:id="56"/>
      <w:r>
        <w:rPr>
          <w:rtl w:val="true"/>
        </w:rPr>
        <w:t xml:space="preserve">روایت </w:t>
      </w:r>
      <w:r>
        <w:rPr/>
        <w:t>2</w:t>
      </w:r>
      <w:bookmarkEnd w:id="57"/>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ابی جعفر علیه السّلام در عریض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تندی وزید و آن حضرت در حالی که تکبیر می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باد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باد را نفرستد جز رحمت باشد یا عذاب؛ و چونش ببینید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خواهیم نیکی آن و نیکی آنچه برای آنش فرستادی، و به تو پناه بریم از بدی آن و بدی آنچه برای آن او 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بلند گویید که آن را در هم شکند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58" w:name="__RefHeading___Toc2095933_2616395394"/>
      <w:bookmarkStart w:id="59" w:name="_Toc27"/>
      <w:bookmarkEnd w:id="58"/>
      <w:r>
        <w:rPr>
          <w:rtl w:val="true"/>
        </w:rPr>
        <w:t xml:space="preserve">روایت </w:t>
      </w:r>
      <w:r>
        <w:rPr/>
        <w:t>3</w:t>
      </w:r>
      <w:bookmarkEnd w:id="59"/>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هرگز بی‌پیمانه برون نشده، جز درباره عاد که بر دربانانش سرکشی کرد و در اندازه ای مانند سوراخ‌های سوزن برون شد و قوم عاد را نابود کرد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60" w:name="__RefHeading___Toc2095935_2616395394"/>
      <w:bookmarkStart w:id="61" w:name="_Toc28"/>
      <w:bookmarkEnd w:id="60"/>
      <w:r>
        <w:rPr>
          <w:rtl w:val="true"/>
        </w:rPr>
        <w:t xml:space="preserve">روایت </w:t>
      </w:r>
      <w:r>
        <w:rPr/>
        <w:t>4</w:t>
      </w:r>
      <w:bookmarkEnd w:id="61"/>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باد خوبی است؛ گرما را از مستمندان ببرد، درخت را آبستن کند و رودخانه‌ها را سیلابی نماید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62" w:name="__RefHeading___Toc2095937_2616395394"/>
      <w:bookmarkStart w:id="63" w:name="_Toc29"/>
      <w:bookmarkEnd w:id="62"/>
      <w:r>
        <w:rPr>
          <w:rtl w:val="true"/>
        </w:rPr>
        <w:t xml:space="preserve">روایت </w:t>
      </w:r>
      <w:r>
        <w:rPr/>
        <w:t>5</w:t>
      </w:r>
      <w:bookmarkEnd w:id="6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پنج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عقیم کهاز شر آن به خدا پناه می‌بریم؛ و پیغمبر صلی اللَّه علیه و آله چنان بود که چون باد زرد یا سرخ می‌وزید، چهره‌اش تغییر می‌کرد و زرد می‌شد و ترسان و هراسان می‌نمود تا وقتی که قطره‌ای باران می‌آمد، پس رنگش بر می‌گشت و می‌فرمود رحمت بر شما آمد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64" w:name="__RefHeading___Toc2095939_2616395394"/>
      <w:bookmarkStart w:id="65" w:name="_Toc30"/>
      <w:bookmarkEnd w:id="64"/>
      <w:r>
        <w:rPr>
          <w:rtl w:val="true"/>
        </w:rPr>
        <w:t xml:space="preserve">روایت </w:t>
      </w:r>
      <w:r>
        <w:rPr/>
        <w:t>6</w:t>
      </w:r>
      <w:bookmarkEnd w:id="6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باد و آنچه در آن است آگاه می‌کنم؛ آیا نبینی چون بایستد، چگونه اندوهی </w:t>
      </w:r>
      <w:bookmarkStart w:id="66" w:name="pg13473_196855"/>
    </w:p>
    <w:p>
      <w:pPr>
        <w:pStyle w:val="BookText"/>
        <w:rPr/>
      </w:pPr>
      <w:bookmarkEnd w:id="66"/>
      <w:r>
        <w:rPr>
          <w:rFonts w:ascii="Amiri" w:hAnsi="Amiri" w:eastAsia="Amiri" w:cs="Amiri"/>
          <w:color w:val="111111"/>
          <w:sz w:val="28"/>
          <w:sz w:val="28"/>
          <w:szCs w:val="28"/>
          <w:rtl w:val="true"/>
          <w:lang w:bidi="ar-SA"/>
        </w:rPr>
        <w:t>النُّفُوسِ وَ يُحْرِضُ الْأَصِحَّاءَ وَ يَنْهَكُ الْمَرْضَي وَ يُفْسِدُ الثِّمَارَ وَ يُعَفِّنُ الْبُقُولَ وَ يُعْقِبُ الْوَبَاءَ فِي الْأَبْدَانِ وَ الْآفَةَ فِي الْغَلَّاتِ فَفِي هَذَا بَيَانُ أَنَّ هُبُوبَ الرِّيحِ مِنْ تَدْبِيرِ الْحَكِيمِ فِي صَلَاحِ الْخَلْقِ وَ أُنَبِّئُكَ عَنِ الْهَوَاءِ بِخَلَّةٍ أُخْرَي فَإِنَّ الصَّوْتَ أَثَرٌ يُؤَثِّرُهُ اصْطِكَاكُ الْأَجْسَامِ فِي الْهَوَاءِ وَ الْهَوَاءُ يُؤَدِّيهِ إِلَي الْمَسَامِعِ وَ النَّاسُ يَتَكَلَّمُونَ فِي حَوَائِجِهِمْ وَ مُعَامَلَاتِهِمْ طُولَ نَهَارِهِمْ وَ بَعْضَ لَيْلِهِمْ فَلَوْ كَانَ أَثَرُ هَذَا الْكَلَامِ يَبْقَي فِي الْهَوَاءِ كَمَا يَبْقَي الْكِتَابُ فِي الْقِرْطَاسِ لَامْتَلَأَ الْعَالَمُ مِنْهُ فَكَانَ يَكْرُبُهُمْ وَ يَفْدَحُهُمْ وَ كَانُوا يَحْتَاجُونَ فِي تَجْدِيدِهِ وَ الِاسْتِبْدَالِ بِهِ أَكْثَرَ مِمَّا يُحْتَاجُ إِلَيْهِ فِي تَجْدِيدِ الْقَرَاطِيسِ لِأَنَّ مَا يُلْقَي مِنَ الْكَلَامِ أَكْثَرُ مِمَّا يُكْتَبُ فَجَعَلَ الْخَلَّاقُ الْحَكِيمُ جَلَّ قُدْسُهُ هَذَا الْهَوَاءَ قِرْطَاساً خَفِيفاً يَحْمِلُ الْكَلَامَ رَيْثَمَا يَبْلُغُ الْعَالَمُ‌</w:t>
      </w:r>
      <w:r>
        <w:rPr>
          <w:rStyle w:val="FootnoteAnchor"/>
          <w:rtl w:val="true"/>
        </w:rPr>
        <w:footnoteReference w:id="43"/>
      </w:r>
      <w:r>
        <w:rPr>
          <w:rFonts w:ascii="Amiri" w:hAnsi="Amiri" w:eastAsia="Amiri" w:cs="Amiri"/>
          <w:color w:val="111111"/>
          <w:sz w:val="28"/>
          <w:sz w:val="28"/>
          <w:szCs w:val="28"/>
          <w:rtl w:val="true"/>
          <w:lang w:bidi="ar-SA"/>
        </w:rPr>
        <w:t>حَاجَتَهُمْ ثُمَّ يُمْحَي فَيَعُودُ جَدِيداً نَقِيّاً وَ يَحْمِلُ مَا حَمَلَ أَبَداً بِلَا انْقِطَاعٍ وَ حَسْبُكَ بِهَذَا النَّسِيمِ الْمُسَمَّي هَوَاءً عِبْرَةً وَ مَا فِيهِ مِنَ الْمَصَالِحِ فَإِنَّهُ حَيَاةُ هَذِهِ الْأَبْدَانِ وَ الْمُمْسِكُ لَهَا مِنْ دَاخِلٍ بِمَا يَسْتَنْشِقُ مِنْهُ وَ مِنْ خَارِجٍ بِمَا تُبَاشِرُ مِنْ رَوْحِهِ وَ فِيهِ تَطَّرِدُ هَذِهِ الْأَصْوَاتُ فَيُؤَدِّي بِهَا مِنَ الْبَعِيدِ وَ هُوَ الْحَامِلُ لِهَذِهِ الأَرَايِيحِ يَنْقُلُهَا مِنْ مَوْضِعٍ إِلَي مَوْضِعٍ أَ لَا تَرَي كَيْفَ تَأْتِيكَ الرَّائِحَةُ مِنْ حَيْثُ تَهُبُّ الرِّيحُ فَكَذَلِكَ الصَّوْتُ وَ هُوَ الْقَابِلُ لِهَذَا الْحَرِّ وَ الْبَرْدِ اللَّذَيْنِ يَعْتَقِبَانِ عَلَي الْعَالَمِ لِصَلَاحِهِ وَ مِنْهُ هَذِهِ الرِّيحُ الْهَابَّةُ فَالرِّيحُ تَرُوحُ عَنِ الْأَجْسَامِ وَ تُزْجِي السَّحَابَ مِنْ مَوْضِعٍ إِلَي مَوْضِعٍ لِيَعُمَّ نَفْعُهُ حَتَّي يَسْتَكْثِفَ فَيَمْطُرَ وَ تَفُضُّهُ حَتَّي يَسْتَخِفَّ فَيَتَفَشَّي وَ تُلْقِحُ الشَّجَرَ وَ تُسِيرُ السُّفُنَ وَ تُرْخِي الْأَطْعِمَةَ وَ تُبَرِّدُ الْمَاءَ وَ تَشُبُّ النَّارَ وَ تُجَفِّفُ الْأَشْيَاءَ النَّدِيَّةَ وَ بِالْجُمْلَةِ إِنَّهَا تُحْيِي كُلَّ مَا فِي الْأَرْضِ فَلَوْ لَا الرِّيحُ لَذَوَي النَّبَاتُ وَ مَاتَ الْحَيَوَانُ وَ حُمَّتِ الْأَشْيَاءُ وَ فَسَدَتْ</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095941_2616395394"/>
      <w:bookmarkStart w:id="68" w:name="_Toc31"/>
      <w:bookmarkEnd w:id="67"/>
      <w:r>
        <w:rPr>
          <w:rtl w:val="true"/>
        </w:rPr>
        <w:t>بيان</w:t>
      </w:r>
      <w:bookmarkEnd w:id="68"/>
    </w:p>
    <w:p>
      <w:pPr>
        <w:pStyle w:val="BookText"/>
        <w:rPr/>
      </w:pPr>
      <w:r>
        <w:rPr>
          <w:rFonts w:ascii="Amiri" w:hAnsi="Amiri" w:eastAsia="Amiri" w:cs="Amiri"/>
          <w:color w:val="111111"/>
          <w:sz w:val="28"/>
          <w:sz w:val="28"/>
          <w:szCs w:val="28"/>
          <w:rtl w:val="true"/>
          <w:lang w:bidi="ar-SA"/>
        </w:rPr>
        <w:t>ركود الريح سكونها و التحريض إفساد البدن و نهكته الحمّي أي أضنته و هزلته و قوله و الهواء يؤدّيه يدل علي ما هو المذهب المنصور من تكيّف الهواء بكيفية الصوت كما فصّل في محله و يقال كربه الأمر أي شقّ عليه و فدحه</w:t>
      </w:r>
    </w:p>
    <w:p>
      <w:pPr>
        <w:pStyle w:val="BookText"/>
        <w:rPr/>
      </w:pPr>
      <w:r>
        <w:rPr>
          <w:rFonts w:ascii="IRNazanin" w:hAnsi="IRNazanin" w:eastAsia="IRNazanin"/>
          <w:color w:val="111111"/>
          <w:sz w:val="28"/>
          <w:sz w:val="28"/>
          <w:szCs w:val="28"/>
          <w:rtl w:val="true"/>
          <w:lang w:bidi="fa-IR"/>
        </w:rPr>
        <w:t>جان‌ستان آرد، تندرست‌ها را پریشان کند و بیماران را بدتر کند، میوه‌ها را تباه سازد و سبزی‌ها را بگنداند، تن‌ها را وبایی سازد و غلّات را دچار آفت سازد؟ از این روشن است که وزش باد، تدبیری حکمت دار و مصلحت جوی خلق است؛ و از هوا خاصیت دیگری هم به تو گوشزد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صدایی است که از برخورد اجسام در هوا نقش بندد و هوا آن را به گوش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روز تا شب در کارها و حوائج خود سخن گویند پس اگر این صدا در هوا به جای می ماند،چنانچه نوشته در کاغذ می ماند جهان از آن پر می شد و آن‌ها را گرفتار می ساخت و نیازشان به تازه کردن و عوض کردنش بیش از نیاز به تازه کردن کاغذ می شد، زیرا گفته بیش از نوشته است و آفریننده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را کاغذی سبک ساخته تا سخن را تا هر جا برساند و باز پس رود تا صفحه تازه و پاکی به جای آن آید و پیوسته این کار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همین نسیم به نام هوا بس که از مصالحش عبرت‌گیری و خدا را بشناسی، زیرا آن زندگی تن است و با نفس آن را به درون کشد و از برون نسیم روحبخش آن را فراگیرد، و مرکب آواز باشد تا آن را از دور به گوش رساند و بوها را از جایی به جاییبرساند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ننگری که بوی از آن سوی آیدت که باد وزد و هم آواز و هم او پذیرای گرما و سرمای در پی هم است که وسیله به جهانند و این باد وزنده از او است؟</w:t>
      </w:r>
    </w:p>
    <w:p>
      <w:pPr>
        <w:pStyle w:val="BookText"/>
        <w:rPr/>
      </w:pPr>
      <w:r>
        <w:rPr>
          <w:rFonts w:ascii="IRNazanin" w:hAnsi="IRNazanin" w:eastAsia="IRNazanin"/>
          <w:color w:val="111111"/>
          <w:sz w:val="28"/>
          <w:sz w:val="28"/>
          <w:szCs w:val="28"/>
          <w:rtl w:val="true"/>
          <w:lang w:bidi="fa-IR"/>
        </w:rPr>
        <w:t>باد از اجسام تراود و ابر را از اینجا به آنجا براند تا سودش همگانی باشد، ابر را در هم کند تا ببارد و از هم بگسلد تا سبک شود و نازک گردد، و درخت را آبستن کند و کشتی‌ها را به راه برد و خوراک‌ها را نرم سازد و آب را خنک کند و آتش را برافروزد و هر چه تر است خشک کند و خلاصه هر چه در زمین است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نبود، گیاه پراکنده می‌شد، جاندار می‌مرد و هر چیزی داغ می‌شد و تباه می‌گردید</w:t>
      </w:r>
      <w:r>
        <w:rPr>
          <w:rFonts w:eastAsia="IRNazanin" w:cs="IRNazanin"/>
          <w:color w:val="111111"/>
          <w:sz w:val="28"/>
          <w:szCs w:val="28"/>
          <w:rtl w:val="true"/>
          <w:lang w:bidi="fa-IR"/>
        </w:rPr>
        <w:t>.</w:t>
      </w:r>
    </w:p>
    <w:p>
      <w:pPr>
        <w:pStyle w:val="Heading5"/>
        <w:numPr>
          <w:ilvl w:val="4"/>
          <w:numId w:val="1"/>
        </w:numPr>
        <w:rPr/>
      </w:pPr>
      <w:bookmarkStart w:id="69" w:name="__RefHeading___Toc2095943_2616395394"/>
      <w:bookmarkStart w:id="70" w:name="_Toc32"/>
      <w:bookmarkEnd w:id="69"/>
      <w:r>
        <w:rPr>
          <w:rtl w:val="true"/>
        </w:rPr>
        <w:t>توضیح</w:t>
      </w:r>
      <w:bookmarkEnd w:id="7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فرموده هوا آن را می‌رساند، دلالت بر عقیده مورد تأیید، یعنی تغییر هوا به کیفیت صدا دارد</w:t>
      </w:r>
      <w:r>
        <w:rPr>
          <w:rFonts w:eastAsia="IRNazanin" w:cs="IRNazanin"/>
          <w:color w:val="111111"/>
          <w:sz w:val="28"/>
          <w:szCs w:val="28"/>
          <w:rtl w:val="true"/>
          <w:lang w:bidi="fa-IR"/>
        </w:rPr>
        <w:t xml:space="preserve">. </w:t>
      </w:r>
      <w:bookmarkStart w:id="71" w:name="pg13473_196856"/>
    </w:p>
    <w:p>
      <w:pPr>
        <w:pStyle w:val="BookText"/>
        <w:rPr/>
      </w:pPr>
      <w:bookmarkEnd w:id="71"/>
      <w:r>
        <w:rPr>
          <w:rFonts w:ascii="Amiri" w:hAnsi="Amiri" w:eastAsia="Amiri" w:cs="Amiri"/>
          <w:color w:val="111111"/>
          <w:sz w:val="28"/>
          <w:sz w:val="28"/>
          <w:szCs w:val="28"/>
          <w:rtl w:val="true"/>
          <w:lang w:bidi="ar-SA"/>
        </w:rPr>
        <w:t>الدين أي أثقله و ريث ما فعل كذا أي قدر ما فعله و يبلغ إما علي بناء المجرد فالعالم فاعله أو علي التفعيل فالهواء فاعله و الروح بالفتح الراحة و نسيم الريح و اطّرد الشي‌ء تبع بعضه بعضا و جري و الأراييح جمع جمع للريح و تزجي السحاب علي بناء الإفعال أي تسوقه و تفضّه أي تفرّقه و التفشّي الانتشار و ترخي الأطعمة علي بناء التفعيل أو الإفعال أي تصيّرها رخوة لطيفة و تشبّ النار أي توقدها</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2095945_2616395394"/>
      <w:bookmarkStart w:id="73" w:name="_Toc33"/>
      <w:bookmarkEnd w:id="72"/>
      <w:r>
        <w:rPr>
          <w:rtl w:val="true"/>
        </w:rPr>
        <w:t>«</w:t>
      </w:r>
      <w:r>
        <w:rPr/>
        <w:t>7</w:t>
      </w:r>
      <w:r>
        <w:rPr>
          <w:rtl w:val="true"/>
        </w:rPr>
        <w:t>»</w:t>
      </w:r>
      <w:bookmarkEnd w:id="73"/>
    </w:p>
    <w:p>
      <w:pPr>
        <w:pStyle w:val="BookText"/>
        <w:rPr/>
      </w:pPr>
      <w:r>
        <w:rPr>
          <w:rFonts w:ascii="Amiri" w:hAnsi="Amiri" w:eastAsia="Amiri" w:cs="Amiri"/>
          <w:color w:val="111111"/>
          <w:sz w:val="28"/>
          <w:sz w:val="28"/>
          <w:szCs w:val="28"/>
          <w:rtl w:val="true"/>
          <w:lang w:bidi="ar-SA"/>
        </w:rPr>
        <w:t>الْعِلَلُ، عَنْ أَبِيهِ عَنْ مُحَمَّدِ بْنِ يَحْيَي عَنِ الْحُسَيْنِ بْنِ إِسْحَاقَ التَّاجِرِ عَنْ عَلِيِّ بْنِ مَهْزِيَارَ عَنِ الْحَسَنِ بْنِ الْحُسَيْنِ عَنْ مُحَمَّدِ بْنِ فُضَيْلٍ عَنِ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جَالِساً فِي الْحِجْرِ تَحْتَ الْمِيزَابِ وَ رَجُلٌ يُخَاصِمُ رَجُلًا وَ أَحَدُهُمَا يَقُولُ لِصَاحِبِهِ وَ اللَّهِ مَا تَدْرِي مِنْ أَيْنَ تَهُبُّ الرِّيحُ فَلَمَّا أَكْثَرَ عَلَيْهِ فَقَالَ لَهُ أَبُو عَبْدِ اللَّهِ عَلَيْهِ السَّلَامُ هَلْ تَدْرِي أَنْتَ مِنْ أَيْنَ تَهُبُّ الرِّيحُ‌</w:t>
      </w:r>
      <w:r>
        <w:rPr>
          <w:rStyle w:val="FootnoteAnchor"/>
          <w:rtl w:val="true"/>
        </w:rPr>
        <w:footnoteReference w:id="44"/>
      </w:r>
      <w:r>
        <w:rPr>
          <w:rFonts w:ascii="Amiri" w:hAnsi="Amiri" w:eastAsia="Amiri" w:cs="Amiri"/>
          <w:color w:val="111111"/>
          <w:sz w:val="28"/>
          <w:sz w:val="28"/>
          <w:szCs w:val="28"/>
          <w:rtl w:val="true"/>
          <w:lang w:bidi="ar-SA"/>
        </w:rPr>
        <w:t>فَقَالَ لَا وَ لَكِنِّي أَسْمَعُ النَّاسَ يَقُولُونَ فَقُلْتُ أَنَا لِأَبِي عَبْدِ اللَّهِ عليه السلام مِنْ أَيْنَ تَهُبُّ الرِّيحُ‌</w:t>
      </w:r>
      <w:r>
        <w:rPr>
          <w:rStyle w:val="FootnoteAnchor"/>
          <w:rtl w:val="true"/>
        </w:rPr>
        <w:footnoteReference w:id="45"/>
      </w:r>
      <w:r>
        <w:rPr>
          <w:rFonts w:ascii="Amiri" w:hAnsi="Amiri" w:eastAsia="Amiri" w:cs="Amiri"/>
          <w:color w:val="111111"/>
          <w:sz w:val="28"/>
          <w:sz w:val="28"/>
          <w:szCs w:val="28"/>
          <w:rtl w:val="true"/>
          <w:lang w:bidi="ar-SA"/>
        </w:rPr>
        <w:t>فَقَالَ إِنَّ الرِّيحَ مَسْجُونَةٌ تَحْتَ الرُّكْنِ‌</w:t>
      </w:r>
      <w:r>
        <w:rPr>
          <w:rStyle w:val="FootnoteAnchor"/>
          <w:rtl w:val="true"/>
        </w:rPr>
        <w:footnoteReference w:id="46"/>
      </w:r>
      <w:r>
        <w:rPr>
          <w:rFonts w:ascii="Amiri" w:hAnsi="Amiri" w:eastAsia="Amiri" w:cs="Amiri"/>
          <w:color w:val="111111"/>
          <w:sz w:val="28"/>
          <w:sz w:val="28"/>
          <w:szCs w:val="28"/>
          <w:rtl w:val="true"/>
          <w:lang w:bidi="ar-SA"/>
        </w:rPr>
        <w:t>الشَّامِيِّ فَإِذَا أَرَادَ اللَّهُ عَزَّ وَ جَلَّ أَنْ يُرْسِلَ‌</w:t>
      </w:r>
      <w:r>
        <w:rPr>
          <w:rStyle w:val="FootnoteAnchor"/>
          <w:rtl w:val="true"/>
        </w:rPr>
        <w:footnoteReference w:id="47"/>
      </w:r>
      <w:r>
        <w:rPr>
          <w:rFonts w:ascii="Amiri" w:hAnsi="Amiri" w:eastAsia="Amiri" w:cs="Amiri"/>
          <w:color w:val="111111"/>
          <w:sz w:val="28"/>
          <w:sz w:val="28"/>
          <w:szCs w:val="28"/>
          <w:rtl w:val="true"/>
          <w:lang w:bidi="ar-SA"/>
        </w:rPr>
        <w:t>مِنْهَا شَيْئاً أَخْرَجَهُ إِمَّا جُنُوباً فَجَنُوبٌ وَ إِمَّا شِمَالًا فَشَمَالٌ وَ إِمَّا صَبَاءً فَصَبَاءٌ وَ إِمَّا دَبُوراً فَدَبُورٌ ثُمَّ قَالَ آيَةُ ذَلِكَ إِنَّكَ تَرَي‌</w:t>
      </w:r>
      <w:r>
        <w:rPr>
          <w:rStyle w:val="FootnoteAnchor"/>
          <w:rtl w:val="true"/>
        </w:rPr>
        <w:footnoteReference w:id="48"/>
      </w:r>
      <w:r>
        <w:rPr>
          <w:rFonts w:ascii="Amiri" w:hAnsi="Amiri" w:eastAsia="Amiri" w:cs="Amiri"/>
          <w:color w:val="111111"/>
          <w:sz w:val="28"/>
          <w:sz w:val="28"/>
          <w:szCs w:val="28"/>
          <w:rtl w:val="true"/>
          <w:lang w:bidi="ar-SA"/>
        </w:rPr>
        <w:t>هَذَا الرُّكْنَ مُتَحَرِّكاً أَبَداً فِي الصَّيْفِ وَ الشِّتَاءِ</w:t>
      </w:r>
      <w:r>
        <w:rPr>
          <w:rStyle w:val="FootnoteAnchor"/>
          <w:rtl w:val="true"/>
        </w:rPr>
        <w:footnoteReference w:id="49"/>
      </w:r>
      <w:r>
        <w:rPr>
          <w:rFonts w:ascii="Amiri" w:hAnsi="Amiri" w:eastAsia="Amiri" w:cs="Amiri"/>
          <w:color w:val="111111"/>
          <w:sz w:val="28"/>
          <w:sz w:val="28"/>
          <w:szCs w:val="28"/>
          <w:rtl w:val="true"/>
          <w:lang w:bidi="ar-SA"/>
        </w:rPr>
        <w:t>وَ اللَّيْلِ وَ النَّهَارِ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محمد بن عيسي عن</w:t>
      </w:r>
    </w:p>
    <w:p>
      <w:pPr>
        <w:pStyle w:val="BookText"/>
        <w:rPr/>
      </w:pPr>
      <w:r>
        <w:rPr>
          <w:rFonts w:ascii="IRNazanin" w:hAnsi="IRNazanin" w:eastAsia="IRNazanin"/>
          <w:color w:val="111111"/>
          <w:sz w:val="28"/>
          <w:sz w:val="28"/>
          <w:szCs w:val="28"/>
          <w:rtl w:val="true"/>
          <w:lang w:bidi="fa-IR"/>
        </w:rPr>
        <w:t>این موضوع در جای خود مورد شرح قرار خواهد گرفت</w:t>
      </w:r>
      <w:r>
        <w:rPr>
          <w:rFonts w:eastAsia="IRNazanin" w:cs="IRNazanin"/>
          <w:color w:val="111111"/>
          <w:sz w:val="28"/>
          <w:szCs w:val="28"/>
          <w:rtl w:val="true"/>
          <w:lang w:bidi="fa-IR"/>
        </w:rPr>
        <w:t>.</w:t>
      </w:r>
    </w:p>
    <w:p>
      <w:pPr>
        <w:pStyle w:val="Heading5"/>
        <w:numPr>
          <w:ilvl w:val="4"/>
          <w:numId w:val="1"/>
        </w:numPr>
        <w:rPr/>
      </w:pPr>
      <w:bookmarkStart w:id="74" w:name="__RefHeading___Toc2095947_2616395394"/>
      <w:bookmarkStart w:id="75" w:name="_Toc34"/>
      <w:bookmarkEnd w:id="74"/>
      <w:r>
        <w:rPr>
          <w:rtl w:val="true"/>
        </w:rPr>
        <w:t xml:space="preserve">روایت </w:t>
      </w:r>
      <w:r>
        <w:rPr/>
        <w:t>7</w:t>
      </w:r>
      <w:bookmarkEnd w:id="7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عزرمی نقل شده است که با امام صادق علیه السّلام در حجر، زیر ناودان خانه کعبه نشسته بودم و مردی با دیگری در حال گفتگو بود و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نمی‌دانی باد از کجا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از کجا می‌وزد؟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از مردم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کجا می‌وزد؟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زیر رکن شامی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عزّ و جلّ بخواهد چیزی از آن را بفرستد، آن را از سمت راست می‌آورد که باد جنوب بوده، یا از چپ و شمال می‌باشد و یا از صبا و صبا بوده و یا از ناحیه دبور و دبور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این است که می‌بینی همیشه این رکن چه در تابستان یا زمستان وچه شب یا روز در جنبش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معانی الاخبار و کافی نیز مانند این روایت آمده است</w:t>
      </w:r>
      <w:r>
        <w:rPr>
          <w:rFonts w:eastAsia="IRNazanin" w:cs="IRNazanin"/>
          <w:color w:val="111111"/>
          <w:sz w:val="28"/>
          <w:szCs w:val="28"/>
          <w:rtl w:val="true"/>
          <w:lang w:bidi="fa-IR"/>
        </w:rPr>
        <w:t xml:space="preserve">. </w:t>
      </w:r>
      <w:bookmarkStart w:id="76" w:name="pg13473_196857"/>
    </w:p>
    <w:p>
      <w:pPr>
        <w:pStyle w:val="BookText"/>
        <w:rPr/>
      </w:pPr>
      <w:bookmarkEnd w:id="76"/>
      <w:r>
        <w:rPr>
          <w:rFonts w:ascii="Amiri" w:hAnsi="Amiri" w:eastAsia="Amiri" w:cs="Amiri"/>
          <w:color w:val="111111"/>
          <w:sz w:val="28"/>
          <w:sz w:val="28"/>
          <w:szCs w:val="28"/>
          <w:rtl w:val="true"/>
          <w:lang w:bidi="ar-SA"/>
        </w:rPr>
        <w:t>العباس بن معروف عن علي بن مهزيار عن محمد بن الحسين‌</w:t>
      </w:r>
      <w:r>
        <w:rPr>
          <w:rStyle w:val="FootnoteAnchor"/>
          <w:rtl w:val="true"/>
        </w:rPr>
        <w:footnoteReference w:id="52"/>
      </w:r>
      <w:r>
        <w:rPr>
          <w:rFonts w:ascii="Amiri" w:hAnsi="Amiri" w:eastAsia="Amiri" w:cs="Amiri"/>
          <w:color w:val="111111"/>
          <w:sz w:val="28"/>
          <w:sz w:val="28"/>
          <w:szCs w:val="28"/>
          <w:rtl w:val="true"/>
          <w:lang w:bidi="ar-SA"/>
        </w:rPr>
        <w:t>عن محمد بن الفضيل عن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الكافي، عن أبي علي الأشعري عن بعض أصحابه 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
      </w:r>
    </w:p>
    <w:p>
      <w:pPr>
        <w:pStyle w:val="Heading5"/>
        <w:numPr>
          <w:ilvl w:val="4"/>
          <w:numId w:val="1"/>
        </w:numPr>
        <w:rPr/>
      </w:pPr>
      <w:bookmarkStart w:id="77" w:name="__RefHeading___Toc2095949_2616395394"/>
      <w:bookmarkStart w:id="78" w:name="_Toc35"/>
      <w:bookmarkEnd w:id="77"/>
      <w:r>
        <w:rPr>
          <w:rtl w:val="true"/>
        </w:rPr>
        <w:t>بيان</w:t>
      </w:r>
      <w:bookmarkEnd w:id="78"/>
    </w:p>
    <w:p>
      <w:pPr>
        <w:pStyle w:val="BookText"/>
        <w:rPr/>
      </w:pPr>
      <w:r>
        <w:rPr>
          <w:rFonts w:ascii="Amiri" w:hAnsi="Amiri" w:eastAsia="Amiri" w:cs="Amiri"/>
          <w:color w:val="111111"/>
          <w:sz w:val="28"/>
          <w:sz w:val="28"/>
          <w:szCs w:val="28"/>
          <w:rtl w:val="true"/>
          <w:lang w:bidi="ar-SA"/>
        </w:rPr>
        <w:t>قوله مسجونة يحتمل أن يكون كناية عن قيام الملائكة الذين بهم تهبّ تلك الرياح فوقه عند إرادة ذلك كما سيأتي و لعل المراد بحركة الركن حركة الثوب المعلّق عليه‌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2095951_2616395394"/>
      <w:bookmarkStart w:id="80" w:name="_Toc36"/>
      <w:bookmarkEnd w:id="79"/>
      <w:r>
        <w:rPr>
          <w:rtl w:val="true"/>
        </w:rPr>
        <w:t>«</w:t>
      </w:r>
      <w:r>
        <w:rPr/>
        <w:t>8</w:t>
      </w:r>
      <w:r>
        <w:rPr>
          <w:rtl w:val="true"/>
        </w:rPr>
        <w:t>»</w:t>
      </w:r>
      <w:bookmarkEnd w:id="80"/>
    </w:p>
    <w:p>
      <w:pPr>
        <w:pStyle w:val="BookText"/>
        <w:rPr/>
      </w:pPr>
      <w:r>
        <w:rPr>
          <w:rFonts w:ascii="Amiri" w:hAnsi="Amiri" w:eastAsia="Amiri" w:cs="Amiri"/>
          <w:color w:val="111111"/>
          <w:sz w:val="28"/>
          <w:sz w:val="28"/>
          <w:szCs w:val="28"/>
          <w:rtl w:val="true"/>
          <w:lang w:bidi="ar-SA"/>
        </w:rPr>
        <w:t>الْعِلَلُ، عَنْ أَبِيهِ عَنْ سَعْدِ بْنِ عَبْدِ اللَّهِ عَنْ إِبْرَاهِيمَ بْنِ هَاشِمٍ عَنِ النَّوْفَلِيِّ عَنِ السَّكُونِيِّ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الرِّيَاحَ فَإِنَّهَا مَأْمُورَةٌ وَ لَا تَسُبُّوا الْجِبَالَ وَ لَا السَّاعَاتِ وَ لَا الْأَيَّامَ وَ لَا اللَّيَالِيَ فَتَأْثَمُوا وَ تَرْجِعَ عَلَيْكُمْ</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095953_2616395394"/>
      <w:bookmarkStart w:id="82" w:name="_Toc37"/>
      <w:bookmarkEnd w:id="81"/>
      <w:r>
        <w:rPr>
          <w:rtl w:val="true"/>
        </w:rPr>
        <w:t>بيان</w:t>
      </w:r>
      <w:bookmarkEnd w:id="82"/>
    </w:p>
    <w:p>
      <w:pPr>
        <w:pStyle w:val="BookText"/>
        <w:rPr/>
      </w:pPr>
      <w:r>
        <w:rPr>
          <w:rFonts w:ascii="Amiri" w:hAnsi="Amiri" w:eastAsia="Amiri" w:cs="Amiri"/>
          <w:color w:val="111111"/>
          <w:sz w:val="28"/>
          <w:sz w:val="28"/>
          <w:szCs w:val="28"/>
          <w:rtl w:val="true"/>
          <w:lang w:bidi="ar-SA"/>
        </w:rPr>
        <w:t>الغرض النهي عن سبّ الرياح و البقاع و الجبال و الأيام و الساعات فإنها مقهورة تحت قدرة الله سبحانه مسخّرة له تعالي لا يملكون تأخّرا عما قدّمهم إليه و لا تقدّما إلي ما أخّرهم عنه فسبّهم سبّ لمن‌</w:t>
      </w:r>
      <w:r>
        <w:rPr>
          <w:rStyle w:val="FootnoteAnchor"/>
          <w:rtl w:val="true"/>
        </w:rPr>
        <w:footnoteReference w:id="56"/>
      </w:r>
      <w:r>
        <w:rPr>
          <w:rFonts w:ascii="Amiri" w:hAnsi="Amiri" w:eastAsia="Amiri" w:cs="Amiri"/>
          <w:color w:val="111111"/>
          <w:sz w:val="28"/>
          <w:sz w:val="28"/>
          <w:szCs w:val="28"/>
          <w:rtl w:val="true"/>
          <w:lang w:bidi="ar-SA"/>
        </w:rPr>
        <w:t>لا يستحقّه و لعن من لا يستحقّ اللعن يوجب رجوع اللعنة علي اللاعن بل هو مظنّة الكفر و الشرك لو لا غفلتهم عما يئول إليه كما ورد في الخبر لا تسبّوا الدهر فإنه هو الله أي فاعل الأفعال التي تنسبونها إلي الدهر و تسبّونه بسببها هو الله تعالي</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095955_2616395394"/>
      <w:bookmarkStart w:id="84" w:name="_Toc38"/>
      <w:bookmarkEnd w:id="83"/>
      <w:r>
        <w:rPr>
          <w:rtl w:val="true"/>
        </w:rPr>
        <w:t>«</w:t>
      </w:r>
      <w:r>
        <w:rPr/>
        <w:t>9</w:t>
      </w:r>
      <w:r>
        <w:rPr>
          <w:rtl w:val="true"/>
        </w:rPr>
        <w:t>»</w:t>
      </w:r>
      <w:bookmarkEnd w:id="84"/>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عادٍ إِذْ أَرْسَلْنا عَلَيْهِمُ الرِّيحَ الْعَقِيمَ الَّتِي لَا تُلْقِحُ الشَّجَرَ وَ لَا تُنْبِتُ النَّبَاتَ وَ فِي رِوَايَةِ أَبِي الْجَارُودِ عَنْ أَبِي جَعْفَرٍ عليه السلام فِي قَوْلِهِ فَأَرْسَلْنا عَلَيْهِمْ رِيحاً صَرْصَراً وَ الصَّرْصَرُ الْبَارِدَةُ فِي أَيَّامٍ نَحِساتٍ أَيَّامٍ مَيَاشِيمَ‌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8"/>
      </w:r>
    </w:p>
    <w:p>
      <w:pPr>
        <w:pStyle w:val="Heading5"/>
        <w:numPr>
          <w:ilvl w:val="4"/>
          <w:numId w:val="1"/>
        </w:numPr>
        <w:rPr/>
      </w:pPr>
      <w:bookmarkStart w:id="85" w:name="__RefHeading___Toc2095957_2616395394"/>
      <w:bookmarkStart w:id="86" w:name="_Toc39"/>
      <w:bookmarkEnd w:id="85"/>
      <w:r>
        <w:rPr>
          <w:rtl w:val="true"/>
        </w:rPr>
        <w:t>توضیح</w:t>
      </w:r>
      <w:bookmarkEnd w:id="86"/>
    </w:p>
    <w:p>
      <w:pPr>
        <w:pStyle w:val="BookText"/>
        <w:rPr/>
      </w:pPr>
      <w:r>
        <w:rPr>
          <w:rFonts w:ascii="IRNazanin" w:hAnsi="IRNazanin" w:eastAsia="IRNazanin"/>
          <w:color w:val="111111"/>
          <w:sz w:val="28"/>
          <w:sz w:val="28"/>
          <w:szCs w:val="28"/>
          <w:rtl w:val="true"/>
          <w:lang w:bidi="fa-IR"/>
        </w:rPr>
        <w:t>احتمال دارد مقصود از زندانی بودن باد در آن رکن این باشد که فرشته‌های مامور وزش باد هنگام وزیدن باد بالای آن رکن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از جنبش آن رکن، جنبش پارچه‌ای باشد که برآن آویخته است</w:t>
      </w:r>
      <w:r>
        <w:rPr>
          <w:rFonts w:eastAsia="IRNazanin" w:cs="IRNazanin"/>
          <w:color w:val="111111"/>
          <w:sz w:val="28"/>
          <w:szCs w:val="28"/>
          <w:rtl w:val="true"/>
          <w:lang w:bidi="fa-IR"/>
        </w:rPr>
        <w:t>.</w:t>
      </w:r>
    </w:p>
    <w:p>
      <w:pPr>
        <w:pStyle w:val="Heading5"/>
        <w:numPr>
          <w:ilvl w:val="4"/>
          <w:numId w:val="1"/>
        </w:numPr>
        <w:rPr/>
      </w:pPr>
      <w:bookmarkStart w:id="87" w:name="__RefHeading___Toc2095959_2616395394"/>
      <w:bookmarkStart w:id="88" w:name="_Toc40"/>
      <w:bookmarkEnd w:id="87"/>
      <w:r>
        <w:rPr>
          <w:rtl w:val="true"/>
        </w:rPr>
        <w:t xml:space="preserve">روایت </w:t>
      </w:r>
      <w:r>
        <w:rPr/>
        <w:t>8</w:t>
      </w:r>
      <w:bookmarkEnd w:id="8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دشنام ندهید که فرمانبرند، و کوه‌ها و ساعت و روزها و شب‌ها را دشنام ندهید تا گناهکار شوید و دشنام به شما برگردد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89" w:name="__RefHeading___Toc2095961_2616395394"/>
      <w:bookmarkStart w:id="90" w:name="_Toc41"/>
      <w:bookmarkEnd w:id="89"/>
      <w:r>
        <w:rPr>
          <w:rtl w:val="true"/>
        </w:rPr>
        <w:t>توضیح</w:t>
      </w:r>
      <w:bookmarkEnd w:id="90"/>
    </w:p>
    <w:p>
      <w:pPr>
        <w:pStyle w:val="BookText"/>
        <w:rPr/>
      </w:pPr>
      <w:r>
        <w:rPr>
          <w:rFonts w:ascii="IRNazanin" w:hAnsi="IRNazanin" w:eastAsia="IRNazanin"/>
          <w:color w:val="111111"/>
          <w:sz w:val="28"/>
          <w:sz w:val="28"/>
          <w:szCs w:val="28"/>
          <w:rtl w:val="true"/>
          <w:lang w:bidi="fa-IR"/>
        </w:rPr>
        <w:t>مقصود این است که همه این‌ها در فرمان خدایند و از خود اختیاری ندارند و دشنام آن‌ها بی جا است و به دشنام دهنده برمی‌گردد، بلکه در زمینه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آنچه کار آن‌ها بدان برمی‌گردد بی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خبر وارد شده است، روزگار را دشنام ندهید که مال خداست، یعنی آنکه کار کند و شما به خاطر آن دشنام دهید در حقیقت خداست</w:t>
      </w:r>
      <w:r>
        <w:rPr>
          <w:rFonts w:eastAsia="IRNazanin" w:cs="IRNazanin"/>
          <w:color w:val="111111"/>
          <w:sz w:val="28"/>
          <w:szCs w:val="28"/>
          <w:rtl w:val="true"/>
          <w:lang w:bidi="fa-IR"/>
        </w:rPr>
        <w:t>.</w:t>
      </w:r>
    </w:p>
    <w:p>
      <w:pPr>
        <w:pStyle w:val="Heading5"/>
        <w:numPr>
          <w:ilvl w:val="4"/>
          <w:numId w:val="1"/>
        </w:numPr>
        <w:rPr/>
      </w:pPr>
      <w:bookmarkStart w:id="91" w:name="__RefHeading___Toc2095963_2616395394"/>
      <w:bookmarkStart w:id="92" w:name="_Toc42"/>
      <w:bookmarkEnd w:id="91"/>
      <w:r>
        <w:rPr>
          <w:rtl w:val="true"/>
        </w:rPr>
        <w:t xml:space="preserve">روایت </w:t>
      </w:r>
      <w:r>
        <w:rPr/>
        <w:t>9</w:t>
      </w:r>
      <w:bookmarkEnd w:id="9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علی بن ابراهیم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عادٍ إِذْ أَرْسَلْنا عَلَیْهِمُ الرِّیحَ الْعَقِیم</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باد مُهلک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درخت را آبستن می‌کند و نه گیاه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جارود از ابی جعفر علیه السّلام به نقل از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رِیحاً صَرْصَرا</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برآنان تندبادی توفنده در روزهایی شوم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أَیَّامٍ نَحِساتٍ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یعنی روزهای شوم</w:t>
      </w:r>
      <w:r>
        <w:rPr>
          <w:rFonts w:eastAsia="IRNazanin" w:cs="IRNazanin"/>
          <w:color w:val="111111"/>
          <w:sz w:val="28"/>
          <w:szCs w:val="28"/>
          <w:rtl w:val="true"/>
          <w:lang w:bidi="fa-IR"/>
        </w:rPr>
        <w:t xml:space="preserve">. </w:t>
      </w:r>
      <w:bookmarkStart w:id="93" w:name="pg13473_196858"/>
    </w:p>
    <w:p>
      <w:pPr>
        <w:pStyle w:val="Heading5"/>
        <w:numPr>
          <w:ilvl w:val="4"/>
          <w:numId w:val="1"/>
        </w:numPr>
        <w:rPr/>
      </w:pPr>
      <w:bookmarkStart w:id="94" w:name="__RefHeading___Toc2095965_2616395394"/>
      <w:bookmarkStart w:id="95" w:name="_Toc43"/>
      <w:bookmarkEnd w:id="93"/>
      <w:bookmarkEnd w:id="94"/>
      <w:r>
        <w:rPr>
          <w:rtl w:val="true"/>
        </w:rPr>
        <w:t>«</w:t>
      </w:r>
      <w:r>
        <w:rPr/>
        <w:t>10</w:t>
      </w:r>
      <w:r>
        <w:rPr>
          <w:rtl w:val="true"/>
        </w:rPr>
        <w:t>»</w:t>
      </w:r>
      <w:bookmarkEnd w:id="95"/>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الرِّياحَ لَواقِحَ قَالَ الَّتِي تُلْقِحُ الْأَشْجَارَ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2095967_2616395394"/>
      <w:bookmarkStart w:id="97" w:name="_Toc44"/>
      <w:bookmarkEnd w:id="96"/>
      <w:r>
        <w:rPr>
          <w:rtl w:val="true"/>
        </w:rPr>
        <w:t>«</w:t>
      </w:r>
      <w:r>
        <w:rPr/>
        <w:t>11</w:t>
      </w:r>
      <w:r>
        <w:rPr>
          <w:rtl w:val="true"/>
        </w:rPr>
        <w:t>»</w:t>
      </w:r>
      <w:bookmarkEnd w:id="97"/>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عَنِ السَّيَّارِيِّ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سُمِّيَتْ رِيحَ الشَّمَالِ قَالَ لِأَنَّهَا تَأْتِي مِنْ شِمَالِ الْعَرْشِ‌</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2095969_2616395394"/>
      <w:bookmarkStart w:id="99" w:name="_Toc45"/>
      <w:bookmarkEnd w:id="98"/>
      <w:r>
        <w:rPr>
          <w:rtl w:val="true"/>
        </w:rPr>
        <w:t>بيان</w:t>
      </w:r>
      <w:bookmarkEnd w:id="99"/>
    </w:p>
    <w:p>
      <w:pPr>
        <w:pStyle w:val="BookText"/>
        <w:rPr/>
      </w:pPr>
      <w:r>
        <w:rPr>
          <w:rFonts w:ascii="Amiri" w:hAnsi="Amiri" w:eastAsia="Amiri" w:cs="Amiri"/>
          <w:color w:val="111111"/>
          <w:sz w:val="28"/>
          <w:sz w:val="28"/>
          <w:szCs w:val="28"/>
          <w:rtl w:val="true"/>
          <w:lang w:bidi="ar-SA"/>
        </w:rPr>
        <w:t>كون ريح الشمال من شمال العرش لأنها تهبّ من قبل الركن الشامي و هو في يسار الكعبة إذا فرضت رجلا مواجها إلينا و الحجر الأسود عن يمين الكعبة و قد ورد في الخبر أن العرش محاذ للكعبة فيمينه يمينها و يساره يسارها و يوضح ذلك مَا رَوَاهُ الصَّدُوقُ أَيْضاً فِي الْعِلَلِ، بِإِسْنَادِهِ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كَيْفَ صَارَ النَّاسُ يَسْتَلِمُونَ الْحَجَرَ وَ الرُّكْنَ الْيَمَانِيَّ وَ لَا يَسْتَلِمُونَ الرُّكْنَيْنِ الْآخَرَيْنِ قَالَ إِنَّ الْحَجَرَ الْأَسْوَدَ وَ الرُّكْنَ الْيَمَانِيَّ عَنْ يَمِينِ الْعَرْشِ وَ إِنَّمَا أَمَرَ اللَّهُ تَبَارَكَ وَ تَعَالَي أَنْ يُسْتَلَمَ مَا عَنْ يَمِينِ عَرْشِهِ قُلْتُ فَكَيْفَ صَارَ مَقَامُ إِبْرَاهِيمَ عَنْ يَسَارِهِ قَالَ لِأَنَّ لِإِبْرَاهِيمَ مَقَاماً فِي الْقِيَامَةِ وَ لِمُحَمَّدٍ صلي الله عليه و آله مَقَاماً فَمَقَامُ مُحَمَّدٍ صلي الله عليه و آله عَنْ يَمِينِ عَرْشِ رَبِّنَا عَزَّ وَ جَلَّ وَ مَقَامُ إِبْرَاهِيمَ عليه السلام عَنْ شِمَالِ عَرْشِهِ فَمَقَامُ إِبْرَاهِيمَ فِي مَقَامِهِ يَوْمَ الْقِيَامَةِ وَ عَرْشُ رَبِّنَا مُقْبِلٌ غَيْرُ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أنه ينبغي أن يتصور أن البيت بإزاء العرش و حذائه في الدنيا و الآخرة و البيت بمنزلة رجل وجهه إلي الناس و وجهه الطرف الذي فيه الباب فإذا توجه إنسان إلي البيت من جهة الباب كان المقام و الركن الشامي عن يمينه و الحجر الأسود و الركن اليماني عن يساره فإذا فرض البيت إنسانا مواجها تنعكس النسبة فيمينه يحاذي يسارنا و بالعكس و عرش ربنا مقبل أي بمنزلة رجل مقبل و يمكن أن يكون تسمية الجانب الذي يلي الشامي شمالا في خبر السياري لأنه أضعف جانبي الكعبة كما أن الشمال أضعف جانبي الإنسان لأن أشرف</w:t>
      </w:r>
    </w:p>
    <w:p>
      <w:pPr>
        <w:pStyle w:val="Heading5"/>
        <w:numPr>
          <w:ilvl w:val="4"/>
          <w:numId w:val="1"/>
        </w:numPr>
        <w:rPr/>
      </w:pPr>
      <w:bookmarkStart w:id="100" w:name="__RefHeading___Toc2095971_2616395394"/>
      <w:bookmarkStart w:id="101" w:name="_Toc46"/>
      <w:bookmarkEnd w:id="100"/>
      <w:r>
        <w:rPr>
          <w:rtl w:val="true"/>
        </w:rPr>
        <w:t xml:space="preserve">روایت </w:t>
      </w:r>
      <w:r>
        <w:rPr/>
        <w:t>10</w:t>
      </w:r>
      <w:bookmarkEnd w:id="101"/>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 را باردار کننده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درختان را آبستن کنند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02" w:name="__RefHeading___Toc2095973_2616395394"/>
      <w:bookmarkStart w:id="103" w:name="_Toc47"/>
      <w:bookmarkEnd w:id="102"/>
      <w:r>
        <w:rPr>
          <w:rtl w:val="true"/>
        </w:rPr>
        <w:t xml:space="preserve">روایت </w:t>
      </w:r>
      <w:r>
        <w:rPr/>
        <w:t>11</w:t>
      </w:r>
      <w:bookmarkEnd w:id="10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سیّاری نقل شده است که از امام صادق علیه السّلام پرسیدم چرا آن را باد شمال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شمال عرش آید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04" w:name="__RefHeading___Toc2095975_2616395394"/>
      <w:bookmarkStart w:id="105" w:name="_Toc48"/>
      <w:bookmarkEnd w:id="104"/>
      <w:r>
        <w:rPr>
          <w:rtl w:val="true"/>
        </w:rPr>
        <w:t>توضیح</w:t>
      </w:r>
      <w:bookmarkEnd w:id="105"/>
    </w:p>
    <w:p>
      <w:pPr>
        <w:pStyle w:val="BookText"/>
        <w:rPr/>
      </w:pPr>
      <w:r>
        <w:rPr>
          <w:rFonts w:ascii="IRNazanin" w:hAnsi="IRNazanin" w:eastAsia="IRNazanin"/>
          <w:color w:val="111111"/>
          <w:sz w:val="28"/>
          <w:sz w:val="28"/>
          <w:szCs w:val="28"/>
          <w:rtl w:val="true"/>
          <w:lang w:bidi="fa-IR"/>
        </w:rPr>
        <w:t>نسبت به کسی که رو به شمال دارد، رکن شامی که از آن باد می‌وزد در چپ او بوده و حجرالاسود در سمت راستش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که عرش برابر کعبه است و جهاتش با آن برابر است و توضیح آن روایت شیخ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الشرایع از برید عجلی نقل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حجرالاسودو رکن یمانی را ببوسند و دو دیگر را نبوسند؟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حجرالاسودو رکن یمانی در سمت راست عرش هستند و همانا خدا تبارک و تعالی فرموده است آنچه که در راست عرش است بوسیده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مقام ابراهیم در سمت چپش افتاده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در قیامت مقامی دارد و محمد صلی الله علیه و آله و سلم هم مقامی دارد و مقام محمّد صلی اللَّه علیه و آله و سلّم در راست عرش و مقام ابراهیم در چپ آن است و در قیامت مقام ابراهیم مقام اوست و عرش پروردگار رو به پیش است نه رو به پس</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مطلب این است که خانه کعبه در دنیا و آخرت در برابر عرش است و اگر خانه کعبه همچون انسانی که رو به مردم دارد در نظر گرفته شود و روی او همان سمتی است که در دارد پس چون کسی از سوی در به خانه رو کند، مقام و رکن شامی در سمت راست او بوده و حجرالاسود و رکن یمانی در سمت چپش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کعبه همچون انسانی در روبرو باشد نسبت بر عکس می شود، یعنی سمت راستش برابر سمت چپ ما است و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پروردگار ما رو به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انسانی رو در رو و احتمال دارد در خبر سیّاری آن سو را که پهلوی رکن شامی است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برای آنکه چپ جانب ضعیف‌تر است چنان که جانب چپ انسان نیز ضعیف تر است و چون اشراف </w:t>
      </w:r>
      <w:bookmarkStart w:id="106" w:name="pg13473_196859"/>
    </w:p>
    <w:p>
      <w:pPr>
        <w:pStyle w:val="BookText"/>
        <w:rPr/>
      </w:pPr>
      <w:bookmarkEnd w:id="106"/>
      <w:r>
        <w:rPr>
          <w:rFonts w:ascii="Amiri" w:hAnsi="Amiri" w:eastAsia="Amiri" w:cs="Amiri"/>
          <w:color w:val="111111"/>
          <w:sz w:val="28"/>
          <w:sz w:val="28"/>
          <w:szCs w:val="28"/>
          <w:rtl w:val="true"/>
          <w:lang w:bidi="ar-SA"/>
        </w:rPr>
        <w:t>أجزاء الكعبة و هي الحجر و الركن اليماني واقعة علي الجانب المقابل فهو بمنزلة اليمين</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095977_2616395394"/>
      <w:bookmarkStart w:id="108" w:name="_Toc49"/>
      <w:bookmarkEnd w:id="107"/>
      <w:r>
        <w:rPr>
          <w:rtl w:val="true"/>
        </w:rPr>
        <w:t>«</w:t>
      </w:r>
      <w:r>
        <w:rPr/>
        <w:t>12</w:t>
      </w:r>
      <w:r>
        <w:rPr>
          <w:rtl w:val="true"/>
        </w:rPr>
        <w:t>»</w:t>
      </w:r>
      <w:bookmarkEnd w:id="108"/>
    </w:p>
    <w:p>
      <w:pPr>
        <w:pStyle w:val="BookText"/>
        <w:rPr/>
      </w:pPr>
      <w:r>
        <w:rPr>
          <w:rFonts w:ascii="Amiri" w:hAnsi="Amiri" w:eastAsia="Amiri" w:cs="Amiri"/>
          <w:color w:val="111111"/>
          <w:sz w:val="28"/>
          <w:sz w:val="28"/>
          <w:szCs w:val="28"/>
          <w:rtl w:val="true"/>
          <w:lang w:bidi="ar-SA"/>
        </w:rPr>
        <w:t>الْعِلَلُ، بِالْإِسْنَادِ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الْعَقِيمَ تَحْتَ هَذِهِ الْأَرْضِ الَّتِي نَحْنُ عَلَيْهَا قَدْ زُمَّتْ بِسَبْعِينَ أَلْفَ زِمَامٍ مِنْ حَدِيدٍ قَدْ وُكِّلَ بِكُلِّ زِمَامٍ سَبْعُونَ أَلْفَ مَلَكٍ فَلَمَّا سَلَّطَهَا اللَّهُ عَزَّ وَ جَلَّ عَلَي عَادٍ اسْتَأْذَنَتْ خَزَنَةُ الرِّيحِ رَبَّهَا عَزَّ وَ جَلَّ أَنْ تَخْرُجَ مِنْهَا فِي مِثْلِ مَنْخِرِ الثَّوْرِ وَ لَوْ أَذِنَ اللَّهُ عَزَّ وَ جَلَّ لَهَا مَا تَرَكَتْ شَيْئاً عَلَي ظَهْرِ الْأَرْضِ إِلَّا أَحْرَقَتْهُ فَأَوْحَي اللَّهُ عَزَّ وَ جَلَّ إِلَي خَزَنَةِ الرِّيحِ أَنْ أَخْرِجُوا مِنْهَا فِي مِثْلِ ثَقْبِ الْخَاتَمِ فَأُهْلِكُوا بِهَا وَ بِهَا يَنْسِفُ اللَّهُ عَزَّ وَ جَلَّ الْجِبَالَ نَسْفاً وَ التِّلَالَ وَ الْآكَامَ وَ الْمَدَائِنَ وَ الْقُصُورَ يَوْمَ الْقِيَامَةِ وَ ذَلِكَ قَوْلُهُ عَزَّ وَ جَلَ وَ يَسْئَلُونَكَ عَنِ الْجِبالِ فَقُلْ يَنْسِفُها رَبِّي نَسْفاً فَيَذَرُها قاعاً صَفْصَفاً لا تَري فِيها عِوَجاً وَ لا أَمْتاً</w:t>
      </w:r>
      <w:r>
        <w:rPr>
          <w:rStyle w:val="FootnoteAnchor"/>
          <w:rtl w:val="true"/>
        </w:rPr>
        <w:footnoteReference w:id="68"/>
      </w:r>
      <w:r>
        <w:rPr>
          <w:rFonts w:ascii="Amiri" w:hAnsi="Amiri" w:eastAsia="Amiri" w:cs="Amiri"/>
          <w:color w:val="111111"/>
          <w:sz w:val="28"/>
          <w:sz w:val="28"/>
          <w:szCs w:val="28"/>
          <w:rtl w:val="true"/>
          <w:lang w:bidi="ar-SA"/>
        </w:rPr>
        <w:t>وَ الْقَاعُ الَّذِي لَا نَبَاتَ فِيهِ وَ الصَّفْصَفُ الَّذِي لَا عِوَجَ فِيهِ وَ الْأَمْتُ الْمُرْتَفِعُ وَ إِنَّمَا سُمِّيَتِ الْعَقِيمَ لِأَنَّهَا تَلَقَّحَتْ بِالْعَذَابِ وَ تَعَقَّمَتْ عَنِ الرَّحْمَةِ كَتَعَقُّمِ الرَّجُلِ‌</w:t>
      </w:r>
      <w:r>
        <w:rPr>
          <w:rStyle w:val="FootnoteAnchor"/>
          <w:rtl w:val="true"/>
        </w:rPr>
        <w:footnoteReference w:id="69"/>
      </w:r>
      <w:r>
        <w:rPr>
          <w:rFonts w:ascii="Amiri" w:hAnsi="Amiri" w:eastAsia="Amiri" w:cs="Amiri"/>
          <w:color w:val="111111"/>
          <w:sz w:val="28"/>
          <w:sz w:val="28"/>
          <w:szCs w:val="28"/>
          <w:rtl w:val="true"/>
          <w:lang w:bidi="ar-SA"/>
        </w:rPr>
        <w:t>إِذَا كَانَ عَقِيماً لَا يُولَدَ لَهُ الْخَبَرَ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2095979_2616395394"/>
      <w:bookmarkStart w:id="110" w:name="_Toc50"/>
      <w:bookmarkEnd w:id="109"/>
      <w:r>
        <w:rPr>
          <w:rtl w:val="true"/>
        </w:rPr>
        <w:t>بيان</w:t>
      </w:r>
      <w:bookmarkEnd w:id="110"/>
    </w:p>
    <w:p>
      <w:pPr>
        <w:pStyle w:val="BookText"/>
        <w:rPr/>
      </w:pPr>
      <w:r>
        <w:rPr>
          <w:rFonts w:ascii="Amiri" w:hAnsi="Amiri" w:eastAsia="Amiri" w:cs="Amiri"/>
          <w:color w:val="111111"/>
          <w:sz w:val="28"/>
          <w:sz w:val="28"/>
          <w:szCs w:val="28"/>
          <w:rtl w:val="true"/>
          <w:lang w:bidi="ar-SA"/>
        </w:rPr>
        <w:t>قال الجوهري نسفت البناء نسفا قلعته و قال القاع المستوي من الأرض و كذا الصفصف و قال الأمت المكان المرتفع و قوله تعالي لا تَري فِيها عِوَجاً وَ لا أَمْتاً أي لا انخفاض فيها و لا ارتفاع</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2095981_2616395394"/>
      <w:bookmarkStart w:id="112" w:name="_Toc51"/>
      <w:bookmarkEnd w:id="111"/>
      <w:r>
        <w:rPr>
          <w:rtl w:val="true"/>
        </w:rPr>
        <w:t>«</w:t>
      </w:r>
      <w:r>
        <w:rPr/>
        <w:t>13</w:t>
      </w:r>
      <w:r>
        <w:rPr>
          <w:rtl w:val="true"/>
        </w:rPr>
        <w:t>»</w:t>
      </w:r>
      <w:bookmarkEnd w:id="112"/>
    </w:p>
    <w:p>
      <w:pPr>
        <w:pStyle w:val="BookText"/>
        <w:rPr/>
      </w:pPr>
      <w:r>
        <w:rPr>
          <w:rFonts w:ascii="Amiri" w:hAnsi="Amiri" w:eastAsia="Amiri" w:cs="Amiri"/>
          <w:color w:val="111111"/>
          <w:sz w:val="28"/>
          <w:sz w:val="28"/>
          <w:szCs w:val="28"/>
          <w:rtl w:val="true"/>
          <w:lang w:bidi="ar-SA"/>
        </w:rPr>
        <w:t>قِصَصُ الرَّاوَنْدِيِّ، بِإِسْنَادِهِ إِلَي الصَّدُوقِ عَنْ أَبِيهِ عَنْ سَعْدٍ عَنِ ابْنِ عِيسَي عَنْ عَلِيِّ بْنِ الْحَكَمِ عَنْ زُرْعَةَ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هَاجَتِ الرِّيَاحُ فَجَاءَتْ بِالسَّافِي الْأَبْيَضِ وَ الْأَسْوَدِ وَ الْأَصْفَرِ فَإِنَّهُ رَمِيمُ قَوْمِ عَادٍ</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2095983_2616395394"/>
      <w:bookmarkStart w:id="114" w:name="_Toc52"/>
      <w:bookmarkEnd w:id="113"/>
      <w:r>
        <w:rPr>
          <w:rtl w:val="true"/>
        </w:rPr>
        <w:t>بيان</w:t>
      </w:r>
      <w:bookmarkEnd w:id="114"/>
    </w:p>
    <w:p>
      <w:pPr>
        <w:pStyle w:val="BookText"/>
        <w:rPr/>
      </w:pPr>
      <w:r>
        <w:rPr>
          <w:rFonts w:ascii="Amiri" w:hAnsi="Amiri" w:eastAsia="Amiri" w:cs="Amiri"/>
          <w:color w:val="111111"/>
          <w:sz w:val="28"/>
          <w:sz w:val="28"/>
          <w:szCs w:val="28"/>
          <w:rtl w:val="true"/>
          <w:lang w:bidi="ar-SA"/>
        </w:rPr>
        <w:t>في القاموس سفت الريح التراب تسفيه ذرته أو حملته كأسفته فهو ساف و سفي انتهي أقول يمكن تخصيصه ببعض البلاد القريبة من بلادهم كمدينة ضاعف الله شرفها و لا بعد في التعميم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اجزای کعبه که حجر و رکن یمانی است در برابر آن است، پس راست محسوب می‌شود </w:t>
      </w:r>
      <w:r>
        <w:rPr>
          <w:rFonts w:eastAsia="IRNazanin" w:cs="IRNazanin"/>
          <w:color w:val="111111"/>
          <w:sz w:val="28"/>
          <w:szCs w:val="28"/>
          <w:rtl w:val="true"/>
          <w:lang w:bidi="fa-IR"/>
        </w:rPr>
        <w:t>.</w:t>
      </w:r>
    </w:p>
    <w:p>
      <w:pPr>
        <w:pStyle w:val="Heading5"/>
        <w:numPr>
          <w:ilvl w:val="4"/>
          <w:numId w:val="1"/>
        </w:numPr>
        <w:rPr/>
      </w:pPr>
      <w:bookmarkStart w:id="115" w:name="__RefHeading___Toc2095985_2616395394"/>
      <w:bookmarkStart w:id="116" w:name="_Toc53"/>
      <w:bookmarkEnd w:id="115"/>
      <w:r>
        <w:rPr>
          <w:rtl w:val="true"/>
        </w:rPr>
        <w:t xml:space="preserve">روایت </w:t>
      </w:r>
      <w:r>
        <w:rPr/>
        <w:t>12</w:t>
      </w:r>
      <w:bookmarkEnd w:id="11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زیرا این زمین است که بر روی آنیم و هفتاد هزار مهار آهن دارد، و چون خدایش دربانان باد را بر قوم عاد مسلط کرد، از خدا عزّ و جلّ اجازه خواستند که از آن به اندازه سوراخ بینی گاوی برآید و اگر خدا اجازه داده بود، چیزی بر روی زمین نمی‌ماند جز این که آن را می‌سوخت و خدا عزّ و جلّ به دربانان باد وحی کرد که به اندازه سوراخ انگشتری آن را بوزید و عاد بدان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عزّ و جلّ بدان کوه‌ها و تپه‌ها و بلندی‌ها و شهرها و کاخ‌ها را در روز قیامت از جا برکند و این معنی قول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یَسْئَلُونَک عَنِ الجِْبَالِ فَقُلْ یَنسِفُهَا رَبیّ‌ِ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فَیَذَرُها قاعاً صَفْصَفاً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فِیها عِوَجاً وَ لا أَمْتاً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پرسند از کوه‌ها، بگو پروردگارم همه را برکند تا بن و زمین را پهنا دشتی بی‌گیاه سازد که در آن کژی و بلندی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عقیم می‌گویند برای آنکه عذاب را در درون گرفته و از رحمت تهی شده، چون عقیمی رحم و مردی که فرزند نیارد از نشانه‌های آن است</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17" w:name="__RefHeading___Toc2095987_2616395394"/>
      <w:bookmarkStart w:id="118" w:name="_Toc54"/>
      <w:bookmarkEnd w:id="117"/>
      <w:r>
        <w:rPr>
          <w:rtl w:val="true"/>
        </w:rPr>
        <w:t>بیان</w:t>
      </w:r>
      <w:bookmarkEnd w:id="118"/>
    </w:p>
    <w:p>
      <w:pPr>
        <w:pStyle w:val="BookText"/>
        <w:rPr/>
      </w:pPr>
      <w:r>
        <w:rPr>
          <w:rFonts w:ascii="IRNazanin" w:hAnsi="IRNazanin" w:eastAsia="IRNazanin"/>
          <w:color w:val="111111"/>
          <w:sz w:val="28"/>
          <w:sz w:val="28"/>
          <w:szCs w:val="28"/>
          <w:rtl w:val="true"/>
          <w:lang w:bidi="fa-IR"/>
        </w:rPr>
        <w:t>قال الجوهری نسفت البناء نسفا قلعته و قال القاع المستوی من الأرض و کذا الصفصف و قال الأمت المکان المرتفع و قوله تعالی لا تَری فِیها عِوَجاً وَ لا أَمْتاً أی لا انخفاض فیها و لا ارتفاع</w:t>
      </w:r>
      <w:r>
        <w:rPr>
          <w:rFonts w:eastAsia="IRNazanin" w:cs="IRNazanin"/>
          <w:color w:val="111111"/>
          <w:sz w:val="28"/>
          <w:szCs w:val="28"/>
          <w:rtl w:val="true"/>
          <w:lang w:bidi="fa-IR"/>
        </w:rPr>
        <w:t>.</w:t>
      </w:r>
    </w:p>
    <w:p>
      <w:pPr>
        <w:pStyle w:val="Heading5"/>
        <w:numPr>
          <w:ilvl w:val="4"/>
          <w:numId w:val="1"/>
        </w:numPr>
        <w:rPr/>
      </w:pPr>
      <w:bookmarkStart w:id="119" w:name="__RefHeading___Toc2095989_2616395394"/>
      <w:bookmarkStart w:id="120" w:name="_Toc55"/>
      <w:bookmarkEnd w:id="119"/>
      <w:r>
        <w:rPr>
          <w:rtl w:val="true"/>
        </w:rPr>
        <w:t xml:space="preserve">روایت </w:t>
      </w:r>
      <w:r>
        <w:rPr/>
        <w:t>13</w:t>
      </w:r>
      <w:bookmarkEnd w:id="120"/>
    </w:p>
    <w:p>
      <w:pPr>
        <w:pStyle w:val="BookText"/>
        <w:rPr/>
      </w:pP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است که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بادها برانگیزند و گرد سفید و سیاه و زرد آرند، همان رمیم قوم عاد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استخوان آن‌ها</w:t>
      </w:r>
      <w:r>
        <w:rPr>
          <w:rFonts w:eastAsia="IRNazanin" w:cs="IRNazanin"/>
          <w:color w:val="111111"/>
          <w:sz w:val="28"/>
          <w:szCs w:val="28"/>
          <w:rtl w:val="true"/>
          <w:lang w:bidi="fa-IR"/>
        </w:rPr>
        <w:t>).</w:t>
      </w:r>
    </w:p>
    <w:p>
      <w:pPr>
        <w:pStyle w:val="Heading5"/>
        <w:numPr>
          <w:ilvl w:val="4"/>
          <w:numId w:val="1"/>
        </w:numPr>
        <w:rPr/>
      </w:pPr>
      <w:bookmarkStart w:id="121" w:name="__RefHeading___Toc2095991_2616395394"/>
      <w:bookmarkStart w:id="122" w:name="_Toc56"/>
      <w:bookmarkEnd w:id="121"/>
      <w:r>
        <w:rPr>
          <w:rtl w:val="true"/>
        </w:rPr>
        <w:t>توضیح</w:t>
      </w:r>
      <w:bookmarkEnd w:id="1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مخصوص بلاد نزدیک به سرزمین عاد،چون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اللَّه 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عموم آن هم دور نیست</w:t>
      </w:r>
      <w:r>
        <w:rPr>
          <w:rFonts w:eastAsia="IRNazanin" w:cs="IRNazanin"/>
          <w:color w:val="111111"/>
          <w:sz w:val="28"/>
          <w:szCs w:val="28"/>
          <w:rtl w:val="true"/>
          <w:lang w:bidi="fa-IR"/>
        </w:rPr>
        <w:t xml:space="preserve">. </w:t>
      </w:r>
      <w:bookmarkStart w:id="123" w:name="pg13473_196860"/>
    </w:p>
    <w:p>
      <w:pPr>
        <w:pStyle w:val="Heading5"/>
        <w:numPr>
          <w:ilvl w:val="4"/>
          <w:numId w:val="1"/>
        </w:numPr>
        <w:rPr/>
      </w:pPr>
      <w:bookmarkStart w:id="124" w:name="__RefHeading___Toc2095993_2616395394"/>
      <w:bookmarkStart w:id="125" w:name="_Toc57"/>
      <w:bookmarkEnd w:id="123"/>
      <w:bookmarkEnd w:id="124"/>
      <w:r>
        <w:rPr>
          <w:rtl w:val="true"/>
        </w:rPr>
        <w:t>«</w:t>
      </w:r>
      <w:r>
        <w:rPr/>
        <w:t>14</w:t>
      </w:r>
      <w:r>
        <w:rPr>
          <w:rtl w:val="true"/>
        </w:rPr>
        <w:t>»</w:t>
      </w:r>
      <w:bookmarkEnd w:id="125"/>
    </w:p>
    <w:p>
      <w:pPr>
        <w:pStyle w:val="BookText"/>
        <w:rPr/>
      </w:pPr>
      <w:r>
        <w:rPr>
          <w:rFonts w:ascii="Amiri" w:hAnsi="Amiri" w:eastAsia="Amiri" w:cs="Amiri"/>
          <w:color w:val="111111"/>
          <w:sz w:val="28"/>
          <w:sz w:val="28"/>
          <w:szCs w:val="28"/>
          <w:rtl w:val="true"/>
          <w:lang w:bidi="ar-SA"/>
        </w:rPr>
        <w:t>الْعَيَّاشِيُّ، عَنِ ابْنِ وَكِيعٍ عَنْ رَجُلٍ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الرِّيحَ فَإِنَّهَا بُشْرٌ وَ إِنَّهَا نُذُرٌ وَ إِنَّهَا لَوَاقِحُ فَاسْأَلُوا اللَّهَ مِنْ خَيْرِهَا وَ تَعَوَّذُوا بِهِ مِنْ شَرِّهَا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095995_2616395394"/>
      <w:bookmarkStart w:id="127" w:name="_Toc58"/>
      <w:bookmarkEnd w:id="126"/>
      <w:r>
        <w:rPr>
          <w:rtl w:val="true"/>
        </w:rPr>
        <w:t>بيان</w:t>
      </w:r>
      <w:bookmarkEnd w:id="127"/>
    </w:p>
    <w:p>
      <w:pPr>
        <w:pStyle w:val="BookText"/>
        <w:rPr/>
      </w:pPr>
      <w:r>
        <w:rPr>
          <w:rFonts w:ascii="Amiri" w:hAnsi="Amiri" w:eastAsia="Amiri" w:cs="Amiri"/>
          <w:color w:val="111111"/>
          <w:sz w:val="28"/>
          <w:sz w:val="28"/>
          <w:szCs w:val="28"/>
          <w:rtl w:val="true"/>
          <w:lang w:bidi="ar-SA"/>
        </w:rPr>
        <w:t>أي إنها مأمورة مبعوثة بأمر الله إما للبشارة بالمطر و غيره أو للإنذار أو لإلقاح الأشجار أو لسوق السحب إلي الأقطار كما مر فسبها باطل لا ينفعكم بل يضركم فاسألوا الله الذي بعثها ليجعلها نافعة لكم و يصرف شرها عنكم</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095997_2616395394"/>
      <w:bookmarkStart w:id="129" w:name="_Toc59"/>
      <w:bookmarkEnd w:id="128"/>
      <w:r>
        <w:rPr>
          <w:rtl w:val="true"/>
        </w:rPr>
        <w:t>«</w:t>
      </w:r>
      <w:r>
        <w:rPr/>
        <w:t>15</w:t>
      </w:r>
      <w:r>
        <w:rPr>
          <w:rtl w:val="true"/>
        </w:rPr>
        <w:t>»</w:t>
      </w:r>
      <w:bookmarkEnd w:id="129"/>
    </w:p>
    <w:p>
      <w:pPr>
        <w:pStyle w:val="BookText"/>
        <w:rPr/>
      </w:pPr>
      <w:r>
        <w:rPr>
          <w:rFonts w:ascii="Amiri" w:hAnsi="Amiri" w:eastAsia="Amiri" w:cs="Amiri"/>
          <w:color w:val="111111"/>
          <w:sz w:val="28"/>
          <w:sz w:val="28"/>
          <w:szCs w:val="28"/>
          <w:rtl w:val="true"/>
          <w:lang w:bidi="ar-SA"/>
        </w:rPr>
        <w:t>الْعَيَّاشِيُّ،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رِيَاحُ رَحْمَةٍ لَوَاقِحُ يَنْشُرُهَا بَيْنَ يَدَيْ رَحْمَتِهِ</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2095999_2616395394"/>
      <w:bookmarkStart w:id="131" w:name="_Toc60"/>
      <w:bookmarkEnd w:id="130"/>
      <w:r>
        <w:rPr>
          <w:rtl w:val="true"/>
        </w:rPr>
        <w:t>«</w:t>
      </w:r>
      <w:r>
        <w:rPr/>
        <w:t>16</w:t>
      </w:r>
      <w:r>
        <w:rPr>
          <w:rtl w:val="true"/>
        </w:rPr>
        <w:t>»</w:t>
      </w:r>
      <w:bookmarkEnd w:id="131"/>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الْحَسَنِ بْنِ مَحْبُوبٍ عَنْ مُحَمَّدِ بْنِ رِئَابٍ‌</w:t>
      </w:r>
      <w:r>
        <w:rPr>
          <w:rStyle w:val="FootnoteAnchor"/>
          <w:rtl w:val="true"/>
        </w:rPr>
        <w:footnoteReference w:id="73"/>
      </w:r>
      <w:r>
        <w:rPr>
          <w:rFonts w:ascii="Amiri" w:hAnsi="Amiri" w:eastAsia="Amiri" w:cs="Amiri"/>
          <w:color w:val="111111"/>
          <w:sz w:val="28"/>
          <w:sz w:val="28"/>
          <w:szCs w:val="28"/>
          <w:rtl w:val="true"/>
          <w:lang w:bidi="ar-SA"/>
        </w:rPr>
        <w:t>وَ هِشَامِ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الرِّيَاحِ الْأَرْبَعِ الشَّمَالِ وَ الْجَنُوبِ وَ الصَّبَا وَ الدَّبُورِ وَ قُلْتُ لَهُ إِنَّ النَّاسَ يَذْكُرُونَ أَنَّ الشَّمَالَ مِنَ الْجَنَّةِ وَ الْجَنُوبَ مِنَ النَّارِ فَقَالَ إِنَّ لِلَّهِ عَزَّ وَ جَلَّ جُنُوداً مِنْ رِيَاحٍ يُعَذِّبُ بِهَا مَنْ يَشَاءُ مِمَّنْ عَصَاهُ فَلِكُلِّ رِيحٍ مِنْهَا مَلَكٌ مُوَكَّلٌ بِهَا فَإِذَا أَرَادَ اللَّهُ عَزَّ ذِكْرُهُ أَنْ يُعَذِّبَ قَوْماً بِنَوْعٍ مِنَ الْعَذَابِ أَوْحَي إِلَي الْمَلَكِ الْمُوَكَّلِ بِذَلِكَ النَّوْعِ مِنَ الرِّيحِ الَّتِي يُرِيدُ أَنْ يُعَذِّبَهُمْ بِهَا قَالَ فَيَأْمُرُهَا الْمَلِكُ فَتَهِيجُ كَمَا يَهِيجُ الْأَسَدُ الْمُغْضَبُ وَ قَالَ وَ لِكُلِّ رِيحٍ مِنْهُنَّ اسْمٌ أَ مَا تَسْمَعُ قَوْلَهُ عَزَّ وَ جَلَ كَذَّبَتْ عادٌ فَكَيْفَ كانَ عَذابِي وَ نُذُرِ إِنَّا أَرْسَلْنا عَلَيْهِمْ رِيحاً صَرْصَراً فِي يَوْمِ نَحْسٍ مُسْتَمِرٍّ</w:t>
      </w:r>
      <w:r>
        <w:rPr>
          <w:rStyle w:val="FootnoteAnchor"/>
          <w:rtl w:val="true"/>
        </w:rPr>
        <w:footnoteReference w:id="74"/>
      </w:r>
      <w:r>
        <w:rPr>
          <w:rFonts w:ascii="Amiri" w:hAnsi="Amiri" w:eastAsia="Amiri" w:cs="Amiri"/>
          <w:color w:val="111111"/>
          <w:sz w:val="28"/>
          <w:sz w:val="28"/>
          <w:szCs w:val="28"/>
          <w:rtl w:val="true"/>
          <w:lang w:bidi="ar-SA"/>
        </w:rPr>
        <w:t>وَ قَالَ الرِّيحَ الْعَقِيمَ‌</w:t>
      </w:r>
      <w:r>
        <w:rPr>
          <w:rStyle w:val="FootnoteAnchor"/>
          <w:rtl w:val="true"/>
        </w:rPr>
        <w:footnoteReference w:id="75"/>
      </w:r>
      <w:r>
        <w:rPr>
          <w:rFonts w:ascii="Amiri" w:hAnsi="Amiri" w:eastAsia="Amiri" w:cs="Amiri"/>
          <w:color w:val="111111"/>
          <w:sz w:val="28"/>
          <w:sz w:val="28"/>
          <w:szCs w:val="28"/>
          <w:rtl w:val="true"/>
          <w:lang w:bidi="ar-SA"/>
        </w:rPr>
        <w:t>وَ قَالَ رِيحٌ فِيها عَذابٌ أَلِيمٌ‌</w:t>
      </w:r>
      <w:r>
        <w:rPr>
          <w:rStyle w:val="FootnoteAnchor"/>
          <w:rtl w:val="true"/>
        </w:rPr>
        <w:footnoteReference w:id="76"/>
      </w:r>
      <w:r>
        <w:rPr>
          <w:rFonts w:ascii="Amiri" w:hAnsi="Amiri" w:eastAsia="Amiri" w:cs="Amiri"/>
          <w:color w:val="111111"/>
          <w:sz w:val="28"/>
          <w:sz w:val="28"/>
          <w:szCs w:val="28"/>
          <w:rtl w:val="true"/>
          <w:lang w:bidi="ar-SA"/>
        </w:rPr>
        <w:t>وَ قَالَ فَأَصابَها إِعْصارٌ فِيهِ نارٌ فَاحْتَرَقَتْ‌</w:t>
      </w:r>
      <w:r>
        <w:rPr>
          <w:rStyle w:val="FootnoteAnchor"/>
          <w:rtl w:val="true"/>
        </w:rPr>
        <w:footnoteReference w:id="77"/>
      </w:r>
      <w:r>
        <w:rPr>
          <w:rFonts w:ascii="Amiri" w:hAnsi="Amiri" w:eastAsia="Amiri" w:cs="Amiri"/>
          <w:color w:val="111111"/>
          <w:sz w:val="28"/>
          <w:sz w:val="28"/>
          <w:szCs w:val="28"/>
          <w:rtl w:val="true"/>
          <w:lang w:bidi="ar-SA"/>
        </w:rPr>
        <w:t>وَ مَا ذَكَرَ مِنَ الرِّيَاحِ الَّتِي يُعَذِّبُ اللَّهُ بِهَا مَنْ عَصَاهُ وَ قَالَ وَ لِلَّهِ عَزَّ</w:t>
      </w:r>
    </w:p>
    <w:p>
      <w:pPr>
        <w:pStyle w:val="Heading5"/>
        <w:numPr>
          <w:ilvl w:val="4"/>
          <w:numId w:val="1"/>
        </w:numPr>
        <w:rPr/>
      </w:pPr>
      <w:bookmarkStart w:id="132" w:name="__RefHeading___Toc2096001_2616395394"/>
      <w:bookmarkStart w:id="133" w:name="_Toc61"/>
      <w:bookmarkEnd w:id="132"/>
      <w:r>
        <w:rPr>
          <w:rtl w:val="true"/>
        </w:rPr>
        <w:t xml:space="preserve">روایت </w:t>
      </w:r>
      <w:r>
        <w:rPr/>
        <w:t>14</w:t>
      </w:r>
      <w:bookmarkEnd w:id="133"/>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دشنام ندهید که آن مژده و بیم بوده و آبستن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خیرش را بخواهید و از شرش به او پناه ببرید</w:t>
      </w:r>
      <w:r>
        <w:rPr>
          <w:rFonts w:eastAsia="IRNazanin" w:cs="IRNazanin"/>
          <w:color w:val="111111"/>
          <w:sz w:val="28"/>
          <w:szCs w:val="28"/>
          <w:rtl w:val="true"/>
          <w:lang w:bidi="fa-IR"/>
        </w:rPr>
        <w:t>.</w:t>
      </w:r>
    </w:p>
    <w:p>
      <w:pPr>
        <w:pStyle w:val="Heading5"/>
        <w:numPr>
          <w:ilvl w:val="4"/>
          <w:numId w:val="1"/>
        </w:numPr>
        <w:rPr/>
      </w:pPr>
      <w:bookmarkStart w:id="134" w:name="__RefHeading___Toc2096003_2616395394"/>
      <w:bookmarkStart w:id="135" w:name="_Toc62"/>
      <w:bookmarkEnd w:id="134"/>
      <w:r>
        <w:rPr>
          <w:rtl w:val="true"/>
        </w:rPr>
        <w:t>توضیح</w:t>
      </w:r>
      <w:bookmarkEnd w:id="135"/>
    </w:p>
    <w:p>
      <w:pPr>
        <w:pStyle w:val="BookText"/>
        <w:rPr/>
      </w:pPr>
      <w:r>
        <w:rPr>
          <w:rFonts w:ascii="IRNazanin" w:hAnsi="IRNazanin" w:eastAsia="IRNazanin"/>
          <w:color w:val="111111"/>
          <w:sz w:val="28"/>
          <w:sz w:val="28"/>
          <w:szCs w:val="28"/>
          <w:rtl w:val="true"/>
          <w:lang w:bidi="fa-IR"/>
        </w:rPr>
        <w:t>یعنی فرمانبر و برانگیخته خدا است، مژده باران می‌آورد و یا برای بیم است و یا چنان چه گذشت برای آبستن کردن درختان و باراندن باران به هر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 بیهوده است و سودی به شما نمی‌دهد، بلکه زیان دارد و از خدا سودش را درخواست کنید و بخواهید که شرش را از شما برگرداند</w:t>
      </w:r>
      <w:r>
        <w:rPr>
          <w:rFonts w:eastAsia="IRNazanin" w:cs="IRNazanin"/>
          <w:color w:val="111111"/>
          <w:sz w:val="28"/>
          <w:szCs w:val="28"/>
          <w:rtl w:val="true"/>
          <w:lang w:bidi="fa-IR"/>
        </w:rPr>
        <w:t>.</w:t>
      </w:r>
    </w:p>
    <w:p>
      <w:pPr>
        <w:pStyle w:val="Heading5"/>
        <w:numPr>
          <w:ilvl w:val="4"/>
          <w:numId w:val="1"/>
        </w:numPr>
        <w:rPr/>
      </w:pPr>
      <w:bookmarkStart w:id="136" w:name="__RefHeading___Toc2096005_2616395394"/>
      <w:bookmarkStart w:id="137" w:name="_Toc63"/>
      <w:bookmarkEnd w:id="136"/>
      <w:r>
        <w:rPr>
          <w:rtl w:val="true"/>
        </w:rPr>
        <w:t xml:space="preserve">روایت </w:t>
      </w:r>
      <w:r>
        <w:rPr/>
        <w:t>15</w:t>
      </w:r>
      <w:bookmarkEnd w:id="137"/>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بادهای رحمت، آبستن کننده‌اند که به واسطه رحمتش می‌وزند</w:t>
      </w:r>
      <w:r>
        <w:rPr>
          <w:rFonts w:eastAsia="IRNazanin" w:cs="IRNazanin"/>
          <w:color w:val="111111"/>
          <w:sz w:val="28"/>
          <w:szCs w:val="28"/>
          <w:rtl w:val="true"/>
          <w:lang w:bidi="fa-IR"/>
        </w:rPr>
        <w:t>.</w:t>
      </w:r>
    </w:p>
    <w:p>
      <w:pPr>
        <w:pStyle w:val="Heading5"/>
        <w:numPr>
          <w:ilvl w:val="4"/>
          <w:numId w:val="1"/>
        </w:numPr>
        <w:rPr/>
      </w:pPr>
      <w:bookmarkStart w:id="138" w:name="__RefHeading___Toc2096007_2616395394"/>
      <w:bookmarkStart w:id="139" w:name="_Toc64"/>
      <w:bookmarkEnd w:id="138"/>
      <w:r>
        <w:rPr>
          <w:rtl w:val="true"/>
        </w:rPr>
        <w:t xml:space="preserve">روایت </w:t>
      </w:r>
      <w:r>
        <w:rPr/>
        <w:t>16</w:t>
      </w:r>
      <w:bookmarkEnd w:id="1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نقل شده است که از امام صادق علیه السّلام در مورد چهار باد شمال، جنوب، صبا و دبورپرسیدم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شمال از بهشت است و جنوب از دوزخ</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لشکرهایی از باد است که به وسیله آن‌ها هر که را از گناهکاران بخواهد عذاب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بادی فرشته‌ای دارد که به آن گماشته شده است و چون خدا عزّ و جلّ بخواهد مردمی را به نوعی عذاب کند، به وسیله فرشته گماشته به آن نوع باد که می‌خواهد ابزار عذاب باشد، وحی می‌کند تا آن را مانند شیری خشمگین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نامی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خداوند عزّ و جلّ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عادٌ فَکَیْفَ کانَ عَذابِی وَ نُذُرِ إِنَّا أَرْسَلْنا عَلَیْهِمْ رِیحاً صَرْصَراً فِی یَوْمِ نَحْسٍ مُسْتَمِر</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عادیان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عذاب من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الرِّیحَ الْعَقِیمَ</w:t>
      </w:r>
      <w:r>
        <w:rPr>
          <w:rFonts w:eastAsia="IRNazanin" w:cs="IRNazanin"/>
          <w:color w:val="111111"/>
          <w:sz w:val="28"/>
          <w:szCs w:val="28"/>
          <w:rtl w:val="true"/>
          <w:lang w:bidi="fa-IR"/>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رِیحٌ فِیها عَذابٌ أَلِیم</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در آن عذابی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فَأَصابَها إِعْصارٌ فِیهِ نارٌ فَاحْتَرَقَت</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آتشین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بادهای خدا هستند برای هر که خواهد که از گنهکاران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عزّ و جلّ </w:t>
      </w:r>
    </w:p>
    <w:p>
      <w:pPr>
        <w:pStyle w:val="BookText"/>
        <w:rPr/>
      </w:pPr>
      <w:r>
        <w:rPr>
          <w:rFonts w:ascii="Amiri" w:hAnsi="Amiri" w:eastAsia="Amiri" w:cs="Amiri"/>
          <w:color w:val="111111"/>
          <w:sz w:val="28"/>
          <w:sz w:val="28"/>
          <w:szCs w:val="28"/>
          <w:rtl w:val="true"/>
          <w:lang w:bidi="ar-SA"/>
        </w:rPr>
        <w:t>ذِكْرُهُ رِيَاحُ رَحْمَةٍ لَوَاقِحُ وَ غَيْرُ ذَلِكَ يَنْشُرُهَا بَيْنَ يَدَيْ رَحْمَتِهِ مِنْهَا مَا يُهَيِّجُ السَّحَابَ لِلْمَطَرِ وَ مِنْهَا رِيَاحٌ تَحْبِسُ السَّحَابَ بَيْنَ السَّمَاءِ وَ الْأَرْضِ وَ رِيَاحٌ تَعْصِرُ السَّحَابَ فَتَمْطُرُ بِإِذْنِ اللَّهِ وَ مِنْهَا رِيَاحٌ تُفَرِّقُ السَّحَابَ وَ مِنْهَا رِيَاحٌ مِمَّا عَدَّدَ</w:t>
      </w:r>
      <w:r>
        <w:rPr>
          <w:rStyle w:val="FootnoteAnchor"/>
          <w:rtl w:val="true"/>
        </w:rPr>
        <w:footnoteReference w:id="82"/>
      </w:r>
      <w:r>
        <w:rPr>
          <w:rFonts w:ascii="Amiri" w:hAnsi="Amiri" w:eastAsia="Amiri" w:cs="Amiri"/>
          <w:color w:val="111111"/>
          <w:sz w:val="28"/>
          <w:sz w:val="28"/>
          <w:szCs w:val="28"/>
          <w:rtl w:val="true"/>
          <w:lang w:bidi="ar-SA"/>
        </w:rPr>
        <w:t>اللَّهُ فِي الْكِتَابِ فَأَمَّا الرِّيَاحُ الْأَرْبَعُ الشَّمَالُ وَ الْجَنُوبُ وَ الصَّبَا وَ الدَّبُورُ فَإِنَّمَا هِيَ أَسْمَاءُ الْمَلَائِكَةِ الْمُوَكَّلِينَ بِهَا فَإِذَا أَرَادَ اللَّهُ أَنْ يُهِبَّ شَمَالًا أَمَرَ الْمَلَكَ الَّذِي اسْمُهُ الشَّمَالُ فَيَهْبِطُ عَلَي الْبَيْتِ الْحَرَامِ فَقَامَ عَلَي الرُّكْنِ الشَّامِيِّ فَضَرَبَ بِجَنَاحِهِ‌</w:t>
      </w:r>
      <w:r>
        <w:rPr>
          <w:rStyle w:val="FootnoteAnchor"/>
          <w:rtl w:val="true"/>
        </w:rPr>
        <w:footnoteReference w:id="83"/>
      </w:r>
      <w:r>
        <w:rPr>
          <w:rFonts w:ascii="Amiri" w:hAnsi="Amiri" w:eastAsia="Amiri" w:cs="Amiri"/>
          <w:color w:val="111111"/>
          <w:sz w:val="28"/>
          <w:sz w:val="28"/>
          <w:szCs w:val="28"/>
          <w:rtl w:val="true"/>
          <w:lang w:bidi="ar-SA"/>
        </w:rPr>
        <w:t>فَتَفَرَّقَتْ رِيحُ الشَّمَالِ حَيْثُ يُرِيدُ اللَّهُ مِنَ الْبَرِّ وَ الْبَحْرِ</w:t>
      </w:r>
      <w:r>
        <w:rPr>
          <w:rStyle w:val="FootnoteAnchor"/>
          <w:rtl w:val="true"/>
        </w:rPr>
        <w:footnoteReference w:id="84"/>
      </w:r>
      <w:r>
        <w:rPr>
          <w:rFonts w:ascii="Amiri" w:hAnsi="Amiri" w:eastAsia="Amiri" w:cs="Amiri"/>
          <w:color w:val="111111"/>
          <w:sz w:val="28"/>
          <w:sz w:val="28"/>
          <w:szCs w:val="28"/>
          <w:rtl w:val="true"/>
          <w:lang w:bidi="ar-SA"/>
        </w:rPr>
        <w:t>فَإِذَا أَرَادَ اللَّهُ أَنْ يَبْعَثَ جَنُوباً أَمَرَ الْمَلَكَ الَّذِي اسْمُهُ الْجَنُوبُ فَهَبَطَ عَلَي الْبَيْتِ الْحَرَامِ فَقَامَ عَلَي الرُّكْنِ الشَّامِيِّ فَضَرَبَ بِجَنَاحِهِ‌</w:t>
      </w:r>
      <w:r>
        <w:rPr>
          <w:rStyle w:val="FootnoteAnchor"/>
          <w:rtl w:val="true"/>
        </w:rPr>
        <w:footnoteReference w:id="85"/>
      </w:r>
      <w:r>
        <w:rPr>
          <w:rFonts w:ascii="Amiri" w:hAnsi="Amiri" w:eastAsia="Amiri" w:cs="Amiri"/>
          <w:color w:val="111111"/>
          <w:sz w:val="28"/>
          <w:sz w:val="28"/>
          <w:szCs w:val="28"/>
          <w:rtl w:val="true"/>
          <w:lang w:bidi="ar-SA"/>
        </w:rPr>
        <w:t>فَتَفَرَّقَتْ‌</w:t>
      </w:r>
      <w:r>
        <w:rPr>
          <w:rStyle w:val="FootnoteAnchor"/>
          <w:rtl w:val="true"/>
        </w:rPr>
        <w:footnoteReference w:id="86"/>
      </w:r>
      <w:r>
        <w:rPr>
          <w:rFonts w:ascii="Amiri" w:hAnsi="Amiri" w:eastAsia="Amiri" w:cs="Amiri"/>
          <w:color w:val="111111"/>
          <w:sz w:val="28"/>
          <w:sz w:val="28"/>
          <w:szCs w:val="28"/>
          <w:rtl w:val="true"/>
          <w:lang w:bidi="ar-SA"/>
        </w:rPr>
        <w:t>رِيحُ الْجَنُوبِ فِي الْبَرِّ وَ الْبَحْرِ حَيْثُ يُرِيدُ اللَّهُ وَ إِذَا أَرَادَ اللَّهُ أَنْ يَبْعَثَ‌</w:t>
      </w:r>
      <w:r>
        <w:rPr>
          <w:rStyle w:val="FootnoteAnchor"/>
          <w:rtl w:val="true"/>
        </w:rPr>
        <w:footnoteReference w:id="87"/>
      </w:r>
      <w:r>
        <w:rPr>
          <w:rFonts w:ascii="Amiri" w:hAnsi="Amiri" w:eastAsia="Amiri" w:cs="Amiri"/>
          <w:color w:val="111111"/>
          <w:sz w:val="28"/>
          <w:sz w:val="28"/>
          <w:szCs w:val="28"/>
          <w:rtl w:val="true"/>
          <w:lang w:bidi="ar-SA"/>
        </w:rPr>
        <w:t>الصَّبَا أَمَرَ الْمَلَكَ الَّذِي اسْمُهُ الصَّبَا فَهَبَطَ عَلَي الْبَيْتِ الْحَرَامِ فَقَامَ عَلَي الرُّكْنِ الشَّامِيِّ فَضَرَبَ بِجَنَاحِهِ‌</w:t>
      </w:r>
      <w:r>
        <w:rPr>
          <w:rStyle w:val="FootnoteAnchor"/>
          <w:rtl w:val="true"/>
        </w:rPr>
        <w:footnoteReference w:id="88"/>
      </w:r>
      <w:r>
        <w:rPr>
          <w:rFonts w:ascii="Amiri" w:hAnsi="Amiri" w:eastAsia="Amiri" w:cs="Amiri"/>
          <w:color w:val="111111"/>
          <w:sz w:val="28"/>
          <w:sz w:val="28"/>
          <w:szCs w:val="28"/>
          <w:rtl w:val="true"/>
          <w:lang w:bidi="ar-SA"/>
        </w:rPr>
        <w:t>فَتَفَرَّقَتْ رِيحُ الصَّبَا حَيْثُ يُرِيدُ اللَّهُ عَزَّ وَ جَلَّ فِي الْبَرِّ وَ الْبَحْرِ وَ إِذَا أَرَادَ اللَّهُ أَنْ يَبْعَثَ دَبُوراً أَمَرَ الْمَلَكَ الَّذِي اسْمُهُ الدَّبُورُ فَهَبَطَ عَلَي الْبَيْتِ الْحَرَامِ فَقَامَ عَلَي الرُّكْنِ الشَّامِيِّ فَضَرَبَ بِجَنَاحِهِ‌</w:t>
      </w:r>
      <w:r>
        <w:rPr>
          <w:rStyle w:val="FootnoteAnchor"/>
          <w:rtl w:val="true"/>
        </w:rPr>
        <w:footnoteReference w:id="89"/>
      </w:r>
      <w:r>
        <w:rPr>
          <w:rFonts w:ascii="Amiri" w:hAnsi="Amiri" w:eastAsia="Amiri" w:cs="Amiri"/>
          <w:color w:val="111111"/>
          <w:sz w:val="28"/>
          <w:sz w:val="28"/>
          <w:szCs w:val="28"/>
          <w:rtl w:val="true"/>
          <w:lang w:bidi="ar-SA"/>
        </w:rPr>
        <w:t>فَتَفَرَّقَتْ رِيحُ الدَّبُورِ حَيْثُ يُرِيدُ اللَّهُ مِنَ الْبَرِّ وَ الْبَحْرِ ثُمَّ قَالَ أَبُو جَعْفَرٍ عَلَيْهِ السَّلَامُ أَ مَا تَسْمَعُ لِقَوْلِهِ رِيحُ الشَّمَالِ وَ رِيحُ الْجَنُوبِ وَ رِيحُ الصَّبَا وَ رِيحُ الدَّبُورِ إِنَّمَا تُضَافُ إِلَي الْمَلَائِكَةِ الْمُوَكَّلِينَ بِهَا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الْعَبَّاسِ بْنِ مَعْرُوفٍ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فَكَيْفَ كانَ عَذابِي وَ نُذُرِ وَ ذَكَرَ رِيَاحاً فِي الْعَذَابِ ثُمَّ قَالَ فَرِيحُ الشَّمَالِ وَ رِيحُ الصَّبَا وَ رِيحُ الْجَنُوبِ وَ رِيحُ الدَّبُورِ أَيْضاً</w:t>
      </w:r>
    </w:p>
    <w:p>
      <w:pPr>
        <w:pStyle w:val="BookText"/>
        <w:rPr/>
      </w:pPr>
      <w:r>
        <w:rPr>
          <w:rFonts w:ascii="IRNazanin" w:hAnsi="IRNazanin" w:eastAsia="IRNazanin"/>
          <w:color w:val="111111"/>
          <w:sz w:val="28"/>
          <w:sz w:val="28"/>
          <w:szCs w:val="28"/>
          <w:rtl w:val="true"/>
          <w:lang w:bidi="fa-IR"/>
        </w:rPr>
        <w:t>بادهای رحمت آور و مانند آن است که پیش از باران آن‌ها را به وزش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بادی که برای باران، ابر را برمی‌انگیزند و چون بادها که ابر را میان آسمان و زمین نگه می‌دارند و بادها که ابر را بفشارند تا به فرمان خدا ببارد و چون بادها که ابر را بپاشند و چون بادها که خدا در قرآن آن‌ها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 باد به نام‌های شمال، جنوب، صبا و دبور؛ همانا نام‌های فرشته‌های گماشته شده به آن‌ها است و چون خدا بخواهد باد شمال بوزد، به فرشته‌ای به این نام می‌فرماید تا بر خانه کعبه فرو آید و بر رکن شامی بایستد و پر زند و باد شمال آنجا که خدا می‌خواهد، در دریا و خشکی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بخواهد باد جنوب بوزد، به فرشته‌ای به نام جنوب می‌فرماید تا بر خانه کعبه فرو آید و بر رکن شامی بایستد و پر زند تا باد جنوب در خشکی و دریا که خدا بخواهد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بخواهد باد صبا وزد، به فرشته‌ای به نام صبا می‌فرماید تا بر خانه کعبه فرو آید و بر رکن شامی بایستد و بال زند و باد صبا هر کجا بخواهد از خشکی و دریا پراکنده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بخواهد باد دبور بفرستد، به فرشته‌ای به این نام می‌فرماید تا بر خانه کعبه فرو آید و بر رکن شامی بایستد و پر زند و باد دبور هر جا که خدا بخواهد، از خشکی و دریا پراکنده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باد جنوب، باد صبا و باد 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این‌ها منسوب به فرشته‌های گماشته بر آن می‌گردد</w:t>
      </w:r>
      <w:r>
        <w:rPr>
          <w:rFonts w:eastAsia="IRNazanin" w:cs="IRNazanin"/>
          <w:color w:val="111111"/>
          <w:sz w:val="28"/>
          <w:szCs w:val="28"/>
          <w:rtl w:val="true"/>
          <w:lang w:bidi="fa-IR"/>
        </w:rPr>
        <w:t>.</w:t>
      </w:r>
      <w:r>
        <w:rPr>
          <w:rStyle w:val="FootnoteAnchor"/>
          <w:rtl w:val="true"/>
        </w:rPr>
        <w:footnoteReference w:id="9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خصال مانند این را از ابن محبوب آورده است، آنجایی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کانَ عَذابِی وَ نُذُرِ</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بود عذاب من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بادهایی را برای عذاب نام برده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 شمال و باد صبا و باد جنوب و باد دبور نیز </w:t>
      </w:r>
      <w:bookmarkStart w:id="140" w:name="pg13473_196862"/>
    </w:p>
    <w:p>
      <w:pPr>
        <w:pStyle w:val="BookText"/>
        <w:rPr/>
      </w:pPr>
      <w:bookmarkEnd w:id="140"/>
      <w:r>
        <w:rPr>
          <w:rFonts w:ascii="Amiri" w:hAnsi="Amiri" w:eastAsia="Amiri" w:cs="Amiri"/>
          <w:color w:val="111111"/>
          <w:sz w:val="28"/>
          <w:sz w:val="28"/>
          <w:szCs w:val="28"/>
          <w:rtl w:val="true"/>
          <w:lang w:bidi="ar-SA"/>
        </w:rPr>
        <w:t>تُضَافُ إِلَي الْمَلَائِكَةِ الْمُوَكَّلِينَ بِهَا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2096009_2616395394"/>
      <w:bookmarkStart w:id="142" w:name="_Toc65"/>
      <w:bookmarkEnd w:id="141"/>
      <w:r>
        <w:rPr>
          <w:rtl w:val="true"/>
        </w:rPr>
        <w:t>بيان</w:t>
      </w:r>
      <w:bookmarkEnd w:id="142"/>
    </w:p>
    <w:p>
      <w:pPr>
        <w:pStyle w:val="BookText"/>
        <w:rPr/>
      </w:pPr>
      <w:r>
        <w:rPr>
          <w:rFonts w:ascii="Amiri" w:hAnsi="Amiri" w:eastAsia="Amiri" w:cs="Amiri"/>
          <w:color w:val="111111"/>
          <w:sz w:val="28"/>
          <w:sz w:val="28"/>
          <w:szCs w:val="28"/>
          <w:rtl w:val="true"/>
          <w:lang w:bidi="ar-SA"/>
        </w:rPr>
        <w:t>قال الفيروزآبادي الشمال بالفتح و يكسر الريح التي تهبّ من قبل الحجر أو ما استقبلك عن يمينك و أنت مستقبل القبلة و الصحيح أنه ما مهبّه بين مطلع الشمس و بنات النعش أو من مطلع النعش إلي مسقط النسر الطائر و يكون اسما و صفة و لا تكاد تهب ليلا و قال الجنوب ريح تخالف الشمال مهبّه‌</w:t>
      </w:r>
      <w:r>
        <w:rPr>
          <w:rStyle w:val="FootnoteAnchor"/>
          <w:rtl w:val="true"/>
        </w:rPr>
        <w:footnoteReference w:id="94"/>
      </w:r>
      <w:r>
        <w:rPr>
          <w:rFonts w:ascii="Amiri" w:hAnsi="Amiri" w:eastAsia="Amiri" w:cs="Amiri"/>
          <w:color w:val="111111"/>
          <w:sz w:val="28"/>
          <w:sz w:val="28"/>
          <w:szCs w:val="28"/>
          <w:rtl w:val="true"/>
          <w:lang w:bidi="ar-SA"/>
        </w:rPr>
        <w:t>من مطلع سهيل إلي مطلع الثريا و قال الصبا ريح مهبّها من مطلع الثريا إلي بنات نعش و قال الدبور ريح تقابل الصبا و قال الشهيد قدّس سرّه في الذكري الجنوب محلها ما بين مطلع سهيل إلي مطلع الشمس في الاعتدالين و الصبا محلها ما بين الشمس إلي الجدي و الشمال محلها من الجدي إلي مغرب الشمس في الاعتدال و الدبور محلها من مغرب الشمس إلي مطلع سهيل قوله تعالي وَ نُذُرِ أي إنذار لهم بالعذاب قبل نزولها أو لمن بعدهم في تعذيبهم و الريح العقيم قيل هي الدبور و قيل هي الجنوب و قيل النكباء و قال الجوهري الإعصار ريح تثير الغبار إلي السماء كأنه عمود و قيل</w:t>
      </w:r>
    </w:p>
    <w:p>
      <w:pPr>
        <w:pStyle w:val="BookText"/>
        <w:rPr/>
      </w:pPr>
      <w:r>
        <w:rPr>
          <w:rFonts w:ascii="Amiri" w:hAnsi="Amiri" w:eastAsia="Amiri" w:cs="Amiri"/>
          <w:color w:val="111111"/>
          <w:sz w:val="28"/>
          <w:sz w:val="28"/>
          <w:szCs w:val="28"/>
          <w:rtl w:val="true"/>
          <w:lang w:bidi="ar-SA"/>
        </w:rPr>
        <w:t>هي ريح تثير سحابا ذات رعد و برق قوله عليه السلام فتفرقت ريح الشمال لا يتوهم أنه يلزم من ذلك أن يكون مهب جميع الرياح جهة القبلة و ذلك لأنه لعظمة الملك و جناحه يمكن أن يتحرك رأس جناحه بأي موضع أراد و يرسلها إلي أي جهة أمر بالإرسال إليها و إنما أمر بالقيام علي الكعبة لشرافتها و كونها في محل رحماته تعالي و مصدرها و قيل ضرب الجناح علامة أمر الملك الريح للهبوب قوله عليه السلام أ ما تسمع لقوله أي لقول القائل و كأنه عليه السلام استدل بهذه العبارات الشائعة علي ما ذكره من أنها أسماء الملائكة إذ الظاهر من الإضافة كونها لامية و البيانية نادرة و إن كان القائلون لم يعرفوا هذا المعني لأنهم سمعوا ممن تقدمهم و هكذا إلي أن ينتهي إلي من أطلق ذلك علي وجه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فرشته‌های گماشته شده به آن وابسته شده است</w:t>
      </w:r>
      <w:r>
        <w:rPr>
          <w:rFonts w:eastAsia="IRNazanin" w:cs="IRNazanin"/>
          <w:color w:val="111111"/>
          <w:sz w:val="28"/>
          <w:szCs w:val="28"/>
          <w:rtl w:val="true"/>
          <w:lang w:bidi="fa-IR"/>
        </w:rPr>
        <w:t>.</w:t>
      </w:r>
    </w:p>
    <w:p>
      <w:pPr>
        <w:pStyle w:val="Heading5"/>
        <w:numPr>
          <w:ilvl w:val="4"/>
          <w:numId w:val="1"/>
        </w:numPr>
        <w:rPr/>
      </w:pPr>
      <w:bookmarkStart w:id="143" w:name="__RefHeading___Toc2096011_2616395394"/>
      <w:bookmarkStart w:id="144" w:name="_Toc66"/>
      <w:bookmarkEnd w:id="143"/>
      <w:r>
        <w:rPr>
          <w:rtl w:val="true"/>
        </w:rPr>
        <w:t>توضیح</w:t>
      </w:r>
      <w:bookmarkEnd w:id="144"/>
    </w:p>
    <w:p>
      <w:pPr>
        <w:pStyle w:val="BookText"/>
        <w:rPr/>
      </w:pPr>
      <w:r>
        <w:rPr>
          <w:rFonts w:ascii="IRNazanin" w:hAnsi="IRNazanin" w:eastAsia="IRNazanin"/>
          <w:color w:val="111111"/>
          <w:sz w:val="28"/>
          <w:sz w:val="28"/>
          <w:szCs w:val="28"/>
          <w:rtl w:val="true"/>
          <w:lang w:bidi="fa-IR"/>
        </w:rPr>
        <w:t>اینکه 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شمال پراکنده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توهم نشود که لازم است همه بادها از سوی قبله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فرشته بزرگ است و می‌تواند سر بال خود را از هر جا به حرکت آرد و باد را به هر جا بفرستد و فرمان دارد برای شرافت کعبه بر آن بایستد برای این که محل و مصدر رحمت خدا است و گفته‌اند پر زدن کنایه از فرمان وزش است که فرشته به باد می‌دهد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تسمع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به این تعبیر استدلال کرده است که باید باد جزء این نامدارها باشد، چون ظاهر اضافه اختصاص را می‌رساند نه این که بیان خود مضاف باشد، اگرچه گوینده‌ها این معنا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از ما قبل خود شنیده‌اند تا برسد به کسی که آن را دانسته و به کار بسته است</w:t>
      </w:r>
      <w:r>
        <w:rPr>
          <w:rFonts w:eastAsia="IRNazanin" w:cs="IRNazanin"/>
          <w:color w:val="111111"/>
          <w:sz w:val="28"/>
          <w:szCs w:val="28"/>
          <w:rtl w:val="true"/>
          <w:lang w:bidi="fa-IR"/>
        </w:rPr>
        <w:t xml:space="preserve">. </w:t>
      </w:r>
      <w:bookmarkStart w:id="145" w:name="pg13473_196863"/>
    </w:p>
    <w:p>
      <w:pPr>
        <w:pStyle w:val="Heading5"/>
        <w:numPr>
          <w:ilvl w:val="4"/>
          <w:numId w:val="1"/>
        </w:numPr>
        <w:rPr/>
      </w:pPr>
      <w:bookmarkStart w:id="146" w:name="__RefHeading___Toc2096013_2616395394"/>
      <w:bookmarkStart w:id="147" w:name="_Toc67"/>
      <w:bookmarkEnd w:id="145"/>
      <w:bookmarkEnd w:id="146"/>
      <w:r>
        <w:rPr>
          <w:rtl w:val="true"/>
        </w:rPr>
        <w:t>«</w:t>
      </w:r>
      <w:r>
        <w:rPr/>
        <w:t>17</w:t>
      </w:r>
      <w:r>
        <w:rPr>
          <w:rtl w:val="true"/>
        </w:rPr>
        <w:t>»</w:t>
      </w:r>
      <w:bookmarkEnd w:id="147"/>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أَبِي يَحْيَي الْوَاسِطِيِّ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رِيحاً يُقَالُ لَهَا الْأَزْيَبُ لَوْ أَرْسَلَ مِنْهَا مِقْدَارَ مَنْخِرِ الثَّوْرِ لَأَثَارَتْ مَا بَيْنَ السَّمَاءِ وَ الْأَرْضِ وَ هِيَ الْجَنُوبُ‌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2096015_2616395394"/>
      <w:bookmarkStart w:id="149" w:name="_Toc68"/>
      <w:bookmarkEnd w:id="148"/>
      <w:r>
        <w:rPr>
          <w:rtl w:val="true"/>
        </w:rPr>
        <w:t>بيان</w:t>
      </w:r>
      <w:bookmarkEnd w:id="149"/>
    </w:p>
    <w:p>
      <w:pPr>
        <w:pStyle w:val="BookText"/>
        <w:rPr/>
      </w:pPr>
      <w:r>
        <w:rPr>
          <w:rFonts w:ascii="Amiri" w:hAnsi="Amiri" w:eastAsia="Amiri" w:cs="Amiri"/>
          <w:color w:val="111111"/>
          <w:sz w:val="28"/>
          <w:sz w:val="28"/>
          <w:szCs w:val="28"/>
          <w:rtl w:val="true"/>
          <w:lang w:bidi="ar-SA"/>
        </w:rPr>
        <w:t>قوله و هي الجنوب من كلام بعض الرواة أو من كلامه عليه السلام و علي التقديرين لعل المراد به أنها نوع منها أو قريب منها قال في القاموس الأزيب كالأحمر الجنوب‌</w:t>
      </w:r>
      <w:r>
        <w:rPr>
          <w:rStyle w:val="FootnoteAnchor"/>
          <w:rtl w:val="true"/>
        </w:rPr>
        <w:footnoteReference w:id="96"/>
      </w:r>
      <w:r>
        <w:rPr>
          <w:rFonts w:ascii="Amiri" w:hAnsi="Amiri" w:eastAsia="Amiri" w:cs="Amiri"/>
          <w:color w:val="111111"/>
          <w:sz w:val="28"/>
          <w:sz w:val="28"/>
          <w:szCs w:val="28"/>
          <w:rtl w:val="true"/>
          <w:lang w:bidi="ar-SA"/>
        </w:rPr>
        <w:t>و النكباء تجري بينها و بين الصبا و قال النكباء ريح انحرفت و وقعت بين ريحين أو بين الصبا و الشمال أو نكب الرياح الأربع الأزيب نكباء الصبا و الجنوب و الصابية و تسمي النكيباء أيضا نكباء الصبا و الشمال و الجربياء نكباء الشمال و الدبور و هي نيّحة الأزيب و الهيف نكباء الجنوب و الدبور و هي نيّحة النكيباء و نحوه قال الجوهري و قال كل ريح استطالت أثرا فهبّت عليه ريحا طولا فهي نيّحة فإن اعترضته فهي نسيجته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096017_2616395394"/>
      <w:bookmarkStart w:id="151" w:name="_Toc69"/>
      <w:bookmarkEnd w:id="150"/>
      <w:r>
        <w:rPr>
          <w:rtl w:val="true"/>
        </w:rPr>
        <w:t>«</w:t>
      </w:r>
      <w:r>
        <w:rPr/>
        <w:t>18</w:t>
      </w:r>
      <w:r>
        <w:rPr>
          <w:rtl w:val="true"/>
        </w:rPr>
        <w:t>»</w:t>
      </w:r>
      <w:bookmarkEnd w:id="151"/>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أُهْلِكَتْ عَادٌ بِالدَّبُورِ وَ مَا هَاجَتِ الْجَنُوبُ إِلَّا سَقَي اللَّهُ بِهَا غَيْثاً وَ أَسَالَ بِهَا وَادِياً</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2096019_2616395394"/>
      <w:bookmarkStart w:id="153" w:name="_Toc70"/>
      <w:bookmarkEnd w:id="152"/>
      <w:r>
        <w:rPr>
          <w:rtl w:val="true"/>
        </w:rPr>
        <w:t>«</w:t>
      </w:r>
      <w:r>
        <w:rPr/>
        <w:t>19</w:t>
      </w:r>
      <w:r>
        <w:rPr>
          <w:rtl w:val="true"/>
        </w:rPr>
        <w:t>»</w:t>
      </w:r>
      <w:bookmarkEnd w:id="153"/>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لِلزِّنْدِيقِ الَّذِي سَأَلَهُ مَسَائِلَ الرِّيحُ لَوْ حُبِسَتْ أَيَّاماً لَفَسَدَتِ الْأَشْيَاءُ جَمِيعاً وَ تَغَيَّرَتْ‌</w:t>
      </w:r>
      <w:r>
        <w:rPr>
          <w:rStyle w:val="FootnoteAnchor"/>
          <w:rtl w:val="true"/>
        </w:rPr>
        <w:footnoteReference w:id="97"/>
      </w:r>
      <w:r>
        <w:rPr>
          <w:rFonts w:ascii="Amiri" w:hAnsi="Amiri" w:eastAsia="Amiri" w:cs="Amiri"/>
          <w:color w:val="111111"/>
          <w:sz w:val="28"/>
          <w:sz w:val="28"/>
          <w:szCs w:val="28"/>
          <w:rtl w:val="true"/>
          <w:lang w:bidi="ar-SA"/>
        </w:rPr>
        <w:t>وَ سَأَلَهُ عَنْ جَوْهَرِ الرِّيحِ فَقَالَ الرِّيحُ هَوَاءٌ إِذَا تَحَرَّكَ سُمِّيَ رِيحاً فَإِذَا سَكَنَ سُمِّيَ هَوَاءً وَ بِهِ قِوَامُ الدُّنْيَا وَ لَوْ كُفَّتِ‌</w:t>
      </w:r>
      <w:r>
        <w:rPr>
          <w:rStyle w:val="FootnoteAnchor"/>
          <w:rtl w:val="true"/>
        </w:rPr>
        <w:footnoteReference w:id="98"/>
      </w:r>
      <w:r>
        <w:rPr>
          <w:rFonts w:ascii="Amiri" w:hAnsi="Amiri" w:eastAsia="Amiri" w:cs="Amiri"/>
          <w:color w:val="111111"/>
          <w:sz w:val="28"/>
          <w:sz w:val="28"/>
          <w:szCs w:val="28"/>
          <w:rtl w:val="true"/>
          <w:lang w:bidi="ar-SA"/>
        </w:rPr>
        <w:t>الرِّيحُ ثَلَاثَةَ أَيَّامٍ لَفَسَدَ كُلُّ شَيْ‌ءٍ عَلَي وَجْهِ الْأَرْضِ وَ نَتُنَ وَ ذَلِكَ أَنَّ الرِّيحَ بِمَنْزِلَةِ الْمِرْوَحَةِ تَذُبُّ وَ تَدْفَعُ الْفَسَادَ عَنْ كُلِّ شَيْ‌ءٍ وَ تُطَيِّبُهُ فَهِيَ بِمَنْزِلَةِ الرُّوحِ إِذَا</w:t>
      </w:r>
    </w:p>
    <w:p>
      <w:pPr>
        <w:pStyle w:val="Heading5"/>
        <w:numPr>
          <w:ilvl w:val="4"/>
          <w:numId w:val="1"/>
        </w:numPr>
        <w:rPr/>
      </w:pPr>
      <w:bookmarkStart w:id="154" w:name="__RefHeading___Toc2096021_2616395394"/>
      <w:bookmarkStart w:id="155" w:name="_Toc71"/>
      <w:bookmarkEnd w:id="154"/>
      <w:r>
        <w:rPr>
          <w:rtl w:val="true"/>
        </w:rPr>
        <w:t xml:space="preserve">روایت </w:t>
      </w:r>
      <w:r>
        <w:rPr/>
        <w:t>17</w:t>
      </w:r>
      <w:bookmarkEnd w:id="1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است که خداوند تبارک و تعالی بادی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اگر به اندازه سوراخ بینی گاوی از آن بفرستد، آنچه میان آسمان و زمین است بشوراند؛ و آن باد جنوب است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56" w:name="__RefHeading___Toc2096023_2616395394"/>
      <w:bookmarkStart w:id="157" w:name="_Toc72"/>
      <w:bookmarkEnd w:id="156"/>
      <w:r>
        <w:rPr>
          <w:rtl w:val="true"/>
        </w:rPr>
        <w:t>توضیح</w:t>
      </w:r>
      <w:bookmarkEnd w:id="157"/>
    </w:p>
    <w:p>
      <w:pPr>
        <w:pStyle w:val="BookText"/>
        <w:rPr/>
      </w:pPr>
      <w:r>
        <w:rPr>
          <w:rFonts w:ascii="IRNazanin" w:hAnsi="IRNazanin" w:eastAsia="IRNazanin"/>
          <w:color w:val="111111"/>
          <w:sz w:val="28"/>
          <w:sz w:val="28"/>
          <w:szCs w:val="28"/>
          <w:rtl w:val="true"/>
          <w:lang w:bidi="fa-IR"/>
        </w:rPr>
        <w:t>از کلام یکی از راویان یا خود امام علیه السّلام است که آن باد جنوب است و به هر تقدیر، مراد از آن نوعی از جنوب است یا نزدیک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احمر، باد کژی میان جنوب و صبا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کژی است میان دو باد دیگر</w:t>
      </w:r>
      <w:r>
        <w:rPr>
          <w:rFonts w:eastAsia="IRNazanin" w:cs="IRNazanin"/>
          <w:color w:val="111111"/>
          <w:sz w:val="28"/>
          <w:szCs w:val="28"/>
          <w:rtl w:val="true"/>
          <w:lang w:bidi="fa-IR"/>
        </w:rPr>
        <w:t>.</w:t>
      </w:r>
    </w:p>
    <w:p>
      <w:pPr>
        <w:pStyle w:val="Heading5"/>
        <w:numPr>
          <w:ilvl w:val="4"/>
          <w:numId w:val="1"/>
        </w:numPr>
        <w:rPr/>
      </w:pPr>
      <w:bookmarkStart w:id="158" w:name="__RefHeading___Toc2096025_2616395394"/>
      <w:bookmarkStart w:id="159" w:name="_Toc73"/>
      <w:bookmarkEnd w:id="158"/>
      <w:r>
        <w:rPr>
          <w:rtl w:val="true"/>
        </w:rPr>
        <w:t xml:space="preserve">روایت </w:t>
      </w:r>
      <w:r>
        <w:rPr/>
        <w:t>18</w:t>
      </w:r>
      <w:bookmarkEnd w:id="159"/>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باد صبا یاری شدم و عاد با دبور نابود شده‌اند و باد جنوب جز آنکه خدا به آن بارانی دهد و در نهری سیل روان سازد نمی‌وزد</w:t>
      </w:r>
      <w:r>
        <w:rPr>
          <w:rFonts w:eastAsia="IRNazanin" w:cs="IRNazanin"/>
          <w:color w:val="111111"/>
          <w:sz w:val="28"/>
          <w:szCs w:val="28"/>
          <w:rtl w:val="true"/>
          <w:lang w:bidi="fa-IR"/>
        </w:rPr>
        <w:t>.</w:t>
      </w:r>
    </w:p>
    <w:p>
      <w:pPr>
        <w:pStyle w:val="Heading5"/>
        <w:numPr>
          <w:ilvl w:val="4"/>
          <w:numId w:val="1"/>
        </w:numPr>
        <w:rPr/>
      </w:pPr>
      <w:bookmarkStart w:id="160" w:name="__RefHeading___Toc2096027_2616395394"/>
      <w:bookmarkStart w:id="161" w:name="_Toc74"/>
      <w:bookmarkEnd w:id="160"/>
      <w:r>
        <w:rPr>
          <w:rtl w:val="true"/>
        </w:rPr>
        <w:t xml:space="preserve">روایت </w:t>
      </w:r>
      <w:r>
        <w:rPr/>
        <w:t>19</w:t>
      </w:r>
      <w:bookmarkEnd w:id="16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یکی از پرسش‌های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چند روز بند آید، همه چیز تباه می‌شود و دگرگون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از جوهر باد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هوا است و چون حرکت کند باد باشد و چون آرام است هوا نام دارد و قوام دنیا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باد بایستد، هر چه بر روی زمین است تباه شده و می‌گندد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باد همانند بادبزنی فساد را از همه چیز دفع می‌کند و آن را پاکیزه می‌سازد و او همچون روح است که وقتی </w:t>
      </w:r>
      <w:bookmarkStart w:id="162" w:name="pg13473_196864"/>
    </w:p>
    <w:p>
      <w:pPr>
        <w:pStyle w:val="BookText"/>
        <w:rPr/>
      </w:pPr>
      <w:bookmarkEnd w:id="162"/>
      <w:r>
        <w:rPr>
          <w:rFonts w:ascii="Amiri" w:hAnsi="Amiri" w:eastAsia="Amiri" w:cs="Amiri"/>
          <w:color w:val="111111"/>
          <w:sz w:val="28"/>
          <w:sz w:val="28"/>
          <w:szCs w:val="28"/>
          <w:rtl w:val="true"/>
          <w:lang w:bidi="ar-SA"/>
        </w:rPr>
        <w:t>خَرَجَ عَنِ الْبَدَنِ نَتُنَ الْبَدَنُ وَ تَغَيَّرَ فَتَبارَكَ اللَّهُ أَحْسَنُ الْخالِقِينَ‌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096029_2616395394"/>
      <w:bookmarkStart w:id="164" w:name="_Toc75"/>
      <w:bookmarkEnd w:id="163"/>
      <w:r>
        <w:rPr>
          <w:rtl w:val="true"/>
        </w:rPr>
        <w:t>«</w:t>
      </w:r>
      <w:r>
        <w:rPr/>
        <w:t>20</w:t>
      </w:r>
      <w:r>
        <w:rPr>
          <w:rtl w:val="true"/>
        </w:rPr>
        <w:t>»</w:t>
      </w:r>
      <w:bookmarkEnd w:id="164"/>
    </w:p>
    <w:p>
      <w:pPr>
        <w:pStyle w:val="BookText"/>
        <w:rPr/>
      </w:pPr>
      <w:r>
        <w:rPr>
          <w:rFonts w:ascii="Amiri" w:hAnsi="Amiri" w:eastAsia="Amiri" w:cs="Amiri"/>
          <w:color w:val="111111"/>
          <w:sz w:val="28"/>
          <w:sz w:val="28"/>
          <w:szCs w:val="28"/>
          <w:rtl w:val="true"/>
          <w:lang w:bidi="ar-SA"/>
        </w:rPr>
        <w:t>الْكَافِي، عَنْ مُحَمَّدِ بْنِ يَحْيَي عَنْ أَحْمَدَ بْنِ مُحَمَّدٍ عَنِ ابْنِ مَحْبُوبٍ عَنْ عَبْدِ اللَّهِ بْنِ سِنَانٍ عَنْ مَعْرُوفِ بْنِ خَرَّبُوذَ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رِيَاحَ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رِيَاحَ عَذَابٍ فَإِنْ شَاءَ اللَّهُ أَنْ يَجْعَلَ الرِّيَاحَ مِنَ‌</w:t>
      </w:r>
      <w:r>
        <w:rPr>
          <w:rStyle w:val="FootnoteAnchor"/>
          <w:rtl w:val="true"/>
        </w:rPr>
        <w:footnoteReference w:id="101"/>
      </w:r>
      <w:r>
        <w:rPr>
          <w:rFonts w:ascii="Amiri" w:hAnsi="Amiri" w:eastAsia="Amiri" w:cs="Amiri"/>
          <w:color w:val="111111"/>
          <w:sz w:val="28"/>
          <w:sz w:val="28"/>
          <w:szCs w:val="28"/>
          <w:rtl w:val="true"/>
          <w:lang w:bidi="ar-SA"/>
        </w:rPr>
        <w:t>الْعَذَابِ رَحْمَةً فَعَلَ قَالَ وَ لَنْ يَجْعَلَ اللَّهُ الرَّحْمَةَ مِنَ الرِّيحِ عَذَاباً قَالَ وَ ذَلِكَ أَنَّهُ لَمْ يَرْحَمْ قَوْماً قَطُّ أَطَاعُوهُ وَ كَانَتْ طَاعَتُهُمْ إِيَّاهُ وَبَالًا عَلَيْهِمْ إِلَّا مِنْ بَعْدِ تَحَوُّلِهِمْ عَنْ طَاعَتِهِ قَالَ وَ كَذَلِكَ فَعَلَ بِقَوْمِ يُونُسَ لَمَّا آمَنُوا رَحِمَهُمُ اللَّهُ بَعْدَ مَا كَانَ قَدَّرَ عَلَيْهِمُ الْعَذَابَ وَ قَضَاهُ ثُمَّ تَدَارَكَهُمْ بِرَحْمَتِهِ فَجَعَلَ الْعَذَابَ الْمُقَدَّرَ عَلَيْهِمْ رَحْمَةً فَصَرَفَهُ عَنْهُمْ وَ قَدْ أَنْزَلَهُ عَلَيْهِمْ وَ غَشِيَهُمْ وَ ذَلِكَ لَمَّا آمَنُوا بِهِ وَ تَضَرَّعُوا إِلَيْهِ قَالَ وَ أَمَّا الرِّيحُ الْعَقِيمُ فَإِنَّهَا رِيحُ عَذَابٍ لَا تُلْقِحُ شَيْئاً مِنَ الْأَرْحَامِ وَ لَا شَيْئاً مِنَ النَّبَاتِ وَ هِيَ رِيحٌ تَخْرُجُ مِنْ تَحْتِ الْأَرَضِينَ السَّبْعِ وَ مَا خَرَجَتْ مِنْهَا رِيحٌ قَطُّ إِلَّا عَلَي قَوْمِ عَادٍ حِينَ غَضِبَ اللَّهُ عَلَيْهِمْ فَأَمَرَ الْخُزَّانَ أَنْ يُخْرِجُوا مِنْهَا عَلَي مِقْدَارِ سَعَةِ الْخَاتَمِ قَالَ فَعَتَتْ عَلَي الْخُزَّانِ فَخَرَجَ مِنْهَا عَلَي مِقْدَارِ مَنْخِرِ الثَّوْرِ تَغَيُّضاً مِنْهَا عَلَي قَوْمِ عَادٍ قَالَ فَضَجَّ الْخُزَّانُ إِلَي اللَّهِ عَزَّ وَ جَلَّ مِنْ ذَلِكَ فَقَالُوا رَبَّنَا إِنَّهَا قَدْ عَتَتْ عَنْ أَمْرِنَا إِنَّا نَخَافُ أَنْ تُهْلِكَ مَنْ لَمْ يَعْصِكَ مِنْ خَلْقِكَ وَ عُمَّارِ بِلَادِكَ قَالَ فَبَعَثَ اللَّهُ إِلَيْهَا جَبْرَئِيلَ فَاسْتَقْبَلَهَا بِجَنَاحِهِ فَرَدَّهَا إِلَي مَوْضِعِهَا وَ قَالَ لَهَا اخْرُجِي عَلَي مَا أُمِرْتِ بِهِ قَالَ فَخَرَجَتْ عَلَي مَا أُمِرَتْ بِهِ وَ أَهْلَكَتْ قَوْمَ عَادٍ وَ مَنْ كَانَ بِحَضْرَتِهِمْ‌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2096031_2616395394"/>
      <w:bookmarkStart w:id="166" w:name="_Toc76"/>
      <w:bookmarkEnd w:id="165"/>
      <w:r>
        <w:rPr>
          <w:rtl w:val="true"/>
        </w:rPr>
        <w:t>«</w:t>
      </w:r>
      <w:r>
        <w:rPr/>
        <w:t>21</w:t>
      </w:r>
      <w:r>
        <w:rPr>
          <w:rtl w:val="true"/>
        </w:rPr>
        <w:t>»</w:t>
      </w:r>
      <w:bookmarkEnd w:id="166"/>
    </w:p>
    <w:p>
      <w:pPr>
        <w:pStyle w:val="BookText"/>
        <w:rPr/>
      </w:pPr>
      <w:r>
        <w:rPr>
          <w:rFonts w:ascii="Amiri" w:hAnsi="Amiri" w:eastAsia="Amiri" w:cs="Amiri"/>
          <w:color w:val="111111"/>
          <w:sz w:val="28"/>
          <w:sz w:val="28"/>
          <w:szCs w:val="28"/>
          <w:rtl w:val="true"/>
          <w:lang w:bidi="ar-SA"/>
        </w:rPr>
        <w:t>الشِّهَابُ،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أُهْلِكَتْ عَادٌ بِالدَّبُورِ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2096033_2616395394"/>
      <w:bookmarkStart w:id="168" w:name="_Toc77"/>
      <w:bookmarkEnd w:id="167"/>
      <w:r>
        <w:rPr>
          <w:rtl w:val="true"/>
        </w:rPr>
        <w:t>بيان</w:t>
      </w:r>
      <w:bookmarkEnd w:id="168"/>
    </w:p>
    <w:p>
      <w:pPr>
        <w:pStyle w:val="BookText"/>
        <w:rPr/>
      </w:pPr>
      <w:r>
        <w:rPr>
          <w:rFonts w:ascii="Amiri" w:hAnsi="Amiri" w:eastAsia="Amiri" w:cs="Amiri"/>
          <w:color w:val="111111"/>
          <w:sz w:val="28"/>
          <w:sz w:val="28"/>
          <w:szCs w:val="28"/>
          <w:rtl w:val="true"/>
          <w:lang w:bidi="ar-SA"/>
        </w:rPr>
        <w:t>الضوء الصبا هي الريح التي تضرب قفا المصلي و بإزائها الدبور و الشمال التي تضرب يمين المصلي و بإزائها الجنوب و قالوا مهبّ الصبا المستوي أن تهبّ من مطلع الشمس إذا استوي الليل و النهار و زعموا أن الدبور تزعج السحاب و تشخصه في الهواء ثم تسوقه فإذا علا كشفت عنه و استقبلته الصبا فوضعته بعضه علي بعض حتي تصير</w:t>
      </w:r>
    </w:p>
    <w:p>
      <w:pPr>
        <w:pStyle w:val="BookText"/>
        <w:rPr/>
      </w:pPr>
      <w:r>
        <w:rPr>
          <w:rFonts w:ascii="IRNazanin" w:hAnsi="IRNazanin" w:eastAsia="IRNazanin"/>
          <w:color w:val="111111"/>
          <w:sz w:val="28"/>
          <w:sz w:val="28"/>
          <w:szCs w:val="28"/>
          <w:rtl w:val="true"/>
          <w:lang w:bidi="fa-IR"/>
        </w:rPr>
        <w:t>از تن برمی‌آید، تن تباه شده و دگرگون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69" w:name="__RefHeading___Toc2096035_2616395394"/>
      <w:bookmarkStart w:id="170" w:name="_Toc78"/>
      <w:bookmarkEnd w:id="169"/>
      <w:r>
        <w:rPr>
          <w:rtl w:val="true"/>
        </w:rPr>
        <w:t xml:space="preserve">روایت </w:t>
      </w:r>
      <w:r>
        <w:rPr/>
        <w:t>20</w:t>
      </w:r>
      <w:bookmarkEnd w:id="1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خداوند عزّ و جلّ بادهای رحمت و بادهای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باد عذاب را تبدیل به باد رحمت می‌کند، ولی باد رحمت را مبدل به باد عذاب نمی‌کند، چون خدا رحمت خود را از هیچ کدام از مردمانی که او را اطاعت کردند دریغ نداشته است، مگر آنکه از طاعت خدا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با قوم یونس همین کار را کرد که پس از آنکه به او گرویدند به آن‌ها رحمت آورد، با این که عذاب بر آن‌ها مقدر کرده بود و رحمتش آن‌ها را در گرفت و عذاب مقدرشان را به این دلیل که ایمان آورده و به درگاهش گریه و زاری کردند، مبدل به رحمت کرد و برگردانید، با آنکه عذاب فرود آمده و آن‌ها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باد عذاب است و هیچ رَحِم و گیاهی از آن آبستن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از زیر هفت زمین برمی‌آید، البته جز بر قوم عاد نیامد و آن هنگامی بود که خدا بر آن‌ها خشم کرد و در آن حال به دربانان امر کرد تا از آن باد به اندازه گشادی یک انگشتر بر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دربانان به اندازه سوراخ بینی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خشمی که خداوند به ایشان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فرود آوردند، خداوند بر ایشان عتاب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دربانان به درگاه خداوند عز و جلّ ناله کرده و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فرمان ما سرکشی کرد، ما می‌ترسیم آن مردمی که گناه تو را نکرده و زمین تو را آباد کردند نیز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 جبرئیل را به طرف باد فرستاد و با بالش آن را به جای خودش برگرداند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فرمانداری، باد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همان اندازه بر آمد و قوم عاد و هر که در حضور آن‌ها بود را نابود کرد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71" w:name="__RefHeading___Toc2096037_2616395394"/>
      <w:bookmarkStart w:id="172" w:name="_Toc79"/>
      <w:bookmarkEnd w:id="171"/>
      <w:r>
        <w:rPr>
          <w:rtl w:val="true"/>
        </w:rPr>
        <w:t xml:space="preserve">روایت </w:t>
      </w:r>
      <w:r>
        <w:rPr/>
        <w:t>21</w:t>
      </w:r>
      <w:bookmarkEnd w:id="172"/>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باد صبا یاری شدم و قوم عاد به باد دبور نابود شدند</w:t>
      </w:r>
      <w:r>
        <w:rPr>
          <w:rFonts w:eastAsia="IRNazanin" w:cs="IRNazanin"/>
          <w:color w:val="111111"/>
          <w:sz w:val="28"/>
          <w:szCs w:val="28"/>
          <w:rtl w:val="true"/>
          <w:lang w:bidi="fa-IR"/>
        </w:rPr>
        <w:t>.</w:t>
      </w:r>
    </w:p>
    <w:p>
      <w:pPr>
        <w:pStyle w:val="Heading5"/>
        <w:numPr>
          <w:ilvl w:val="4"/>
          <w:numId w:val="1"/>
        </w:numPr>
        <w:rPr/>
      </w:pPr>
      <w:bookmarkStart w:id="173" w:name="__RefHeading___Toc2096039_2616395394"/>
      <w:bookmarkStart w:id="174" w:name="_Toc80"/>
      <w:bookmarkEnd w:id="173"/>
      <w:r>
        <w:rPr>
          <w:rtl w:val="true"/>
        </w:rPr>
        <w:t>توضیح</w:t>
      </w:r>
      <w:bookmarkEnd w:id="17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 بادی است که از پشت سر نمازگزار می‌وزد و دبور بر عکس آن است و شمال از سمت راست او می‌آید و جنوب در برابر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وزش باد صبا مستولی بر محل طلوع خورشید است، هنگامی که روز و شب مستولی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گمان را دارند که دبور ابر را در هوا می‌راند و چون بالا می‌رود، از آن دست می‌کشد و صبا به او رو می‌آورد و آن را به روی هم می‌نهد تا در هم شود </w:t>
      </w:r>
      <w:bookmarkStart w:id="175" w:name="pg13473_196865"/>
    </w:p>
    <w:p>
      <w:pPr>
        <w:pStyle w:val="BookText"/>
        <w:rPr/>
      </w:pPr>
      <w:bookmarkEnd w:id="175"/>
      <w:r>
        <w:rPr>
          <w:rFonts w:ascii="Amiri" w:hAnsi="Amiri" w:eastAsia="Amiri" w:cs="Amiri"/>
          <w:color w:val="111111"/>
          <w:sz w:val="28"/>
          <w:sz w:val="28"/>
          <w:szCs w:val="28"/>
          <w:rtl w:val="true"/>
          <w:lang w:bidi="ar-SA"/>
        </w:rPr>
        <w:t>كسفا واحدا و الجنوب تحلق روادفه به و تمدّه من المدد و الشمال تمزق السحاب و النكباء هي التي بين الصبا و الشمال و الذي في الحديث إشارة إلي نصرة الله تعالي رسوله بالصبا لما أرسلها علي الأحزاب</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2096041_2616395394"/>
      <w:bookmarkStart w:id="177" w:name="_Toc81"/>
      <w:bookmarkEnd w:id="176"/>
      <w:r>
        <w:rPr>
          <w:rtl w:val="true"/>
        </w:rPr>
        <w:t>«</w:t>
      </w:r>
      <w:r>
        <w:rPr/>
        <w:t>22</w:t>
      </w:r>
      <w:r>
        <w:rPr>
          <w:rtl w:val="true"/>
        </w:rPr>
        <w:t>»</w:t>
      </w:r>
      <w:bookmarkEnd w:id="177"/>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ثَمَانِيَةٌ أَرْبَعٌ مِنْهَا رَحْمَةٌ وَ أَرْبَعٌ عَذَابٌ فَأَمَّا الرَّحْمَةُ فَالنَّاشِرَاتُ وَ الْمُبَشِّرَاتُ وَ الْمُرْسَلَاتُ وَ الذَّارِيَاتُ وَ أَمَّا الْعَذَابُ فَالْعَقِيمُ وَ الصَّرْصَرُ وَ هُمَا فِي الْبَرِّ وَ الْعَاصِفُ وَ الْقَاصِفُ فِي الْبَحْرِ</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2096043_2616395394"/>
      <w:bookmarkStart w:id="179" w:name="_Toc82"/>
      <w:bookmarkEnd w:id="178"/>
      <w:r>
        <w:rPr>
          <w:rtl w:val="true"/>
        </w:rPr>
        <w:t>«</w:t>
      </w:r>
      <w:r>
        <w:rPr/>
        <w:t>23</w:t>
      </w:r>
      <w:r>
        <w:rPr>
          <w:rtl w:val="true"/>
        </w:rPr>
        <w:t>»</w:t>
      </w:r>
      <w:bookmarkEnd w:id="179"/>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فُتِحَ عَلَي عَادٍ مِنَ الرِّيحِ الَّتِي أَهْلَكَتْهُمْ مِثْلَ حَلْقَةِ الْخَاتَمِ</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096045_2616395394"/>
      <w:bookmarkStart w:id="181" w:name="_Toc83"/>
      <w:bookmarkEnd w:id="180"/>
      <w:r>
        <w:rPr>
          <w:rtl w:val="true"/>
        </w:rPr>
        <w:t>«</w:t>
      </w:r>
      <w:r>
        <w:rPr/>
        <w:t>24</w:t>
      </w:r>
      <w:r>
        <w:rPr>
          <w:rtl w:val="true"/>
        </w:rPr>
        <w:t>»</w:t>
      </w:r>
      <w:bookmarkEnd w:id="181"/>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رِيحاً إِلَّا بِمِكْيَالٍ إِلَّا يَوْمَ عَادٍ فَإِنَّهَا عَتَتْ عَلَي الْخَزَنَةِ فَلَمْ يَدْرِ مَا مِقْدَارُهَا</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096047_2616395394"/>
      <w:bookmarkStart w:id="183" w:name="_Toc84"/>
      <w:bookmarkEnd w:id="182"/>
      <w:r>
        <w:rPr>
          <w:rtl w:val="true"/>
        </w:rPr>
        <w:t>«</w:t>
      </w:r>
      <w:r>
        <w:rPr/>
        <w:t>25</w:t>
      </w:r>
      <w:r>
        <w:rPr>
          <w:rtl w:val="true"/>
        </w:rPr>
        <w:t>»</w:t>
      </w:r>
      <w:bookmarkEnd w:id="183"/>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خَلَقَ فِي الْجَنَّةِ رِيحاً وَ أَنَّ مِنْ دُونِهَا بَاباً مُغْلَقاً وَ لَوْ فُتِحَ ذَلِكَ الْبَابُ لَأَذَرَّتْ مَا بَيْنَ السَّمَاءِ وَ الْأَرْضِ وَ هِيَ الْأَزْيَبُ وَ هِيَ عِنْدَكُمُ الْجَنُوبُ</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2096049_2616395394"/>
      <w:bookmarkStart w:id="185" w:name="_Toc85"/>
      <w:bookmarkEnd w:id="184"/>
      <w:r>
        <w:rPr>
          <w:rtl w:val="true"/>
        </w:rPr>
        <w:t>«</w:t>
      </w:r>
      <w:r>
        <w:rPr/>
        <w:t>26</w:t>
      </w:r>
      <w:r>
        <w:rPr>
          <w:rtl w:val="true"/>
        </w:rPr>
        <w:t>»</w:t>
      </w:r>
      <w:bookmarkEnd w:id="185"/>
    </w:p>
    <w:p>
      <w:pPr>
        <w:pStyle w:val="BookText"/>
        <w:rPr/>
      </w:pPr>
      <w:r>
        <w:rPr>
          <w:rFonts w:ascii="Amiri" w:hAnsi="Amiri" w:eastAsia="Amiri" w:cs="Amiri"/>
          <w:color w:val="111111"/>
          <w:sz w:val="28"/>
          <w:sz w:val="28"/>
          <w:szCs w:val="28"/>
          <w:rtl w:val="true"/>
          <w:lang w:bidi="ar-SA"/>
        </w:rPr>
        <w:t>وَ عَنِ الْعَوَّامِ بْنِ حَوْشَبٍ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الْجَنُوبُ مِنَ الْجَنَّةِ فَتَمُرُّ عَلَي جَهَنَّمَ فَغَمُّهَا مِنْهُ وَ بَرَكَتُهَا مِنَ الْجَنَّةِ وَ تَخْرُجُ الشَّمَالُ مِنْ جَهَنَّمَ فَتَمُرُّ عَلَي الْجَنَّةِ فَرَوْحُهَا مِنَ الْجَنَّةِ وَ شَرُّهَا مِنَ النَّارِ قُلْتُ وَ قَدْ سَمِعْتُ أَنَّ السَّمُومَ لَا تَكُونُ إِلَّا الشَّمَالَ تَهُبُّ عَلَي الرِّمَالِ الْمُضْطَرَمَةِ وَ الْأَرَضِينَ الْمُتَوَجِّهَةِ فَتَكْتَسِي لِلِطَافَتِهَا وَ رِقَّتِهَا مِنْهَا زِيَادَةَ الْحَرَارَةِ فَتَهُبُّ نَاراً مُلْتَهِبَةً فَتَقْتُلُ وَ تُسَوِّدُ الْجُلُودَ</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2096051_2616395394"/>
      <w:bookmarkStart w:id="187" w:name="_Toc86"/>
      <w:bookmarkEnd w:id="186"/>
      <w:r>
        <w:rPr>
          <w:rtl w:val="true"/>
        </w:rPr>
        <w:t>«</w:t>
      </w:r>
      <w:r>
        <w:rPr/>
        <w:t>27</w:t>
      </w:r>
      <w:r>
        <w:rPr>
          <w:rtl w:val="true"/>
        </w:rPr>
        <w:t>»</w:t>
      </w:r>
      <w:bookmarkEnd w:id="187"/>
    </w:p>
    <w:p>
      <w:pPr>
        <w:pStyle w:val="BookText"/>
        <w:rPr/>
      </w:pP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حَبَسَ اللَّهُ الرِّيحَ مِنَ الْأَرْضِ ثَلَاثَةَ أَيَّامٍ لَأَنْتَنَ مَا بَيْنَ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096053_2616395394"/>
      <w:bookmarkStart w:id="189" w:name="_Toc87"/>
      <w:bookmarkEnd w:id="188"/>
      <w:r>
        <w:rPr>
          <w:rtl w:val="true"/>
        </w:rPr>
        <w:t>«</w:t>
      </w:r>
      <w:r>
        <w:rPr/>
        <w:t>28</w:t>
      </w:r>
      <w:r>
        <w:rPr>
          <w:rtl w:val="true"/>
        </w:rPr>
        <w:t>»</w:t>
      </w:r>
      <w:bookmarkEnd w:id="189"/>
    </w:p>
    <w:p>
      <w:pPr>
        <w:pStyle w:val="BookText"/>
        <w:rPr/>
      </w:pPr>
      <w:r>
        <w:rPr>
          <w:rFonts w:ascii="Amiri" w:hAnsi="Amiri" w:eastAsia="Amiri" w:cs="Amiri"/>
          <w:color w:val="111111"/>
          <w:sz w:val="28"/>
          <w:sz w:val="28"/>
          <w:szCs w:val="28"/>
          <w:rtl w:val="true"/>
          <w:lang w:bidi="ar-SA"/>
        </w:rPr>
        <w:t>وَ كَانَ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الرِّيحَ قَدْ هَاجَتْ يَقُولُ اللَّهُمَّ اجْعَلْهَا رِيَاحاً وَ لَا تَجْعَلْهَا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في القرآن من الرياح للخير و الريح بالعكس من ذلك و قيل الريح الهواء المتحرك و فائدة الحديث الإنباء بأن الله تعالي خلق نصره في الأحزاب بريح الصبا تكبهم علي وجوههم و تثير السافياء في أعينهم فيعجزون عن مقاومة أصحاب</w:t>
      </w:r>
    </w:p>
    <w:p>
      <w:pPr>
        <w:pStyle w:val="BookText"/>
        <w:rPr/>
      </w:pPr>
      <w:r>
        <w:rPr>
          <w:rFonts w:ascii="IRNazanin" w:hAnsi="IRNazanin" w:eastAsia="IRNazanin"/>
          <w:color w:val="111111"/>
          <w:sz w:val="28"/>
          <w:sz w:val="28"/>
          <w:szCs w:val="28"/>
          <w:rtl w:val="true"/>
          <w:lang w:bidi="fa-IR"/>
        </w:rPr>
        <w:t>و یکپارچه گردد و باد جنوب به دنباله آن رسیده و به او یاری می‌دهد و باد شمال ابر را از هم می‌پاشد و نکباء میان صبا و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حدیث است اشاره به یاری پیغمبر صلّی اللَّه علیه و آله به باد صبا دارد، چون خدا آن را به شکر احزاب فرستاد و آن‌ها را گریزان کرد</w:t>
      </w:r>
      <w:r>
        <w:rPr>
          <w:rFonts w:eastAsia="IRNazanin" w:cs="IRNazanin"/>
          <w:color w:val="111111"/>
          <w:sz w:val="28"/>
          <w:szCs w:val="28"/>
          <w:rtl w:val="true"/>
          <w:lang w:bidi="fa-IR"/>
        </w:rPr>
        <w:t>.</w:t>
      </w:r>
    </w:p>
    <w:p>
      <w:pPr>
        <w:pStyle w:val="Heading5"/>
        <w:numPr>
          <w:ilvl w:val="4"/>
          <w:numId w:val="1"/>
        </w:numPr>
        <w:rPr/>
      </w:pPr>
      <w:bookmarkStart w:id="190" w:name="__RefHeading___Toc2096055_2616395394"/>
      <w:bookmarkStart w:id="191" w:name="_Toc88"/>
      <w:bookmarkEnd w:id="190"/>
      <w:r>
        <w:rPr>
          <w:rtl w:val="true"/>
        </w:rPr>
        <w:t xml:space="preserve">روایت </w:t>
      </w:r>
      <w:r>
        <w:rPr/>
        <w:t>22</w:t>
      </w:r>
      <w:bookmarkEnd w:id="191"/>
    </w:p>
    <w:p>
      <w:pPr>
        <w:pStyle w:val="BookText"/>
        <w:rPr/>
      </w:pPr>
      <w:r>
        <w:rPr>
          <w:rFonts w:ascii="IRNazanin" w:hAnsi="IRNazanin" w:eastAsia="IRNazanin"/>
          <w:color w:val="111111"/>
          <w:sz w:val="28"/>
          <w:sz w:val="28"/>
          <w:szCs w:val="28"/>
          <w:rtl w:val="true"/>
          <w:lang w:bidi="fa-IR"/>
        </w:rPr>
        <w:t>از ابن عمر نقل شده است که بادها بر هشت گونه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گونه رحمت و چهار نوع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ناشرات، مبشرات، مرسلات و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عذاب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و صرصر که در خشکی می‌وزند و عاصف و قاصف که در دریا جریان دارند</w:t>
      </w:r>
      <w:r>
        <w:rPr>
          <w:rFonts w:eastAsia="IRNazanin" w:cs="IRNazanin"/>
          <w:color w:val="111111"/>
          <w:sz w:val="28"/>
          <w:szCs w:val="28"/>
          <w:rtl w:val="true"/>
          <w:lang w:bidi="fa-IR"/>
        </w:rPr>
        <w:t>.</w:t>
      </w:r>
    </w:p>
    <w:p>
      <w:pPr>
        <w:pStyle w:val="Heading5"/>
        <w:numPr>
          <w:ilvl w:val="4"/>
          <w:numId w:val="1"/>
        </w:numPr>
        <w:rPr/>
      </w:pPr>
      <w:bookmarkStart w:id="192" w:name="__RefHeading___Toc2096057_2616395394"/>
      <w:bookmarkStart w:id="193" w:name="_Toc89"/>
      <w:bookmarkEnd w:id="192"/>
      <w:r>
        <w:rPr>
          <w:rtl w:val="true"/>
        </w:rPr>
        <w:t xml:space="preserve">روایت </w:t>
      </w:r>
      <w:r>
        <w:rPr/>
        <w:t>23</w:t>
      </w:r>
      <w:bookmarkEnd w:id="193"/>
    </w:p>
    <w:p>
      <w:pPr>
        <w:pStyle w:val="BookText"/>
        <w:rPr/>
      </w:pPr>
      <w:r>
        <w:rPr>
          <w:rFonts w:ascii="IRNazanin" w:hAnsi="IRNazanin" w:eastAsia="IRNazanin"/>
          <w:color w:val="111111"/>
          <w:sz w:val="28"/>
          <w:sz w:val="28"/>
          <w:szCs w:val="28"/>
          <w:rtl w:val="true"/>
          <w:lang w:bidi="fa-IR"/>
        </w:rPr>
        <w:t>روایت است بادی که قوم عاد را نابود کرد، همانند یک حلقه انگشتری بود</w:t>
      </w:r>
      <w:r>
        <w:rPr>
          <w:rFonts w:eastAsia="IRNazanin" w:cs="IRNazanin"/>
          <w:color w:val="111111"/>
          <w:sz w:val="28"/>
          <w:szCs w:val="28"/>
          <w:rtl w:val="true"/>
          <w:lang w:bidi="fa-IR"/>
        </w:rPr>
        <w:t>.</w:t>
      </w:r>
    </w:p>
    <w:p>
      <w:pPr>
        <w:pStyle w:val="Heading5"/>
        <w:numPr>
          <w:ilvl w:val="4"/>
          <w:numId w:val="1"/>
        </w:numPr>
        <w:rPr/>
      </w:pPr>
      <w:bookmarkStart w:id="194" w:name="__RefHeading___Toc2096059_2616395394"/>
      <w:bookmarkStart w:id="195" w:name="_Toc90"/>
      <w:bookmarkEnd w:id="194"/>
      <w:r>
        <w:rPr>
          <w:rtl w:val="true"/>
        </w:rPr>
        <w:t xml:space="preserve">روایت </w:t>
      </w:r>
      <w:r>
        <w:rPr/>
        <w:t>24</w:t>
      </w:r>
      <w:bookmarkEnd w:id="195"/>
    </w:p>
    <w:p>
      <w:pPr>
        <w:pStyle w:val="BookText"/>
        <w:rPr/>
      </w:pPr>
      <w:r>
        <w:rPr>
          <w:rFonts w:ascii="IRNazanin" w:hAnsi="IRNazanin" w:eastAsia="IRNazanin"/>
          <w:color w:val="111111"/>
          <w:sz w:val="28"/>
          <w:sz w:val="28"/>
          <w:szCs w:val="28"/>
          <w:rtl w:val="true"/>
          <w:lang w:bidi="fa-IR"/>
        </w:rPr>
        <w:t>از مجاهد نقل شده است که خداوند عزّ و جلّ باد را جز به مقدار مشخص نفرستاده است، مگر بر قوم عاد که بر دربانان سرکشی کرد و بی‌اندازه بر آمد</w:t>
      </w:r>
      <w:r>
        <w:rPr>
          <w:rFonts w:eastAsia="IRNazanin" w:cs="IRNazanin"/>
          <w:color w:val="111111"/>
          <w:sz w:val="28"/>
          <w:szCs w:val="28"/>
          <w:rtl w:val="true"/>
          <w:lang w:bidi="fa-IR"/>
        </w:rPr>
        <w:t>.</w:t>
      </w:r>
    </w:p>
    <w:p>
      <w:pPr>
        <w:pStyle w:val="Heading5"/>
        <w:numPr>
          <w:ilvl w:val="4"/>
          <w:numId w:val="1"/>
        </w:numPr>
        <w:rPr/>
      </w:pPr>
      <w:bookmarkStart w:id="196" w:name="__RefHeading___Toc2096061_2616395394"/>
      <w:bookmarkStart w:id="197" w:name="_Toc91"/>
      <w:bookmarkEnd w:id="196"/>
      <w:r>
        <w:rPr>
          <w:rtl w:val="true"/>
        </w:rPr>
        <w:t xml:space="preserve">روایت </w:t>
      </w:r>
      <w:r>
        <w:rPr/>
        <w:t>25</w:t>
      </w:r>
      <w:bookmarkEnd w:id="197"/>
    </w:p>
    <w:p>
      <w:pPr>
        <w:pStyle w:val="BookText"/>
        <w:rPr/>
      </w:pPr>
      <w:r>
        <w:rPr>
          <w:rFonts w:ascii="IRNazanin" w:hAnsi="IRNazanin" w:eastAsia="IRNazanin"/>
          <w:color w:val="111111"/>
          <w:sz w:val="28"/>
          <w:sz w:val="28"/>
          <w:szCs w:val="28"/>
          <w:rtl w:val="true"/>
          <w:lang w:bidi="fa-IR"/>
        </w:rPr>
        <w:t>در حدیثی آمده است که خداوند بزرگ در بهشت بادی آفرید و به راستی که پایین‌تر از آن دری بسته می‌باشد که اگر آن در گشاده شود، آنچه که میان آسمان و زمین است بر باد رود و آن ازبب است که نزد شما به آن جنوب گفته می‌شود</w:t>
      </w:r>
      <w:r>
        <w:rPr>
          <w:rFonts w:eastAsia="IRNazanin" w:cs="IRNazanin"/>
          <w:color w:val="111111"/>
          <w:sz w:val="28"/>
          <w:szCs w:val="28"/>
          <w:rtl w:val="true"/>
          <w:lang w:bidi="fa-IR"/>
        </w:rPr>
        <w:t>.</w:t>
      </w:r>
    </w:p>
    <w:p>
      <w:pPr>
        <w:pStyle w:val="Heading5"/>
        <w:numPr>
          <w:ilvl w:val="4"/>
          <w:numId w:val="1"/>
        </w:numPr>
        <w:rPr/>
      </w:pPr>
      <w:bookmarkStart w:id="198" w:name="__RefHeading___Toc2096063_2616395394"/>
      <w:bookmarkStart w:id="199" w:name="_Toc92"/>
      <w:bookmarkEnd w:id="198"/>
      <w:r>
        <w:rPr>
          <w:rtl w:val="true"/>
        </w:rPr>
        <w:t xml:space="preserve">روایت </w:t>
      </w:r>
      <w:r>
        <w:rPr/>
        <w:t>26</w:t>
      </w:r>
      <w:bookmarkEnd w:id="199"/>
    </w:p>
    <w:p>
      <w:pPr>
        <w:pStyle w:val="BookText"/>
        <w:rPr/>
      </w:pPr>
      <w:r>
        <w:rPr>
          <w:rFonts w:ascii="IRNazanin" w:hAnsi="IRNazanin" w:eastAsia="IRNazanin"/>
          <w:color w:val="111111"/>
          <w:sz w:val="28"/>
          <w:sz w:val="28"/>
          <w:szCs w:val="28"/>
          <w:rtl w:val="true"/>
          <w:lang w:bidi="fa-IR"/>
        </w:rPr>
        <w:t>از عوام بن حوشب نقل شده است که باد جنوب از بهشت بر می‌آید و بر دوزخ می‌گذرد که اندوهش را از آنجا می‌گیرد و برکتش را از بهشت کسب می‌کند و باد شمال بر عکس آن است، به این جهت که خوبی‌اش را از بهشت و بدی‌اش را از دوزخ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باد گرمی جز باد شمال وجود ندارد که بر ریگ‌های تافته و زمین‌های رو به خورشید می‌گذرد و از لطافت و رقت آن‌ها بیشتر داغ می‌شود و همچون شراره آتش می‌وزد و می‌کشد و سیاه می‌کند</w:t>
      </w:r>
      <w:r>
        <w:rPr>
          <w:rFonts w:eastAsia="IRNazanin" w:cs="IRNazanin"/>
          <w:color w:val="111111"/>
          <w:sz w:val="28"/>
          <w:szCs w:val="28"/>
          <w:rtl w:val="true"/>
          <w:lang w:bidi="fa-IR"/>
        </w:rPr>
        <w:t>.</w:t>
      </w:r>
    </w:p>
    <w:p>
      <w:pPr>
        <w:pStyle w:val="Heading5"/>
        <w:numPr>
          <w:ilvl w:val="4"/>
          <w:numId w:val="1"/>
        </w:numPr>
        <w:rPr/>
      </w:pPr>
      <w:bookmarkStart w:id="200" w:name="__RefHeading___Toc2096065_2616395394"/>
      <w:bookmarkStart w:id="201" w:name="_Toc93"/>
      <w:bookmarkEnd w:id="200"/>
      <w:r>
        <w:rPr>
          <w:rtl w:val="true"/>
        </w:rPr>
        <w:t xml:space="preserve">روایت </w:t>
      </w:r>
      <w:r>
        <w:rPr/>
        <w:t>27</w:t>
      </w:r>
      <w:bookmarkEnd w:id="201"/>
    </w:p>
    <w:p>
      <w:pPr>
        <w:pStyle w:val="BookText"/>
        <w:rPr/>
      </w:pPr>
      <w:r>
        <w:rPr>
          <w:rFonts w:ascii="IRNazanin" w:hAnsi="IRNazanin" w:eastAsia="IRNazanin"/>
          <w:color w:val="111111"/>
          <w:sz w:val="28"/>
          <w:sz w:val="28"/>
          <w:szCs w:val="28"/>
          <w:rtl w:val="true"/>
          <w:lang w:bidi="fa-IR"/>
        </w:rPr>
        <w:t>کعب در این 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باد را از زمین سه روز بند آرد، آنچه میان آسمان و زمین است می‌گندد</w:t>
      </w:r>
      <w:r>
        <w:rPr>
          <w:rFonts w:eastAsia="IRNazanin" w:cs="IRNazanin"/>
          <w:color w:val="111111"/>
          <w:sz w:val="28"/>
          <w:szCs w:val="28"/>
          <w:rtl w:val="true"/>
          <w:lang w:bidi="fa-IR"/>
        </w:rPr>
        <w:t>.</w:t>
      </w:r>
    </w:p>
    <w:p>
      <w:pPr>
        <w:pStyle w:val="Heading5"/>
        <w:numPr>
          <w:ilvl w:val="4"/>
          <w:numId w:val="1"/>
        </w:numPr>
        <w:rPr/>
      </w:pPr>
      <w:bookmarkStart w:id="202" w:name="__RefHeading___Toc2096067_2616395394"/>
      <w:bookmarkStart w:id="203" w:name="_Toc94"/>
      <w:bookmarkEnd w:id="202"/>
      <w:r>
        <w:rPr>
          <w:rtl w:val="true"/>
        </w:rPr>
        <w:t xml:space="preserve">روایت </w:t>
      </w:r>
      <w:r>
        <w:rPr/>
        <w:t>28</w:t>
      </w:r>
      <w:bookmarkEnd w:id="203"/>
    </w:p>
    <w:p>
      <w:pPr>
        <w:pStyle w:val="BookText"/>
        <w:rPr/>
      </w:pPr>
      <w:r>
        <w:rPr>
          <w:rFonts w:ascii="IRNazanin" w:hAnsi="IRNazanin" w:eastAsia="IRNazanin"/>
          <w:color w:val="111111"/>
          <w:sz w:val="28"/>
          <w:sz w:val="28"/>
          <w:szCs w:val="28"/>
          <w:rtl w:val="true"/>
          <w:lang w:bidi="fa-IR"/>
        </w:rPr>
        <w:t>سیره پیغمبر صلّی اللَّه علیه و آله این بود که وقتی باد پر هیجانی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ریاحش ساز و ریحش نساز</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آنچه در قرآن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خیر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هوا متحرک است و فایده حدیث این است که خدا در جنگ احزاب، یاری خود را با باد صبا انجام داد که بر چهره آن‌ها می‌خورد و غبار در چشمشان می‌پاشید و از مقاومت یاران </w:t>
      </w:r>
      <w:bookmarkStart w:id="204" w:name="pg13473_196866"/>
    </w:p>
    <w:p>
      <w:pPr>
        <w:pStyle w:val="BookText"/>
        <w:rPr/>
      </w:pPr>
      <w:bookmarkEnd w:id="204"/>
      <w:r>
        <w:rPr>
          <w:rFonts w:ascii="Amiri" w:hAnsi="Amiri" w:eastAsia="Amiri" w:cs="Amiri"/>
          <w:color w:val="111111"/>
          <w:sz w:val="28"/>
          <w:sz w:val="28"/>
          <w:szCs w:val="28"/>
          <w:rtl w:val="true"/>
          <w:lang w:bidi="ar-SA"/>
        </w:rPr>
        <w:t>النبي صلي الله عليه و آله و راوي الحديث سعيد بن جبير عن ابن عباس</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2096069_2616395394"/>
      <w:bookmarkStart w:id="206" w:name="_Toc95"/>
      <w:bookmarkEnd w:id="205"/>
      <w:r>
        <w:rPr>
          <w:rtl w:val="true"/>
        </w:rPr>
        <w:t>«</w:t>
      </w:r>
      <w:r>
        <w:rPr/>
        <w:t>29</w:t>
      </w:r>
      <w:r>
        <w:rPr>
          <w:rtl w:val="true"/>
        </w:rPr>
        <w:t>»</w:t>
      </w:r>
      <w:bookmarkEnd w:id="206"/>
    </w:p>
    <w:p>
      <w:pPr>
        <w:pStyle w:val="BookText"/>
        <w:rPr/>
      </w:pPr>
      <w:r>
        <w:rPr>
          <w:rFonts w:ascii="Amiri" w:hAnsi="Amiri" w:eastAsia="Amiri" w:cs="Amiri"/>
          <w:color w:val="111111"/>
          <w:sz w:val="28"/>
          <w:sz w:val="28"/>
          <w:szCs w:val="28"/>
          <w:rtl w:val="true"/>
          <w:lang w:bidi="ar-SA"/>
        </w:rPr>
        <w:t>الدُّرُّ الْمَنْثُورُ،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مِنَ الرِّيَاحِ فَهِيَ رَحْمَةٌ وَ كُلُّ شَيْ‌ءٍ فِي الْقُرْآنِ مِنَ الرِّيحِ فَهُوَ عَذَابٌ‌</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2096071_2616395394"/>
      <w:bookmarkStart w:id="208" w:name="_Toc96"/>
      <w:bookmarkEnd w:id="207"/>
      <w:r>
        <w:rPr>
          <w:rtl w:val="true"/>
        </w:rPr>
        <w:t>«</w:t>
      </w:r>
      <w:r>
        <w:rPr/>
        <w:t>30</w:t>
      </w:r>
      <w:r>
        <w:rPr>
          <w:rtl w:val="true"/>
        </w:rPr>
        <w:t>»</w:t>
      </w:r>
      <w:bookmarkEnd w:id="208"/>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الرِّيحُ جُنْدَانِ مِنْ جُنُودِ اللَّهِ وَ الرِّيحُ جُنْدُ اللَّهِ الْأَعْظَمُ‌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2096073_2616395394"/>
      <w:bookmarkStart w:id="210" w:name="_Toc97"/>
      <w:bookmarkEnd w:id="209"/>
      <w:r>
        <w:rPr>
          <w:rtl w:val="true"/>
        </w:rPr>
        <w:t>«</w:t>
      </w:r>
      <w:r>
        <w:rPr/>
        <w:t>31</w:t>
      </w:r>
      <w:r>
        <w:rPr>
          <w:rtl w:val="true"/>
        </w:rPr>
        <w:t>»</w:t>
      </w:r>
      <w:bookmarkEnd w:id="210"/>
    </w:p>
    <w:p>
      <w:pPr>
        <w:pStyle w:val="BookText"/>
        <w:rPr/>
      </w:pPr>
      <w:r>
        <w:rPr>
          <w:rFonts w:ascii="Amiri" w:hAnsi="Amiri" w:eastAsia="Amiri" w:cs="Amiri"/>
          <w:color w:val="111111"/>
          <w:sz w:val="28"/>
          <w:sz w:val="28"/>
          <w:szCs w:val="28"/>
          <w:rtl w:val="true"/>
          <w:lang w:bidi="ar-SA"/>
        </w:rPr>
        <w:t>وَ عَنِ ابْنِ عَبَّاسٍ وَ عَنِ ابْنِ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ثَمَانٌ أَرْبَعٌ مِنْهَا رَحْمَةٌ وَ أَرْبَعٌ مِنْهَا عَذَابٌ فَأَمَّا الرَّحْمَةُ فَالنَّاشِرَاتُ وَ الْمُبَشِّرَاتُ وَ الْمُرْسَلَاتُ وَ الذَّارِيَاتُ وَ أَمَّا الْعَذَابُ فَالْعَقِيمُ وَ الصَّرْصَرُ وَ هُمَا فِي الْبَرِّ وَ الْعَاصِفُ وَ الْقَاصِفُ وَ هُمَا فِي الْبَحْرِ وَ فِي رِوَايَةِ ابْنِ عَبَّاسٍ مَكَانَ الذَّارِيَاتِ الرَّخَاءُ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2096075_2616395394"/>
      <w:bookmarkStart w:id="212" w:name="_Toc98"/>
      <w:bookmarkEnd w:id="211"/>
      <w:r>
        <w:rPr>
          <w:rtl w:val="true"/>
        </w:rPr>
        <w:t>«</w:t>
      </w:r>
      <w:r>
        <w:rPr/>
        <w:t>32</w:t>
      </w:r>
      <w:r>
        <w:rPr>
          <w:rtl w:val="true"/>
        </w:rPr>
        <w:t>»</w:t>
      </w:r>
      <w:bookmarkEnd w:id="212"/>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سَبْعٌ الصَّبَا وَ الدَّبُورُ وَ الْجَنُوبُ وَ الشَّمَالُ وَ الْحَزُوقُ وَ النَّكْبَاءُ وَ رِيحُ الْقَائِمِ فَأَمَّا الصَّبَا فَتَجِي‌ءُ مِنَ الْمَشْرِقِ وَ أَمَّا الدَّبُورُ فَتَجِي‌ءُ مِنَ الْمَغْرِبِ وَ أَمَّا الْجَنُوبُ فَتَجِي‌ءُ عَنْ يَسَارِ الْقِبْلَةِ وَ الشَّمَالُ‌</w:t>
      </w:r>
      <w:r>
        <w:rPr>
          <w:rStyle w:val="FootnoteAnchor"/>
          <w:rtl w:val="true"/>
        </w:rPr>
        <w:footnoteReference w:id="109"/>
      </w:r>
      <w:r>
        <w:rPr>
          <w:rFonts w:ascii="Amiri" w:hAnsi="Amiri" w:eastAsia="Amiri" w:cs="Amiri"/>
          <w:color w:val="111111"/>
          <w:sz w:val="28"/>
          <w:sz w:val="28"/>
          <w:szCs w:val="28"/>
          <w:rtl w:val="true"/>
          <w:lang w:bidi="ar-SA"/>
        </w:rPr>
        <w:t>عَنْ يَمِينِ الْقِبْلَةِ وَ أَمَّا النَّكْبَاءُ فَبَيْنَ الصَّبَا وَ الْجَنُوبِ وَ أَمَّا الْحَزُوقُ فَبَيْنَ الشَّمَالِ وَ الدَّبُورِ وَ أَمَّا رِيَاحُ الْقَائِمِ فَأَنْفَاسُ الْخَلْقِ‌</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2096077_2616395394"/>
      <w:bookmarkStart w:id="214" w:name="_Toc99"/>
      <w:bookmarkEnd w:id="213"/>
      <w:r>
        <w:rPr>
          <w:rtl w:val="true"/>
        </w:rPr>
        <w:t>«</w:t>
      </w:r>
      <w:r>
        <w:rPr/>
        <w:t>33</w:t>
      </w:r>
      <w:r>
        <w:rPr>
          <w:rtl w:val="true"/>
        </w:rPr>
        <w:t>»</w:t>
      </w:r>
      <w:bookmarkEnd w:id="214"/>
    </w:p>
    <w:p>
      <w:pPr>
        <w:pStyle w:val="BookText"/>
        <w:rPr/>
      </w:pP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الرِّيَاحُ عَلَي الْكَعْبَةِ فَإِذَا أَرَدْتَ أَنْ تَعْلَمَ ذَلِكَ فَأَسْنِدْ ظَهْرَكَ إِلَي بَابِ الْكَعْبَةِ فَإِنَّ الشَّمَالَ عَنْ شِمَالِكَ وَ هِيَ مِمَّا يَلِي الْحِجْرَ وَ الْجَنُوبَ عَنْ يَمِينِكَ وَ هِيَ مِمَّا يَلِي الْحَجَرَ الْأَسْوَدَ وَ الصَّبَا عَنْ مُقَابِلِكَ وَ هِيَ مُسْتَقْبِلَ بَابِ الْكَعْبَةِ وَ الدَّبُورَ مِنْ دَبْرِ الْكَعْبَةِ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2096079_2616395394"/>
      <w:bookmarkStart w:id="216" w:name="_Toc100"/>
      <w:bookmarkEnd w:id="215"/>
      <w:r>
        <w:rPr>
          <w:rtl w:val="true"/>
        </w:rPr>
        <w:t>«</w:t>
      </w:r>
      <w:r>
        <w:rPr/>
        <w:t>34</w:t>
      </w:r>
      <w:r>
        <w:rPr>
          <w:rtl w:val="true"/>
        </w:rPr>
        <w:t>»</w:t>
      </w:r>
      <w:bookmarkEnd w:id="216"/>
    </w:p>
    <w:p>
      <w:pPr>
        <w:pStyle w:val="BookText"/>
        <w:rPr/>
      </w:pPr>
      <w:r>
        <w:rPr>
          <w:rFonts w:ascii="Amiri" w:hAnsi="Amiri" w:eastAsia="Amiri" w:cs="Amiri"/>
          <w:color w:val="111111"/>
          <w:sz w:val="28"/>
          <w:sz w:val="28"/>
          <w:szCs w:val="28"/>
          <w:rtl w:val="true"/>
          <w:lang w:bidi="ar-SA"/>
        </w:rPr>
        <w:t>وَ عَنْ حَسَنِ‌</w:t>
      </w:r>
      <w:r>
        <w:rPr>
          <w:rStyle w:val="FootnoteAnchor"/>
          <w:rtl w:val="true"/>
        </w:rPr>
        <w:footnoteReference w:id="112"/>
      </w:r>
      <w:r>
        <w:rPr>
          <w:rFonts w:ascii="Amiri" w:hAnsi="Amiri" w:eastAsia="Amiri" w:cs="Amiri"/>
          <w:color w:val="111111"/>
          <w:sz w:val="28"/>
          <w:sz w:val="28"/>
          <w:szCs w:val="28"/>
          <w:rtl w:val="true"/>
          <w:lang w:bidi="ar-SA"/>
        </w:rPr>
        <w:t>بْنِ عَلِيٍّ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إِسْرَائِيلَ بْنَ يُونُسَ عَلَي</w:t>
      </w:r>
    </w:p>
    <w:p>
      <w:pPr>
        <w:pStyle w:val="BookText"/>
        <w:rPr/>
      </w:pPr>
      <w:r>
        <w:rPr>
          <w:rFonts w:ascii="IRNazanin" w:hAnsi="IRNazanin" w:eastAsia="IRNazanin"/>
          <w:color w:val="111111"/>
          <w:sz w:val="28"/>
          <w:sz w:val="28"/>
          <w:szCs w:val="28"/>
          <w:rtl w:val="true"/>
          <w:lang w:bidi="fa-IR"/>
        </w:rPr>
        <w:t>پیغمبر درماندند</w:t>
      </w:r>
      <w:r>
        <w:rPr>
          <w:rFonts w:eastAsia="IRNazanin" w:cs="IRNazanin"/>
          <w:color w:val="111111"/>
          <w:sz w:val="28"/>
          <w:szCs w:val="28"/>
          <w:rtl w:val="true"/>
          <w:lang w:bidi="fa-IR"/>
        </w:rPr>
        <w:t>.</w:t>
      </w:r>
    </w:p>
    <w:p>
      <w:pPr>
        <w:pStyle w:val="Heading5"/>
        <w:numPr>
          <w:ilvl w:val="4"/>
          <w:numId w:val="1"/>
        </w:numPr>
        <w:rPr/>
      </w:pPr>
      <w:bookmarkStart w:id="217" w:name="__RefHeading___Toc2096081_2616395394"/>
      <w:bookmarkStart w:id="218" w:name="_Toc101"/>
      <w:bookmarkEnd w:id="217"/>
      <w:r>
        <w:rPr>
          <w:rtl w:val="true"/>
        </w:rPr>
        <w:t xml:space="preserve">روایت </w:t>
      </w:r>
      <w:r>
        <w:rPr/>
        <w:t>29</w:t>
      </w:r>
      <w:bookmarkEnd w:id="21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قرآن به لفظ ریاح است رحمت و هر چه به لفظ ریح است، عذاب می‌باشد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19" w:name="__RefHeading___Toc2096083_2616395394"/>
      <w:bookmarkStart w:id="220" w:name="_Toc102"/>
      <w:bookmarkEnd w:id="219"/>
      <w:r>
        <w:rPr>
          <w:rtl w:val="true"/>
        </w:rPr>
        <w:t xml:space="preserve">روایت </w:t>
      </w:r>
      <w:r>
        <w:rPr/>
        <w:t>30</w:t>
      </w:r>
      <w:bookmarkEnd w:id="22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آب و باد هر دو از لشکرهای خدا بوده و باد لشکر بزرگ‌تر خدا است</w:t>
      </w:r>
      <w:r>
        <w:rPr>
          <w:rFonts w:eastAsia="IRNazanin" w:cs="IRNazanin"/>
          <w:color w:val="111111"/>
          <w:sz w:val="28"/>
          <w:szCs w:val="28"/>
          <w:rtl w:val="true"/>
          <w:lang w:bidi="fa-IR"/>
        </w:rPr>
        <w:t>.</w:t>
      </w:r>
    </w:p>
    <w:p>
      <w:pPr>
        <w:pStyle w:val="Heading5"/>
        <w:numPr>
          <w:ilvl w:val="4"/>
          <w:numId w:val="1"/>
        </w:numPr>
        <w:rPr/>
      </w:pPr>
      <w:bookmarkStart w:id="221" w:name="__RefHeading___Toc2096085_2616395394"/>
      <w:bookmarkStart w:id="222" w:name="_Toc103"/>
      <w:bookmarkEnd w:id="221"/>
      <w:r>
        <w:rPr>
          <w:rtl w:val="true"/>
        </w:rPr>
        <w:t xml:space="preserve">روایت </w:t>
      </w:r>
      <w:r>
        <w:rPr/>
        <w:t>31</w:t>
      </w:r>
      <w:bookmarkEnd w:id="22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ابن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هشت گونه‌اند که چهار نوع آن رحمت و چهار گونه آن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ناشرات، مبشرات، مرسلات و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عذاب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و صرصر که در خشکی می‌وزند و عاصف و قاصف که در دریا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عباس به جای ذاریات، رخاء آورده است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23" w:name="__RefHeading___Toc2096087_2616395394"/>
      <w:bookmarkStart w:id="224" w:name="_Toc104"/>
      <w:bookmarkEnd w:id="223"/>
      <w:r>
        <w:rPr>
          <w:rtl w:val="true"/>
        </w:rPr>
        <w:t xml:space="preserve">روایت </w:t>
      </w:r>
      <w:r>
        <w:rPr/>
        <w:t>32</w:t>
      </w:r>
      <w:bookmarkEnd w:id="22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بادها هفت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دبور، جنوب، شمال، حزوق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نکباء، باد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از مشرق و دبور از مغرب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از چپ قبله و شمال از راست قبله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نکباء میان صبا و جنوب و حزوق میان شمال و دبور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راستا از نفس‌های مردم است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225" w:name="__RefHeading___Toc2096089_2616395394"/>
      <w:bookmarkStart w:id="226" w:name="_Toc105"/>
      <w:bookmarkEnd w:id="225"/>
      <w:r>
        <w:rPr>
          <w:rtl w:val="true"/>
        </w:rPr>
        <w:t xml:space="preserve">روایت </w:t>
      </w:r>
      <w:r>
        <w:rPr/>
        <w:t>33</w:t>
      </w:r>
      <w:bookmarkEnd w:id="22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روایت شده که بادها را بر خانه کعبه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می‌خواهی آن‌ها را بشناسی، پشت به خانه کعبه بده که باد شمال از شمالت آید و از پهلوی حجرالاسود و جنوب از سمت راستت از پهلوی حجرالاسود و صبا از برابرت که رو به خانه کعبه است و دبور از پشت کعبه می‌وزد</w:t>
      </w:r>
      <w:r>
        <w:rPr>
          <w:rFonts w:eastAsia="IRNazanin" w:cs="IRNazanin"/>
          <w:color w:val="111111"/>
          <w:sz w:val="28"/>
          <w:szCs w:val="28"/>
          <w:rtl w:val="true"/>
          <w:lang w:bidi="fa-IR"/>
        </w:rPr>
        <w:t>.</w:t>
      </w:r>
    </w:p>
    <w:p>
      <w:pPr>
        <w:pStyle w:val="Heading5"/>
        <w:numPr>
          <w:ilvl w:val="4"/>
          <w:numId w:val="1"/>
        </w:numPr>
        <w:rPr/>
      </w:pPr>
      <w:bookmarkStart w:id="227" w:name="__RefHeading___Toc2096091_2616395394"/>
      <w:bookmarkStart w:id="228" w:name="_Toc106"/>
      <w:bookmarkEnd w:id="227"/>
      <w:r>
        <w:rPr>
          <w:rtl w:val="true"/>
        </w:rPr>
        <w:t xml:space="preserve">روایت </w:t>
      </w:r>
      <w:r>
        <w:rPr/>
        <w:t>34</w:t>
      </w:r>
      <w:bookmarkEnd w:id="2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جعفی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اسرائیل بن یونس </w:t>
      </w:r>
      <w:bookmarkStart w:id="229" w:name="pg13473_196867"/>
    </w:p>
    <w:p>
      <w:pPr>
        <w:pStyle w:val="BookText"/>
        <w:rPr/>
      </w:pPr>
      <w:bookmarkEnd w:id="229"/>
      <w:r>
        <w:rPr>
          <w:rFonts w:ascii="Amiri" w:hAnsi="Amiri" w:eastAsia="Amiri" w:cs="Amiri"/>
          <w:color w:val="111111"/>
          <w:sz w:val="28"/>
          <w:sz w:val="28"/>
          <w:szCs w:val="28"/>
          <w:rtl w:val="true"/>
          <w:lang w:bidi="ar-SA"/>
        </w:rPr>
        <w:t>أَيِّ شَيْ‌ءٍ سُمِّيَتِ الرِّيحَ قَالَ عَلَي الْقِبْلَةِ شِمَالُهُ الشَّمَالُ وَ جُنُوبُهُ الْجَنُوبُ وَ الصَّبَا مَا جَاءَ مِنْ قِبَلِ وَجْهِهَا وَ الدَّبُورُ مَا جَاءَ مِنْ خَلْفِهَا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2096093_2616395394"/>
      <w:bookmarkStart w:id="231" w:name="_Toc107"/>
      <w:bookmarkEnd w:id="230"/>
      <w:r>
        <w:rPr>
          <w:rtl w:val="true"/>
        </w:rPr>
        <w:t>«</w:t>
      </w:r>
      <w:r>
        <w:rPr/>
        <w:t>35</w:t>
      </w:r>
      <w:r>
        <w:rPr>
          <w:rtl w:val="true"/>
        </w:rPr>
        <w:t>»</w:t>
      </w:r>
      <w:bookmarkEnd w:id="231"/>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مَا بَيْنَ الْجَدْيِ وَ مَطْلَعِ الشَّمْسِ وَ الْجَنُوبُ مَا بَيْنَ مَطْلَعِ الشَّمْسِ وَ سُهَيْلٍ وَ الصَّبَا مَا بَيْنَ مَغْرِبِ الشَّمْسِ إِلَي الْجَدْيِ وَ الدَّبُورُ مَا بَيْنَ مَغْرِبِ الشَّمْسِ إِلَي سُهَيْلٍ</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096095_2616395394"/>
      <w:bookmarkStart w:id="233" w:name="_Toc108"/>
      <w:bookmarkEnd w:id="232"/>
      <w:r>
        <w:rPr>
          <w:rtl w:val="true"/>
        </w:rPr>
        <w:t>«</w:t>
      </w:r>
      <w:r>
        <w:rPr/>
        <w:t>36</w:t>
      </w:r>
      <w:r>
        <w:rPr>
          <w:rtl w:val="true"/>
        </w:rPr>
        <w:t>»</w:t>
      </w:r>
      <w:bookmarkEnd w:id="233"/>
    </w:p>
    <w:p>
      <w:pPr>
        <w:pStyle w:val="BookText"/>
        <w:rPr/>
      </w:pP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احْتُبِسَتِ الرِّيحُ عَنِ النَّاسِ ثَلَاثَةَ أَيَّامٍ لَأَنْتَنَ مَا بَيْنَ السَّمَاءِ وَ الْأَرْضِ‌</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2096097_2616395394"/>
      <w:bookmarkStart w:id="235" w:name="_Toc109"/>
      <w:bookmarkEnd w:id="234"/>
      <w:r>
        <w:rPr>
          <w:rtl w:val="true"/>
        </w:rPr>
        <w:t>«</w:t>
      </w:r>
      <w:r>
        <w:rPr/>
        <w:t>37</w:t>
      </w:r>
      <w:r>
        <w:rPr>
          <w:rtl w:val="true"/>
        </w:rPr>
        <w:t>»</w:t>
      </w:r>
      <w:bookmarkEnd w:id="235"/>
    </w:p>
    <w:p>
      <w:pPr>
        <w:pStyle w:val="BookText"/>
        <w:rPr/>
      </w:pPr>
      <w:r>
        <w:rPr>
          <w:rFonts w:ascii="Amiri" w:hAnsi="Amiri" w:eastAsia="Amiri" w:cs="Amiri"/>
          <w:color w:val="111111"/>
          <w:sz w:val="28"/>
          <w:sz w:val="28"/>
          <w:szCs w:val="28"/>
          <w:rtl w:val="true"/>
          <w:lang w:bidi="ar-SA"/>
        </w:rPr>
        <w:t>وَ عَنْ صَفْوَانَ بْنِ سُلَيْمٍ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الرِّيحَ وَ عَوِّذُوا بِاللَّهِ مِنْ شَرِّهَا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2096099_2616395394"/>
      <w:bookmarkStart w:id="237" w:name="_Toc110"/>
      <w:bookmarkEnd w:id="236"/>
      <w:r>
        <w:rPr>
          <w:rtl w:val="true"/>
        </w:rPr>
        <w:t>«</w:t>
      </w:r>
      <w:r>
        <w:rPr/>
        <w:t>38</w:t>
      </w:r>
      <w:r>
        <w:rPr>
          <w:rtl w:val="true"/>
        </w:rPr>
        <w:t>»</w:t>
      </w:r>
      <w:bookmarkEnd w:id="237"/>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لَعَنَ الرِّيحَ فَقَالَ لَهُ النَّبِيُّ صلي الله عليه و آله لَا تَلْعَنِ الرِّيحَ فَإِنَّهَا مَأْمُورَةٌ فَإِنَّهُ مَنْ لَعَنَ شَيْئاً لَيْسَ لَهُ بِأَهْلٍ رَجَعَتِ اللَّعْنَةُ عَلَيْهِ‌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2096101_2616395394"/>
      <w:bookmarkStart w:id="239" w:name="_Toc111"/>
      <w:bookmarkEnd w:id="238"/>
      <w:r>
        <w:rPr>
          <w:rtl w:val="true"/>
        </w:rPr>
        <w:t>«</w:t>
      </w:r>
      <w:r>
        <w:rPr/>
        <w:t>39</w:t>
      </w:r>
      <w:r>
        <w:rPr>
          <w:rtl w:val="true"/>
        </w:rPr>
        <w:t>»</w:t>
      </w:r>
      <w:bookmarkEnd w:id="239"/>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هَبَّتْ رِيحٌ قَطُّ إِلَّا جَثَا النَّبِيُّ صلي الله عليه و آله عَلَي رُكْبَتَيْهِ وَ قَالَ اللَّهُمَّ اجْعَلْهَا رَحْمَةً وَ لَا تَجْعَلْهَا عَذَاباً اللَّهُمَّ اجْعَلْهَا رِيَاحاً وَ لَا تَجْعَلْهَا رِيحاً قَالَ ابْنُ عَبَّاسٍ تَفْسِيرُ</w:t>
      </w:r>
      <w:r>
        <w:rPr>
          <w:rStyle w:val="FootnoteAnchor"/>
          <w:rtl w:val="true"/>
        </w:rPr>
        <w:footnoteReference w:id="120"/>
      </w:r>
      <w:r>
        <w:rPr>
          <w:rFonts w:ascii="Amiri" w:hAnsi="Amiri" w:eastAsia="Amiri" w:cs="Amiri"/>
          <w:color w:val="111111"/>
          <w:sz w:val="28"/>
          <w:sz w:val="28"/>
          <w:szCs w:val="28"/>
          <w:rtl w:val="true"/>
          <w:lang w:bidi="ar-SA"/>
        </w:rPr>
        <w:t>ذَلِكَ فِي كِتَابِ اللَّهِ أَرْسَلْنا عَلَيْهِمْ رِيحاً صَرْصَراً إِذْ أَرْسَلْنا عَلَيْهِمُ الرِّيحَ الْعَقِيمَ وَ قَالَ وَ أَرْسَلْنَا الرِّياحَ لَواقِحَ أَنْ يُرْسِلَ الرِّياحَ مُبَشِّراتٍ‌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2096103_2616395394"/>
      <w:bookmarkStart w:id="241" w:name="_Toc112"/>
      <w:bookmarkEnd w:id="240"/>
      <w:r>
        <w:rPr>
          <w:rtl w:val="true"/>
        </w:rPr>
        <w:t>«</w:t>
      </w:r>
      <w:r>
        <w:rPr/>
        <w:t>40</w:t>
      </w:r>
      <w:r>
        <w:rPr>
          <w:rtl w:val="true"/>
        </w:rPr>
        <w:t>»</w:t>
      </w:r>
      <w:bookmarkEnd w:id="241"/>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رِيحٌ فَسَبُّوهَا فَقَالَ ابْنُ عَبَّاسٍ لَا تَسُبُّوهَا فَإِنَّهَا تَجِي‌ءُ بِالرَّحْمَةِ وَ تَجِي‌ءُ بِالْعَذَابِ وَ لَكِنْ قُولُوا اللَّهُمَّ اجْعَلْهَا رَحْمَةً وَ لَا تَجْعَلْهَا عَذَاباً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2096105_2616395394"/>
      <w:bookmarkStart w:id="243" w:name="_Toc113"/>
      <w:bookmarkEnd w:id="242"/>
      <w:r>
        <w:rPr>
          <w:rtl w:val="true"/>
        </w:rPr>
        <w:t>«</w:t>
      </w:r>
      <w:r>
        <w:rPr/>
        <w:t>41</w:t>
      </w:r>
      <w:r>
        <w:rPr>
          <w:rtl w:val="true"/>
        </w:rPr>
        <w:t>»</w:t>
      </w:r>
      <w:bookmarkEnd w:id="243"/>
    </w:p>
    <w:p>
      <w:pPr>
        <w:pStyle w:val="BookText"/>
        <w:rPr/>
      </w:pPr>
      <w:r>
        <w:rPr>
          <w:rFonts w:ascii="Amiri" w:hAnsi="Amiri" w:eastAsia="Amiri" w:cs="Amiri"/>
          <w:color w:val="111111"/>
          <w:sz w:val="28"/>
          <w:sz w:val="28"/>
          <w:szCs w:val="28"/>
          <w:rtl w:val="true"/>
          <w:lang w:bidi="ar-SA"/>
        </w:rPr>
        <w:t>وَ عَنْ عَبْدِ الرَّحْمَنِ بْنِ أَبِي لَيْلَي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اللَّيْلَ وَ النَّهَارَ وَ لَا الشَّمْسَ وَ لَا الْقَمَرَ وَ لَا الرِّيحَ فَإِنَّهَا تَبْعَثُ عَذَاباً عَلَي قَوْمٍ وَ رَحْمَةً عَلَي آخَرِينَ‌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بادها از چه گرفته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قبله؛ شمالش شمال آن و جنوبش جنوب آن است، صبا از پیش روی آن و دبور از پس آن می‌آید</w:t>
      </w:r>
      <w:r>
        <w:rPr>
          <w:rFonts w:eastAsia="IRNazanin" w:cs="IRNazanin"/>
          <w:color w:val="111111"/>
          <w:sz w:val="28"/>
          <w:szCs w:val="28"/>
          <w:rtl w:val="true"/>
          <w:lang w:bidi="fa-IR"/>
        </w:rPr>
        <w:t>.</w:t>
      </w:r>
    </w:p>
    <w:p>
      <w:pPr>
        <w:pStyle w:val="Heading5"/>
        <w:numPr>
          <w:ilvl w:val="4"/>
          <w:numId w:val="1"/>
        </w:numPr>
        <w:rPr/>
      </w:pPr>
      <w:bookmarkStart w:id="244" w:name="__RefHeading___Toc2096107_2616395394"/>
      <w:bookmarkStart w:id="245" w:name="_Toc114"/>
      <w:bookmarkEnd w:id="244"/>
      <w:r>
        <w:rPr>
          <w:rtl w:val="true"/>
        </w:rPr>
        <w:t xml:space="preserve">روایت </w:t>
      </w:r>
      <w:r>
        <w:rPr/>
        <w:t>35</w:t>
      </w:r>
      <w:bookmarkEnd w:id="24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میان جدی و مطلع خورشید است و جنوب میان مطلع خورشید و سهیل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میان مغرب خورشید تا جدی و دبور میان مغرب آن تا سهیل است</w:t>
      </w:r>
      <w:r>
        <w:rPr>
          <w:rFonts w:eastAsia="IRNazanin" w:cs="IRNazanin"/>
          <w:color w:val="111111"/>
          <w:sz w:val="28"/>
          <w:szCs w:val="28"/>
          <w:rtl w:val="true"/>
          <w:lang w:bidi="fa-IR"/>
        </w:rPr>
        <w:t>.</w:t>
      </w:r>
    </w:p>
    <w:p>
      <w:pPr>
        <w:pStyle w:val="Heading5"/>
        <w:numPr>
          <w:ilvl w:val="4"/>
          <w:numId w:val="1"/>
        </w:numPr>
        <w:rPr/>
      </w:pPr>
      <w:bookmarkStart w:id="246" w:name="__RefHeading___Toc2096109_2616395394"/>
      <w:bookmarkStart w:id="247" w:name="_Toc115"/>
      <w:bookmarkEnd w:id="246"/>
      <w:r>
        <w:rPr>
          <w:rtl w:val="true"/>
        </w:rPr>
        <w:t xml:space="preserve">روایت </w:t>
      </w:r>
      <w:r>
        <w:rPr/>
        <w:t>36</w:t>
      </w:r>
      <w:bookmarkEnd w:id="24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شده است که اگر باد سه روز به مردم نوزد، آنچه میان آسمان و زمین است می‌گندد</w:t>
      </w:r>
      <w:r>
        <w:rPr>
          <w:rFonts w:eastAsia="IRNazanin" w:cs="IRNazanin"/>
          <w:color w:val="111111"/>
          <w:sz w:val="28"/>
          <w:szCs w:val="28"/>
          <w:rtl w:val="true"/>
          <w:lang w:bidi="fa-IR"/>
        </w:rPr>
        <w:t>.</w:t>
      </w:r>
    </w:p>
    <w:p>
      <w:pPr>
        <w:pStyle w:val="Heading5"/>
        <w:numPr>
          <w:ilvl w:val="4"/>
          <w:numId w:val="1"/>
        </w:numPr>
        <w:rPr/>
      </w:pPr>
      <w:bookmarkStart w:id="248" w:name="__RefHeading___Toc2096111_2616395394"/>
      <w:bookmarkStart w:id="249" w:name="_Toc116"/>
      <w:bookmarkEnd w:id="248"/>
      <w:r>
        <w:rPr>
          <w:rtl w:val="true"/>
        </w:rPr>
        <w:t xml:space="preserve">روایت </w:t>
      </w:r>
      <w:r>
        <w:rPr/>
        <w:t>37</w:t>
      </w:r>
      <w:bookmarkEnd w:id="24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سلیم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دشنام ندهید و از شرش به خدا پناه ببرید</w:t>
      </w:r>
      <w:r>
        <w:rPr>
          <w:rFonts w:eastAsia="IRNazanin" w:cs="IRNazanin"/>
          <w:color w:val="111111"/>
          <w:sz w:val="28"/>
          <w:szCs w:val="28"/>
          <w:rtl w:val="true"/>
          <w:lang w:bidi="fa-IR"/>
        </w:rPr>
        <w:t>.</w:t>
      </w:r>
    </w:p>
    <w:p>
      <w:pPr>
        <w:pStyle w:val="Heading5"/>
        <w:numPr>
          <w:ilvl w:val="4"/>
          <w:numId w:val="1"/>
        </w:numPr>
        <w:rPr/>
      </w:pPr>
      <w:bookmarkStart w:id="250" w:name="__RefHeading___Toc2096113_2616395394"/>
      <w:bookmarkStart w:id="251" w:name="_Toc117"/>
      <w:bookmarkEnd w:id="250"/>
      <w:r>
        <w:rPr>
          <w:rtl w:val="true"/>
        </w:rPr>
        <w:t xml:space="preserve">روایت </w:t>
      </w:r>
      <w:r>
        <w:rPr/>
        <w:t>38</w:t>
      </w:r>
      <w:bookmarkEnd w:id="25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مردی باد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لعن نکن که فرمانبر است، به این دلیل که هر کس بی جا لعن کند، لعنش به خودش برمی‌گردد</w:t>
      </w:r>
      <w:r>
        <w:rPr>
          <w:rFonts w:eastAsia="IRNazanin" w:cs="IRNazanin"/>
          <w:color w:val="111111"/>
          <w:sz w:val="28"/>
          <w:szCs w:val="28"/>
          <w:rtl w:val="true"/>
          <w:lang w:bidi="fa-IR"/>
        </w:rPr>
        <w:t>.</w:t>
      </w:r>
    </w:p>
    <w:p>
      <w:pPr>
        <w:pStyle w:val="Heading5"/>
        <w:numPr>
          <w:ilvl w:val="4"/>
          <w:numId w:val="1"/>
        </w:numPr>
        <w:rPr/>
      </w:pPr>
      <w:bookmarkStart w:id="252" w:name="__RefHeading___Toc2096115_2616395394"/>
      <w:bookmarkStart w:id="253" w:name="_Toc118"/>
      <w:bookmarkEnd w:id="252"/>
      <w:r>
        <w:rPr>
          <w:rtl w:val="true"/>
        </w:rPr>
        <w:t xml:space="preserve">روایت </w:t>
      </w:r>
      <w:r>
        <w:rPr/>
        <w:t>39</w:t>
      </w:r>
      <w:bookmarkEnd w:id="25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باد نوزید مگر آنکه پیغمبر صلّی اللَّه علیه و آله بر دو زانو می‌نشست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باشد و ریح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ساز و عذابش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مطلب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عَلَیْهِمْ رِیحاً صَرْصَراً</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به طور مداوم، تندبادی توفنده فرستادیم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 عَلَیْهِمُ الرِّیحَ الْعَقِیم</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بادِ مُهلک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بادها را باردارکننده فرستادیم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یُرْسِلَ الرِّیاحَ مُبَشِّرات</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بادها را بشارتگر می فرستد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54" w:name="__RefHeading___Toc2096117_2616395394"/>
      <w:bookmarkStart w:id="255" w:name="_Toc119"/>
      <w:bookmarkEnd w:id="254"/>
      <w:r>
        <w:rPr>
          <w:rtl w:val="true"/>
        </w:rPr>
        <w:t xml:space="preserve">روایت </w:t>
      </w:r>
      <w:r>
        <w:rPr/>
        <w:t>40</w:t>
      </w:r>
      <w:bookmarkEnd w:id="25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شده است که بادی وزید و دشنامش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 ندهید که رحمت و عذاب آورد،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ساز و عذابش نساز</w:t>
      </w:r>
      <w:r>
        <w:rPr>
          <w:rFonts w:eastAsia="IRNazanin" w:cs="IRNazanin"/>
          <w:color w:val="111111"/>
          <w:sz w:val="28"/>
          <w:szCs w:val="28"/>
          <w:rtl w:val="true"/>
          <w:lang w:bidi="fa-IR"/>
        </w:rPr>
        <w:t>.</w:t>
      </w:r>
    </w:p>
    <w:p>
      <w:pPr>
        <w:pStyle w:val="Heading5"/>
        <w:numPr>
          <w:ilvl w:val="4"/>
          <w:numId w:val="1"/>
        </w:numPr>
        <w:rPr/>
      </w:pPr>
      <w:bookmarkStart w:id="256" w:name="__RefHeading___Toc2096119_2616395394"/>
      <w:bookmarkStart w:id="257" w:name="_Toc120"/>
      <w:bookmarkEnd w:id="256"/>
      <w:r>
        <w:rPr>
          <w:rtl w:val="true"/>
        </w:rPr>
        <w:t xml:space="preserve">روایت </w:t>
      </w:r>
      <w:r>
        <w:rPr/>
        <w:t>41</w:t>
      </w:r>
      <w:bookmarkEnd w:id="25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گفت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ماه و خورشید و بادرا دشنام ندهید، زیرا آن‌ها برای رحمت برخی از مردم و عذاب برخی دیگر برانگیخته می‌شوند</w:t>
      </w:r>
      <w:r>
        <w:rPr>
          <w:rFonts w:eastAsia="IRNazanin" w:cs="IRNazanin"/>
          <w:color w:val="111111"/>
          <w:sz w:val="28"/>
          <w:szCs w:val="28"/>
          <w:rtl w:val="true"/>
          <w:lang w:bidi="fa-IR"/>
        </w:rPr>
        <w:t xml:space="preserve">. </w:t>
      </w:r>
      <w:bookmarkStart w:id="258" w:name="pg13473_196868"/>
    </w:p>
    <w:p>
      <w:pPr>
        <w:pStyle w:val="Heading5"/>
        <w:numPr>
          <w:ilvl w:val="4"/>
          <w:numId w:val="1"/>
        </w:numPr>
        <w:rPr/>
      </w:pPr>
      <w:bookmarkStart w:id="259" w:name="__RefHeading___Toc2096121_2616395394"/>
      <w:bookmarkStart w:id="260" w:name="_Toc121"/>
      <w:bookmarkEnd w:id="258"/>
      <w:bookmarkEnd w:id="259"/>
      <w:r>
        <w:rPr>
          <w:rtl w:val="true"/>
        </w:rPr>
        <w:t>«</w:t>
      </w:r>
      <w:r>
        <w:rPr/>
        <w:t>42</w:t>
      </w:r>
      <w:r>
        <w:rPr>
          <w:rtl w:val="true"/>
        </w:rPr>
        <w:t>»</w:t>
      </w:r>
      <w:bookmarkEnd w:id="260"/>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الْعَقِيمَ الشَّدِيدُ الَّتِي لَا تُلْقِحُ الشَّجَرَ وَ لَا تُثِيرُ السَّحَابَ وَ لَا بَرَكَةَ فِيهَا وَ لَا مَنْفَعَةَ وَ لَا يَنْزِلُ مِنْهَا غَيْثٌ وَ لَا يُلْقَحُ بِهَا شَجَرٌ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2096123_2616395394"/>
      <w:bookmarkStart w:id="262" w:name="_Toc122"/>
      <w:bookmarkEnd w:id="261"/>
      <w:r>
        <w:rPr>
          <w:rtl w:val="true"/>
        </w:rPr>
        <w:t>«</w:t>
      </w:r>
      <w:r>
        <w:rPr/>
        <w:t>43</w:t>
      </w:r>
      <w:r>
        <w:rPr>
          <w:rtl w:val="true"/>
        </w:rPr>
        <w:t>»</w:t>
      </w:r>
      <w:bookmarkEnd w:id="262"/>
    </w:p>
    <w:p>
      <w:pPr>
        <w:pStyle w:val="BookText"/>
        <w:rPr/>
      </w:pPr>
      <w:r>
        <w:rPr>
          <w:rFonts w:ascii="Amiri" w:hAnsi="Amiri" w:eastAsia="Amiri" w:cs="Amiri"/>
          <w:color w:val="111111"/>
          <w:sz w:val="28"/>
          <w:sz w:val="28"/>
          <w:szCs w:val="28"/>
          <w:rtl w:val="true"/>
          <w:lang w:bidi="ar-SA"/>
        </w:rPr>
        <w:t>وَ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مُسْجَنَةٌ فِي الْأَرْضِ الثَّانِيَةِ فَلَمَّا أَرَادَ اللَّهُ أَنْ يُهْلِكَ عَاداً أَمَرَ خَازِنَ الرِّيحِ أَنْ يُرْسِلَ عَلَيْهِمْ رِيحاً تُهْلِكُ عَاداً قَالَ أَيْ رَبِّ أَرْسِلُ عَلَيْهِمْ مِنَ الرِّيحِ قَدْرَ مَنْخِرِ الثَّوْرِ قَالَ لَهُ الْجِبَالُ لَا إِذًا تَكَفَّأَ الْأَرْضُ وَ مَنْ عَلَيْهَا وَ لَكِنْ أَرْسِلْ عَلَيْهِمْ بِقَدْرِ خَاتَمٍ فَهِيَ الَّتِي قَالَ اللَّهُ ما تَذَرُ مِنْ شَيْ‌ءٍ أَتَتْ عَلَيْهِ إِلَّا جَعَلَتْهُ كَالرَّمِيمِ‌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2096125_2616395394"/>
      <w:bookmarkStart w:id="264" w:name="_Toc123"/>
      <w:bookmarkEnd w:id="263"/>
      <w:r>
        <w:rPr>
          <w:rtl w:val="true"/>
        </w:rPr>
        <w:t>«</w:t>
      </w:r>
      <w:r>
        <w:rPr/>
        <w:t>44</w:t>
      </w:r>
      <w:r>
        <w:rPr>
          <w:rtl w:val="true"/>
        </w:rPr>
        <w:t>»</w:t>
      </w:r>
      <w:bookmarkEnd w:id="264"/>
    </w:p>
    <w:p>
      <w:pPr>
        <w:pStyle w:val="BookText"/>
        <w:rPr/>
      </w:pPr>
      <w:r>
        <w:rPr>
          <w:rFonts w:ascii="Amiri" w:hAnsi="Amiri" w:eastAsia="Amiri" w:cs="Amiri"/>
          <w:color w:val="111111"/>
          <w:sz w:val="28"/>
          <w:sz w:val="28"/>
          <w:szCs w:val="28"/>
          <w:rtl w:val="true"/>
          <w:lang w:bidi="ar-SA"/>
        </w:rPr>
        <w:t>وَ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الْجَنُوبُ</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2096127_2616395394"/>
      <w:bookmarkStart w:id="266" w:name="_Toc124"/>
      <w:bookmarkEnd w:id="265"/>
      <w:r>
        <w:rPr>
          <w:rtl w:val="true"/>
        </w:rPr>
        <w:t>«</w:t>
      </w:r>
      <w:r>
        <w:rPr/>
        <w:t>45</w:t>
      </w:r>
      <w:r>
        <w:rPr>
          <w:rtl w:val="true"/>
        </w:rPr>
        <w:t>»</w:t>
      </w:r>
      <w:bookmarkEnd w:id="266"/>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قَطْرَةٌ مِنْ مَاءٍ إِلَّا بِمِكْيَالٍ عَلَي يَدِ</w:t>
      </w:r>
      <w:r>
        <w:rPr>
          <w:rStyle w:val="FootnoteAnchor"/>
          <w:rtl w:val="true"/>
        </w:rPr>
        <w:footnoteReference w:id="131"/>
      </w:r>
      <w:r>
        <w:rPr>
          <w:rFonts w:ascii="Amiri" w:hAnsi="Amiri" w:eastAsia="Amiri" w:cs="Amiri"/>
          <w:color w:val="111111"/>
          <w:sz w:val="28"/>
          <w:sz w:val="28"/>
          <w:szCs w:val="28"/>
          <w:rtl w:val="true"/>
          <w:lang w:bidi="ar-SA"/>
        </w:rPr>
        <w:t>مَلَكٍ إِلَّا يَوْمَ الطُّوفَانِ‌</w:t>
      </w:r>
      <w:r>
        <w:rPr>
          <w:rStyle w:val="FootnoteAnchor"/>
          <w:rtl w:val="true"/>
        </w:rPr>
        <w:footnoteReference w:id="132"/>
      </w:r>
      <w:r>
        <w:rPr>
          <w:rFonts w:ascii="Amiri" w:hAnsi="Amiri" w:eastAsia="Amiri" w:cs="Amiri"/>
          <w:color w:val="111111"/>
          <w:sz w:val="28"/>
          <w:sz w:val="28"/>
          <w:szCs w:val="28"/>
          <w:rtl w:val="true"/>
          <w:lang w:bidi="ar-SA"/>
        </w:rPr>
        <w:t>فَإِنَّهُ أُذِنَ لَهَا دُونَ الْخُزَّانِ فَخَرَجَتْ وَ ذَلِكَ‌</w:t>
      </w:r>
      <w:r>
        <w:rPr>
          <w:rStyle w:val="FootnoteAnchor"/>
          <w:rtl w:val="true"/>
        </w:rPr>
        <w:footnoteReference w:id="133"/>
      </w:r>
      <w:r>
        <w:rPr>
          <w:rFonts w:ascii="Amiri" w:hAnsi="Amiri" w:eastAsia="Amiri" w:cs="Amiri"/>
          <w:color w:val="111111"/>
          <w:sz w:val="28"/>
          <w:sz w:val="28"/>
          <w:szCs w:val="28"/>
          <w:rtl w:val="true"/>
          <w:lang w:bidi="ar-SA"/>
        </w:rPr>
        <w:t>قَوْلُهُ إِنَّا لَمَّا طَغَي الْماءُ وَ لَمْ يَنْزِلْ شَيْ‌ءٌ مِنَ الرِّيحِ إِلَّا بِمِكْيَالٍ‌</w:t>
      </w:r>
      <w:r>
        <w:rPr>
          <w:rStyle w:val="FootnoteAnchor"/>
          <w:rtl w:val="true"/>
        </w:rPr>
        <w:footnoteReference w:id="134"/>
      </w:r>
      <w:r>
        <w:rPr>
          <w:rFonts w:ascii="Amiri" w:hAnsi="Amiri" w:eastAsia="Amiri" w:cs="Amiri"/>
          <w:color w:val="111111"/>
          <w:sz w:val="28"/>
          <w:sz w:val="28"/>
          <w:szCs w:val="28"/>
          <w:rtl w:val="true"/>
          <w:lang w:bidi="ar-SA"/>
        </w:rPr>
        <w:t>عَلَي يَدِ</w:t>
      </w:r>
      <w:r>
        <w:rPr>
          <w:rStyle w:val="FootnoteAnchor"/>
          <w:rtl w:val="true"/>
        </w:rPr>
        <w:footnoteReference w:id="135"/>
      </w:r>
      <w:r>
        <w:rPr>
          <w:rFonts w:ascii="Amiri" w:hAnsi="Amiri" w:eastAsia="Amiri" w:cs="Amiri"/>
          <w:color w:val="111111"/>
          <w:sz w:val="28"/>
          <w:sz w:val="28"/>
          <w:szCs w:val="28"/>
          <w:rtl w:val="true"/>
          <w:lang w:bidi="ar-SA"/>
        </w:rPr>
        <w:t>مَلَكٍ إِلَّا يَوْمَ عَادٍ فَإِنَّهُ أُذِنَ لَهَا دُونَ الْخُزَّانِ فَخَرَجَتْ فَذَلِكَ قَوْلُهُ بِرِيحٍ صَرْصَرٍ عاتِيَةٍ عَتَتْ عَلَي الْخُزَّانِ‌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2096129_2616395394"/>
      <w:bookmarkStart w:id="268" w:name="_Toc125"/>
      <w:bookmarkEnd w:id="267"/>
      <w:r>
        <w:rPr>
          <w:rtl w:val="true"/>
        </w:rPr>
        <w:t>«</w:t>
      </w:r>
      <w:r>
        <w:rPr/>
        <w:t>46</w:t>
      </w:r>
      <w:r>
        <w:rPr>
          <w:rtl w:val="true"/>
        </w:rPr>
        <w:t>»</w:t>
      </w:r>
      <w:bookmarkEnd w:id="268"/>
    </w:p>
    <w:p>
      <w:pPr>
        <w:pStyle w:val="BookText"/>
        <w:rPr/>
      </w:pPr>
      <w:r>
        <w:rPr>
          <w:rFonts w:ascii="Amiri" w:hAnsi="Amiri" w:eastAsia="Amiri" w:cs="Amiri"/>
          <w:color w:val="111111"/>
          <w:sz w:val="28"/>
          <w:sz w:val="28"/>
          <w:szCs w:val="28"/>
          <w:rtl w:val="true"/>
          <w:lang w:bidi="ar-SA"/>
        </w:rPr>
        <w:t>وَ عَنْهُ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أُهْلِكَتْ عَادٌ بِالدَّبُورِ وَ قَالَ مَا أُمِرَ الْخُزَّانُ أَنْ يُرْسِلُوا عَلَي عَادٍ إِلَّا مِثْلَ مَوْضِعِ الْخَاتَمِ مِنَ الرِّيحِ فَعَتَتْ عَلَي الْخُزَّانِ فَخَرَجَتْ مِنْ نَوَاحِي الْأَبْوَابِ فَذَلِكَ قَوْلُ اللَّهِ بِرِيحٍ صَرْصَرٍ عاتِيَةٍ قَالَ عُتُوُّهَا عَتَتْ عَلَي الْخُزَّانِ فَبَدَأَتْ بِأَهْلِ الْبَادِيَةِ مِنْهُمْ فَحَمَلَتْهُمْ بِمَوَاشِيهِمْ وَ بُيُوتِهِمْ فَأَقْبَلَتْ بِهِمْ إِلَي</w:t>
      </w:r>
    </w:p>
    <w:p>
      <w:pPr>
        <w:pStyle w:val="Heading5"/>
        <w:numPr>
          <w:ilvl w:val="4"/>
          <w:numId w:val="1"/>
        </w:numPr>
        <w:rPr/>
      </w:pPr>
      <w:bookmarkStart w:id="269" w:name="__RefHeading___Toc2096131_2616395394"/>
      <w:bookmarkStart w:id="270" w:name="_Toc126"/>
      <w:bookmarkEnd w:id="269"/>
      <w:r>
        <w:rPr>
          <w:rtl w:val="true"/>
        </w:rPr>
        <w:t xml:space="preserve">روایت </w:t>
      </w:r>
      <w:r>
        <w:rPr/>
        <w:t>42</w:t>
      </w:r>
      <w:bookmarkEnd w:id="27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باد سختی است که به واسطه آن درخت آبستن نمی‌شود و برّ نمی‌آورد؛ نه برکت دارد و نه سود؛ باران از آن نمی‌بارد و درخت بر نمی‌گیرد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71" w:name="__RefHeading___Toc2096133_2616395394"/>
      <w:bookmarkStart w:id="272" w:name="_Toc127"/>
      <w:bookmarkEnd w:id="271"/>
      <w:r>
        <w:rPr>
          <w:rtl w:val="true"/>
        </w:rPr>
        <w:t xml:space="preserve">روایت </w:t>
      </w:r>
      <w:r>
        <w:rPr/>
        <w:t>43</w:t>
      </w:r>
      <w:bookmarkEnd w:id="27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لایه دوم زمین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 خواست قوم عاد را نابود کند، به دربان باد فرمود بادی بفرستد که عاد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سوراخ بینی نره گاو بفرستم؟ خدایش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نحوی باشد که زمین و هر چه در آن است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اندازه سوراخ یک انگشتر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خداوند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تَذَرُ مِنْ شَیْ‌ءٍ أَتَتْ عَلَیْهِ إِلَّا جَعَلَتْهُ کَالرَّمِیمِ</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هرچه می‌وزید آن را چون خاکسترِ استخوان مرده می‌گردانید</w:t>
      </w:r>
      <w:r>
        <w:rPr>
          <w:rFonts w:eastAsia="IRNazanin" w:cs="IRNazanin"/>
          <w:color w:val="111111"/>
          <w:sz w:val="28"/>
          <w:szCs w:val="28"/>
          <w:rtl w:val="true"/>
          <w:lang w:bidi="fa-IR"/>
        </w:rPr>
        <w:t>.}</w:t>
      </w:r>
    </w:p>
    <w:p>
      <w:pPr>
        <w:pStyle w:val="Heading5"/>
        <w:numPr>
          <w:ilvl w:val="4"/>
          <w:numId w:val="1"/>
        </w:numPr>
        <w:rPr/>
      </w:pPr>
      <w:bookmarkStart w:id="273" w:name="__RefHeading___Toc2096135_2616395394"/>
      <w:bookmarkStart w:id="274" w:name="_Toc128"/>
      <w:bookmarkEnd w:id="273"/>
      <w:r>
        <w:rPr>
          <w:rtl w:val="true"/>
        </w:rPr>
        <w:t xml:space="preserve">روایت </w:t>
      </w:r>
      <w:r>
        <w:rPr/>
        <w:t>44</w:t>
      </w:r>
      <w:bookmarkEnd w:id="274"/>
    </w:p>
    <w:p>
      <w:pPr>
        <w:pStyle w:val="BookText"/>
        <w:rPr/>
      </w:pPr>
      <w:r>
        <w:rPr>
          <w:rFonts w:ascii="IRNazanin" w:hAnsi="IRNazanin" w:eastAsia="IRNazanin"/>
          <w:color w:val="111111"/>
          <w:sz w:val="28"/>
          <w:sz w:val="28"/>
          <w:szCs w:val="28"/>
          <w:rtl w:val="true"/>
          <w:lang w:bidi="fa-IR"/>
        </w:rPr>
        <w:t>از سعید بن مسیب نقل شده است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 جنوب است </w:t>
      </w:r>
      <w:r>
        <w:rPr>
          <w:rFonts w:eastAsia="IRNazanin" w:cs="IRNazanin"/>
          <w:color w:val="111111"/>
          <w:sz w:val="28"/>
          <w:szCs w:val="28"/>
          <w:rtl w:val="true"/>
          <w:lang w:bidi="fa-IR"/>
        </w:rPr>
        <w:t>.</w:t>
      </w:r>
    </w:p>
    <w:p>
      <w:pPr>
        <w:pStyle w:val="Heading5"/>
        <w:numPr>
          <w:ilvl w:val="4"/>
          <w:numId w:val="1"/>
        </w:numPr>
        <w:rPr/>
      </w:pPr>
      <w:bookmarkStart w:id="275" w:name="__RefHeading___Toc2096137_2616395394"/>
      <w:bookmarkStart w:id="276" w:name="_Toc129"/>
      <w:bookmarkEnd w:id="275"/>
      <w:r>
        <w:rPr>
          <w:rtl w:val="true"/>
        </w:rPr>
        <w:t xml:space="preserve">روایت </w:t>
      </w:r>
      <w:r>
        <w:rPr/>
        <w:t>45</w:t>
      </w:r>
      <w:bookmarkEnd w:id="27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آب مگر با پیمانه و به دست فرشته فرو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توفان نوح که به او اجازه داده شد بدون نظر دربانان برآید و این معنی قول خدا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طَغَی الْماء</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آب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بادی نوزیده است مگر آنکه به دست فرشته با پیمانه مشخصی بوده است، جز در روز عاد که به او بی‌نظر دربانان اجازه داده شد و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بِرِیحٍ صَرْصَرٍ عاتِیَة</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دربانان سرکشی کرد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277" w:name="__RefHeading___Toc2096139_2616395394"/>
      <w:bookmarkStart w:id="278" w:name="_Toc130"/>
      <w:bookmarkEnd w:id="277"/>
      <w:r>
        <w:rPr>
          <w:rtl w:val="true"/>
        </w:rPr>
        <w:t xml:space="preserve">روایت </w:t>
      </w:r>
      <w:r>
        <w:rPr/>
        <w:t>46</w:t>
      </w:r>
      <w:bookmarkEnd w:id="27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صبا یاری شدم و عاد به دبور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دربانان اجازه نرسید که جز به اندازه جای انگشتر بر عاد باد فرستند و بر دربانان سرکشی کرد که از هر سوی درها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بِرِیحٍ صَرْصَرٍ 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 سرکش</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در ابتدا شروع به نابودی بیابان نشینان آن‌ها کرد و آن‌ها را با همه رمه‌ها و چادرها </w:t>
      </w:r>
      <w:bookmarkStart w:id="279" w:name="pg13473_196869"/>
    </w:p>
    <w:p>
      <w:pPr>
        <w:pStyle w:val="BookText"/>
        <w:rPr/>
      </w:pPr>
      <w:bookmarkEnd w:id="279"/>
      <w:r>
        <w:rPr>
          <w:rFonts w:ascii="Amiri" w:hAnsi="Amiri" w:eastAsia="Amiri" w:cs="Amiri"/>
          <w:color w:val="111111"/>
          <w:sz w:val="28"/>
          <w:sz w:val="28"/>
          <w:szCs w:val="28"/>
          <w:rtl w:val="true"/>
          <w:lang w:bidi="ar-SA"/>
        </w:rPr>
        <w:t>الْحَاضِرَةِ فَلَمَّا رَأَوْهَا قالُوا هذا عارِضٌ مُمْطِرُنا فَلَمَّا دَنَتِ الرِّيحُ أَظِلَّتَهُمْ اسْتَبَقُوا</w:t>
      </w:r>
      <w:r>
        <w:rPr>
          <w:rStyle w:val="FootnoteAnchor"/>
          <w:rtl w:val="true"/>
        </w:rPr>
        <w:footnoteReference w:id="143"/>
      </w:r>
      <w:r>
        <w:rPr>
          <w:rFonts w:ascii="Amiri" w:hAnsi="Amiri" w:eastAsia="Amiri" w:cs="Amiri"/>
          <w:color w:val="111111"/>
          <w:sz w:val="28"/>
          <w:sz w:val="28"/>
          <w:szCs w:val="28"/>
          <w:rtl w:val="true"/>
          <w:lang w:bidi="ar-SA"/>
        </w:rPr>
        <w:t>النَّاسُ وَ الْمَوَاشِي فِيهَا فَأَلْقَتِ الْبَادِيَةَ عَلَي أَهْلِ الْحَاضِرَةِ فَقَصَفَتْهُمْ‌</w:t>
      </w:r>
      <w:r>
        <w:rPr>
          <w:rStyle w:val="FootnoteAnchor"/>
          <w:rtl w:val="true"/>
        </w:rPr>
        <w:footnoteReference w:id="144"/>
      </w:r>
      <w:r>
        <w:rPr>
          <w:rFonts w:ascii="Amiri" w:hAnsi="Amiri" w:eastAsia="Amiri" w:cs="Amiri"/>
          <w:color w:val="111111"/>
          <w:sz w:val="28"/>
          <w:sz w:val="28"/>
          <w:szCs w:val="28"/>
          <w:rtl w:val="true"/>
          <w:lang w:bidi="ar-SA"/>
        </w:rPr>
        <w:t>فَهَلَكُوا جَمِيعاً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2096141_2616395394"/>
      <w:bookmarkStart w:id="281" w:name="_Toc131"/>
      <w:bookmarkEnd w:id="280"/>
      <w:r>
        <w:rPr>
          <w:rtl w:val="true"/>
        </w:rPr>
        <w:t>«</w:t>
      </w:r>
      <w:r>
        <w:rPr/>
        <w:t>47</w:t>
      </w:r>
      <w:r>
        <w:rPr>
          <w:rtl w:val="true"/>
        </w:rPr>
        <w:t>»</w:t>
      </w:r>
      <w:bookmarkEnd w:id="281"/>
    </w:p>
    <w:p>
      <w:pPr>
        <w:pStyle w:val="BookText"/>
        <w:rPr/>
      </w:pPr>
      <w:r>
        <w:rPr>
          <w:rFonts w:ascii="Amiri" w:hAnsi="Amiri" w:eastAsia="Amiri" w:cs="Amiri"/>
          <w:color w:val="111111"/>
          <w:sz w:val="28"/>
          <w:sz w:val="28"/>
          <w:szCs w:val="28"/>
          <w:rtl w:val="true"/>
          <w:lang w:bidi="ar-SA"/>
        </w:rPr>
        <w:t>وَ عَنْ قَبِيصَةَ بْنِ ذُؤَيْبٍ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الرِّيحِ شَيْ‌ءٌ إِلَّا عَلَيْهَا خُزَّانٌ يَعْلَمُونَ قَدْرَهَا وَ عَدَدَهَا وَ وَزْنَهَا وَ كَيْلَهَا حَتَّي كَانَتِ الرِّيحُ الَّتِي أُرْسِلَتْ إِلَي عَادٍ فَانْدَفَقَ مِنْهَا شَيْ‌ءٌ لَا يَعْلَمُونَ قَدْرَهُ وَ لَا وَزْنَهُ وَ لَا كَيْلَهُ غَضَباً لِلَّهِ وَ لِذَلِكَ سُمِّيَتْ عَاتِيَةً وَ الْمَاءُ كَذَلِكَ حَتَّي‌</w:t>
      </w:r>
      <w:r>
        <w:rPr>
          <w:rStyle w:val="FootnoteAnchor"/>
          <w:rtl w:val="true"/>
        </w:rPr>
        <w:footnoteReference w:id="146"/>
      </w:r>
      <w:r>
        <w:rPr>
          <w:rFonts w:ascii="Amiri" w:hAnsi="Amiri" w:eastAsia="Amiri" w:cs="Amiri"/>
          <w:color w:val="111111"/>
          <w:sz w:val="28"/>
          <w:sz w:val="28"/>
          <w:szCs w:val="28"/>
          <w:rtl w:val="true"/>
          <w:lang w:bidi="ar-SA"/>
        </w:rPr>
        <w:t>كَانَ أَمْرُ نُوحٍ عليه السلام وَ لِذَلِكَ سُمِّيَ طَاغِيَةً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2096143_2616395394"/>
      <w:bookmarkStart w:id="283" w:name="_Toc132"/>
      <w:bookmarkEnd w:id="282"/>
      <w:r>
        <w:rPr>
          <w:rtl w:val="true"/>
        </w:rPr>
        <w:t>«</w:t>
      </w:r>
      <w:r>
        <w:rPr/>
        <w:t>48</w:t>
      </w:r>
      <w:r>
        <w:rPr>
          <w:rtl w:val="true"/>
        </w:rPr>
        <w:t>»</w:t>
      </w:r>
      <w:bookmarkEnd w:id="283"/>
    </w:p>
    <w:p>
      <w:pPr>
        <w:pStyle w:val="BookText"/>
        <w:rPr/>
      </w:pPr>
      <w:r>
        <w:rPr>
          <w:rFonts w:ascii="Amiri" w:hAnsi="Amiri" w:eastAsia="Amiri" w:cs="Amiri"/>
          <w:color w:val="111111"/>
          <w:sz w:val="28"/>
          <w:sz w:val="28"/>
          <w:szCs w:val="28"/>
          <w:rtl w:val="true"/>
          <w:lang w:bidi="ar-SA"/>
        </w:rPr>
        <w:t>وَ عَنْ عَمْرِو بْنِ شُعَيْبٍ عَنْ أَبِيهِ عَنْ جَدِّهِ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ثَمَانٌ أَرْبَعٌ مِنْهَا عَذَابٌ وَ أَرْبَعٌ مِنْهَا رَحْمَةٌ فَالْعَذَابُ مِنْهَا الْعَاصِفُ وَ الصَّرْصَرُ وَ الْعَقِيمُ وَ الْقَاصِفُ وَ الرَّحْمَةُ مِنْهَا النَّاشِرَاتُ وَ الْمُبَشِّرَاتُ وَ الْمُرْسَلَاتُ وَ الذَّارِيَاتُ فَيُرْسِلُ اللَّهُ الْمُرْسَلَاتِ فَتُثِيرُ السَّحَابَ ثُمَّ يُرْسِلُ الْمُبَشِّرَاتِ فَتُلْقِحُ السَّحَابَ ثُمَّ يُرْسِلُ الذَّارِيَاتِ فَتَحْمِلُ السَّحَابَ فَتَدِرُّ كَمَا تَدِرُّ اللَّقْحَةُ ثُمَّ تَمْطُرُ وَ هُنَّ اللَّوَاقِحُ ثُمَّ يُرْسِلُ النَّاشِرَاتِ فَتَنْشُرُ مَا أَرَادَ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2096145_2616395394"/>
      <w:bookmarkStart w:id="285" w:name="_Toc133"/>
      <w:bookmarkEnd w:id="284"/>
      <w:r>
        <w:rPr>
          <w:rtl w:val="true"/>
        </w:rPr>
        <w:t>«</w:t>
      </w:r>
      <w:r>
        <w:rPr/>
        <w:t>49</w:t>
      </w:r>
      <w:r>
        <w:rPr>
          <w:rtl w:val="true"/>
        </w:rPr>
        <w:t>»</w:t>
      </w:r>
      <w:bookmarkEnd w:id="285"/>
    </w:p>
    <w:p>
      <w:pPr>
        <w:pStyle w:val="BookText"/>
        <w:rPr/>
      </w:pPr>
      <w:r>
        <w:rPr>
          <w:rFonts w:ascii="Amiri" w:hAnsi="Amiri" w:eastAsia="Amiri" w:cs="Amiri"/>
          <w:color w:val="111111"/>
          <w:sz w:val="28"/>
          <w:sz w:val="28"/>
          <w:szCs w:val="28"/>
          <w:rtl w:val="true"/>
          <w:lang w:bidi="ar-SA"/>
        </w:rPr>
        <w:t>وَ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إِلَي عَلِيٍّ فَقَالَ مَا الْعَاصِفَاتُ عَصْفاً قَالَ الرِّيَاحُ‌</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2096147_2616395394"/>
      <w:bookmarkStart w:id="287" w:name="_Toc134"/>
      <w:bookmarkEnd w:id="286"/>
      <w:r>
        <w:rPr>
          <w:rtl w:val="true"/>
        </w:rPr>
        <w:t>بيان</w:t>
      </w:r>
      <w:bookmarkEnd w:id="287"/>
    </w:p>
    <w:p>
      <w:pPr>
        <w:pStyle w:val="BookText"/>
        <w:rPr/>
      </w:pPr>
      <w:r>
        <w:rPr>
          <w:rFonts w:ascii="Amiri" w:hAnsi="Amiri" w:eastAsia="Amiri" w:cs="Amiri"/>
          <w:color w:val="111111"/>
          <w:sz w:val="28"/>
          <w:sz w:val="28"/>
          <w:szCs w:val="28"/>
          <w:rtl w:val="true"/>
          <w:lang w:bidi="ar-SA"/>
        </w:rPr>
        <w:t>في القاموس الحزيق الريح الباردة الشديدة الهبّابة كالحزوق و اللينة السهلة ضدّ و الراجعة المستمرّة السير أو الطويلة الهبوب و اللقحة بالفتح و الكسر الناقة الحلوب</w:t>
      </w:r>
    </w:p>
    <w:p>
      <w:pPr>
        <w:pStyle w:val="Heading5"/>
        <w:numPr>
          <w:ilvl w:val="4"/>
          <w:numId w:val="1"/>
        </w:numPr>
        <w:rPr/>
      </w:pPr>
      <w:bookmarkStart w:id="288" w:name="__RefHeading___Toc2096149_2616395394"/>
      <w:bookmarkStart w:id="289" w:name="_Toc135"/>
      <w:bookmarkEnd w:id="288"/>
      <w:r>
        <w:rPr>
          <w:rtl w:val="true"/>
        </w:rPr>
        <w:t>ذنابة</w:t>
      </w:r>
      <w:bookmarkEnd w:id="289"/>
    </w:p>
    <w:p>
      <w:pPr>
        <w:pStyle w:val="BookText"/>
        <w:rPr/>
      </w:pPr>
      <w:r>
        <w:rPr>
          <w:rFonts w:ascii="Amiri" w:hAnsi="Amiri" w:eastAsia="Amiri" w:cs="Amiri"/>
          <w:color w:val="111111"/>
          <w:sz w:val="28"/>
          <w:sz w:val="28"/>
          <w:szCs w:val="28"/>
          <w:rtl w:val="true"/>
          <w:lang w:bidi="ar-SA"/>
        </w:rPr>
        <w:t>ذكر الفلاسفة في سبب حدوث الرياح علي أصولهم أن البخار إذا ثقل بواسطة</w:t>
      </w:r>
    </w:p>
    <w:p>
      <w:pPr>
        <w:pStyle w:val="BookText"/>
        <w:rPr/>
      </w:pPr>
      <w:r>
        <w:rPr>
          <w:rFonts w:ascii="IRNazanin" w:hAnsi="IRNazanin" w:eastAsia="IRNazanin"/>
          <w:color w:val="111111"/>
          <w:sz w:val="28"/>
          <w:sz w:val="28"/>
          <w:szCs w:val="28"/>
          <w:rtl w:val="true"/>
          <w:lang w:bidi="fa-IR"/>
        </w:rPr>
        <w:t>به شهر آورد و چون آن را دیدند، گفتند این باد که بر ما وزیده است بارنده می‌باشد و هنگامی که سایه آن‌ها را فراگرفت، مردم و رمه‌ها پیش تاختند و خود را به درون مردم شهر کشیدند و آن‌ها را در هم کوبیده و همه نابود شدند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90" w:name="__RefHeading___Toc2096151_2616395394"/>
      <w:bookmarkStart w:id="291" w:name="_Toc136"/>
      <w:bookmarkEnd w:id="290"/>
      <w:r>
        <w:rPr>
          <w:rtl w:val="true"/>
        </w:rPr>
        <w:t xml:space="preserve">روایت </w:t>
      </w:r>
      <w:r>
        <w:rPr/>
        <w:t>47</w:t>
      </w:r>
      <w:bookmarkEnd w:id="29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قبیصة بن ذویب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بادی نمی‌وزد مگر آنکه دربانانی دارد و اندازه و شمار و وزن و پیمانش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باد عاد رسید که از خشم خدا از آن بادی تراوید که اندازه و وزن و پیمانش را ندانستند، از این رو سرکش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هم چنین بود تا داستان نوح علیه السّلام شد و از اندازه خارج شد و از این رو سرکش نام گرفت</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92" w:name="__RefHeading___Toc2096153_2616395394"/>
      <w:bookmarkStart w:id="293" w:name="_Toc137"/>
      <w:bookmarkEnd w:id="292"/>
      <w:r>
        <w:rPr>
          <w:rtl w:val="true"/>
        </w:rPr>
        <w:t xml:space="preserve">روایت </w:t>
      </w:r>
      <w:r>
        <w:rPr/>
        <w:t>48</w:t>
      </w:r>
      <w:bookmarkEnd w:id="29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هشت نوع‌اند که چهار نوع آن عذاب و چهار گونه آن رحمت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عذاب آور عاصف، صرصر، عقیم و قاصف و بادهای رحمت، ناشرات، مبشرات، مرسلات و ذاریات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مرسلات را فرستاد تا ابر را برانگیزند، وانگه مبشراتش آبستن کنند و سپس ذاریات آن را به مانند پستان شتر بدوشند تا باران دهد و آن‌ها لواقح می‌باشند، وانگه ناشراتش هر جا خواهد پراکنده می‌سازد</w:t>
      </w:r>
      <w:r>
        <w:rPr>
          <w:rFonts w:eastAsia="IRNazanin" w:cs="IRNazanin"/>
          <w:color w:val="111111"/>
          <w:sz w:val="28"/>
          <w:szCs w:val="28"/>
          <w:rtl w:val="true"/>
          <w:lang w:bidi="fa-IR"/>
        </w:rPr>
        <w:t>.</w:t>
      </w:r>
    </w:p>
    <w:p>
      <w:pPr>
        <w:pStyle w:val="Heading5"/>
        <w:numPr>
          <w:ilvl w:val="4"/>
          <w:numId w:val="1"/>
        </w:numPr>
        <w:rPr/>
      </w:pPr>
      <w:bookmarkStart w:id="294" w:name="__RefHeading___Toc2096155_2616395394"/>
      <w:bookmarkStart w:id="295" w:name="_Toc138"/>
      <w:bookmarkEnd w:id="294"/>
      <w:r>
        <w:rPr>
          <w:rtl w:val="true"/>
        </w:rPr>
        <w:t xml:space="preserve">روایت </w:t>
      </w:r>
      <w:r>
        <w:rPr/>
        <w:t>49</w:t>
      </w:r>
      <w:bookmarkEnd w:id="29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عرعره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از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عاصفات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باشند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296" w:name="__RefHeading___Toc2096157_2616395394"/>
      <w:bookmarkStart w:id="297" w:name="_Toc139"/>
      <w:bookmarkEnd w:id="296"/>
      <w:r>
        <w:rPr>
          <w:rtl w:val="true"/>
        </w:rPr>
        <w:t>توضیح</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پر شیر</w:t>
      </w:r>
    </w:p>
    <w:p>
      <w:pPr>
        <w:pStyle w:val="Heading5"/>
        <w:numPr>
          <w:ilvl w:val="4"/>
          <w:numId w:val="1"/>
        </w:numPr>
        <w:rPr/>
      </w:pPr>
      <w:bookmarkStart w:id="298" w:name="__RefHeading___Toc2096159_2616395394"/>
      <w:bookmarkStart w:id="299" w:name="_Toc140"/>
      <w:bookmarkEnd w:id="298"/>
      <w:r>
        <w:rPr>
          <w:rtl w:val="true"/>
        </w:rPr>
        <w:t>حاشیه</w:t>
      </w:r>
      <w:bookmarkEnd w:id="29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براساس اصول خود گفته‌اند که چون بخار از </w:t>
      </w:r>
    </w:p>
    <w:p>
      <w:pPr>
        <w:pStyle w:val="BookText"/>
        <w:rPr/>
      </w:pPr>
      <w:r>
        <w:rPr>
          <w:rFonts w:ascii="Amiri" w:hAnsi="Amiri" w:eastAsia="Amiri" w:cs="Amiri"/>
          <w:color w:val="111111"/>
          <w:sz w:val="28"/>
          <w:sz w:val="28"/>
          <w:szCs w:val="28"/>
          <w:rtl w:val="true"/>
          <w:lang w:bidi="ar-SA"/>
        </w:rPr>
        <w:t>البرودة المكتسبة من الطبقة الزمهريريّة و اندفع إلي أسفل فصار لتسخّنه بالحركة الموجبة لتلطيفه هواء متحركا و هو الريح و قد يكون الاندفاع يعرض بسبب تراكم السحب الموجبة لحركة ما يليها من الهواء لامتناع الخلأ فيصير السحاب من جانب إلي جهة أخري و قد يكون لانبساط الهواء بالتخلخل في جهة و اندفاعه من جهة أخري و قد يكون بسبب برد الدخان المتصاعد بعد وصوله إلي الطبقة الزمهريريّة و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من الرياح ما يكون سموما محرقا لاحتراقه في نفسه بالأشعة السماوية أو لحدوثه من بقية مادة الشهب أو لمروره بالأرض الحارة جدا لأجل غلبة نارية عليها و قد يقع تقاوم في ما بين ريحين متقابلتين قويتين تلتقيان فتستديران أو في ما بين رياح مختلفة الجهة حادثة فتدافع تلك الرياح الأجزاء الأرضية المشتملة عليها فتضغط تلك الأجزاء بينها مرتفعة كأنها تلتوي علي نفسها فيحصل الدوران المسمي بالزوبعة و الإعصار و ربما اشتملت الزوابع العظام علي قطعة من السحاب بل علي بخار مرتفع‌</w:t>
      </w:r>
      <w:r>
        <w:rPr>
          <w:rStyle w:val="FootnoteAnchor"/>
          <w:rtl w:val="true"/>
        </w:rPr>
        <w:footnoteReference w:id="153"/>
      </w:r>
      <w:r>
        <w:rPr>
          <w:rFonts w:ascii="Amiri" w:hAnsi="Amiri" w:eastAsia="Amiri" w:cs="Amiri"/>
          <w:color w:val="111111"/>
          <w:sz w:val="28"/>
          <w:sz w:val="28"/>
          <w:szCs w:val="28"/>
          <w:rtl w:val="true"/>
          <w:lang w:bidi="ar-SA"/>
        </w:rPr>
        <w:t>فتري نارا تدور و مهابّ الرياح اثنا عشر و هي حدود الأفق الحاصلة من تقاطعه مع كل من دائرة نصف النهار و الموازيتين لها المماستين للدائمة الظهور و الخفاء و دائرة المشرق و المغرب الاعتداليين و الموازيتين لها المساويتين‌</w:t>
      </w:r>
      <w:r>
        <w:rPr>
          <w:rStyle w:val="FootnoteAnchor"/>
          <w:rtl w:val="true"/>
        </w:rPr>
        <w:footnoteReference w:id="154"/>
      </w:r>
      <w:r>
        <w:rPr>
          <w:rFonts w:ascii="Amiri" w:hAnsi="Amiri" w:eastAsia="Amiri" w:cs="Amiri"/>
          <w:color w:val="111111"/>
          <w:sz w:val="28"/>
          <w:sz w:val="28"/>
          <w:szCs w:val="28"/>
          <w:rtl w:val="true"/>
          <w:lang w:bidi="ar-SA"/>
        </w:rPr>
        <w:t>برأس السرطان و الجدي و لكل ريح منها اسم و المشهورات عند العرب أربعة ريح الشمال و ريح الجنوب و ريح الصبا و هي الشرقية ريح الدبور و هي الغربية و البواقي تسمّي نكباء</w:t>
      </w:r>
    </w:p>
    <w:p>
      <w:pPr>
        <w:pStyle w:val="BookText"/>
        <w:rPr/>
      </w:pPr>
      <w:r>
        <w:rPr>
          <w:rFonts w:ascii="IRNazanin" w:hAnsi="IRNazanin" w:eastAsia="IRNazanin"/>
          <w:color w:val="111111"/>
          <w:sz w:val="28"/>
          <w:sz w:val="28"/>
          <w:szCs w:val="28"/>
          <w:rtl w:val="true"/>
          <w:lang w:bidi="fa-IR"/>
        </w:rPr>
        <w:t>سردی و فشار طبقه زمهریریه سنگین شد و به زیر آمد، بر اثر حرکت خود گرم می‌شود و پهن گردیده و باد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به زیر افتادن از اثر ابرهایی باشند که هر آنچه هوا در پهلوی خود دارند بجنبانند، چون خلاء نشدنی است و باد از سوییبه سویی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بر اثر از هم باز شدن هوا از یکسو و پرت شدن آن از سوی دیگر باشد و بسا به سبب سرد شدن دودهای بالا رفته تا طبقه زمهریریه و برگشت آن‌ها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برخی از بادها زهرناک و سوزان است، چون به واسطه اشعه آسمانی سوخته‌اند، یا مانده ماده شهاب است یا به سرزمین گرمی که آتشین بوده گذر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 اثر برخورد باد سخت یا چند باد از هر سو که اجزای دودی با خود دارند چرخشی پدید می‌آید که آن را گردباد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گردبادهای بزرگ تکه ابری یا بخاری در درون دارند که بر آمده است و نمود آتش چرخانی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وزشگاه بادها دوازده تا است که از تقاطع دایره نصف النهار و دو دایره موازی آن که مماس دو نقطه ظهور و خفاء می‌باشند با دایره مشرق و مغرب اعتدالی و دو دایره برابر آن که مساوی رأس السرطان و رأس الجدی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دوازده بخش بر می‌آید و هر یک از این بادها نامی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باد نزد عرب مشهورند که عبارتند از باد شمال، باد جنوب، باد صبا که شرقی است و باد دبور که غربی است و بادهای دیگر را نکباء گویند </w:t>
      </w:r>
      <w:r>
        <w:rPr>
          <w:rFonts w:eastAsia="IRNazanin" w:cs="IRNazanin"/>
          <w:color w:val="111111"/>
          <w:sz w:val="28"/>
          <w:szCs w:val="28"/>
          <w:rtl w:val="true"/>
          <w:lang w:bidi="fa-IR"/>
        </w:rPr>
        <w:t xml:space="preserve">. </w:t>
      </w:r>
      <w:bookmarkStart w:id="300" w:name="pg13473_196871"/>
    </w:p>
    <w:p>
      <w:pPr>
        <w:pStyle w:val="Heading3"/>
        <w:numPr>
          <w:ilvl w:val="2"/>
          <w:numId w:val="1"/>
        </w:numPr>
        <w:rPr/>
      </w:pPr>
      <w:bookmarkStart w:id="301" w:name="__RefHeading___Toc2096161_2616395394"/>
      <w:bookmarkStart w:id="302" w:name="_Toc141"/>
      <w:bookmarkEnd w:id="300"/>
      <w:bookmarkEnd w:id="301"/>
      <w:r>
        <w:rPr>
          <w:rtl w:val="true"/>
        </w:rPr>
        <w:t xml:space="preserve">باب </w:t>
      </w:r>
      <w:r>
        <w:rPr/>
        <w:t>30</w:t>
      </w:r>
      <w:r>
        <w:rPr>
          <w:rtl w:val="true"/>
        </w:rPr>
        <w:t xml:space="preserve"> </w:t>
      </w:r>
      <w:r>
        <w:rPr>
          <w:rtl w:val="true"/>
        </w:rPr>
        <w:t>الماء و أنواعه و البحار و غرائبها و ما ينعقد فيها و علة المدّ و الجزر و الممدوح من الأنهار و المذموم منها</w:t>
      </w:r>
      <w:bookmarkEnd w:id="302"/>
    </w:p>
    <w:p>
      <w:pPr>
        <w:pStyle w:val="Heading4"/>
        <w:numPr>
          <w:ilvl w:val="3"/>
          <w:numId w:val="1"/>
        </w:numPr>
        <w:rPr/>
      </w:pPr>
      <w:bookmarkStart w:id="303" w:name="__RefHeading___Toc2096163_2616395394"/>
      <w:bookmarkStart w:id="304" w:name="_Toc142"/>
      <w:bookmarkEnd w:id="303"/>
      <w:r>
        <w:rPr>
          <w:rtl w:val="true"/>
        </w:rPr>
        <w:t>الآيات</w:t>
      </w:r>
      <w:bookmarkEnd w:id="304"/>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الْفُلْكَ لِتَجْرِيَ فِي الْبَحْرِ بِأَمْرِهِ وَ سَخَّرَ لَكُمُ الْأَنْهارَ</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 وَ تَرَي الْفُلْكَ مَواخِرَ فِيهِ وَ لِتَبْتَغُوا مِنْ فَضْلِهِ وَ لَعَلَّكُمْ تَشْكُرُونَ وَ أَلْقي فِي الْأَرْضِ رَواسِيَ أَنْ تَمِيدَ بِكُمْ وَ أَنْهاراً</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مَرَجَ الْبَحْرَيْنِ هذا عَذْبٌ فُراتٌ وَ هذا مِلْحٌ أُجاجٌ وَ جَعَلَ بَيْنَهُما بَرْزَخاً وَ حِجْراً مَحْجُوراً</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خِلالَها أَنْهاراً وَ جَعَلَ لَها رَواسِيَ وَ جَعَلَ بَيْنَ الْبَحْرَيْنِ حاجِزاً</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الْبَحْرانِ هذا عَذْبٌ فُراتٌ سائِغٌ شَرابُهُ وَ هذا مِلْحٌ أُجاجٌ وَ مِنْ كُلٍّ تَأْكُلُونَ لَحْماً طَرِيًّا وَ تَسْتَخْرِجُونَ حِلْيَةً تَلْبَسُونَها وَ تَرَي الْفُلْكَ فِيهِ مَواخِرَ لِتَبْتَغُوا مِنْ فَضْلِهِ وَ لَعَلَّكُمْ تَشْكُرُونَ‌</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الْجَوارِ فِي الْبَحْرِ كَالْأَعْلامِ إِنْ يَشَأْ يُسْكِنِ الرِّيحَ فَيَظْلَلْنَ رَواكِدَ عَلي ظَهْرِهِ إِنَّ فِي ذلِكَ لَآياتٍ لِكُلِّ صَبَّارٍ شَكُورٍ أَوْ يُوبِقْهُنَّ بِما كَسَبُوا وَ يَعْفُ عَنْ كَثِيرٍ</w:t>
      </w:r>
    </w:p>
    <w:p>
      <w:pPr>
        <w:pStyle w:val="Heading3"/>
        <w:numPr>
          <w:ilvl w:val="2"/>
          <w:numId w:val="1"/>
        </w:numPr>
        <w:rPr/>
      </w:pPr>
      <w:bookmarkStart w:id="305" w:name="__RefHeading___Toc2096165_2616395394"/>
      <w:bookmarkStart w:id="306" w:name="_Toc143"/>
      <w:bookmarkEnd w:id="305"/>
      <w:r>
        <w:rPr>
          <w:rtl w:val="true"/>
        </w:rPr>
        <w:t xml:space="preserve">باب سی‌ام </w:t>
      </w:r>
      <w:r>
        <w:rPr>
          <w:rtl w:val="true"/>
        </w:rPr>
        <w:t xml:space="preserve">: </w:t>
      </w:r>
      <w:r>
        <w:rPr>
          <w:rtl w:val="true"/>
        </w:rPr>
        <w:t>آب، انواع آن، دریاها و غرائب آن‌ها و آنچه در آن‌ها منعقد شود و سبب جزر و مد و نهرهای خوب و بد</w:t>
      </w:r>
      <w:bookmarkEnd w:id="306"/>
    </w:p>
    <w:p>
      <w:pPr>
        <w:pStyle w:val="Heading4"/>
        <w:numPr>
          <w:ilvl w:val="3"/>
          <w:numId w:val="1"/>
        </w:numPr>
        <w:rPr/>
      </w:pPr>
      <w:bookmarkStart w:id="307" w:name="__RefHeading___Toc2096167_2616395394"/>
      <w:bookmarkStart w:id="308" w:name="_Toc144"/>
      <w:bookmarkEnd w:id="307"/>
      <w:r>
        <w:rPr>
          <w:rtl w:val="true"/>
        </w:rPr>
        <w:t>آیات</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لَکُمُ الْفُلْکَ لِتَجْرِیَ فِی الْبَحْرِ بِأَمْرِهِ وَ سَخَّرَ لَکُمُ الْأَنْهار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 وَ أَلْقی فِی الْأَرْضِ رَواسِیَ أَنْ تَمِیدَ بِکُمْ وَ أَنْهاراً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 را در آن،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تا از فضل او بجویید و باشد که شما شکر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کوه‌هایی استوار افکند تا شما را نجنباند، و رودها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دو دریا را موج‌زنان به سوی هم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میان آن دو، مانع و حریمی استوار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خِلالَها أَنْهاراً وَ جَعَلَ لَها رَواسِیَ وَ جَعَلَ بَیْنَ الْبَحْرَیْنِ حاجِزا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میان دو دریا برزخی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یَسْتَوِی الْبَحْرَانِ هَاذَا عَذْبٌ فُرَاتٌ سَائغٌ شَرَابُهُ وَ هَاذَا مِلْحٌ أُجَاجٌ وَ مِن کلُ‌ٍّ تَأْکُلُونَ لَحْمًا طَرِیًّا وَ تَسْتَخْرِجُونَ حِلْیَةً تَلْبَسُونَهَا وَ تَرَی الْفُلْکَ فِیهِ مَوَاخِرَ لِتَبْتَغُواْ مِن فَضْلِهِ وَ لَعَلَّکُمْ تَشْکُرُون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شیرینِ تشنگی‌زدا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نوشیدنش گواراست و آن یک، شورِ تلخ‌مزه است و از هر یک گوشتی تازه می‌خورید و زیوری که آن را بر خود می‌پوشید بیرون می‌آورید و کشتی را در آن، موج‌شکاف می‌بینی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و امید که سپاس بگزارید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الْجَوارِ فِی الْبَحْرِ کَالْأَعْلامِ إِنْ یَشَأْ یُسْکِنِ الرِّیحَ فَیَظْلَلْنَ رَواکِدَ عَلی ظَهْرِهِ إِنَّ فِی ذلِکَ لَآیاتٍ لِکُلِّ صَبَّارٍ شَکُورٍ أَوْ یُوبِقْهُنَّ بِما کَسَبُوا وَ یَعْفُ عَنْ کَثِیر</w:t>
      </w:r>
      <w:bookmarkStart w:id="309" w:name="pg13473_196872"/>
    </w:p>
    <w:p>
      <w:pPr>
        <w:pStyle w:val="BookText"/>
        <w:rPr/>
      </w:pPr>
      <w:bookmarkEnd w:id="309"/>
      <w:r>
        <w:rPr>
          <w:rFonts w:ascii="Amiri" w:hAnsi="Amiri" w:eastAsia="Amiri" w:cs="Amiri"/>
          <w:color w:val="111111"/>
          <w:sz w:val="28"/>
          <w:sz w:val="28"/>
          <w:szCs w:val="28"/>
          <w:rtl w:val="true"/>
          <w:lang w:bidi="ar-SA"/>
        </w:rPr>
        <w:t>وَ يَعْلَمَ الَّذِينَ يُجادِلُونَ فِي آياتِنا ما لَهُمْ مِنْ مَحِيصٍ‌</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سَخَّرَ لَكُمُ الْبَحْرَ لِتَجْرِيَ الْفُلْكُ فِيهِ بِأَمْرِهِ وَ لِتَبْتَغُوا مِنْ فَضْلِهِ وَ لَعَلَّكُمْ تَشْكُرُونَ‌</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بَيْنَهُما بَرْزَخٌ لا يَبْغِيانِ فَبِأَيِّ آلاءِ رَبِّكُما تُكَذِّبانِ يَخْرُجُ مِنْهُمَا اللُّؤْلُؤُ وَ الْمَرْجانُ فَبِأَيِّ آلاءِ رَبِّكُما تُكَذِّبانِ وَ لَهُ الْجَوارِ الْمُنْشَآتُ فِي الْبَحْرِ كَالْأَعْلامِ‌</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أَسْقَيْناكُمْ ماءً فُراتاً</w:t>
      </w:r>
      <w:r>
        <w:rPr>
          <w:rStyle w:val="FootnoteAnchor"/>
          <w:rtl w:val="true"/>
        </w:rPr>
        <w:footnoteReference w:id="165"/>
      </w:r>
    </w:p>
    <w:p>
      <w:pPr>
        <w:pStyle w:val="Heading4"/>
        <w:numPr>
          <w:ilvl w:val="3"/>
          <w:numId w:val="1"/>
        </w:numPr>
        <w:rPr/>
      </w:pPr>
      <w:bookmarkStart w:id="310" w:name="__RefHeading___Toc2096169_2616395394"/>
      <w:bookmarkStart w:id="311" w:name="_Toc145"/>
      <w:bookmarkEnd w:id="310"/>
      <w:r>
        <w:rPr>
          <w:rtl w:val="true"/>
        </w:rPr>
        <w:t>تفسير</w:t>
      </w:r>
      <w:bookmarkEnd w:id="311"/>
    </w:p>
    <w:p>
      <w:pPr>
        <w:pStyle w:val="BookText"/>
        <w:rPr/>
      </w:pPr>
      <w:r>
        <w:rPr>
          <w:rFonts w:ascii="Amiri" w:hAnsi="Amiri" w:eastAsia="Amiri" w:cs="Amiri"/>
          <w:color w:val="111111"/>
          <w:sz w:val="28"/>
          <w:sz w:val="28"/>
          <w:szCs w:val="28"/>
          <w:rtl w:val="true"/>
          <w:lang w:bidi="ar-SA"/>
        </w:rPr>
        <w:t>وَ سَخَّرَ لَكُمُ الْفُلْكَ إنما نسب إليه سبحانه مع أنه من أعمال العباد لأنه لو لا أنه تعالي خلق الأشجار الصلبة التي منها يمكن تركيب السفن و لو لا خلقة الحديد و سائر الآلات و لو لا تعريفه العباد كيف يتخذونها و لو لا أنه تعالي خلق الماء علي صفة السلاسة التي باعتبارها يصح جري السفينة فيه و لو لا خلقه تعالي الرياح و خلق الحركات القوية فيها و لو لا أنه وسع الأنهار و جعل لها من العمق ما يجوز جري السفن فيها لما وقع الانتفاع بالسفن فصار لأجل أنه تعالي هو الخالق لهذه الأحوال و هو المدبّر لهذه الأمور و المسخر لها حسنت إضافته إليه و قيل لما كان يجري علي وجه الماء كما يشتهيه الملاح صار كأنه حيوان مسخر له بِأَمْرِهِ أي بقدرته و إرادته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سفینه‌های کوه‌آسا در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باد را ساکن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شکرگزاری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شده‌اند هلاکشان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آیات ما مجادله می‌کنند، بدانند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الَّذِی سَخَّرَ لَکُمُ الْبَحْرَ لِتَجْرِیَ الْفُلْکُ فِیهِ بِأَمْرِهِ وَ لِتَبْتَغُوا مِنْ فَضْلِهِ وَ لَعَلَّکُمْ تَشْکُرُون‌</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دریا را به سود شما رام گردانید، تا کشتیها در آن به فرمانش روان شوند، و تا 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 و باشد که سپاس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وَالْبَحْرِالْمَسْجُور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دریای سرشار و افروخته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 الْبَحْرَیْنِ یَلْتَقِیانِ بَیْنَهُما بَرْزَخٌ لا یَبْغِیانِ فَبِأَیِّ آلاءِ رَبِّکُما تُکَذِّبانِ یَخْرُجُ مِنْهُمَا اللُّؤْلُؤُ وَ الْمَرْجانُ فَبِأَیِّ آلاءِ رَبِّکُما تُکَذِّبانِ وَ لَهُ الْجَوارِ الْمُنْشَآتُ فِی الْبَحْرِ کَالْأَعْلام‌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و او راست در دریا سفینه‌های بادبان‌دارِ بلند همچون کوه‌ها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رَأَیْتُمْ إِنْ أَصْبَحَ ماؤُکُمْ غَوْراً فَمَنْ یَأْتِیکُمْ بِماءٍ 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وَجَعَلْنا فیها رَواسِیَ شامِخاتٍ وَ أَسْقَیْناکُمْ ماءً فُراتا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w:t>
      </w:r>
    </w:p>
    <w:p>
      <w:pPr>
        <w:pStyle w:val="Heading4"/>
        <w:numPr>
          <w:ilvl w:val="3"/>
          <w:numId w:val="1"/>
        </w:numPr>
        <w:rPr/>
      </w:pPr>
      <w:bookmarkStart w:id="312" w:name="__RefHeading___Toc2096171_2616395394"/>
      <w:bookmarkStart w:id="313" w:name="_Toc146"/>
      <w:bookmarkEnd w:id="312"/>
      <w:r>
        <w:rPr>
          <w:rtl w:val="true"/>
        </w:rPr>
        <w:t>تفسیر</w:t>
      </w:r>
      <w:bookmarkEnd w:id="31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آدمیان را به خدا نسبت داده است، به این دلیل که اگر درختان سخت آفرید به نحوی که کشتی را بتوان از آن ساخت و آهن و ابزار دیگر ساختن آن را نیز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دانشی که انسان بتواند آن را بسازد و آبی لازم بوده است که کشتیرانی در آن مسیر ممکن شود و بادهایی که آن را ببرند و حرکت سخت آن‌ها را میسر کنند و پهنا و عمق دریا و بعضی نهرها را چنان قرار داده که کشتی بتواند در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کردن همه این امور به خدا سزاوارتر است، چون خدا آفریننده همه این‌ها است و مدبر و مسخر این امور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چون کشتی به دلخواه ناخدا در دریا روان است، گویا دریا جانوری مسخر او است، البته به فرمان و نیروی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سَخَّرَ لَكُمُ الْأَنْهارَ لما كان ماء البحر قلما ينتفع به في الزراعات لا جرم ذكر تعالي إنعامه علي الخلق بتفجير الأنهار و العيون حتي ينبعث الماء منها إلي مواضع الزروع و النبات و أيضا ماء البحر لا يصلح للشرب و الصالح لهذا مياه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سَخَّرَ الْبَحْرَ أي جعلها بحيث يتمكّنون من الانتفاع به بالركوب و الاصطياد و الغوص لِتَأْكُلُوا مِنْهُ لَحْماً طَرِيًّا هو السمك و وصفه بالطراوة لأنه أرطب اللحوم فيسرع إليه الفساد فيسارع إلي أكله و لإظهار قدرته في خلقه عذبا طريا في ماء زعاق حِلْيَةً تَلْبَسُونَها كاللؤلؤ و المرجان وَ تَرَي الْفُلْكَ أي السفن مَواخِرَ فِيهِ أي جواري فيه يشقه بخرومها من المخر و هو شقّ الماء و قيل صوت جري الفلك وَ لِتَبْتَغُوا مِنْ فَضْلِهِ أي من سعة رزقه بركوبها للتجارة وَ لَعَلَّكُمْ تَشْكُرُونَ أي تعرفون نعم الله فتقومون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مَرَجَ الْبَحْرَيْنِ قال البيضاوي خلاهما متجاورين متلاصقين بحيث لا يتمازجان من مرج دابّته إذا خلاها هذا عَذْبٌ فُراتٌ قامع للعطش من فرط عذوبته وَ هذا مِلْحٌ أُجاجٌ بليغ الملاحة</w:t>
      </w:r>
      <w:r>
        <w:rPr>
          <w:rStyle w:val="FootnoteAnchor"/>
          <w:rtl w:val="true"/>
        </w:rPr>
        <w:footnoteReference w:id="168"/>
      </w:r>
      <w:r>
        <w:rPr>
          <w:rFonts w:ascii="Amiri" w:hAnsi="Amiri" w:eastAsia="Amiri" w:cs="Amiri"/>
          <w:color w:val="111111"/>
          <w:sz w:val="28"/>
          <w:sz w:val="28"/>
          <w:szCs w:val="28"/>
          <w:rtl w:val="true"/>
          <w:lang w:bidi="ar-SA"/>
        </w:rPr>
        <w:t>وَ جَعَلَ بَيْنَهُما بَرْزَخاً حاجزا من قدرته وَ حِجْراً مَحْجُوراً و تنافرا بليغا كأن كلًّا منهما يقول للآخر ما يقوله المتعوّذ عليه و قيل حدّا محدودا و ذلك كدجلة يدخل البحر فيشقّه فيجري في خلاله فراسخ لا يتغيّر طعمهما</w:t>
      </w:r>
      <w:r>
        <w:rPr>
          <w:rStyle w:val="FootnoteAnchor"/>
          <w:rtl w:val="true"/>
        </w:rPr>
        <w:footnoteReference w:id="169"/>
      </w:r>
      <w:r>
        <w:rPr>
          <w:rFonts w:ascii="Amiri" w:hAnsi="Amiri" w:eastAsia="Amiri" w:cs="Amiri"/>
          <w:color w:val="111111"/>
          <w:sz w:val="28"/>
          <w:sz w:val="28"/>
          <w:szCs w:val="28"/>
          <w:rtl w:val="true"/>
          <w:lang w:bidi="ar-SA"/>
        </w:rPr>
        <w:t>و قيل المراد بالبحر العذب النهر العظيم مثل النيل و بالبحر الملح البحر الكبير و بالبرزخ ما يحول بينهما من الأرض فتكون القدرة في الفصل و اختلاف الصفة مع أن مقتضي طبيعة أجزاء كل عنصر أن تضامّت و تلاصقت و تشابهت في الكيفية</w:t>
      </w:r>
      <w:r>
        <w:rPr>
          <w:rStyle w:val="FootnoteAnchor"/>
          <w:rtl w:val="true"/>
        </w:rPr>
        <w:footnoteReference w:id="170"/>
      </w:r>
      <w:r>
        <w:rPr>
          <w:rFonts w:ascii="Amiri" w:hAnsi="Amiri" w:eastAsia="Amiri" w:cs="Amiri"/>
          <w:color w:val="111111"/>
          <w:sz w:val="28"/>
          <w:sz w:val="28"/>
          <w:szCs w:val="28"/>
          <w:rtl w:val="true"/>
          <w:lang w:bidi="ar-SA"/>
        </w:rPr>
        <w:t>انتهي و يقال إن نهر آمل تدخل بحر الخزر و يبقي علي عذوبته و لا يختلط بالمالح و يأخذون منه الماء العذب في وسط البحر فيمكن علي تقدير صحته أن يكون داخلا تحت الآية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آب دریا برای زراعت کمتر بهره می‌برند، خدا نهرها و چشمه‌ها را که به وسیله آن‌ها ذراعت صورت می‌گیرد به بندگان خود یادآور می‌شود و همچنین متذکر این نکته می‌گردد که آب دریا نوشیدنی نبوده و آب نهرها نوشیدنی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کشتیرانی و غواصی، لؤلؤ آماده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لِتَأْکُلُوا مِنْهُ لَحْماً 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ماهی است که تازه‌ترین گوشت بوده و زود فاسد می‌شود و بایستی در خوردن آن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قدرت‌نمایی است که در آب ناگوارش، نعمتی گوارا و تازه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لؤلؤ و 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الْفُلْکَ مَواخِرَ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پوزه و دماغه خود آب را می‌شکافند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صدایش در زمین جریان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وسعت رزق به واسطه تجارت توسط کشتی‌ها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نعمت‌های خدا را بشناسیم و حق آن را ادا 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را در کنار هم گذاشته و به هم پیوسته است، به نحوی که درون هم نمی‌روند؛ یکی خوشگوار و تشنگی بَر و دیگری شور، و میان آن‌ها پرده‌ای نهاده است و نفرت از هم قرار داده و مرز معین مشخص کرده است، همچون دجله که به دریا می‌ریزد و فرسنگ‌ها پیش می‌رود در حالی که با آمیخته نمی‌شود و مزه آن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رود نیل است که در دریای بزرگ شور می‌ریزد و زمین میانجی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قدرت خویش بین این دو جدا سازی کرده و اختلاف در صفات آبها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مقتضای طبیعت اجزای هر عنصری این است که به پیوسته باشند و به یکدیگر متصل باشند و در کیفیت مشابهت داشته باشند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گفته شده است رود آمل به دریای خزر می‌ریزد، این در حالی است که هنوز گواراست و با آب شور مخلوط نمی‌شود و در میان دریا از آن آب شیرین می‌گیرند و چه بسا اگر این خبر درست باشد، در آیه نیز مانند این مورد جریان پیدا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يَسْتَوِي الْبَحْرانِ ضرب مثل للمؤمن و الكافر و الفرات الذي يكسر العطش و السائغ الذي يسهل انحداره و الأجاج الذي يحرق بملوحته وَ مِنْ كُلٍّ تَأْكُلُونَ استطراد في صفة البحرين و ما فيهما أو تمام التمثيل و المعني كما أنهما و إن اشتركا في بعض الفوائد لا يتساويان من حيث إنهما لا يتساويان في ما هو المقصود بالذات من الماء فإنه خالط أحدهما ما أفسده و غيره عن كمال فطرته لا يساوي المؤمن و الكافر و إن اتفق اشتراكهما في بعض الصفات كالشجاعة و السخاوة لاختلافهما في ما هو الخاصية العظمي و بقاء أحدهما علي الفطرة الأصلية دون الآخر أو تفضيل للأجاج علي الكافر بما يشارك العذب من المنافع و المراد بالحلية اللآلي و اليواقيت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آياتِهِ الْجَوارِ فِي الْبَحْرِ قرأ نافع و أبو عمرو الجواري بياء في الوصل و الوقف و الباقون بحذفها علي التخفيف كَالْأَعْلامِ أي كالجبال فهذه السفن العظيمة التي تكون كأنها الجبال تجري علي وجه الماء عند هبوب الرياح علي أسرع الوجوه و عند سكونها تقف ففيه دلالة علي وجود الصانع المسبب لتلك الأسباب و قدرته الكاملة و حكمته التامة لأنه تعالي خص كل جانب من جوانب الأرض بنوع من الأمتعة و إذا نقل متاع هذا الجانب إلي ذلك الجانب في السفن و بالعكس حصلت المنافع العظيمة في التجارة فَيَظْلَلْنَ رَواكِدَ أي فيبقين ثوابت عَلي ظَهْرِهِ أي ظهر البحر لِكُلِّ صَبَّارٍ أي لكل من وكل همته و حبس نفسه علي النظر في آيات الله و التفكر في آلائه أو لكل مؤمن كامل فإنه روي أن الإيمان نصفان نصف صبر و نصف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يُوبِقْهُنَ أي يهلكهن بإرسال الريح العاصفة المغرفة و المراد إهلاك أهلها لقوله بِما كَسَبُوا و أصله أو يرسلها فيوبقهن لأنه قسيم يُسْكِنِ الرِّيحَ فاقتصر فيه علي المقصود كما في قوله وَ يَعْفُ عَنْ كَثِيرٍ إذ المعني أو يرسلها عاصفة فيوبق ناسا بذنوبهم و ينجي ناسا علي العفو منهم و قرئ يعفوا علي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الَّذِينَ يُجادِلُونَ فِي آياتِنا عطف علي علة مقدرة مثل لينتقم منهم و يعلم أو علي الجزاء و نصب نصب الواقع جوابا للأشياء الستة لأنه أيضا غير واجب و قرأ نافع و ابن عامر بالرفع علي الاستئناف و قرئ بالجزم عطفا علي يَعْفُ فيكون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برای مؤمن و کافر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تشنگی‌زدا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وصف دو دریا و آنچه در آن‌هاست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کامل نمودن نمونه است و مقصود این است همان گونه که دو دریا با این که فوایدی مشترک دارند، در هدف ذاتی آب برابر نیستند، زیرا یکی از آن دو آمیخته‌ای دارد که آن را تباه و دگرگون کردهی و از سرشت خود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هم برابر نیستند، گرچه در برخ صفات چون دلیری و بخشش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بزرگ‌ترین خاصیت انسانی جدا هستند و به این دلیل که یکی از سرشت اصلی خود خارج شده است و دیگری بر سرشت خود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آب شور از کافر برتر است، چون در برخی اوصاف سودمند با آب شیرین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زیور، لؤلؤ و یاقوت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الْجَوارِفِی الْبَحْرِ کَالْأَعْلام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کوه‌های بزرگ با باد در دریا شتابان روانند و چون باد قطع می‌شود در دریا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دلیلی است بر وجود صانعی سبب‌ساز و وجود نیروی کامل و حکمت تامه او، زیرا خدا هر سوی زمین را به یک نوع گیاه و کالا مخصوص ساخته است و با نقل و تبادل آن‌ها به وسیله کشتی، سودهای کلان به دست آید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شخص با همت و برخوردار از اندیشه که در آیات خدا و نعم او تفکر می‌کند یا به هر مؤمن کامل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است که ایمان دو نیم است؛ نیمی صبر است و نیمی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یوبقهن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طوفان غرقه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هلاک کردن اهلش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المعني أو يجمع بين إهلاك و إنجاء قوم و تحذير آخرين ما لَهُمْ مِنْ مَحِيصٍ من محيد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الَّذِي سَخَّرَ لَكُمُ الْبَحْرَ بأن جعله أملس السطح يطفو عليه ما يتخلخل كالأخشاب و لا يمنع الغوص فيه لِتَجْرِيَ الْفُلْكُ فِيهِ بِأَمْرِهِ أي بتسخيره و أنتم راكبوها وَ لِتَبْتَغُوا مِنْ فَضْلِهِ بالتجارة و الغوص و الصيد و غيرها وَ لَعَلَّكُمْ تَشْكُرُونَ هذه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الْبَحْرِ الْمَسْجُورِ أي المملو و هو المحيط أو الموقد من قوله وَ إِذَا الْبِحارُ سُجِّرَتْ كما روي أن الله تعالي يجعل يوم القيامة البحار نارا يسجر بها جهنم أو المختلط من السجير و هو الخليط و قيل هو بحر معروف في السماء يسمي بحر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 الْبَحْرَيْنِ أي أرسلهما و المعني أرسل البحر الملح و البحر العذب يَلْتَقِيانِ أي يتجاوران و تتماس سطوحهما أو بحري فارس و الروم يلتقيان في المحيط لأنهما خليجان يتشعبان منه بَيْنَهُما بَرْزَخٌ أي حاجز من قدرة الله تعالي أو من الأرض لا يَبْغِيانِ أي لا يبغي أحدهما علي الآخر بالممازجة و إبطال الخاصية أو لا يتجاوزان حديهما أو بإغراق ما بينهما و قال الطبرسي رحمه الله قيل المراد بالبحرين بحر السماء و بحر الأرض فإن في السماء بحرا يمسكه الله بقدرته ينزل منه المطر فيلتقيان في كل سنة و بينهما حاجز يمنع بحر السماء من النزول و بحر الأرض من الصعود عن ابن عباس و غيره و قيل إنهما بحر فارس و بحر الروم فإن آخر طرف هذا يتصل بآخر طرف ذلك و البرزخ بينهما الجزائر و قيل مَرَجَ الْبَحْرَيْنِ خلط طرفيهما عند التقائهما من غير أن يختلط جملتهما لا يَبْغِيانِ أي لا يطلبان أن يختلطا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مِنْهُمَا اللُّؤْلُؤُ وَ الْمَرْجانُ أي كبار الدرّ و صغاره و قيل المرجان الخرر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جزای آنچه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سخر لکم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سطح آن را صاف و لغزنده کرد به چیزی که اجزای آن به هم پیوسته نیست و فرورفتن در آب را ممنوع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لِتَجْرِیَ الْفُلْکُ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تسخیرش می‌باشند و شما آن را به حرکت در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 در روز قیامت دریاها را آتش می‌سازد و دوزخ را با آن‌ها به جوش آرد، یا به معنی آمیخته است و البته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دریایی در آسمان است که بحر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دریا را در کنارهم روان کرد و میان آن‌ها پرده‌ای از قدرت خدا بر زمین برآورد که مخلوط نشوند و خاصیت خود را نبازند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دریای آسمان و دریای زمین است، زیرا در آسمان دریایی است که خدا به قدرت خود آن را نگه داشته است و از آن باران بارد و در هر سال به وسیله باران به هم می‌خورند و در میان آن‌ها پرده‌ای است که از افتادن دریای آسمان و بالا رفتن دریای زمین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مانند او روایت شده است که مقصود دریای فارس و دریای روم می‌باشد که دنبالشان به هم برخورده و جزیره‌هایی میان آن‌ها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منظور از مرج دو دریا، آمیختن دو طرف آن‌ها در برخورد با هم است، بی‌آنکه همه آن‌ها درهم شوند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مروارید خرد و درشت و مرجان مهره‌ای </w:t>
      </w:r>
    </w:p>
    <w:p>
      <w:pPr>
        <w:pStyle w:val="BookText"/>
        <w:rPr/>
      </w:pPr>
      <w:r>
        <w:rPr>
          <w:rFonts w:ascii="Amiri" w:hAnsi="Amiri" w:eastAsia="Amiri" w:cs="Amiri"/>
          <w:color w:val="111111"/>
          <w:sz w:val="28"/>
          <w:sz w:val="28"/>
          <w:szCs w:val="28"/>
          <w:rtl w:val="true"/>
          <w:lang w:bidi="ar-SA"/>
        </w:rPr>
        <w:t>الأحمر و إن صح أن الدرّ يخرج من المالح‌</w:t>
      </w:r>
      <w:r>
        <w:rPr>
          <w:rStyle w:val="FootnoteAnchor"/>
          <w:rtl w:val="true"/>
        </w:rPr>
        <w:footnoteReference w:id="174"/>
      </w:r>
      <w:r>
        <w:rPr>
          <w:rFonts w:ascii="Amiri" w:hAnsi="Amiri" w:eastAsia="Amiri" w:cs="Amiri"/>
          <w:color w:val="111111"/>
          <w:sz w:val="28"/>
          <w:sz w:val="28"/>
          <w:szCs w:val="28"/>
          <w:rtl w:val="true"/>
          <w:lang w:bidi="ar-SA"/>
        </w:rPr>
        <w:t>فعلي الأول إنما قال منهما لأنه يخرج من مجتمع المالح‌</w:t>
      </w:r>
      <w:r>
        <w:rPr>
          <w:rStyle w:val="FootnoteAnchor"/>
          <w:rtl w:val="true"/>
        </w:rPr>
        <w:footnoteReference w:id="175"/>
      </w:r>
      <w:r>
        <w:rPr>
          <w:rFonts w:ascii="Amiri" w:hAnsi="Amiri" w:eastAsia="Amiri" w:cs="Amiri"/>
          <w:color w:val="111111"/>
          <w:sz w:val="28"/>
          <w:sz w:val="28"/>
          <w:szCs w:val="28"/>
          <w:rtl w:val="true"/>
          <w:lang w:bidi="ar-SA"/>
        </w:rPr>
        <w:t>و العذب أو لأنهما لما اجتمعا صارا كالشي‌ء الواحد و كان المخرج من أحدهما كالمخرج منها ذكره البيضاوي‌</w:t>
      </w:r>
      <w:r>
        <w:rPr>
          <w:rStyle w:val="FootnoteAnchor"/>
          <w:rtl w:val="true"/>
        </w:rPr>
        <w:footnoteReference w:id="176"/>
      </w:r>
      <w:r>
        <w:rPr>
          <w:rFonts w:ascii="Amiri" w:hAnsi="Amiri" w:eastAsia="Amiri" w:cs="Amiri"/>
          <w:color w:val="111111"/>
          <w:sz w:val="28"/>
          <w:sz w:val="28"/>
          <w:szCs w:val="28"/>
          <w:rtl w:val="true"/>
          <w:lang w:bidi="ar-SA"/>
        </w:rPr>
        <w:t>و قال الرازي اللؤلؤ لا يخرج إلا من المالح فكيف قال منهما نقول الجواب عنه من وجوه‌</w:t>
      </w:r>
      <w:r>
        <w:rPr>
          <w:rStyle w:val="FootnoteAnchor"/>
          <w:rtl w:val="true"/>
        </w:rPr>
        <w:footnoteReference w:id="177"/>
      </w:r>
      <w:r>
        <w:rPr>
          <w:rFonts w:ascii="Amiri" w:hAnsi="Amiri" w:eastAsia="Amiri" w:cs="Amiri"/>
          <w:color w:val="111111"/>
          <w:sz w:val="28"/>
          <w:sz w:val="28"/>
          <w:szCs w:val="28"/>
          <w:rtl w:val="true"/>
          <w:lang w:bidi="ar-SA"/>
        </w:rPr>
        <w:t>الأول ظاهر كلام الله أولي بالاعتبار من كلام بعض الناس الذي لا يوثق بقوله و من علم أن اللؤلؤ لا يخرج من الماء العذب غاية علمكم‌</w:t>
      </w:r>
      <w:r>
        <w:rPr>
          <w:rStyle w:val="FootnoteAnchor"/>
          <w:rtl w:val="true"/>
        </w:rPr>
        <w:footnoteReference w:id="178"/>
      </w:r>
      <w:r>
        <w:rPr>
          <w:rFonts w:ascii="Amiri" w:hAnsi="Amiri" w:eastAsia="Amiri" w:cs="Amiri"/>
          <w:color w:val="111111"/>
          <w:sz w:val="28"/>
          <w:sz w:val="28"/>
          <w:szCs w:val="28"/>
          <w:rtl w:val="true"/>
          <w:lang w:bidi="ar-SA"/>
        </w:rPr>
        <w:t>أن الغواصين ما أخرجوه إلا من المالح و لكن لم قلتم‌</w:t>
      </w:r>
      <w:r>
        <w:rPr>
          <w:rStyle w:val="FootnoteAnchor"/>
          <w:rtl w:val="true"/>
        </w:rPr>
        <w:footnoteReference w:id="179"/>
      </w:r>
      <w:r>
        <w:rPr>
          <w:rFonts w:ascii="Amiri" w:hAnsi="Amiri" w:eastAsia="Amiri" w:cs="Amiri"/>
          <w:color w:val="111111"/>
          <w:sz w:val="28"/>
          <w:sz w:val="28"/>
          <w:szCs w:val="28"/>
          <w:rtl w:val="true"/>
          <w:lang w:bidi="ar-SA"/>
        </w:rPr>
        <w:t>إن الصدف لا يخرج اللؤلؤ بأمر الله من الماء العذب إلي الماء المالح و كيف يمكن الجزم به و الأمور الأرضية الظاهرة خفيت عن التجار الذين قطعوا المفاوز و داروا البلاد فكيف لا يخفي عليهم ما في قعور البحور الثاني أن نقول إن صح قولهم إنه لا يخرج إلا من الماء المالح فنقول فيه وجوه أحدها أن الصدف لا يتولد فيه اللؤلؤ إلا من ماء المطر و هو بحر السماء ثانيها أنه يتولد في ملتقاهما ثم يدخل الصدف في البحر المالح عند انعقاد الدر فيه لحال الملوحة كالمتوخمة التي تشتهي في أوائل الحمل فتثقل هناك فلا يمكنه الدخول في العذب‌</w:t>
      </w:r>
      <w:r>
        <w:rPr>
          <w:rStyle w:val="FootnoteAnchor"/>
          <w:rtl w:val="true"/>
        </w:rPr>
        <w:footnoteReference w:id="180"/>
      </w:r>
      <w:r>
        <w:rPr>
          <w:rFonts w:ascii="Amiri" w:hAnsi="Amiri" w:eastAsia="Amiri" w:cs="Amiri"/>
          <w:color w:val="111111"/>
          <w:sz w:val="28"/>
          <w:sz w:val="28"/>
          <w:szCs w:val="28"/>
          <w:rtl w:val="true"/>
          <w:lang w:bidi="ar-SA"/>
        </w:rPr>
        <w:t>ثم ذكر بعض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قيل يخرج منهما أي من ماء السماء و ماء البحر فإن القطر إذا جاء من السماء تفتّحت الأصداف فكان من ذلك القطر اللؤلؤ عن ابن عباس و لذلك حمل البحرين علي بحر السماء و بحر الأرض و قيل إن العذب و الملح يلتقيان فيكون العذب كاللقاح للملح و لا يخرج اللؤلؤ إلا من الموضع الذي يلتقي</w:t>
      </w:r>
    </w:p>
    <w:p>
      <w:pPr>
        <w:pStyle w:val="BookText"/>
        <w:rPr/>
      </w:pPr>
      <w:r>
        <w:rPr>
          <w:rFonts w:ascii="IRNazanin" w:hAnsi="IRNazanin" w:eastAsia="IRNazanin"/>
          <w:color w:val="111111"/>
          <w:sz w:val="28"/>
          <w:sz w:val="28"/>
          <w:szCs w:val="28"/>
          <w:rtl w:val="true"/>
          <w:lang w:bidi="fa-IR"/>
        </w:rPr>
        <w:t>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که مروارید تنها از دریای شور بر می‌آید،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زیرا از محلّ اجتماع هر دو است یا برای این که چون به هم پیوستند، یک چیز به حساب می‌آیند و آنچه از یکی بر می‌آید، به هر دو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و رازی در تفسیرشان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جز از دریای شور برنیاید، پس چگونه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آن به چند وجه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کلام خدا درست‌تر از گفته مردمی است که مورد اعتماد نمی‌باشند، یعنی اینکه گفته‌اند مروارید تنها از دریای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دانسته است برای این که غواصان تنها آن را از دریای شور برآورند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لازم نمی‌باشد که گفته شود جز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بپذیریم، ولی چرا نمی‌گویید صدف به فرمان خدا از آب شیرین به آب شور می‌آید؟ و چگونه این انحصار دانسته می‌شود، با این که امور آشکار زمین به تجار بیابان نورد و جهانگرد نهان می‌ماند و چگونه دریاها بر آن‌ها نهان نمی‌ماند؟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آن‌ها درست باشد که مروارید جز از آب شور نمی‌آید، باز هم چند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تولید مروارید در صدف از قطره باران است که از آب شیرین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تولید مروارید در محل برخورد دو دریا است، سپس صدف بعد از انعقاد مروارید به دریای شور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زنی که دچار ویار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سنگین می‌شود و نمی‌تواند به دریای شیرین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وجوه گذشته را ذکر کرده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آب آسمان و آب دریا، زیرا وقتی قطره‌ها از آسمان به دریا می‌چکند، صدف‌ها دهن می‌گشایند و لؤلؤ از آن قطره‌ها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بحر را حمل به دریای آسمان و دریای زمین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شیرین و تلخ مخلوط می‌شوند و تلقیح می‌گردند و لؤلؤ جز از مورد برخورد </w:t>
      </w:r>
      <w:bookmarkStart w:id="314" w:name="pg13473_196877"/>
    </w:p>
    <w:p>
      <w:pPr>
        <w:pStyle w:val="BookText"/>
        <w:rPr/>
      </w:pPr>
      <w:bookmarkEnd w:id="314"/>
      <w:r>
        <w:rPr>
          <w:rFonts w:ascii="Amiri" w:hAnsi="Amiri" w:eastAsia="Amiri" w:cs="Amiri"/>
          <w:color w:val="111111"/>
          <w:sz w:val="28"/>
          <w:sz w:val="28"/>
          <w:szCs w:val="28"/>
          <w:rtl w:val="true"/>
          <w:lang w:bidi="ar-SA"/>
        </w:rPr>
        <w:t>فيه العذب و الملح و ذلك معروف عند الملاحين‌</w:t>
      </w:r>
      <w:r>
        <w:rPr>
          <w:rStyle w:val="FootnoteAnchor"/>
          <w:rtl w:val="true"/>
        </w:rPr>
        <w:footnoteReference w:id="18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لَهُ الْجَوارِ أي السفن جمع جارية الْمُنْشَآتُ أي المرفوعات الشرّع أو المصنوعات و قرأ حمزة و أبو بكر بكسر الشين أي الرافعات الشرّع أو اللاتي ينشئن الأمواج أو السير كَالْأَعْلامِ جمع علم و هو الجبل الطويل فَبِأَيِّ آلاءِ رَبِّكُما تُكَذِّبانِ من خلق مواد السفن و الإرشاد إلي أخذها و كيفية تركيبها و إجرائها في البحر بأسباب لا يقدر علي خلقها و جمعها غيره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أَصْبَحَ ماؤُكُمْ غَوْراً أي غائرا في الأرض بحيث لا تناله الدلاء مصدر وصف به بِماءٍ مَعِينٍ أي جار أو ظاهر سهل المأخذ وَ أَسْقَيْناكُمْ ماءً فُراتاً بخلق الأنهار و المنافع فيها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2096173_2616395394"/>
      <w:bookmarkStart w:id="316" w:name="_Toc147"/>
      <w:bookmarkEnd w:id="315"/>
      <w:r>
        <w:rPr>
          <w:rtl w:val="true"/>
        </w:rPr>
        <w:t>الأخبار</w:t>
      </w:r>
      <w:bookmarkEnd w:id="316"/>
    </w:p>
    <w:p>
      <w:pPr>
        <w:pStyle w:val="Heading5"/>
        <w:numPr>
          <w:ilvl w:val="4"/>
          <w:numId w:val="1"/>
        </w:numPr>
        <w:rPr/>
      </w:pPr>
      <w:bookmarkStart w:id="317" w:name="__RefHeading___Toc2096175_2616395394"/>
      <w:bookmarkStart w:id="318" w:name="_Toc148"/>
      <w:bookmarkEnd w:id="317"/>
      <w:r>
        <w:rPr>
          <w:rtl w:val="true"/>
        </w:rPr>
        <w:t>«</w:t>
      </w:r>
      <w:r>
        <w:rPr/>
        <w:t>1</w:t>
      </w:r>
      <w:r>
        <w:rPr>
          <w:rtl w:val="true"/>
        </w:rPr>
        <w:t>»</w:t>
      </w:r>
      <w:bookmarkEnd w:id="318"/>
    </w:p>
    <w:p>
      <w:pPr>
        <w:pStyle w:val="BookText"/>
        <w:rPr/>
      </w:pPr>
      <w:r>
        <w:rPr>
          <w:rFonts w:ascii="Amiri" w:hAnsi="Amiri" w:eastAsia="Amiri" w:cs="Amiri"/>
          <w:color w:val="111111"/>
          <w:sz w:val="28"/>
          <w:sz w:val="28"/>
          <w:szCs w:val="28"/>
          <w:rtl w:val="true"/>
          <w:lang w:bidi="ar-SA"/>
        </w:rPr>
        <w:t>الْعِلَلُ، وَ الْعُيُونُ، عَنْ مُحَمَّدِ بْنِ عَمْرِو بْنِ عَلِيٍّ الْبَصْرِيِّ عَنْ مُحَمَّدِ بْنِ عَبْدِ اللَّهِ بْنِ أَحْمَدَ الْوَاعِظِ عَنْ عَبْدِ اللَّهِ بْنِ أَحْمَدَ بْنِ عَامِرٍ الطَّائِيِّ عَنْ أَبِيهِ عَنْ أَبِي الْحَسَنِ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الشَّامِ أَمِيرَ الْمُؤْمِنِينَ عليه السلام عَنِ الْمَدِّ وَ الْجَزْرِ مَا هُمَا فَقَالَ مَلَكٌ‌</w:t>
      </w:r>
      <w:r>
        <w:rPr>
          <w:rStyle w:val="FootnoteAnchor"/>
          <w:rtl w:val="true"/>
        </w:rPr>
        <w:footnoteReference w:id="183"/>
      </w:r>
      <w:r>
        <w:rPr>
          <w:rFonts w:ascii="Amiri" w:hAnsi="Amiri" w:eastAsia="Amiri" w:cs="Amiri"/>
          <w:color w:val="111111"/>
          <w:sz w:val="28"/>
          <w:sz w:val="28"/>
          <w:szCs w:val="28"/>
          <w:rtl w:val="true"/>
          <w:lang w:bidi="ar-SA"/>
        </w:rPr>
        <w:t>مُوَكَّلٌ بِالْبِحَارِ يُقَالُ لَهُ رُومَانُ فَإِذَا وَضَعَ قَدَمَيْهِ فِي الْبَحْرِ فَاضَ وَ إِذَا أَخْرَجَهُمَا غَاضَ‌</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2096177_2616395394"/>
      <w:bookmarkStart w:id="320" w:name="_Toc149"/>
      <w:bookmarkEnd w:id="319"/>
      <w:r>
        <w:rPr>
          <w:rtl w:val="true"/>
        </w:rPr>
        <w:t>«</w:t>
      </w:r>
      <w:r>
        <w:rPr/>
        <w:t>2</w:t>
      </w:r>
      <w:r>
        <w:rPr>
          <w:rtl w:val="true"/>
        </w:rPr>
        <w:t>»</w:t>
      </w:r>
      <w:bookmarkEnd w:id="320"/>
    </w:p>
    <w:p>
      <w:pPr>
        <w:pStyle w:val="BookText"/>
        <w:rPr/>
      </w:pPr>
      <w:r>
        <w:rPr>
          <w:rFonts w:ascii="Amiri" w:hAnsi="Amiri" w:eastAsia="Amiri" w:cs="Amiri"/>
          <w:color w:val="111111"/>
          <w:sz w:val="28"/>
          <w:sz w:val="28"/>
          <w:szCs w:val="28"/>
          <w:rtl w:val="true"/>
          <w:lang w:bidi="ar-SA"/>
        </w:rPr>
        <w:t>الْعِلَلُ، عَنْ مُحَمَّدِ بْنِ عَلِيٍّ مَاجِيلَوَيْهِ عَنْ عَمِّهِ مُحَمَّدِ بْنِ أَبِي الْقَاسِمِ عَنْ أَحْمَدَ بْنِ أَبِي عَبْدِ اللَّهِ الْبَرْقِيِّ عَنْ أَبِيهِ عَنْ خَلَفِ بْنِ حَمَّادٍ عَنْ أَبِي الْحَسَنِ الْعَبْدِيِّ عَنْ سُلَيْمَانَ بْنِ مِهْرَانَ عَنْ عَبَايَةَ بْنِ رِبْعِيٍّ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الْمَدِّ وَ الْجَزْرِ فَقَالَ إِنَّ اللَّهَ عَزَّ وَ جَلَّ وَكَّلَ مَلَكاً بِقَامُوسِ الْبَحْرِ فَإِذَا 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w:t>
      </w:r>
      <w:r>
        <w:rPr>
          <w:rStyle w:val="FootnoteAnchor"/>
          <w:rtl w:val="true"/>
        </w:rPr>
        <w:footnoteReference w:id="185"/>
      </w:r>
      <w:r>
        <w:rPr>
          <w:rFonts w:ascii="Amiri" w:hAnsi="Amiri" w:eastAsia="Amiri" w:cs="Amiri"/>
          <w:color w:val="111111"/>
          <w:sz w:val="28"/>
          <w:sz w:val="28"/>
          <w:szCs w:val="28"/>
          <w:rtl w:val="true"/>
          <w:lang w:bidi="ar-SA"/>
        </w:rPr>
        <w:t>فِيهِ فَاضَ وَ إِذَا أَخْرَجَهُمَا</w:t>
      </w:r>
      <w:r>
        <w:rPr>
          <w:rStyle w:val="FootnoteAnchor"/>
          <w:rtl w:val="true"/>
        </w:rPr>
        <w:footnoteReference w:id="186"/>
      </w:r>
      <w:r>
        <w:rPr>
          <w:rFonts w:ascii="Amiri" w:hAnsi="Amiri" w:eastAsia="Amiri" w:cs="Amiri"/>
          <w:color w:val="111111"/>
          <w:sz w:val="28"/>
          <w:sz w:val="28"/>
          <w:szCs w:val="28"/>
          <w:rtl w:val="true"/>
          <w:lang w:bidi="ar-SA"/>
        </w:rPr>
        <w:t>غَاضَ‌</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با تلخ به وجود نمی‌آید و این نزد دریانوردان معروف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در این باره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کسر شین در قرائت حمزه و ابوبکر یعنی دارای شراع بلند یا ساخته‌شده معنا می‌گردد که منظور برآورد موج و گردش در دریا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مایه‌های کشتی و ارشاد به گرفتن و ساختن آن‌ها و روان کردن در دریا، ابزاری است که جز خداوند بزرگ نمی‌تواند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أَصْبَحَ ماؤُکُمْ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فرو می‌رود، به نحوی که دلوها به آن نرسند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روان یا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أَسْقَیْناکُمْ ماءً فُراتاً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خلق رودها و ایجاد منافع آن صورت گرفته است</w:t>
      </w:r>
      <w:r>
        <w:rPr>
          <w:rFonts w:eastAsia="IRNazanin" w:cs="IRNazanin"/>
          <w:color w:val="111111"/>
          <w:sz w:val="28"/>
          <w:szCs w:val="28"/>
          <w:rtl w:val="true"/>
          <w:lang w:bidi="fa-IR"/>
        </w:rPr>
        <w:t>.</w:t>
      </w:r>
    </w:p>
    <w:p>
      <w:pPr>
        <w:pStyle w:val="Heading4"/>
        <w:numPr>
          <w:ilvl w:val="3"/>
          <w:numId w:val="1"/>
        </w:numPr>
        <w:rPr/>
      </w:pPr>
      <w:bookmarkStart w:id="321" w:name="__RefHeading___Toc2096179_2616395394"/>
      <w:bookmarkStart w:id="322" w:name="_Toc150"/>
      <w:bookmarkEnd w:id="321"/>
      <w:r>
        <w:rPr>
          <w:rtl w:val="true"/>
        </w:rPr>
        <w:t>روایات</w:t>
      </w:r>
      <w:bookmarkEnd w:id="322"/>
    </w:p>
    <w:p>
      <w:pPr>
        <w:pStyle w:val="Heading5"/>
        <w:numPr>
          <w:ilvl w:val="4"/>
          <w:numId w:val="1"/>
        </w:numPr>
        <w:rPr/>
      </w:pPr>
      <w:bookmarkStart w:id="323" w:name="__RefHeading___Toc2096181_2616395394"/>
      <w:bookmarkStart w:id="324" w:name="_Toc151"/>
      <w:bookmarkEnd w:id="323"/>
      <w:r>
        <w:rPr>
          <w:rtl w:val="true"/>
        </w:rPr>
        <w:t xml:space="preserve">روایت </w:t>
      </w:r>
      <w:r>
        <w:rPr/>
        <w:t>1</w:t>
      </w:r>
      <w:bookmarkEnd w:id="324"/>
    </w:p>
    <w:p>
      <w:pPr>
        <w:pStyle w:val="BookText"/>
        <w:rPr/>
      </w:pPr>
      <w:r>
        <w:rPr>
          <w:rFonts w:ascii="IRNazanin" w:hAnsi="IRNazanin" w:eastAsia="IRNazanin"/>
          <w:color w:val="111111"/>
          <w:sz w:val="28"/>
          <w:sz w:val="28"/>
          <w:szCs w:val="28"/>
          <w:rtl w:val="true"/>
          <w:lang w:bidi="fa-IR"/>
        </w:rPr>
        <w:t>علل الشرایع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به نام رومان به دریاها گماشته شده است و چون دو گام در دریا قرار می‌دهد، آب بالا می‌آید و مدّ تولید می‌شود و چون پاهای خود را از آب بیرون می‌آورد، جزر به وجود می‌آید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25" w:name="__RefHeading___Toc2096183_2616395394"/>
      <w:bookmarkStart w:id="326" w:name="_Toc152"/>
      <w:bookmarkEnd w:id="325"/>
      <w:r>
        <w:rPr>
          <w:rtl w:val="true"/>
        </w:rPr>
        <w:t xml:space="preserve">روایت </w:t>
      </w:r>
      <w:r>
        <w:rPr/>
        <w:t>2</w:t>
      </w:r>
      <w:bookmarkEnd w:id="3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فرشته‌ای به نام رومان گماشته به دریاها شده است و چون دو گام در دریا می‌گذارد، آب بالا می‌آید و مد تشکیل می‌شود و چون آن‌ها را از آب بیرون می‌آورد، جزر به وجود می‌آید</w:t>
      </w:r>
      <w:r>
        <w:rPr>
          <w:rFonts w:eastAsia="IRNazanin" w:cs="IRNazanin"/>
          <w:color w:val="111111"/>
          <w:sz w:val="28"/>
          <w:szCs w:val="28"/>
          <w:rtl w:val="true"/>
          <w:lang w:bidi="fa-IR"/>
        </w:rPr>
        <w:t xml:space="preserve">. </w:t>
      </w:r>
      <w:bookmarkStart w:id="327" w:name="pg13473_196878"/>
    </w:p>
    <w:p>
      <w:pPr>
        <w:pStyle w:val="Heading5"/>
        <w:numPr>
          <w:ilvl w:val="4"/>
          <w:numId w:val="1"/>
        </w:numPr>
        <w:rPr/>
      </w:pPr>
      <w:bookmarkStart w:id="328" w:name="__RefHeading___Toc2096185_2616395394"/>
      <w:bookmarkStart w:id="329" w:name="_Toc153"/>
      <w:bookmarkEnd w:id="327"/>
      <w:bookmarkEnd w:id="328"/>
      <w:r>
        <w:rPr>
          <w:rtl w:val="true"/>
        </w:rPr>
        <w:t>بيان</w:t>
      </w:r>
      <w:bookmarkEnd w:id="329"/>
    </w:p>
    <w:p>
      <w:pPr>
        <w:pStyle w:val="BookText"/>
        <w:rPr/>
      </w:pPr>
      <w:r>
        <w:rPr>
          <w:rFonts w:ascii="Amiri" w:hAnsi="Amiri" w:eastAsia="Amiri" w:cs="Amiri"/>
          <w:color w:val="111111"/>
          <w:sz w:val="28"/>
          <w:sz w:val="28"/>
          <w:szCs w:val="28"/>
          <w:rtl w:val="true"/>
          <w:lang w:bidi="ar-SA"/>
        </w:rPr>
        <w:t xml:space="preserve">قال الجزري قاموس البحر وسطه و معظمه و منه حديث ابن عباس و سئل عن المد و 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 زاد و نقص و هو فاعول من القمس انتهي و أقول اختلف الحكماء في سبب المدّ و الجزر علي أقوال شتي و ليس شي‌ء منها مما يسمن أو يغني من جوع أو يروي من عطش و ما ذكر في الخبر أظهرها و أصحها عقلا أيضا و قد سمعت من بعض الثقات أنه قال إني رأيت شيئا عظيما يمتد من الجو إلي البحر فيمتد ماؤه ثم إذا ذهب ذلك شرع في الجزر</w:t>
      </w:r>
      <w:r>
        <w:rPr>
          <w:rStyle w:val="FootnoteAnchor"/>
          <w:rtl w:val="true"/>
        </w:rPr>
        <w:footnoteReference w:id="190"/>
      </w:r>
      <w:r>
        <w:rPr>
          <w:rFonts w:ascii="Amiri" w:hAnsi="Amiri" w:eastAsia="Amiri" w:cs="Amiri"/>
          <w:color w:val="111111"/>
          <w:sz w:val="28"/>
          <w:sz w:val="28"/>
          <w:szCs w:val="28"/>
          <w:rtl w:val="true"/>
          <w:lang w:bidi="ar-SA"/>
        </w:rPr>
        <w:t>و أما ما ذكره الحكماء في ذلك ففي رسائل إخوان الصفا أما علة هيجان البحار و ارتفاع مياهها و مدودها علي سواحلها و شدة تلاطم أمواجها و هبوب الرياح في وقت هيجانها إلي الجهات في أوقات مختلفة من الشتاء و الصيف و الربيع و الخريف و أوائل الشهور و أواخرها و ساعات الليل و النهار فهي من أجل أن مياهها إذا حميت من قرارها و سكنت و لطفت و تخلخلت و طلبت مكانا أوسع مما كان فيه فتدافعت بعض أجزائها بعضا إلي الجهات الخمس فوقا و شرقا و غربا و جنوبا و شمالا للاتساع فيكون في الوقت الواحد علي سواحلها أمواج مختلفة في جهات مختلفة و أما علة هيجانها في وقت دون وقت فهو بحسب تشكل الفلك و الكواكب و مطارح شعاعاتها علي سطوح تلك البحار في الآفاق و الأوتاد الأربعة و اتصالات القمر بها عند حلوله في منازله الثمانية و العشرين كما هو المذكور في كتب أحكام النجوم و أما علة مدود بعض البحار في وقت طلوعات القمر و مغيبه دون غيرها من البحار فهو من أجل أن تلك البحار</w:t>
      </w:r>
    </w:p>
    <w:p>
      <w:pPr>
        <w:pStyle w:val="Heading5"/>
        <w:numPr>
          <w:ilvl w:val="4"/>
          <w:numId w:val="1"/>
        </w:numPr>
        <w:rPr/>
      </w:pPr>
      <w:bookmarkStart w:id="330" w:name="__RefHeading___Toc2096187_2616395394"/>
      <w:bookmarkStart w:id="331" w:name="_Toc154"/>
      <w:bookmarkEnd w:id="330"/>
      <w:r>
        <w:rPr>
          <w:rtl w:val="true"/>
        </w:rPr>
        <w:t>توضیح</w:t>
      </w:r>
      <w:bookmarkEnd w:id="331"/>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و قسمت بزرگ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ابن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المد و الجزر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یعنی کم 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قاموس بر وزن فاعول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حکماء در سبب جزر و مدّ چند قول دارند و سخن درستی ندارند و آنچه در خبر ذکر شده، درست‌تر و معتدل‌تر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یکی موثقین شنیدم که گفت چیز بزرگی را دیدم که از هوا به دریا کشیده می‌شد و آبش بالا می‌آمد و چون آن چیز می‌رفت، آب ته می‌کشید و جزر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حکماء در رساله اخوان الصفا درباره آن گفته‌اند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بالا آمدن آب دریا و کشش آن در ساحل و کولاک و باد آن در هر سو و هر وقت از زمستان و تابستان و بهار و پاییز، برای این است که آب داغ می‌شود و باز می‌گردد و جای وسیع‌تری می‌خواهد و اجزای آن از هر سو که پنج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و راست و چپ 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همدیگر را هل می‌دهند و جابه جا می‌کنند و در ساحل موج‌های مختلف از هر جهت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کولاک‌های موسمی اثر تشکیل فلک و ستارگان است و پرتو آن‌ها در سطح دریا در آفاق و چهار جهت و اتصالات ماه بدان‌ها در بیست و هشت منزل خود چنان چه در کتب احکام نجوم ذکر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علت مدّ برخی دریاها وقت بر آمدن ماه و نهان شدن آن به خصوص این است که </w:t>
      </w:r>
    </w:p>
    <w:p>
      <w:pPr>
        <w:pStyle w:val="BookText"/>
        <w:rPr/>
      </w:pPr>
      <w:r>
        <w:rPr>
          <w:rFonts w:ascii="Amiri" w:hAnsi="Amiri" w:eastAsia="Amiri" w:cs="Amiri"/>
          <w:color w:val="111111"/>
          <w:sz w:val="28"/>
          <w:sz w:val="28"/>
          <w:szCs w:val="28"/>
          <w:rtl w:val="true"/>
          <w:lang w:bidi="ar-SA"/>
        </w:rPr>
        <w:t>في قرارها صخور صلبة و أحجار صلدة فإذا أشرق القمر علي سطح ذلك البحر وصلت مطارح شعاعاته إلي تلك الصخور و الأحجار التي في قرارها ثم انعكست من هناك راجعة فسخنت تلك المياه و حمت و لطفت و طلبت مكانا أوسع و ارتفع إلي فوق و دفع بعضها بعضا إلي فوق و تموجت إلي سواحلها و فاضت علي سطوحها و رجعت مياه تلك الأنهار التي كانت تنصب إليها إلي خلف راجعة فلا يزال ذلك دأبها ما دام القمر مرتفعا إلي وتد سمائه فإذا انتهي إلي هناك و أخذ ينحط سكن عند ذلك غليان تلك المياه و بردت و انضمت تلك الأجزاء و غلظت فرجعت إلي قرارها و جرت الأنهار علي عادتها فلا يزال ذلك دأبها إلي أن يبلغ القمر إلي الأفق الغربي من تلك البحار ثم يبتدئ المد علي عادته و هو في الأفق الشرقي فلا يزال ذلك دأبه حتي يبلغ القمر إلي وتد الأرض فينتهي المد من الرأس ثم إذا زال القمر من وتد الأرض أخذ المد راجعا إلي أن يبلغ القمر إلي أفقه الشرقي من الرأس فإن قيل لم لا يكون المد و الجزر عند طلوعات الشمس و إشرافاتها علي سطح هذه البحار فقد بينا علل ذلك في رسالة العلل و المعلولات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المسعودي في مروج الذهب المدّ هو مضي الماء بسجيته و سنن جريه و الجزر هو رجوع الماء علي ضد سنن مضيه و انعكاس ما يمضي عليه في نهجه و هما يكونان في البحر الحبشي‌</w:t>
      </w:r>
      <w:r>
        <w:rPr>
          <w:rStyle w:val="FootnoteAnchor"/>
          <w:rtl w:val="true"/>
        </w:rPr>
        <w:footnoteReference w:id="191"/>
      </w:r>
      <w:r>
        <w:rPr>
          <w:rFonts w:ascii="Amiri" w:hAnsi="Amiri" w:eastAsia="Amiri" w:cs="Amiri"/>
          <w:color w:val="111111"/>
          <w:sz w:val="28"/>
          <w:sz w:val="28"/>
          <w:szCs w:val="28"/>
          <w:rtl w:val="true"/>
          <w:lang w:bidi="ar-SA"/>
        </w:rPr>
        <w:t>الذي هو الصيني و الهندي و بحر البصرة و فارس و ذلك أن البحار علي ثلاثة أصناف منها ما يأتي فيه الجزر و المد و يظهر ظهورا بينا و منها ما لا يتبين فيه الجزر و المد و يكون خفيا مستترا و منها ما لا يجزر و لا يمد و قد تنازع الناس في علتهما فمنهم من ذهب إلي أن علة ذلك القمر لأنه مجانس للماء و هو يسخنه فيبسط و شبهوا ذلك بالنار إذا سخنت ما في القدر و أغلته و إن الماء يكون فيها علي قدر النصف أو الثلثين فإذا غلي الماء انبسط في القدر و ارتفع و تدافع حتي يفور فتتضاعف كميته في الحس لأن من شرط الحرارة أن تبسط الأجسام و من شرط</w:t>
      </w:r>
    </w:p>
    <w:p>
      <w:pPr>
        <w:pStyle w:val="BookText"/>
        <w:rPr/>
      </w:pPr>
      <w:r>
        <w:rPr>
          <w:rFonts w:ascii="IRNazanin" w:hAnsi="IRNazanin" w:eastAsia="IRNazanin"/>
          <w:color w:val="111111"/>
          <w:sz w:val="28"/>
          <w:sz w:val="28"/>
          <w:szCs w:val="28"/>
          <w:rtl w:val="true"/>
          <w:lang w:bidi="fa-IR"/>
        </w:rPr>
        <w:t>در انتهای آن‌ها سنگ سخت وجود دارد و هنگامی که ماه به آن‌ها می‌تابد و پرتو آن بر می‌گردد، ان‌ها را گرم و لطیف می‌کند و بالا می‌آورد و موج می‌گیرد و مدّ حاصل می‌شود و نهرهایی که در این دریاها می‌ریزند، به عقب بر می‌گردند و بالا می‌روند و وضع آن‌ها تا ماه میان آسمان است به همین شکل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فرو می‌آید، جوشش دریا آرام می‌گردد و سرد می‌شود و به محل نخست خود می‌روند و سطح آن پایینکشیده شده و نهرها در آن روان می‌شوند واین شیوه ادامه پیدا می‌کند تا ماه به افق غربی آن دریاها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افق شرقی باز می‌گردد، مد شروع می‌شود تا باز ماه بالای سر می‌رسد و چون فرو می‌آید، مد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سوالی که در این باره مطرح می‌شود این است که چرا پرتو خورشید که به سطح دریاها می‌تابد،در جزر و مدّ اثری ندارد؟ جوابی که در این باره داده می‌شود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آن است که آب به عادت خود روان می‌باشد و جزر برگشت آب بر خلاف شیوه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جزر و مدّ در دریای حبشه، چین، هند، بصره و فارس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دریاها نیز باید گفت که دریاها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جزر و مدّ روشن و آشکار دارند و برخی جزر و مد نهانی دارند و برخی هیچ جزر و مدی ندارند و البته مردم در علت آن اختلاف دارند؛برخی آن را اثر ماه دانند، برای این که با آب هم جنس است و آن را گرم و باز می‌کند و لذا آب بالا می‌آید، مانند دیگی که تا نیمه یا ثلث آب دارد و هنگامی که به جوش می‌آید پر می‌شود و مقدارش در حس بیشتر می‌شود، زیرا حرارت هر جسمی را از هم باز می‌کند </w:t>
      </w:r>
    </w:p>
    <w:p>
      <w:pPr>
        <w:pStyle w:val="BookText"/>
        <w:rPr/>
      </w:pPr>
      <w:r>
        <w:rPr>
          <w:rFonts w:ascii="Amiri" w:hAnsi="Amiri" w:eastAsia="Amiri" w:cs="Amiri"/>
          <w:color w:val="111111"/>
          <w:sz w:val="28"/>
          <w:sz w:val="28"/>
          <w:szCs w:val="28"/>
          <w:rtl w:val="true"/>
          <w:lang w:bidi="ar-SA"/>
        </w:rPr>
        <w:t>البرودة أن تضغطها</w:t>
      </w:r>
      <w:r>
        <w:rPr>
          <w:rStyle w:val="FootnoteAnchor"/>
          <w:rtl w:val="true"/>
        </w:rPr>
        <w:footnoteReference w:id="192"/>
      </w:r>
      <w:r>
        <w:rPr>
          <w:rFonts w:ascii="Amiri" w:hAnsi="Amiri" w:eastAsia="Amiri" w:cs="Amiri"/>
          <w:color w:val="111111"/>
          <w:sz w:val="28"/>
          <w:sz w:val="28"/>
          <w:szCs w:val="28"/>
          <w:rtl w:val="true"/>
          <w:lang w:bidi="ar-SA"/>
        </w:rPr>
        <w:t>و ذلك أن قعور البحار تحمي فتتولد في أرضها</w:t>
      </w:r>
      <w:r>
        <w:rPr>
          <w:rStyle w:val="FootnoteAnchor"/>
          <w:rtl w:val="true"/>
        </w:rPr>
        <w:footnoteReference w:id="193"/>
      </w:r>
      <w:r>
        <w:rPr>
          <w:rFonts w:ascii="Amiri" w:hAnsi="Amiri" w:eastAsia="Amiri" w:cs="Amiri"/>
          <w:color w:val="111111"/>
          <w:sz w:val="28"/>
          <w:sz w:val="28"/>
          <w:szCs w:val="28"/>
          <w:rtl w:val="true"/>
          <w:lang w:bidi="ar-SA"/>
        </w:rPr>
        <w:t>عذوبة و تستحيل و تحمي كما يعرض ذلك في البلاليع و الآبار فإذا حمي ذلك الماء انبسط و إذا انبسط زاد و إذا زاد دفع‌</w:t>
      </w:r>
      <w:r>
        <w:rPr>
          <w:rStyle w:val="FootnoteAnchor"/>
          <w:rtl w:val="true"/>
        </w:rPr>
        <w:footnoteReference w:id="194"/>
      </w:r>
      <w:r>
        <w:rPr>
          <w:rFonts w:ascii="Amiri" w:hAnsi="Amiri" w:eastAsia="Amiri" w:cs="Amiri"/>
          <w:color w:val="111111"/>
          <w:sz w:val="28"/>
          <w:sz w:val="28"/>
          <w:szCs w:val="28"/>
          <w:rtl w:val="true"/>
          <w:lang w:bidi="ar-SA"/>
        </w:rPr>
        <w:t>كل جزء منه صاحبه فطفر عن سطحه‌</w:t>
      </w:r>
      <w:r>
        <w:rPr>
          <w:rStyle w:val="FootnoteAnchor"/>
          <w:rtl w:val="true"/>
        </w:rPr>
        <w:footnoteReference w:id="195"/>
      </w:r>
      <w:r>
        <w:rPr>
          <w:rFonts w:ascii="Amiri" w:hAnsi="Amiri" w:eastAsia="Amiri" w:cs="Amiri"/>
          <w:color w:val="111111"/>
          <w:sz w:val="28"/>
          <w:sz w:val="28"/>
          <w:szCs w:val="28"/>
          <w:rtl w:val="true"/>
          <w:lang w:bidi="ar-SA"/>
        </w:rPr>
        <w:t>و بان عن قعره و احتاج إلي أكثر من وهدته و إن القمر إذا امتلأ أحمي الجو حميا شديدا فظهر زيادة الماء فسمي ذلك المد الشهري و قالت طائفة أخري لو كان الجزر و المد بمنزلة النار إذا أسخنت الماء الذي في القدر و بسطته فيطلب أوسع منه فيفيض حتي إذا خلا قعره من الماء طلب الماء بعد خروجه منه عمق الأرض بطبعه فيرجع اضطرارا بمنزلة رجوع ما يغلي من الماء في المرجل و القمقم إذا فاض لكان بالشمس أشد سخونة و لو كانت الشمس علة مده لكان بدؤه مع بدء طلوع الشمس و الجزر عند غيبوبتها و زعم هؤلاء أن علة المد و الجزر الأبخرة التي تتولد في بطن الأرض فإنها لا تزال تتولد و تكثف و تكثر فتدفع حينئذ ماء هذا البحر لكثافتها فلا تزال علي ذلك حتي تنقص موادها من أسفل فإذا انقطعت موادها من أسفل تراجع الماء حينئذ إلي قعور البحر و كان الجزر من أجل ذلك و المد ليلا و نهارا و شتاء و صيفا و في غيبوبة القمر و طلوعه و في غيبوبة الشمس و طلوعها قالوا و هذا يدرك بحس البصر</w:t>
      </w:r>
      <w:r>
        <w:rPr>
          <w:rStyle w:val="FootnoteAnchor"/>
          <w:rtl w:val="true"/>
        </w:rPr>
        <w:footnoteReference w:id="196"/>
      </w:r>
      <w:r>
        <w:rPr>
          <w:rFonts w:ascii="Amiri" w:hAnsi="Amiri" w:eastAsia="Amiri" w:cs="Amiri"/>
          <w:color w:val="111111"/>
          <w:sz w:val="28"/>
          <w:sz w:val="28"/>
          <w:szCs w:val="28"/>
          <w:rtl w:val="true"/>
          <w:lang w:bidi="ar-SA"/>
        </w:rPr>
        <w:t>لأنه ليس يستكمل الجزر آخره حتي يبدو أول المد و لا يفني‌</w:t>
      </w:r>
      <w:r>
        <w:rPr>
          <w:rStyle w:val="FootnoteAnchor"/>
          <w:rtl w:val="true"/>
        </w:rPr>
        <w:footnoteReference w:id="197"/>
      </w:r>
      <w:r>
        <w:rPr>
          <w:rFonts w:ascii="Amiri" w:hAnsi="Amiri" w:eastAsia="Amiri" w:cs="Amiri"/>
          <w:color w:val="111111"/>
          <w:sz w:val="28"/>
          <w:sz w:val="28"/>
          <w:szCs w:val="28"/>
          <w:rtl w:val="true"/>
          <w:lang w:bidi="ar-SA"/>
        </w:rPr>
        <w:t>آخر المد حتي يبدو أول الجزر لأنه لا يفتر تولد تلك البخارات حتي إذا خرجت تولد مكانها غيرها و ذلك أن البحر إذا غارت مياهه و رجعت إلي قعره تولدت تلك الأبخرة لمكان ما يتصل منها من الأرض بمائه فكلما عاد تولدت و كلما فاض تنفست‌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سرد شدن به هم فشرده می‌شود ته دریاها داغ و زمینش شیرین گشته و مستحیل می‌گردد و گرم می‌شود، مانند چاله ها و چاه‌ها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آب گرم شد، پهن می‌شود و زیاد می‌گردد و اجزاش همدیگر را کنار می‌زنند و جهش می‌گیرند و لذا نیاز به جای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ماه کامل روشن می‌شود، گرمی سختی در جو پدید می‌آید و آب زیاد می‌شود که در این صورت مد ماهانه صورت می‌گردد و گروهی بر این باورند که اگر مد و جزر بر اثر گرمی و سردی آب دریا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 که می‌جوشد و بالا می‌آید و وقتی سرد می‌شود پایین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اثر خورشید در آن بیشتر باشد، چون گرمی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بایستی مد با برآمدن خورشید آغاز و با غروبش جزر شروع شود،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باورند که علت جزر و مدّ بخاری است که در درون زمین به وجود می‌آید که پیوسته بر می‌آیند و با هم مخلوط می‌گردند و زیاد می‌شوند و آب را بالا می‌آورند تا مایه آن‌ها از زیر آب کم می‌شود و از اثر ساقط می‌شوند و باز آب به جای خود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جزر و مد در شب و روز و زمستان و تابستان و در نهانی ماه و بر آمدن آن، در نهانی خورشید و برآمدنش به وجود می‌آید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نیز گفته‌اند که این فرایند به چشم دیده می‌شود، زیرا پایان هر جزری آغاز مدّ و پایان هر مدی آغاز جزر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بخارها پیوسته تولید می‌شوند و به جای هم می‌آیند، برای آنکه چون آب دریاها وقتی به ته می‌نشینند بخار زمین را بر می‌آورند و هر گاه آب بر می‌گردد، بخار پدید می‌آید و هنگامی که بالا می‌آید، بخار کم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ذهب آخرون من أهل الديانات أن كل ما لا يعلم له في الطبيعة مجري و لا يوجد له فيها قياس فله فعل إلهي يدل علي توحيد الله عز و جل و حكمته و ليس للمدّ و الجزر علة في الطبيعة البتة و لا قياس و قال آخرون ما هيجان ماء البحر إلا كهيجان بعض الطبائع فإنك تري صاحب الصفراء و صاحب الدم و غيرهما تهتاج طبيعته و تسكن و لذلك موادّ تمدّها حالا بعد حال فإذا قويت هاجت ثم تسكن قليلا قليلا حتي تعود و ذهب طائفة إلي إبطال سائر ما وصفنا من القول و زعموا أن الهواء المطل علي البحر يستحيل دائما فإذا استحال عظم ماء البحر و فار</w:t>
      </w:r>
      <w:r>
        <w:rPr>
          <w:rStyle w:val="FootnoteAnchor"/>
          <w:rtl w:val="true"/>
        </w:rPr>
        <w:footnoteReference w:id="199"/>
      </w:r>
      <w:r>
        <w:rPr>
          <w:rFonts w:ascii="Amiri" w:hAnsi="Amiri" w:eastAsia="Amiri" w:cs="Amiri"/>
          <w:color w:val="111111"/>
          <w:sz w:val="28"/>
          <w:sz w:val="28"/>
          <w:szCs w:val="28"/>
          <w:rtl w:val="true"/>
          <w:lang w:bidi="ar-SA"/>
        </w:rPr>
        <w:t>عند ذلك فإذا فار فاض و إذا فاض فهو المد فعند ذلك يستحيل ماؤه و يتفشّي و استحال هواء فعاد</w:t>
      </w:r>
      <w:r>
        <w:rPr>
          <w:rStyle w:val="FootnoteAnchor"/>
          <w:rtl w:val="true"/>
        </w:rPr>
        <w:footnoteReference w:id="200"/>
      </w:r>
      <w:r>
        <w:rPr>
          <w:rFonts w:ascii="Amiri" w:hAnsi="Amiri" w:eastAsia="Amiri" w:cs="Amiri"/>
          <w:color w:val="111111"/>
          <w:sz w:val="28"/>
          <w:sz w:val="28"/>
          <w:szCs w:val="28"/>
          <w:rtl w:val="true"/>
          <w:lang w:bidi="ar-SA"/>
        </w:rPr>
        <w:t>إلي ما كان عليه و هو الجزر و هو دائم لا يفتر متصل مترادف متعاقب لأن الماء يستحيل هواء و الهواء يستحيل ماء و قد يجوز أن يكون ذلك عند امتلاء القمر أكثر لأن القمر إذا امتلأ استحال ماء أكثر مما كان يستحيل قبل ذلك و إنما القمر علة لكثرة المد لا للمد نفسه لأنه قد يكون و القمر في محاقه و المد و الجزر في بحر فارس يكون علي مطالع الفجر في أغلب الأوقات و قد ذهب أكثر من أرباب السفن ممن يقطع هذا البحر و يختلف إلي جزائره أن المد و الجزر لا يكون في معظم هذا البحر إلا مرتين في السنة مرة يمد في شهور الصيف شرقا بالشمال ستة أشهر فإذا كان ذلك طما الماء في مشارق البحر و الصين و ما والي ذلك الصقع و مرة يمد في شهور الشتاء غربا بالجنوب ستة أشهر و إذا كان ذلك طما الماء في مغارب البحر و الجزر بالصين و قد يتحرك البحر بتحريك الرياح فإن الشمس إذا كانت في الجهة الشمالية تحرك الهواء إلي الجهة الجنوبية فلذلك تكون البحار في جهة الجنوب في الصيف لهبوب الشمال طامية عالية و تقل المياه في جهة</w:t>
      </w:r>
      <w:r>
        <w:rPr>
          <w:rStyle w:val="FootnoteAnchor"/>
          <w:rtl w:val="true"/>
        </w:rPr>
        <w:footnoteReference w:id="201"/>
      </w:r>
      <w:r>
        <w:rPr>
          <w:rFonts w:ascii="Amiri" w:hAnsi="Amiri" w:eastAsia="Amiri" w:cs="Amiri"/>
          <w:color w:val="111111"/>
          <w:sz w:val="28"/>
          <w:sz w:val="28"/>
          <w:szCs w:val="28"/>
          <w:rtl w:val="true"/>
          <w:lang w:bidi="ar-SA"/>
        </w:rPr>
        <w:t>البحور الشمالية و كذلك إذا كانت الشمس في الجنوب و سار</w:t>
      </w:r>
      <w:r>
        <w:rPr>
          <w:rStyle w:val="FootnoteAnchor"/>
          <w:rtl w:val="true"/>
        </w:rPr>
        <w:footnoteReference w:id="202"/>
      </w:r>
      <w:r>
        <w:rPr>
          <w:rFonts w:ascii="Amiri" w:hAnsi="Amiri" w:eastAsia="Amiri" w:cs="Amiri"/>
          <w:color w:val="111111"/>
          <w:sz w:val="28"/>
          <w:sz w:val="28"/>
          <w:szCs w:val="28"/>
          <w:rtl w:val="true"/>
          <w:lang w:bidi="ar-SA"/>
        </w:rPr>
        <w:t>الهواء من الجنوب إلي جهة الشمال فسأل‌</w:t>
      </w:r>
      <w:r>
        <w:rPr>
          <w:rStyle w:val="FootnoteAnchor"/>
          <w:rtl w:val="true"/>
        </w:rPr>
        <w:footnoteReference w:id="203"/>
      </w:r>
      <w:r>
        <w:rPr>
          <w:rFonts w:ascii="Amiri" w:hAnsi="Amiri" w:eastAsia="Amiri" w:cs="Amiri"/>
          <w:color w:val="111111"/>
          <w:sz w:val="28"/>
          <w:sz w:val="28"/>
          <w:szCs w:val="28"/>
          <w:rtl w:val="true"/>
          <w:lang w:bidi="ar-SA"/>
        </w:rPr>
        <w:t>معه ماء البحر من الجهة الجنوبية إلي الجهة الشمالية</w:t>
      </w:r>
    </w:p>
    <w:p>
      <w:pPr>
        <w:pStyle w:val="BookText"/>
        <w:rPr/>
      </w:pPr>
      <w:r>
        <w:rPr>
          <w:rFonts w:ascii="IRNazanin" w:hAnsi="IRNazanin" w:eastAsia="IRNazanin"/>
          <w:color w:val="111111"/>
          <w:sz w:val="28"/>
          <w:sz w:val="28"/>
          <w:szCs w:val="28"/>
          <w:rtl w:val="true"/>
          <w:lang w:bidi="fa-IR"/>
        </w:rPr>
        <w:t>مردم دیندار در این باره بر این باورند که هر امری که سبب طبیعی آن دانسته نمی‌شود، کار خدا است و دلیل بر یگانگی و حکمت او می‌باشد و جزر و مد علت طبیعی معلومی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گفته‌اند جوشش آب دریا یک عارضه طبیعی است، مانند جوشش صفراء و خون در طبع آدمی که در هر حالی مایه‌ای دارند و هنگامی که نیرو می‌گیرد، جهش کرده و فرو می‌نشیند تا دوباره باز آید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همه آنچه گفته شد را نادرست می‌دانند و می‌گویند هوای روی دریا پیوسته به آب تبدیل می‌شود و به همین جهت است که سطح آب بالا می‌آید و می‌جوشد و مد تشکیل می‌شود و بر اثر جوشش آب تغییر یافته به هوا می‌رود و کم می‌گردد و فرو می‌نشیند و جزر رخ می‌دهد و این عمل پیوسته صورت می‌گیرد و به دنبال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همیشه آب، هوا می‌شود و هوا، آب می‌گردد و چه بسا این پدیده هنگامی که ماه پر نور است بیشتر صورت می‌پذیرد، زیرا ماه پر نور، بیشتر هوا را تبدیل آب می‌کند و ماه سبب فزونی مد است نه ایجاد مد، زیرا مد در اوقات محاق ماه هم وجود دارد و جزر و مدّ دریای فارس بیشتر اوقات از سپیده‌دم است و بیشتر کشتیرانانی که به این دریا و جزیره‌هایش رفت و آمد دارند، بیان داشته‌اند که جزر و مدّ در این دریا دو بار در سال بیشتر رخ نمی‌دهد؛ یک بار در ماه‌های تابستان، از شرق به شمال تا شش ماه و پس از آن که آب در قسمت‌های شرقی این دریا و دریای چین بالا می‌رود، و یک بار هم در زمستان که مدّ از غرب به جنوب می‌باشد تا شش ماه و پس از آن که آب در قسمت های غربی دریا و جزیره‌های چین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دریا به وسیله باد به حرکت می‌آید، زیرا مانند خورشید در سمت شمال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هوا به سوی جنوب می‌چرخد و از این رو دریاهای جنوبی در تابستان پر آب می‌شوند و بالا می‌روند و چون هوا به جنوب سرازیر می‌شود و آب را با خود می‌برد، آب در شمال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خورشید در جنوب است، هوا از جنوب به شمال سرازیر می‌شود و آب‌های جنوبی را به شمال می‌آورد </w:t>
      </w:r>
    </w:p>
    <w:p>
      <w:pPr>
        <w:pStyle w:val="BookText"/>
        <w:rPr/>
      </w:pPr>
      <w:r>
        <w:rPr>
          <w:rFonts w:ascii="Amiri" w:hAnsi="Amiri" w:eastAsia="Amiri" w:cs="Amiri"/>
          <w:color w:val="111111"/>
          <w:sz w:val="28"/>
          <w:sz w:val="28"/>
          <w:szCs w:val="28"/>
          <w:rtl w:val="true"/>
          <w:lang w:bidi="ar-SA"/>
        </w:rPr>
        <w:t>قلت المياه في الجهة الجنوبية و تنقل‌</w:t>
      </w:r>
      <w:r>
        <w:rPr>
          <w:rStyle w:val="FootnoteAnchor"/>
          <w:rtl w:val="true"/>
        </w:rPr>
        <w:footnoteReference w:id="204"/>
      </w:r>
      <w:r>
        <w:rPr>
          <w:rFonts w:ascii="Amiri" w:hAnsi="Amiri" w:eastAsia="Amiri" w:cs="Amiri"/>
          <w:color w:val="111111"/>
          <w:sz w:val="28"/>
          <w:sz w:val="28"/>
          <w:szCs w:val="28"/>
          <w:rtl w:val="true"/>
          <w:lang w:bidi="ar-SA"/>
        </w:rPr>
        <w:t>ماء البحر في هذين الميلين أعني في جهة</w:t>
      </w:r>
      <w:r>
        <w:rPr>
          <w:rStyle w:val="FootnoteAnchor"/>
          <w:rtl w:val="true"/>
        </w:rPr>
        <w:footnoteReference w:id="205"/>
      </w:r>
      <w:r>
        <w:rPr>
          <w:rFonts w:ascii="Amiri" w:hAnsi="Amiri" w:eastAsia="Amiri" w:cs="Amiri"/>
          <w:color w:val="111111"/>
          <w:sz w:val="28"/>
          <w:sz w:val="28"/>
          <w:szCs w:val="28"/>
          <w:rtl w:val="true"/>
          <w:lang w:bidi="ar-SA"/>
        </w:rPr>
        <w:t>الشمال و الجنوب يسمي جزرا و مدا</w:t>
      </w:r>
      <w:r>
        <w:rPr>
          <w:rStyle w:val="FootnoteAnchor"/>
          <w:rtl w:val="true"/>
        </w:rPr>
        <w:footnoteReference w:id="206"/>
      </w:r>
      <w:r>
        <w:rPr>
          <w:rFonts w:ascii="Amiri" w:hAnsi="Amiri" w:eastAsia="Amiri" w:cs="Amiri"/>
          <w:color w:val="111111"/>
          <w:sz w:val="28"/>
          <w:sz w:val="28"/>
          <w:szCs w:val="28"/>
          <w:rtl w:val="true"/>
          <w:lang w:bidi="ar-SA"/>
        </w:rPr>
        <w:t>و ذلك أن مد الجنوب جزر الشمال و مد الشمال جزر الجنوب فإن وافق القمر بعض الكواكب السيارة في أحد الميلين تزايد الفعلان و قوي الحر و اشتد لذلك‌</w:t>
      </w:r>
      <w:r>
        <w:rPr>
          <w:rStyle w:val="FootnoteAnchor"/>
          <w:rtl w:val="true"/>
        </w:rPr>
        <w:footnoteReference w:id="207"/>
      </w:r>
      <w:r>
        <w:rPr>
          <w:rFonts w:ascii="Amiri" w:hAnsi="Amiri" w:eastAsia="Amiri" w:cs="Amiri"/>
          <w:color w:val="111111"/>
          <w:sz w:val="28"/>
          <w:sz w:val="28"/>
          <w:szCs w:val="28"/>
          <w:rtl w:val="true"/>
          <w:lang w:bidi="ar-SA"/>
        </w:rPr>
        <w:t>انقلاب ماء البحر إلي الجهة المخالفة للجهة التي فيها الشمس و هذا رأي الكندي و أحمد بن الخصيب السرخسي في ما حكي عنهما</w:t>
      </w:r>
      <w:r>
        <w:rPr>
          <w:rStyle w:val="FootnoteAnchor"/>
          <w:rtl w:val="true"/>
        </w:rPr>
        <w:footnoteReference w:id="208"/>
      </w:r>
      <w:r>
        <w:rPr>
          <w:rFonts w:ascii="Amiri" w:hAnsi="Amiri" w:eastAsia="Amiri" w:cs="Amiri"/>
          <w:color w:val="111111"/>
          <w:sz w:val="28"/>
          <w:sz w:val="28"/>
          <w:szCs w:val="28"/>
          <w:rtl w:val="true"/>
          <w:lang w:bidi="ar-SA"/>
        </w:rPr>
        <w:t>أن البحر يتحرك بتحرك الرياح‌</w:t>
      </w:r>
      <w:r>
        <w:rPr>
          <w:rStyle w:val="FootnoteAnchor"/>
          <w:rtl w:val="true"/>
        </w:rPr>
        <w:footnoteReference w:id="20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فيه أن نهر البصرة و الأنهار المقاربة له يمد في كل يوم و ليلة مرتين و يدور ذلك في اليوم و الليلة و لا يخص وقتا كطلوع الشمس و غروبها و ارتفاعها و انخفاضها و يسمي ذلك بالمد اليومي و يكون المد عند زيادة نور القمر أشد و يسمي ذلك بالمد الشهري و هذا المد يمكن استناده إلي القمر لكونه تابعا له في الغالب بمعني أنه يحصل في أيام زيادة نور القمر لكن الظاهر أنه لو كانت العلة زيادة نوره لكان هذا المد مقارنا لها أو بعدها بزمان يتم فيه فعل القمر و تأثيره في البحر و الظاهر أنه ليس تابعا له بهذا المعني و علي تقدير صحة استناده إليه فلا ريب في بطلان ما جعله القائل الأول مناطا له من سخونة البحر بنور القمر لأنه مجانس للماء و كذا سخونة الجو به بل ربما يدعي أن نور القمر يبرد الجو و الأجسام كما هو المجرب نعم ربما يجوز العقل تأثير القمر في المد لنوع من المناسبة و الارتباط بين نوره و بين الماء و إن لم نعلمها بخصوصها لكن يقدح فيه ما ذكرناه من عدم انضباط المقارنة</w:t>
      </w:r>
      <w:r>
        <w:rPr>
          <w:rStyle w:val="FootnoteAnchor"/>
          <w:rtl w:val="true"/>
        </w:rPr>
        <w:footnoteReference w:id="210"/>
      </w:r>
      <w:r>
        <w:rPr>
          <w:rFonts w:ascii="Amiri" w:hAnsi="Amiri" w:eastAsia="Amiri" w:cs="Amiri"/>
          <w:color w:val="111111"/>
          <w:sz w:val="28"/>
          <w:sz w:val="28"/>
          <w:szCs w:val="28"/>
          <w:rtl w:val="true"/>
          <w:lang w:bidi="ar-SA"/>
        </w:rPr>
        <w:t>و التأخر علي الوجه المذكور و أما المد اليومي فبطلان استناده إلي القمر واضح و استناده</w:t>
      </w:r>
    </w:p>
    <w:p>
      <w:pPr>
        <w:pStyle w:val="BookText"/>
        <w:rPr/>
      </w:pPr>
      <w:r>
        <w:rPr>
          <w:rFonts w:ascii="IRNazanin" w:hAnsi="IRNazanin" w:eastAsia="IRNazanin"/>
          <w:color w:val="111111"/>
          <w:sz w:val="28"/>
          <w:sz w:val="28"/>
          <w:szCs w:val="28"/>
          <w:rtl w:val="true"/>
          <w:lang w:bidi="fa-IR"/>
        </w:rPr>
        <w:t>و لذا آب در جنوب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 به جا شدن آب دریا در دو میل کلی شمال و جنوب جزر و مدّ نامیده شده است و مد جنوب جزر شمال است و مد شمال جزر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ستاره‌های سیاره با ماه، در یکی از دو میل موافق شود عمل مد و جزر سخت صورت می‌گردد و حرکت آب دریا به سمت مخالف، جای خورشید،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کندی و احمد بن خطیب سرخسی بیان شده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با حرکت بادها به حرکت در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مطالب این است که نهر بصره و نهرهای نزدیک آن در هر روز و شب دو بار مد دارند و همیشه وابسته به طلوع و غروب خورشید و بالا و پایین بودنش نیست که این فرایند را مد روزانه می‌نامند و هنگام افزایش روشنی ماه سخت‌تر است و آن را مدّ ماهانه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وابسته به ماه باشد، چون بیشتر در پی آن است و هنگام افزایش روشنی ماه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اگر اثر افزایش روشنی آن باشد، باید به همراه آن یا پس از آن باشد که ماه در دریا اثر کند، با این که با این معنا در پی آن نمی‌باشد و بر فرض این که اثر ماه باشد، شکی در بطلان گفته نخست نیست که دلیل آن را گرم شدن دریا با روشنی ماه که هم جنس آن است و هم گرم شدن فضا را به آن وابسته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داشته‌اند روشنی ماه فضا و اجسام را سرد می‌کند که به تجربه این مطلب اثبات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عقل روا می‌داند که ماه به دلیل ارتباطی که میان روشنی آن و آن است در مد اثر بگذارد، اگرچه وجه آن دانسته نشود، ولی باز هم بی‌اثری مقارنه و تاخیر در آن، این احتمال را سست می‌کند و نادرست بودن ارتباط مد روزانه به ماه، بیشتر به اثبات می‌رسد و ارتباط آن </w:t>
      </w:r>
      <w:bookmarkStart w:id="332" w:name="pg13473_196883"/>
    </w:p>
    <w:p>
      <w:pPr>
        <w:pStyle w:val="BookText"/>
        <w:rPr/>
      </w:pPr>
      <w:bookmarkEnd w:id="332"/>
      <w:r>
        <w:rPr>
          <w:rFonts w:ascii="Amiri" w:hAnsi="Amiri" w:eastAsia="Amiri" w:cs="Amiri"/>
          <w:color w:val="111111"/>
          <w:sz w:val="28"/>
          <w:sz w:val="28"/>
          <w:szCs w:val="28"/>
          <w:rtl w:val="true"/>
          <w:lang w:bidi="ar-SA"/>
        </w:rPr>
        <w:t>إلي الكواكب علي انفرادها أو بمشاركة القمر بعيد غاية البعد و كون الكواكب عللا له من حيث الحرارة ظاهر الفساد و ما ذكره الطائفة الثانية من أنه للأبخرة الحادثة في باطن الأرض فيرد عليه أن الأبخرة الكثيرة الكثيفة التي تفور البحر مع عظمته لخروجها لو اجتمعت و احتبست في باطن الأرض ثم خرجت دفعة كما هو الظاهر من كلامه لزم انشقاق الأرض منها انشقاقا فاحشا ثم التئامها في كل يوم و ليلة لعله مما لا يرتاب أحد في أنه خلاف الواقع و لا يظهر للعقل سبب لالتئام الأرض بعد الانشقاق و كون كل التئام مستندا إلي انشقاق حادث في موضع آخر من الأرض قريب من موضع الأول في غاية البعد و لو خرجت تدريجا لاستلزمت غليانا و فورانا في البحر دائما لا هذا النوع من الحركة و الامتلاء و هو واضح و ما ذكره الطائفة الثالثة من أنه كهيجان الطبائع فيرد عليه أنه لو كان المراد أنه و الطبائع تهيج بلا سبب فباطل و لو قيل بأن ذلك مقتضي الطبيعة فذلك مما لم يقل به أحد و لو أريد أنه بسبب و لو لم يكن معلوما لنا فذلك مما لا ثمرة له إذ الكلام في خصوص السبب و ما ذكره الطائفة الرابعة من أنه للانقلاب فلا يظهر له وجه و لا ينطبق علي تلك الخصوصيات فالأوجه أن يقال إنها بقدرة الله و تدبيره و حكمته إما بتوسط الملك إن صح الخبر أو بما رأي المصلحة فيه من العلل و الأسباب فإنه تعالي المسبب لها و المقدر لأوقاتها و لم نكلف بالخوض في عللها و إن أمكنت مدخلية بعض تلك الوجوه التي تقدم ذكرها و العالم بها هو المدبر لها و يكفينا ما ظهر لنا من منافعها و فوائدها</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096189_2616395394"/>
      <w:bookmarkStart w:id="334" w:name="_Toc155"/>
      <w:bookmarkEnd w:id="333"/>
      <w:r>
        <w:rPr>
          <w:rtl w:val="true"/>
        </w:rPr>
        <w:t>«</w:t>
      </w:r>
      <w:r>
        <w:rPr/>
        <w:t>1</w:t>
      </w:r>
      <w:r>
        <w:rPr>
          <w:rtl w:val="true"/>
        </w:rPr>
        <w:t>»</w:t>
      </w:r>
      <w:bookmarkEnd w:id="334"/>
    </w:p>
    <w:p>
      <w:pPr>
        <w:pStyle w:val="BookText"/>
        <w:rPr/>
      </w:pPr>
      <w:r>
        <w:rPr>
          <w:rFonts w:ascii="Amiri" w:hAnsi="Amiri" w:eastAsia="Amiri" w:cs="Amiri"/>
          <w:color w:val="111111"/>
          <w:sz w:val="28"/>
          <w:sz w:val="28"/>
          <w:szCs w:val="28"/>
          <w:rtl w:val="true"/>
          <w:lang w:bidi="ar-SA"/>
        </w:rPr>
        <w:t>الْخِصَالُ، عَنْ أَبِيهِ عَنْ سَعْدِ بْنِ عَبْدِ اللَّهِ عَنْ أَحْمَدَ بْنِ هِلَالٍ‌</w:t>
      </w:r>
      <w:r>
        <w:rPr>
          <w:rStyle w:val="FootnoteAnchor"/>
          <w:rtl w:val="true"/>
        </w:rPr>
        <w:footnoteReference w:id="211"/>
      </w:r>
      <w:r>
        <w:rPr>
          <w:rFonts w:ascii="Amiri" w:hAnsi="Amiri" w:eastAsia="Amiri" w:cs="Amiri"/>
          <w:color w:val="111111"/>
          <w:sz w:val="28"/>
          <w:sz w:val="28"/>
          <w:szCs w:val="28"/>
          <w:rtl w:val="true"/>
          <w:lang w:bidi="ar-SA"/>
        </w:rPr>
        <w:t>عَنْ عِيسَي بْنِ عَبْدِ اللَّهِ الْهَاشِمِيِّ عَنْ أَبِيهِ عَنْ آبَائِهِ‌</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أَنْهَارٍ مِنَ الْجَنَّةِ الْفُرَاتُ وَ النِّيلُ وَ سَيْحَانُ وَ جَيْحَانُ فَالْفُرَاتُ الْمَاءُ فِي الدُّنْيَا وَ الْآخِرَةِ</w:t>
      </w:r>
    </w:p>
    <w:p>
      <w:pPr>
        <w:pStyle w:val="BookText"/>
        <w:rPr/>
      </w:pPr>
      <w:r>
        <w:rPr>
          <w:rFonts w:ascii="IRNazanin" w:hAnsi="IRNazanin" w:eastAsia="IRNazanin"/>
          <w:color w:val="111111"/>
          <w:sz w:val="28"/>
          <w:sz w:val="28"/>
          <w:szCs w:val="28"/>
          <w:rtl w:val="true"/>
          <w:lang w:bidi="fa-IR"/>
        </w:rPr>
        <w:t>به ستارگان به تنهایی یا به همراه ماه بسیار باور نکردنی است و تاثیر گرمی اختران در آن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که اثر بخارهای درونی زمین است مورد اشکال می‌باشد، به این جهت که اگر بخارهای بسیار و مخلوط، به اندازه‌ای است که دریایی به این عظمت را به جوش می‌آورند و از درون زمین یکباره بر می‌آیند، باید در هر شبانه روزی شکاف هولناکی در زمین پدید آید که باز 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کسی شک در بطلان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زمین شکاف بردارد، چه دلیلی دارد که بسته شود؟ و احتمال این که علتش شکاف در نزدیک آن است در نهایت بُعد است و اگر بخار خرده خرده از زمین بر می‌آید، باید دریا پیوسته بجوشد نه این که به طرز جزر و مد پر و خالی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که گفته‌اند اثر جهش طبایع‌اند ایرادی به آن وارد است و آن اینکه که اگر طبایع بی‌سبب جهش داشته باشند که باطل است و البته کسی نگفته است که جهش ذاتی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 سبب نامعلومی دارد جوابی برای مسأله نیست، زیرا سؤال از سبب است و آنچه در قول چهارم آمده که برای انقلاب خورشید از شمال و جنوب است، وجهی ندارد و منطبق با خصوصیات جزر و 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صحیح در این باره این است که گفته شود اثر قدرت و حکمت خدا به وسیله فرشته است، یا اینکه بیان شود اسباب دیگری است که مصلحت می‌داند، زیرا خدا سبب‌ساز است و تعیین وقت نیز با اوست و ما مکلف به بررسی اسباب آن نیستیم، گرچه ممکن است برخی وجوه یاد شده در آن اثر کنند و خدا که عالم است آن را تدبیر کند که در این صورت برای ما همان فهم بهره‌ها و سودهای آن کافی است</w:t>
      </w:r>
      <w:r>
        <w:rPr>
          <w:rFonts w:eastAsia="IRNazanin" w:cs="IRNazanin"/>
          <w:color w:val="111111"/>
          <w:sz w:val="28"/>
          <w:szCs w:val="28"/>
          <w:rtl w:val="true"/>
          <w:lang w:bidi="fa-IR"/>
        </w:rPr>
        <w:t>.</w:t>
      </w:r>
    </w:p>
    <w:p>
      <w:pPr>
        <w:pStyle w:val="Heading5"/>
        <w:numPr>
          <w:ilvl w:val="4"/>
          <w:numId w:val="1"/>
        </w:numPr>
        <w:rPr/>
      </w:pPr>
      <w:bookmarkStart w:id="335" w:name="__RefHeading___Toc2096191_2616395394"/>
      <w:bookmarkStart w:id="336" w:name="_Toc156"/>
      <w:bookmarkEnd w:id="335"/>
      <w:r>
        <w:rPr>
          <w:rtl w:val="true"/>
        </w:rPr>
        <w:t xml:space="preserve">روایت </w:t>
      </w:r>
      <w:r>
        <w:rPr/>
        <w:t>3</w:t>
      </w:r>
      <w:bookmarkEnd w:id="3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رسول خدا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چهارنهر از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سیحون و 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در دنیا و آخرت همان آب است، </w:t>
      </w:r>
      <w:bookmarkStart w:id="337" w:name="pg13473_196884"/>
    </w:p>
    <w:p>
      <w:pPr>
        <w:pStyle w:val="BookText"/>
        <w:rPr/>
      </w:pPr>
      <w:bookmarkEnd w:id="337"/>
      <w:r>
        <w:rPr>
          <w:rFonts w:ascii="Amiri" w:hAnsi="Amiri" w:eastAsia="Amiri" w:cs="Amiri"/>
          <w:color w:val="111111"/>
          <w:sz w:val="28"/>
          <w:sz w:val="28"/>
          <w:szCs w:val="28"/>
          <w:rtl w:val="true"/>
          <w:lang w:bidi="ar-SA"/>
        </w:rPr>
        <w:t>وَ النِّيلُ الْعَسَلُ وَ سَيْحَانُ الْخَمْرُ وَ جَيْحَانُ اللَّبَنُ‌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2096193_2616395394"/>
      <w:bookmarkStart w:id="339" w:name="_Toc157"/>
      <w:bookmarkEnd w:id="338"/>
      <w:r>
        <w:rPr>
          <w:rtl w:val="true"/>
        </w:rPr>
        <w:t>بيان</w:t>
      </w:r>
      <w:bookmarkEnd w:id="339"/>
    </w:p>
    <w:p>
      <w:pPr>
        <w:pStyle w:val="BookText"/>
        <w:rPr/>
      </w:pPr>
      <w:r>
        <w:rPr>
          <w:rFonts w:ascii="Amiri" w:hAnsi="Amiri" w:eastAsia="Amiri" w:cs="Amiri"/>
          <w:color w:val="111111"/>
          <w:sz w:val="28"/>
          <w:sz w:val="28"/>
          <w:szCs w:val="28"/>
          <w:rtl w:val="true"/>
          <w:lang w:bidi="ar-SA"/>
        </w:rPr>
        <w:t>الفرات أفضل الأنهار بحسب الأخبار و قد أوردتها في كتاب المزار و النيل بمصر معروف و سيحان و جيحان قال في النهاية هما نهران بالعواصم عند المصيصة و الطرسوس و في القاموس سيحان نهر بالشام و آخر بالبصرة و سيحون نهر بما وراء النهر و نهر بالهند و قال جيحون نهر خوارزم و جيحان نهر بالشام و الروم معرب جهان انتهي و ذكر المولي عبد العلي البرجندي في بعض رسائله أن نهر الفرات يخرج من جبال أرزن الروم‌</w:t>
      </w:r>
      <w:r>
        <w:rPr>
          <w:rStyle w:val="FootnoteAnchor"/>
          <w:rtl w:val="true"/>
        </w:rPr>
        <w:footnoteReference w:id="214"/>
      </w:r>
      <w:r>
        <w:rPr>
          <w:rFonts w:ascii="Amiri" w:hAnsi="Amiri" w:eastAsia="Amiri" w:cs="Amiri"/>
          <w:color w:val="111111"/>
          <w:sz w:val="28"/>
          <w:sz w:val="28"/>
          <w:szCs w:val="28"/>
          <w:rtl w:val="true"/>
          <w:lang w:bidi="ar-SA"/>
        </w:rPr>
        <w:t>ثم يسيل نحو المشرق إلي ملطية ثم إلي سميساط حتي ينتهي إلي الكوفة ثم تمر حتي ينصب في البطائح و قال النيل أفضل الأنهار لبعد منبعه و مروره علي الأحجار و الحصيات و ليس فيه وحل و لا يخضر الحجر فيه كغيره و يمر من الجنوب إلي الشمال و هو سريع الجري و زيادته في أيام نقص سائر المياه و منبعه مواضع غير معمورة في جنوب خط الإستواء و لذا لم يعلم منبعه علي التحقيق و نقل عن بعض حكماء اليونان أن ماءه يجتمع من عشرة أنهار بين كل نهرين منها اثنان و عشرون فرسخا فتنصب تلك الأنهار في بحيرة ثم منها يخرج نهر مصر متوجها إلي الشمال حتي ينتهي إلي مصر فإذا جازها و بلغ شنطوف انقسم قسمين ينصبان في البحر و قال سيحان منبعه من موضع طوله ثمان و خمسون درجة و عرضه أربع و أربعون درجة و يمر في بلاد الروم من الشمال إلي الجنوب إلي بلاد أرمن ثم إلي قرب مصيصة ثم يجتمع مع جيحان و ينصبان في بحر الروم فيما بين أياس و طرسوس و نهر جيحان منبعه من موضع طوله ثمان و خمسون درجة و عرضه ست و أربعون درجة و هو قريب من نهر الفرات في العظمة و يمر من الشمال إلي الجنوب بين جبال في حدود الروم إلي أن يمر إلي شمال مصيصة و ينصب في البحر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الرواية مروية في طرق المخالفين أيضا إلا أنه ليس فيها</w:t>
      </w:r>
    </w:p>
    <w:p>
      <w:pPr>
        <w:pStyle w:val="BookText"/>
        <w:rPr/>
      </w:pPr>
      <w:r>
        <w:rPr>
          <w:rFonts w:ascii="IRNazanin" w:hAnsi="IRNazanin" w:eastAsia="IRNazanin"/>
          <w:color w:val="111111"/>
          <w:sz w:val="28"/>
          <w:sz w:val="28"/>
          <w:szCs w:val="28"/>
          <w:rtl w:val="true"/>
          <w:lang w:bidi="fa-IR"/>
        </w:rPr>
        <w:t>نیل عسل، سیحون نهر، شراب و جیحون نهر شیر است</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340" w:name="__RefHeading___Toc2096195_2616395394"/>
      <w:bookmarkStart w:id="341" w:name="_Toc158"/>
      <w:bookmarkEnd w:id="340"/>
      <w:r>
        <w:rPr>
          <w:rtl w:val="true"/>
        </w:rPr>
        <w:t>توضیح</w:t>
      </w:r>
      <w:bookmarkEnd w:id="341"/>
    </w:p>
    <w:p>
      <w:pPr>
        <w:pStyle w:val="BookText"/>
        <w:rPr/>
      </w:pPr>
      <w:r>
        <w:rPr>
          <w:rFonts w:ascii="IRNazanin" w:hAnsi="IRNazanin" w:eastAsia="IRNazanin"/>
          <w:color w:val="111111"/>
          <w:sz w:val="28"/>
          <w:sz w:val="28"/>
          <w:szCs w:val="28"/>
          <w:rtl w:val="true"/>
          <w:lang w:bidi="fa-IR"/>
        </w:rPr>
        <w:t>به حسب اخباری که در کتاب مزار آورده‌ام، فرات برترین نهرها است، نیل در مصر معروف است، سیحون و جیحون را در نهایه گفته‌اند دو نهرند که در پایتخت‌ها نزد مصیّصه و طرسوس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شده است که سیحان نام نهری در شام و دیگری در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سیحون نهری در ماوراءالنهر و نهری در هند است، جیحون نهر خوارزم است و جیحان نهر شام و روم و معرب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بیرجندی در یک رساله‌اش گفته است که نهر فرات از کوه‌های ارزن روم سرچشمه می‌گیرد و به مشرق جاری می‌شود تا به ملطیه و آنگه سمیساط و در نهایت به کوفه می‌رسد و به دشت‌ها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نیل بهترین نهرها است، چون سرچشمه‌اش دور است و از روی سنگ‌ها و ریگ‌ها گذر می‌کند و گل و لای ندارد و سنگ در آن سبزه می‌روید، مانند دیگر نهرها و به تندی از جنوب به شمال می‌آید و افزایش آن هنگام کاستن آب‌های دیگر است و سرچشمه‌هایش در جنوب خط استوا و غیر معمور است و از این رو براساس تحقیق سرچشمه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حکمای یونان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از پیوستن ده نهر فراهم می‌شود که میان هر دوی آن‌ها بیست و دو فرسنگ فاصله است و همه در دریاچه‌ای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نهر رو به مصر می‌آید و به سمت شمال می‌گراید تا به مصر می‌رسد و چون از آن می‌گذرد،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تیره می‌شود و به دریا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سرچشمه سیحان در طول پنجاه و هشت درجه و عرض چهل و چهار درجه است و از شمال به سوی جنوب به بلاد روم و ارمن گذر می‌کند تا نزدیک مصیصه و با جیحون همراه می‌شود و به دریای روم میان ایاس و طرسوس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نهر جیحان در طول پنجاه و هشت درجه و عرض چهل و شش درجه است و در بزرگی نزدیک به فرات است و از شمال به جنوب، در میان کوه‌های مرز روم روان است تا به شمال مصیصه می‌گذرد و به دریا می‌ریزند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دانسته شود که این خبر از طریق عامه نیز رسیده است که البته از </w:t>
      </w:r>
    </w:p>
    <w:p>
      <w:pPr>
        <w:pStyle w:val="BookText"/>
        <w:rPr/>
      </w:pPr>
      <w:r>
        <w:rPr>
          <w:rFonts w:ascii="Amiri" w:hAnsi="Amiri" w:eastAsia="Amiri" w:cs="Amiri"/>
          <w:color w:val="111111"/>
          <w:sz w:val="28"/>
          <w:sz w:val="28"/>
          <w:szCs w:val="28"/>
          <w:rtl w:val="true"/>
          <w:lang w:bidi="ar-SA"/>
        </w:rPr>
        <w:t xml:space="preserve">فالفرات إلي آخر الخبر و اختلفوا في تأويله قال الطيبي في شرح المشكاة في شرح هذا الخبر سيحان و جيحان غير سيحون و جيحون و هما نهران عظيمان جدا و خص الأربعة لعذوبة مائها و كثرة منافعها كأنها من أنهار الجنة أو يراد أنها أربعة أنهار هي أصول أنهار الجنة سماها بأسامي الأنهار العظام من أعذب أنهار الدنيا و أفيدها علي التشبيه فإن ما في الدنيا من المنافع فنموذات لما في الآخرة و كذا مضارها و قال القاضي معني كونها من أنهار الجنة أن الإيمان يعم بلادها و أن شاربيها صائرة إليها و الأصح أنه علي ظاهرها و أن لها مادة من الجنة و في معالم التنزيل أنزلها الله تعالي من الجنة و استودعها الجبال لقوله تعالي فَأَسْكَنَّاهُ أقول المشبه في الوجه الأول أنهار الدنيا و وجه الشبه العذوبة و الهضم و البركة و في الثاني أنهار الجنة و وجهه الشهرة و الفائدة و العذوبة و في الثالث وجهه المجاورة و الانتفاع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ظاهر الخبر مع التتمة التي في الخصال اشتراك الاسم و إنما سميت بأسماء أنهار الجنة لفضلها و بركتها و كثرة الانتفاع بها و يحتمل أن يكون المعني أن أصل هذه الأنهار و مادتها من الجنة فلما صارت في الدنيا انقلبت ماء و لا ينافي ذلك معلومية منابعها إذ يمكن أن يكون أول حدوثها بسبب ماء الجنة أو يصب فيها بحيث لا نعلم أو يكون المراد بالجنة جنة الدنيا كما مر في كتاب المعاد و تجري من تحت الأرض إلي تلك المنابع ثم يظهر منها و يؤيد تلك الوجوه في الجملة مَا رَوَاهُ الْكُلَيْنِيُّ بِسَنَدٍ كَالْمُوَثَّقِ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يُدْفَقُ فِي الْفُرَاتِ فِي كُلِّ يَوْمٍ دُفُقَاتٌ مِنَ الْجَنَّةِ</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آخَرَ رَفَعَهُ إِلَي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نَهَرُكُمْ هَذَا يَعْنِي مَاءَ الْفُرَاتِ يُصَبُّ فِيهِ مِيزَابَانِ مِنْ مَيَازِيبِ الْجَنَّةِ</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الْحُسَيْنِ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يَهْبِطُ مِنَ السَّمَاءِ فِي كُلِّ لَيْلَةٍ مَعَهُ ثَلَاثَةُ مَثَاقِيلِ مِسْكٍ‌</w:t>
      </w:r>
      <w:r>
        <w:rPr>
          <w:rStyle w:val="FootnoteAnchor"/>
          <w:rtl w:val="true"/>
        </w:rPr>
        <w:footnoteReference w:id="218"/>
      </w:r>
      <w:r>
        <w:rPr>
          <w:rFonts w:ascii="Amiri" w:hAnsi="Amiri" w:eastAsia="Amiri" w:cs="Amiri"/>
          <w:color w:val="111111"/>
          <w:sz w:val="28"/>
          <w:sz w:val="28"/>
          <w:szCs w:val="28"/>
          <w:rtl w:val="true"/>
          <w:lang w:bidi="ar-SA"/>
        </w:rPr>
        <w:t>مِنْ مِسْكِ الْجَنَّةِ فَيَطْرَحُهَا فِي الْفُرَاتِ وَ مَا مِنْ نَهَرٍ فِي شَرْقِ الْأَرْضِ وَ لَا غَرْبِهَا أَعْظَمَ بَرَكَةً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در آن نیست و در تفسیرش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در شرح مشکاه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سیحان و جیحان جز سیحون و جیحون باشند و هر دو نهر بسیار بزرگی می‌باشند و ذکر خصوصیت آن‌ها به جهت سود بسیار آن‌ها است که مانند نهرهای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مقصود این باشد که چهار نهر اصلی بهشت به نام این نهرهای بزرگ و سودمند دنیا می‌باشد، زیرا سودهای دنیا و همچنان زیان‌های آن، نمونه سودهای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از نهرهای بهشت‌اند این است که مردم آنجا همه ایمان می‌آورند و نوشنده‌هایشان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درست‌تر این است که گفته شود ظاهرشان منظور است و یک مایه بهشتی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التنزیل آمده است که خدا آن‌ها را از بهشت فرو آورده و در کوه‌ها سپرده چون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جا دادیم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نظر ما در این باره این است که در وجه یکم شباهت با نهرهای دنیا از نظر گوارایی و خوش هضمی و برکت دارد و در وجه دوم، این نهرها به نهرهای بهشت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نظر شهرت، سود، گوارایی به هم شباهت داده شده‌اند و در مورد وجه سوم نیز باید گفت که وجه شباهت آن، مجاورت و سودبخشی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 این است که ظاهر خبر با دنباله‌ای که در خصال است اشتراک نام دارد و این‌ها هم برای فضل و برکت و پرسودی نام نهرهای بهشت‌اند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مقصود این است که اصل این نهرها از بهشت است و چون به دنیا می‌آمدند، آب نامیده شدند و سرچشمه داشتن آن‌ها با این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بسا که ظهور نخست آن‌ها برای آب بهشت بوده یا آب بهشت در آن‌ها ریخته می‌شود یا مقصود از بهشت،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آن از زیر زمین به این سرچشمه‌ها روان بوده و از آن‌ها پدیدار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مؤیدی که برای این وجوه می‌توان بیان داشت، روایت است که مرحوم کلینی از امام صادق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در فرات چند جهش از بهشت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امیرالمؤمنین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نهر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ناودان از بهشت می‌ریزد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در روایت دیگری از امام سجاد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شب فرشته‌ای از آسمان پایین می‌آید که سه مثقال مشک بهشت با خود دارد و آن را در فرات می‌ریزد و در شرق و غرب زمین </w:t>
      </w:r>
      <w:bookmarkStart w:id="342" w:name="pg13473_196886"/>
    </w:p>
    <w:p>
      <w:pPr>
        <w:pStyle w:val="BookText"/>
        <w:rPr/>
      </w:pPr>
      <w:bookmarkEnd w:id="342"/>
      <w:r>
        <w:rPr>
          <w:rFonts w:ascii="Amiri" w:hAnsi="Amiri" w:eastAsia="Amiri" w:cs="Amiri"/>
          <w:color w:val="111111"/>
          <w:sz w:val="28"/>
          <w:sz w:val="28"/>
          <w:szCs w:val="28"/>
          <w:rtl w:val="true"/>
          <w:lang w:bidi="ar-SA"/>
        </w:rPr>
        <w:t>مِنْهُ‌</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التأويل بكون أهلها و شاربيها صائرين إلي الجنة فهو في خصوص الفرات ظاهر إذ أكثر القري و البلاد الواقعة عليه و بقربه من الإمامية و المحبين لأهل البيت عليهم السلام كما تشهد به التجربة وَ قَدْ رَوَي الْكُلَيْنِيُّ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 أَحَداً يُحَنَّكُ بِمَاءِ الْفُرَاتِ إِلَّا أَحَبَّنَا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سُقِيَ أَهْلُ الْكُوفَةِ مَاءَ الْفُرَاتِ إِلَّا لِأَمْرٍ مَا وَ قَالَ يُصَبُّ فِيهِ مِيزَابَانِ مِنَ الْجَنَّةِ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2096197_2616395394"/>
      <w:bookmarkStart w:id="344" w:name="_Toc159"/>
      <w:bookmarkEnd w:id="343"/>
      <w:r>
        <w:rPr>
          <w:rtl w:val="true"/>
        </w:rPr>
        <w:t>أقول</w:t>
      </w:r>
      <w:bookmarkEnd w:id="344"/>
    </w:p>
    <w:p>
      <w:pPr>
        <w:pStyle w:val="BookText"/>
        <w:rPr/>
      </w:pPr>
      <w:r>
        <w:rPr>
          <w:rFonts w:ascii="Amiri" w:hAnsi="Amiri" w:eastAsia="Amiri" w:cs="Amiri"/>
          <w:color w:val="111111"/>
          <w:sz w:val="28"/>
          <w:sz w:val="28"/>
          <w:szCs w:val="28"/>
          <w:rtl w:val="true"/>
          <w:lang w:bidi="ar-SA"/>
        </w:rPr>
        <w:t>قوله عليه السلام لأمر ما أي لرسوخ ولاية أهل البيت عليهم السلام في قلوب أهلها وَ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الْكُوفَةِ لَوْ حَنَّكُوا أَوْلَادَهُمْ بِمَاءِ الْفُرَاتِ لَكَانُوا لَنَا شِيعَةً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الأنهار الثلاثة الأخري فلم أر لها في غير هذا الخبر فضلا بل رَوَي الْكُلَيْنِيُّ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نِيلِ مِصْرَ يُمِيتُ الْقَلْبَ‌</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2096199_2616395394"/>
      <w:bookmarkStart w:id="346" w:name="_Toc160"/>
      <w:bookmarkEnd w:id="345"/>
      <w:r>
        <w:rPr>
          <w:rtl w:val="true"/>
        </w:rPr>
        <w:t>«</w:t>
      </w:r>
      <w:r>
        <w:rPr/>
        <w:t>2</w:t>
      </w:r>
      <w:r>
        <w:rPr>
          <w:rtl w:val="true"/>
        </w:rPr>
        <w:t>»</w:t>
      </w:r>
      <w:bookmarkEnd w:id="346"/>
    </w:p>
    <w:p>
      <w:pPr>
        <w:pStyle w:val="BookText"/>
        <w:rPr/>
      </w:pPr>
      <w:r>
        <w:rPr>
          <w:rFonts w:ascii="Amiri" w:hAnsi="Amiri" w:eastAsia="Amiri" w:cs="Amiri"/>
          <w:color w:val="111111"/>
          <w:sz w:val="28"/>
          <w:sz w:val="28"/>
          <w:szCs w:val="28"/>
          <w:rtl w:val="true"/>
          <w:lang w:bidi="ar-SA"/>
        </w:rPr>
        <w:t>الدُّرُّ الْمَنْثُورُ،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مِنَ الْجَنَّةِ إِلَي الْأَرْضِ خَمْسَةَ أَنْهَارٍ سَيْحُونَ وَ هُوَ نَهَرُ الْهِنْدِ وَ جَيْحُونَ وَ هُوَ نَهَرُ بَلْخَ وَ دِجْلَةَ وَ الْفُرَاتَ وَ هُمَا نَهْرَا الْعِرَاقِ وَ النِّيلَ وَ هُوَ نَهَرُ مِصْرَ أَنْزَلَهَا اللَّهُ مِنْ عَيْنٍ وَاحِدَةٍ مِنْ عُيُونِ الْجَنَّةِ مِنْ أَسْفَلِ دَرَجَةٍ مِنْ دَرَجَاتِهَا عَلَي جَنَاحَيْ جَبْرَائِيلَ فَاسْتَوْدَعَهَا الْجِبَالَ وَ أَجْرَاهَا فِي الْأَرْضِ وَ جَعَلَهَا مَنَافِعَ لِلنَّاسِ فِي أَصْنَافِ مَعَايِشِهِمْ فَذَلِكَ قَوْلُهُ وَ أَنْزَلْنا مِنَ السَّماءِ ماءً بِقَدَرٍ فَأَسْكَنَّاهُ فِي الْأَرْضِ‌</w:t>
      </w:r>
      <w:r>
        <w:rPr>
          <w:rStyle w:val="FootnoteAnchor"/>
          <w:rtl w:val="true"/>
        </w:rPr>
        <w:footnoteReference w:id="225"/>
      </w:r>
      <w:r>
        <w:rPr>
          <w:rFonts w:ascii="Amiri" w:hAnsi="Amiri" w:eastAsia="Amiri" w:cs="Amiri"/>
          <w:color w:val="111111"/>
          <w:sz w:val="28"/>
          <w:sz w:val="28"/>
          <w:szCs w:val="28"/>
          <w:rtl w:val="true"/>
          <w:lang w:bidi="ar-SA"/>
        </w:rPr>
        <w:t>فَإِذَا كَانَ عِنْدَ خُرُوجِ يَأْجُوجَ وَ مَأْجُوجَ أَرْسَلَ اللَّهُ جَبْرَئِيلَ فَرُفِعَ مِنَ الْأَرْضِ الْقُرْآنُ وَ الْعِلْمُ كُلُّهُ وَ الْحَجَرُ مِنْ رُكْنِ الْبَيْتِ وَ مَقَامُ إِبْرَاهِيمَ وَ تَابُوتُ مُوسَي بِمَا فِيهِ وَ هَذِهِ الْأَنْهَارُ الْخَمْسَةُ فَيُرْفَعُ كُلُّ ذَلِكَ إِلَي السَّمَاءِ فَذَلِكَ قَوْلُهُ تَعَالَي وَ إِنَّا عَلي ذَهابٍ بِهِ لَقادِرُونَ فَإِذَا رُفِعَتْ هَذِهِ الْأَشْيَاءُ مِنَ الْأَرْضِ فَقَدَ أَهْلُهَا خَيْرَ الدُّنْيَا وَ الْآخِرَةِ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نهری پر برکت‌تر از آن نیست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مورد اینکه گفته می‌شود اهل این انهار و نوشنده‌هاشان به بهشت می‌روند نیز باید گفت که در خصوص فرات روشن است، زیرا بیشتر مردم اطراف آن شیعه و دوست خاندان پیغمبرند،چنان چه آزموده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از امام صادق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کسی را با آب فرات کام بردارند، مگر این که خاندان 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را با فرات سیراب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دلیل امری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ناودان از بهشت در آن ریخته می‌شود</w:t>
      </w:r>
      <w:r>
        <w:rPr>
          <w:rFonts w:eastAsia="IRNazanin" w:cs="IRNazanin"/>
          <w:color w:val="111111"/>
          <w:sz w:val="28"/>
          <w:szCs w:val="28"/>
          <w:rtl w:val="true"/>
          <w:lang w:bidi="fa-IR"/>
        </w:rPr>
        <w:t>.»</w:t>
      </w:r>
    </w:p>
    <w:p>
      <w:pPr>
        <w:pStyle w:val="Heading5"/>
        <w:numPr>
          <w:ilvl w:val="4"/>
          <w:numId w:val="1"/>
        </w:numPr>
        <w:rPr/>
      </w:pPr>
      <w:bookmarkStart w:id="347" w:name="__RefHeading___Toc2096201_2616395394"/>
      <w:bookmarkStart w:id="348" w:name="_Toc161"/>
      <w:bookmarkEnd w:id="347"/>
      <w:r>
        <w:rPr>
          <w:rtl w:val="true"/>
        </w:rPr>
        <w:t>می گویم</w:t>
      </w:r>
      <w:bookmarkEnd w:id="348"/>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ولایت اهل بیت در دل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امیرالمؤمنین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کوفه با آب فرات کام نوزادان خود را بردارند، شیعیان ما می‌باشند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البته برای سه نهر دیگر در این خبر فضیلتی ندیدم، بلکه کلینی در کافی از امیرالمؤمنین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رود نیل در مصر، دل را می‌میراند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49" w:name="__RefHeading___Toc2096203_2616395394"/>
      <w:bookmarkStart w:id="350" w:name="_Toc162"/>
      <w:bookmarkEnd w:id="349"/>
      <w:r>
        <w:rPr>
          <w:rtl w:val="true"/>
        </w:rPr>
        <w:t xml:space="preserve">روایت </w:t>
      </w:r>
      <w:r>
        <w:rPr/>
        <w:t>4</w:t>
      </w:r>
      <w:bookmarkEnd w:id="35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پنج نهر از بهشت به زمین فرو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نهر هند، جیحون،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و فرات دو نهر در عراق و نیل نهر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یک چشمه‌ای در پایین‌ترین درجه‌های بهشت بر دو بال جبرئیل فرو آورد و در کوه‌ها سپرد که برای زندگی مردم بسیار سودمند است</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و به همین جهت خداوند در 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 فَأَسْکَنَّاهُ فِی الْأَرْض</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ابی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خروج یاجوج و مأجوج، خدا جبرئیل را می‌فرستد تا از زمین قرآن و همه دانش و حجرالاسود و مقام ابراهیم و تابوت موسی و هر چه دارد و نیز این پنج نهر را به آسمان بالا می‌برد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إِنَّاعَلی ذَهابٍ بِهِ لَقادِرُونَ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چیزها از زمین بالا روند، اهل زمین خبر دنیا و دیگر سرا را از دست دهند</w:t>
      </w:r>
      <w:r>
        <w:rPr>
          <w:rFonts w:eastAsia="IRNazanin" w:cs="IRNazanin"/>
          <w:color w:val="111111"/>
          <w:sz w:val="28"/>
          <w:szCs w:val="28"/>
          <w:rtl w:val="true"/>
          <w:lang w:bidi="fa-IR"/>
        </w:rPr>
        <w:t xml:space="preserve">. </w:t>
      </w:r>
      <w:bookmarkStart w:id="351" w:name="pg13473_196887"/>
    </w:p>
    <w:p>
      <w:pPr>
        <w:pStyle w:val="Heading5"/>
        <w:numPr>
          <w:ilvl w:val="4"/>
          <w:numId w:val="1"/>
        </w:numPr>
        <w:rPr/>
      </w:pPr>
      <w:bookmarkStart w:id="352" w:name="__RefHeading___Toc2096205_2616395394"/>
      <w:bookmarkStart w:id="353" w:name="_Toc163"/>
      <w:bookmarkEnd w:id="351"/>
      <w:bookmarkEnd w:id="352"/>
      <w:r>
        <w:rPr>
          <w:rtl w:val="true"/>
        </w:rPr>
        <w:t>«</w:t>
      </w:r>
      <w:r>
        <w:rPr/>
        <w:t>3</w:t>
      </w:r>
      <w:r>
        <w:rPr>
          <w:rtl w:val="true"/>
        </w:rPr>
        <w:t>»</w:t>
      </w:r>
      <w:bookmarkEnd w:id="353"/>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فَرَغَ أَمِيرُ الْمُؤْمِنِينَ عليه السلام مِنْ حَرْبِ الْجَمَلِ خَطَبَ النَّاسَ فَحَمِدَ اللَّهَ وَ أَثْنَي عَلَيْهِ وَ صَلَّي عَلَي النَّبِيِّ صلي الله عليه و آله وَ اسْتَغْفَرَ لِلْمُؤْمِنِينَ وَ الْمُؤْمِنَاتِ وَ الْمُسْلِمِينَ وَ الْمُسْلِمَاتِ ثُمَّ قَالَ يَا أَهْلَ الْبَصْرَةِ يَا أَهْلَ الْمُؤْتَفِكَةِ ائْتَفَكَتْ بِأَهْلِهَا ثَلَاثاً وَ عَلَي اللَّهِ تَمَامُ الرَّابِعَةِ وَ سَاقَ الْخُطْبَةَ كَمَا مَرَّ فِي كِتَابِ الْفِتَنِ وَ سَيَأْتِي إِلَي قَوْلِهِ عَلَيْهِ السَّلَامُ سَخَّرَ لَكُمُ الْمَاءَ يَغْدُو عَلَيْكُمْ وَ يَرُوحُ صَلَاحاً لِمَعَاشِكُمْ وَ الْبَحْرَ سَبَباً لِكَثْرَةِ أَمْوَالِكُمْ</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2096207_2616395394"/>
      <w:bookmarkStart w:id="355" w:name="_Toc164"/>
      <w:bookmarkEnd w:id="354"/>
      <w:r>
        <w:rPr>
          <w:rtl w:val="true"/>
        </w:rPr>
        <w:t>بيان</w:t>
      </w:r>
      <w:bookmarkEnd w:id="355"/>
    </w:p>
    <w:p>
      <w:pPr>
        <w:pStyle w:val="BookText"/>
        <w:rPr/>
      </w:pPr>
      <w:r>
        <w:rPr>
          <w:rFonts w:ascii="Amiri" w:hAnsi="Amiri" w:eastAsia="Amiri" w:cs="Amiri"/>
          <w:color w:val="111111"/>
          <w:sz w:val="28"/>
          <w:sz w:val="28"/>
          <w:szCs w:val="28"/>
          <w:rtl w:val="true"/>
          <w:lang w:bidi="ar-SA"/>
        </w:rPr>
        <w:t>قوله عليه السلام الماء يغدو عليكم و يروح إشارة إلي المدّ و الجزر و قوله صلاحا لمعاشكم إلي فائدتهما إذ لو كان الماء دائما علي حد النقصان و لم يصل إلي حد المد لما سقي زروعهم و نخيلهم و لو كان دائما علي حد الزيادة لغرقت أراضيهم بأنهارهم و في نقص الأنهار بعد زيادتها فائدة أخري هي غسل الأقذار و إزالة الخبائث عن شطوطها و ربما كان فيهما فوائد أخري كتأثيرهما في حركة السفن و نحو ذلك</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096209_2616395394"/>
      <w:bookmarkStart w:id="357" w:name="_Toc165"/>
      <w:bookmarkEnd w:id="356"/>
      <w:r>
        <w:rPr>
          <w:rtl w:val="true"/>
        </w:rPr>
        <w:t>«</w:t>
      </w:r>
      <w:r>
        <w:rPr/>
        <w:t>4</w:t>
      </w:r>
      <w:r>
        <w:rPr>
          <w:rtl w:val="true"/>
        </w:rPr>
        <w:t>»</w:t>
      </w:r>
      <w:bookmarkEnd w:id="357"/>
    </w:p>
    <w:p>
      <w:pPr>
        <w:pStyle w:val="BookText"/>
        <w:rPr/>
      </w:pPr>
      <w:r>
        <w:rPr>
          <w:rFonts w:ascii="Amiri" w:hAnsi="Amiri" w:eastAsia="Amiri" w:cs="Amiri"/>
          <w:color w:val="111111"/>
          <w:sz w:val="28"/>
          <w:sz w:val="28"/>
          <w:szCs w:val="28"/>
          <w:rtl w:val="true"/>
          <w:lang w:bidi="ar-SA"/>
        </w:rPr>
        <w:t>إِعْلَامُ الْوَرَي، بِإِسْنَادِهِ عَنِ الْكُلَيْنِيِّ عَنْ عِدَّةٍ مِنْ أَصْحَابِهِ عَنْ أَحْمَدَ بْنِ مُحَمَّدِ بْنِ خَالِدٍ عَنْ أَبِيهِ عَنْ عَبْدِ اللَّهِ بْنِ الْقَاسِمِ عَنْ حَيَّانَ السَّرَّاجِ عَنْ دَاوُدَ بْنِ سُلَيْمَانَ الْكِسَائِيِ‌</w:t>
      </w:r>
      <w:r>
        <w:rPr>
          <w:rStyle w:val="FootnoteAnchor"/>
          <w:rtl w:val="true"/>
        </w:rPr>
        <w:footnoteReference w:id="232"/>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فِي أَوَّلِ خِلَافَةِ عُمَرَ يَهُودِيٌّ مِنْ أَوْلَادِ هَارُونَ أَمِيرَ الْمُؤْمِنِينَ عليه السلام عَنْ أَوَّلِ قَطْرَةٍ قَطَرَتْ عَلَي وَجْهِ الْأَرْضِ‌</w:t>
      </w:r>
      <w:r>
        <w:rPr>
          <w:rStyle w:val="FootnoteAnchor"/>
          <w:rtl w:val="true"/>
        </w:rPr>
        <w:footnoteReference w:id="233"/>
      </w:r>
      <w:r>
        <w:rPr>
          <w:rFonts w:ascii="Amiri" w:hAnsi="Amiri" w:eastAsia="Amiri" w:cs="Amiri"/>
          <w:color w:val="111111"/>
          <w:sz w:val="28"/>
          <w:sz w:val="28"/>
          <w:szCs w:val="28"/>
          <w:rtl w:val="true"/>
          <w:lang w:bidi="ar-SA"/>
        </w:rPr>
        <w:t>وَ أَوَّلِ عَيْنٍ فَاضَتْ عَلَي وَجْهِ الْأَرْضِ‌</w:t>
      </w:r>
      <w:r>
        <w:rPr>
          <w:rStyle w:val="FootnoteAnchor"/>
          <w:rtl w:val="true"/>
        </w:rPr>
        <w:footnoteReference w:id="234"/>
      </w:r>
      <w:r>
        <w:rPr>
          <w:rFonts w:ascii="Amiri" w:hAnsi="Amiri" w:eastAsia="Amiri" w:cs="Amiri"/>
          <w:color w:val="111111"/>
          <w:sz w:val="28"/>
          <w:sz w:val="28"/>
          <w:szCs w:val="28"/>
          <w:rtl w:val="true"/>
          <w:lang w:bidi="ar-SA"/>
        </w:rPr>
        <w:t>وَ أَوَّلِ شَجَرٍ اهْتَزَّ عَلَي وَجْهِ الْأَرْضِ‌</w:t>
      </w:r>
      <w:r>
        <w:rPr>
          <w:rStyle w:val="FootnoteAnchor"/>
          <w:rtl w:val="true"/>
        </w:rPr>
        <w:footnoteReference w:id="235"/>
      </w:r>
      <w:r>
        <w:rPr>
          <w:rFonts w:ascii="Amiri" w:hAnsi="Amiri" w:eastAsia="Amiri" w:cs="Amiri"/>
          <w:color w:val="111111"/>
          <w:sz w:val="28"/>
          <w:sz w:val="28"/>
          <w:szCs w:val="28"/>
          <w:rtl w:val="true"/>
          <w:lang w:bidi="ar-SA"/>
        </w:rPr>
        <w:t>فَقَالَ عليه السلام يَا هَارُونِيُّ أَمَّا أَنْتُمْ فَتَقُولُونَ أَوَّلُ قَطْرَةٍ قَطَرَتْ عَلَي وَجْهِ الْأَرْضِ حَيْثُ قَتَلَ أَحَدُ ابْنَيْ آدَمَ صَاحِبَهُ وَ لَيْسَ كَذَلِكَ وَ لَكِنَّهُ حَيْثُ طَمِثَتْ حَوَّاءُ وَ ذَلِكَ قَبْلَ أَنْ تَلِدَ ابْنَيْهَا وَ أَمَّا أَنْتُمْ فَتَقُولُونَ أَوَّلُ عَيْنٍ فَاضَتْ عَلَي وَجْهِ الْأَرْضِ الْعَيْنُ الَّتِي بِ بَيْتِ الْمَقْدِسِ وَ لَيْسَ هُوَ كَذَلِكَ وَ لَكِنَّهَا</w:t>
      </w:r>
    </w:p>
    <w:p>
      <w:pPr>
        <w:pStyle w:val="Heading5"/>
        <w:numPr>
          <w:ilvl w:val="4"/>
          <w:numId w:val="1"/>
        </w:numPr>
        <w:rPr/>
      </w:pPr>
      <w:bookmarkStart w:id="358" w:name="__RefHeading___Toc2096211_2616395394"/>
      <w:bookmarkStart w:id="359" w:name="_Toc166"/>
      <w:bookmarkEnd w:id="358"/>
      <w:r>
        <w:rPr>
          <w:rtl w:val="true"/>
        </w:rPr>
        <w:t xml:space="preserve">روایت </w:t>
      </w:r>
      <w:r>
        <w:rPr/>
        <w:t>5</w:t>
      </w:r>
      <w:bookmarkEnd w:id="359"/>
    </w:p>
    <w:p>
      <w:pPr>
        <w:pStyle w:val="BookText"/>
        <w:rPr/>
      </w:pPr>
      <w:r>
        <w:rPr>
          <w:rFonts w:ascii="IRNazanin" w:hAnsi="IRNazanin" w:eastAsia="IRNazanin"/>
          <w:color w:val="111111"/>
          <w:sz w:val="28"/>
          <w:sz w:val="28"/>
          <w:szCs w:val="28"/>
          <w:rtl w:val="true"/>
          <w:lang w:bidi="fa-IR"/>
        </w:rPr>
        <w:t>شرح نهج البلاغه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از جنگ جمل فارغ شد، برای مردم خطبه‌ای خواند که در آن ابتدا خدا را سپاس گفت و ستایش نمود و بر پیغمبر صلّی اللَّه علیه و آله درود فرستاد و برای مرد و زن مؤمن و مسلمان آمرزش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سرزمین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بار بر اهلش منقلب گشته‌اید و خدا چهارم را به خیر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را چنان 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بهسازی زندگی شما آب را بامداد و شام مسخر شما کرده است و دریا را وسیله فزونی اموال شما نموده است</w:t>
      </w:r>
      <w:r>
        <w:rPr>
          <w:rFonts w:eastAsia="IRNazanin" w:cs="IRNazanin"/>
          <w:color w:val="111111"/>
          <w:sz w:val="28"/>
          <w:szCs w:val="28"/>
          <w:rtl w:val="true"/>
          <w:lang w:bidi="fa-IR"/>
        </w:rPr>
        <w:t>.</w:t>
      </w:r>
    </w:p>
    <w:p>
      <w:pPr>
        <w:pStyle w:val="Heading5"/>
        <w:numPr>
          <w:ilvl w:val="4"/>
          <w:numId w:val="1"/>
        </w:numPr>
        <w:rPr/>
      </w:pPr>
      <w:bookmarkStart w:id="360" w:name="__RefHeading___Toc2096213_2616395394"/>
      <w:bookmarkStart w:id="361" w:name="_Toc167"/>
      <w:bookmarkEnd w:id="360"/>
      <w:r>
        <w:rPr>
          <w:rtl w:val="true"/>
        </w:rPr>
        <w:t>توضیح</w:t>
      </w:r>
      <w:bookmarkEnd w:id="361"/>
    </w:p>
    <w:p>
      <w:pPr>
        <w:pStyle w:val="BookText"/>
        <w:rPr/>
      </w:pPr>
      <w:r>
        <w:rPr>
          <w:rFonts w:ascii="IRNazanin" w:hAnsi="IRNazanin" w:eastAsia="IRNazanin"/>
          <w:color w:val="111111"/>
          <w:sz w:val="28"/>
          <w:sz w:val="28"/>
          <w:szCs w:val="28"/>
          <w:rtl w:val="true"/>
          <w:lang w:bidi="fa-IR"/>
        </w:rPr>
        <w:t xml:space="preserve">منظور از این جمله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یغدو علیکم و یروح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 شما بام و شام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مد و جزر است و بهسازی زندگی سود آن است، زیرا اگر همیشه آب کم بود و به حد مدّ نمی‌رسید، زراعت سخت می‌شد و نخلستان‌ها سیراب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همیشه زیاد بود، زمین‌های آن‌ها غرق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 و زیاد آب سود دیگری است که می‌توان به شستن پلیدی‌ها و ازاله خبائث از کناره نهرها اشاره کرد و چه بسا در سودهای دیگر همانند حرکت کشتی‌ها و مانند آن اثر داشته باشند</w:t>
      </w:r>
      <w:r>
        <w:rPr>
          <w:rFonts w:eastAsia="IRNazanin" w:cs="IRNazanin"/>
          <w:color w:val="111111"/>
          <w:sz w:val="28"/>
          <w:szCs w:val="28"/>
          <w:rtl w:val="true"/>
          <w:lang w:bidi="fa-IR"/>
        </w:rPr>
        <w:t>.</w:t>
      </w:r>
    </w:p>
    <w:p>
      <w:pPr>
        <w:pStyle w:val="Heading5"/>
        <w:numPr>
          <w:ilvl w:val="4"/>
          <w:numId w:val="1"/>
        </w:numPr>
        <w:rPr/>
      </w:pPr>
      <w:bookmarkStart w:id="362" w:name="__RefHeading___Toc2096215_2616395394"/>
      <w:bookmarkStart w:id="363" w:name="_Toc168"/>
      <w:bookmarkEnd w:id="362"/>
      <w:r>
        <w:rPr>
          <w:rtl w:val="true"/>
        </w:rPr>
        <w:t xml:space="preserve">روایت </w:t>
      </w:r>
      <w:r>
        <w:rPr/>
        <w:t>6</w:t>
      </w:r>
      <w:bookmarkEnd w:id="363"/>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عمر یک یهودی از نژاد هارون از امیرالمؤمنین علیه السّلام از نخست قطره‌ای که بر زمین چکیده و از نخستین چشمه‌ای که بر زمین روان شده و از اولین درختی که بر آن جنبیده است پرسید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نخستین قطره‌ای که بر زمین چکید، آن وقتی بود که یکی از دو پسر آدم دیگری را کشت که البته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 هنگام حیض حواء و پیش از آن که پسرها را بزاید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چشمه‌ای که بر زمین روان شد، چشمه‌ای است که در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bookmarkStart w:id="364" w:name="pg13473_196888"/>
    </w:p>
    <w:p>
      <w:pPr>
        <w:pStyle w:val="BookText"/>
        <w:rPr/>
      </w:pPr>
      <w:bookmarkEnd w:id="364"/>
      <w:r>
        <w:rPr>
          <w:rFonts w:ascii="Amiri" w:hAnsi="Amiri" w:eastAsia="Amiri" w:cs="Amiri"/>
          <w:color w:val="111111"/>
          <w:sz w:val="28"/>
          <w:sz w:val="28"/>
          <w:szCs w:val="28"/>
          <w:rtl w:val="true"/>
          <w:lang w:bidi="ar-SA"/>
        </w:rPr>
        <w:t>عَيْنُ الْحَيَاةِ الَّتِي وَقَفَ عَلَيْهَا مُوسَي وَ فَتَاهُ وَ مَعَهُمَا النُّونُ الْمَالِحُ فَسَقَطَ فِيهَا فَحَيِيَ وَ هَذَا الْمَاءُ لَا يُصِيبُ مَيِّتاً إِلَّا حَيِيَ وَ أَمَّا أَنْتُمْ فَتَقُولُونَ أَوَّلُ شَجَرٍ اهْتَزَّ عَلَي وَجْهِ الْأَرْضِ الشَّجَرَةُ الَّتِي كَانَتْ مِنْهَا سَفِينَةُ نُوحٍ وَ لَيْسَ كَذَلِكَ وَ لَكِنَّهَا النَّخْلَةُ الَّتِي هَبَطَتْ‌</w:t>
      </w:r>
      <w:r>
        <w:rPr>
          <w:rStyle w:val="FootnoteAnchor"/>
          <w:rtl w:val="true"/>
        </w:rPr>
        <w:footnoteReference w:id="236"/>
      </w:r>
      <w:r>
        <w:rPr>
          <w:rFonts w:ascii="Amiri" w:hAnsi="Amiri" w:eastAsia="Amiri" w:cs="Amiri"/>
          <w:color w:val="111111"/>
          <w:sz w:val="28"/>
          <w:sz w:val="28"/>
          <w:szCs w:val="28"/>
          <w:rtl w:val="true"/>
          <w:lang w:bidi="ar-SA"/>
        </w:rPr>
        <w:t>مِنَ الْجَنَّةِ وَ هِيَ الْعَجْوَةُ وَ مِنْهَا تَفَرَّعَ كُلُّ مَا تَرَي مِنْ أَنْوَاعِ النَّخْلِ فَقَالَ صَدَقْتَ وَ اللَّهِ الَّذِي لَا إِلَهَ إِلَّا هُوَ إِنِّي لَأَجِدُ هَذَا فِي كُتُبِ أَبِي هَارُونَ عليه السلام كِتَابَةَ</w:t>
      </w:r>
      <w:r>
        <w:rPr>
          <w:rStyle w:val="FootnoteAnchor"/>
          <w:rtl w:val="true"/>
        </w:rPr>
        <w:footnoteReference w:id="237"/>
      </w:r>
      <w:r>
        <w:rPr>
          <w:rFonts w:ascii="Amiri" w:hAnsi="Amiri" w:eastAsia="Amiri" w:cs="Amiri"/>
          <w:color w:val="111111"/>
          <w:sz w:val="28"/>
          <w:sz w:val="28"/>
          <w:szCs w:val="28"/>
          <w:rtl w:val="true"/>
          <w:lang w:bidi="ar-SA"/>
        </w:rPr>
        <w:t>يَدِهِ وَ إِمْلَاءَ عَمِّي مُوسَي عليه السلام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2096217_2616395394"/>
      <w:bookmarkStart w:id="366" w:name="_Toc169"/>
      <w:bookmarkEnd w:id="365"/>
      <w:r>
        <w:rPr>
          <w:rtl w:val="true"/>
        </w:rPr>
        <w:t>«</w:t>
      </w:r>
      <w:r>
        <w:rPr/>
        <w:t>5</w:t>
      </w:r>
      <w:r>
        <w:rPr>
          <w:rtl w:val="true"/>
        </w:rPr>
        <w:t>»</w:t>
      </w:r>
      <w:bookmarkEnd w:id="366"/>
    </w:p>
    <w:p>
      <w:pPr>
        <w:pStyle w:val="BookText"/>
        <w:rPr/>
      </w:pPr>
      <w:r>
        <w:rPr>
          <w:rFonts w:ascii="Amiri" w:hAnsi="Amiri" w:eastAsia="Amiri" w:cs="Amiri"/>
          <w:color w:val="111111"/>
          <w:sz w:val="28"/>
          <w:sz w:val="28"/>
          <w:szCs w:val="28"/>
          <w:rtl w:val="true"/>
          <w:lang w:bidi="ar-SA"/>
        </w:rPr>
        <w:t>إِكْمَالُ الدِّينِ، عَنْ أَبِيهِ وَ مُحَمَّدِ بْنِ الْحَسَنِ عَنْ سَعْدِ بْنِ عَبْدِ اللَّهِ وَ مُحَمَّدِ بْنِ يَحْيَي الْعَطَّارِ وَ أَحْمَدَ بْنِ إِدْرِيسَ جَمِيعاً عَنْ أَحْمَدَ بْنِ أَبِي عَبْدِ اللَّهِ الْبَرْقِيِّ وَ يَعْقُوبَ بْنِ يَزِيدَ وَ إِبْرَاهِيمَ بْنِ هَاشِمٍ جَمِيعاً عَنِ الْحَسَنِ بْنِ عَلِيِّ بْنِ فَضَّالٍ عَنْ أَيْمَنَ بْنِ مُحْرِزٍ عَنْ مُحَمَّدِ بْنِ سَمَاعَةَ عَنْ إِبْرَاهِيمَ بْنِ أَبِي يَحْيَي الْمَدَنِيِّ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قَالَ الْيَهُودِيُّ أَخْبِرْنِي عَنْ أَوَّلِ شَجَرَةٍ نَبَتَتْ عَلَي وَجْهِ الْأَرْضِ وَ عَنْ أَوَّلِ عَيْنٍ نَبَعَتْ عَلَي وَجْهِ الْأَرْضِ وَ عَنْ أَوَّلِ حَجَرٍ وُضِعَ عَلَي وَجْهِ الْأَرْضِ فَقَالَ أَمِيرُ الْمُؤْمِنِينَ عليه السلام أَمَّا أَوَّلُ شَجَرَةٍ نَبَتَتْ عَلَي وَجْهِ الْأَرْضِ فَإِنَّ الْيَهُودَ يَزْعُمُونَ أَنَّهَا الزَّيْتُونَةُ وَ كَذَبُوا وَ إِنَّمَا هِيَ النَّخْلَةُ مِنَ الْعَجْوَةِ هَبَطَ بِهَا آدَمُ عليه السلام مَعَهُ مِنَ الْجَنَّةِ فَغَرَسَهَا وَ أَصْلُ النَّخْلَةِ كُلِّهِ مِنْهَا وَ أَمَّا أَوَّلُ عَيْنٍ نَبَعَتْ عَلَي وَجْهِ الْأَرْضِ فَإِنَّ الْيَهُودَ يَزْعُمُونَ أَنَّهَا الْعَيْنُ الَّتِي بِ بَيْتِ الْمَقْدِسِ وَ تَحْتَ الْحَجَرِ وَ كَذَبُوا هِيَ عَيْنُ الْحَيَاةِ الَّتِي مَا انْتَهَي إِلَيْهَا أَحَدٌ إِلَّا حَيِيَ وَ كَانَ الْخَضِرُ عَلَي مُقَدِّمَةِ ذِي الْقَرْنَيْنِ فَطَلَبَ عَيْنَ الْحَيَاةِ فَوَجَدَهَا الْخَضِرُ عليه السلام وَ شَرِبَ مِنْهَا وَ لَمْ يَجِدْهَا ذُو الْقَرْنَيْنِ وَ أَمَّا أَوَّلُ حَجَرٍ وُضِعَ عَلَي وَجْهِ الْأَرْضِ فَإِنَّ الْيَهُودَ يَزْعُمُونَ أَنَّهُ الْجَحَرُ الَّذِي بِبَيْتِ الْمَقْدِسِ وَ كَذَبُوا إِنَّمَا هُوَ الْحَجَرُ الْأَسْوَدُ هَبَطَ بِهِ آدَمُ عليه السلام مَعَهُ مِنَ الْجَنَّةِ فَوَضَعَهُ فِي الرُّكْنِ وَ النَّاسُ يَسْتَلِمُونَهُ وَ كَانَ أَشَدَّ بَيَاضاً مِنَ الثَّلْجِ فَاسْوَدَّ مِنْ خَطَايَا بَنِي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چشمه، زندگانی است که موسی و جوانش به همراه ماهی شور خود بر سر آن رسیدند و ماهی در آن افتاده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به هیچ مرده نمی‌رسد، مگر آنکه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شما می گویید اولین درختی که بر زمین رویید درختی بود که کشتی نوح از آن ساخته شد درست نیست چرا که اولین درخت نخلی بود که از بهشت فرود آمد و آن خرمای عجوه بود و از ان انواع نخلها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خدای واحدی که هیچ معبودی جز او نیست راست گفتی و من اینها را در کتاب پدرم هارون که به کتابت وی و املای عمویم موسی می باشد می بینم</w:t>
      </w:r>
      <w:r>
        <w:rPr>
          <w:rFonts w:eastAsia="IRNazanin" w:cs="IRNazanin"/>
          <w:color w:val="111111"/>
          <w:sz w:val="28"/>
          <w:szCs w:val="28"/>
          <w:rtl w:val="true"/>
          <w:lang w:bidi="fa-IR"/>
        </w:rPr>
        <w:t>.</w:t>
      </w:r>
    </w:p>
    <w:p>
      <w:pPr>
        <w:pStyle w:val="Heading5"/>
        <w:numPr>
          <w:ilvl w:val="4"/>
          <w:numId w:val="1"/>
        </w:numPr>
        <w:rPr/>
      </w:pPr>
      <w:bookmarkStart w:id="367" w:name="__RefHeading___Toc2096219_2616395394"/>
      <w:bookmarkStart w:id="368" w:name="_Toc170"/>
      <w:bookmarkEnd w:id="367"/>
      <w:r>
        <w:rPr>
          <w:rtl w:val="true"/>
        </w:rPr>
        <w:t xml:space="preserve">روایت </w:t>
      </w:r>
      <w:r>
        <w:rPr/>
        <w:t>7</w:t>
      </w:r>
      <w:bookmarkEnd w:id="3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این روایت را آورده است، البته به جز گفته یهودی، این را بیان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نخستین درختی که بر زمین روییده و از نخستین چشمه‌ای که بر زمین روان شده و از نخستین سنگی که بر زمین نهاده شده است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درختی که بر زمین روییده، به پندار یهود زیتون است و البته این دروغ است، چرا که آن نخله عجوه است که آدم علیه السّلام از بهشت با خود آورد و در زمین کشت و اصل همه نخله‌ها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چشمه‌ای که بر زمین روان شد یهود فکر می‌کند چشمه بیت المقدس زیر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دروغ گفته‌اند،چرا که آن چشمه زندگانی است که کسی به آن نمی‌رسد، مگر آنکه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در پیش‌قراول ذوالقرنین بود که چشمه زندگانی را می‌جست و خضر آن را یافت و از آن نوشید و ذوالقرنین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سنگی که بر زمین نهاده شده است، یهود پندارد که سنگ بیت المقدس است و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حجرالاسوداست که آدم علیه السّلام آن را با خود از بهشت آورد و بر رکن نهاد و مردمش تبرک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سپیدتر از برف بود و که البته از گناهان و معاصی آدمیزاده سیاه شد</w:t>
      </w:r>
      <w:r>
        <w:rPr>
          <w:rFonts w:eastAsia="IRNazanin" w:cs="IRNazanin"/>
          <w:color w:val="111111"/>
          <w:sz w:val="28"/>
          <w:szCs w:val="28"/>
          <w:rtl w:val="true"/>
          <w:lang w:bidi="fa-IR"/>
        </w:rPr>
        <w:t xml:space="preserve">. </w:t>
      </w:r>
      <w:bookmarkStart w:id="369" w:name="pg13473_196889"/>
    </w:p>
    <w:p>
      <w:pPr>
        <w:pStyle w:val="Heading5"/>
        <w:numPr>
          <w:ilvl w:val="4"/>
          <w:numId w:val="1"/>
        </w:numPr>
        <w:rPr/>
      </w:pPr>
      <w:bookmarkStart w:id="370" w:name="__RefHeading___Toc2096221_2616395394"/>
      <w:bookmarkStart w:id="371" w:name="_Toc171"/>
      <w:bookmarkEnd w:id="369"/>
      <w:bookmarkEnd w:id="370"/>
      <w:r>
        <w:rPr>
          <w:rtl w:val="true"/>
        </w:rPr>
        <w:t>أقول</w:t>
      </w:r>
      <w:bookmarkEnd w:id="371"/>
    </w:p>
    <w:p>
      <w:pPr>
        <w:pStyle w:val="BookText"/>
        <w:rPr/>
      </w:pPr>
      <w:r>
        <w:rPr>
          <w:rFonts w:ascii="Amiri" w:hAnsi="Amiri" w:eastAsia="Amiri" w:cs="Amiri"/>
          <w:color w:val="111111"/>
          <w:sz w:val="28"/>
          <w:sz w:val="28"/>
          <w:szCs w:val="28"/>
          <w:rtl w:val="true"/>
          <w:lang w:bidi="ar-SA"/>
        </w:rPr>
        <w:t>الخبران طويلان أوردتهما بأسانيدهما في باب نص أمير المؤمنين عليه السلام علي الاثني عشر عليهم السلام في المجلد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الأقاليم و البلدان و الأنهار للفرات فضائل كثيرة</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096223_2616395394"/>
      <w:bookmarkStart w:id="373" w:name="_Toc172"/>
      <w:bookmarkEnd w:id="372"/>
      <w:r>
        <w:rPr>
          <w:rtl w:val="true"/>
        </w:rPr>
        <w:t>«</w:t>
      </w:r>
      <w:r>
        <w:rPr/>
        <w:t>6</w:t>
      </w:r>
      <w:r>
        <w:rPr>
          <w:rtl w:val="true"/>
        </w:rPr>
        <w:t>»</w:t>
      </w:r>
      <w:bookmarkEnd w:id="373"/>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أَرْبَعَةً مِنْ أَنْهَارِ الْجَنَّةِ سَيْحُونُ وَ جَيْحُونُ وَ النِّيلُ وَ الْفُرَاتُ</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096225_2616395394"/>
      <w:bookmarkStart w:id="375" w:name="_Toc173"/>
      <w:bookmarkEnd w:id="374"/>
      <w:r>
        <w:rPr>
          <w:rtl w:val="true"/>
        </w:rPr>
        <w:t>«</w:t>
      </w:r>
      <w:r>
        <w:rPr/>
        <w:t>7</w:t>
      </w:r>
      <w:r>
        <w:rPr>
          <w:rtl w:val="true"/>
        </w:rPr>
        <w:t>»</w:t>
      </w:r>
      <w:bookmarkEnd w:id="375"/>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نَهَرُكُمْ هَذَا يَنْصَبُّ إِلَيْهِ مِيزَابَانِ مِنَ الْجَنَّةِ</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2096227_2616395394"/>
      <w:bookmarkStart w:id="377" w:name="_Toc174"/>
      <w:bookmarkEnd w:id="376"/>
      <w:r>
        <w:rPr>
          <w:rtl w:val="true"/>
        </w:rPr>
        <w:t>«</w:t>
      </w:r>
      <w:r>
        <w:rPr/>
        <w:t>8</w:t>
      </w:r>
      <w:r>
        <w:rPr>
          <w:rtl w:val="true"/>
        </w:rPr>
        <w:t>»</w:t>
      </w:r>
      <w:bookmarkEnd w:id="377"/>
    </w:p>
    <w:p>
      <w:pPr>
        <w:pStyle w:val="BookText"/>
        <w:rPr/>
      </w:pPr>
      <w:r>
        <w:rPr>
          <w:rFonts w:ascii="Amiri" w:hAnsi="Amiri" w:eastAsia="Amiri" w:cs="Amiri"/>
          <w:color w:val="111111"/>
          <w:sz w:val="28"/>
          <w:sz w:val="28"/>
          <w:szCs w:val="28"/>
          <w:rtl w:val="true"/>
          <w:lang w:bidi="ar-SA"/>
        </w:rPr>
        <w:t>وَ رُوِيَ 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مِنْ مَاءِ الْفُرَاتِ ثُمَّ اسْتَزَادَ وَ حَمِدَ اللَّهَ تَعَالَي قَالَ مَا أَعْظَمَ بَرَكَتَهُ لَوْ عَلِمَ النَّاسُ مَا فِيهِ مِنَ الْبَرَكَةِ لَضَرَبُوا عَلَي حَافَتَيْهِ الْقِبَابَ مَا انْغَمَسَ فِيهِ ذُو عَاهَةٍ إِلَّا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الْفُرَاتَ مَدَّ فِي زَمَنِ عُمَرَ فَأَلْقَي رُمَّانَةً عَظِيمَةً مِنْهَا كَرُمَّانِ الْحَبِّ فَأَمَرَ الْمُسْلِمِينَ أَنْ يَقْسِمُوهَا بَيْنَهُمْ فَكَانُوا يَزْعُمُونَ أَنَّهَا مِنَ الْجَنَّةِ</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2096229_2616395394"/>
      <w:bookmarkStart w:id="379" w:name="_Toc175"/>
      <w:bookmarkEnd w:id="378"/>
      <w:r>
        <w:rPr>
          <w:rtl w:val="true"/>
        </w:rPr>
        <w:t>«</w:t>
      </w:r>
      <w:r>
        <w:rPr/>
        <w:t>9</w:t>
      </w:r>
      <w:r>
        <w:rPr>
          <w:rtl w:val="true"/>
        </w:rPr>
        <w:t>»</w:t>
      </w:r>
      <w:bookmarkEnd w:id="379"/>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يَخْرُجُ مِنَ الْجَنَّةِ وَ لَوِ الْتَمَسْتُمْ فِيهِ حِينَ يَخْرُجُ لَوَجَدْتُمْ مِنْ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وَصْفِ بَعْضِ الْبِحَارِ نَقْلًا عَنْ صَاحِبِ كِتَابِ عَجَائِبِ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الْبَحْرُ فِيهِ طَائِرٌ مُكْرَمٌ لِأَبَوَيْهِ فَإِنَّهُمَا إِذَا كَبِرَا وَ عَجَزَا عَنِ الْقِيَامِ بِأَمْرِ أَنْفُسِهِمَا يَجْتَمِعُ عَلَيْهِمَا فَرْخَانِ مِنْ فِرَاخِهِمَا فَيَحْمِلَانِهِمَا عَلَي ظُهُورِهِمَا إِلَي مَكَانٍ حَصِينٍ وَ يَبْنِيَانِ لَهُمَا عُشّاً وَ يَتَعَاهَدَانِهِمَا الزَّادُ وَ الْمَاءُ إِلَي أَنْ يَمُوتَا فَإِنْ مَاتَ الْفَرْخَانِ قَبْلَهُمَا يَأْتِي إِلَيْهِمَا فَرْخَانِ آخَرَانِ مِنْ فِرَاخِهِمَا وَ يَفْعَلَانِ بِهِمَا كَمَا فَعَلَ الْفَرْخَانِ الْأَوَّلَانِ وَ هَلُمَّ جَرّاً وَ هَذَا دَأْبُهُمَا</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2096231_2616395394"/>
      <w:bookmarkStart w:id="381" w:name="_Toc176"/>
      <w:bookmarkEnd w:id="380"/>
      <w:r>
        <w:rPr>
          <w:rtl w:val="true"/>
        </w:rPr>
        <w:t>«</w:t>
      </w:r>
      <w:r>
        <w:rPr/>
        <w:t>10</w:t>
      </w:r>
      <w:r>
        <w:rPr>
          <w:rtl w:val="true"/>
        </w:rPr>
        <w:t>»</w:t>
      </w:r>
      <w:bookmarkEnd w:id="381"/>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w:t>
      </w:r>
      <w:r>
        <w:rPr>
          <w:rStyle w:val="FootnoteAnchor"/>
          <w:rtl w:val="true"/>
        </w:rPr>
        <w:footnoteReference w:id="239"/>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 قَالَ مِنْ مَاءِ السَّمَاءِ وَ مِنْ مَاءِ الْبَحْرِ فَإِذَا أُمْطِرَتْ فَفَتَحَتِ‌</w:t>
      </w:r>
      <w:r>
        <w:rPr>
          <w:rStyle w:val="FootnoteAnchor"/>
          <w:rtl w:val="true"/>
        </w:rPr>
        <w:footnoteReference w:id="240"/>
      </w:r>
      <w:r>
        <w:rPr>
          <w:rFonts w:ascii="Amiri" w:hAnsi="Amiri" w:eastAsia="Amiri" w:cs="Amiri"/>
          <w:color w:val="111111"/>
          <w:sz w:val="28"/>
          <w:sz w:val="28"/>
          <w:szCs w:val="28"/>
          <w:rtl w:val="true"/>
          <w:lang w:bidi="ar-SA"/>
        </w:rPr>
        <w:t>الْأَصْدَافُ أَفْوَاهَهَا فِي الْبَحْرِ فَيَقَعُ فِيهَا مِنْ مَاءِ الْمَطَرِ</w:t>
      </w:r>
    </w:p>
    <w:p>
      <w:pPr>
        <w:pStyle w:val="Heading5"/>
        <w:numPr>
          <w:ilvl w:val="4"/>
          <w:numId w:val="1"/>
        </w:numPr>
        <w:rPr/>
      </w:pPr>
      <w:bookmarkStart w:id="382" w:name="__RefHeading___Toc2096233_2616395394"/>
      <w:bookmarkStart w:id="383" w:name="_Toc177"/>
      <w:bookmarkEnd w:id="382"/>
      <w:r>
        <w:rPr>
          <w:rtl w:val="true"/>
        </w:rPr>
        <w:t>می گویم</w:t>
      </w:r>
      <w:bookmarkEnd w:id="383"/>
    </w:p>
    <w:p>
      <w:pPr>
        <w:pStyle w:val="BookText"/>
        <w:rPr/>
      </w:pPr>
      <w:r>
        <w:rPr>
          <w:rFonts w:ascii="IRNazanin" w:hAnsi="IRNazanin" w:eastAsia="IRNazanin"/>
          <w:color w:val="111111"/>
          <w:sz w:val="28"/>
          <w:sz w:val="28"/>
          <w:szCs w:val="28"/>
          <w:rtl w:val="true"/>
          <w:lang w:bidi="fa-IR"/>
        </w:rPr>
        <w:t xml:space="preserve">نظر ما در این باره این است که هر دو خبر طولانی هستند و من با سندهایشان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 امیرالمؤمنین بر دوازده امام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نهم آن‌ها را آورده‌ام و باید اضافه 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اقالیم و بلدان و 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فرات فضائل بسیاری آمده است</w:t>
      </w:r>
      <w:r>
        <w:rPr>
          <w:rFonts w:eastAsia="IRNazanin" w:cs="IRNazanin"/>
          <w:color w:val="111111"/>
          <w:sz w:val="28"/>
          <w:szCs w:val="28"/>
          <w:rtl w:val="true"/>
          <w:lang w:bidi="fa-IR"/>
        </w:rPr>
        <w:t>.</w:t>
      </w:r>
    </w:p>
    <w:p>
      <w:pPr>
        <w:pStyle w:val="Heading5"/>
        <w:numPr>
          <w:ilvl w:val="4"/>
          <w:numId w:val="1"/>
        </w:numPr>
        <w:rPr/>
      </w:pPr>
      <w:bookmarkStart w:id="384" w:name="__RefHeading___Toc2096235_2616395394"/>
      <w:bookmarkStart w:id="385" w:name="_Toc178"/>
      <w:bookmarkEnd w:id="384"/>
      <w:r>
        <w:rPr>
          <w:rtl w:val="true"/>
        </w:rPr>
        <w:t xml:space="preserve">روایت </w:t>
      </w:r>
      <w:r>
        <w:rPr/>
        <w:t>8</w:t>
      </w:r>
      <w:bookmarkEnd w:id="385"/>
    </w:p>
    <w:p>
      <w:pPr>
        <w:pStyle w:val="BookText"/>
        <w:rPr/>
      </w:pPr>
      <w:r>
        <w:rPr>
          <w:rFonts w:ascii="IRNazanin" w:hAnsi="IRNazanin" w:eastAsia="IRNazanin"/>
          <w:color w:val="111111"/>
          <w:sz w:val="28"/>
          <w:sz w:val="28"/>
          <w:szCs w:val="28"/>
          <w:rtl w:val="true"/>
          <w:lang w:bidi="fa-IR"/>
        </w:rPr>
        <w:t>روایت است که چهار نهر از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جیحون، نیل و فرات</w:t>
      </w:r>
      <w:r>
        <w:rPr>
          <w:rFonts w:eastAsia="IRNazanin" w:cs="IRNazanin"/>
          <w:color w:val="111111"/>
          <w:sz w:val="28"/>
          <w:szCs w:val="28"/>
          <w:rtl w:val="true"/>
          <w:lang w:bidi="fa-IR"/>
        </w:rPr>
        <w:t>.</w:t>
      </w:r>
    </w:p>
    <w:p>
      <w:pPr>
        <w:pStyle w:val="Heading5"/>
        <w:numPr>
          <w:ilvl w:val="4"/>
          <w:numId w:val="1"/>
        </w:numPr>
        <w:rPr/>
      </w:pPr>
      <w:bookmarkStart w:id="386" w:name="__RefHeading___Toc2096237_2616395394"/>
      <w:bookmarkStart w:id="387" w:name="_Toc179"/>
      <w:bookmarkEnd w:id="386"/>
      <w:r>
        <w:rPr>
          <w:rtl w:val="true"/>
        </w:rPr>
        <w:t xml:space="preserve">روایت </w:t>
      </w:r>
      <w:r>
        <w:rPr/>
        <w:t>9</w:t>
      </w:r>
      <w:bookmarkEnd w:id="387"/>
    </w:p>
    <w:p>
      <w:pPr>
        <w:pStyle w:val="BookText"/>
        <w:rPr/>
      </w:pPr>
      <w:r>
        <w:rPr>
          <w:rFonts w:ascii="IRNazanin" w:hAnsi="IRNazanin" w:eastAsia="IRNazanin"/>
          <w:color w:val="111111"/>
          <w:sz w:val="28"/>
          <w:sz w:val="28"/>
          <w:szCs w:val="28"/>
          <w:rtl w:val="true"/>
          <w:lang w:bidi="fa-IR"/>
        </w:rPr>
        <w:t>از علی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نهر شما، دو ناودان از بهشت می‌ریزد </w:t>
      </w:r>
      <w:r>
        <w:rPr>
          <w:rFonts w:eastAsia="IRNazanin" w:cs="IRNazanin"/>
          <w:color w:val="111111"/>
          <w:sz w:val="28"/>
          <w:szCs w:val="28"/>
          <w:rtl w:val="true"/>
          <w:lang w:bidi="fa-IR"/>
        </w:rPr>
        <w:t>.</w:t>
      </w:r>
    </w:p>
    <w:p>
      <w:pPr>
        <w:pStyle w:val="Heading5"/>
        <w:numPr>
          <w:ilvl w:val="4"/>
          <w:numId w:val="1"/>
        </w:numPr>
        <w:rPr/>
      </w:pPr>
      <w:bookmarkStart w:id="388" w:name="__RefHeading___Toc2096239_2616395394"/>
      <w:bookmarkStart w:id="389" w:name="_Toc180"/>
      <w:bookmarkEnd w:id="388"/>
      <w:r>
        <w:rPr>
          <w:rtl w:val="true"/>
        </w:rPr>
        <w:t xml:space="preserve">روایت </w:t>
      </w:r>
      <w:r>
        <w:rPr/>
        <w:t>10</w:t>
      </w:r>
      <w:bookmarkEnd w:id="389"/>
    </w:p>
    <w:p>
      <w:pPr>
        <w:pStyle w:val="BookText"/>
        <w:rPr/>
      </w:pPr>
      <w:r>
        <w:rPr>
          <w:rFonts w:ascii="IRNazanin" w:hAnsi="IRNazanin" w:eastAsia="IRNazanin"/>
          <w:color w:val="111111"/>
          <w:sz w:val="28"/>
          <w:sz w:val="28"/>
          <w:szCs w:val="28"/>
          <w:rtl w:val="true"/>
          <w:lang w:bidi="fa-IR"/>
        </w:rPr>
        <w:t>در مورد امام صادق علیه السّلام روایت شده است که از آب فرات نوشید و فزونی خواست و خدا را سپاس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برکت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برکتش را می‌دانستند، بر دو کناره‌اش چادر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دردمندی فرو نرود، مگر این که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سدّی روایت شده است که در زمان عمر فرات بالا آمد و انار بزرگی چون انار دانه بیرون انداخت و عمر به مسلمانان گفت آن را میان خود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بودند که آن انار از بهشت است</w:t>
      </w:r>
      <w:r>
        <w:rPr>
          <w:rFonts w:eastAsia="IRNazanin" w:cs="IRNazanin"/>
          <w:color w:val="111111"/>
          <w:sz w:val="28"/>
          <w:szCs w:val="28"/>
          <w:rtl w:val="true"/>
          <w:lang w:bidi="fa-IR"/>
        </w:rPr>
        <w:t>.</w:t>
      </w:r>
    </w:p>
    <w:p>
      <w:pPr>
        <w:pStyle w:val="Heading5"/>
        <w:numPr>
          <w:ilvl w:val="4"/>
          <w:numId w:val="1"/>
        </w:numPr>
        <w:rPr/>
      </w:pPr>
      <w:bookmarkStart w:id="390" w:name="__RefHeading___Toc2096241_2616395394"/>
      <w:bookmarkStart w:id="391" w:name="_Toc181"/>
      <w:bookmarkEnd w:id="390"/>
      <w:r>
        <w:rPr>
          <w:rtl w:val="true"/>
        </w:rPr>
        <w:t xml:space="preserve">روایت </w:t>
      </w:r>
      <w:r>
        <w:rPr/>
        <w:t>11</w:t>
      </w:r>
      <w:bookmarkEnd w:id="391"/>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از بهشت می‌جوشد و اگر از در سرچشمه آن نگاه کنید، برگ بهشت را در آن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کتاب عجایب الاخبار در وصف برخی دریاها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دریا پرنده‌ای است که پدر و مادر را ارجمند می‌دارند و وقتی پیر می‌شوند و نمی‌توانند خود را اداره کنند، دو تا از جوجه‌های آن‌ها می‌آیند و آن‌ها را به دوش خود به جای محکمی می‌برند و برایشان آشیانه‌ای می‌سازند و توشه و آب به آن‌ها می‌رسانند تا بمیرنند، و اگر یکی از جوجه‌ها پیش از آن‌ها بمیرد، جوجه دیگرشان می‌آیند و همین کار را انجام می‌دهند و همچنین شیوه آن‌ها این است</w:t>
      </w:r>
      <w:r>
        <w:rPr>
          <w:rFonts w:eastAsia="IRNazanin" w:cs="IRNazanin"/>
          <w:color w:val="111111"/>
          <w:sz w:val="28"/>
          <w:szCs w:val="28"/>
          <w:rtl w:val="true"/>
          <w:lang w:bidi="fa-IR"/>
        </w:rPr>
        <w:t>.</w:t>
      </w:r>
    </w:p>
    <w:p>
      <w:pPr>
        <w:pStyle w:val="Heading5"/>
        <w:numPr>
          <w:ilvl w:val="4"/>
          <w:numId w:val="1"/>
        </w:numPr>
        <w:rPr/>
      </w:pPr>
      <w:bookmarkStart w:id="392" w:name="__RefHeading___Toc2096243_2616395394"/>
      <w:bookmarkStart w:id="393" w:name="_Toc182"/>
      <w:bookmarkEnd w:id="392"/>
      <w:r>
        <w:rPr>
          <w:rtl w:val="true"/>
        </w:rPr>
        <w:t xml:space="preserve">روایت </w:t>
      </w:r>
      <w:r>
        <w:rPr/>
        <w:t>12</w:t>
      </w:r>
      <w:bookmarkEnd w:id="3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مروارید و مرجان برآید</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یعنی از آب آسمان و از آب دریا چون ببارد، صدف‌هادر دریا دهن گشایند و آب باران </w:t>
      </w:r>
      <w:bookmarkStart w:id="394" w:name="pg13473_196890"/>
    </w:p>
    <w:p>
      <w:pPr>
        <w:pStyle w:val="BookText"/>
        <w:rPr/>
      </w:pPr>
      <w:bookmarkEnd w:id="394"/>
      <w:r>
        <w:rPr>
          <w:rFonts w:ascii="Amiri" w:hAnsi="Amiri" w:eastAsia="Amiri" w:cs="Amiri"/>
          <w:color w:val="111111"/>
          <w:sz w:val="28"/>
          <w:sz w:val="28"/>
          <w:szCs w:val="28"/>
          <w:rtl w:val="true"/>
          <w:lang w:bidi="ar-SA"/>
        </w:rPr>
        <w:t>فَتُخْلَقُ اللُّؤْلُؤَةُ الصَّغِيرَةُ مِنَ الْقَطْرَةِ الصَّغِيرَةِ وَ اللُّؤْلُؤَةُ الْكَبِيرَةُ مِنَ الْقَطْرَةِ الْكَبِيرَةِ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2096245_2616395394"/>
      <w:bookmarkStart w:id="396" w:name="_Toc183"/>
      <w:bookmarkEnd w:id="395"/>
      <w:r>
        <w:rPr>
          <w:rtl w:val="true"/>
        </w:rPr>
        <w:t>«</w:t>
      </w:r>
      <w:r>
        <w:rPr/>
        <w:t>11</w:t>
      </w:r>
      <w:r>
        <w:rPr>
          <w:rtl w:val="true"/>
        </w:rPr>
        <w:t>»</w:t>
      </w:r>
      <w:bookmarkEnd w:id="396"/>
    </w:p>
    <w:p>
      <w:pPr>
        <w:pStyle w:val="BookText"/>
        <w:rPr/>
      </w:pPr>
      <w:r>
        <w:rPr>
          <w:rFonts w:ascii="Amiri" w:hAnsi="Amiri" w:eastAsia="Amiri" w:cs="Amiri"/>
          <w:color w:val="111111"/>
          <w:sz w:val="28"/>
          <w:sz w:val="28"/>
          <w:szCs w:val="28"/>
          <w:rtl w:val="true"/>
          <w:lang w:bidi="ar-SA"/>
        </w:rPr>
        <w:t>كَامِلُ الزِّيَارَةِ، عَنْ أَبِيهِ عَنِ الْحَسَنِ بْنِ مَتِّيلٍ‌</w:t>
      </w:r>
      <w:r>
        <w:rPr>
          <w:rStyle w:val="FootnoteAnchor"/>
          <w:rtl w:val="true"/>
        </w:rPr>
        <w:footnoteReference w:id="243"/>
      </w:r>
      <w:r>
        <w:rPr>
          <w:rFonts w:ascii="Amiri" w:hAnsi="Amiri" w:eastAsia="Amiri" w:cs="Amiri"/>
          <w:color w:val="111111"/>
          <w:sz w:val="28"/>
          <w:sz w:val="28"/>
          <w:szCs w:val="28"/>
          <w:rtl w:val="true"/>
          <w:lang w:bidi="ar-SA"/>
        </w:rPr>
        <w:t>عَنْ عِمْرَانَ بْنِ مُوسَي عَنِ الْجَامُورَانِيِّ عَنِ الْحَسَنِ بْنِ عَلِيِّ بْنِ أَبِي حَمْزَةَ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مُؤْمِنَانِ وَ نَهْرَانِ كَافِرَانِ نَهْرَانِ كَافِرَانِ نَهَرُ بَلْخَ وَ دِجْلَةَ وَ الْمُؤْمِنَانِ نِيلُ مِصْرَ وَ الْفُرَاتُ فَحَنِّكُوا أَوْلَادَكُمْ بِمَاءِ الْفُرَاتِ</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2096247_2616395394"/>
      <w:bookmarkStart w:id="398" w:name="_Toc184"/>
      <w:bookmarkEnd w:id="397"/>
      <w:r>
        <w:rPr>
          <w:rtl w:val="true"/>
        </w:rPr>
        <w:t>بيان</w:t>
      </w:r>
      <w:bookmarkEnd w:id="398"/>
    </w:p>
    <w:p>
      <w:pPr>
        <w:pStyle w:val="BookText"/>
        <w:rPr/>
      </w:pPr>
      <w:r>
        <w:rPr>
          <w:rFonts w:ascii="Amiri" w:hAnsi="Amiri" w:eastAsia="Amiri" w:cs="Amiri"/>
          <w:color w:val="111111"/>
          <w:sz w:val="28"/>
          <w:sz w:val="28"/>
          <w:szCs w:val="28"/>
          <w:rtl w:val="true"/>
          <w:lang w:bidi="ar-SA"/>
        </w:rPr>
        <w:t>قال الجزري في النهاية فيه نهران مؤمنان و نهران كافران أما المؤمنان فالنيل و الفرات و أما الكافران فدجلة و نهر بلخ جعلهما مؤمنين علي التشبيه لأنهما يفيضان علي الأرض فيسقيان الحرث بلا مئونة و جعل الآخرين كافرين لأنهما لا يسقيان و لا ينتفع بهما إلا بمئونة و كلفة فهذان في الخير و النفع كالمؤمنين و هذان في قلة النفع كالكافرين انتهي و أقول ربما يومئ التفريع بقوله فحنكوا إلي أن المراد أن للأولين مدخلا في الإيمان و للآخرين‌</w:t>
      </w:r>
      <w:r>
        <w:rPr>
          <w:rStyle w:val="FootnoteAnchor"/>
          <w:rtl w:val="true"/>
        </w:rPr>
        <w:footnoteReference w:id="244"/>
      </w:r>
      <w:r>
        <w:rPr>
          <w:rFonts w:ascii="Amiri" w:hAnsi="Amiri" w:eastAsia="Amiri" w:cs="Amiri"/>
          <w:color w:val="111111"/>
          <w:sz w:val="28"/>
          <w:sz w:val="28"/>
          <w:szCs w:val="28"/>
          <w:rtl w:val="true"/>
          <w:lang w:bidi="ar-SA"/>
        </w:rPr>
        <w:t>في الكفر و هو في الفرات ظاهر كما عرفت و أما في النيل فلعل شقاوة أهله لسوء تربة مصر كما ورد في الأخبار فلو جري في غيره لم يكن كذلك و نهر بلخ هو نهر جيحون و قال البرجندي و يخرج عموده من حدود بدخشان من موضع طوله أربع و تسعون درجة و عرضه سبع و ثلاثون درجة ثم يجتمع معه أنهار كثيرة و يذهب إلي جهة المغرب و الشمال إلي حدود بلخ ثم يجاوزه إلي ترمد ثم يذهب إلي المغرب و الجنوب إلي ولاية زم‌</w:t>
      </w:r>
      <w:r>
        <w:rPr>
          <w:rStyle w:val="FootnoteAnchor"/>
          <w:rtl w:val="true"/>
        </w:rPr>
        <w:footnoteReference w:id="245"/>
      </w:r>
      <w:r>
        <w:rPr>
          <w:rFonts w:ascii="Amiri" w:hAnsi="Amiri" w:eastAsia="Amiri" w:cs="Amiri"/>
          <w:color w:val="111111"/>
          <w:sz w:val="28"/>
          <w:sz w:val="28"/>
          <w:szCs w:val="28"/>
          <w:rtl w:val="true"/>
          <w:lang w:bidi="ar-SA"/>
        </w:rPr>
        <w:t>و طوله تسع و ثمانون درجة و عرضه سبع و ثلاثون ثم يمر إلي المغرب و الشمال إلي موضع</w:t>
      </w:r>
    </w:p>
    <w:p>
      <w:pPr>
        <w:pStyle w:val="BookText"/>
        <w:rPr/>
      </w:pPr>
      <w:r>
        <w:rPr>
          <w:rFonts w:ascii="IRNazanin" w:hAnsi="IRNazanin" w:eastAsia="IRNazanin"/>
          <w:color w:val="111111"/>
          <w:sz w:val="28"/>
          <w:sz w:val="28"/>
          <w:szCs w:val="28"/>
          <w:rtl w:val="true"/>
          <w:lang w:bidi="fa-IR"/>
        </w:rPr>
        <w:t>در آن‌ها ریزد و لؤلؤ خرد از قطره خرد است و لؤلؤ درشت از قطره درشت</w:t>
      </w:r>
      <w:r>
        <w:rPr>
          <w:rFonts w:eastAsia="IRNazanin" w:cs="IRNazanin"/>
          <w:color w:val="111111"/>
          <w:sz w:val="28"/>
          <w:szCs w:val="28"/>
          <w:rtl w:val="true"/>
          <w:lang w:bidi="fa-IR"/>
        </w:rPr>
        <w:t>.</w:t>
      </w:r>
    </w:p>
    <w:p>
      <w:pPr>
        <w:pStyle w:val="Heading5"/>
        <w:numPr>
          <w:ilvl w:val="4"/>
          <w:numId w:val="1"/>
        </w:numPr>
        <w:rPr/>
      </w:pPr>
      <w:bookmarkStart w:id="399" w:name="__RefHeading___Toc2096249_2616395394"/>
      <w:bookmarkStart w:id="400" w:name="_Toc185"/>
      <w:bookmarkEnd w:id="399"/>
      <w:r>
        <w:rPr>
          <w:rtl w:val="true"/>
        </w:rPr>
        <w:t xml:space="preserve">روایت </w:t>
      </w:r>
      <w:r>
        <w:rPr/>
        <w:t>13</w:t>
      </w:r>
      <w:bookmarkEnd w:id="400"/>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مؤمن و دو نهر کافر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کافر عبارتند از نهر بلخ و دجله و دو نهر مؤمن نیز نیل مصر و فرات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آب فرات کام بردارید</w:t>
      </w:r>
      <w:r>
        <w:rPr>
          <w:rFonts w:eastAsia="IRNazanin" w:cs="IRNazanin"/>
          <w:color w:val="111111"/>
          <w:sz w:val="28"/>
          <w:szCs w:val="28"/>
          <w:rtl w:val="true"/>
          <w:lang w:bidi="fa-IR"/>
        </w:rPr>
        <w:t>.</w:t>
      </w:r>
    </w:p>
    <w:p>
      <w:pPr>
        <w:pStyle w:val="Heading5"/>
        <w:numPr>
          <w:ilvl w:val="4"/>
          <w:numId w:val="1"/>
        </w:numPr>
        <w:rPr/>
      </w:pPr>
      <w:bookmarkStart w:id="401" w:name="__RefHeading___Toc2096251_2616395394"/>
      <w:bookmarkStart w:id="402" w:name="_Toc186"/>
      <w:bookmarkEnd w:id="401"/>
      <w:r>
        <w:rPr>
          <w:rtl w:val="true"/>
        </w:rPr>
        <w:t>توضیح</w:t>
      </w:r>
      <w:bookmarkEnd w:id="402"/>
    </w:p>
    <w:p>
      <w:pPr>
        <w:pStyle w:val="BookText"/>
        <w:rPr/>
      </w:pPr>
      <w:r>
        <w:rPr>
          <w:rFonts w:ascii="IRNazanin" w:hAnsi="IRNazanin" w:eastAsia="IRNazanin"/>
          <w:color w:val="111111"/>
          <w:sz w:val="28"/>
          <w:sz w:val="28"/>
          <w:szCs w:val="28"/>
          <w:rtl w:val="true"/>
          <w:lang w:bidi="fa-IR"/>
        </w:rPr>
        <w:t>جزری در نهایه در ذیل حدیثی آورده است که دو نهر مؤمن و دو نهر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عبارتند از نیل و فرات و دو کافر دجله و نهر بلخ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به این جهت به مومن تشبیه کرده‌اند که چون خود به خود و بی رنج بر زمین روان می‌شوند و زراعت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کافر دانسته‌اند برای آنکه جز با رنج و زحمت سیراب نمی‌کنند و این دو در خیر و رحمت همچون دو مؤمن می‌باشند و آن دو در کم سودی مانند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در ایمان و کفر اثری می‌گذارند که این مطلب در فرات روشن است و اما در نیل مصر بسا شقاوت مردمش بر اثر خاک آن باشد که بد است،چنان چه در اخبار رسیده و اگر در غیر این مکان جریان داشت این چنین نبود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نهر بلخ همان جیحون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مایه‌اش از حدود بدخشان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نود و نه درجه و عرض سی و هفت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نهرهای بسیاری با آن گرد می‌شوند و به سمت مغرب و شمال تا حدود بلخ می‌رود و از آن می‌گذرد تا ترمد و آنگه به مغرب و جنوب تا ولایت زمَّ در طول هشتاد و نه درجه و عرض سی و هفت درجه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همان سو می‌رود </w:t>
      </w:r>
      <w:bookmarkStart w:id="403" w:name="pg13473_196891"/>
    </w:p>
    <w:p>
      <w:pPr>
        <w:pStyle w:val="BookText"/>
        <w:rPr/>
      </w:pPr>
      <w:bookmarkEnd w:id="403"/>
      <w:r>
        <w:rPr>
          <w:rFonts w:ascii="Amiri" w:hAnsi="Amiri" w:eastAsia="Amiri" w:cs="Amiri"/>
          <w:color w:val="111111"/>
          <w:sz w:val="28"/>
          <w:sz w:val="28"/>
          <w:szCs w:val="28"/>
          <w:rtl w:val="true"/>
          <w:lang w:bidi="ar-SA"/>
        </w:rPr>
        <w:t>طوله ثمان و ثمانون درجة و عرضه تسع و ثلاثون ثم يمر إلي أن ينصب‌</w:t>
      </w:r>
      <w:r>
        <w:rPr>
          <w:rStyle w:val="FootnoteAnchor"/>
          <w:rtl w:val="true"/>
        </w:rPr>
        <w:footnoteReference w:id="246"/>
      </w:r>
      <w:r>
        <w:rPr>
          <w:rFonts w:ascii="Amiri" w:hAnsi="Amiri" w:eastAsia="Amiri" w:cs="Amiri"/>
          <w:color w:val="111111"/>
          <w:sz w:val="28"/>
          <w:sz w:val="28"/>
          <w:szCs w:val="28"/>
          <w:rtl w:val="true"/>
          <w:lang w:bidi="ar-SA"/>
        </w:rPr>
        <w:t>في بحيرة خوارزم و نهر دجلة مشهور و يخرج من بلاد الروم من شمال ميارقين‌</w:t>
      </w:r>
      <w:r>
        <w:rPr>
          <w:rStyle w:val="FootnoteAnchor"/>
          <w:rtl w:val="true"/>
        </w:rPr>
        <w:footnoteReference w:id="247"/>
      </w:r>
      <w:r>
        <w:rPr>
          <w:rFonts w:ascii="Amiri" w:hAnsi="Amiri" w:eastAsia="Amiri" w:cs="Amiri"/>
          <w:color w:val="111111"/>
          <w:sz w:val="28"/>
          <w:sz w:val="28"/>
          <w:szCs w:val="28"/>
          <w:rtl w:val="true"/>
          <w:lang w:bidi="ar-SA"/>
        </w:rPr>
        <w:t>من تحت حصار ذي القرنين و يذهب من جهة الشمال و المغرب إلي جهة الجنوب و المشرق و يمر بمدينة آمد و الموصل و سرمن‌رأي و بغداد ثم إلي واسط ثم ينصب في بحر فارس</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096253_2616395394"/>
      <w:bookmarkStart w:id="405" w:name="_Toc187"/>
      <w:bookmarkEnd w:id="404"/>
      <w:r>
        <w:rPr>
          <w:rtl w:val="true"/>
        </w:rPr>
        <w:t>«</w:t>
      </w:r>
      <w:r>
        <w:rPr/>
        <w:t>12</w:t>
      </w:r>
      <w:r>
        <w:rPr>
          <w:rtl w:val="true"/>
        </w:rPr>
        <w:t>»</w:t>
      </w:r>
      <w:bookmarkEnd w:id="405"/>
    </w:p>
    <w:p>
      <w:pPr>
        <w:pStyle w:val="BookText"/>
        <w:rPr/>
      </w:pPr>
      <w:r>
        <w:rPr>
          <w:rFonts w:ascii="Amiri" w:hAnsi="Amiri" w:eastAsia="Amiri" w:cs="Amiri"/>
          <w:color w:val="111111"/>
          <w:sz w:val="28"/>
          <w:sz w:val="28"/>
          <w:szCs w:val="28"/>
          <w:rtl w:val="true"/>
          <w:lang w:bidi="ar-SA"/>
        </w:rPr>
        <w:t>الْعَيَّاشِيُّ، عَنْ إِبْرَاهِيمَ بْنِ أَبِي الْعَلَاءِ عَنْ غَيْرِ وَاحِدٍ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يا أَرْضُ ابْلَعِي ماءَكِ وَ يا سَماءُ أَقْلِعِي قَالَتِ الْأَرْضُ إِنَّمَا أُمِرْتُ أَنْ أَبْلَعَ مَائِي أَنَا فَقَطْ وَ لَمْ أُومَرْ أَنْ أَبْلَعَ مَاءَ السَّمَاءِ قَالَ فَبَلَعَتِ الْأَرْضُ مَاءَهَا وَ بَقِيَ مَاءُ السَّمَاءِ فَصُيِّرَ بَحْراً حَوْلَ الدُّنْيَا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2096255_2616395394"/>
      <w:bookmarkStart w:id="407" w:name="_Toc188"/>
      <w:bookmarkEnd w:id="406"/>
      <w:r>
        <w:rPr>
          <w:rtl w:val="true"/>
        </w:rPr>
        <w:t>«</w:t>
      </w:r>
      <w:r>
        <w:rPr/>
        <w:t>13</w:t>
      </w:r>
      <w:r>
        <w:rPr>
          <w:rtl w:val="true"/>
        </w:rPr>
        <w:t>»</w:t>
      </w:r>
      <w:bookmarkEnd w:id="407"/>
    </w:p>
    <w:p>
      <w:pPr>
        <w:pStyle w:val="BookText"/>
        <w:rPr/>
      </w:pPr>
      <w:r>
        <w:rPr>
          <w:rFonts w:ascii="Amiri" w:hAnsi="Amiri" w:eastAsia="Amiri" w:cs="Amiri"/>
          <w:color w:val="111111"/>
          <w:sz w:val="28"/>
          <w:sz w:val="28"/>
          <w:szCs w:val="28"/>
          <w:rtl w:val="true"/>
          <w:lang w:bidi="ar-SA"/>
        </w:rPr>
        <w:t>الْكَافِي، عَنْ مُحَمَّدِ بْنِ إِسْمَاعِيلَ عَنِ الْفَضْلِ بْنِ شَاذَانَ وَ عَلِيِّ بْنِ إِبْرَاهِيمَ عَنْ أَبِيهِ جَمِيعاً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كَرَي بِرِجْلِهِ خَمْسَةَ أَنْهَارٍ وَ لِسَانُ الْمَاءِ يَتْبَعُهُ الْفُرَاتَ وَ دِجْلَةَ وَ نِيلَ مِصْرَ وَ مِهْرَانَ وَ نَهْرَ بَلْخَ فَمَا سَقَتْ أَوْ سُقِيَ مِنْهَا فَلِلْإِمَامِ وَ الْبَحْرُ الْمُطِيفُ بِالدُّنْيَا</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096257_2616395394"/>
      <w:bookmarkStart w:id="409" w:name="_Toc189"/>
      <w:bookmarkEnd w:id="408"/>
      <w:r>
        <w:rPr>
          <w:rtl w:val="true"/>
        </w:rPr>
        <w:t>بيان</w:t>
      </w:r>
      <w:bookmarkEnd w:id="409"/>
    </w:p>
    <w:p>
      <w:pPr>
        <w:pStyle w:val="BookText"/>
        <w:rPr/>
      </w:pPr>
      <w:r>
        <w:rPr>
          <w:rFonts w:ascii="Amiri" w:hAnsi="Amiri" w:eastAsia="Amiri" w:cs="Amiri"/>
          <w:color w:val="111111"/>
          <w:sz w:val="28"/>
          <w:sz w:val="28"/>
          <w:szCs w:val="28"/>
          <w:rtl w:val="true"/>
          <w:lang w:bidi="ar-SA"/>
        </w:rPr>
        <w:t>قال البرجندي نهر مهران هو نهر السند يمر أولا في ناحية ملتان ثم يميل إلي الجنوب و يمر بالمنصورة ثم يمر حتي ينصب في بحر ديبل من جانب المشرق و هو نهر عظيم و ماؤه في غاية العذوبة و شبيه بنيل مصر و يكون فيه التمساح كالنيل و قيل إذا وصل إلي موضع طوله مائة و سبع درجات و عرضه ثلاث و عشرون درجة ينقسم إلي شعبتين ينصب إحداهما في بحر الهند و الأخري تمر و تنصب فيه بعد مسافة أيضا فما سقت أي بأنفسها أو سقي منها أي سقي الناس منها و هذا الخبر رواه في الفقيه بسند صحيح عن أبي البختري‌</w:t>
      </w:r>
      <w:r>
        <w:rPr>
          <w:rStyle w:val="FootnoteAnchor"/>
          <w:rtl w:val="true"/>
        </w:rPr>
        <w:footnoteReference w:id="249"/>
      </w:r>
      <w:r>
        <w:rPr>
          <w:rFonts w:ascii="Amiri" w:hAnsi="Amiri" w:eastAsia="Amiri" w:cs="Amiri"/>
          <w:color w:val="111111"/>
          <w:sz w:val="28"/>
          <w:sz w:val="28"/>
          <w:szCs w:val="28"/>
          <w:rtl w:val="true"/>
          <w:lang w:bidi="ar-SA"/>
        </w:rPr>
        <w:t>و زاد في آخره</w:t>
      </w:r>
    </w:p>
    <w:p>
      <w:pPr>
        <w:pStyle w:val="BookText"/>
        <w:rPr/>
      </w:pPr>
      <w:r>
        <w:rPr>
          <w:rFonts w:ascii="IRNazanin" w:hAnsi="IRNazanin" w:eastAsia="IRNazanin"/>
          <w:color w:val="111111"/>
          <w:sz w:val="28"/>
          <w:sz w:val="28"/>
          <w:szCs w:val="28"/>
          <w:rtl w:val="true"/>
          <w:lang w:bidi="fa-IR"/>
        </w:rPr>
        <w:t>تا جایی که هشتاد و هشت درجه طول و سی و نه درجه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می‌گذرد تا اینکه به دریاچه خوارزم می‌ریزد و به نهر دجله مشهور است و سرچشمه آن از میافارقین زیر دو دژ ذوالقرنین است و از شمال غربی به جنوب می‌رود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به شهر موصل، سامرا و بغداد سپس به واسطه‌ای به دریای فارس می‌ریزد</w:t>
      </w:r>
      <w:r>
        <w:rPr>
          <w:rFonts w:eastAsia="IRNazanin" w:cs="IRNazanin"/>
          <w:color w:val="111111"/>
          <w:sz w:val="28"/>
          <w:szCs w:val="28"/>
          <w:rtl w:val="true"/>
          <w:lang w:bidi="fa-IR"/>
        </w:rPr>
        <w:t>.</w:t>
      </w:r>
    </w:p>
    <w:p>
      <w:pPr>
        <w:pStyle w:val="Heading5"/>
        <w:numPr>
          <w:ilvl w:val="4"/>
          <w:numId w:val="1"/>
        </w:numPr>
        <w:rPr/>
      </w:pPr>
      <w:bookmarkStart w:id="410" w:name="__RefHeading___Toc2096259_2616395394"/>
      <w:bookmarkStart w:id="411" w:name="_Toc190"/>
      <w:bookmarkEnd w:id="410"/>
      <w:r>
        <w:rPr>
          <w:rtl w:val="true"/>
        </w:rPr>
        <w:t xml:space="preserve">روایت </w:t>
      </w:r>
      <w:r>
        <w:rPr/>
        <w:t>14</w:t>
      </w:r>
      <w:bookmarkEnd w:id="411"/>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 السّلام نقل کرده است هنگامی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أَرْضُ ابْلَعِی ماءَکِ وَ یا سَماءُ أَقْلِعِی</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فرمانبرم تنها آب خودم را فرو می‌دهم و نبایدم آب آسمان را هم فرو کشم، و آب خود را فرو کشید و آب آسمانی به جا ماند و دریای گرد زمین شد</w:t>
      </w:r>
      <w:r>
        <w:rPr>
          <w:rFonts w:eastAsia="IRNazanin" w:cs="IRNazanin"/>
          <w:color w:val="111111"/>
          <w:sz w:val="28"/>
          <w:szCs w:val="28"/>
          <w:rtl w:val="true"/>
          <w:lang w:bidi="fa-IR"/>
        </w:rPr>
        <w:t>.</w:t>
      </w:r>
    </w:p>
    <w:p>
      <w:pPr>
        <w:pStyle w:val="Heading5"/>
        <w:numPr>
          <w:ilvl w:val="4"/>
          <w:numId w:val="1"/>
        </w:numPr>
        <w:rPr/>
      </w:pPr>
      <w:bookmarkStart w:id="412" w:name="__RefHeading___Toc2096261_2616395394"/>
      <w:bookmarkStart w:id="413" w:name="_Toc191"/>
      <w:bookmarkEnd w:id="412"/>
      <w:r>
        <w:rPr>
          <w:rtl w:val="true"/>
        </w:rPr>
        <w:t xml:space="preserve">روایت </w:t>
      </w:r>
      <w:r>
        <w:rPr/>
        <w:t>15</w:t>
      </w:r>
      <w:bookmarkEnd w:id="4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پایش پنج نهر را کند و زبانه آب به دنبالش می‌رفت؛ که عبارتند از فرات، دجله، نیل مصر، مهران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آبیاری می‌کنند از آن‌ها آبیاری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دریای دور دنیا</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414" w:name="__RefHeading___Toc2096263_2616395394"/>
      <w:bookmarkStart w:id="415" w:name="_Toc192"/>
      <w:bookmarkEnd w:id="414"/>
      <w:r>
        <w:rPr>
          <w:rtl w:val="true"/>
        </w:rPr>
        <w:t>توضیح</w:t>
      </w:r>
      <w:bookmarkEnd w:id="41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بیرجندی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نهر سند از ناحیه ملتان است، اول از ناحیه ملتان گذر می‌کند و به جنوب منحرف می‌شود و به منصوره می‌گذرد تا اینکه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و آن رود بزرگی است و آب بسیار گوارا چون نیل مصر و نهنگ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چون به طول یکصد و هفت درجه و عرض بیست و سه درجه می‌رسید دو شعبه می‌شود؛ یکی به دریای هند می‌ریزد و دیگری پیش می‌رود و پس از مسافتی به دریای هند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کتاب من لا یحضره الفقیه از ابی بختری روایت شده است که به آخرش افزوده است که </w:t>
      </w:r>
      <w:bookmarkStart w:id="416" w:name="pg13473_196892"/>
    </w:p>
    <w:p>
      <w:pPr>
        <w:pStyle w:val="BookText"/>
        <w:rPr/>
      </w:pPr>
      <w:bookmarkEnd w:id="416"/>
      <w:r>
        <w:rPr>
          <w:rFonts w:ascii="Amiri" w:hAnsi="Amiri" w:eastAsia="Amiri" w:cs="Amiri"/>
          <w:color w:val="111111"/>
          <w:sz w:val="28"/>
          <w:sz w:val="28"/>
          <w:szCs w:val="28"/>
          <w:rtl w:val="true"/>
          <w:lang w:bidi="ar-SA"/>
        </w:rPr>
        <w:t>و هو أفسبكون و لعله من الصدوق فصار سببا للإشكال لأن أفسبكون معرب آبسكون و هو بحر الخزر و يقال له بحر جرجان و بحر طبرستان و بحر مازندران و طوله ثمانمائة ميل و عرضه ستمائة ميل و ينصب فيه أنهار كثيرة منها نهر آتل‌</w:t>
      </w:r>
      <w:r>
        <w:rPr>
          <w:rStyle w:val="FootnoteAnchor"/>
          <w:rtl w:val="true"/>
        </w:rPr>
        <w:footnoteReference w:id="252"/>
      </w:r>
      <w:r>
        <w:rPr>
          <w:rFonts w:ascii="Amiri" w:hAnsi="Amiri" w:eastAsia="Amiri" w:cs="Amiri"/>
          <w:color w:val="111111"/>
          <w:sz w:val="28"/>
          <w:sz w:val="28"/>
          <w:szCs w:val="28"/>
          <w:rtl w:val="true"/>
          <w:lang w:bidi="ar-SA"/>
        </w:rPr>
        <w:t>و هذا البحر غير محيط بالدنيا بل محاط بالأرض من جميع الجوانب و لا يتصل بالمحيط و لعله إنما تكلف ذلك لأنه لا يحصل من المحيط شي‌ء و هو غير مسلم و قرأ بعض الأفاضل المطيف بضم الميم و سكون الطاء و فتح الياء اسم مفعول أو اسم المكان من الطواف و لا يخفي ضعفه فإن اسم المفعول منه مطاف بالضم أو مطوف و اسم المكان كالأول أو مطاف بالفتح و ربما يقرأ مطيف بتشديد الياء المفتوحة و هو أيضا غير مستقيم لأنه بالمعني المشهور واوي فالمفعول من باب التفعيل مطوّف و أيضا كان ينبغي أن يقال المطيف به الدنيا نعم قال في القاموس طيّف تطييفا و طوف أكثر الطواف انتهي لكن حمله علي هذا أيضا يحتاج إلي تكلف شديد و ما في الكافي أظهر و أصوب و المعني أن البحر المحيط بالدنيا أيضا للإمام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2096265_2616395394"/>
      <w:bookmarkStart w:id="418" w:name="_Toc193"/>
      <w:bookmarkEnd w:id="417"/>
      <w:r>
        <w:rPr>
          <w:rtl w:val="true"/>
        </w:rPr>
        <w:t>«</w:t>
      </w:r>
      <w:r>
        <w:rPr/>
        <w:t>14</w:t>
      </w:r>
      <w:r>
        <w:rPr>
          <w:rtl w:val="true"/>
        </w:rPr>
        <w:t>»</w:t>
      </w:r>
      <w:bookmarkEnd w:id="418"/>
    </w:p>
    <w:p>
      <w:pPr>
        <w:pStyle w:val="BookText"/>
        <w:rPr/>
      </w:pPr>
      <w:r>
        <w:rPr>
          <w:rFonts w:ascii="Amiri" w:hAnsi="Amiri" w:eastAsia="Amiri" w:cs="Amiri"/>
          <w:color w:val="111111"/>
          <w:sz w:val="28"/>
          <w:sz w:val="28"/>
          <w:szCs w:val="28"/>
          <w:rtl w:val="true"/>
          <w:lang w:bidi="ar-SA"/>
        </w:rPr>
        <w:t>نَوَادِرُ الرَّاوَنْدِيِّ، بِإِسْنَادِهِ عَنْ أَبِي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الْيَهُودِ يَهُودُ بَيْسَانَ وَ شَرُّ النَّصَارَي نَصَارَي نَجْرَانَ وَ خَيْرُ مَاءٍ نَبَعَ عَلَي وَجْهِ الْأَرْضِ مَاءُ زَمْزَمَ وَ شَرُّ مَاءٍ نَبَعَ عَلَي وَجْهِ الْأَرْضِ مَاءُ بَرَهُوتَ وَادٍ بِحَضْرَمَوْتَ يَرِدُ عَلَيْهِ هَامُ الْكُفَّارِ وَ صَدَاهُمْ</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096267_2616395394"/>
      <w:bookmarkStart w:id="420" w:name="_Toc194"/>
      <w:bookmarkEnd w:id="419"/>
      <w:r>
        <w:rPr>
          <w:rtl w:val="true"/>
        </w:rPr>
        <w:t>بيان</w:t>
      </w:r>
      <w:bookmarkEnd w:id="420"/>
    </w:p>
    <w:p>
      <w:pPr>
        <w:pStyle w:val="BookText"/>
        <w:rPr/>
      </w:pPr>
      <w:r>
        <w:rPr>
          <w:rFonts w:ascii="Amiri" w:hAnsi="Amiri" w:eastAsia="Amiri" w:cs="Amiri"/>
          <w:color w:val="111111"/>
          <w:sz w:val="28"/>
          <w:sz w:val="28"/>
          <w:szCs w:val="28"/>
          <w:rtl w:val="true"/>
          <w:lang w:bidi="ar-SA"/>
        </w:rPr>
        <w:t>في القاموس بيسان قرية بالشام و قرية بمرو و موضع باليمامة و لعل الأول هنا أظهر و نجران موضع باليمن و في النهاية فيه لا عدوي و لا هامة الهامة الرأس و اسم طائر و هو المراد في الحديث و ذلك أنهم كانوا يتشاءمون بها و هي من طير الليل و قيل هي البومة و قيل إن العرب كانت تزعم أن روح القتيل الذي لا يدرك بثأره تصير هامة فتقول اسقوني اسقوني فإذا أدرك بثأره طارت و قيل كانوا يزعمون أن عظام الميت و قيل روحه تصير هامة فتطير و يسمونه الصدي فنفاه الإسلام و نهاهم عنه و في القاموس الصدي الجسد من الآدمي بعد موته و</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از خود صدوق است و مایه اشکال شده است، چون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خزر است و آن را دریای گرگان و دریای طبرستان و مازندران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هشتصد و پهنای ششصد میل، که رودهای بسیاری در آن می‌ریزد، مانند رود آتل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گرد جهان نیست، بلکه گردش زمین است از هر سو و به بحر محیط پیوسته نیست و شاید آن را چنین تفسیر کرده برای آنکه از محیط چیزی به دست نمی‌آید و آن هم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که اسم مفعول یا 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احاطه شده، ولی نظر ضعیفی است، چون اسم مفعولش مطاف یا مطوف است یا مطاف به فتح میم و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یاء خوانده‌اند، یعنی فتحه‌دار و آن هم درست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تفعیل آن طواف و اسم مفعولش مطوّف آمده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مطیّف به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در قابوس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طوف آمده است، ولی حملش به این معنی هم سخت است و لذا آنچه در کافی آمده بهتر است و مقصود این است که دریای گرد دنیا هم از امام علیه السّلام است</w:t>
      </w:r>
      <w:r>
        <w:rPr>
          <w:rFonts w:eastAsia="IRNazanin" w:cs="IRNazanin"/>
          <w:color w:val="111111"/>
          <w:sz w:val="28"/>
          <w:szCs w:val="28"/>
          <w:rtl w:val="true"/>
          <w:lang w:bidi="fa-IR"/>
        </w:rPr>
        <w:t>.</w:t>
      </w:r>
    </w:p>
    <w:p>
      <w:pPr>
        <w:pStyle w:val="Heading5"/>
        <w:numPr>
          <w:ilvl w:val="4"/>
          <w:numId w:val="1"/>
        </w:numPr>
        <w:rPr/>
      </w:pPr>
      <w:bookmarkStart w:id="421" w:name="__RefHeading___Toc2096269_2616395394"/>
      <w:bookmarkStart w:id="422" w:name="_Toc195"/>
      <w:bookmarkEnd w:id="421"/>
      <w:r>
        <w:rPr>
          <w:rtl w:val="true"/>
        </w:rPr>
        <w:t xml:space="preserve">روایت </w:t>
      </w:r>
      <w:r>
        <w:rPr/>
        <w:t>16</w:t>
      </w:r>
      <w:bookmarkEnd w:id="42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یهود، یهود بیسان هستند و بدترین ترسا در نجران؛ بهترین آب که روی زمین جوشید آب زمزم و بدترین آن آب برهوت است، یک وادی در حضرموت که جان کافران در آن وارد شوند</w:t>
      </w:r>
      <w:r>
        <w:rPr>
          <w:rFonts w:eastAsia="IRNazanin" w:cs="IRNazanin"/>
          <w:color w:val="111111"/>
          <w:sz w:val="28"/>
          <w:szCs w:val="28"/>
          <w:rtl w:val="true"/>
          <w:lang w:bidi="fa-IR"/>
        </w:rPr>
        <w:t>.</w:t>
      </w:r>
    </w:p>
    <w:p>
      <w:pPr>
        <w:pStyle w:val="Heading5"/>
        <w:numPr>
          <w:ilvl w:val="4"/>
          <w:numId w:val="1"/>
        </w:numPr>
        <w:rPr/>
      </w:pPr>
      <w:bookmarkStart w:id="423" w:name="__RefHeading___Toc2096271_2616395394"/>
      <w:bookmarkStart w:id="424" w:name="_Toc196"/>
      <w:bookmarkEnd w:id="423"/>
      <w:r>
        <w:rPr>
          <w:rtl w:val="true"/>
        </w:rPr>
        <w:t>توضیح</w:t>
      </w:r>
      <w:bookmarkEnd w:id="4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در شام و مرو است و مکانی در یمامه و احتمال اول در اینجا اظهر است، و نجران موضعی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آمده است که 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عدوی است و نه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 سر است و نام پرنده می‌باشد و مقصود حدیث همین است، چون عرب به آن فال بد می‌زدند و آن پرنده شب است و گفته‌اند جغد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گفته شده که عرب معتقد بودند که جان کشته‌ای که خونخواهی نشده هامه می‌شود و فریاد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سیرابم کنید، سیرابم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خونخواهی شد،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پنداشتند استخوان مرده است و گفته‌اند جان او است که هامه می‌شود و می‌پرد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اسلام آن را نهی کرد و از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مرده آدمی است </w:t>
      </w:r>
      <w:bookmarkStart w:id="425" w:name="pg13473_196893"/>
    </w:p>
    <w:p>
      <w:pPr>
        <w:pStyle w:val="BookText"/>
        <w:rPr/>
      </w:pPr>
      <w:bookmarkEnd w:id="425"/>
      <w:r>
        <w:rPr>
          <w:rFonts w:ascii="Amiri" w:hAnsi="Amiri" w:eastAsia="Amiri" w:cs="Amiri"/>
          <w:color w:val="111111"/>
          <w:sz w:val="28"/>
          <w:sz w:val="28"/>
          <w:szCs w:val="28"/>
          <w:rtl w:val="true"/>
          <w:lang w:bidi="ar-SA"/>
        </w:rPr>
        <w:t>طائر يخرج من رأس المقتول إذا بلي بزعم الجاهلية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2096273_2616395394"/>
      <w:bookmarkStart w:id="427" w:name="_Toc197"/>
      <w:bookmarkEnd w:id="426"/>
      <w:r>
        <w:rPr>
          <w:rtl w:val="true"/>
        </w:rPr>
        <w:t>«</w:t>
      </w:r>
      <w:r>
        <w:rPr/>
        <w:t>15</w:t>
      </w:r>
      <w:r>
        <w:rPr>
          <w:rtl w:val="true"/>
        </w:rPr>
        <w:t>»</w:t>
      </w:r>
      <w:bookmarkEnd w:id="427"/>
    </w:p>
    <w:p>
      <w:pPr>
        <w:pStyle w:val="BookText"/>
        <w:rPr/>
      </w:pPr>
      <w:r>
        <w:rPr>
          <w:rFonts w:ascii="Amiri" w:hAnsi="Amiri" w:eastAsia="Amiri" w:cs="Amiri"/>
          <w:color w:val="111111"/>
          <w:sz w:val="28"/>
          <w:sz w:val="28"/>
          <w:szCs w:val="28"/>
          <w:rtl w:val="true"/>
          <w:lang w:bidi="ar-SA"/>
        </w:rPr>
        <w:t>كِتَابُ الْغَارَاتِ لِإِبْرَاهِيمَ بْنِ مُحَمَّدٍ الثَّقَفِيِّ رَفَعَهُ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أَوَّلِ شَيْ‌ءٍ ضَجَّ عَلَي الْأَرْضِ قَالَ وَادٍ بِالْيَمَنِ هُوَ أَوَّلُ وَادٍ فَارَ مِنْهُ الْمَاءُ</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2096275_2616395394"/>
      <w:bookmarkStart w:id="429" w:name="_Toc198"/>
      <w:bookmarkEnd w:id="428"/>
      <w:r>
        <w:rPr>
          <w:rtl w:val="true"/>
        </w:rPr>
        <w:t>«</w:t>
      </w:r>
      <w:r>
        <w:rPr/>
        <w:t>16</w:t>
      </w:r>
      <w:r>
        <w:rPr>
          <w:rtl w:val="true"/>
        </w:rPr>
        <w:t>»</w:t>
      </w:r>
      <w:bookmarkEnd w:id="429"/>
    </w:p>
    <w:p>
      <w:pPr>
        <w:pStyle w:val="BookText"/>
        <w:rPr/>
      </w:pPr>
      <w:r>
        <w:rPr>
          <w:rFonts w:ascii="Amiri" w:hAnsi="Amiri" w:eastAsia="Amiri" w:cs="Amiri"/>
          <w:color w:val="111111"/>
          <w:sz w:val="28"/>
          <w:sz w:val="28"/>
          <w:szCs w:val="28"/>
          <w:rtl w:val="true"/>
          <w:lang w:bidi="ar-SA"/>
        </w:rPr>
        <w:t>كِتَابُ النَّوَادِرِ، لِعَلِيِّ بْنِ أَسْبَاطٍ عَنْ عِيسَي بْنِ عَبْدِ اللَّهِ عَنْ أَبِيهِ عَنْ جَدِّهِ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فِي الْفُرَاتِ لَسَقَي‌</w:t>
      </w:r>
      <w:r>
        <w:rPr>
          <w:rStyle w:val="FootnoteAnchor"/>
          <w:rtl w:val="true"/>
        </w:rPr>
        <w:footnoteReference w:id="253"/>
      </w:r>
      <w:r>
        <w:rPr>
          <w:rFonts w:ascii="Amiri" w:hAnsi="Amiri" w:eastAsia="Amiri" w:cs="Amiri"/>
          <w:color w:val="111111"/>
          <w:sz w:val="28"/>
          <w:sz w:val="28"/>
          <w:szCs w:val="28"/>
          <w:rtl w:val="true"/>
          <w:lang w:bidi="ar-SA"/>
        </w:rPr>
        <w:t>مَا عَلَي الْأَرْضِ كُلَّهُ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096277_2616395394"/>
      <w:bookmarkStart w:id="431" w:name="_Toc199"/>
      <w:bookmarkEnd w:id="430"/>
      <w:r>
        <w:rPr>
          <w:rtl w:val="true"/>
        </w:rPr>
        <w:t>بيان</w:t>
      </w:r>
      <w:bookmarkEnd w:id="431"/>
    </w:p>
    <w:p>
      <w:pPr>
        <w:pStyle w:val="BookText"/>
        <w:rPr/>
      </w:pPr>
      <w:r>
        <w:rPr>
          <w:rFonts w:ascii="Amiri" w:hAnsi="Amiri" w:eastAsia="Amiri" w:cs="Amiri"/>
          <w:color w:val="111111"/>
          <w:sz w:val="28"/>
          <w:sz w:val="28"/>
          <w:szCs w:val="28"/>
          <w:rtl w:val="true"/>
          <w:lang w:bidi="ar-SA"/>
        </w:rPr>
        <w:t>يحتمل أن يكون المراد بها الأراضي التي علي شطه و بالقرب منه</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2096279_2616395394"/>
      <w:bookmarkStart w:id="433" w:name="_Toc200"/>
      <w:bookmarkEnd w:id="432"/>
      <w:r>
        <w:rPr>
          <w:rtl w:val="true"/>
        </w:rPr>
        <w:t>«</w:t>
      </w:r>
      <w:r>
        <w:rPr/>
        <w:t>17</w:t>
      </w:r>
      <w:r>
        <w:rPr>
          <w:rtl w:val="true"/>
        </w:rPr>
        <w:t>»</w:t>
      </w:r>
      <w:bookmarkEnd w:id="433"/>
    </w:p>
    <w:p>
      <w:pPr>
        <w:pStyle w:val="BookText"/>
        <w:rPr/>
      </w:pPr>
      <w:r>
        <w:rPr>
          <w:rFonts w:ascii="Amiri" w:hAnsi="Amiri" w:eastAsia="Amiri" w:cs="Amiri"/>
          <w:color w:val="111111"/>
          <w:sz w:val="28"/>
          <w:sz w:val="28"/>
          <w:szCs w:val="28"/>
          <w:rtl w:val="true"/>
          <w:lang w:bidi="ar-SA"/>
        </w:rPr>
        <w:t>الدُّرُّ الْمَنْثُورُ، عَنْ جَابِرِ بْنِ عَبْدِ اللَّهِ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مَنْ شَرِبَهُ لِمَرَضٍ شَفَاهُ اللَّهُ أَوْ لِجُوعٍ أَشْبَعَهُ اللَّهُ أَوْ لِحَاجَةٍ قَضَاهَا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الترمذي و حدّثني أبي قال دخلت الطواف في ليلة ظلماء فأخذني من البول ما شغلني فجعلت أعتصر حتي آذاني و خفت إن خرجت من المسجد أن أطأ بعض تلك الأقذار و ذلك أيام الحاج فذكرت هذا الحديث فدخلت زمزم فتبلّعت منه فذهب عني إلي الصباح‌</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2096281_2616395394"/>
      <w:bookmarkStart w:id="435" w:name="_Toc201"/>
      <w:bookmarkEnd w:id="434"/>
      <w:r>
        <w:rPr>
          <w:rtl w:val="true"/>
        </w:rPr>
        <w:t>«</w:t>
      </w:r>
      <w:r>
        <w:rPr/>
        <w:t>18</w:t>
      </w:r>
      <w:r>
        <w:rPr>
          <w:rtl w:val="true"/>
        </w:rPr>
        <w:t>»</w:t>
      </w:r>
      <w:bookmarkEnd w:id="435"/>
    </w:p>
    <w:p>
      <w:pPr>
        <w:pStyle w:val="BookText"/>
        <w:rPr/>
      </w:pPr>
      <w:r>
        <w:rPr>
          <w:rFonts w:ascii="Amiri" w:hAnsi="Amiri" w:eastAsia="Amiri" w:cs="Amiri"/>
          <w:color w:val="111111"/>
          <w:sz w:val="28"/>
          <w:sz w:val="28"/>
          <w:szCs w:val="28"/>
          <w:rtl w:val="true"/>
          <w:lang w:bidi="ar-SA"/>
        </w:rPr>
        <w:t>وَ مِنْهُ،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قَالَ أَرْسَلَ الْبَحْرَيْنِ بَيْنَهُما بَرْزَخٌ قَالَ حَاجِزٌ لا يَبْغِيانِ قَالَ لَا يَخْتَلِطَانِ وَ رُوِيَ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السَّمَاءِ وَ بَحْرُ الْأَرْضِ يَلْتَقِيَانِ كُلَّ عَامٍ يَخْرُجُ مِنْهُمَا اللُّؤْلُؤُ وَ الْمَرْجانُ قَالَ إِذَا مَطَرَتِ السَّمَاءُ فَتَحَتِ الْأَصْدَافُ فِي الْبَحْرِ أَفْوَاهَهَا فَمَا وَقَعَ فِيهَا مِنْ قَطْرِ السَّمَاءِ فَهُوَ اللُّؤْلُؤُ</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2096283_2616395394"/>
      <w:bookmarkStart w:id="437" w:name="_Toc202"/>
      <w:bookmarkEnd w:id="436"/>
      <w:r>
        <w:rPr>
          <w:rtl w:val="true"/>
        </w:rPr>
        <w:t>«</w:t>
      </w:r>
      <w:r>
        <w:rPr/>
        <w:t>19</w:t>
      </w:r>
      <w:r>
        <w:rPr>
          <w:rtl w:val="true"/>
        </w:rPr>
        <w:t>»</w:t>
      </w:r>
      <w:bookmarkEnd w:id="437"/>
    </w:p>
    <w:p>
      <w:pPr>
        <w:pStyle w:val="BookText"/>
        <w:rPr/>
      </w:pPr>
      <w:r>
        <w:rPr>
          <w:rFonts w:ascii="Amiri" w:hAnsi="Amiri" w:eastAsia="Amiri" w:cs="Amiri"/>
          <w:color w:val="111111"/>
          <w:sz w:val="28"/>
          <w:sz w:val="28"/>
          <w:szCs w:val="28"/>
          <w:rtl w:val="true"/>
          <w:lang w:bidi="ar-SA"/>
        </w:rPr>
        <w:t>وَ عَنِ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الْقَطْرُ مِنَ السَّمَاءِ تَفَتَّحَتْ لَهُ الْأَصْدَافُ فَكَانَ لُؤْلُؤاً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096285_2616395394"/>
      <w:bookmarkStart w:id="439" w:name="_Toc203"/>
      <w:bookmarkEnd w:id="438"/>
      <w:r>
        <w:rPr>
          <w:rtl w:val="true"/>
        </w:rPr>
        <w:t>«</w:t>
      </w:r>
      <w:r>
        <w:rPr/>
        <w:t>20</w:t>
      </w:r>
      <w:r>
        <w:rPr>
          <w:rtl w:val="true"/>
        </w:rPr>
        <w:t>»</w:t>
      </w:r>
      <w:bookmarkEnd w:id="439"/>
    </w:p>
    <w:p>
      <w:pPr>
        <w:pStyle w:val="BookText"/>
        <w:rPr/>
      </w:pPr>
      <w:r>
        <w:rPr>
          <w:rFonts w:ascii="Amiri" w:hAnsi="Amiri" w:eastAsia="Amiri" w:cs="Amiri"/>
          <w:color w:val="111111"/>
          <w:sz w:val="28"/>
          <w:sz w:val="28"/>
          <w:szCs w:val="28"/>
          <w:rtl w:val="true"/>
          <w:lang w:bidi="ar-SA"/>
        </w:rPr>
        <w:t>وَ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عِظَامُ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پندار جاهلیت پرنده‌ای که از سر کشته برمی‌آید چون پوسیده می‌گردد</w:t>
      </w:r>
      <w:r>
        <w:rPr>
          <w:rFonts w:eastAsia="IRNazanin" w:cs="IRNazanin"/>
          <w:color w:val="111111"/>
          <w:sz w:val="28"/>
          <w:szCs w:val="28"/>
          <w:rtl w:val="true"/>
          <w:lang w:bidi="fa-IR"/>
        </w:rPr>
        <w:t>.</w:t>
      </w:r>
    </w:p>
    <w:p>
      <w:pPr>
        <w:pStyle w:val="Heading5"/>
        <w:numPr>
          <w:ilvl w:val="4"/>
          <w:numId w:val="1"/>
        </w:numPr>
        <w:rPr/>
      </w:pPr>
      <w:bookmarkStart w:id="440" w:name="__RefHeading___Toc2096287_2616395394"/>
      <w:bookmarkStart w:id="441" w:name="_Toc204"/>
      <w:bookmarkEnd w:id="440"/>
      <w:r>
        <w:rPr>
          <w:rtl w:val="true"/>
        </w:rPr>
        <w:t xml:space="preserve">روایت </w:t>
      </w:r>
      <w:r>
        <w:rPr/>
        <w:t>17</w:t>
      </w:r>
      <w:bookmarkEnd w:id="441"/>
    </w:p>
    <w:p>
      <w:pPr>
        <w:pStyle w:val="BookText"/>
        <w:rPr/>
      </w:pP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است که از امیرالمؤمنین علیه السّلام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بر زمین نالید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یمن بود که برای اولین بار آب از آن جوشید</w:t>
      </w:r>
      <w:r>
        <w:rPr>
          <w:rFonts w:eastAsia="IRNazanin" w:cs="IRNazanin"/>
          <w:color w:val="111111"/>
          <w:sz w:val="28"/>
          <w:szCs w:val="28"/>
          <w:rtl w:val="true"/>
          <w:lang w:bidi="fa-IR"/>
        </w:rPr>
        <w:t>.</w:t>
      </w:r>
    </w:p>
    <w:p>
      <w:pPr>
        <w:pStyle w:val="Heading5"/>
        <w:numPr>
          <w:ilvl w:val="4"/>
          <w:numId w:val="1"/>
        </w:numPr>
        <w:rPr/>
      </w:pPr>
      <w:bookmarkStart w:id="442" w:name="__RefHeading___Toc2096289_2616395394"/>
      <w:bookmarkStart w:id="443" w:name="_Toc205"/>
      <w:bookmarkEnd w:id="442"/>
      <w:r>
        <w:rPr>
          <w:rtl w:val="true"/>
        </w:rPr>
        <w:t xml:space="preserve">روایت </w:t>
      </w:r>
      <w:r>
        <w:rPr/>
        <w:t>18</w:t>
      </w:r>
      <w:bookmarkEnd w:id="44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اسباط روایت شده است که اگر در فرات رعایت عدالت شود، همه زمین را سیراب کند</w:t>
      </w:r>
      <w:r>
        <w:rPr>
          <w:rFonts w:eastAsia="IRNazanin" w:cs="IRNazanin"/>
          <w:color w:val="111111"/>
          <w:sz w:val="28"/>
          <w:szCs w:val="28"/>
          <w:rtl w:val="true"/>
          <w:lang w:bidi="fa-IR"/>
        </w:rPr>
        <w:t>.</w:t>
      </w:r>
    </w:p>
    <w:p>
      <w:pPr>
        <w:pStyle w:val="Heading5"/>
        <w:numPr>
          <w:ilvl w:val="4"/>
          <w:numId w:val="1"/>
        </w:numPr>
        <w:rPr/>
      </w:pPr>
      <w:bookmarkStart w:id="444" w:name="__RefHeading___Toc2096291_2616395394"/>
      <w:bookmarkStart w:id="445" w:name="_Toc206"/>
      <w:bookmarkEnd w:id="444"/>
      <w:r>
        <w:rPr>
          <w:rtl w:val="true"/>
        </w:rPr>
        <w:t>توضیح</w:t>
      </w:r>
      <w:bookmarkEnd w:id="445"/>
    </w:p>
    <w:p>
      <w:pPr>
        <w:pStyle w:val="BookText"/>
        <w:rPr/>
      </w:pPr>
      <w:r>
        <w:rPr>
          <w:rFonts w:ascii="IRNazanin" w:hAnsi="IRNazanin" w:eastAsia="IRNazanin"/>
          <w:color w:val="111111"/>
          <w:sz w:val="28"/>
          <w:sz w:val="28"/>
          <w:szCs w:val="28"/>
          <w:rtl w:val="true"/>
          <w:lang w:bidi="fa-IR"/>
        </w:rPr>
        <w:t>شاید مقصود همه زمین‌های کنار و نزدیک به آن است</w:t>
      </w:r>
    </w:p>
    <w:p>
      <w:pPr>
        <w:pStyle w:val="Heading5"/>
        <w:numPr>
          <w:ilvl w:val="4"/>
          <w:numId w:val="1"/>
        </w:numPr>
        <w:rPr/>
      </w:pPr>
      <w:bookmarkStart w:id="446" w:name="__RefHeading___Toc2096293_2616395394"/>
      <w:bookmarkStart w:id="447" w:name="_Toc207"/>
      <w:bookmarkEnd w:id="446"/>
      <w:r>
        <w:rPr>
          <w:rtl w:val="true"/>
        </w:rPr>
        <w:t xml:space="preserve">روایت </w:t>
      </w:r>
      <w:r>
        <w:rPr/>
        <w:t>19</w:t>
      </w:r>
      <w:bookmarkEnd w:id="44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برای هر چه منظور شود سود می‌دهد؛ هر که آن را برای بیماری نوشد خدا شفایش می‌دهد و اگر برای گرسنگی بنوشد، خدا او را سیر می‌کند و چنان چه برای حاجت استفاده می‌کند، خدا آن را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باز گفت که شبی تاریک به طواف پرداختم و به سختی بولم گرفت و مرا به رنج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از مسجد بیرون بیایم پا بر پلیدی گذارم، چون وقت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یاد این حدیث آمدم و به زمزم در آمدم و از آن نوش کردم و تا صبح آسوده شدم</w:t>
      </w:r>
      <w:r>
        <w:rPr>
          <w:rFonts w:eastAsia="IRNazanin" w:cs="IRNazanin"/>
          <w:color w:val="111111"/>
          <w:sz w:val="28"/>
          <w:szCs w:val="28"/>
          <w:rtl w:val="true"/>
          <w:lang w:bidi="fa-IR"/>
        </w:rPr>
        <w:t>.</w:t>
      </w:r>
    </w:p>
    <w:p>
      <w:pPr>
        <w:pStyle w:val="Heading5"/>
        <w:numPr>
          <w:ilvl w:val="4"/>
          <w:numId w:val="1"/>
        </w:numPr>
        <w:rPr/>
      </w:pPr>
      <w:bookmarkStart w:id="448" w:name="__RefHeading___Toc2096295_2616395394"/>
      <w:bookmarkStart w:id="449" w:name="_Toc208"/>
      <w:bookmarkEnd w:id="448"/>
      <w:r>
        <w:rPr>
          <w:rtl w:val="true"/>
        </w:rPr>
        <w:t xml:space="preserve">روایت </w:t>
      </w:r>
      <w:r>
        <w:rPr/>
        <w:t>20</w:t>
      </w:r>
      <w:bookmarkEnd w:id="44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از ابن عباس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فرستاد 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پرده میانشان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هم روایت شده که مقصود دریای آسمان و دریای زمین است که هر سال به هم بر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 و مرجان از آن‌هابرمی‌آید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صدف‌ها ببارد در دریا دهان گشایند و هر چه از قطره‌های باران در آن‌ها فرو چکد لؤلؤ می‌شود</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450" w:name="__RefHeading___Toc2096297_2616395394"/>
      <w:bookmarkStart w:id="451" w:name="_Toc209"/>
      <w:bookmarkEnd w:id="450"/>
      <w:r>
        <w:rPr>
          <w:rtl w:val="true"/>
        </w:rPr>
        <w:t xml:space="preserve">روایت </w:t>
      </w:r>
      <w:r>
        <w:rPr/>
        <w:t>21</w:t>
      </w:r>
      <w:bookmarkEnd w:id="45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 نیز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قطره‌ای از آسمان می‌چکد، برای او صدف‌هایی باز می‌شود که این صدف‌ها لؤلؤ می‌شود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452" w:name="__RefHeading___Toc2096299_2616395394"/>
      <w:bookmarkStart w:id="453" w:name="_Toc210"/>
      <w:bookmarkEnd w:id="452"/>
      <w:r>
        <w:rPr>
          <w:rtl w:val="true"/>
        </w:rPr>
        <w:t xml:space="preserve">روایت </w:t>
      </w:r>
      <w:r>
        <w:rPr/>
        <w:t>22</w:t>
      </w:r>
      <w:bookmarkEnd w:id="45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لؤلؤ درشت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هم مانند آن روایت شده است</w:t>
      </w:r>
      <w:r>
        <w:rPr>
          <w:rFonts w:eastAsia="IRNazanin" w:cs="IRNazanin"/>
          <w:color w:val="111111"/>
          <w:sz w:val="28"/>
          <w:szCs w:val="28"/>
          <w:rtl w:val="true"/>
          <w:lang w:bidi="fa-IR"/>
        </w:rPr>
        <w:t xml:space="preserve">. </w:t>
      </w:r>
      <w:bookmarkStart w:id="454" w:name="pg13473_196894"/>
    </w:p>
    <w:p>
      <w:pPr>
        <w:pStyle w:val="Heading5"/>
        <w:numPr>
          <w:ilvl w:val="4"/>
          <w:numId w:val="1"/>
        </w:numPr>
        <w:rPr/>
      </w:pPr>
      <w:bookmarkStart w:id="455" w:name="__RefHeading___Toc2096301_2616395394"/>
      <w:bookmarkStart w:id="456" w:name="_Toc211"/>
      <w:bookmarkEnd w:id="454"/>
      <w:bookmarkEnd w:id="455"/>
      <w:r>
        <w:rPr>
          <w:rtl w:val="true"/>
        </w:rPr>
        <w:t>«</w:t>
      </w:r>
      <w:r>
        <w:rPr/>
        <w:t>21</w:t>
      </w:r>
      <w:r>
        <w:rPr>
          <w:rtl w:val="true"/>
        </w:rPr>
        <w:t>»</w:t>
      </w:r>
      <w:bookmarkEnd w:id="456"/>
    </w:p>
    <w:p>
      <w:pPr>
        <w:pStyle w:val="BookText"/>
        <w:rPr/>
      </w:pPr>
      <w:r>
        <w:rPr>
          <w:rFonts w:ascii="Amiri" w:hAnsi="Amiri" w:eastAsia="Amiri" w:cs="Amiri"/>
          <w:color w:val="111111"/>
          <w:sz w:val="28"/>
          <w:sz w:val="28"/>
          <w:szCs w:val="28"/>
          <w:rtl w:val="true"/>
          <w:lang w:bidi="ar-SA"/>
        </w:rPr>
        <w:t>وَ فِي رِوَايَةٍ أُخْرَي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اللُّؤْلُؤُ الصِّغَارُ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096303_2616395394"/>
      <w:bookmarkStart w:id="458" w:name="_Toc212"/>
      <w:bookmarkEnd w:id="457"/>
      <w:r>
        <w:rPr>
          <w:rtl w:val="true"/>
        </w:rPr>
        <w:t>«</w:t>
      </w:r>
      <w:r>
        <w:rPr/>
        <w:t>22</w:t>
      </w:r>
      <w:r>
        <w:rPr>
          <w:rtl w:val="true"/>
        </w:rPr>
        <w:t>»</w:t>
      </w:r>
      <w:bookmarkEnd w:id="458"/>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الْخَرَزُ الْأَحْمَرُ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2096305_2616395394"/>
      <w:bookmarkStart w:id="460" w:name="_Toc213"/>
      <w:bookmarkEnd w:id="459"/>
      <w:r>
        <w:rPr>
          <w:rtl w:val="true"/>
        </w:rPr>
        <w:t>«</w:t>
      </w:r>
      <w:r>
        <w:rPr/>
        <w:t>23</w:t>
      </w:r>
      <w:r>
        <w:rPr>
          <w:rtl w:val="true"/>
        </w:rPr>
        <w:t>»</w:t>
      </w:r>
      <w:bookmarkEnd w:id="460"/>
    </w:p>
    <w:p>
      <w:pPr>
        <w:pStyle w:val="BookText"/>
        <w:rPr/>
      </w:pPr>
      <w:r>
        <w:rPr>
          <w:rFonts w:ascii="Amiri" w:hAnsi="Amiri" w:eastAsia="Amiri" w:cs="Amiri"/>
          <w:color w:val="111111"/>
          <w:sz w:val="28"/>
          <w:sz w:val="28"/>
          <w:szCs w:val="28"/>
          <w:rtl w:val="true"/>
          <w:lang w:bidi="ar-SA"/>
        </w:rPr>
        <w:t>وَ عَنْ عُمَيْرِ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 شَطِّ الْفُرَاتِ فَمَرَّتْ سَفِينَةٌ فَقَرَأَ هَذِهِ الْآيَةَ وَ لَهُ الْجَوارِ الْمُنْشَآتُ فِي الْبَحْرِ كَالْأَعْلامِ‌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2096307_2616395394"/>
      <w:bookmarkStart w:id="462" w:name="_Toc214"/>
      <w:bookmarkEnd w:id="461"/>
      <w:r>
        <w:rPr>
          <w:rtl w:val="true"/>
        </w:rPr>
        <w:t>«</w:t>
      </w:r>
      <w:r>
        <w:rPr/>
        <w:t>24</w:t>
      </w:r>
      <w:r>
        <w:rPr>
          <w:rtl w:val="true"/>
        </w:rPr>
        <w:t>»</w:t>
      </w:r>
      <w:bookmarkEnd w:id="462"/>
    </w:p>
    <w:p>
      <w:pPr>
        <w:pStyle w:val="BookText"/>
        <w:rPr/>
      </w:pPr>
      <w:r>
        <w:rPr>
          <w:rFonts w:ascii="Amiri" w:hAnsi="Amiri" w:eastAsia="Amiri" w:cs="Amiri"/>
          <w:color w:val="111111"/>
          <w:sz w:val="28"/>
          <w:sz w:val="28"/>
          <w:szCs w:val="28"/>
          <w:rtl w:val="true"/>
          <w:lang w:bidi="ar-SA"/>
        </w:rPr>
        <w:t>مَجْمَعُ الْبَيَانِ، رَوَي مُقَاتِلٌ عَنْ عِكْرِمَةَ وَ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أَنْزَلَ مِنَ الْجَنَّةِ خَمْسَةَ أَنْهَارٍ سَيْحُونَ وَ هُوَ نَهَرُ الْهِنْدِ وَ جَيْحُونَ وَ هُوَ نَهَرُ بَلْخَ وَ دِجْلَةَ وَ الْفُرَاتَ وَ هُمَا نَهْرَا الْعِرَاقِ وَ النِّيلَ وَ هُوَ نَهَرُ مِصْرَ أَنْزَلَهَا اللَّهُ تَعَالَي مِنْ عَيْنٍ وَاحِدَةٍ وَ أَجْرَاهَا فِي الْأَرْضِ وَ جَعَلَ فِيهَا مَنَافِعَ لِلنَّاسِ فِي أَصْنَافِ مَعَايِشِهِمْ وَ ذَلِكَ قَوْلُهُ وَ أَنْزَلْنا مِنَ السَّماءِ ماءً بِقَدَرٍ فَأَسْكَنَّاهُ فِي الْأَرْضِ وَ إِنَّا عَلي ذَهابٍ بِهِ لَقادِرُونَ‌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2096309_2616395394"/>
      <w:bookmarkStart w:id="464" w:name="_Toc215"/>
      <w:bookmarkEnd w:id="463"/>
      <w:r>
        <w:rPr>
          <w:rtl w:val="true"/>
        </w:rPr>
        <w:t>«</w:t>
      </w:r>
      <w:r>
        <w:rPr/>
        <w:t>25</w:t>
      </w:r>
      <w:r>
        <w:rPr>
          <w:rtl w:val="true"/>
        </w:rPr>
        <w:t>»</w:t>
      </w:r>
      <w:bookmarkEnd w:id="464"/>
    </w:p>
    <w:p>
      <w:pPr>
        <w:pStyle w:val="BookText"/>
        <w:rPr/>
      </w:pPr>
      <w:r>
        <w:rPr>
          <w:rFonts w:ascii="Amiri" w:hAnsi="Amiri" w:eastAsia="Amiri" w:cs="Amiri"/>
          <w:color w:val="111111"/>
          <w:sz w:val="28"/>
          <w:sz w:val="28"/>
          <w:szCs w:val="28"/>
          <w:rtl w:val="true"/>
          <w:lang w:bidi="ar-SA"/>
        </w:rPr>
        <w:t>الْكَافِي، عَنْ مُحَمَّدِ بْنِ يَحْيَي عَنْ مُحَمَّدِ بْنِ أَحْمَدَ عَنْ مُحَمَّدِ بْنِ عَبْدِ اللَّهِ بْنِ أَحْمَدَ عَنْ عَلِيِّ بْنِ النُّعْمَانِ عَنْ صَالِحِ بْنِ حَمْزَةَ عَنْ أَبَانِ بْنِ مُصْعَبٍ عَنْ يُونُسَ بْنِ ظَبْيَانَ أَوِ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لَكُمْ مِنْ هَذِهِ الْأَنْهَارِ</w:t>
      </w:r>
      <w:r>
        <w:rPr>
          <w:rStyle w:val="FootnoteAnchor"/>
          <w:rtl w:val="true"/>
        </w:rPr>
        <w:footnoteReference w:id="264"/>
      </w:r>
      <w:r>
        <w:rPr>
          <w:rFonts w:ascii="Amiri" w:hAnsi="Amiri" w:eastAsia="Amiri" w:cs="Amiri"/>
          <w:color w:val="111111"/>
          <w:sz w:val="28"/>
          <w:sz w:val="28"/>
          <w:szCs w:val="28"/>
          <w:rtl w:val="true"/>
          <w:lang w:bidi="ar-SA"/>
        </w:rPr>
        <w:t>فَتَبَسَّمَ وَ قَالَ إِنَّ اللَّهَ تَعَالَي بَعَثَ جَبْرَئِيلَ وَ أَمَرَهُ أَنْ يَخْرِقَ بِإِبْهَامِهِ ثَمَانِيَةَ أَنْهَارٍ فِي الْأَرْضِ مِنْهَا سَيْحَانُ وَ جَيْحَانُ وَ هُوَ نَهَرُ بَلْخَ وَ الْخشوعُ وَ هُوَ نَهَرُ الشَّاشِ وَ مِهْرَانُ وَ هُوَ نَهَرُ الْهِنْدِ وَ نِيلُ مِصْرَ وَ دِجْلَةُ وَ الْفُرَاتُ فَمَا سَقَتْ أَوِ اسْتَقَتْ فَهُوَ لَنَا وَ مَا كَانَ لَنَا فَهُوَ لِشِيعَتِنَا وَ لَيْسَ لِعَدُوِّنَا مِنْهُ شَيْ‌ءٌ إِلَّا مَا غَصَبَ عَلَيْهِ وَ إِنَّ وَلِيَّنَا لَفِي أَوْسَعَ مِمَّا بَيْنَ ذِهْ إِلَي ذِهْ يَعْنِي بَيْنَ السَّمَاءِ وَ الْأَرْضِ ثُمَّ تَلَا هَذِهِ الْآيَةَ قُلْ هِيَ لِلَّذِينَ آمَنُوا فِي الْحَياةِ الدُّنْيا الْمَغْصُوبِينَ عَلَيْهَا خالِصَةً لَهُمْ يَوْمَ الْقِيامَةِ بِلَا غَصْبٍ</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2096311_2616395394"/>
      <w:bookmarkStart w:id="466" w:name="_Toc216"/>
      <w:bookmarkEnd w:id="465"/>
      <w:r>
        <w:rPr>
          <w:rtl w:val="true"/>
        </w:rPr>
        <w:t>توضيح</w:t>
      </w:r>
      <w:bookmarkEnd w:id="466"/>
    </w:p>
    <w:p>
      <w:pPr>
        <w:pStyle w:val="BookText"/>
        <w:rPr/>
      </w:pPr>
      <w:r>
        <w:rPr>
          <w:rFonts w:ascii="Amiri" w:hAnsi="Amiri" w:eastAsia="Amiri" w:cs="Amiri"/>
          <w:color w:val="111111"/>
          <w:sz w:val="28"/>
          <w:sz w:val="28"/>
          <w:szCs w:val="28"/>
          <w:rtl w:val="true"/>
          <w:lang w:bidi="ar-SA"/>
        </w:rPr>
        <w:t>لعل التبسّم لأجل من التبعيضية يخرق كينصر و يضرب أي</w:t>
      </w:r>
    </w:p>
    <w:p>
      <w:pPr>
        <w:pStyle w:val="Heading5"/>
        <w:numPr>
          <w:ilvl w:val="4"/>
          <w:numId w:val="1"/>
        </w:numPr>
        <w:rPr/>
      </w:pPr>
      <w:bookmarkStart w:id="467" w:name="__RefHeading___Toc2096313_2616395394"/>
      <w:bookmarkStart w:id="468" w:name="_Toc217"/>
      <w:bookmarkEnd w:id="467"/>
      <w:r>
        <w:rPr>
          <w:rtl w:val="true"/>
        </w:rPr>
        <w:t xml:space="preserve">روایت </w:t>
      </w:r>
      <w:r>
        <w:rPr/>
        <w:t>23</w:t>
      </w:r>
      <w:bookmarkEnd w:id="46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او مرجان لؤلؤ خرد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469" w:name="__RefHeading___Toc2096315_2616395394"/>
      <w:bookmarkStart w:id="470" w:name="_Toc218"/>
      <w:bookmarkEnd w:id="469"/>
      <w:r>
        <w:rPr>
          <w:rtl w:val="true"/>
        </w:rPr>
        <w:t xml:space="preserve">روایت </w:t>
      </w:r>
      <w:r>
        <w:rPr/>
        <w:t>24</w:t>
      </w:r>
      <w:bookmarkEnd w:id="470"/>
    </w:p>
    <w:p>
      <w:pPr>
        <w:pStyle w:val="BookText"/>
        <w:rPr/>
      </w:pPr>
      <w:r>
        <w:rPr>
          <w:rFonts w:ascii="IRNazanin" w:hAnsi="IRNazanin" w:eastAsia="IRNazanin"/>
          <w:color w:val="111111"/>
          <w:sz w:val="28"/>
          <w:sz w:val="28"/>
          <w:szCs w:val="28"/>
          <w:rtl w:val="true"/>
          <w:lang w:bidi="fa-IR"/>
        </w:rPr>
        <w:t>از ابن مسعود روایت شده است که مرجان مهره سرخی است</w:t>
      </w:r>
      <w:r>
        <w:rPr>
          <w:rFonts w:eastAsia="IRNazanin" w:cs="IRNazanin"/>
          <w:color w:val="111111"/>
          <w:sz w:val="28"/>
          <w:szCs w:val="28"/>
          <w:rtl w:val="true"/>
          <w:lang w:bidi="fa-IR"/>
        </w:rPr>
        <w:t>.</w:t>
      </w:r>
    </w:p>
    <w:p>
      <w:pPr>
        <w:pStyle w:val="Heading5"/>
        <w:numPr>
          <w:ilvl w:val="4"/>
          <w:numId w:val="1"/>
        </w:numPr>
        <w:rPr/>
      </w:pPr>
      <w:bookmarkStart w:id="471" w:name="__RefHeading___Toc2096317_2616395394"/>
      <w:bookmarkStart w:id="472" w:name="_Toc219"/>
      <w:bookmarkEnd w:id="471"/>
      <w:r>
        <w:rPr>
          <w:rtl w:val="true"/>
        </w:rPr>
        <w:t xml:space="preserve">روایت </w:t>
      </w:r>
      <w:r>
        <w:rPr/>
        <w:t>25</w:t>
      </w:r>
      <w:bookmarkEnd w:id="47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عمیر بن سعد نقل شده است که ما نزد علی علیه السّلام کنار شط فرات بودیم که کشتی گذشت و آن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الْجَوارِ الْمُنْشَآتُ فِی الْبَحْرِ کَالْأَعْلام</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راست در دریا سفینه‌های بادبان‌دارِ بلند همچون کوه‌ها</w:t>
      </w:r>
      <w:r>
        <w:rPr>
          <w:rFonts w:eastAsia="IRNazanin" w:cs="IRNazanin"/>
          <w:color w:val="111111"/>
          <w:sz w:val="28"/>
          <w:szCs w:val="28"/>
          <w:rtl w:val="true"/>
          <w:lang w:bidi="fa-IR"/>
        </w:rPr>
        <w:t>}</w:t>
      </w:r>
    </w:p>
    <w:p>
      <w:pPr>
        <w:pStyle w:val="Heading5"/>
        <w:numPr>
          <w:ilvl w:val="4"/>
          <w:numId w:val="1"/>
        </w:numPr>
        <w:rPr/>
      </w:pPr>
      <w:bookmarkStart w:id="473" w:name="__RefHeading___Toc2096319_2616395394"/>
      <w:bookmarkStart w:id="474" w:name="_Toc220"/>
      <w:bookmarkEnd w:id="473"/>
      <w:r>
        <w:rPr>
          <w:rtl w:val="true"/>
        </w:rPr>
        <w:t xml:space="preserve">روایت </w:t>
      </w:r>
      <w:r>
        <w:rPr/>
        <w:t>26</w:t>
      </w:r>
      <w:bookmarkEnd w:id="474"/>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پنج نهر از بهشت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نهر هند، جیحون نهر بلخ، دجله و فرات دو نهر عراق و نیل نهر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یک چشمه فرو آورد و در زمین روان کرد و سود مردم را در هر نوع زندگی در آن‌ها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بِقَدَرٍ فَأَسْکَنَّاهُ فِی الْأَرْضِ وَ إِنَّا عَلی ذَهابٍ بِهِ لَقادِرُونَ</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475" w:name="__RefHeading___Toc2096321_2616395394"/>
      <w:bookmarkStart w:id="476" w:name="_Toc221"/>
      <w:bookmarkEnd w:id="475"/>
      <w:r>
        <w:rPr>
          <w:rtl w:val="true"/>
        </w:rPr>
        <w:t xml:space="preserve">روایت </w:t>
      </w:r>
      <w:r>
        <w:rPr/>
        <w:t>27</w:t>
      </w:r>
      <w:bookmarkEnd w:id="4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یا معلی بن خنیس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این نهرها چیست؟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خداوند بزرگ جبرئیل را فرستاد و به او فرمود با انگشت بزرگ پایش، هشت نهر در زمین بکند چون سیحان و جیحان که نهر بلخ است و خشوع نهر شاش و مهران نهر هند، نیل مصر،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آب دهند یا از آن‌ها سیراب می‌شوند از ما است و هر چه از ما است، از شیعیان ما است و دشمن ما را از آن بهره نمی‌برد، جز این که غصب می‌کند و به زور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دوست ما را سعه و فراوانی بیش از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برای کسانی است که گرویدند 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غصب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 آن‌هااست روز قیامت و دچار غصب نباشند</w:t>
      </w:r>
      <w:r>
        <w:rPr>
          <w:rFonts w:eastAsia="IRNazanin" w:cs="IRNazanin"/>
          <w:color w:val="111111"/>
          <w:sz w:val="28"/>
          <w:szCs w:val="28"/>
          <w:rtl w:val="true"/>
          <w:lang w:bidi="fa-IR"/>
        </w:rPr>
        <w:t>.}</w:t>
      </w:r>
    </w:p>
    <w:p>
      <w:pPr>
        <w:pStyle w:val="Heading5"/>
        <w:numPr>
          <w:ilvl w:val="4"/>
          <w:numId w:val="1"/>
        </w:numPr>
        <w:rPr/>
      </w:pPr>
      <w:bookmarkStart w:id="477" w:name="__RefHeading___Toc2096323_2616395394"/>
      <w:bookmarkStart w:id="478" w:name="_Toc222"/>
      <w:bookmarkEnd w:id="477"/>
      <w:r>
        <w:rPr>
          <w:rtl w:val="true"/>
        </w:rPr>
        <w:t>توضیح</w:t>
      </w:r>
      <w:bookmarkEnd w:id="4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لبخند امام از این جهت است که سهمی را از آن‌ها دانسته است نه همه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يشقّ و يحفر و منهم من حمل الكلام علي الاستعارة التمثيلية لبيان أن حدوث الأنهار و نحوها مستندة إلي قدرة الله تعالي ردا علي الفلاسفة الذين يسندونها إلي الطبائع و في أكثر النسخ هنا جيحان بالألف و في بعضها بالواو و هو أصوب لما عرفت أن نهر بلخ بالواو و علي الأول إن كان التفسير من بعض الرواة فيمكن أن يكون اشتباها منه و لو كان من الإمام عليه السلام و صح الضبط كان الاشتباه من اللغويين و الشاش بلد بما وراء النهر كما في القاموس و نهره علي ما ذكره البرجندي بقدر ثلثي الجيحون و منبعه من بلاد الترك من موضع عرضه اثنتان و أربعون درجة و طوله إحدي و سبعون درجة و يمر إلي المغرب مائلا إلي الجنوب إلي خجند ثم إلي فاراب ثم ينصب في بحيرة خوارزم و تسميته بالخشوع غير مذكور فيما رأينا من كتب اللغة و غيرها فما سقت أي سقته من الأشجار و الأراضي و الزروع أو استقت أي منه أي أخذت الأنهار منه و هو بحر المطيف بالدنيا أو بحر السماء فالمقصود أن أصلها و فرعها لنا أو ضمير استقت راجع إلي ما باعتبار تأنيث معناه و التقدير استقت منها و ضمير منها المقدر للأنهار فالمراد بما سقت ما جرت عليها من غير عمل و بما استقت ما شرب منها بعمل كالدولاب و شبهه و نسبة الاستسقاء</w:t>
      </w:r>
      <w:r>
        <w:rPr>
          <w:rStyle w:val="FootnoteAnchor"/>
          <w:rtl w:val="true"/>
        </w:rPr>
        <w:footnoteReference w:id="269"/>
      </w:r>
      <w:r>
        <w:rPr>
          <w:rFonts w:ascii="Amiri" w:hAnsi="Amiri" w:eastAsia="Amiri" w:cs="Amiri"/>
          <w:color w:val="111111"/>
          <w:sz w:val="28"/>
          <w:sz w:val="28"/>
          <w:szCs w:val="28"/>
          <w:rtl w:val="true"/>
          <w:lang w:bidi="ar-SA"/>
        </w:rPr>
        <w:t>إليها علي المجاز كذا خطر بالبال و هو أظهر و قيل ضمير استقت راجع إلي الأنهار علي الإسناد المجازي لأن الاستقاء فعل لمن يخرج الماء منها بالحفر و الدولاب يقال استقيت من البئر أي أخرجت الماء منها و بالجملة يعتبر في الاستقاء ما لا يعتبر في السقي من الكسب و المبالغة في الاعتمال إلا ما غصب عليه علي بناء المعلوم و الضمير للعدو أي غصبنا عليه أو علي بناء المجهول أي إلا شي‌ء صار مغصوبا عليه يقال غصبه علي الشي‌ء أي قهره و الاستثناء منقطع إن كان اللام للاستحقاق و إن كان للانتفاع فالاستثناء متصل و ذه إشارة إلي المؤنث أصلها ذي قلبت الياء هاء المغصوبين عليها الحاصل أن خالصة حال مقدرة من قبيل قولهم جاءني زيد صائدا صقره غدا قال في مجمع البيان قال ابن عباس يعني أن المؤمنين يشاركون المشركين في الطيبات في الدنيا ثم يخلص الله</w:t>
      </w:r>
    </w:p>
    <w:p>
      <w:pPr>
        <w:pStyle w:val="BookText"/>
        <w:rPr/>
      </w:pPr>
      <w:r>
        <w:rPr>
          <w:rFonts w:ascii="IRNazanin" w:hAnsi="IRNazanin" w:eastAsia="IRNazanin"/>
          <w:color w:val="111111"/>
          <w:sz w:val="28"/>
          <w:sz w:val="28"/>
          <w:szCs w:val="28"/>
          <w:rtl w:val="true"/>
          <w:lang w:bidi="fa-IR"/>
        </w:rPr>
        <w:t>و برخی این سخن را نمونه افسانه‌ای دانسته‌اند برای بیان پدید شدن نهرها در زمین و بیان این که به قدرت خدای تعالی است و این ردّ بر فلاسفه است که آن‌ها را مستند به طبیعت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جیحون با واو و در برخی با الف است و آن در نهر بلخ درست‌تر است، و تعبیر به جیحان از اشتباه راویان است و اگر از خود امام علیه السّلام باشد، اشتباه از لغویین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شاش طبق گفته قاموس، شهری در ماوراء النهر استو این نهر چنان چه بیرجندی گفته است به اندازه دو سوم جیحون بوده و سرچشمه‌اش در بلاد ترک در عرض چهل و دو درجه و طول هفتاد و یک درجه است و از مغرب جنوبی به خجند می‌گذرد، وانگه به فاراب و به دریای خزر می‌ریزد و نام خشوع در کتب لغت و جز آن برایش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این نهرها از آن آب می‌گیرند که دریای گرد جهان یا دریای آسمان از ما است و مقصود اصل و فرع نهرها است، یا مقصود آنچه از آن‌ها آب داده می‌شود به وسیله ابزار و چاه است و هر چه هم آب بر آن‌ها روان می‌شود و این اظهر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در تفسیر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شریک مشرکان در خوشی‌های دنیا هستند </w:t>
      </w:r>
    </w:p>
    <w:p>
      <w:pPr>
        <w:pStyle w:val="BookText"/>
        <w:rPr/>
      </w:pPr>
      <w:r>
        <w:rPr>
          <w:rFonts w:ascii="Amiri" w:hAnsi="Amiri" w:eastAsia="Amiri" w:cs="Amiri"/>
          <w:color w:val="111111"/>
          <w:sz w:val="28"/>
          <w:sz w:val="28"/>
          <w:szCs w:val="28"/>
          <w:rtl w:val="true"/>
          <w:lang w:bidi="ar-SA"/>
        </w:rPr>
        <w:t>الطيبات في الآخرة للذين آمنوا و ليس للمشركين فيها شي‌ء</w:t>
      </w:r>
      <w:r>
        <w:rPr>
          <w:rStyle w:val="FootnoteAnchor"/>
          <w:rtl w:val="true"/>
        </w:rPr>
        <w:footnoteReference w:id="27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عليه السلام ذكر في الأول ثمانية و إنما ذكر في التفصيل سبعة فيحتمل أن يكون ترك واحدا منها لأنه لم يكن في مقام تفصيل الجميع بل قال منها سيحان الخبر و قيل لما كان سيحان اسما لنهرين نهر بالشام و نهر بالبصرة أراد هنا كليهما من قبيل استعمال المشترك في معنييه و هو بعيد و لعله سقط واحد منها من الرواة و كأنه كان جيحان و جيحون فظن بعض النساخ و الرواة زيادة أحدهما فأسقطه و حينئذ يستقيم التفسير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قال النيسابوري في تفسير قوله تعالي وَ الْفُلْكِ الَّتِي تَجْرِي فِي الْبَحْرِ بِما يَنْفَعُ النَّاسَ قد سلف أن الماء المحيط</w:t>
      </w:r>
      <w:r>
        <w:rPr>
          <w:rStyle w:val="FootnoteAnchor"/>
          <w:rtl w:val="true"/>
        </w:rPr>
        <w:footnoteReference w:id="271"/>
      </w:r>
      <w:r>
        <w:rPr>
          <w:rFonts w:ascii="Amiri" w:hAnsi="Amiri" w:eastAsia="Amiri" w:cs="Amiri"/>
          <w:color w:val="111111"/>
          <w:sz w:val="28"/>
          <w:sz w:val="28"/>
          <w:szCs w:val="28"/>
          <w:rtl w:val="true"/>
          <w:lang w:bidi="ar-SA"/>
        </w:rPr>
        <w:t>بأكثر جوانب القدر المعمور من الأرض فذلك هو البحر المحيط و قد دخل في ذلك الماء من جانب الجنوب متصلا بالمحيط الشرقي و منقطعا عن الغربي إلي وسط العمارة أربعة خليجات الأول إذا ابتدأ من المغرب الخليج البربري لكونه في حدود بربر من أرض الحبشة طوله من الجنوب إلي الشمال مائة و ستون فرسخا و عرضه خمسة و ثلاثون فرسخا و علي ضلعه الغربي بلاد كفار الحبشة و بعض الزنج و علي الشرقي بلاد مسلمي الحبشة و الثاني الخليج الأحمر طوله من الجنوب إلي الشمال أربعمائة و ستون فرسخا و عرضه بقرب منتهاه ستون فرسخا و بين طرفه و فسطاط مصر الذي علي شرق النيل مسيرة ثلاثة أيام علي البر و علي ضلعه الغربي بعض بلاد البربر و بعض بلاد الحبشة و علي ضلعه الشرقي سواحل عليها فرضه مدينة الرسول صلي الله عليه و آله لقوافل مصر و الحبشة إلي الحجاز ثم سواحل اليمن ثم عدن علي الذؤابة الشرقية منه الثالث خليج فارس طوله من الجنوب إلي الشمال أربعمائة و ستون فرسخا و عرضه قريب من مائة و ثمانين فرسخا و علي سواحل ضلعه الغربي بلاد عمان و لهذا ينسب البحر هناك إليها و جملة ولاية الغرب و إحيائهم من الحجاز و اليمن و الطائف و غيرها و بواديهم بين الضلع الغربي من هذا</w:t>
      </w:r>
    </w:p>
    <w:p>
      <w:pPr>
        <w:pStyle w:val="BookText"/>
        <w:rPr/>
      </w:pPr>
      <w:r>
        <w:rPr>
          <w:rFonts w:ascii="IRNazanin" w:hAnsi="IRNazanin" w:eastAsia="IRNazanin"/>
          <w:color w:val="111111"/>
          <w:sz w:val="28"/>
          <w:sz w:val="28"/>
          <w:szCs w:val="28"/>
          <w:rtl w:val="true"/>
          <w:lang w:bidi="fa-IR"/>
        </w:rPr>
        <w:t>و در آخرت خاص مؤمنان می‌شود و مشرکان از آن بهره‌ای نمی‌برند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باید دانسته شود که یکی از دو نهر را شرح نداده است، برای آنکه در مقام تفصیل همه نبوده چنان چه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چون سیحان نام دو نهر یکی در شام و دیگری در بصره است، از آن هر دو را اراده کرده و لفظ مشترک را برای دو معنا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بعید است و چه بسا که یکی را راویان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خبر جیحان و جیحون می‌باشد و برخی نسخه برادران یا راویان گمان کردند یکی فزونی است و آن را انداخته‌اند و بنابراین شرح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فایده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نیشابوری در تفسیر این قول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الْفُلْکِ الَّتِی تَجْرِی فِی الْبَحْرِ بِما یَنْفَعُ النَّاس</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کشتی‌هایی که در دریا روانند با آنچه به مردم سود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گرد معموره زمین است و آن را دریای محیط گویند، از سمت جنوب شرقی جدا از غربی چهار خلیج به میان معموره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بربری در حدود بربر از زمین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یکصد و شصت فرسخ و پهنای سی و پنج فرسخ، که در گوشه غرب آن بلاد کفار حبشه و برخی زنگیان قرار گرفته و بر شرق آن بلاد مسلمانان حبشه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احمر به طول چهارصد و شصت فرسخ از جنوب تا شمال و پهنای نزدیک پایان شصت فرسخ و میان کناره آن تا فسطاط مصر بر شرق نیل، به اندازه سه روز راه در خشکی است و در ضلع غربی آن برخی بلاد بربر و حبشه و بر ضلع شرقی آن راه مدینه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کاروان‌های مصر و حبشه تا حجاز و تا سواحل یمن و عدن بر دنباله شرقی آن قرار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فارس به طول چهارصد و شصت فرسخ از جنوب به شمال و پهنای تقریبی یکصد و هشتاد فرسخ و در کناره‌های ضلع غربی آن بلاد عمان است، از این رو آن را دریای عمان می‌گویند و همه ولایت عرب و تیره‌هایش از حجاز، یمن، طائف و جز آن و بیابان هاشان میان گوشه غربی این </w:t>
      </w:r>
    </w:p>
    <w:p>
      <w:pPr>
        <w:pStyle w:val="BookText"/>
        <w:rPr/>
      </w:pPr>
      <w:r>
        <w:rPr>
          <w:rFonts w:ascii="Amiri" w:hAnsi="Amiri" w:eastAsia="Amiri" w:cs="Amiri"/>
          <w:color w:val="111111"/>
          <w:sz w:val="28"/>
          <w:sz w:val="28"/>
          <w:szCs w:val="28"/>
          <w:rtl w:val="true"/>
          <w:lang w:bidi="ar-SA"/>
        </w:rPr>
        <w:t>البحر و الشرقي من الخليج الأحمر فلهذا سميت العمارة الواقعة بينهما جزيرة العرب و فيها مكة زادها الله شرفا و علي سواحل ضلعه الشرقي بلاد فارس ثم هرموز ثم مكران ثم سواحل السند الرابع الخليج الأخضر مثلث الشكل آخذ من الجنوب إلي الشمال ضلعه الشرقي بلاد فارس ثم هرموز ثم مكران متصل بالمحيط الشرقي و ضلعه الغربي خمسمائة فرسخ تقريبا و علي سواحل هذا الضلع ولايات الصين و لهذا يسمي بحر الصين و من زاويته الغربية إلي زاوية من بحر فارس يسمي بحر الهند لكون بعض ولايتهم علي سواحله و أيضا فقد دخل إلي العمارة من جانب الغرب خليج عظيم يمر من جانب الجنوب علي كثير من بلاد المغرب و يحاذي أرض السودان و ينتهي إلي بلاد مصر و الشام و من جانب الشمال علي بلاد الروس و الجلالقة و الصقالبة إلي بلاد الروم و الشام و يتشعب منه شعبة من شمال أرض الصقالبة إلي أرض مسلمي بلغار يسمي بحر ورنك طوله المعلوم مائة فرسخ و عرضه ثلاث و ثلاثون و إذا جاوز تلك النواحي امتد نحو المشرق عما وراء جبال غير مسلوكة و أرض غير مسكونة و تتشعب‌</w:t>
      </w:r>
      <w:r>
        <w:rPr>
          <w:rStyle w:val="FootnoteAnchor"/>
          <w:rtl w:val="true"/>
        </w:rPr>
        <w:footnoteReference w:id="274"/>
      </w:r>
      <w:r>
        <w:rPr>
          <w:rFonts w:ascii="Amiri" w:hAnsi="Amiri" w:eastAsia="Amiri" w:cs="Amiri"/>
          <w:color w:val="111111"/>
          <w:sz w:val="28"/>
          <w:sz w:val="28"/>
          <w:szCs w:val="28"/>
          <w:rtl w:val="true"/>
          <w:lang w:bidi="ar-SA"/>
        </w:rPr>
        <w:t>منه أيضا شعبة يسمي بحر طرابزون فهذه هي البحار المتصلة بالمحيط و أما غير المتصلة فأعظمها بحر طبرستان و جيلان و باب الأبواب و الخزر و أبسيكون‌</w:t>
      </w:r>
      <w:r>
        <w:rPr>
          <w:rStyle w:val="FootnoteAnchor"/>
          <w:rtl w:val="true"/>
        </w:rPr>
        <w:footnoteReference w:id="275"/>
      </w:r>
      <w:r>
        <w:rPr>
          <w:rFonts w:ascii="Amiri" w:hAnsi="Amiri" w:eastAsia="Amiri" w:cs="Amiri"/>
          <w:color w:val="111111"/>
          <w:sz w:val="28"/>
          <w:sz w:val="28"/>
          <w:szCs w:val="28"/>
          <w:rtl w:val="true"/>
          <w:lang w:bidi="ar-SA"/>
        </w:rPr>
        <w:t>لكون هذه الولايات علي سواحله مستطيل الشكل آخذ من المشرق إلي المغرب بأكثر من مائتين و خمسين فرسخا و من الجنوب إلي الشمال بقرب من مائتين و من عجائب البحار الحيوانات المختلفة الأعظام و الأنواع و الأصناف و منها الجزائر الواقعة فيها فقد يقال في بحر الهند من الجزائر العامرة ألف و ثلاثمائة و سبعون منها جزيرة عظيمة في أقصي البحر مقابل أرض الهند في ناحية المشرق و عند بلاد الصين تسمي جزيرة سرانديب‌</w:t>
      </w:r>
      <w:r>
        <w:rPr>
          <w:rStyle w:val="FootnoteAnchor"/>
          <w:rtl w:val="true"/>
        </w:rPr>
        <w:footnoteReference w:id="276"/>
      </w:r>
      <w:r>
        <w:rPr>
          <w:rFonts w:ascii="Amiri" w:hAnsi="Amiri" w:eastAsia="Amiri" w:cs="Amiri"/>
          <w:color w:val="111111"/>
          <w:sz w:val="28"/>
          <w:sz w:val="28"/>
          <w:szCs w:val="28"/>
          <w:rtl w:val="true"/>
          <w:lang w:bidi="ar-SA"/>
        </w:rPr>
        <w:t>دورها ثلاثة آلاف ميل فيها جبال عظيمة و أنهار كثيرة و منها يخرج الياقوت الأحمر و حول هذه الجزيرة تسع عشرة جزيرة عامرة فيها مدائن</w:t>
      </w:r>
    </w:p>
    <w:p>
      <w:pPr>
        <w:pStyle w:val="BookText"/>
        <w:rPr/>
      </w:pPr>
      <w:r>
        <w:rPr>
          <w:rFonts w:ascii="IRNazanin" w:hAnsi="IRNazanin" w:eastAsia="IRNazanin"/>
          <w:color w:val="111111"/>
          <w:sz w:val="28"/>
          <w:sz w:val="28"/>
          <w:szCs w:val="28"/>
          <w:rtl w:val="true"/>
          <w:lang w:bidi="fa-IR"/>
        </w:rPr>
        <w:t xml:space="preserve">دریا و شرق دریای سرخ است و از این رو معموره میانشان را جزیره العرب می‌گویند که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سواحل شرقی آن بلاد فارس وانگه هرموز و مکران است و سپس سواحل سند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سبز به شکل سه گوش، که از جنوب به شمال قرار دارد و ضلع شرقی آن بلاد فارس است و سپس هرموز و مکران و پیوسته است به دریای محیط، ضلع شرقی و غربی آن در حدود پانصد فرسخ است و بر سواحل آن ولایات چین است و از این رو آن را دریای چین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گوشه غربی آن تا گوشه دریای فارس را دریای هند می‌نامند،به این دلیل که برخی بلاد هند در کناره آن قرار دارد و از گوشه غربی آن خلیج بزرگی از سمت جنوب به بسیاری از بلاد مغرب می‌گذرد و در برابر سرزمین سودان می‌باشد و به بلاد مصر و سودان پایان می‌یابد و از سوی شمال به بلاد روس و جلالقه و صقالبه تا بلاد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تنگه‌ای از شمال آن جدا تا سرزمین مسلمانان بلغار به نام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یکصد فرسخ و پهنای سی و سه فرسخ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نواحی گذشت، از پشت کوه‌ها و زمین‌هایی که نه راه و نه سکنه دارند به سوی مشرق کشیده می‌شود و تنگه دیگر به نام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طرابزون، آبسکون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دریاهای متصل به دریای محیط هستند و آنچه به آن متصل نیست،بزرگ‌ترشان دریای طبرستان، گیلان، باب الابواب، خزر و آبسکون است که این ولایات در کنارش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آن مستطیل بوده که از مشرق به مغرب بیش از دویست و پنجاه فرسخ و از جنوب به شمال در حدود دویست فرسخ می‌باشد و از عجایب دریاها، جانوران گوناگون به لحاظ بزرگی و نوع و صنف هستند و هم جزیره‌هایی در آن‌ها است که گفته‌اند در دریای هند هزار و سیصد و هفتاد جزیره است که جزیره بزرگی از آن‌ها در پایان دریا برابر زمین هند در ناحیه مشرق است و نزد بلاد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پیرامون آنسه هزار میل است، در آن کوه‌های بزرگ و رودهای بسیار است و یاقوت سرخ از آن به دست می‌آید و گردش نوزده جزیره آبادان است که در آن‌ها شهرها </w:t>
      </w:r>
    </w:p>
    <w:p>
      <w:pPr>
        <w:pStyle w:val="BookText"/>
        <w:rPr/>
      </w:pPr>
      <w:r>
        <w:rPr>
          <w:rFonts w:ascii="Amiri" w:hAnsi="Amiri" w:eastAsia="Amiri" w:cs="Amiri"/>
          <w:color w:val="111111"/>
          <w:sz w:val="28"/>
          <w:sz w:val="28"/>
          <w:szCs w:val="28"/>
          <w:rtl w:val="true"/>
          <w:lang w:bidi="ar-SA"/>
        </w:rPr>
        <w:t>و قري كثيرة و من جزائر هذا البحر جزيرة كله التي يجلب منها الرصاص القلعي و جزيرة سريرة التي يجلب منها الكافور و غرائب البحر كثيرة و لهذا قيل حدث عن البحر و لا حرج و سئل بعض العقلاء ما رأيت من عجائب البحر قال سلامتي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قالت الحكماء في سبب انفجار العيون من الأرض أن البخار إذا احتبس في داخل من الأرض لما فيها من ثقب و فرج يميل إلي جهة فيبرد بها فينقلب مياها مختلطة بأجزاء بخارية فإذا كثر لوصول مدد متدافع إليه بحيث لا تسعه الأرض أوجب انشقاق الأرض و انفجرت منها العيون أما الجارية علي الولاء فهي إما لدفع تاليها سابقها أو لانجذابه إليه لضرورة عدم الخلاء بأن يكون البخار الذي انقلب ماء و فاض إلي وجه الأرض ينجذب إلي مكانه ما يقوم مقامه لئلا يكون خلاء فينقلب هو أيضا ماء و يفيض و هكذا استتبع كل جزء منه جزء آخر و أما العيون الراكدة فهي حادثة من أبخرة لم تبلغ من كثرة موادها و قوتها أن يحصل منها معاونة شديدة أو يدفع اللاحق السابق و أما مياه القني‌</w:t>
      </w:r>
      <w:r>
        <w:rPr>
          <w:rStyle w:val="FootnoteAnchor"/>
          <w:rtl w:val="true"/>
        </w:rPr>
        <w:footnoteReference w:id="277"/>
      </w:r>
      <w:r>
        <w:rPr>
          <w:rFonts w:ascii="Amiri" w:hAnsi="Amiri" w:eastAsia="Amiri" w:cs="Amiri"/>
          <w:color w:val="111111"/>
          <w:sz w:val="28"/>
          <w:sz w:val="28"/>
          <w:szCs w:val="28"/>
          <w:rtl w:val="true"/>
          <w:lang w:bidi="ar-SA"/>
        </w:rPr>
        <w:t>و الآبار فهي متولدة من أبخرة ناقصة القوة عن أن يشق الأرض فإذا أزيل ثقل الأرض عن وجهها صادفت منفذا تندفع إليه بأدني حركة فإن لم يجعل هناك مسيل فهو البئر و إن جعل فهو القناة و نسبة القني إلي الآبار كنسبة العيون السيالة إلي الراكدة و يمكن أن تكون هذه المياه متولدة كما قاله أبو البركات البغدادي من أجزاء مائية متولدة من أجزاء متفرقة في ثقب أعماق الأرض و منافذها إذا اجتمعت بل هذا أولي لكون مياه العيون و الآبار و القنوات تزيد بزيادة الثلوج و الأمطار قال الشيخ في النجاة و هذه الأبخرة إذا انبعثت عيونا أمدت البحار بصب الأنهار إليها ثم ارتفع من البحار و البطائح و الأنهار و بطون الجبال خاصة أبخرة أخري ثم قطرت ثانيا إليها فقامت بدل ما يتحلل منها علي الدور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آبادی‌های بسیاری است و از جزایر این دریا یکی کله است که معدن قلع است و دیگری سریره که معدن کافور است و غرائب دریا بسیار است و 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بگو و از ترسی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خردمند پرسیدند از عجایب دریا چه دیدی؟ گفت سلامت ماندن خود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 در سبب جوشیدن چشمه‌ها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بخار از سوراخ‌های زمین در درونش زندانی شد، به سویی رفته و خنک می‌شود و آب می‌گردد و با بخار مخلوط می‌شود و به واسطه تراکم و فشار بخارهای تازه که بیش از گنجایش زمین است، زمین را می‌شکافد و چشمه از آن بیرون می‌آید و ادامه جریانش یا به واسطه فشار دنباله‌های آن است یا به واسطه کششی است که نبودن خلاء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بخار آب شد و به روی زمین آمد، باید جایگزینی پیدا کند تا خلأ نشود و آن هم باز آب می‌شود و بر می‌آید و هر جزئی به دنبال جزئی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چشمه‌های ایستاده، از بخارهایی می‌باشند که مایه و نیروی بسیاری ندارند تا به هم فشار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آب کاریزها و چاه‌ها از بخارهای کمی می‌باشند که نمی‌توانند زمین را بشکافند و برآیند و چون سنگینی زمین از جلوی آن‌ها برداشته شود، در پی هم می‌آیند و اگر راه بیرون شدن ندارند، چاه بوده و در غیر این صورت قنات می‌باشند و قنات چون چشمه‌های روان است و چاه چشمه‌های ایستاده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این گونه آب‌ها چنان چه ابو البرکات بغدادی گفته است، از ذره‌های آبی می‌باشند که در سوراخ‌های زمین به هم می‌پیوندند و پدید می‌آیند و که البته این نظر بهتر است، زیرا آب چشمه‌ها، چاه‌ها و کاریزها بر اثر برف و باران افزایش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نجات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بخارها و چشمه‌ها گشودند، آب دریاها به واسطه ریختن آن‌ها بالا می‌آیند و از دریاها، دشت‌ها، رودها و دره‌های کوه بخارهای دیگری بر می‌آیند و جاگزین آنچه آب شده می‌گردد و پیوسته این جریان ادامه پیدا می‌کند </w:t>
      </w:r>
      <w:r>
        <w:rPr>
          <w:rFonts w:eastAsia="IRNazanin" w:cs="IRNazanin"/>
          <w:color w:val="111111"/>
          <w:sz w:val="28"/>
          <w:szCs w:val="28"/>
          <w:rtl w:val="true"/>
          <w:lang w:bidi="fa-IR"/>
        </w:rPr>
        <w:t xml:space="preserve">. </w:t>
      </w:r>
      <w:bookmarkStart w:id="479" w:name="pg13473_196899"/>
    </w:p>
    <w:p>
      <w:pPr>
        <w:pStyle w:val="Heading3"/>
        <w:numPr>
          <w:ilvl w:val="2"/>
          <w:numId w:val="1"/>
        </w:numPr>
        <w:rPr/>
      </w:pPr>
      <w:bookmarkStart w:id="480" w:name="__RefHeading___Toc2096325_2616395394"/>
      <w:bookmarkStart w:id="481" w:name="_Toc223"/>
      <w:bookmarkEnd w:id="479"/>
      <w:bookmarkEnd w:id="480"/>
      <w:r>
        <w:rPr>
          <w:rtl w:val="true"/>
        </w:rPr>
        <w:t xml:space="preserve">باب </w:t>
      </w:r>
      <w:r>
        <w:rPr/>
        <w:t>31</w:t>
      </w:r>
      <w:r>
        <w:rPr>
          <w:rtl w:val="true"/>
        </w:rPr>
        <w:t xml:space="preserve"> </w:t>
      </w:r>
      <w:r>
        <w:rPr>
          <w:rtl w:val="true"/>
        </w:rPr>
        <w:t>الأرض و كيفيتها و ما أعدّ الله للناس فيها و جوامع أحوال العناصر و ما تحت الأرضين</w:t>
      </w:r>
      <w:bookmarkEnd w:id="481"/>
    </w:p>
    <w:p>
      <w:pPr>
        <w:pStyle w:val="Heading4"/>
        <w:numPr>
          <w:ilvl w:val="3"/>
          <w:numId w:val="1"/>
        </w:numPr>
        <w:rPr/>
      </w:pPr>
      <w:bookmarkStart w:id="482" w:name="__RefHeading___Toc2096327_2616395394"/>
      <w:bookmarkStart w:id="483" w:name="_Toc224"/>
      <w:bookmarkEnd w:id="482"/>
      <w:r>
        <w:rPr>
          <w:rtl w:val="true"/>
        </w:rPr>
        <w:t>الآيات</w:t>
      </w:r>
      <w:bookmarkEnd w:id="48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 الَّذِي خَلَقَكُمْ وَ الَّذِينَ مِنْ قَبْلِكُمْ لَعَلَّكُمْ تَتَّقُونَ الَّذِي جَعَلَ لَكُمُ الْأَرْضَ فِراشاً وَ السَّماءَ بِناءً وَ أَنْزَلَ مِنَ السَّماءِ ماءً فَأَخْرَجَ بِهِ مِنَ الثَّمَراتِ رِزْقاً لَكُمْ فَلا تَجْعَلُوا لِلَّهِ أَنْداداً وَ أَنْتُمْ تَعْلَمُونَ‌</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مَدَّ الْأَرْضَ وَ جَعَلَ فِيها رَواسِيَ وَ أَنْهاراً وَ مِنْ كُلِّ الثَّمَراتِ جَعَلَ فِيها زَوْجَيْنِ اثْنَيْنِ يُغْشِي اللَّيْلَ النَّهارَ إِنَّ فِي ذلِكَ لَآياتٍ لِقَوْمٍ يَتَفَكَّرُونَ وَ فِي الْأَرْضِ قِطَعٌ مُتَجاوِراتٌ وَ جَنَّاتٌ مِنْ أَعْنابٍ وَ زَرْعٌ وَ نَخِيلٌ صِنْوانٌ وَ غَيْرُ صِنْوانٍ يُسْقي بِماءٍ واحِدٍ وَ نُفَضِّلُ بَعْضَها عَلي بَعْضٍ فِي الْأُكُلِ إِنَّ فِي ذلِكَ لَآياتٍ لِقَوْمٍ يَعْقِلُونَ‌</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 وَ سَخَّرَ لَكُمُ الشَّمْسَ وَ الْقَمَرَ دائِبَيْنِ وَ سَخَّرَ لَكُمُ اللَّيْلَ وَ النَّهارَ وَ آتاكُمْ مِنْ كُلِّ ما سَأَلْتُمُوهُ وَ إِنْ تَعُدُّوا نِعْمَتَ اللَّهِ لا تُحْصُوها إِنَّ الْإِنْسانَ لَظَلُومٌ كَفَّارٌ</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أَلْقَيْنا فِيها رَواسِيَ وَ أَنْبَتْنا فِيها مِنْ كُلِّ شَيْ‌ءٍ مَوْزُونٍ وَ جَعَلْنا لَكُمْ فِيها مَعايِشَ وَ مَنْ لَسْتُمْ لَهُ بِرازِقِينَ‌</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مِنَ السَّماءِ ماءً لَكُمْ مِنْهُ شَرابٌ وَ مِنْهُ شَجَرٌ فِيهِ تُسِيمُونَ</w:t>
      </w:r>
    </w:p>
    <w:p>
      <w:pPr>
        <w:pStyle w:val="Heading3"/>
        <w:numPr>
          <w:ilvl w:val="2"/>
          <w:numId w:val="1"/>
        </w:numPr>
        <w:rPr/>
      </w:pPr>
      <w:bookmarkStart w:id="484" w:name="__RefHeading___Toc2096329_2616395394"/>
      <w:bookmarkStart w:id="485" w:name="_Toc225"/>
      <w:bookmarkEnd w:id="484"/>
      <w:r>
        <w:rPr>
          <w:rtl w:val="true"/>
        </w:rPr>
        <w:t xml:space="preserve">باب سی و یکم </w:t>
      </w:r>
      <w:r>
        <w:rPr>
          <w:rtl w:val="true"/>
        </w:rPr>
        <w:t xml:space="preserve">: </w:t>
      </w:r>
      <w:r>
        <w:rPr>
          <w:rtl w:val="true"/>
        </w:rPr>
        <w:t>زمین و چگونگی آن، آنچه خدا در آن برای مردم آماده کرده و کلیات احوال عناصر و آنچه زیر زمینها است</w:t>
      </w:r>
      <w:bookmarkEnd w:id="485"/>
    </w:p>
    <w:p>
      <w:pPr>
        <w:pStyle w:val="Heading4"/>
        <w:numPr>
          <w:ilvl w:val="3"/>
          <w:numId w:val="1"/>
        </w:numPr>
        <w:rPr/>
      </w:pPr>
      <w:bookmarkStart w:id="486" w:name="__RefHeading___Toc2096331_2616395394"/>
      <w:bookmarkStart w:id="487" w:name="_Toc226"/>
      <w:bookmarkEnd w:id="486"/>
      <w:r>
        <w:rPr>
          <w:rtl w:val="true"/>
        </w:rPr>
        <w:t>آیات</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اعْبُدُوا رَبَّکُمُ الَّذِی خَلَقَکُمْ وَ الَّذِینَ مِنْ قَبْلِکُمْ لَعَلَّکُمْ تَتَّقُونَ الَّذِی جَعَلَ لَکُمُ الْأَرْضَ فِراشاً وَ السَّماءَ بِناءً وَ أَنْزَلَ مِنَ السَّماءِ ماءً فَأَخْرَجَ بِهِ مِنَ الثَّمَراتِ رِزْقاً لَکُمْ فَلا تَجْعَلُوا لِلَّهِ أَنْداداً وَ أَنْتُمْ تَعْلَمُونَ‌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 از آسمان آبی فرود آورد و بدان از میوه‌ها رزقی برای شما بیرون آورد پس برای خدا همتایانی قرار ندهید، در حالی که خود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مَدَّ الْأَرْضَ وَ جَعَلَ فِیها رَواسِیَ وَ أَنْهاراً وَ مِنْ کُلِّ الثَّمَراتِ جَعَلَ فِیها زَوْجَیْنِ اثْنَیْنِ یُغْشِی اللَّیْلَ النَّهارَ إِنَّ فِی ذلِکَ لَآیاتٍ لِقَوْمٍ یَتَفَکَّرُونَ وَ فِی الْأَرْضِ قِطَعٌ مُتَجاوِراتٌ وَ جَنَّاتٌ مِنْ أَعْنابٍ وَ زَرْعٌ وَ نَخِیلٌ صِنْوانٌ وَ غَیْرُ صِنْوانٍ یُسْقی بِماءٍ واحِدٍ وَ نُفَضِّلُ بَعْضَها عَلی بَعْضٍ فِی الْأُکُلِ إِنَّ فِی ذلِکَ لَآیاتٍ لِقَوْمٍ یَعْقِلُونَ‌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زمین را گسترانید و در آن، کوه‌ها و رودها نهاد، و از هر گونه میوه‌ای در آن، جُفت جُفت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تفکر می‌کنند نشانه‌هایی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تعقّل می‌کنند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 وَ سَخَّرَ لَکُمُ الْفُلْکَ لِتَجْرِیَ فِی الْبَحْرِ بِأَمْرِهِ وَ سَخَّرَ لَکُمُ الْأَنْهارَ وَ سَخَّرَ لَکُمُ الشَّمْسَ وَ الْقَمَرَ دائِبَیْنِ وَ سَخَّرَ لَکُمُ اللَّیْلَ وَ النَّهارَ وَ آتاکُمْ مِنْ کُلِّ ما سَأَلْتُمُوهُ وَ إِنْ تَعُدُّوا نِعْمَتَ اللَّهِ لا تُحْصُوها إِنَّ الْإِنْسانَ لَظَلُومٌ کَفَّار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آبی فرستاد، و به وسیله آن از میوه‌ها برای شما روزی بیرون آورد، 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رام گردانید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از او خواستید به شما عطا کرد، و اگر نعمت خدا را شماره کنید، نمی‌توانید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ستم‌پیشه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الْأَرْضَ مَدَدْناها وَ أَلْقَیْنا فِیها رَواسِیَ وَ أَنْبَتْنا فِیها مِنْ کُلِّ شَیْ‌ءٍ مَوْزُونٍ وَ جَعَلْنا لَکُمْ فِیها مَعایِشَ وَ مَنْ لَسْتُمْ لَهُ بِرازِقِین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گسترانیدیم و در آن کوه‌های استوار افکندیم و از هر چیز سنجیده‌ای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و هر کس که شما روزی‌دهنده او نیستید، در آن وسایل زندگی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أَنْزَلَ مِنَ السَّماءِ ماءً لَکُمْ مِنْهُ شَرابٌ وَ مِنْهُ شَجَرٌ فِیهِ تُسِیمُونَ</w:t>
      </w:r>
    </w:p>
    <w:p>
      <w:pPr>
        <w:pStyle w:val="BookText"/>
        <w:rPr/>
      </w:pPr>
      <w:r>
        <w:rPr>
          <w:rFonts w:ascii="Amiri" w:hAnsi="Amiri" w:eastAsia="Amiri" w:cs="Amiri"/>
          <w:color w:val="111111"/>
          <w:sz w:val="28"/>
          <w:sz w:val="28"/>
          <w:szCs w:val="28"/>
          <w:rtl w:val="true"/>
          <w:lang w:bidi="ar-SA"/>
        </w:rPr>
        <w:t>يُنْبِتُ لَكُمْ بِهِ الزَّرْعَ وَ الزَّيْتُونَ وَ النَّخِيلَ وَ الْأَعْنابَ وَ مِنْ كُلِّ الثَّمَراتِ إِنَّ فِي ذلِكَ لَآيَةً لِقَوْمٍ يَتَفَكَّرُونَ وَ سَخَّرَ لَكُمُ اللَّيْلَ وَ النَّهارَ وَ الشَّمْسَ وَ الْقَمَرَ وَ النُّجُومُ مُسَخَّراتٌ بِأَمْرِهِ إِنَّ فِي ذلِكَ لَآياتٍ لِقَوْمٍ يَعْقِلُونَ وَ ما ذَرَأَ لَكُمْ فِي الْأَرْضِ مُخْتَلِفاً أَلْوانُهُ إِنَّ فِي ذلِكَ لَآيَةً لِقَوْمٍ يَذَّكَّرُونَ وَ هُوَ الَّذِي سَخَّرَ الْبَحْرَ لِتَأْكُلُوا مِنْهُ لَحْماً طَرِيًّا وَ تَسْتَخْرِجُوا مِنْهُ حِلْيَةً تَلْبَسُونَها وَ تَرَي الْفُلْكَ مَواخِرَ فِيهِ وَ لِتَبْتَغُوا مِنْ فَضْلِهِ وَ لَعَلَّكُمْ تَشْكُرُونَ وَ أَلْقي فِي الْأَرْضِ رَواسِيَ أَنْ تَمِيدَ بِكُمْ وَ أَنْهاراً وَ سُبُلًا لَعَلَّكُمْ تَهْتَدُونَ وَ عَلاماتٍ وَ بِالنَّجْمِ هُمْ يَهْتَدُونَ إلي قوله تعالي وَ إِنْ تَعُدُّوا نِعْمَةَ اللَّهِ لا تُحْصُوها إِنَّ اللَّهَ لَغَفُورٌ رَحِيمٌ‌</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عَلَي الْأَرْضِ زِينَةً لَها لِنَبْلُوَهُمْ أَيُّهُمْ أَحْسَنُ عَمَلًا</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ما بَيْنَهُما وَ ما تَحْتَ الثَّري‌</w:t>
      </w:r>
      <w:r>
        <w:rPr>
          <w:rStyle w:val="FootnoteAnchor"/>
          <w:rtl w:val="true"/>
        </w:rPr>
        <w:footnoteReference w:id="284"/>
      </w:r>
      <w:r>
        <w:rPr>
          <w:rFonts w:ascii="Amiri" w:hAnsi="Amiri" w:eastAsia="Amiri" w:cs="Amiri"/>
          <w:color w:val="111111"/>
          <w:sz w:val="28"/>
          <w:sz w:val="28"/>
          <w:szCs w:val="28"/>
          <w:rtl w:val="true"/>
          <w:lang w:bidi="ar-SA"/>
        </w:rPr>
        <w:t>و قال تعالي الَّذِي جَعَلَ لَكُمُ الْأَرْضَ مَهْداً وَ سَلَكَ لَكُمْ فِيها سُبُلًا وَ أَنْزَلَ مِنَ السَّماءِ ماءً فَأَخْرَجْنا بِهِ أَزْواجاً مِنْ نَباتٍ شَتَّي كُلُوا وَ ارْعَوْا أَنْعامَكُمْ إِنَّ فِي ذلِكَ لَآياتٍ لِأُولِي النُّهي مِنْها خَلَقْناكُمْ وَ فِيها نُعِيدُكُمْ وَ مِنْها نُخْرِجُكُمْ تارَةً أُخْري‌</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 الْأَرْضِ رَواسِيَ أَنْ تَمِيدَ بِهِمْ وَ جَعَلْنا فِيها فِجاجاً سُبُلًا لَعَلَّهُمْ يَهْتَدُونَ‌</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إِلَي الْأَرْضِ كَمْ أَنْبَتْنا فِيها مِنْ كُلِّ زَوْجٍ كَرِيمٍ إِنَّ فِي ذلِكَ لَآيَةً وَ ما كانَ أَكْثَرُهُمْ مُؤْمِنِينَ‌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أَ تُتْرَكُونَ فِي ما هاهُنا آمِنِينَ فِي جَنَّاتٍ وَ عُيُونٍ وَ زُرُوعٍ وَ نَخْلٍ طَلْعُها هَضِيمٌ وَ تَنْحِتُونَ مِنَ الْجِبالِ بُيُوتاً فارِهِينَ‌</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 وَ سَخَّرَ لَکُمُ اللَّیْلَ وَ النَّهارَ وَ الشَّمْسَ وَ الْقَمَرَ وَ النُّجُومُ مُسَخَّراتٌ بِأَمْرِهِ إِنَّ فِی ذلِکَ لَآیاتٍ لِقَوْمٍ یَعْقِلُونَ وَ ما ذَرَأَ لَکُمْ فِی الْأَرْضِ مُخْتَلِفاً أَلْوانُهُ إِنَّ فِی ذلِکَ لَآیَةً لِقَوْمٍ یَذَّکَّرُونَ وَ هُوَ الَّذِی سَخَّرَ الْبَحْرَ لِتَأْکُلُوا مِنْهُ لَحْماً طَرِیًّا وَ تَسْتَخْرِجُوا مِنْهُ حِلْیَةً تَلْبَسُونَها وَ تَرَی الْفُلْکَ مَواخِرَ فِیهِ وَ لِتَبْتَغُوا مِنْ فَضْلِهِ وَ لَعَلَّکُمْ تَشْکُرُونَ وَ أَلْقی فِی الْأَرْضِ رَواسِیَ أَنْ تَمِیدَ بِکُمْ وَ أَنْهاراً وَ سُبُلًا لَعَلَّکُمْ تَهْتَدُونَ 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إِنَّ اللَّهَ لَغَفُورٌ رَحِیم‌</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آن، کشت و زیتون و درختان خرما و انگور و از هر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برای مردمی که اندیشه می‌کنند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زمین به رنگهای گوناگون برای شما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پند می‌گیرند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 را در آن،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تا از فضل او بجویید و باشد که شما شکر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کوه‌هایی استوار افکند تا شما را نجنباند، و رودها و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راه خود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راه‌یابی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شماره کنید، آن را نمی‌توانید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جَعَلْنا ما عَلَی الْأَرْضِ زِینَةً لَها لِنَبْلُوَهُمْ أَیُّهُمْ أَحْسَنُ عَمَلا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آنچه را که بر زمین است، زیوری برای آن قرار دادیم، تا آنان را بیازماییم که کدام یک از ایشان نیکوکارترند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ما فِی السَّماواتِ وَ ما فِی الْأَرْضِ وَ ما بَیْنَهُما وَ ما تَحْتَ الثَّری‌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و آنچه میان آن دو و آنچه زیر خاک است از آنِ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جَعَلَ لَکُمُ الْأَرْضَ مَهْداً وَ سَلَکَ لَکُمْ فِیها سُبُلًا وَ أَنْزَلَ مِنَ السَّماءِ ماءً فَأَخْرَجْنا بِهِ أَزْواجاً مِنْ نَباتٍ شَتَّی کُلُوا وَ ارْعَوْا أَنْعامَکُمْ إِنَّ فِی ذلِکَ لَآیاتٍ لِأُولِی النُّهی مِنْها خَلَقْناکُمْ وَ فِیها نُعِیدُکُمْ وَ مِنْها نُخْرِجُکُمْ تارَةً أُخْری‌</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برایتان گهواره‌ای ساخت، و برای شما در آن، راهها ترسیم کرد و از آسمان آبی فرود آورد، پس به وسیله آن رُستنیهای گوناگون، جفت جفت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 که قطعاً در اینها برای خردمندان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فِی الْأَرْضِ رَواسِیَ أَنْ تَمِیدَ بِهِمْ وَ جَعَلْنا فِیها فِجاجاً سُبُلًا لَعَلَّهُمْ یَهْتَدُونَ‌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کوه‌هایی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بجنباند، و در آن راههایی فراخ پدید آوردیم، باشد که راه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یَرَوْا إِلَی الْأَرْضِ کَمْ أَنْبَتْنا فِیها مِنْ کُلِّ زَوْجٍ کَرِیمٍ إِنَّ فِی ذلِکَ لَآیَةً وَ ما کانَ أَکْثَرُهُمْ 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زمین ننگریسته‌اند که چه قدر در آن از هر گونه جفتهای زیبا رویانیده‌ایم؟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ایمان‌آورنده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تُتْرَکُونَ فِی ما هاهُنا آمِنِینَ فِی جَنَّاتٍ وَ عُیُونٍ وَ زُرُوعٍ وَ نَخْلٍ طَلْعُها هَضِیمٌ وَ تَنْحِتُونَ مِنَ الْجِبالِ بُیُوتاً فارِهِینَ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در آنچه اینجا دارید آسوده رها می‌کنند؟ در باغها و در کنار چشمه‌ساران، و کشتزارها و خرمابُنانی که شکوفه‌هایشان لطیف است؟ 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 أَمَّنْ جَعَلَ الْأَرْضَ قَراراً وَ جَعَلَ خِلالَها أَنْهاراً وَ جَعَلَ لَها رَواسِيَ وَ جَعَلَ بَيْنَ الْبَحْرَيْنِ حاجِزاً أَ إِلهٌ مَعَ اللَّهِ بَلْ أَكْثَرُهُمْ لا يَعْلَمُونَ‌</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بِغَيْرِ عَمَدٍ تَرَوْنَها وَ أَلْقي فِي الْأَرْضِ رَواسِيَ أَنْ تَمِيدَ بِكُمْ وَ بَثَّ فِيها مِنْ كُلِّ دابَّةٍ وَ أَنْزَلْنا مِنَ السَّماءِ ماءً فَأَنْبَتْنا فِيها مِنْ كُلِّ زَوْجٍ كَرِيمٍ هذا خَلْقُ اللَّهِ فَأَرُونِي ما ذا خَلَقَ الَّذِينَ مِنْ دُونِهِ بَلِ الظَّالِمُونَ فِي ضَلالٍ مُبِينٍ‌</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 وَ مِنَ الْجِبالِ جُدَدٌ بِيضٌ وَ حُمْرٌ مُخْتَلِفٌ أَلْوانُها وَ غَرابِيبُ سُودٌ وَ مِنَ النَّاسِ وَ الدَّوَابِّ وَ الْأَنْعامِ مُخْتَلِفٌ أَلْوانُهُ كَذلِكَ إِنَّما يَخْشَي اللَّهَ مِنْ عِبادِهِ الْعُلَماءُ إِنَّ اللَّهَ عَزِيزٌ غَفُورٌ</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الْأَرْضُ الْمَيْتَةُ أَحْيَيْناها وَ أَخْرَجْنا مِنْها حَبًّا فَمِنْهُ يَأْكُلُونَ وَ جَعَلْنا فِيها جَنَّاتٍ مِنْ نَخِيلٍ وَ أَعْنابٍ وَ فَجَّرْنا فِيها مِنَ الْعُيُونِ لِيَأْكُلُوا مِنْ ثَمَرِهِ وَ ما عَمِلَتْهُ أَيْدِيهِمْ أَ فَلا يَشْكُرُونَ سُبْحانَ الَّذِي خَلَقَ الْأَزْواجَ كُلَّها مِمَّا تُنْبِتُ الْأَرْضُ وَ مِنْ أَنْفُسِهِمْ وَ مِمَّا لا يَعْلَمُونَ‌</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الْأَرْضَ قَراراً وَ السَّماءَ بِناءً</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أَنَّكَ تَرَي الْأَرْضَ خاشِعَةً فَإِذا أَنْزَلْنا عَلَيْهَا الْماءَ اهْتَزَّتْ وَ رَبَتْ إِنَّ الَّذِي أَحْياها لَمُحْيِ الْمَوْتي إِنَّهُ عَلي كُلِّ شَيْ‌ءٍ قَدِيرٌ</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ما بَثَّ فِيهِما مِنْ دابَّةٍ وَ هُوَ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خَلَقَ السَّماواتِ وَ الْأَرْضَ وَ أَنْزَلَ لَکُمْ مِنَ السَّماءِ ماءً فَأَنْبَتْنا بِهِ حَدائِقَ ذاتَ بَهْجَةٍ ما کانَ لَکُمْ أَنْ تُنْبِتُوا شَجَرَها أَ إِلهٌ مَعَ اللَّهِ بَلْ هُمْ قَوْمٌ یَعْدِلُونَ أَمَّنْ جَعَلَ الْأَرْضَ قَراراً وَ جَعَلَ خِلالَها أَنْهاراً وَ جَعَلَ لَها رَواسِیَ وَ جَعَلَ بَیْنَ الْبَحْرَیْنِ حاجِزاً أَ إِلهٌ مَعَ اللَّهِ بَلْ أَکْثَرُهُمْ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شریک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آسمانها و زمین را خلق کرد و برای شما آبی از آسمان فرود آورد، پس به وسیله آن، باغهای بهجت‌انگیز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نبود که درختانش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قومی منحرفند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شریکانی که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زمین را قرارگاهی ساخت و در آن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میان دو دریا برزخی گذاشت؟ 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السَّماواتِ بِغَیْرِ عَمَدٍ تَرَوْنَها وَ أَلْقی فِی الْأَرْضِ رَواسِیَ أَنْ تَمِیدَ بِکُمْ وَ بَثَّ فِیها مِنْ کُلِّ دابَّةٍ وَ أَنْزَلْنا مِنَ السَّماءِ ماءً فَأَنْبَتْنا فِیها مِنْ کُلِّ زَوْجٍ کَرِیمٍ هذا خَلْقُ اللَّهِ فَأَرُونِی ما ذا خَلَقَ الَّذِینَ مِنْ دُونِهِ بَلِ الظَّالِمُونَ فِی ضَلالٍ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را بی‌هیچ ستونی که آن را ببینید خلق کرد و در زمین کوه‌های استوار بیفکند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بجنباند، و در آن از هر گونه جنبنده‌ای پراکنده گردانید، و از آسمان آبی فروفرستادیم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دهید کسانی که غیر از اویند چه آفریده‌اند؟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ستمگران در گمراهی آشکارند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 أَنَّ اللَّهَ أَنْزَلَ مِنَ السَّماءِ ماءً فَأَخْرَجْنا بِهِ ثَمَراتٍ مُخْتَلِفاً أَلْوانُها وَ مِنَ الْجِبالِ جُدَدٌ بِیضٌ وَ حُمْرٌ مُخْتَلِفٌ أَلْوانُها وَ غَرابِیبُ سُودٌ وَ مِنَ النَّاسِ وَ الدواب وَ الْأَنْعامِ مُخْتَلِفٌ أَلْوانُهُ کَذلِکَ إِنَّما یَخْشَی اللَّهَ مِنْ عِبادِهِ الْعُلَماءُ إِنَّ اللَّهَ عَزِیزٌ غَفُورٌ</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که خدا از آسمان، آبی فرود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میوه‌هایی که رنگهای آنها گوناگون است بیرون آوردیم؟ و از برخی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گلگون به رنگهای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آیَةٌ لَهُمُ الْأَرْضُ الْمَیْتَةُ أَحْیَیْناها وَ أَخْرَجْنا مِنْها حَبًّا فَمِنْهُ یَأْکُلُونَ وَ جَعَلْنا فِیها جَنَّاتٍ مِنْ نَخِیلٍ وَ أَعْنابٍ وَ فَجَّرْنا فِیها مِنَ الْعُیُونِ لِیَأْکُلُوا مِنْ ثَمَرِهِ وَ ما عَمِلَتْهُ أَیْدِیهِمْ أَ فَلا یَشْکُرُونَ سُبْحانَ الَّذِی خَلَقَ الْأَزْواجَ کُلَّها مِمَّا تُنْبِتُ الْأَرْضُ وَ مِنْ أَنْفُسِهِمْ وَ مِمَّا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درختان خرما و تاک قرار دادیم و چشمه‌ها در آن روان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دستهایِ خودشان بخورند، آیا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نمی‌گزارند؟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جَعَلَ لَکُمُ الْأَرْضَ قَراراً وَ السَّماءَ 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زمین را برای شما قرارگاه ساخت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 الْمَوْتی إِنَّهُ عَلی کُلِّ شَیْ‌ءٍ 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او این است که تو زمین را فسرده می‌بینی و چون باران بر آن فروریزیم به جنبش درآید و بردَمَد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کسی که آن را زندگی بخشید قطعاً زنده کننده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مِجنْ آیاتِهِ خَلْقُ السَّماواتِ وَ الْأَرْضِ وَ ما بَثَّ فِیهِما مِنْ دابَّةٍ وَ هُوَ عَلی</w:t>
      </w:r>
    </w:p>
    <w:p>
      <w:pPr>
        <w:pStyle w:val="BookText"/>
        <w:rPr/>
      </w:pPr>
      <w:r>
        <w:rPr>
          <w:rFonts w:ascii="Amiri" w:hAnsi="Amiri" w:eastAsia="Amiri" w:cs="Amiri"/>
          <w:color w:val="111111"/>
          <w:sz w:val="28"/>
          <w:sz w:val="28"/>
          <w:szCs w:val="28"/>
          <w:rtl w:val="true"/>
          <w:lang w:bidi="ar-SA"/>
        </w:rPr>
        <w:t>جَمْعِهِمْ إِذا يَشاءُ قَدِيرٌ</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مَهْداً وَ جَعَلَ لَكُمْ فِيها سُبُلًا لَعَلَّكُمْ تَهْتَدُونَ‌</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فِي السَّماواتِ وَ ما فِي الْأَرْضِ جَمِيعاً مِنْهُ إِنَّ فِي ذلِكَ لَآياتٍ لِقَوْمٍ يَتَفَكَّرُونَ‌</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أَلْقَيْنا فِيها رَواسِيَ وَ أَنْبَتْنا فِيها مِنْ كُلِّ زَوْجٍ بَهِيجٍ تَبْصِرَةً وَ ذِكْري لِكُلِّ عَبْدٍ مُنِيبٍ‌</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فَرَشْناها فَنِعْمَ الْماهِدُونَ وَ مِنْ كُلِّ شَيْ‌ءٍ خَلَقْنا زَوْجَيْنِ لَعَلَّكُمْ تَذَكَّرُونَ‌</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فِيها فاكِهَةٌ وَ النَّخْلُ ذاتُ الْأَكْمامِ وَ الْحَبُّ ذُو الْعَصْفِ وَ الرَّيْحانُ فَبِأَيِّ آلاءِ رَبِّكُما تُكَذِّبانِ‌</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عَلي كُلِّ شَيْ‌ءٍ قَدِيرٌ وَ أَنَّ اللَّهَ قَدْ أَحاطَ بِكُلِّ شَيْ‌ءٍ عِلْماً</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لَكُمُ الْأَرْضَ ذَلُولًا فَامْشُوا فِي مَناكِبِها وَ كُلُوا مِنْ رِزْقِهِ وَ إِلَيْهِ النُّشُورُ</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جَمْعِهِمْ إِذا یَشاءُ قَدِیر‌</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آفرینش آسمانها و زمین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در میان آن دو پراکنده است، و او هر گاه بخواهد بر گردآوردنِ آنان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جَعَلَ لَکُمُ الْأَرْضَ مَهْداً وَ جَعَلَ لَکُمْ فِیها سُبُلًا لَعَلَّکُمْ تَهْتَدُون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این زمین را برای شما گهواره‌ای گردانید و برای شما در آن راهها نهاد، باشد که راه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لَکُمْ ما فِی السَّماواتِ وَ ما فِی الْأَرْضِ جَمِیعاً مِنْهُ إِنَّ فِی ذلِکَ لَآیاتٍ لِقَوْمٍ یَتَفَکَّرُون‌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آسمانها و آنچه را در زمین است به سود شما رام کرد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الْأَرْضَ مَدَدْناها وَ أَلْقَیْنا فِیها رَواسِیَ وَ أَنْبَتْنا فِیها مِنْ کُلِّ زَوْجٍ بَهِیجٍ تَبْصِرَةً وَ ذِکْری لِکُلِّ عَبْدٍ مُنِیبٍ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گستردیم و در آن لنگر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فرو افکندیم و در آن از هر گونه جُفت دل‌انگیز رویانیدیم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بنده توبه‌کاری بینش‌افزا و پندآموز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فَرَشْناها فَنِعْمَ الْماهِدُونَ وَ مِنْ کُلِّ شَیْ‌ءٍ خَلَقْنا زَوْجَیْنِ لَعَلَّکُمْ تَذَکَّرُون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گسترانیده‌ایم و چه نیکو گسترندگانیم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که شما عبرت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الْأَرْضَ وَضَعَها لِلْأَنامِ فِیها فاکِهَةٌ وَ النَّخْلُ ذاتُ الْأَکْمامِ وَ الْحَبُّ ذُو الْعَصْفِ وَ الرَّیْحانُ فَبِأَیِّ آلاءِ رَبِّکُما تُکَذِّبان‌</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گردانیده‌ایم، باشد که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بدانید که خدا بر هر چیزی تواناست، و به راستی دانش وی هر چیزی را در بر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جَعَلَ لَکُمُ الْأَرْضَ ذَلُولًا فَامْشُوا فِی مَناکِبِها وَ کُلُوا مِنْ رِزْقِهِ وَ إِلَیْهِ النُّشُور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زمین را برای شما رام گردانید، پس در فراخنای آن رهسپار شوید و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رستاخیز به سویِ اوست</w:t>
      </w:r>
      <w:r>
        <w:rPr>
          <w:rFonts w:eastAsia="IRNazanin" w:cs="IRNazanin"/>
          <w:color w:val="111111"/>
          <w:sz w:val="28"/>
          <w:szCs w:val="28"/>
          <w:rtl w:val="true"/>
          <w:lang w:bidi="fa-IR"/>
        </w:rPr>
        <w:t xml:space="preserve">.} </w:t>
      </w:r>
      <w:bookmarkStart w:id="488" w:name="pg13473_196903"/>
    </w:p>
    <w:p>
      <w:pPr>
        <w:pStyle w:val="BookText"/>
        <w:rPr/>
      </w:pPr>
      <w:bookmarkEnd w:id="488"/>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الْأَرْضَ بِساطاً لِتَسْلُكُوا مِنْها سُبُلًا فِجاجاً</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 أَحْياءً وَ أَمْواتاً وَ جَعَلْنا فِيها رَواسِيَ شامِخاتٍ وَ أَسْقَيْناكُمْ ماءً فُراتاً وَيْلٌ يَوْمَئِذٍ لِلْمُكَذِّبِينَ‌</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 وَ الْجِبالَ أَوْتاداً وَ خَلَقْناكُمْ أَزْواجاً وَ جَعَلْنا نَوْمَكُمْ سُباتاً وَ جَعَلْنَا اللَّيْلَ لِباساً وَ جَعَلْنَا النَّهارَ مَعاشاً وَ بَنَيْنا فَوْقَكُمْ سَبْعاً شِداداً وَ جَعَلْنا سِراجاً وَهَّاجاً وَ أَنْزَلْنا مِنَ الْمُعْصِراتِ ماءً ثَجَّاجاً لِنُخْرِجَ بِهِ حَبًّا وَ نَباتاً وَ جَنَّاتٍ أَلْفافاً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ذاتِ الصَّدْعِ‌</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إِلَي الْإِبِلِ كَيْفَ خُلِقَتْ وَ إِلَي السَّماءِ كَيْفَ رُفِعَتْ وَ إِلَي الْجِبالِ كَيْفَ نُصِبَتْ وَ إِلَي الْأَرْضِ كَيْفَ سُطِحَتْ‌</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Style w:val="FootnoteAnchor"/>
          <w:rtl w:val="true"/>
        </w:rPr>
        <w:footnoteReference w:id="316"/>
      </w:r>
    </w:p>
    <w:p>
      <w:pPr>
        <w:pStyle w:val="Heading4"/>
        <w:numPr>
          <w:ilvl w:val="3"/>
          <w:numId w:val="1"/>
        </w:numPr>
        <w:rPr/>
      </w:pPr>
      <w:bookmarkStart w:id="489" w:name="__RefHeading___Toc2096333_2616395394"/>
      <w:bookmarkStart w:id="490" w:name="_Toc227"/>
      <w:bookmarkEnd w:id="489"/>
      <w:r>
        <w:rPr>
          <w:rtl w:val="true"/>
        </w:rPr>
        <w:t>تفسير</w:t>
      </w:r>
      <w:bookmarkEnd w:id="490"/>
    </w:p>
    <w:p>
      <w:pPr>
        <w:pStyle w:val="BookText"/>
        <w:rPr/>
      </w:pPr>
      <w:r>
        <w:rPr>
          <w:rFonts w:ascii="Amiri" w:hAnsi="Amiri" w:eastAsia="Amiri" w:cs="Amiri"/>
          <w:color w:val="111111"/>
          <w:sz w:val="28"/>
          <w:sz w:val="28"/>
          <w:szCs w:val="28"/>
          <w:rtl w:val="true"/>
          <w:lang w:bidi="ar-SA"/>
        </w:rPr>
        <w:t>الَّذِي خَلَقَكُمْ قيل إنه تعالي عدّد في هذا المقام عليهم خمسة دلائل اثنين من الأنفس و هما خلقهم و خلق أصولهم و ثلاثة من الآفاق بجعل الأرض فراشا و السماء بناء و الأمور الحاصلة من مجموعهما و هي إنزال الماء من السماء و إخراج الثمرات بسببه و سبب هذا الترتيب ظاهر لأن أقرب الأشياء إلي الإنسان نفسه ثم مأمنه و منشؤه و أصله ثم الأرض التي هي مكانه و مستقرّه يقعدون عليها و ينامون و يتقلّبون كما يتقلّب أحدهم علي فراشه ثم السماء التي كالقبّة المضروبة و الخيمة المبنية علي هذا القرار ثم ما يحصل من شبه الازدواج بين المقلّة و المظلّة من إنزال الماء عليها و الإخراج به من بطنها أشباه النسل من الحيوان ألوان الغذاء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جَعَلَ لَکُمُ الْأَرْضَ بِساطاً لِتَسْلُکُوا مِنْها سُبُلًا فِجاجا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تا در راههای فراخ آن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نَجْعَلِ الْأَرْضَ کِفاتاً أَحْیاءً وَ أَمْواتاً وَ جَعَلْنا فِیها رَواسِیَ شامِخاتٍ وَ أَسْقَیْناکُمْ ماءً فُراتاً وَیْلٌ یَوْمَئِذٍ لِلْمُکَذِّبِین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نَجْعَلِ الْأَرْضَ مِهاداً وَ الْجِبالَ أَوْتاداً وَ خَلَقْناکُمْ أَزْواجاً وَ جَعَلْنا نَوْمَکُمْ سُباتاً وَ جَعَلْنَا اللَّیْلَ لِباساً وَ جَعَلْنَا النَّهارَ مَعاشاً وَ بَنَیْنا فَوْقَکُمْ سَبْعاً شِداداً وَ جَعَلْنا سِراجاً وَهَّاجاً وَ أَنْزَلْنا مِنَ الْمُعْصِراتِ ماءً ثَجَّاجاً لِنُخْرِجَ بِهِ حَبًّا وَ نَباتاً وَ جَنَّاتٍ أَلْفافا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گهواره‌ای نگردانیدیم؟ و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جفت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ابرهای متراکم، آبی ریزان فرود آوردیم، تا بدان دانه و گیاه برویانیم، و باغهای درهم‌پیچیده 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وعدگاه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 و گروه گروه بیایید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وَالْأَرْضِ ذاتِ الصَّدْع‌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زمین شکافدار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یَنْظُرُونَ إِلَی الْإِبِلِ کَیْفَ خُلِقَتْ وَ إِلَی السَّماءِ کَیْفَ رُفِعَتْ وَ إِلَی الْجِبالِ کَیْفَ نُصِبَتْ وَ إِلَی الْأَرْضِ کَیْفَ سُطِحَت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 نمی‌نگرند که چگونه آفریده شده؟ و به آسمان که چگونه برافراشته شده؟ و به کوه‌ها که چگونه برپا داشته شده؟ و به زمین که چگونه گسترده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الْأَرْضِ وَ ما طَحاها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زمین و آن کس که آن را گسترد</w:t>
      </w:r>
      <w:r>
        <w:rPr>
          <w:rFonts w:eastAsia="IRNazanin" w:cs="IRNazanin"/>
          <w:color w:val="111111"/>
          <w:sz w:val="28"/>
          <w:szCs w:val="28"/>
          <w:rtl w:val="true"/>
          <w:lang w:bidi="fa-IR"/>
        </w:rPr>
        <w:t>.}</w:t>
      </w:r>
    </w:p>
    <w:p>
      <w:pPr>
        <w:pStyle w:val="Heading4"/>
        <w:numPr>
          <w:ilvl w:val="3"/>
          <w:numId w:val="1"/>
        </w:numPr>
        <w:rPr/>
      </w:pPr>
      <w:bookmarkStart w:id="491" w:name="__RefHeading___Toc2096335_2616395394"/>
      <w:bookmarkStart w:id="492" w:name="_Toc228"/>
      <w:bookmarkEnd w:id="491"/>
      <w:r>
        <w:rPr>
          <w:rtl w:val="true"/>
        </w:rPr>
        <w:t>تفسیر</w:t>
      </w:r>
      <w:bookmarkEnd w:id="4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شده است خدا در این جا پنج دلیل برایشان بر شمرده است؛ دو تا از انفس که آفرینش خود و پدرانشان می‌باشد و سه مورد از آفاق که گستردن زمین و بر پا کردن آسمان و امور حاصله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نزول باران از آسمان و روییدن زراعات و میوه ها از زمین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ترتیب در بیان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نزدیک‌ترین چیزها به آدمی خود او است و آن گاه اصل او و سپس زمین که جای او است و قرارگاهی که بر آن نشینند و می‌خوابند و جابجا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آسمانی که مانند گنبد این قرارگاه است، وآن گاه آنچه از شبه آمیزش این زمین و آسمان برمی‌آید یعنی باران و انواع غذاها </w:t>
      </w:r>
    </w:p>
    <w:p>
      <w:pPr>
        <w:pStyle w:val="BookText"/>
        <w:rPr/>
      </w:pPr>
      <w:r>
        <w:rPr>
          <w:rFonts w:ascii="Amiri" w:hAnsi="Amiri" w:eastAsia="Amiri" w:cs="Amiri"/>
          <w:color w:val="111111"/>
          <w:sz w:val="28"/>
          <w:sz w:val="28"/>
          <w:szCs w:val="28"/>
          <w:rtl w:val="true"/>
          <w:lang w:bidi="ar-SA"/>
        </w:rPr>
        <w:t>و أنواع الثمار رزقا لبني آدم و أيضا خلق المكلفين أحياء قادرين أصل لجميع النعم و أما خلق الأرض و السماء فذلك إنما ينتفع به بشرط حصول الخلق و الحياة و القدرة و الشهوة و ذكر الأصول مقدّم علي ذكر الفروع و أيضا كل ما كان في السماء و الأرض من الدلائل علي وجود الصانع فهو حاصل في الإنسان بزيادة الحياة و القدرة و الشهوة و العقل و لما كانت وجوه الدلالة فيه أتم كان تقديمه في الذكر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الفراش اسم لما يفرش كالبساط لما يبسط و ليس من ضرورات الافتراش أن يكون سطحا مستويا كالفراش علي ما ظنّ فسواء كانت كذلك و علي شكل الكرة فالافتراش غير مستنكر و لا مدفوع لعظم جرمها و تباعد أطرافها و لكنه لا يتم الافتراش عليها ما لم تكن ساكنة في حيزها الطبيعي و هو وسط الأفلاك لأن الأثقال بالطبع تميل إلي تحت كما أن الخفاف بالطبع تميل إلي فوق و الفوق من جميع الجوانب ما يلي السماء و التحت ما يلي المركز فكما أنه يستبعد حركة الأرض في ما يلينا إلي جهة السماء فكذلك يستبعد هبوطها في مقابلة ذلك لأن ذلك الهبوط صعود أيضا إلي السماء فإذن لا حاجة في سكون الأرض و قرارها في حيزها إلي علاقة من فوقها و لا إلي دعامة من تحتها بل يكفي في ذلك ما أعطاها خالقها و ركز فيها من الميل الطبيعي إلي الوسط الحقيقي بقدرته و اختياره إِنَّ اللَّهَ يُمْسِكُ السَّماواتِ وَ الْأَرْضَ أَنْ تَزُولا وَ لَئِنْ زالَتا إِنْ أَمْسَكَهُما مِنْ أَحَدٍ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من الله علي عباده في خلق الأرض أن لم تجعل في غاية الصلابة كالحجر و لا في غاية اللين و الانغمار كالماء ليسهل النوم و المشي عليها و أمكنت الزراعة و اتخاذ الأبنية منها و يتأتي حفر الآبار و إجراء الأنهار و منها أن لم تخلق في نهاية اللطافة و الشفيف لتستقر الأنوار عليها و تتسخن منها فيمكن جوازها</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جعلت بارزة بعضها من الماء مع أن طبعها الغوص فيها لتصلح لتعيش الحيوانات البرية عليها و سبب انكشاف ما برز منها و هو قريب من ربعها إن لم تخلق صحيحة الاستدارة بل خلقت هي و الماء بمنزلة كرة واحدة يدل علي ذلك في ما بين الخافقين</w:t>
      </w:r>
    </w:p>
    <w:p>
      <w:pPr>
        <w:pStyle w:val="BookText"/>
        <w:rPr/>
      </w:pPr>
      <w:r>
        <w:rPr>
          <w:rFonts w:ascii="IRNazanin" w:hAnsi="IRNazanin" w:eastAsia="IRNazanin"/>
          <w:color w:val="111111"/>
          <w:sz w:val="28"/>
          <w:sz w:val="28"/>
          <w:szCs w:val="28"/>
          <w:rtl w:val="true"/>
          <w:lang w:bidi="fa-IR"/>
        </w:rPr>
        <w:t xml:space="preserve">و میوه هایی که روزی آدمیزاده‌اند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به نسل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زمین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آفریدن مردم مکلّف زنده و توانا اصل همه نعمت‌ها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آفریدن زمین و آسمان تنها به شرط وجود انسان و حیات و قدرت و شهوت از آن بهره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اصل را پیش از فرع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هر دلالتی که در آسمان و زمین بر وجود صانع هست در آدمی هم هست، به اضافه زندگی، نیرو، شهوت و خرد و چون دلیلی کامل‌تر است تقدیمش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 نام آنچه که گسترده می شود است همچون بساط که نام آنچه که پهن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ندارد برای گسترده بودن و فرش نامیده شدن، حتما سطحی صاف باشد همانند فرش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بعضی گمان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تواند صاف باشد یا به شکل کره باشد که در این صورت هم می‌توان آن را فرش و بستر نامید چون بزرگ و اطرافش بسیار از هم فاصله دارد، ولی آنچه که مهم است این است که بستر بودنش وابسته به آن است که در جای طبیعی خود که میانه افلاک است آرام است، چون هر جسم سنگین به طبع خود به زیر می‌رود و هر جسم سبک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برای زمین از هر طرف سمت آسمان است و زیر زمین یعنی به سمت مرکز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صعود زمین زیر پای ما به سوی آسمان، بعید است، سقوط آن در جهت مخالف نیز بعید است، چون این سقوط نیز در واقع همان صعود به سمت آسمان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برای آرامش در جای خودش، نیازی به آویزه‌ای از بالا یا ستونی از زیرش ندارد و همان طبیعت میل به مرکز حقیقی،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و اختیارش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برایش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 خدا بر بنده‌اش این است که زمین را سخت مانند سنگ نساخته و از طرف دیگر نرم و فروکش مانند آب نیز به وجود نیاورده است تا خواب کردن و راه رفتن بر آن آسان باشد و زراعت و مسکن‌سازی و کندن چاه و کشیدن نهرها در آن میسر شود، و از جهت دیگر این که آن را لطیف نساخته تا پرتو در آن بماند و گرمی دهد و عبور بر آن میسر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 که پاره‌ای از آن را از آب که باید درون آن باشد برآورده تا برای زندگی جانوران و مردم آماده باشد و سبب بیرون افتادن آن که نزدیک یک چهارم است این است که کره تمام نیست و با آب یک کره می‌شود که البته چند دلیل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تقدم طلوع الكواكب و غروبها للمشرقيين علي طلوعها و غروبها للمغربيين و في ما بين الشمال و الجنوب ازدياد ارتفاع القطب الظاهر و انحطاط الخفي للواغلين في الشمال و بالعكس للواغلين في الجنوب و تركب الاختلافين لمن يسير علي سمت بين السمتين إلي غير ذلك من الأعراض الخاصة بالاستدارة يستوي في ذلك راكب البر و راكب البحر و هذه الجبال و إن شمخت لا تخرجها عن أصل الاستدارة لأنها بمنزلة الخشونة القادحة في ملاسة الكرة لا في استدارتها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الأشياء المتولدة فيها من المعادن و النبات و الحيوان و الآثار العلوية و السفلية و لا يعلم تفاصيلها إلا موجدها و منها اختلاف بقاعها في الرخاوة و الصلابة و الدماثة و الوعورة بحسب اختلاف الحاجات و الأغراض وَ فِي الْأَرْضِ قِطَعٌ مُتَجاوِراتٌ و منها اختلاف ألوانها وَ مِنَ الْجِبالِ جُدَدٌ بِيضٌ وَ حُمْرٌ مُخْتَلِفٌ أَلْوانُها وَ غَرابِيبُ سُودٌ و منها انصداعها بالنبات وَ الْأَرْضِ ذاتِ الصَّدْعِ و منها جذبها للماء المنزل من السماء وَ أَنْزَلْنا مِنَ السَّماءِ ماءً بِقَدَرٍ فَأَسْكَنَّاهُ فِي الْأَرْضِ و منها العيون و الأنهار العظام التي فيها وَ الْأَرْضَ مَدَدْناها و منها أن لها طبع الكرم و السماحة تأخذ واحدة و ترد سبعمائة كَمَثَلِ حَبَّةٍ أَنْبَتَتْ سَبْعَ سَنابِلَ فِي كُلِّ سُنْبُلَةٍ مِائَةُ حَبَّةٍ و منها حياتها و موتها وَ آيَةٌ لَهُمُ الْأَرْضُ الْمَيْتَةُ أَحْيَيْناها و منها الدواب المختلفة وَ بَثَّ فِيها مِنْ كُلِّ دَابَّةٍ و منها النباتات المتنوعة وَ أَنْبَتْنا فِيها مِنْ كُلِّ زَوْجٍ بَهِيجٍ فاختلاف ألوانها دلالة و اختلاف طعومها دلالة و اختلاف روائحها دلالة فمنها قوت البشر و منها قوت البهائم كُلُوا وَ ارْعَوْا أَنْعامَكُمْ و منها الطعام و منها الإدام و منها الدواء و منها الفواكه و منها كسوة البشر نباتية كالقطن و الكتان و حيوانية كالشعر و الصوف و الإبريسم و الجلود و منها الأحجار المختلفة بعضها للزينة و بعضها للأبنية فانظر إلي الحجر الذي تستخرج منه النار مع كثرته و انظر إلي الياقوت الأحمر مع عزته و انظر إلي كثرة النفع بذلك الحقير و قلة النفع بهذا الخطير و منها ما أودع الله تعالي فيها من المعادن الشريفة كالذهب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تأمل أن البشر استنبطوا الحرف الدقيقة و الصنائع الجليلة و استخرجوا</w:t>
      </w:r>
    </w:p>
    <w:p>
      <w:pPr>
        <w:pStyle w:val="BookText"/>
        <w:rPr/>
      </w:pPr>
      <w:r>
        <w:rPr>
          <w:rFonts w:ascii="IRNazanin" w:hAnsi="IRNazanin" w:eastAsia="IRNazanin"/>
          <w:color w:val="111111"/>
          <w:sz w:val="28"/>
          <w:sz w:val="28"/>
          <w:szCs w:val="28"/>
          <w:rtl w:val="true"/>
          <w:lang w:bidi="fa-IR"/>
        </w:rPr>
        <w:t>این که اختران بر مردم مشرق زودتر طلوع و غروب دارند تا بر مردم مغرب؛ هر چه به سمت شمال نزدیک‌تر شوی، قطب ظاهر سمت جدی بالاتر می‌آید و قطب برابرش پایین‌تر می‌رود و در جنوب به عکس است و برای کسانی که میانه این دو سمت باشند، این اختلاف ترکیب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 دیگر کره بودن که مردم خشکی و دریانشینان در آن‌ها موافقند و کوه‌های بلند آن را از کره بودن بیرون نمی‌برند، زیرا اگر زبری باشند با نرمی کره منافات دارند نه با شکل دایره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 دیگر این است که همه چیزها که در زمین پدید می‌آیند از معادن، گیاه، جانور و آثار آسمانی و زمینی که تفصیل آن‌ها را جز آفریننده آن‌ها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است که زمین قطعه های گوناگون از سست و سخت و نرم و ناهنجار دارد که هر کدام حاجتی را برآورده می‌کنند و سودی دارند که در زمین قطعه‌هایی کنار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الْأَرْضِ قِطَعٌ مُتَجاوِراتٌ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و نشانه دیگر اختلاف رنگ‌های 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الْجِبالِ جُدَدٌ بِیضٌ وَ حُمْرٌ مُخْتَلِفٌ أَلْوانُها وَ غَرابِیبُ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برخی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سپید و گلگون به رنگ‌های مختلف وسیاه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دیگر شکاف داشتن آن برای رویش گیاه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آب باران به درون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مِنَ السَّماءِ ماءً بِقَدَرٍ فَأَسْکَنَّاهُ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چشمه‌ها و رودهای بزرگ که در آن 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مَدَدْناها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طبع کریم و پر بخشش زمین است که یک دانه بگیرد و هفتصد دانه پس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حَبَّةٍ أَنْبَتَتْ سَبْعَ سَنابِلَ فِی کُلِّ سُنْبُلَةٍ مِائَةُ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دانه‌ای است که هفت خوشه برویاند که در هر خوشه‌ای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دیگر زندگی و مرگ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 الْأَرْضُ الْمَیْتَةُ أَحْیَیْناها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جانوران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بَثَّ فِیها مِنْ کُلِّ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آن انواع نباتات روییده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أَنْبَتْنا فِیها 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رنگی آن‌ها خود دلیلی است و مزه‌های گوناگونشان و بوهای چندشان هر کدام دلیلی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خوراک آدم هستند و برخی خوراک بهائم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ارْعَوْا 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خوراک و نانخورش و دارو و میوه‌های زیاد از زمین است، و جامه تن آدمی از پنبه، کتان، مو، پشم جانوران، ابریشم و پوست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دیگرِ زمین، سنگ‌های گوناگون است که برخی زیور می‌باشند و برخی برای ساختمان و سنگ‌های بسیار که برای آتش‌گیره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یاقوت سرخ که کمیاب و کم سود و گران است و آن‌ها که سود زیاد دارند فراوان و ارزان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آنچه خدا در آن سپرده است از معدنی‌های خوب مانند طلا و نقره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بیندیش که آدمیان پیشه‌های دقیق و صنعت و هنر درآوردند تا </w:t>
      </w:r>
    </w:p>
    <w:p>
      <w:pPr>
        <w:pStyle w:val="BookText"/>
        <w:rPr/>
      </w:pPr>
      <w:r>
        <w:rPr>
          <w:rFonts w:ascii="Amiri" w:hAnsi="Amiri" w:eastAsia="Amiri" w:cs="Amiri"/>
          <w:color w:val="111111"/>
          <w:sz w:val="28"/>
          <w:sz w:val="28"/>
          <w:szCs w:val="28"/>
          <w:rtl w:val="true"/>
          <w:lang w:bidi="ar-SA"/>
        </w:rPr>
        <w:t>السمك من قعر البحر و استنزلوا الطير من أوج الهواء و عجزوا عن اتخاذ الذهب و الفضة و السبب فيه أن معظم فائدتهما ترجع إلي الثمنية و هذه الفائدة لا تحصل إلا عند العزة و القدرة علي اتخاذهما تبطل هذه الحكمة فلذلك ضرب الله دونهما بابا مسدودا و من هاهنا اشتهر في الألسنة من طلب المال بالكيمياء أفلس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يوجد علي الجبال و الأراضي من الأشجار الصالحة للبناء و السقف و الحطب و ما اشتد إليه الحاجة في الخبز و الطبخ و لعل ما تركناه من الفوائد أكثر مما عددناه فإذا تأمل العاقل في هذه الغرائب و العجائب اعترف بمدبر حكيم و مقدر عليم إن كان ممن يسمع و يبصر و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منافع السماء فإن الله تعالي زينها بمصابيح وَ لَقَدْ زَيَّنَّا السَّماءَ الدُّنْيا بِمَصابِيحَ و بالقمر وَ جَعَلَ الْقَمَرَ فِيهِنَّ نُوراً و بالشمس وَ جَعَلَ الشَّمْسَ سِراجاً و بالعرش رَبُّ الْعَرْشِ الْعَظِيمِ و بالكرسي وَسِعَ كُرْسِيُّهُ السَّماواتِ وَ الْأَرْضَ و باللوح فِي لَوْحٍ مَحْفُوظٍ و بالقلم ن وَ الْقَلَمِ وَ ما يَسْطُرُونَ و سماها سقفا محفوظا و سبعا طباقا و سبعا شدادا و ذكر أن خلقها مشتمل علي حكم بليغة و غايات صحيحة رَبَّنا ما خَلَقْتَ هذا باطِلًا وَ ما خَلَقْنَا السَّماءَ وَ الْأَرْضَ وَ ما بَيْنَهُما باطِلًا ذلِكَ ظَنُّ الَّذِينَ كَفَرُوا و جعلها مصعد الأعمال و مهبط الأنوار و قبلة الدعاء و محل الضياء و الصفاء و جعل لونها أنقع الألوان و هو المستنير و شكلها أفضل الأشكال و هو المستدير و نجومها رجوما للشياطين و علامات يهتدي بها في ظلمات البر و البحر و قيض للشمس طلوعا و سهل معه التقلب لقضاء الأوطار في الأطراف و غروبا يصلح معه الهدء و القرار في الأكناف لتحصيل الراحة و انبعاث القوة الهاضمة و تنفيذ الغذاء إلي الأعضاء و أيضا لو لا الطلوع لانجمدت المياه و غلبت البرودة و الكثافة و أفضت إلي جمود الحرارة الغريزية و انكسار سورتها و لو لا الغروب لحميت الأرض حتي يحترق كل من عليها من حيوان و نبات فهي بمنزلة السراج يوضع لأهل بيت بمقدار حاجتهم ثم يرفع عنهم ليستقروا و يستريحوا فصار النور و الظلمة مع تضادهما متظاهرين علي ما فيه صلاح قطان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ماهی را از تک دریا و پرنده را از اوج هوابه دست آوردند و نمی‌توانستند طلا و نقره بسازند برای آنکه سودش به توانگران برسد و عزت و قدرت آن را بطلبد و حکمت آفرینش باطل شود و از این رو خدا در آن را بست و زبانزد شد که هر که از کیمیا مال جوید مفلس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درختان شایان برای ساختمان، سقف و هیزم است که در کوه و جنگل وجود دارد و چه نیازی به آن‌ها برای نان پختن و طبخ غذا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آنچه از سودها را نگفتیم بیش از آن است که بر شمردیم و هنگامی که خردمند در این غرائب و عجایب بیندیشد، به وجود حکیم و تقدیرساز دانا اعتراف می‌کند، البته اگر گوش شنوا و چشم بینا و دل عبرت‌گیر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سودهای آسمان خدا این است که آن‌ها را با چراغ‌ها آراسته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زَیَّنَّا السَّماءَ الدُّنْیا 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ماه آراسته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خورشید نیز زینت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الشَّمْسَ 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سقف محفوظ و هفت طبقه و هفت محکم نامید و یادآور شد که آفریدنش حکم رسا و هدف‌های درست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وَ ما خَلَقْنَا السَّماءَ وَ الْأَرْضَ وَ ما بَیْنَهُما باطِلًا ذلِکَ ظَنُّ الَّذِینَ کَفَرُوا</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باطِلًا ذلِکَ ظَنُّ الَّذِینَ کَفَرُوا</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و زمین و آنچه را که میان این دو است به باطل نیافریدیم،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در آسمان بالا می‌روند و انوار از آن به زیر بر می‌آیند؛ قبله دعا است و مرکز ضیاء و صفا؛ بهترین رنگ‌ها که پرتوافکنی از آن او کرده است و نیکوترین شکل مستدیر را؛ ستارگان رجوم دیوان او هستند و نشانه‌ها که به آن در ظلمات خشکی و دریا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خورشید طلوعی فراهم کرد و آن را برای برآوردن نیازها به هر طرف چرخانید و غروبی برای آن آورد تا آرامش و سکون در هر جا حکمفرما شوند و نیروی هاضمه به کار افتد و غذا را به هر جا برساند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طلوع نداشت، آب‌ها یخ می‌زدند و سردی و کثافت غلبه می‌کردند و حرارت غریزیه، خرده خرده به خاموشی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غروب نداشت،زمین و هر چه دارد می‌سوخت و چون چراغی است که برای اهل خانه به اندازه نیاز افروخته می‌شود و خموش می‌گردد تا بیارامند و نور و ظلمت با همه جدایی در مصلحت ساکنان زمین یار و همکارند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ارتفاع الشمس و انحطاطها فقد جعله الله تعالي سببا لإقامة الفصول الأربعة ففي الشتاء تغور الحرارة في الشجر و النبات فيتولد منه مواد الثمار و يستكثف الهواء فيكثر السحاب و المطر و تقوي أبدان الحيوانات بسبب احتقان الحرارة الغريزية في البواطن و في الربيع تتحرك الطبائع و تظهر المواد المتولدة في الشتاء و ينور الشجر و يهيج الحيوان للسفاد و في الصيف يحتدم الهواء فتنضج الثمار و تتحلل فضول الأبدان و يجف وجه الأرض و يتهيأ للعمارة و الزراعة و في الخريف يظهر البرد و اليبس فتدرك الثمار و تستعد الأبدان قليلا قليلا للشتاء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القمر فهو تلو الشمس و خليفتها و به يعلم عدد السنين و الحساب و تضبط المواقيت الشرعية و منه يحصل النماء و الرواء و قد جعل الله في طلوعه مصلحة و في غيبته مصلحة يحكي أن أعرابيا نام عن جمله ليلا ففقده فلما طلع القمر وجده فنظر إلي القمر و قال إن الله صورك و نورك و علي البروج دورك فإذا شاء نورك و إذا شاء كورك فلا أعلم مزيدا أسأله لك فإن أهديت إلي سرورا فقد أهدي الله إليك نورا ثم أنشأ في ذلك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 إذا تأملت في هذا العالم وجدته كالبيت المعد فيه كل ما يحتاج إليه فالسماء مرفوعة كالسقف و الأرض ممدودة كالبساط و النجوم منضودة كالمصابيح و الإنسان كما لك البيت المتصرف فيه و ضروب النبات مهيأة لمنافعه و صنوف الحيوان متصرفة في مصالحه فهذه جملة واضحة دالة علي أن العالم مخلوق بتدبير كامل و تقدير شامل و حكمة بالغة و قدرة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أن السماء أفضل أم الأرض قال بعضهم السماء أفضل لأنها معبد الملائكة و ما فيها بقعة عصي الله فيها و لما أتي آدم بالمعصية أهبط من الجنة و قال الله لا يسكن في جواري من عصاني و قال تعالي وَ جَعَلْنَا السَّماءَ سَقْفاً مَحْفُوظاً و قال تَبارَكَ الَّذِي جَعَلَ فِي السَّماءِ بُرُوجاً و ورد في الأكثر ذكر السماء مقدما علي ذكر الأرض و السماوات مؤثرة و الأرضيات متأثرة و المؤثر أشرف من المتأثر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بالا رفتن و پایین کشیدن زمین در مدار خود، خدا چهار فصل پدید آورد، و در زمستان گرما در درون درخت و گیاه بجوشد تا مایه بار و بر در آن پدید گردد، و هوا در هم می‌شود و ابر و باران فراهم می‌آید و تن جانداران با کشیدن حرارت در درونشان نیرومند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طبایع به جنبش می‌آیند و مواد متولد شده در زمستان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می‌دهد و حیوان برای جفت گیری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هوا گرم می‌شود تا میوه‌ها برسند و زائدهای تن تحلیل می‌روند و روی زمین خشک می‌شود و آماده آبادی و زراعت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پاییز سرما و خشکی پدید می‌آید و میوه ها می رسند و بدنها اندک اندک آماده زمستان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ماه دنبال خورشید و جایگزین آن است و شماره سال و حساب با آن است و اوقات شرعی با آن مضبوط می‌گردد و نموّ و سیرابی از آن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برآمدنش مصلحتی و در نهان شدن آن مصلحتی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یک اعرابی شب خوابید و شترش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بر آمد آن را پیدا کرد و رو به ماه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نقش بست و روشن کرد و در هر برجت چرخانید و هنگامی که خواست برافروخت و وقتی که خواست خموش کرد و چیزی کم نداری تا برایت بخواهم اگر به من شادی بخشیدی خدا به تو روشنی بخشیده و در این باره اشعاری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درباره این جهان بیندیشی، می‌بینی همچون خانه‌ای آماده برای برآوردن هر نیاز است و آسمان سقف افراشته خانه و زمین فرش گسترده آن و اختران رشته کشیده‌اش همچون چراغ افروخته و آدمی صاحب آن خانه و متصرف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گیاهی آماده برای سود او و هر نوع جاندار در خدمت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روشنی است در این که جهان با تدبیر کامل و حکمت رسایی آفریده شده و نیرویی بی‌اندازه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 اختلاف دارند که آسمان برتر است 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آسمان چون عبادتگاه فرشته‌ها و پاک از هر گناه است و هنگامی که آدم گنه کرد از بهشت بیرون شد و خدایش فرمود که نافرمان من در کنار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آسمان را سقفی محفوظ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فِی السَّماءِ بُرُوجا</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درآسمان برج‌هایی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موارد نام آسمان پیش از زمین است؛ آسمان‌ها اثر می‌بخشند و زمین اثرپذیر و اثر بخش‌برتر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آخرون بل الأرض أفضل لأنه تعالي وصف بقاعا من الأرض بالبركة إِنَّ أَوَّلَ بَيْتٍ وُضِعَ لِلنَّاسِ لَلَّذِي بِبَكَّةَ مُبارَكاً و فِي الْبُقْعَةِ الْمُبارَكَةِ إِلَي الْمَسْجِدِ الْأَقْصَي الَّذِي بارَكْنا حَوْلَهُ مَشارِقَ الْأَرْضِ وَ مَغارِبَهَا الَّتِي بارَكْنا فِيها يعني أرض الشام و وصف جملة الأرض بالبركة وَ بارَكَ فِيها وَ قَدَّرَ فِيها أَقْواتَها فِي أَرْبَعَةِ أَيَّامٍ فإن قيل أي بركة في المفاوز المهلكة قلت إنها مساكن الوحوش و مراعيها و مساكن الناس إذا احتاجوا إليها و مساكن خلق لا يعلمهم إلا الله تعالي فلهذه البركات قال فِي الْأَرْضِ آياتٌ لِلْمُوقِنِينَ تشريفا لهم لأنهم هم المنتفعون بها كما قال هُديً لِلْمُتَّقِينَ و خلق الأنبياء منها مِنْها خَلَقْناكُمْ و أودعهم فيها وَ فِيها نُعِيدُكُمْ و أكرم نبيه المصطفي فجعل الأرض كلها له مسجدا و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معني إخراج الثمرات بالماء و إنما خرجت بقدرته و مشيته أنه جعل الماء سببا في خروجها و مادة لها كالنطفة في خلق الولد و هو قادر علي إنشاء الأشياء بلا أسباب و مواد كما أنشأ نفوس الأسباب و المواد و لكن له في هذا التدريج و التسبيب حكما يتبصر بها من يستبصر و يتفطن لها من يعتبر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مِنَ الثَّمَراتِ للتبعيض كما أنه قصد بتنكير السَّماءَ و رِزْقاً معني البعضية فكأنه قيل و أنزلنا من السماء بعض الماء فأخرجنا به بعض الثمرات ليكون بعض رزقكم و يجوز أن يكون للبيان كقولك أنفقت من الدراهم ألفا و الند المثل المناوي وَ أَنْتُمْ تَعْلَمُونَ حال من ضمير فَلا تَجْعَلُوا و مفعول تَعْلَمُونَ مطروح أي حالكم أنكم من أهل العلم و النظر و أصابه الرأي فلو تأملتم أدني تأمل اضطر عقلكم إلي إثبات موجد للممكنات منفرد بوجود الذات متعال عن مشابهة المخلوقات أو منوي و هو أنها لا تماثله و لا تقدر علي مثل 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مَدَّ الْأَرْضَ قال الرازي أي جعل الأرض‌</w:t>
      </w:r>
      <w:r>
        <w:rPr>
          <w:rStyle w:val="FootnoteAnchor"/>
          <w:rtl w:val="true"/>
        </w:rPr>
        <w:footnoteReference w:id="324"/>
      </w:r>
      <w:r>
        <w:rPr>
          <w:rFonts w:ascii="Amiri" w:hAnsi="Amiri" w:eastAsia="Amiri" w:cs="Amiri"/>
          <w:color w:val="111111"/>
          <w:sz w:val="28"/>
          <w:sz w:val="28"/>
          <w:szCs w:val="28"/>
          <w:rtl w:val="true"/>
          <w:lang w:bidi="ar-SA"/>
        </w:rPr>
        <w:t>بذلك المقدار المعين الحاصل لا أزيد و لا أنقص و الدليل عليه هو أن كون الأرض أزيد مقدارا مما هو الآن أو أنقص منه أمر جائز فاختصاصه بذلك المقدار المعين لا بد و أن يكون</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زمین برتر است، زیرا خدا چند مکان زمین را به برکت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حقیقت، نخستین خانه‌ای که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نهاده شده،همان است که در مکه است و مبارک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الْبُقْعَةِ الْمُبارَکَةِ</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جایگاه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الْمَسْجِدِ الْأَقْصَی الَّذِی بارَکْنا حَوْلَهُ</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الْأَرْضِ وَ مَغارِبَهَا الَّتِی بارَکْنا فِیها</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 و خاوری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برکت قرار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سرزمین شام است و همه زمین را هم با برکت شمرده است همان گونه که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 فِیها وَ قَدَّرَ فِیها أَقْواتَها فِی أَرْبَعَةِ أَیَّام</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خیر فراوان پدید آورد، و مواد خوراکی آن را در چهار روز اندازه‌گیری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بیابان‌های بی‌آب هلاکت بار چه برکتی است؟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مساکن وحوش و چراگاه و در صورت نیاز مسکن مردم است و مسکن خلقی که جز خدای تعالی آن‌ها را نداند و برای همین برکت‌ها است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آیاتٌ لِلْمُوقِنِین</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زمین برای اهل یقین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آن‌ها که از آن سود می‌برند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را از آن آفرید؛ و در آن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پیغمبرش مصطفی را گرامی داشت و همه زمین را برایش مسجد و طهور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این که میوه‌ها را به آب بر آورده است به این که بر اثر نیرو و خواست او پدید شدند، این است که آب را مایه آن‌ها نموده، چون نطفه برای فرزند است، با این کهمی‌تواند هر چیز را بی‌مایه و سبب چنان چه خود اسباب و مایه‌ها را بیافریند، ولی در این تدریج و سبب‌سازی حکمتی است که روشنفکران از آن بینا می‌شوند و هوشمندان از آن عبرت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 است که جزئی از آب را از آسمان فرو نمودیم و برخی میوه‌ها از آن برآوردیم و شما که این‌ها را می‌دانید همتا برای خدا نسازید، زیرا اگر بیندیشید خرد شما وادارتان می‌کند که این‌ها آفریننده یگانه‌ای دارند که به آن‌ها می‌نماند و کسی کار او را نمی‌تواند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مَدَّ الْأَرْض</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زمین را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این باره به طور خلاصه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به این اندازه معین نه بیش و نه کم ساخت با این که می‌شد کمتر یا بیشتر باشد </w:t>
      </w:r>
    </w:p>
    <w:p>
      <w:pPr>
        <w:pStyle w:val="BookText"/>
        <w:rPr/>
      </w:pPr>
      <w:r>
        <w:rPr>
          <w:rFonts w:ascii="Amiri" w:hAnsi="Amiri" w:eastAsia="Amiri" w:cs="Amiri"/>
          <w:color w:val="111111"/>
          <w:sz w:val="28"/>
          <w:sz w:val="28"/>
          <w:szCs w:val="28"/>
          <w:rtl w:val="true"/>
          <w:lang w:bidi="ar-SA"/>
        </w:rPr>
        <w:t>بتخصيص مخصص و بتقدير مقدر و قال أبو بكر الأصم المد البسط إلي ما يدرك منتهاه أي جعل حجمها عظيما و إلا لما كمل الانتفاع بها و قال قوم كانت الأرض مدورة فمدها و دحاها من مكة من تحت البيت فذهبت كذا و كذا و هذا إنما يتم إذا كانت الأرض مسطحة لا كرة و هو خلاف ما ثبت بالدليل و مد الأرض لا ينافي كونها كرة و لأن الكرة إذا كانت في غاية الكبر كان كل قطعة منها تشاهد كالسطح‌</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فِيها رَواسِيَ أي جبالا ثابتة باقية في أحيازها غير منتقلة عن أمكنتها و الاستدلال بها علي وجود الصانع القادر الحكيم من وجوه الأول أن طبيعة الأرض طبيعة واحدة فحصول الجبل في بعض جوانبها دون البعض لا بد و أن يكون بتخليق القادر الحكيم قال‌</w:t>
      </w:r>
      <w:r>
        <w:rPr>
          <w:rStyle w:val="FootnoteAnchor"/>
          <w:rtl w:val="true"/>
        </w:rPr>
        <w:footnoteReference w:id="335"/>
      </w:r>
      <w:r>
        <w:rPr>
          <w:rFonts w:ascii="Amiri" w:hAnsi="Amiri" w:eastAsia="Amiri" w:cs="Amiri"/>
          <w:color w:val="111111"/>
          <w:sz w:val="28"/>
          <w:sz w:val="28"/>
          <w:szCs w:val="28"/>
          <w:rtl w:val="true"/>
          <w:lang w:bidi="ar-SA"/>
        </w:rPr>
        <w:t xml:space="preserve">الفلاسفة هذه الجبال إنما تولدت لأن البحار كانت في هذا الجانب من العالم فكان يتولد من البحر طين لزج ثم يقوي تأثير الشمس فيها فينقلب حجرا كما نشاهد في كوز الفقاع ثم إن الماء كان يغور و يقل فيتحجر البقية فلهذا السبب تولدت هذه الجبال قالوا و إنما كانت البحار حاصلة في هذا الجانب من العالم لأن أوج الشمس و حضيضها متحركان ففي الدهر الأقدم كان حضيض الشمس في جانب الشمال و الشمس متي كانت في حضيضها كانت أقرب إلي الأرض فكان التسخين أقوي و شدة السخونة توجب انجذاب الرطوبات فحين كان الحضيض في جانب الشمال كانت البحار في جانب الشمال و الآن لما انتقل الأوج إلي جانب الشمال و الحضيض إلي جانب الجنوب انتقلت البحار إلي جانب الجنوب فبقيت هذه الجبال في الشمال هذا حاصل كلام القوم في هذا الباب و هو ضعيف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حصول الطين في البحر أمر عام فلم حصل الجبل في بعض الجوانب دون بعض‌</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هو أنا نشاهد في بعض الجبال كأن تلك الأحجار موضوعة سافا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برای این اندازه معین را مخصّصی و اندازه‌گیری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اصمّ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پهن کردن تا آن جاست که به درک آید یعنی حجم زمین را بزرگ کرده وگرنه سود کامل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گفته‌اند که زمین گرد بود و خدا آن را از زیر خانه کعبه پهن تا اینجا و آنجا کردو این در صورتی است که زمین مسطح باشد نه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خلاف دلیل است و کشش زمین با کره بودن آن مخالفت ندارد، زیرا در کره بزرگ برای هر قطعه سطحی می‌باشد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فیها رَواسِی</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کوه‌ها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های پایداری که جا به جا نشوند و دلیل بودن آن‌ها به وجود صانع قادر حکیم به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زمین یکی است و بر آمدن کوه در یکجایش باید به آفرینش توانای حکمتدار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این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کوه از دریاهای این سوی زمین است که گلی چسبنده برآوردند و خورشید به تابش خود آن را چون کوزه‌های آبجو سنگ کرده است،وانگه آب ته کشیده و بقیه چنین شده و کوه پدید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قدیم بر اثر این که حضیض خورشید در شمال بوده که با اوج آن حرکتی دارند و نزدیک زمین بوده و بیشتر آن را داغ کرده و آب‌ها را در آن کشیده و دریاها را به ربع شمالی آورده و چون اوج و حضیض خورشید به جنوب منتقل شدند، خرده خرده دریاها را به آن سو کشیدند و این کوه‌ها در شمال به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خلاصه سخن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دلایلی این مطلب غیر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دریایی گل دارد، پس چرا یکسو کوه بر آمده و در یک سو بر نیامده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کوه‌ها را مشاهده می‌کنیم که سنگ‌هایش مانند ساختمان روی هم رده بر رده چیده شده‌اند </w:t>
      </w:r>
    </w:p>
    <w:p>
      <w:pPr>
        <w:pStyle w:val="BookText"/>
        <w:rPr/>
      </w:pPr>
      <w:r>
        <w:rPr>
          <w:rFonts w:ascii="Amiri" w:hAnsi="Amiri" w:eastAsia="Amiri" w:cs="Amiri"/>
          <w:color w:val="111111"/>
          <w:sz w:val="28"/>
          <w:sz w:val="28"/>
          <w:szCs w:val="28"/>
          <w:rtl w:val="true"/>
          <w:lang w:bidi="ar-SA"/>
        </w:rPr>
        <w:t>فسافا كان البناء بناه من لبنات كثيرة موضوع بعضها علي بعض و يبعد حصول مثل هذا التركيب من السبب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أوج الشمس الآن قريب من أول السرطان فعلي هذا من الوقت الذي انتقل أوج الشمس إلي الجانب الشمالي مضي قريبا من تسعة آلاف سنة و بهذا التقدير إن الجبال كانت في هذه المدة الطويلة في التفتت فوجب أن لا يبقي من الأحجار شي‌ء لكن ليس الأمر كذلك فعلمنا أن السبب الذي ذكروه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من الاستدلال بأحوال الجبال علي وجود الصانع ذي الجلال ما يحصل فيها من معادن الفلزات السبعة و مواضع الجواهر النفيسة و قد يحصل منها معادن الزاجات و الأملاح و قد تحصل معادن النفط و القير و الكبريت فكون الأرض واحدة في الطبيعة و كون الجبل واحدا في الطبيعة</w:t>
      </w:r>
      <w:r>
        <w:rPr>
          <w:rStyle w:val="FootnoteAnchor"/>
          <w:rtl w:val="true"/>
        </w:rPr>
        <w:footnoteReference w:id="340"/>
      </w:r>
      <w:r>
        <w:rPr>
          <w:rFonts w:ascii="Amiri" w:hAnsi="Amiri" w:eastAsia="Amiri" w:cs="Amiri"/>
          <w:color w:val="111111"/>
          <w:sz w:val="28"/>
          <w:sz w:val="28"/>
          <w:szCs w:val="28"/>
          <w:rtl w:val="true"/>
          <w:lang w:bidi="ar-SA"/>
        </w:rPr>
        <w:t>و كون تأثير الشمس واحدا في الكل يدل دلالة ظاهرة علي أن الكل بتقدير قادر قاهر متعال عن مشابهة الممكنات و المحدثات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أن بسببها تتولد الأنهار علي وجه الأرض و ذلك لأن الحجر جسم صلب فإذا تصاعدت الأبخرة من قعر الأرض و وصلت إلي الجبل احتبست هناك و لا يزال يتكامل الأمر</w:t>
      </w:r>
      <w:r>
        <w:rPr>
          <w:rStyle w:val="FootnoteAnchor"/>
          <w:rtl w:val="true"/>
        </w:rPr>
        <w:footnoteReference w:id="341"/>
      </w:r>
      <w:r>
        <w:rPr>
          <w:rFonts w:ascii="Amiri" w:hAnsi="Amiri" w:eastAsia="Amiri" w:cs="Amiri"/>
          <w:color w:val="111111"/>
          <w:sz w:val="28"/>
          <w:sz w:val="28"/>
          <w:szCs w:val="28"/>
          <w:rtl w:val="true"/>
          <w:lang w:bidi="ar-SA"/>
        </w:rPr>
        <w:t>فيحصل تحت الجبال مياه كثيرة ثم إنها لكثرتها و قوتها تنقب‌</w:t>
      </w:r>
      <w:r>
        <w:rPr>
          <w:rStyle w:val="FootnoteAnchor"/>
          <w:rtl w:val="true"/>
        </w:rPr>
        <w:footnoteReference w:id="342"/>
      </w:r>
      <w:r>
        <w:rPr>
          <w:rFonts w:ascii="Amiri" w:hAnsi="Amiri" w:eastAsia="Amiri" w:cs="Amiri"/>
          <w:color w:val="111111"/>
          <w:sz w:val="28"/>
          <w:sz w:val="28"/>
          <w:szCs w:val="28"/>
          <w:rtl w:val="true"/>
          <w:lang w:bidi="ar-SA"/>
        </w:rPr>
        <w:t xml:space="preserve">و تخرج و تسيل علي وجه الأرض فمنفعة الجبال في تولد الأنهار هو من هذا الوجه و لهذا السبب في أكثر الأمر أينما ذكر الله تعالي الجبال قرن بها ذكر الأنهار مثل هذه الآية و مثل قوله وَ جَعَلْنا فِيها رَواسِيَ شامِخاتٍ وَ أَسْقَيْناكُمْ ماءً فُراتاً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بعجائب خلقة النبات بقوله وَ مِنْ كُلِّ الثَّمَراتِ إلخ فإن الحبة إذا وقعت‌</w:t>
      </w:r>
      <w:r>
        <w:rPr>
          <w:rStyle w:val="FootnoteAnchor"/>
          <w:rtl w:val="true"/>
        </w:rPr>
        <w:footnoteReference w:id="343"/>
      </w:r>
      <w:r>
        <w:rPr>
          <w:rFonts w:ascii="Amiri" w:hAnsi="Amiri" w:eastAsia="Amiri" w:cs="Amiri"/>
          <w:color w:val="111111"/>
          <w:sz w:val="28"/>
          <w:sz w:val="28"/>
          <w:szCs w:val="28"/>
          <w:rtl w:val="true"/>
          <w:lang w:bidi="ar-SA"/>
        </w:rPr>
        <w:t>في أرض و أثرت فيها نداوة الأرض ربت و كبرت و بسبب</w:t>
      </w:r>
    </w:p>
    <w:p>
      <w:pPr>
        <w:pStyle w:val="BookText"/>
        <w:rPr/>
      </w:pPr>
      <w:r>
        <w:rPr>
          <w:rFonts w:ascii="IRNazanin" w:hAnsi="IRNazanin" w:eastAsia="IRNazanin"/>
          <w:color w:val="111111"/>
          <w:sz w:val="28"/>
          <w:sz w:val="28"/>
          <w:szCs w:val="28"/>
          <w:rtl w:val="true"/>
          <w:lang w:bidi="fa-IR"/>
        </w:rPr>
        <w:t>و مانند خشتی که بنّا می‌سازد و این ترکیب از تاثیر خورشید در گل بعید است که به وجود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اوج خورشید نزدیک اول سرطان است و باید نه هزار سال پیش از شمال به جنوب آمده باشد و باید در این مدت طولانی کوه‌ها از هم پاشیده و فرو ریخته باشند و همچنین باید سنگی برجا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چنین نیست و دانستیم که سببی که آن‌ها ذکر کرده‌اند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کان‌های هفتگانه فلزات و معادن جواهر نفیس کوه‌ها،دلیل بر وجود صانع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از معادن زاج و نمک و نفت و قیر و کبریت چون زمین و کوه یک طبع دارند و خورشید یک اثر و این خود دلیل روشنی است بر خدا و نیروی او که مانند ممکن و پدیده نمی‌باشد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سبب پدید آمدن نهرهای آب بر زمین هستند، چون سنگ سخت است و وقتی بخارهای درون زمین بالا آمدند، زیر کوه ماندند و به دنبال هم تکامل یابند و آب‌ها بسیار زیر کوه پدید می‌شود و با فشار خود کوه‌ها را می‌شکافند و بر زمین روان می‌شوند و فایده کوه در پدید آمدن نهرها از این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جاها که خدا نام کوه را برده، به دنبالش أنهار آورده است، چنانکه در این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فِیها رَواسِیَ شامِخاتٍ وَ أَسْقَیْناکُمْ ماءً فُراتا</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آفرینش عجیب گیاه را دلیل آورده و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الثَّمَرات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زیرا هنگامی که دانه در زمین می‌افتد و خیسی زمین در آن اثر می‌کند، بر می‌آید و بزرگ می‌شود </w:t>
      </w:r>
    </w:p>
    <w:p>
      <w:pPr>
        <w:pStyle w:val="BookText"/>
        <w:rPr/>
      </w:pPr>
      <w:r>
        <w:rPr>
          <w:rFonts w:ascii="Amiri" w:hAnsi="Amiri" w:eastAsia="Amiri" w:cs="Amiri"/>
          <w:color w:val="111111"/>
          <w:sz w:val="28"/>
          <w:sz w:val="28"/>
          <w:szCs w:val="28"/>
          <w:rtl w:val="true"/>
          <w:lang w:bidi="ar-SA"/>
        </w:rPr>
        <w:t>ذلك ينشق أعلاها و أسفلها فيخرج من الشق الأعلي الشجرة الصاعدة و من الشق الأسفل العروق الغائصة في أسفل الأرض و هذا من العجائب‌</w:t>
      </w:r>
      <w:r>
        <w:rPr>
          <w:rStyle w:val="FootnoteAnchor"/>
          <w:rtl w:val="true"/>
        </w:rPr>
        <w:footnoteReference w:id="346"/>
      </w:r>
      <w:r>
        <w:rPr>
          <w:rFonts w:ascii="Amiri" w:hAnsi="Amiri" w:eastAsia="Amiri" w:cs="Amiri"/>
          <w:color w:val="111111"/>
          <w:sz w:val="28"/>
          <w:sz w:val="28"/>
          <w:szCs w:val="28"/>
          <w:rtl w:val="true"/>
          <w:lang w:bidi="ar-SA"/>
        </w:rPr>
        <w:t>أن طبيعة تلك الحبة واحدة و تأثير الطبائع و الأفلاك و الكواكب فيها واحد ثم إنه خرج من الجانب الأعلي من تلك الحبة جرم صاعد إلي الهواء و من الجانب الأسفل منه جرم غائص في الأرض و من المحال أن يتولد من الطبيعة الواحدة طبيعتان متضادتان فعلمنا أن ذلك كان بسبب تدبير المدبر الحكيم و المقدر القديم لا بسبب الطبع و 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الشجرة النابتة في تلك الحبة بعضها يكون خشبة و بعضها نورا و بعضها ثمرة ثم إن تلك الثمرة أيضا تحصل فيها أجسام مختلفة الطبائع فالجوز له أربعة أنواع من القشور القشر الأعلي و تحته القشرة الخشبية و تحته القشرة المحيطة باللب و تحت تلك القشرة قشرة أخري في غاية الرقة تمتاز عما فوقها حال كون الجوز و اللوز رطبا و أيضا فقد تحصل في الثمرة الواحدة الطبائع المختلفة فالأترج قشره حار يابس و لحمه حار رطب و حماضه بارد يابس و بذره حار يابس و كذلك العنب قشره و عجمه باردان يابسان و لحمه و ماؤه حار رطب‌</w:t>
      </w:r>
      <w:r>
        <w:rPr>
          <w:rStyle w:val="FootnoteAnchor"/>
          <w:rtl w:val="true"/>
        </w:rPr>
        <w:footnoteReference w:id="347"/>
      </w:r>
      <w:r>
        <w:rPr>
          <w:rFonts w:ascii="Amiri" w:hAnsi="Amiri" w:eastAsia="Amiri" w:cs="Amiri"/>
          <w:color w:val="111111"/>
          <w:sz w:val="28"/>
          <w:sz w:val="28"/>
          <w:szCs w:val="28"/>
          <w:rtl w:val="true"/>
          <w:lang w:bidi="ar-SA"/>
        </w:rPr>
        <w:t>فتولد هذه الطبائع المختلفة من الحبة الواحدة مع تساوي تأثيرات الطبائع و تأثيرات الأنجم و الأفلاك لا بد و أن يكون لأجل الحكيم القديم‌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بزوجين اثنين صنفين اثنين و الاختلاف إما من حيث الطعم كالحلو و الحامض أو الطبيعة كالحار و البارد أو اللون كالأبيض و الأسود و فائدة قوله اثنين بيان أن كل نوع حصل من فردين كالإنسان من آدم و حواء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لَآياتٍ لِقَوْمٍ يَتَفَكَّرُونَ إنما قال ذلك لأن الفلاسفة يسندون الحوادث إلي اختلاف الأشكال الكوكبية فما لم تقم الدلالة علي دفع هذا السؤال لا يتم المقصود و دفعه بوجهين الأول أنه إن سلمنا جواز ذلك فلا بد من استناد</w:t>
      </w:r>
    </w:p>
    <w:p>
      <w:pPr>
        <w:pStyle w:val="BookText"/>
        <w:rPr/>
      </w:pPr>
      <w:r>
        <w:rPr>
          <w:rFonts w:ascii="IRNazanin" w:hAnsi="IRNazanin" w:eastAsia="IRNazanin"/>
          <w:color w:val="111111"/>
          <w:sz w:val="28"/>
          <w:sz w:val="28"/>
          <w:szCs w:val="28"/>
          <w:rtl w:val="true"/>
          <w:lang w:bidi="fa-IR"/>
        </w:rPr>
        <w:t>و زبر و زیرش می‌شکافد و از زبر جوانه گیاه بر می‌آید و از زیر در زمین ریشه می‌کند و این خود شگفتی دارد، برای آنکه دانه یک طبع دارد و اثر طبع و فلک و اختر هم در آن یکی و با این از زبرش جرمی بالا رو پدید می‌شود و از زیرش ریشه‌ای در تک زمین دارد و پدید شدن دو طبع ضد از یک طبع نشدنی است و می‌دانیم که این تدبیر خداوند حکیم و مقدر قدیم است نه اثر طبع و خاصیّت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گاه درختی که می‌روید از یک دانه که برخی چوب می‌شود و برخی گل و برخی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میوه چند طبع جدا است، مانند گردو که چهار نوع پوست دارد، دو پوسته رو که چوب هستند و پوست گرد مغز که زیرش پوست نازک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نارنج که پوستش گرم و خشک و گوشتش گرم و ترشی‌اش سرد و خشک و دانه‌اش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مانند انگور که پوست و هسته‌اش سرد و خشک و گوشت و آبش گرم و تر است و تولید چند طبع جدا از یک دانه با این که اثر طبع و فلک و اختر یکی است باید به قدرت خدای حکیم و قدیم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زوجین اثنین دو صنف است و اختلاف و دوئیت یا در مزه است چون شیرین و ترش یا طبع، چون گرم و سرد، یا رنگ چون سپید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هر فردی از دو اصل به وجود می‌آید، چون آدمی که از آدم و حواء است و اینکه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تفکر می‌کنند نشانه‌هایی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ردّ فلاسفه است که پدیده‌ها را با اختلاف اشکال کواکب وابسته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وقتی این شبهه دفع نشده مقصود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این شبهه به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که بپذیریم این مطلب درست است، راهی نمی ماند جز اینکه این</w:t>
      </w:r>
    </w:p>
    <w:p>
      <w:pPr>
        <w:pStyle w:val="BookText"/>
        <w:rPr/>
      </w:pPr>
      <w:r>
        <w:rPr>
          <w:rFonts w:ascii="Amiri" w:hAnsi="Amiri" w:eastAsia="Amiri" w:cs="Amiri"/>
          <w:color w:val="111111"/>
          <w:sz w:val="28"/>
          <w:sz w:val="28"/>
          <w:szCs w:val="28"/>
          <w:rtl w:val="true"/>
          <w:lang w:bidi="ar-SA"/>
        </w:rPr>
        <w:t>الأفلاك و أوضاعها إلي واجب الوجود بالذات القادر الحكيم و الثاني ما يذكر في الآيات الآتية حيث قال وَ فِي الْأَرْضِ قِطَعٌ مُتَجاوِراتٌ الآية و تقريره من وجهين الأول أنه حصل في الأرض قطع مختلفة بالطبيعة و هي مع ذلك متجاورة فبعضها تكون سبخة و بعضها حرة و بعضها صلبة و بعضها حجرية أو رملية و بعضها طينا لزجا ثم إنها متجاورة و تأثير الشمس و سائر الكواكب في تلك القطع علي السوية و دل هذا علي اختلافها في صفاتها بتقدير المقدر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القطعة الواحدة من الأرض تسقي بماء واحد يكون تأثير الشمس فيها متشابها</w:t>
      </w:r>
      <w:r>
        <w:rPr>
          <w:rStyle w:val="FootnoteAnchor"/>
          <w:rtl w:val="true"/>
        </w:rPr>
        <w:footnoteReference w:id="349"/>
      </w:r>
      <w:r>
        <w:rPr>
          <w:rFonts w:ascii="Amiri" w:hAnsi="Amiri" w:eastAsia="Amiri" w:cs="Amiri"/>
          <w:color w:val="111111"/>
          <w:sz w:val="28"/>
          <w:sz w:val="28"/>
          <w:szCs w:val="28"/>
          <w:rtl w:val="true"/>
          <w:lang w:bidi="ar-SA"/>
        </w:rPr>
        <w:t>ثم إن تلك الثمار تجي‌ء مختلفة في الطعم و اللون و الطبيعة و الخاصية حتي إنك قد تأخذ عنقودا من العنب و تكون جميع حباته حلوة نضيجة إلا الحبة الواحدة فإنها بقيت حامضة يابسة و نحن نعلم بالضرورة أن نسبة الطبائع و الأفلاك إلي الكل علي السوية بل نقول هاهنا ما يعد أعجب منه و هو أنه يوجد في بعض أنواع الورد ما يكون أحد وجهيه في غاية الحمرة و الوجه الثاني في غاية السواد مع أن ذلك الورد في غاية الرقة و النعومة فيستحيل أن يقال وصل تأثير الشمس إلي أحد طرفيه دون الثاني و هذا يدل دلالة قطعية علي أن الكل بتقدير الفاعل المختار لا بسبب الاتصالات الفلكية و هو المراد من قوله تعالي يُسْقي بِماءٍ واحِدٍ وَ نُفَضِّلُ بَعْضَها عَلي بَعْضٍ فِي الْأُكُلِ فبهذا تمت الحجة فإن هذه الحوادث السفلية لا بد لها من مؤثر و بينا أن ذلك المؤثر ليس هو الكواكب و الأفلاك و الطبائع فعند هذا يجب القطع بأنه لا بد من فاعل مختار آخر سوي هذه الأشياء فعند هذا يتم الدليل و لا يبقي بعده للتفكر مقام فلهذا قال هاهنا إِنَّ فِي ذلِكَ لَآياتٍ لِقَوْمٍ يَعْقِلُونَ لأنه لا دافع لهذه الحجة إلا أن يقال إنها حدثت لا لمؤثر و لا يقوله عاقل و الجنة البستان الذي يحصل فيه النخل و الكرم و الزرع و الصنوان جمع صنو مثل قنوان و قنو و الصنو أن يكون الأصل واحدا و تنبت منه النخلتان و الثلاثة و أكثر فكل واحد صنو و عن ابن الأعرابي الصنو المثل أي متشابهة و غير متشابهة و عن الزجاج الأكل الثمر الذي</w:t>
      </w:r>
    </w:p>
    <w:p>
      <w:pPr>
        <w:pStyle w:val="BookText"/>
        <w:rPr/>
      </w:pPr>
      <w:r>
        <w:rPr>
          <w:rFonts w:ascii="IRNazanin" w:hAnsi="IRNazanin" w:eastAsia="IRNazanin"/>
          <w:color w:val="111111"/>
          <w:sz w:val="28"/>
          <w:sz w:val="28"/>
          <w:szCs w:val="28"/>
          <w:rtl w:val="true"/>
          <w:lang w:bidi="fa-IR"/>
        </w:rPr>
        <w:t xml:space="preserve">افلاک و اوضاع مختلفه آن‌ها اثر واجب الوجود ذاتی قادر حکیم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آیه‌های بعد یاد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قِطَعٌ مُتَجاوِرات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قطعاتی است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بیان می‌توان در این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چند قطعه با طبع جدا کنار هم هستند؛ یکی شوره‌زار و یکی خاک خالص؛ یکی سخت و یکی سنگزار یا ریگزار؛ و یکی گل چسبنده و همه در کنار هم و اثر خورشید و اختران در آن‌ها برابر می‌باشد، و این دلیل است که اختلاف اوصاف آن‌ها به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زمین که یک آب می‌خورد و زیر یک آفتاب است و میوه‌های زیاد می‌آورد که مزه و رنگ و طبع و خاصیت آن‌ها از هم جدا است، تا آنجا که در یک خوشه انگور همه دانه‌ها شیرین و رسیده است و یکی ترش و نارس با این که اثر طبع و فلک در همه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 عجیب‌تری هست که برخی گل‌ها می‌باشند که یک روی آن‌ها بسیار سرخ و روی دیگر بسیار سیاه است با این که گل بسیار نازک و نرم است و نمی‌شود گفت اثر خورشید به یک سوی آن رسیده و به طرف دیگر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قطعی است به این که همه به تقدیر خدا است نه اثر اتصالات اختران و این مقصود خداوند بزرگ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یُسْقی بِماءٍ واحِدٍ وَ نُفَضِّلُ بَعْضَها عَلی بَعْضٍ 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مطلب حجت تمام است، زیرا این پدیده‌های زمینی عامل مؤثری می‌خواهد که گفتیم این مؤثر اختر و فلک و طبع نیستند و دانسته می‌شود که فاعلی مختار جز این چیزها است، در اینجا دلیل تمام است و جای اندیشه نیست و در اینجا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لِقَوْمٍ یَعْقِلُون</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تعقّل می‌کنند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حجت را جوابی نیست، جز این که گفته شود این‌ها بی‌مؤثر پدید می‌شدند، که البته خردمند این مطالب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باغی است که در آن نخل، انگور و گندم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الصنوا می‌باشد؛ درختی که اصل آن ثابت است و از آن دو، سه یا بیشتر نخل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عربی در این باره نقل شده است که الصنو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به معنای متشابه و غیر متشابه می‌باشد و از زجاج در این باره نقل شده است که به معنای میوه است، یعنی ثمری که </w:t>
      </w:r>
    </w:p>
    <w:p>
      <w:pPr>
        <w:pStyle w:val="BookText"/>
        <w:rPr/>
      </w:pPr>
      <w:r>
        <w:rPr>
          <w:rFonts w:ascii="Amiri" w:hAnsi="Amiri" w:eastAsia="Amiri" w:cs="Amiri"/>
          <w:color w:val="111111"/>
          <w:sz w:val="28"/>
          <w:sz w:val="28"/>
          <w:szCs w:val="28"/>
          <w:rtl w:val="true"/>
          <w:lang w:bidi="ar-SA"/>
        </w:rPr>
        <w:t>يؤكل و عن غيره الأكل المهيأ للأكل‌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الَّذِي خَلَقَ السَّماواتِ وَ الْأَرْضَ مبتدأ و خبر وَ سَخَّرَ لَكُمُ الْفُلْكَ امتن علي عباده بتسخير الفلك لأن انتفاع العباد يتوقف‌</w:t>
      </w:r>
      <w:r>
        <w:rPr>
          <w:rStyle w:val="FootnoteAnchor"/>
          <w:rtl w:val="true"/>
        </w:rPr>
        <w:footnoteReference w:id="352"/>
      </w:r>
      <w:r>
        <w:rPr>
          <w:rFonts w:ascii="Amiri" w:hAnsi="Amiri" w:eastAsia="Amiri" w:cs="Amiri"/>
          <w:color w:val="111111"/>
          <w:sz w:val="28"/>
          <w:sz w:val="28"/>
          <w:szCs w:val="28"/>
          <w:rtl w:val="true"/>
          <w:lang w:bidi="ar-SA"/>
        </w:rPr>
        <w:t>عليها لأنه تعالي خص كل طرف من أطراف الأرض بنوع آخر من النعمة حتي أن نعمة هذا الطرف إذا نقلت إلي الجانب الآخر من الأرض أو بالعكس كثر الربح في التجارات و لا يمكن هذا إلا بسفن البر و هي الجمال أو بسفن البحر و هي الفلك و نسبة التسخير إلي نفسه لأنه سبحانه خلق الأشجار الصلبة التي منها يمكن تركيب السفن و لو لا خلقه الحديد و سائر الآلات و لو لا تعريفه العباد كيف يتخذونه و لو لا أنه تعالي خلق الماء علي صفة السلاسة</w:t>
      </w:r>
      <w:r>
        <w:rPr>
          <w:rStyle w:val="FootnoteAnchor"/>
          <w:rtl w:val="true"/>
        </w:rPr>
        <w:footnoteReference w:id="353"/>
      </w:r>
      <w:r>
        <w:rPr>
          <w:rFonts w:ascii="Amiri" w:hAnsi="Amiri" w:eastAsia="Amiri" w:cs="Amiri"/>
          <w:color w:val="111111"/>
          <w:sz w:val="28"/>
          <w:sz w:val="28"/>
          <w:szCs w:val="28"/>
          <w:rtl w:val="true"/>
          <w:lang w:bidi="ar-SA"/>
        </w:rPr>
        <w:t>التي باعتبارها يصح جري السفينة و لو لا خلقه تعالي الرياح و خلق الحركات القوية فيها و لو لا أنه وسع الأنهار و جعل لها من العمق ما يجوز جري السفن فيها لما وقع الانتفاع بالسفن فصار لأجل أنه تعالي هو الخالق لهذه الأحوال و هو المدبر لهذه الأمور و المسخر لها حسنت إضافته إليه و أضاف التسخير إلي أمره لأن الملك العظيم قل ما يوصف أنه فعل و إنما يقال فيه إنه أمر بكذا تعظيما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 لَكُمُ الْأَنْهارَ لما كان ماء البحر قل ما ينتفع في الزراعات لعمقه و ملوحته ذكر تعالي إنعامه علي الخلق بتفجير الأنهار و العيون حتي ينبعث الماء منها إلي مواضع الزروع و النباتات و أيضا ماء البحر لا يصلح للشرب وَ آتاكُمْ مِنْ كُلِّ ما سَأَلْتُمُوهُ قيل أي بلسان حالكم بحسب استعداداتكم و قابلياتكم وَ إِنْ تَعُدُّوا نِعْمَتَ اللَّهِ لا تُحْصُوها قال الرازي اعلم أن الإنسان إذا أراد أن يعرف أن الوقوف علي أقسام نعم الله ممتنع فعليه أن يتأمل في شي‌ء واحد ليعرف عجز نفسه و نحن نذكر منه 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 أن الأطباء ذكروا أن الأعصاب قسمان منها دماغية و منها</w:t>
      </w:r>
    </w:p>
    <w:p>
      <w:pPr>
        <w:pStyle w:val="BookText"/>
        <w:rPr/>
      </w:pPr>
      <w:r>
        <w:rPr>
          <w:rFonts w:ascii="IRNazanin" w:hAnsi="IRNazanin" w:eastAsia="IRNazanin"/>
          <w:color w:val="111111"/>
          <w:sz w:val="28"/>
          <w:sz w:val="28"/>
          <w:szCs w:val="28"/>
          <w:rtl w:val="true"/>
          <w:lang w:bidi="fa-IR"/>
        </w:rPr>
        <w:t>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ایشان در این باره نقل شده است که الاکل به معنای مهیا برای خوردن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مبتدا و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برای شما رام گردانید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به این بر بنده‌هایش منت نهاد، چون خدا به هر گوشه زمین نعمت خاصی داده است و نقل آن به جای دیگر سود بازرگانی دارد و باید با کشتی خشکی باشد که شتر است یا کشتی دریا و آن را خدا به خود وابسته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ابزار کشتی و فن کشتی سازی را او به وجود آورده است و او است که آب را آماده کشتیرانی آفریده و باد کشتی را آفریده، وگرنه کشتیرانی امکان نداشت و چون خدا آن‌ها را آفرید کشتی را از آن خود دانسته و مسخر امر خود معرفی کرده که شأن بزرگان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رودها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دریا شور است و از این جهت برای زراعت کم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گشودن نهرها و چشمه‌ها نعمت خود را تمام نمود تا آب به زراعت و گیاه روان می‌شود و نیز نوشیدن آب دریا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وَآتاکُمْ مِنْ کُلِّ ماسَأَلْتُمُوه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او خواستید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به زبان حال و آمادگی خود این مطلب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خدا را شماره کنید، نمی‌توانید آن را به شمار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می‌خواهد بداند که نمی‌شود همه نعمت‌های خدا را بر شمرد، باید در یک رشته آن بیندیشد تا درماندگی خود را بفهمد و البته در این باره ما دو نمونه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پزشک‌ها گفته‌اند پی‌ها دو بخش دارند، یکی در مغز و دیگری </w:t>
      </w:r>
    </w:p>
    <w:p>
      <w:pPr>
        <w:pStyle w:val="BookText"/>
        <w:rPr/>
      </w:pPr>
      <w:r>
        <w:rPr>
          <w:rFonts w:ascii="Amiri" w:hAnsi="Amiri" w:eastAsia="Amiri" w:cs="Amiri"/>
          <w:color w:val="111111"/>
          <w:sz w:val="28"/>
          <w:sz w:val="28"/>
          <w:szCs w:val="28"/>
          <w:rtl w:val="true"/>
          <w:lang w:bidi="ar-SA"/>
        </w:rPr>
        <w:t>نخاعية أما الدماغية فإنها سبعة ثم أتعبوا أنفسهم في معرفة الحكم الناشئة من كل واحد من تلك الأرواح السبعة ثم مما لا شك فيه أن كل واحد من تلك الأرواح السبعة تنقسم إلي شعب كثيرة و كل واحد من تلك الشعب أيضا إلي شعب دقيقة أدق من الشعر و لكل واحد منها ممر إلي الأعضاء و لو أن شعبة واحدة اختلت إما بسبب الكمية و الكيفية أو بسبب الوضع لاختلت مصالح البنية ثم إن تلك الشعب الدقيقة تكون كثيرة العدد جدّا و لكل واحد منها حكمة مخصوصة فإذا نظر الإنسان في هذا المعني عرف أن لله بحسب كل شظية من تلك الشظايا العصبية علي العبد نعمة عظيمة لو فاتت لعظم الضرر عليه و عرف قطعا أنه لا سبيل له إلي الوقوف عليها و الاطلاع علي أحوالها و عند هذا يقطع بصحة قوله تعالي وَ إِنْ تَعُدُّوا نِعْمَتَ اللَّهِ لا تُحْصُوها و كما اعتبرت هذا في الشظايا العصبية فاعتبر مثله في الشرايين و الأوردة في كل واحد من الأعضاء البسيطة و المركبة بحسب الكمية و الكيفية و الوضع و الفعل و الانفعال و أقسام هذا الباب بحر لا يساحل و إذا اعتبرت هذا في بدن الإنسان الواحد فاعرف أقسام نعم الله تعالي في نفسه و في روحه فإن عجائب عالم الأرواح أكثر من عجائب عالم الأجساد ثم لما اعتبرت حال الحيوان الواحد فعند ذلك اعتبر أحوال عالم الأفلاك و الكواكب و طبقات العناصر و عجائب البر و البحر و النبات و الحيوان و عند هذا تعرف أن عقول جميع الخلائق لو ركبت و جعلت عقلا واحدا ثم بذلك العقل يتأمل الإنسان في عجائب حكمة الله تعالي في أقل الأشياء لما أدرك منها إلا القليل فسبحانه و تقدس عن أوهام المتوهمين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 أنه إذا أخذت اللقمة الواحدة لتضعها في الفم فانظر إلي ما قبلها و ما بعدها أما الأمور التي قبلها إن‌</w:t>
      </w:r>
      <w:r>
        <w:rPr>
          <w:rStyle w:val="FootnoteAnchor"/>
          <w:rtl w:val="true"/>
        </w:rPr>
        <w:footnoteReference w:id="356"/>
      </w:r>
      <w:r>
        <w:rPr>
          <w:rFonts w:ascii="Amiri" w:hAnsi="Amiri" w:eastAsia="Amiri" w:cs="Amiri"/>
          <w:color w:val="111111"/>
          <w:sz w:val="28"/>
          <w:sz w:val="28"/>
          <w:szCs w:val="28"/>
          <w:rtl w:val="true"/>
          <w:lang w:bidi="ar-SA"/>
        </w:rPr>
        <w:t>تلك اللقمة من الخبز لا تتم و لا تكمل إلا إذا كان هذا العالم بكليته قائما علي الوجه الأصوب لأن الحنطة لا بد منها و إنها لا تنبت إلا بمعونة الفصول الأربعة و تركيب الطبائع و ظهور الأرياح و الأمطار و لا يحصل شي‌ء منها إلا بعد دوران الأفلاك و اتصال بعض الكواكب ببعض علي وجوه مخصوصة</w:t>
      </w:r>
    </w:p>
    <w:p>
      <w:pPr>
        <w:pStyle w:val="BookText"/>
        <w:rPr/>
      </w:pPr>
      <w:r>
        <w:rPr>
          <w:rFonts w:ascii="IRNazanin" w:hAnsi="IRNazanin" w:eastAsia="IRNazanin"/>
          <w:color w:val="111111"/>
          <w:sz w:val="28"/>
          <w:sz w:val="28"/>
          <w:szCs w:val="28"/>
          <w:rtl w:val="true"/>
          <w:lang w:bidi="fa-IR"/>
        </w:rPr>
        <w:t>در استخوان‌های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هفت پی باشند و رنج می‌بردند تا حکمت هر کدام را بدانند و شک ندارد که هر کدام از آن هفت پره‌های بسیاری دارند و هر کدام آن‌ها هم رشته‌هایی نازک‌تر از مو دارند که به اندام گذر می‌کنند و اگر یک رشته ناساز شود، بیماری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رشته‌های نازک فراوانند و هر کدام را وظیفه‌ای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در این باره بیندیشد، درمی‌یابد که هر کدام از این رشته‌های پی نعمتی بزرگ است که اگر از دست برود، زیان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می‌فهمد که راهی ندارد که آن‌ها را به خوبی بشناسد و درستی گفته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ملاحظه را در رگ‌های خون و در رگ‌های تنفس بکن که هر کدام از اعضاء تک و مرکبی است به حسب کیف و کم و وضع و فعل و پذیرش فعل و در اینجا دریایی بی‌کناره است و چون این را در تن یک آدمی ملاحظه کردی، نعمت‌های خدا را در جان و روحش بسنج، زیرا عجایب عالم ارواح بیش از عالم اجساد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احوال عالم جانداران را ملاحظه کردی به احوال افلاک، اختران، طبقات عناصر، عجایب خشکی، دریا، گیاه و حیوان می‌پردازد تا بدانی که اگر همه خردها با هم یکی شوند و به آن کس در عجایب حکمت خدا بیندیشد، نسبت به کمترین چیزها از آن جز اندکی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فسبحانه و تقدس عن اوهام المتوهمین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خوراک که برداری و به دهن گذاری، ببین از کجا آمده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لقمه نان فراهم نشده مگر در کالبد همه جهان به روش هر چه درست‌تر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گندمی باید و آن نمی‌روید مگر اینکه در چهار فصل می‌باشد و طبایع ترکیب می‌شوند و بادها می‌وزند و باران‌ها بیایند و این‌ها جز با چرخش افلاک و پیوند اختران به هم به وضع خاصی </w:t>
      </w:r>
    </w:p>
    <w:p>
      <w:pPr>
        <w:pStyle w:val="BookText"/>
        <w:rPr/>
      </w:pPr>
      <w:r>
        <w:rPr>
          <w:rFonts w:ascii="Amiri" w:hAnsi="Amiri" w:eastAsia="Amiri" w:cs="Amiri"/>
          <w:color w:val="111111"/>
          <w:sz w:val="28"/>
          <w:sz w:val="28"/>
          <w:szCs w:val="28"/>
          <w:rtl w:val="true"/>
          <w:lang w:bidi="ar-SA"/>
        </w:rPr>
        <w:t>في الحركات و في كيفيتها في الجهة و في السرعة و البطء ثم بعد تكون الحنطة لا بد من آلات الطحن و الخبز و هي لا تحصل إلا عند تولد الحديد في أرحام الجبال ثم إن الآلات الحديدية لا يمكن إصلاحها إلا بآلات أخري حديدية سابقة عليها و لا بد من انتهائها إلي آلة حديدية هي أول هذه الآلات فتأمل أنها كيف تكونت علي الأشكال المخصوصة ثم إذا حصلت تلك الآلات فانظر أنه لا بد من اجتماع العناصر الأربعة و هي الأرض و الماء و الهواء و النار حتي يمكن طبخ الخبز من ذلك الدقيق فهذا هو النظر في ما تقدم علي هذه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 في ما بعد حدوثها فتأمل في تركيب بدن الحيوان و هو أنه تعالي كيف خلق هذه الأبدان حتي يمكنها الانتفاع بتلك اللقمة و أنه كيف يتضرر الحيوان في الأكل‌</w:t>
      </w:r>
      <w:r>
        <w:rPr>
          <w:rStyle w:val="FootnoteAnchor"/>
          <w:rtl w:val="true"/>
        </w:rPr>
        <w:footnoteReference w:id="357"/>
      </w:r>
      <w:r>
        <w:rPr>
          <w:rFonts w:ascii="Amiri" w:hAnsi="Amiri" w:eastAsia="Amiri" w:cs="Amiri"/>
          <w:color w:val="111111"/>
          <w:sz w:val="28"/>
          <w:sz w:val="28"/>
          <w:szCs w:val="28"/>
          <w:rtl w:val="true"/>
          <w:lang w:bidi="ar-SA"/>
        </w:rPr>
        <w:t>و في أي الأعضاء تحدث تلك المضار و لا يمكنك أن تعرف القليل من هذه الأشياء إلا بمعرفة علم التشريح و علم الطب بالكلية فظهر بما ذكرنا أن الانتفاع باللقمة الواحدة لا يمكن معرفته إلا بمعرفة جملة هذه الأمور و العقول قاصرة عن إدراك ذرة من هذه المباحث فظهر بالبراهين‌</w:t>
      </w:r>
      <w:r>
        <w:rPr>
          <w:rStyle w:val="FootnoteAnchor"/>
          <w:rtl w:val="true"/>
        </w:rPr>
        <w:footnoteReference w:id="358"/>
      </w:r>
      <w:r>
        <w:rPr>
          <w:rFonts w:ascii="Amiri" w:hAnsi="Amiri" w:eastAsia="Amiri" w:cs="Amiri"/>
          <w:color w:val="111111"/>
          <w:sz w:val="28"/>
          <w:sz w:val="28"/>
          <w:szCs w:val="28"/>
          <w:rtl w:val="true"/>
          <w:lang w:bidi="ar-SA"/>
        </w:rPr>
        <w:t>الباهرة صحة قوله تعالي وَ إِنْ تَعُدُّوا نِعْمَتَ اللَّهِ لا تُحْصُوها</w:t>
      </w:r>
      <w:r>
        <w:rPr>
          <w:rStyle w:val="FootnoteAnchor"/>
          <w:rtl w:val="true"/>
        </w:rPr>
        <w:footnoteReference w:id="359"/>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سلوك طريق آخر في ذلك أدق و أوسع مما ذكره بأن يقال بعد أن عرفت النعم التي علي إنسان واحد كزيد مثلا من السماوات و الكواكب و العرش و الكرسي و جميع الأرضيات فإن لها جميعا مدخلا في وجوده و بقائه و نموه فنقول جميع هذه النعم متعلقة بعمرو أيضا لمدخليتها في وجوده و بقائه أيضا و كل هذه أيضا نعمة لزيد لتوقف وجود زيد و بقائه علي وجود عمرو لكون الإنسان مدنيا بالنوع و كذا بالنسبة إلي بكر و خالد و كذا كل نعمة لله علي كل حيوان من الحيوانات التي لها مدخل في نظام أحوال الإنسان فهي نعمة علي زيد مرة</w:t>
      </w:r>
    </w:p>
    <w:p>
      <w:pPr>
        <w:pStyle w:val="BookText"/>
        <w:rPr/>
      </w:pPr>
      <w:r>
        <w:rPr>
          <w:rFonts w:ascii="IRNazanin" w:hAnsi="IRNazanin" w:eastAsia="IRNazanin"/>
          <w:color w:val="111111"/>
          <w:sz w:val="28"/>
          <w:sz w:val="28"/>
          <w:szCs w:val="28"/>
          <w:rtl w:val="true"/>
          <w:lang w:bidi="fa-IR"/>
        </w:rPr>
        <w:t>از حرکت و کیفیت و جهت و نظمی در تندی و کندی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وجود گندم، ابزار آرد کردن و پختن باید و برای آن ابزار آهنین از درون کوه‌ها لازم است و برای ساخت آن‌ها ابزار آهنین دیگر به کار رفته است تا به نخست ابزار آهنی رسیده و آن چگونه شکل گرفته و پس از این همه باید چهار عنصر زمین و آب و هوا و آتش فراهم باشند تا بتوان از آرد نان پخت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بررسی پیش از لقمه است و بررسی پس از آن این است که خداوند چگونه تنها را آفریده که از این لقمه سود برند و چه زیانی از آن به تن حیوان برسد و در کدام عضو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جز با علم تشریح و طب کامل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که سود یک لقمه را نمی‌توان جز با فهمیدن همه این امور فهمید که خرد از درک یک ذره از این مباحث در ماند و از این جهت معنای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دیگری دقیق‌تر و پهناورتر از آنچه او گفته است وجود دارد و آن این است که چون نعمت‌های فراهم آمده برای یک آدمی چون زید را فهمیدی، از آسمان‌ها و اختران و عرش و کرسی و همه ارضیات که در وجود و بقایش اثر دارند، همه آن‌ها به عمرو هم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باز نعمتی بر زید است، زیرا وجودش وابسته به او است، چون آدمی در منش خود اجتماعی همچنان نسبت به دیگران است و نعمت بر جانوران هم که در وجود انسان اثر دارند، نعمتی است بر زید به حساب </w:t>
      </w:r>
    </w:p>
    <w:p>
      <w:pPr>
        <w:pStyle w:val="BookText"/>
        <w:rPr/>
      </w:pPr>
      <w:r>
        <w:rPr>
          <w:rFonts w:ascii="Amiri" w:hAnsi="Amiri" w:eastAsia="Amiri" w:cs="Amiri"/>
          <w:color w:val="111111"/>
          <w:sz w:val="28"/>
          <w:sz w:val="28"/>
          <w:szCs w:val="28"/>
          <w:rtl w:val="true"/>
          <w:lang w:bidi="ar-SA"/>
        </w:rPr>
        <w:t>بذاته و مرة باعتبار كونها نعمة علي كل واحد واحد من أفراد البشر لمدخلية وجودهم في وجوده و نظام أحواله فيضرب عدد تلك النعم في عدد الأشخاص و الحيوانات مرات لا تتناهي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وجود زيد موقوفا علي وجود أبويه فكل نعمة علي كل من أبويه و علي كل من كان في عصر أبويه نعمة عليه و كذا كل نعمة علي والدي بكر و خالد نعمة عليه لتوقف وجوده و بقائه و نظام أحواله علي وجود بكر و وجوده متوقف علي وجود والديه و وجودهما و بقاؤهما و سائر أمورهما متوقفة علي جميع النعم علي أهل عصرهما فمن هذه الجهة أيضا جميعها نعمة عليه فيضرب جميع هذه الأعداد الغير المتناهية في جميع تلك الأعداد الغير المتناهية مرات غير متناهية ثم ننقل الكلام في كل عصر من الأعصار و آباء كل منهم إلي أن ينتهي إلي آدم و حواء عليهما السلام و يضرب كل من تلك المراتب في ما حصل من المراتب السابقة و هذا حساب لا يحيط به علم البشر و لو اجتمع جميع المحاسبين من الثقلين و أرادوا استيفاء حساب مرتبة من هذه المراتب لا يقدرون عليه مع أن كل قطرة من قطرات البحار و كل ذرة من ذرات الجو و الأرض نعمة علي كل شخص من الأشخاص فسبحان من لا يقدر علي إحصاء شعبة واحدة من شعب نعمه الغير المتناهية إلا هو و له الحمد بعدد كل نعمة له علينا و علي كل خلق من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لَظَلُومٌ يظلم النعمة بإغفال شكرها أو يظلم نفسه بأن يعرضها للحرمان كَفَّارٌ شديد الكفران و قيل ظلوم في الشدة يشكو و يجزع كفار في النعمة يجمع و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شَيْ‌ءٍ مَوْزُونٍ قيل أي بميزان الحكمة و مقدر بقدر الحاجة و ذلك أن الوزن سبب معرفة المقدار فأطلق اسم السبب علي المسبب و قيل أي له وزن و قدر في أبواب النعمة و المنفعة و قيل أراد أن مقاديرها من العناصر معلومة و كذا مقدار تأثير الشمس و الكواكب فيها و قيل أي متناسب محكوم عليه عند العقول السليمة بالحسن و اللطافة يقال كلام موزون أي متناسب و فلان موزون الحركات و قيل أراد ما يوزن من نحو الذهب و الفضة و النحاس و غيرها من الموزونات كأكثر الفواكه و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 و به حساب این که نعمت است بر هر فرد از بشر که وجودشان در او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شماره این نعمت‌ها را در شماره اشخاص و جانوران به اندازه نامتناهی ضرب کرد و از آن پس چون وجود زید وابسته به پدر و مادر است، هر نعمت بر آن‌ها و معاصرانشان و پدران آن‌ها نعمت بر او است و همه این شماره‌های بی‌پایان را در شماره بی‌پایان بارهای ناپایان در هم ضرب کنیم و به همه اعصار گذشته بپردازیم تا آدم و حوا و هر کدام از این مراتب را در مراتب حاصله پیش ضرب کنیم و این حساب از گنجایش علم بشر بیرون است و اگر همه حسابرسان جن و انس جمع شوند، بررسی به حساب یک مرتبه را هم نمی‌توانند، با این که هر قطره دریا و هر ذره هوا و زمین نعمت بر هر شخص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خدایی که حساب یک شعبه از نعمت بی‌پایانش را جز خودش نمی‌داند، سپاس بر او بشمار هر نعمت که به ما و دیگران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انسان ستم‌پیشه و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 خدا با غفلت از شکر نعمت‌های خداوند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نفس خودش ظلم می‌کند، به این طریق که در معرض حرمت‌ها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شدید کفران نعمت می‌کند و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بسیار شکایت و جزع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شَیْ‌ءٍ مَوْزُون</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سنجیده‌ای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ترازوی حکمت و به اندازه نیاز چون سنجش وسیله شناخت اندازه است و هر چیزی از نعمت و سود وزن و اندازه دارد و مقداری از عناصر و اثر خورشید و اختران در آن معلوم است و تناسب در زیبایی و لطافت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مقصود چیزهایی است که وزن می‌شوند، مانند طلا، مس و نقره و مانند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جَعَلْنا لَكُمْ فِيها أي في الأرض أو في الجبال أو في تلك الموزونات مَعايِشَ ما يتوصل به إلي المعيشة وَ مَنْ لَسْتُمْ لَهُ بِرازِقِينَ عطف علي محل لكم أو علي معايش أي و جعلنا لكم من لستم له برازقين و أراد بهم العيال و المماليك و الخدم الذين رازقهم في الحقيقة هو الله وحده لا الآباء و السادات و المخاديم و يدخل فيه بحكم التغليب غير ذوي العقول من الأنعام و الدواب و الوحوش و الطير كقوله وَ ما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اللَّهِ رِزْقُها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يُنْبِتُ لَكُمْ بِهِ الزَّرْعَ الذي هو الغذاء الأصلي وَ الزَّيْتُونَ الذي هو فاكهة من وجه و غذاء من وجه لكثرة ما فيه من الدهن وَ النَّخِيلَ وَ الْأَعْنابَ اللتين هما أشرف الفواكه ثم أشار إلي سائر الثمرات بقوله وَ مِنْ كُلِّ الثَّمَراتِ قال الزمخشري إنما لم يقل و كل الثمرات لأن كلها لا تكون إلا في الجنة و قيل قدم الغذاء الحيواني في قوله سبحانه وَ الْأَنْعامَ خَلَقَها لَكُمْ فِيها دِفْ‌ءٌ وَ مَنافِعُ وَ مِنْها تَأْكُلُونَ علي الغذاء النباتي لأن النعمة فيه أعظم لأنه أسرع تشبها ببدن الإنسان و في ذكر الغذاء النباتي قدم غذاء الحيوان و هو الشجر علي غذاء الإنسان و هو الزرع و غيره بناء علي مكارم الأخلاق و هو أن يكون اهتمام الإنسان بحال من تحت يده أكمل من اهتمامه بحال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ذَرَأَ لَكُمْ فِي الْأَرْضِ أي خلق فيها من حيوان و شجر و ثمر و غير ذلك مُخْتَلِفاً أَلْوانُهُ فإن ذرء هذه الأشياء علي حاله اختلاف الألوان و الأشكال مع تساوي الكل في الطبيعة الجسمية و في تأثير الفلكيات فيها آية علي وجود الصانع تعالي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رَواسِيَ أي جبالا ثوابت أَنْ تَمِيدَ بِكُمْ أي كراهة أن تميد بكم و تضطرب وَ أَنْهاراً أي و جعل فيها أنهارا لأن ألقي فيه معناه وَ سُبُلًا لَعَلَّكُمْ تَهْتَدُونَ لمقاصدكم أو إلي معرفة الله وَ عَلاماتٍ أي معالم تستدل بها السابلة من جبل و منهل و ريح و نحو ذلك وَ بِالنَّجْمِ هُمْ يَهْتَدُونَ بالليل في البراري و البحار إِنَّ اللَّهَ لَغَفُورٌ حيث يتجاوز عن تقصيركم في أداء شكرها رَحِيمٌ لا يقطعها لتفريطكم فيه و لا يعاجلكم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و کوه‌ها است و یا در آن چیزهای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لَسْتُمْ لَهُ بِرازِقین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شما روزی‌دهنده او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عیال، بنده و خدمتکار که روزی‌ده حقیقی آن‌ها خدا است نه پدران و آقایان و مخدومان و به حکم تغلیب، انعام و جانوران و پرنده‌ها در آن واردند به این دلیل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إِلَّا عَلَی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 خداست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 لَکُمْ بِهِ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غذای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میوه و غذاست چون روغن بسیار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النَّخِیلَ وَ الْأَعْناب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میوه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میوه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زمخشری در این باره گفته،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نفرموده است همه میوه‌ها، چون همه میوه‌ها جز در بهشت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غذای حیوانی را پیش داشت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الْأَنْعامَ خَلَقَها لَکُمْ فِیها دِفْ‌ءٌ وَ مَنافِعُ وَ مِنْها تَأْکُلُون</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غذای گیاهی، برای این که نعمت در آن بزرگ‌تر است و به بدن انسان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غذای حیوان درخت را مقدم بر غذای انسان که زرع و جز آن است کرده است، چرا که بر طبق مکارم اخلاق توجه آدمی به زیر دست خود باید بیش از خودش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ذَرَأَ لَکُمْ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زمین برای شما روییده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جانور و درخت و میوه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برابری همه در طبع و تأثیر فلک نشانه وجود صانع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نجنباند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نخواست که شما را بلرزاند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افکند به آن رودها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سُبُلًا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هدایت شوید به مقاصد خود و یا به شناخت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رهنمای رهگذران است از کوه و دره و باد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و دریا به هنگام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تقصیر شما در ادای شکر این نعمتها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نعمتها را به خاطر کوتاهی شما قطع نمی کند و نیز در عذاب شما </w:t>
      </w:r>
    </w:p>
    <w:p>
      <w:pPr>
        <w:pStyle w:val="BookText"/>
        <w:rPr/>
      </w:pPr>
      <w:r>
        <w:rPr>
          <w:rFonts w:ascii="Amiri" w:hAnsi="Amiri" w:eastAsia="Amiri" w:cs="Amiri"/>
          <w:color w:val="111111"/>
          <w:sz w:val="28"/>
          <w:sz w:val="28"/>
          <w:szCs w:val="28"/>
          <w:rtl w:val="true"/>
          <w:lang w:bidi="ar-SA"/>
        </w:rPr>
        <w:t>بالعقوبة علي كفرانها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جَعَلْنا ما عَلَي الْأَرْضِ زِينَةً لَها قيل ما علي الأرض المواليد الثلاثة المعادن و النباتات و الحيوانات و أشرفها الإنسان و قيل لا يدخل المكلف فيه لأن ما علي الأرض ليس زينة لها علي الحقيقة و إنما هو لأهلها لغرض الابتلاء فالذي له الزينة يكون خارجا عن الزينة لِنَبْلُوَهُمْ أَيُّهُمْ أَحْسَنُ عَمَلًا في تعاطيه و هو من زهد فيه و لم يغتر به و قنع منه بالكفاف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ما فِي السَّماواتِ قال الرازي مالك لما في السماوات من ملك و نجم و غيرهما و مالك لما في الأرض من المعادن و الفلزات و مالك لما بينهما من الهواء و مالك لما تحت الثري فإن قيل الثري هو السطح الأخير من العالم فلا يكون تحته شي‌ء فكيف يكون الله تعالي مالكا له قلنا الثري في اللغة هو التراب الندي فيحتمل أن تكون تحته شي‌ء فهو إما الثور أو الحوت أو الصخرة أو البحر أو الهواء علي اختلاف الروايات‌</w:t>
      </w:r>
      <w:r>
        <w:rPr>
          <w:rStyle w:val="FootnoteAnchor"/>
          <w:rtl w:val="true"/>
        </w:rPr>
        <w:footnoteReference w:id="36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الثري التراب الندي يعني و ما واري الثري من كل شي‌ء و قيل يعني ما في ضمن الأرض من الكنوز و الأموات‌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جَعَلَ لَكُمُ الْأَرْضَ مَهْداً أي كالمهد تتمهدونها وَ سَلَكَ لَكُمْ فِيها سُبُلًا أي و حصل لكم فيها سبلا بين الجبال و الأودية و البراري تسلكونها من أرض إلي أرض لتبلغوا منافعها وَ أَنْزَلَ مِنَ السَّماءِ ماءً أي مطرا فَأَخْرَجْنا بِهِ قيل عدل من لفظ الغيبة إلي التكلم علي الحكاية لكلام الله تعالي تنبيها علي ظهور ما فيه من الدلالة علي كمال القدرة و الحكمة و إيذانا بأنه مطاع تنقاد الأشياء المختلفة بمشيّته أَزْواجاً أي أصنافا مِنْ نَباتٍ بيان و صفة لأزواجا و كذلك شَتَّي و يحتمل أن يكون صفة للنبات فإنه من حيث إنه مصدر في الأصل يستوي فيه الواحد و الجمع و هو جمع شتيت كمريض و مرضي أي متفرقات في الصور و الأعراض و المنافع</w:t>
      </w:r>
    </w:p>
    <w:p>
      <w:pPr>
        <w:pStyle w:val="BookText"/>
        <w:rPr/>
      </w:pPr>
      <w:r>
        <w:rPr>
          <w:rFonts w:ascii="IRNazanin" w:hAnsi="IRNazanin" w:eastAsia="IRNazanin"/>
          <w:color w:val="111111"/>
          <w:sz w:val="28"/>
          <w:sz w:val="28"/>
          <w:szCs w:val="28"/>
          <w:rtl w:val="true"/>
          <w:lang w:bidi="fa-IR"/>
        </w:rPr>
        <w:t>به خاطر کفران نعمت عجله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ما آنچه را که بر زمین است، زیوری برای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موالید سه‌گانه که معادن و گیاهان و جانورانند و اشرف همه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مقصود مکلفین نیستند، چون آنچه بر زمین است زیور حقیقی نیست، بلکه برای آزمایش مردم است و شامل خود مردم نیست، چرا که در ادامه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لِنَبْلُوَهُمْ أَیُّهُمْ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بیازماییم که کدام یک ازایشان نیکوکارترند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برخورد با این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نیکوتر عمل می کند که در آن زهد بورزد و به روزی کفاف قناعت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آنچه را در آسمان است، از فرشته و ستاره و مانند آن و آنچه در زمین از معدن و فلز است و آنچه در هواست و مالک آنچه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زیرین جهان است و زیرش چیزی نیست که از خدا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اختلاف روایات، باید گفت که ثری در لغت خاک نمدار است و بسا زیر جهان زمین چیزی باشد چون گاو یا ماهی یا صخره یا هوا</w:t>
      </w:r>
      <w:r>
        <w:rPr>
          <w:rFonts w:eastAsia="IRNazanin" w:cs="IRNazanin"/>
          <w:color w:val="111111"/>
          <w:sz w:val="28"/>
          <w:szCs w:val="28"/>
          <w:rtl w:val="true"/>
          <w:lang w:bidi="fa-IR"/>
        </w:rPr>
        <w:t>.</w:t>
      </w:r>
      <w:r>
        <w:rPr>
          <w:rStyle w:val="FootnoteAnchor"/>
          <w:rtl w:val="true"/>
        </w:rPr>
        <w:footnoteReference w:id="36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 خاک نم‌دار است و مقصود نهفته‌های زیر آن است از گنج‌ها و مرده‌ها</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الْأَرْضَ مَهْداً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برایتان گهواره‌ای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گهواره در آن بیاسایید،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وَسَلَکَ لَکُمْ فیها سُبُلا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آن، راه‌ها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کوه‌ها و درّه‌ها و بیابان‌ها که سفر کنید و سود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در این جمله از لفظ غایب به خطاب عدول کرد تا کلام خدا را حکایت کند به این دلیل که به آشکار بودن دلالت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رویانیدن گیاه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کمال قدرت و حکمت تذکر دهد و اعلام کند که خداوند اطاعت می شود و اشیاء گوناگون را به مشیت خود راه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صفت برای أزواجا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صفت أزواجا است و احتمال دارد صفت نبات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آنجا که نبات در اصل مصدر است صفتش می تواند مفرد یا جمع بیاید و شَتّی جمع شتیت است، مثل مَرضَی که جمع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آن است که گیاهان اشکال و خواص و منافع </w:t>
      </w:r>
    </w:p>
    <w:p>
      <w:pPr>
        <w:pStyle w:val="BookText"/>
        <w:rPr/>
      </w:pPr>
      <w:r>
        <w:rPr>
          <w:rFonts w:ascii="Amiri" w:hAnsi="Amiri" w:eastAsia="Amiri" w:cs="Amiri"/>
          <w:color w:val="111111"/>
          <w:sz w:val="28"/>
          <w:sz w:val="28"/>
          <w:szCs w:val="28"/>
          <w:rtl w:val="true"/>
          <w:lang w:bidi="ar-SA"/>
        </w:rPr>
        <w:t>يصلح بعضها للناس و بعضها للبهائم فلذلك قال كُلُوا وَ ارْعَوْا أَنْعامَكُمْ و هو حال من ضمير فَأَخْرَجْنا علي إرادة القول أي أخرجنا أصناف النبات قائلين كُلُوا وَ ارْعَوْا أَنْعامَكُمْ و المعني معدّيها لانتفاعكم بالأكل و العلف آذنين فيه لِأُولِي النُّهي أي لذوي العقول الناهية عن اتباع الباطل و ارتكاب القبائح جمع نهية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 النُّهَي وَ عَنِ الْبَاقِرِ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أُولُو النُّهَي قِيلَ يَا رَسُولَ اللَّهِ وَ مَنْ أُولُو النُّهَي قَالَ هُمْ أُولُو الْأَخْلَاقِ الْحَسَنَةِ وَ الْأَحْلَامِ الرَّزِينَةِ وَ صِلَةِ الْأَرْحَامِ وَ الْبَرَرَةُ بِالْأُمَّهَاتِ وَ الْآبَاءِ وَ الْمُتَعَاهِدُونَ لِلْفُقَرَاءِ وَ الْجِيرَانِ وَ الْيَتَامَي وَ يُطْعِمُونَ الطَّعَامَ وَ يُفْشُونَ السَّلَامَ فِي الْعَالَمِ وَ يُصَلُّونَ وَ النَّاسُ نِيَامٌ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خَلَقْناكُمْ فإن التراب أصل خلقه أول آبائكم و أول مواد أبدانكم و سيأتي وجه آخر في الخبر إن شاء الله وَ فِيها نُعِيدُكُمْ بالموت و تفكيك الأجزاء وَ مِنْها نُخْرِجُكُمْ تارَةً أُخْري بتأليف أجزائكم المتفتتة المختلطة بالتراب علي الصور السابقة و رد الأرواح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فِيها أي في الأرض أو في الرواسي فِجاجاً سُبُلًا مسالك واسعة و إنما قدم فِجاجاً و هو وصف له ليصير حالا يدل علي أنه حين خلقها كذلك أو ليبدل منها سُبُلًا فيدل ضمنا علي أنه خلقها و وسعها للسابلة مع ما يكون فيه من التأكيد لَعَلَّهُمْ يَهْتَدُونَ إلي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يَرَوْا إِلَي الْأَرْضِ أي أ و لم ينظروا في عجائبها مِنْ كُلِّ زَوْجٍ كَرِيمٍ أي محمود كثير المنفعة و هو صفة لكل ما يحمد و يرضي قيل و هاهنا يحتمل أن تكون مقيدة لما يتضمن الدلالة علي القدرة و أن تكون مبينة منبهة علي أنه ما من نبت إلا و له فائدة إما وحده أو مع غيره و كل لإحاطة الأزواج و كم لكثرتها إِنَّ فِي ذلِكَ أي في إثبات‌</w:t>
      </w:r>
      <w:r>
        <w:rPr>
          <w:rStyle w:val="FootnoteAnchor"/>
          <w:rtl w:val="true"/>
        </w:rPr>
        <w:footnoteReference w:id="370"/>
      </w:r>
      <w:r>
        <w:rPr>
          <w:rFonts w:ascii="Amiri" w:hAnsi="Amiri" w:eastAsia="Amiri" w:cs="Amiri"/>
          <w:color w:val="111111"/>
          <w:sz w:val="28"/>
          <w:sz w:val="28"/>
          <w:szCs w:val="28"/>
          <w:rtl w:val="true"/>
          <w:lang w:bidi="ar-SA"/>
        </w:rPr>
        <w:t>تلك الأصناف أو في كل واحد لَآيَةً علي أن منبتها تام القدرة و الحكمة سابغ النعمة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گوناگون دارند که برخی برای انسان و برخی برای چهارپایان مفید است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ارْعَوْا 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اراده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انواع گیاهان را از زمین رویاندیم در حالی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برای خوردن شما و چهارپایان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صاحبان خردی که آنها را از پیروی باطل و انجام بدیها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اولو النهی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النهی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اخلاق نیک و آرمان‌های سنگین و صله ارحام و خوشرفتاران با مادران و پدران و احوال پرسان از بینوایان و همسایگان و یتیمان که اطعام کنند و صلح و سلامت در جهان فاش کنند و نماز بخوانند آن زمان که مردم با غفلت در 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خاک اصل خلقت اولین پدر شما و نیز اصل مواد بدنتان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دیگری هم برای آن در خبر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نُعیدُکُمْ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شما را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 تفکیک اجزاء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نُخْرِجُکُمْ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دوباره اجزاء پراکنده شده در خاک در کنار هم و به صورت قبلی و قرار دادن روح در آن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زمین ننگریسته‌اند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ستوده شده و پر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هر چیزی است که مورد رضایت و ستایش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در اینجا مقید باشد به آنچه که متضمن دلالت بر قدرت است و مبنی بر این اساس باشد که هر گیاهی سودی دارد یا به تنهایی و یا همراه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خاطر فراگیری ازواج گیاهان است که بسیار زیادند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رویش انواع گیاهان و یا در هر یک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ای است که رویاننده آن در حکمت و قدرت کامل و نعمت و رحمتش فراوان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تُتْرَكُونَ إنكار لأن يتركوا كذلك أو تذكير بالنعمة في تخلية الله إياهم و أسباب تنعمهم آمنين ثم فسر بقوله فِي جَنَّاتٍ وَ عُيُونٍ وَ زُرُوعٍ وَ نَخْلٍ طَلْعُها هَضِيمٌ أي لطيف لين للطف التمر أو لأن النخل أنثي و طلع إناث النخل ألطف و هو يطلع منها كنصل السيف في جوفه شماريخ القنو أو متدل منكسر من كثرة الحمل فارِهِينَ أي حاذقين أو بطرين حَدائِقَ ذاتَ بَهْجَةٍ أي ذات منظر حسن يبتهج به من رآه و لم يقل ذوات بهجة لأنه أراد تأنيث الجماعة و لو أراد تأنيث الأعيان لقال ذوات قَوْمٌ يَعْدِلُونَ أي يشركون بالله غيره قَراراً أي مستقرا لا تميل و لا تميد بأهلها وَ جَعَلَ خِلالَها أي في وسط الأرض و في مسالكها و نواحيها أَنْهاراً جارية ينبت بها الزرع و يحيي به الخلق وَ جَعَلَ لَها رَواسِيَ أي ثوابت أثبتت بها الأرض وَ جَعَلَ بَيْنَ الْبَحْرَيْنِ حاجِزاً أي مانعا من قدرته بين العذب و المالح فلا يختلط أحدهما بالآخر مُخْتَلِفاً أَلْوانُها قيل أي أجناسها أو أوصافها علي أن كلا منها لها أصناف مختلفة أو هيأتها من الصفرة و الخضرة و نحوهما وَ مِنَ الْجِبالِ جُدَدٌ أي ذو جدد و خطوط و طرائق يقال جدة الحمار للخطة السوداء علي ظهره مُخْتَلِفٌ أَلْوانُها بالشدة و الضعف وَ غَرابِيبُ سُودٌ عطف علي بيض أو علي جدد كأنه قيل و من الجبال ذو جدد مختلف اللون و منها غرابيب متحدة اللون و هو تأكيد مضمر يفسره فإن الغربيب تأكيد للأسود و حق التأكيد أن يتبع المؤكد مُخْتَلِفٌ أَلْوانُهُ كَذلِكَ أي كاختلاف الثمار و الجبال إِنَّما يَخْشَي اللَّهَ مِنْ عِبادِهِ الْعُلَماءُ إذ شرط الخشية معرفة المخشي و العلم بصفاته و أفعاله فمن كان أعلم به كان أخشي منه إِنَّ اللَّهَ عَزِيزٌ غَفُورٌ تعليل لوجوب الخشية لدلالته علي أنه معاقب للمصر علي طغيانه غفور للتائب عن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أَخْرَجْنا مِنْها حَبًّا المراد جنس الحب فَمِنْهُ يَأْكُلُونَ قيل قدم الصلة للدلالة علي أن الحب معظم ما يؤكل و يعاش به مِنْ نَخِيلٍ وَ أَعْنابٍ أي من أنواع النخل و العنب مِنَ الْعُيُونِ أي شيئا من العيون و من مزيدة عند الأخفش مِنْ ثَمَرِهِ أي من ثمر ما ذكر و هو الجنات و قيل الضمير لله علي طريقة الالتفات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رها کردن ایشان است و یا تذکر آنها به این نعمت است که خداوند چگونه اسباب آسایش و امنیت آنها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نعمت را اینگونه تفسیر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جَنَّاتٍ وَ عُیُونٍ وَ زُرُوعٍ وَ نَخْلٍ طَلْعُها 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هضیم یعنی نرم و لطیف به خاطر لطافت خرما و یا به این دلیل که نخل مؤنث است و شکوفه آن لطیف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شکوفه از نخل برمی آید همچون برآمدن تیزی شمشیر از غلافش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شاخه و یا خم شده از زیادی بارَش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مهارت و یا از روی سرمستی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 ذاتَ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منظره زیبایی که هر کس ان را ببیند به وجد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تأنیث جماعت را اراده کرد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تأنیث اعیان را اراده کرده بود چنین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شرک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پابرجا و آرام که ساکنانش را نمی لرزاند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وسط زمین و در راهها و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رودهایی که گیاه با آن می روید و مردمان حیات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لَها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 ثابتی که زمین به آنها ثبات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بَیْنَ الْبَحْرَیْنِ حاجِزا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قدرتش مانعی بینشان قرار می دهد تا آب شور و شیرین با هم مخلوط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مُخْتَلِفاً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انواع آنها بنا بر اینکه هر یک از آنها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شکل ظاهری آنها همچون زردی و سبزی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الْجِبالِ 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رگه ها و خطها و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خطی سیاه بر پشت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شدت و ضعف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بیض یا بر 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کوهها دارای رگه های با رنگهای مختلف هستند و بعضی متراکم و یک 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تأکید برای صاحب ضمیری است که تفسیرش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غربیب تأکید برای أسود است و حق تأکید آن است که بعد از مؤکد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أَلْوانُهُ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انواع رنگها هچون میوه ها و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خشیت از چیزی شناختن او و صفات و افعالش می باشد پس هر کس علمش به او بیشتر باشد خشیتش از او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عَزِیزٌ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تعلیلی برای وجوب خشیت از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خداوند مصرّ بر طغیان را عذاب می کند و توبه کننده از عصیان را می بخشد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حبوبات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 دلیل صله مقدم شده است که نشان دهد حبوبات بیشترین چیزی است که خورده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نَخِیلٍ وَ 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خرما و انگور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چشمه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ثمره آنچه ذکر شد یعنی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ضمیر به خدا برمی گردد بنا بر التفات و </w:t>
      </w:r>
    </w:p>
    <w:p>
      <w:pPr>
        <w:pStyle w:val="BookText"/>
        <w:rPr/>
      </w:pPr>
      <w:r>
        <w:rPr>
          <w:rFonts w:ascii="Amiri" w:hAnsi="Amiri" w:eastAsia="Amiri" w:cs="Amiri"/>
          <w:color w:val="111111"/>
          <w:sz w:val="28"/>
          <w:sz w:val="28"/>
          <w:szCs w:val="28"/>
          <w:rtl w:val="true"/>
          <w:lang w:bidi="ar-SA"/>
        </w:rPr>
        <w:t>الإضافة إليه لأن الثمر مخلوقة وَ ما عَمِلَتْهُ أَيْدِيهِمْ عطف علي الثمر و المراد ما يتخذ منه العصير و الدبس و نحوهما و قيل ما نافية و المراد أن الثمر بخلق الله لا بفعلهم أَ فَلا يَشْكُرُونَ أمر بالشكر من حيث إنه إنكار لتركه خَلَقَ الْأَزْواجَ كُلَّها أي الأنواع و الأصناف مِمَّا تُنْبِتُ الْأَرْضُ من النبات و الشجر وَ مِنْ أَنْفُسِهِمْ الذكر و الأنثي وَ مِمَّا لا يَعْلَمُونَ أي و أزواجا مما لم يطلعهم الله عليه و لم يجعل لهم طريقا إلي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 الْأَرْضَ خاشِعَةً أي يابسة متطأمنة مستعار من الخشوع بمعني التذلل اهْتَزَّتْ أي تحركت بالنبات وَ رَبَتْ أي انتفخت و ارتفعت قبل أن تنبت و قيل اهتزت بالنبات و ربت بكثرة ريعها وَ ما بَثَ عطف علي السماوات أو الخلق مِنْ دابَّةٍ قيل أي من حي علي إطلاق اسم السبب علي المسبب أو مما يدب علي الأرض و ما يكون في أحد الشيئين يصدق أنه فيهما في الجملة إِذا يَشاءُ أي في أي وقت يشاء قَدِيرٌ متمكن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لَكُمْ ما فِي السَّماواتِ وَ ما فِي الْأَرْضِ جَمِيعاً بأن خلقها نافعة لكم مِنْهُ حال من ما أي سخر هذه الأشياء كائنة منه أو خبر لمحذوف أي هي جميعا منه أو لما في السماوات و سَخَّرَ لَكُمْ تكرير للتأكيد أو لما في الأرض مِنْ كُلِّ زَوْجٍ بَهِيجٍ أي من كل صنف حسن لِكُلِّ عَبْدٍ مُنِيبٍ أي راجع إلي ربه متفكر في بدائع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فَرَشْناها أي مهدناها ليستقروا عليها فَنِعْمَ الْماهِدُونَ أي نحن وَ مِنْ كُلِّ شَيْ‌ءٍ خَلَقْنا زَوْجَيْنِ أي نوعين لَعَلَّكُمْ تَذَكَّرُونَ فتعلموا أن التعدد من خواص الممكنات و أن الواجب بالذات لا يقبل الانقسام و التعدد وَ رُوِيَ عَنِ الرِّضَا عَلَيْهِ السَّلَامُ فِي خُطْبَةٍ طَوِيلَةٍ قَدْ تَقَدَّمَ فِي كِتَابِ التَّوْحِيدِ مَشْرُوحاً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بِمُضَادَّتِهِ بَيْنَ الْأَشْيَاءِ عُرِفَ أَنْ لَا ضِدَّ لَهُ وَ بِمُقَارَنَتِهِ بَيْنَ الْأَشْيَاءِ عُرِفَ أَنْ لَا قَرِينَ لَهُ ضَادَّ النُّورَ بِالظُّلْمَةِ وَ الْيُبْسَ بِالْبَلَلِ وَ الْخَشِنَ بِاللَّيِّنِ وَ الصَّرْدَ بِالْحَرُورِ مُؤَلِّفاً بَيْنَ مُتَعَادِيَاتِهَا مُفَرِّقاً بَيْنَ مُتَدَانِيَاتِهَا دَالَّةً بِتَفْرِيقِهَا عَلَي مُفَرِّقِهَا وَ بِتَأْلِيفِهَا عَلَي مُؤَلِّفِهَا وَ ذَلِكَ قَوْلُهُ وَ مِنْ كُلِ</w:t>
      </w:r>
    </w:p>
    <w:p>
      <w:pPr>
        <w:pStyle w:val="BookText"/>
        <w:rPr/>
      </w:pPr>
      <w:r>
        <w:rPr>
          <w:rFonts w:ascii="IRNazanin" w:hAnsi="IRNazanin" w:eastAsia="IRNazanin"/>
          <w:color w:val="111111"/>
          <w:sz w:val="28"/>
          <w:sz w:val="28"/>
          <w:szCs w:val="28"/>
          <w:rtl w:val="true"/>
          <w:lang w:bidi="fa-IR"/>
        </w:rPr>
        <w:t>اضافه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ثمره مخلوق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عَمِلَتْهُ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ثمر است و منظور چیزهایی همچون روغن و شیره است که از آن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مای نافیه است یعنی ثمرات به خلق خداست و نه به فعل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شکر است زیرا ترکش را انکار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انواع و اصناف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 و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مذکر و مونث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انواعی که خداوند نسبت به آنها آگاهشان نکرده و راهی برای دانستن آنها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الْأَرْضَ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و ساکن که از خشوع به معنای تذلل و خواری استعاره گرفته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روییدن به حرکت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سطح زمین قبل از رویش باد می کند 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بعد از رویش و با افزایش رویش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سماوات یا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زنده ای، بنا بر اطلاق اسم سبب بر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آنچه که بر روی زمین می 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یکی از دو چیز باشد صادق است که اجمالا بگوییم در هر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یشاء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وقت که بخواهد قدرت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ما فِی السَّماواتِ وَ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آنها را مفید برای شما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اینها را مسخر شما کرد در حالی که هستیشان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خبر برای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جمیعا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برای تأکید است و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عَبْدٍ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به سوی پروردگارش توجه کند و در تازه های خلقتش تفکر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فَرَشْناها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 قرار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تعدد از خواص ممکنات است و واجب بالذات تعدد و قسمت نمی‌پذیرد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در خطبه طولانی که در کتاب توحید شرح آن گذشت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ضدّ ساختن خداوند اشیاء را با هم مشخص شد که ضد ندارد و از مقارن و همتا ساختن آن‌ها با یکدیگر دانسته شد که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را ضد تاریکی و خشکی را ضد تری و زبری را ضد نرمی و سردی را ضد گرمی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بین دورهایشان الفت بخشید و نزدیکهایشان را جدا کرد تا تفرقه آن‌ها دلیل بر مفرّق و تألیف آن‌ها دلیل بر مؤلف باشد و از این جهت خداوند متعال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 </w:t>
      </w:r>
    </w:p>
    <w:p>
      <w:pPr>
        <w:pStyle w:val="BookText"/>
        <w:rPr/>
      </w:pPr>
      <w:r>
        <w:rPr>
          <w:rFonts w:ascii="Amiri" w:hAnsi="Amiri" w:eastAsia="Amiri" w:cs="Amiri"/>
          <w:color w:val="111111"/>
          <w:sz w:val="28"/>
          <w:sz w:val="28"/>
          <w:szCs w:val="28"/>
          <w:rtl w:val="true"/>
          <w:lang w:bidi="ar-SA"/>
        </w:rPr>
        <w:t>شَيْ‌ءٍ خَلَقْنا زَوْجَيْنِ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وَضَعَها أي حفظها مدحوّة لِلْأَنامِ للخلق و قيل الأنام كل ذي روح فِيها فاكِهَةٌ أي ضروب مما يتفكّه به وَ النَّخْلُ ذاتُ الْأَكْمامِ هي أوعية التمر جمع كمّ أو كل ما يكمّ أي يغطّي من ليف و سعف و كفرّي‌</w:t>
      </w:r>
      <w:r>
        <w:rPr>
          <w:rStyle w:val="FootnoteAnchor"/>
          <w:rtl w:val="true"/>
        </w:rPr>
        <w:footnoteReference w:id="371"/>
      </w:r>
      <w:r>
        <w:rPr>
          <w:rFonts w:ascii="Amiri" w:hAnsi="Amiri" w:eastAsia="Amiri" w:cs="Amiri"/>
          <w:color w:val="111111"/>
          <w:sz w:val="28"/>
          <w:sz w:val="28"/>
          <w:szCs w:val="28"/>
          <w:rtl w:val="true"/>
          <w:lang w:bidi="ar-SA"/>
        </w:rPr>
        <w:t>فإنه ينتفع به كالمكموم و كالجذع وَ الْحَبُ كالحنطة و الشعير سائر ما يتغذّي به ذُو الْعَصْفِ هو ورق النبات اليابس كالتين وَ الرَّيْحانُ يعني المشموم أو الرزق من قولهم خرجت أطلب ريحان الله 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قَالَ لِلنَّاسِ فِيها فاكِهَةٌ وَ النَّخْلُ ذاتُ الْأَكْمامِ قَالَ يَكْبُرُ ثَمَرُ النَّخْلِ فِي الْقَمْعِ ثُمَّ يَطْلُعُ مِنْهُ قَوْلُهُ وَ الْحَبُّ ذُو الْعَصْفِ وَ الرَّيْحانُ قَالَ الْحَبُّ الْحِنْطَةُ وَ الشَّعِيرُ وَ الْحُبُوبُ وَ الْعَصْفُ التِّينُ وَ الرَّيْحَانُ مَا يُؤْكَلُ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المخاطبة للثقلين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الْبَاطِنِ مُخَاطَبَةٌ لِلْأَوَّلِينَ وَ الْمَعْنَي فَبِأَيِّ النِّعْمَتَيْنِ تَكْفُرَانِ بِمُحَمَّدٍ أَمْ بِعَلِيٍّ وَ فِي خَبَرٍ آخَرَ بِالنَّبِيِّ أَمْ بِالْوَصِيِّ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الْأَرْضِ مِثْلَهُنَ قال الطبرسي رحمه الله و في‌</w:t>
      </w:r>
      <w:r>
        <w:rPr>
          <w:rStyle w:val="FootnoteAnchor"/>
          <w:rtl w:val="true"/>
        </w:rPr>
        <w:footnoteReference w:id="372"/>
      </w:r>
      <w:r>
        <w:rPr>
          <w:rFonts w:ascii="Amiri" w:hAnsi="Amiri" w:eastAsia="Amiri" w:cs="Amiri"/>
          <w:color w:val="111111"/>
          <w:sz w:val="28"/>
          <w:sz w:val="28"/>
          <w:szCs w:val="28"/>
          <w:rtl w:val="true"/>
          <w:lang w:bidi="ar-SA"/>
        </w:rPr>
        <w:t>الأرض خلق مثلهن في العدد لا في الكيفية لأن كيفية السماء مخالفة لكيفية الأرض و ليس في القرآن آية تدل علي أن الأرضين سبع مثل السماوات إلا هذه الآية و لا خلاف في السماوات أنها سماء فوق سماء و أما الأرضون فقال قوم إنها سبع أرضين طباقا بعضها فوق بعض كالسماوات لأنها لو كانت مصمتة لكانت أرضا واحدة و في كل أرض خلق خلقهم الله تعالي كيف شاء و روي أبو صالح عن ابن عباس أنها سبع أرضين ليس بعضها فوق بعض تفرق بينهن البحار و تظل جميعهن السماء و الله سبحانه أعلم بصحة ما استأثر بعلمه و اشتبه علي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الْعَيَّاشِيُّ بِإِسْنَادِهِ عَنِ الْحُسَيْنِ بْنِ خَالِدٍ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كَفَّيْهِ ثُمَّ وَضَعَ الْيُمْنَي عَلَيْهَا فَقَالَ هَذِهِ الْأَرْضُ الدُّنْيَا وَ السَّمَاءُ</w:t>
      </w:r>
    </w:p>
    <w:p>
      <w:pPr>
        <w:pStyle w:val="BookText"/>
        <w:rPr/>
      </w:pPr>
      <w:r>
        <w:rPr>
          <w:rFonts w:ascii="Amiri" w:hAnsi="Amiri" w:eastAsia="Amiri" w:cs="Amiri"/>
          <w:color w:val="111111"/>
          <w:sz w:val="28"/>
          <w:sz w:val="28"/>
          <w:szCs w:val="28"/>
          <w:rtl w:val="true"/>
          <w:lang w:bidi="ar-SA"/>
        </w:rPr>
        <w:t>شَیْ‌ءٍ خَلَقْنا زَوْجَیْن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 شده محافظتش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مردمان و گفته شده أنام یعنی هر صاحب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انواع میوه هایی که از آن لذت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النخل ذات الأکمام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پوشش های خرما است از لیف و سعف و ظرف غنچه که همه سودمندند، مانند شکوفه ها و تنه نخل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گندم و جو و سایر دانه های غذایی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خشکیده گیاه مثل انجیر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 بوییدنی یا به معنای رزق و روزی است، چنانچه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ریحان اللَّه بیرن شدم، یعنی برای پیدا کردن روزی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رضا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برای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فاکِهَةٌ وَ النَّخْلُ ذاتُ الْأَکْمامِ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ابتدا در غلاف بزرگ می‌شود و سپس از آن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الْحَبُّ ذُو الْعَصْفِ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گندم است و جو و هر دانه و عصف انجیر است و ریحان آنچه از آن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رامنکرید؟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خطاب با جن و انس است، و در حدیث است که در باطن خطاب به دو خلیفه غاصب است و مقصود این است که به کدام از دو نعمت ناسپاس هستید؛ به محمد یا علی؟ و در خبر دیگر آمده است به پیغمبر یا 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وهمانند آن‌ها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در تعداد مانند آسمان‌ها است نه در کیفیت، زیرا وصف آسمان مخالف وصف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آیه‌ای نیست که دلالت کند زمین هم مانند آسمان هفت عدد است جز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نیست در این که آسمان‌ها بر روی یکدیگرند، ولی در مورد زمین‌ها برخی می‌گویند مانند آسمان‌ها بر روی یکدیگرند، زیرا اگر متراکم و پر بودند تنها یک زمین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زمین خلقی باشند که خدا آن‌ها را چنان چه خواسته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از ابن عباس روایت کرده است که هفت زمین بر روی هم نیستند، دریاها میانشان فاصله است و آسمان بر همه سایه دارد و خدا داناتر است به آن چه علمش را ویژه خود ساخته و بر بنده‌هایش نامعلوم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به سندش از ابی الحسن علیه السّلام روایت کرده که دو کفش را گشود و راست را بر چپ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دنیا است و آسمان </w:t>
      </w:r>
    </w:p>
    <w:p>
      <w:pPr>
        <w:pStyle w:val="BookText"/>
        <w:rPr/>
      </w:pPr>
      <w:r>
        <w:rPr>
          <w:rFonts w:ascii="Amiri" w:hAnsi="Amiri" w:eastAsia="Amiri" w:cs="Amiri"/>
          <w:color w:val="111111"/>
          <w:sz w:val="28"/>
          <w:sz w:val="28"/>
          <w:szCs w:val="28"/>
          <w:rtl w:val="true"/>
          <w:lang w:bidi="ar-SA"/>
        </w:rPr>
        <w:t>الدُّنْيَا عَلَيْهَا قُبَّةٌ وَ الْأَرْضُ الثَّانِيَةُ فَوْقَ سَمَاءِ</w:t>
      </w:r>
      <w:r>
        <w:rPr>
          <w:rStyle w:val="FootnoteAnchor"/>
          <w:rtl w:val="true"/>
        </w:rPr>
        <w:footnoteReference w:id="374"/>
      </w:r>
      <w:r>
        <w:rPr>
          <w:rFonts w:ascii="Amiri" w:hAnsi="Amiri" w:eastAsia="Amiri" w:cs="Amiri"/>
          <w:color w:val="111111"/>
          <w:sz w:val="28"/>
          <w:sz w:val="28"/>
          <w:szCs w:val="28"/>
          <w:rtl w:val="true"/>
          <w:lang w:bidi="ar-SA"/>
        </w:rPr>
        <w:t>الدُّنْيَا السَّمَاءُ الثَّانِيَةُ فَوْقَهَا قُبَّةٌ وَ الْأَرْضُ الثَّالِثَةُ فَوْقَ السَّمَاءِ الثَّانِيَةِ وَ السَّمَاءُ الثَّالِثَةُ فَوْقَهَا قُبَّةٌ حَتَّي ذَكَرَ الرَّابِعَةَ وَ الْخَامِسَةَ وَ السَّادِسَةَ فَقَالَ وَ الْأَرْضُ السَّابِعَةُ فَوْقَ السَّمَاءِ السَّادِسَةِ وَ السَّمَاءُ السَّابِعَةُ فَوْقَهَا قُبَّةٌ وَ عَرْشُ الرَّحْمَنِ فَوْقَ السَّمَاءِ السَّابِعَةِ وَ هُوَ قَوْلُهُ سَبْعَ سَماواتٍ وَ مِنَ الْأَرْضِ مِثْلَهُنَّ يَتَنَزَّلُ الْأَمْرُ بَيْنَهُنَ وَ إِنَّمَا صَاحِبُ الْأَمْرِ النَّبِيُّ صلي الله عليه و آله وَ هُوَ عَلَي وَجْهِ الْأَرْضِ وَ إِنَّمَا يَنْزِلُ‌</w:t>
      </w:r>
      <w:r>
        <w:rPr>
          <w:rStyle w:val="FootnoteAnchor"/>
          <w:rtl w:val="true"/>
        </w:rPr>
        <w:footnoteReference w:id="375"/>
      </w:r>
      <w:r>
        <w:rPr>
          <w:rFonts w:ascii="Amiri" w:hAnsi="Amiri" w:eastAsia="Amiri" w:cs="Amiri"/>
          <w:color w:val="111111"/>
          <w:sz w:val="28"/>
          <w:sz w:val="28"/>
          <w:szCs w:val="28"/>
          <w:rtl w:val="true"/>
          <w:lang w:bidi="ar-SA"/>
        </w:rPr>
        <w:t>الْأَمْرُ مِنْ فَوْقُ مِنْ بَيْنِ السَّمَوَاتِ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يكون المعني تتنزّل الملائكة بأوامره إلي الأنبياء و قيل معناه ينزل‌</w:t>
      </w:r>
      <w:r>
        <w:rPr>
          <w:rStyle w:val="FootnoteAnchor"/>
          <w:rtl w:val="true"/>
        </w:rPr>
        <w:footnoteReference w:id="376"/>
      </w:r>
      <w:r>
        <w:rPr>
          <w:rFonts w:ascii="Amiri" w:hAnsi="Amiri" w:eastAsia="Amiri" w:cs="Amiri"/>
          <w:color w:val="111111"/>
          <w:sz w:val="28"/>
          <w:sz w:val="28"/>
          <w:szCs w:val="28"/>
          <w:rtl w:val="true"/>
          <w:lang w:bidi="ar-SA"/>
        </w:rPr>
        <w:t>الأمر بين السماوات و الأرضين من الله سبحانه بحياة بعض و موت بعض و سلامة حي و هلاك آخر و غني إنسان و فقر آخر و تصريف الأمور علي الحكمة</w:t>
      </w:r>
      <w:r>
        <w:rPr>
          <w:rStyle w:val="FootnoteAnchor"/>
          <w:rtl w:val="true"/>
        </w:rPr>
        <w:footnoteReference w:id="37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قال الكلبي خلق سبع سماوات بعضها فوق بعض مثل القبة وَ مِنَ الْأَرْضِ مِثْلَهُنَ في كونها طبقات‌</w:t>
      </w:r>
      <w:r>
        <w:rPr>
          <w:rStyle w:val="FootnoteAnchor"/>
          <w:rtl w:val="true"/>
        </w:rPr>
        <w:footnoteReference w:id="378"/>
      </w:r>
      <w:r>
        <w:rPr>
          <w:rFonts w:ascii="Amiri" w:hAnsi="Amiri" w:eastAsia="Amiri" w:cs="Amiri"/>
          <w:color w:val="111111"/>
          <w:sz w:val="28"/>
          <w:sz w:val="28"/>
          <w:szCs w:val="28"/>
          <w:rtl w:val="true"/>
          <w:lang w:bidi="ar-SA"/>
        </w:rPr>
        <w:t>متلاصقة كما هو المشهور أن الأرض ثلاث طبقات طبقة أرضية محضة و طبقة طينية و هي غير محضة و طبقة منكشفة بعضها في البر و بعضها في البحر و هي المعمورة و لا يبعد من قوله وَ مِنَ الْأَرْضِ مِثْلَهُنَ كونها سبعة أقاليم علي‌</w:t>
      </w:r>
      <w:r>
        <w:rPr>
          <w:rStyle w:val="FootnoteAnchor"/>
          <w:rtl w:val="true"/>
        </w:rPr>
        <w:footnoteReference w:id="379"/>
      </w:r>
      <w:r>
        <w:rPr>
          <w:rFonts w:ascii="Amiri" w:hAnsi="Amiri" w:eastAsia="Amiri" w:cs="Amiri"/>
          <w:color w:val="111111"/>
          <w:sz w:val="28"/>
          <w:sz w:val="28"/>
          <w:szCs w:val="28"/>
          <w:rtl w:val="true"/>
          <w:lang w:bidi="ar-SA"/>
        </w:rPr>
        <w:t>سبع سماوات و سبعة كواكب فيها و هي السيارة فإن لكل واحد من هذه الكواكب خواص تظهر آثار تلك الخواص في كل أقاليم الأرض فتصير سبعة بهذا الاعتبار فهذه هي الوجوه التي لا يأباها العقل و ما عداها من الوجوه المنقولة من أهل التفسير فمما يأباه العقل مثل ما يقال السماوات السبع أولها موج مكفوف و ثانيها سخر و ثالثها حديد و رابعها نحاس و خامسها فضة و سادسها ذهب و سابعها ياقوت و قول من قال بين كل واحدة منها و بين الأخري مائة</w:t>
      </w:r>
      <w:r>
        <w:rPr>
          <w:rStyle w:val="FootnoteAnchor"/>
          <w:rtl w:val="true"/>
        </w:rPr>
        <w:footnoteReference w:id="380"/>
      </w:r>
      <w:r>
        <w:rPr>
          <w:rFonts w:ascii="IRNazanin" w:hAnsi="IRNazanin" w:eastAsia="IRNazanin"/>
          <w:color w:val="111111"/>
          <w:sz w:val="28"/>
          <w:sz w:val="28"/>
          <w:szCs w:val="28"/>
          <w:rtl w:val="true"/>
          <w:lang w:bidi="fa-IR"/>
        </w:rPr>
        <w:t>عام و غلظ</w:t>
      </w:r>
    </w:p>
    <w:p>
      <w:pPr>
        <w:pStyle w:val="BookText"/>
        <w:rPr/>
      </w:pPr>
      <w:r>
        <w:rPr>
          <w:rFonts w:ascii="IRNazanin" w:hAnsi="IRNazanin" w:eastAsia="IRNazanin"/>
          <w:color w:val="111111"/>
          <w:sz w:val="28"/>
          <w:sz w:val="28"/>
          <w:szCs w:val="28"/>
          <w:rtl w:val="true"/>
          <w:lang w:bidi="fa-IR"/>
        </w:rPr>
        <w:t>دنیا گنبد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دوم بالای آسمان دنیا است و آسمان دوم گنبد آن است و زمین سوم بالای آسمان دوم است و آسمان سوم گنبد آن می‌باشد و به همین صورت تا چهارم و پنجم و ششم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هفتم بالای آسمان ششم است و آسمان هفتم گنبدی بر آن است و عرش رحمان بالای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قول خداوند بزرگ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سَماواتٍ وَ مِنَ الْأَرْضِ مِثْلَهُنَّ یَتَنَزَّلُ الْأَمْرُ بَیْنَهُنّ‌ّّّ</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امر، پیغمبر است که روی زمین است و امر از بالا از میان آسمان‌هاو زمین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 این است که فرشته‌ها فرمان‌های خدا را برای پیغمبران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این است که فرمان زندگی برخی و مرگ برخی یا سلامت زنده‌ای و نابودی دیگری و توانگری آدمی و درویشی دیگری و گردش کارها وفق حکمت از سوی خدا میان آسمان‌ها و زمین‌ها پایین می‌آیند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بیان داشته که کلبی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را بر روی هم چون گنبد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 به آسمان در طبقات به هم چسبیده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مشهور می‌باشد که زمین سه طبقه دارد؛ یکی زمین خالص و دیگری زمین گل و سومی رو باز که بخشی در خشکی و بخشی در دریا است و آن قسمت آبادان زمین است و دور نیست که بر اساس این آیه گفته شود که زمین هفت اقلیم دارد که وابسته به هفت آسمان و هفت سیاره هستند، زیرا هر سیاره‌ای را خواصی است که در اقلیمی آثارش پدیدار می‌شود و به این اعتبار تعداد زمین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وجوهی است که مورد پذیرش عقل است و البته وجوه دیگر تفسیر عقل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اولین آن‌ها موجی است نگه داشته شده و دومی شکر است و سومی آهن و چهارم مس و پنجمی نقره و ششم طلا و هفتم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قول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هر دو آسمان صد سال راه است و ضخامت </w:t>
      </w:r>
    </w:p>
    <w:p>
      <w:pPr>
        <w:pStyle w:val="BookText"/>
        <w:rPr/>
      </w:pPr>
      <w:r>
        <w:rPr>
          <w:rFonts w:ascii="Amiri" w:hAnsi="Amiri" w:eastAsia="Amiri" w:cs="Amiri"/>
          <w:color w:val="111111"/>
          <w:sz w:val="28"/>
          <w:sz w:val="28"/>
          <w:szCs w:val="28"/>
          <w:rtl w:val="true"/>
          <w:lang w:bidi="ar-SA"/>
        </w:rPr>
        <w:t>كل واحد منها كذلك فذلك غير معتبر عند أهل التحقيق و يمكن أن يكون أكثر من ذلك و الله أعلم بأنه ما هو و كيف هو</w:t>
      </w:r>
      <w:r>
        <w:rPr>
          <w:rStyle w:val="FootnoteAnchor"/>
          <w:rtl w:val="true"/>
        </w:rPr>
        <w:footnoteReference w:id="383"/>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قد مر بعض الوجوه في الأرضين السبع في باب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لِتَعْلَمُوا علة الخلق أو يتنزل‌</w:t>
      </w:r>
      <w:r>
        <w:rPr>
          <w:rStyle w:val="FootnoteAnchor"/>
          <w:rtl w:val="true"/>
        </w:rPr>
        <w:footnoteReference w:id="384"/>
      </w:r>
      <w:r>
        <w:rPr>
          <w:rFonts w:ascii="Amiri" w:hAnsi="Amiri" w:eastAsia="Amiri" w:cs="Amiri"/>
          <w:color w:val="111111"/>
          <w:sz w:val="28"/>
          <w:sz w:val="28"/>
          <w:szCs w:val="28"/>
          <w:rtl w:val="true"/>
          <w:lang w:bidi="ar-SA"/>
        </w:rPr>
        <w:t>أو يعمها فإن كلا منهما يدل علي كمال قدرته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ذَلُولًا قيل أي لينة فسهل‌</w:t>
      </w:r>
      <w:r>
        <w:rPr>
          <w:rStyle w:val="FootnoteAnchor"/>
          <w:rtl w:val="true"/>
        </w:rPr>
        <w:footnoteReference w:id="385"/>
      </w:r>
      <w:r>
        <w:rPr>
          <w:rFonts w:ascii="Amiri" w:hAnsi="Amiri" w:eastAsia="Amiri" w:cs="Amiri"/>
          <w:color w:val="111111"/>
          <w:sz w:val="28"/>
          <w:sz w:val="28"/>
          <w:szCs w:val="28"/>
          <w:rtl w:val="true"/>
          <w:lang w:bidi="ar-SA"/>
        </w:rPr>
        <w:t>لكم السلوك فيها فَامْشُوا فِي مَناكِبِها أي في جوانبها و جبالها و هو مثل لفرط التذليل فإن منكب البعير ينبو عن أن يطأه الراكب و لا يتذلل له فإذا جعل الأرض في الذل بحيث يمشي في مناكبها لم يبق شي‌ء لم يتذلل وَ كُلُوا مِنْ رِزْقِهِ أي و التمسوا من نعم الله وَ إِلَيْهِ النُّشُورُ أي المرجع فيسألكم عن شكر ما أنعم عليكم بِساطاً أي مبسوطة ليمكنكم المشي عليها و الاستقرار فيها سُبُلًا فِجاجاً أي طرقا واسعة و قيل طرقا مختلفة عن ابن عباس و قيل سبلا في الصحاري و فجاجا في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كِفاتاً قال الطبرسي رحمه الله كفت الشي‌ء يكفته كفتا و كفاتا إذا ضمه و منه الحديث اكفتوا صبيانك أي ضموهم إلي أنفسكم و يقال للوعاء كفت و كفيت قال أبو عبيد كفاتا أي أوعية و المعني جعلنا الأرض كفاتا للعباد تكفتهم أحياء علي ظهرها في دورهم و منازلهم و تكفتهم أمواتا في بطنها أي تحوزهم و تضمهم وَ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الْجَبَّانَةِ</w:t>
      </w:r>
      <w:r>
        <w:rPr>
          <w:rStyle w:val="FootnoteAnchor"/>
          <w:rtl w:val="true"/>
        </w:rPr>
        <w:footnoteReference w:id="386"/>
      </w:r>
      <w:r>
        <w:rPr>
          <w:rFonts w:ascii="Amiri" w:hAnsi="Amiri" w:eastAsia="Amiri" w:cs="Amiri"/>
          <w:color w:val="111111"/>
          <w:sz w:val="28"/>
          <w:sz w:val="28"/>
          <w:szCs w:val="28"/>
          <w:rtl w:val="true"/>
          <w:lang w:bidi="ar-SA"/>
        </w:rPr>
        <w:t>فَقَالَ هَذِهِ كِفَاتُ الْأَمْوَاتِ ثُمَّ نَظَرَ إِلَي الْبُيُوتِ فَقَالَ هَذِهِ كِفَاتُ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أَحْياءً وَ أَمْواتاً أي منها ما ينبت و منها ما لا ينبت فعلي هذا يكون أحياء و أمواتا نصبا علي الحال و علي القول الأول علي المفعول به رَواسِيَ شامِخاتٍ أي جبالا ثابتة عالية وَ أَسْقَيْناكُمْ ماءً فُراتاً أي</w:t>
      </w:r>
    </w:p>
    <w:p>
      <w:pPr>
        <w:pStyle w:val="BookText"/>
        <w:rPr/>
      </w:pPr>
      <w:r>
        <w:rPr>
          <w:rFonts w:ascii="IRNazanin" w:hAnsi="IRNazanin" w:eastAsia="IRNazanin"/>
          <w:color w:val="111111"/>
          <w:sz w:val="28"/>
          <w:sz w:val="28"/>
          <w:szCs w:val="28"/>
          <w:rtl w:val="true"/>
          <w:lang w:bidi="fa-IR"/>
        </w:rPr>
        <w:t>هر کدام هم صد سال راه است که نزد اهل تحقیق معتبر نیست و ممکن است بیش از آن باشد و خدا داناتر است که چیست و چگونه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این باره می‌گویم که برخی از وجوه در زمین های هفتگانه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آفرینش را یا علت تنزل امر و یا شامل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کدام دلیل کمال قدرت و دانش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و هموار برای راه یافتن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اطراف و کوههایش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برای نهایت زبونی است، زیرا شانه شتر راکب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 زمین را چنان رام کرده که همچون شانه شتر می توان سوارش شد دیگر چیزی نمی کاند که رام خدا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خدا درخواست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إِلَیْهِا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پس از شما درباره شکر نعمتهایش سؤال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پهن و گسترده به گونه ای که بتوانید بر آن راه بروید و مستقر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سبلا فجاجا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راههای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یعنی راههای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راههای صحرای سبل و به راههای کوهستانی فجاج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الشی‌ء یکفته کفتا و کفاتا یعنی او را گرفت و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اکفتوا صبیانک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کودکانت را به خود بچسبان و در پناه خود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ظرف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و کفیت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عبیده نقل شده است که کفاتا یعنی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آن است که زمین در زندگی، مردم را در خانه هاشان بر پشت خود جا داده و می‌گیرد و پس از مردن، در درون خود قرار می‌دهد و به خود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 علیه السّلام نقل شده است که نگاهی به گورستان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برگیرنده مرده‌ها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خانه‌ها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بردارنده زنده‌ها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چیزهایی است که می روید و چیزهایی که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دو کلمه بنا بر حال منصوبند و بنا بر قول اول بنا بر مفعول بودن منصوبند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رَواسِیَ 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ثابت و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أَسْقَیْناکُمْ ماءً فُراتا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جعلنا لكم سقيا من الماء العذب عن ابن عباس وَيْلٌ يَوْمَئِذٍ لِلْمُكَذِّبِينَ بهذه النعم و أنها من جهة الله‌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مِهاداً أي وطاء و قرارا و مهيأ للتصرف فيه من غير أذية و المصدر بمعني المفعول أو الحمل علي المبالغة أو المعني ذات مهاد وَ خَلَقْناكُمْ أَزْواجاً أي أشكالا كل واحد شكل للآخر أو ذكرانا و إناثا حتي يصح منكم التناسل و يتمتع بعضكم ببعض أو أصنافا أبيض و أسود و صغيرا و كبيرا إلي غير ذلك وَ جَعَلْنا نَوْمَكُمْ سُباتاً أي راحة و دعة لأجسادكم أو قطعا لأعمالكم و تصرفكم أي سباتا ليس بموت علي الحقيقة و لا مخرج عن الحياة و الإدراك وَ جَعَلْنَا اللَّيْلَ لِباساً أي غطاء و سترة يستر كل شي‌ء بظلمته و سواده وَ جَعَلْنَا النَّهارَ مَعاشاً أي مطلب معاش أو وقت معاشكم وَ بَنَيْنا فَوْقَكُمْ سَبْعاً شِداداً أي سبع سماوات محكمة أحكمنا صنعها و أوثقنا بناءها وَ جَعَلْنا سِراجاً وَهَّاجاً يعني الشمس جعلها سبحانه سراجا للعالم وقادا متلألئا بالنور يستضيئون بها و قيل الوهج مجمع‌</w:t>
      </w:r>
      <w:r>
        <w:rPr>
          <w:rStyle w:val="FootnoteAnchor"/>
          <w:rtl w:val="true"/>
        </w:rPr>
        <w:footnoteReference w:id="389"/>
      </w:r>
      <w:r>
        <w:rPr>
          <w:rFonts w:ascii="Amiri" w:hAnsi="Amiri" w:eastAsia="Amiri" w:cs="Amiri"/>
          <w:color w:val="111111"/>
          <w:sz w:val="28"/>
          <w:sz w:val="28"/>
          <w:szCs w:val="28"/>
          <w:rtl w:val="true"/>
          <w:lang w:bidi="ar-SA"/>
        </w:rPr>
        <w:t>النور و الحر وَ أَنْزَلْنا مِنَ الْمُعْصِراتِ أي من الرياح ذات الأعاصير و ذلك أن الريح يستدر المطر و قيل المعصرات السحائب إذا أعصرت أي شارفت أن تعصرها الرياح فتمطر كقولهم أحصد الزرع أي حان له أن يحصد ماءً ثَجَّاجاً أي منصبا بكثرة لِنُخْرِجَ بِهِ حَبًّا وَ نَباتاً فالحب كل ما تضمنه كمام الزرع الذي يحصد و النبات الكلأ من الحشيش و الزروع و نحوها قيل حبا يأكله الناس و نباتا تنبته الأرض مما تأكله الأنعام وَ جَنَّاتٍ أَلْفافاً أي بساتين ملتفة بالشجر أو بعضها ببعض و إنما سميت جنة لأن الشجر تجنها أي تسترها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الصَّدْعِ أي ما يتصدع عنه الأرض من النبات أو الشق بالنبات و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يَنْظُرُونَ إِلَي الْإِبِلِ كَيْفَ خُلِقَتْ خلقا دالا علي كمال قدرته و حسن</w:t>
      </w:r>
    </w:p>
    <w:p>
      <w:pPr>
        <w:pStyle w:val="BookText"/>
        <w:rPr/>
      </w:pPr>
      <w:r>
        <w:rPr>
          <w:rFonts w:ascii="IRNazanin" w:hAnsi="IRNazanin" w:eastAsia="IRNazanin"/>
          <w:color w:val="111111"/>
          <w:sz w:val="28"/>
          <w:sz w:val="28"/>
          <w:szCs w:val="28"/>
          <w:rtl w:val="true"/>
          <w:lang w:bidi="fa-IR"/>
        </w:rPr>
        <w:t>برای شما از آب گوارا محل نوشیدن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به این نعمتها و اینکه از جهت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راه رفتن و قرار گرفتن و آماده برای تصرف بدون اذیت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به معنای مفعول است یا حمل بر مبالغه می شود یا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خَلَقْناکُمْ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هایی مانند هم که هر یک شکلی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نر و ماده تا نژاد از شما بر آید و از هم بهره برید یا اصنافی از سفید و سیاه و خرد و درشت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آسایش و راحتی برای بدنهایتان یا بریدن از کارهای روزانه و اشتغالات،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مرگ حقیقی نیست و شما را از حیات و ادراک خارج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اللَّیْلَ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پرده با تاریکی خود شما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معاش یا وقت معاش شما قرار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بَنَیْنا فَوْقَکُمْ 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هفت آسمان محکم است که بنای آن را استوار قرار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خورشید را برای روشنی جهان قرار داد که از آن نور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نور و 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الْمُعْصِراتِ ماءً ثَجَّاجاً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بادهای دارای 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بادها ابرها را به حرکت در آورده و باعث باران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معصرات همان ابرها هستند که در شرف حرکت توسط بادها هستند تا باران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أحصد الزرع یعنی وقت درو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ثجّاجا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ریخته شده با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 بِهِ حَبًّا وَ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کشتهای قابل درو در غلاف خود دارد و 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ساقه و شاخه خشکیده زراعتهاست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حب را انسانها می خورند و نبات را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جَنَّاتٍ أَلْفافا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پوشیده با درخت یا بعضی با دیگری و به این دلیل جنت نامیده شده که درختان آن را پنهان می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 بردار، برای بر آمدن گیاه و چشمه‌سار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إِلَی الْإِبِلِ کَیْفَ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 نمی‌نگرند که چگونه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کمال قدرت و حسن </w:t>
      </w:r>
      <w:bookmarkStart w:id="493" w:name="pg13473_196926"/>
    </w:p>
    <w:p>
      <w:pPr>
        <w:pStyle w:val="BookText"/>
        <w:rPr/>
      </w:pPr>
      <w:bookmarkEnd w:id="493"/>
      <w:r>
        <w:rPr>
          <w:rFonts w:ascii="Amiri" w:hAnsi="Amiri" w:eastAsia="Amiri" w:cs="Amiri"/>
          <w:color w:val="111111"/>
          <w:sz w:val="28"/>
          <w:sz w:val="28"/>
          <w:szCs w:val="28"/>
          <w:rtl w:val="true"/>
          <w:lang w:bidi="ar-SA"/>
        </w:rPr>
        <w:t>تدبيره حيث خلقها لجرّ الثقال إلي البلاد النائية فجعلها عظيمة باركة للحمل ناهضة به منقادة لمن اقتادها طوال الأعنان لتنوء بالأوقار ترعي كل نابت و تحمل العطش إلي عشر فصاعدا ليتأتي لها قطع البراري و المفاوز مع ما لها من منافع أخر فلذا خصت بالذكر و لأنها أعجب ما عند العرب من هذا النوع و قيل المراد بها السحاب علي الاستعارة وَ إِلَي السَّماءِ كَيْفَ رُفِعَتْ بلا عمد وَ إِلَي الْجِبالِ كَيْفَ نُصِبَتْ فهي راسخة لا تميل وَ إِلَي الْأَرْضِ كَيْفَ سُطِحَتْ أي بسطت حتي صارت مهادا وَ ما طَحاها أي و من طحيها أو مصدرية و طحوها تسطيحها و بسطها</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096337_2616395394"/>
      <w:bookmarkStart w:id="495" w:name="_Toc229"/>
      <w:bookmarkEnd w:id="494"/>
      <w:r>
        <w:rPr>
          <w:rtl w:val="true"/>
        </w:rPr>
        <w:t>الأخبار</w:t>
      </w:r>
      <w:bookmarkEnd w:id="495"/>
    </w:p>
    <w:p>
      <w:pPr>
        <w:pStyle w:val="Heading5"/>
        <w:numPr>
          <w:ilvl w:val="4"/>
          <w:numId w:val="1"/>
        </w:numPr>
        <w:rPr/>
      </w:pPr>
      <w:bookmarkStart w:id="496" w:name="__RefHeading___Toc2096339_2616395394"/>
      <w:bookmarkStart w:id="497" w:name="_Toc230"/>
      <w:bookmarkEnd w:id="496"/>
      <w:r>
        <w:rPr>
          <w:rtl w:val="true"/>
        </w:rPr>
        <w:t>«</w:t>
      </w:r>
      <w:r>
        <w:rPr/>
        <w:t>1</w:t>
      </w:r>
      <w:r>
        <w:rPr>
          <w:rtl w:val="true"/>
        </w:rPr>
        <w:t>»</w:t>
      </w:r>
      <w:bookmarkEnd w:id="497"/>
    </w:p>
    <w:p>
      <w:pPr>
        <w:pStyle w:val="BookText"/>
        <w:rPr/>
      </w:pP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فِي مَا سَأَلَ أَبَا عَبْدِ اللَّهِ عَلَيْهِ السَّلَامُ فَقَالَ النَّهَارُ قَبْلَ اللَّيْلِ فَقَالَ نَعَمْ خَلَقَ النَّهَارَ قَبْلَ اللَّيْلِ وَ الشَّمْسَ قَبْلَ الْقَمَرِ وَ الْأَرْضَ قَبْلَ السَّمَاءِ وَ وُضِعَ الْأَرْضُ عَلَي الْحُوتِ وَ الْحُوتُ فِي الْمَاءِ وَ الْمَاءُ فِي صَخْرَةٍ مُجَوَّفَةٍ وَ الصَّخْرَةُ عَلَي عَاتِقِ مَلَكٍ وَ الْمَلَكُ عَلَي الثَّرَي وَ الثَّرَي عَلَي الرِّيحِ‌</w:t>
      </w:r>
      <w:r>
        <w:rPr>
          <w:rStyle w:val="FootnoteAnchor"/>
          <w:rtl w:val="true"/>
        </w:rPr>
        <w:footnoteReference w:id="390"/>
      </w:r>
      <w:r>
        <w:rPr>
          <w:rFonts w:ascii="Amiri" w:hAnsi="Amiri" w:eastAsia="Amiri" w:cs="Amiri"/>
          <w:color w:val="111111"/>
          <w:sz w:val="28"/>
          <w:sz w:val="28"/>
          <w:szCs w:val="28"/>
          <w:rtl w:val="true"/>
          <w:lang w:bidi="ar-SA"/>
        </w:rPr>
        <w:t>وَ الرِّيحُ عَلَي الْهَوَاءِ وَ الْهَوَاءُ تُمْسِكُهُ الْقُدْرَةُ وَ لَيْسَ تَحْتَ الرِّيحِ الْعَقِيمِ إِلَّا الْهَوَاءُ وَ الظُّلُمَاتُ وَ لَا وَرَاءَ ذَلِكَ سَعَةٌ وَ لَا ضِيقٌ وَ لَا شَيْ‌ءٌ يُتَوَهَّمُ ثُمَّ خَلَقَ الْكُرْسِيَّ فَحَشَاهُ السَّمَاوَاتِ وَ الْأَرْضَ وَ الْكُرْسِيُّ أَكْبَرُ مِنْ كُلِّ شَيْ‌ءٍ خَلَقَ‌</w:t>
      </w:r>
      <w:r>
        <w:rPr>
          <w:rStyle w:val="FootnoteAnchor"/>
          <w:rtl w:val="true"/>
        </w:rPr>
        <w:footnoteReference w:id="391"/>
      </w:r>
      <w:r>
        <w:rPr>
          <w:rFonts w:ascii="Amiri" w:hAnsi="Amiri" w:eastAsia="Amiri" w:cs="Amiri"/>
          <w:color w:val="111111"/>
          <w:sz w:val="28"/>
          <w:sz w:val="28"/>
          <w:szCs w:val="28"/>
          <w:rtl w:val="true"/>
          <w:lang w:bidi="ar-SA"/>
        </w:rPr>
        <w:t>ثُمَّ خَلَقَ الْعَرْشَ فَجَعَلَهُ أَكْبَرَ مِنَ الْكُرْسِيِ‌</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2096341_2616395394"/>
      <w:bookmarkStart w:id="499" w:name="_Toc231"/>
      <w:bookmarkEnd w:id="498"/>
      <w:r>
        <w:rPr>
          <w:rtl w:val="true"/>
        </w:rPr>
        <w:t>«</w:t>
      </w:r>
      <w:r>
        <w:rPr/>
        <w:t>2</w:t>
      </w:r>
      <w:r>
        <w:rPr>
          <w:rtl w:val="true"/>
        </w:rPr>
        <w:t>»</w:t>
      </w:r>
      <w:bookmarkEnd w:id="499"/>
    </w:p>
    <w:p>
      <w:pPr>
        <w:pStyle w:val="BookText"/>
        <w:rPr/>
      </w:pPr>
      <w:r>
        <w:rPr>
          <w:rFonts w:ascii="Amiri" w:hAnsi="Amiri" w:eastAsia="Amiri" w:cs="Amiri"/>
          <w:color w:val="111111"/>
          <w:sz w:val="28"/>
          <w:sz w:val="28"/>
          <w:szCs w:val="28"/>
          <w:rtl w:val="true"/>
          <w:lang w:bidi="ar-SA"/>
        </w:rPr>
        <w:t>تَفْسِيرُ عَلِيِّ بْنِ إِبْرَاهِيمَ، عَنْ أَبِيهِ عَنْ عَلِيِّ بْنِ مَهْزِيَارَ عَنْ عَلَاءٍ الْمَكْفُوفِ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الْأَرْضِ عَلَي أَيِّ شَيْ‌ءٍ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فَقِيلَ لَهُ فَالْحُوتُ عَلَي أَيِّ شَيْ‌ءٍ هُوَ قَالَ عَلَي الْمَاءِ فَقِيلَ لَهُ فَالْمَاءُ عَلَي أَيِّ شَيْ‌ءٍ هُوَ قَالَ عَلَي الثَّرَي قِيلَ لَهُ فَالثَّرَي عَلَي أَيِّ شَيْ‌ءٍ هُوَ قَالَ عِنْدَ ذَلِكَ انْقَضَي عِلْمُ الْعُلَمَاءِ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خداست که بارهای سنگین را به سرزمین‌های دور می‌کشد و با بزرگی خود برای مهاردارش فرمانبردار است، هر گیاهی را می‌خورد و تا ده روز تاب تشنگی دارد تا بتواند بیابان‌های دور را بپیماید و البته فواید دیگری هم دارد و خصوص آن را یاد آورده برای آنکه عجیب‌ترین چیزی که عرب داشته، از نوع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ابر است بنا بر استعاره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السَّماءِ کَیْفَ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که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 و پایه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الْجِبالِ کَیْفَ نُصِبَت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 که چگونه برپا 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پایدار و از این رو به آن منحرف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الْأَرْضِ کَیْفَ سُطِحَت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گسترده شده است که مایه آرامش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وَ ما 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آن را گسترانده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طحوها یعنی مسطح کردن و گستراندنش</w:t>
      </w:r>
      <w:r>
        <w:rPr>
          <w:rFonts w:eastAsia="IRNazanin" w:cs="IRNazanin"/>
          <w:color w:val="111111"/>
          <w:sz w:val="28"/>
          <w:szCs w:val="28"/>
          <w:rtl w:val="true"/>
          <w:lang w:bidi="fa-IR"/>
        </w:rPr>
        <w:t>.</w:t>
      </w:r>
    </w:p>
    <w:p>
      <w:pPr>
        <w:pStyle w:val="Heading4"/>
        <w:numPr>
          <w:ilvl w:val="3"/>
          <w:numId w:val="1"/>
        </w:numPr>
        <w:rPr/>
      </w:pPr>
      <w:bookmarkStart w:id="500" w:name="__RefHeading___Toc2096343_2616395394"/>
      <w:bookmarkStart w:id="501" w:name="_Toc232"/>
      <w:bookmarkEnd w:id="500"/>
      <w:r>
        <w:rPr>
          <w:rtl w:val="true"/>
        </w:rPr>
        <w:t>روایات</w:t>
      </w:r>
      <w:bookmarkEnd w:id="501"/>
    </w:p>
    <w:p>
      <w:pPr>
        <w:pStyle w:val="Heading5"/>
        <w:numPr>
          <w:ilvl w:val="4"/>
          <w:numId w:val="1"/>
        </w:numPr>
        <w:rPr/>
      </w:pPr>
      <w:bookmarkStart w:id="502" w:name="__RefHeading___Toc2096345_2616395394"/>
      <w:bookmarkStart w:id="503" w:name="_Toc233"/>
      <w:bookmarkEnd w:id="502"/>
      <w:r>
        <w:rPr>
          <w:rtl w:val="true"/>
        </w:rPr>
        <w:t xml:space="preserve">روایت </w:t>
      </w:r>
      <w:r>
        <w:rPr/>
        <w:t>1</w:t>
      </w:r>
      <w:bookmarkEnd w:id="50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کافری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پیش از شب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پیش از شب آفریده شده و خورشید پیش از ماه و زمین پیش از آسمان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ماهی است، ماهی در آب، آب در صخره‌ای تهی، صخره بر شانه فرشته، فرشته بر ثری، ثری بر باد، باد بر هوا که قدرتش نگهدار است و زیر باد عقیم جز هوا نباشد و ظلمات پس از آن می‌باشد، نه تنگی است، نه گشادی و نه چیزی که داخل 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کرسی را آفرید و آسمان‌هاو زمین را در درونش جا داد، کرسی از هر چه آفریده بزرگ‌تر بود، سپس عرش را بزرگ‌تر از کرسی آفرید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504" w:name="__RefHeading___Toc2096347_2616395394"/>
      <w:bookmarkStart w:id="505" w:name="_Toc234"/>
      <w:bookmarkEnd w:id="504"/>
      <w:r>
        <w:rPr>
          <w:rtl w:val="true"/>
        </w:rPr>
        <w:t xml:space="preserve">روایت </w:t>
      </w:r>
      <w:r>
        <w:rPr/>
        <w:t>2</w:t>
      </w:r>
      <w:bookmarkEnd w:id="5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نقل شده است از امام صادق علیه السّلام پرسیده شد که زمین بر چه قرار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دانشمندان در اینجا پایان یابد و از آن نگذرد</w:t>
      </w:r>
      <w:r>
        <w:rPr>
          <w:rFonts w:eastAsia="IRNazanin" w:cs="IRNazanin"/>
          <w:color w:val="111111"/>
          <w:sz w:val="28"/>
          <w:szCs w:val="28"/>
          <w:rtl w:val="true"/>
          <w:lang w:bidi="fa-IR"/>
        </w:rPr>
        <w:t>.</w:t>
      </w:r>
      <w:r>
        <w:rPr>
          <w:rStyle w:val="FootnoteAnchor"/>
          <w:rtl w:val="true"/>
        </w:rPr>
        <w:footnoteReference w:id="395"/>
      </w:r>
      <w:bookmarkStart w:id="506" w:name="pg13473_196927"/>
    </w:p>
    <w:p>
      <w:pPr>
        <w:pStyle w:val="Heading5"/>
        <w:numPr>
          <w:ilvl w:val="4"/>
          <w:numId w:val="1"/>
        </w:numPr>
        <w:rPr/>
      </w:pPr>
      <w:bookmarkStart w:id="507" w:name="__RefHeading___Toc2096349_2616395394"/>
      <w:bookmarkStart w:id="508" w:name="_Toc235"/>
      <w:bookmarkEnd w:id="506"/>
      <w:bookmarkEnd w:id="507"/>
      <w:r>
        <w:rPr>
          <w:rtl w:val="true"/>
        </w:rPr>
        <w:t>«</w:t>
      </w:r>
      <w:r>
        <w:rPr/>
        <w:t>3</w:t>
      </w:r>
      <w:r>
        <w:rPr>
          <w:rtl w:val="true"/>
        </w:rPr>
        <w:t>»</w:t>
      </w:r>
      <w:bookmarkEnd w:id="508"/>
    </w:p>
    <w:p>
      <w:pPr>
        <w:pStyle w:val="BookText"/>
        <w:rPr/>
      </w:pPr>
      <w:r>
        <w:rPr>
          <w:rFonts w:ascii="Amiri" w:hAnsi="Amiri" w:eastAsia="Amiri" w:cs="Amiri"/>
          <w:color w:val="111111"/>
          <w:sz w:val="28"/>
          <w:sz w:val="28"/>
          <w:szCs w:val="28"/>
          <w:rtl w:val="true"/>
          <w:lang w:bidi="ar-SA"/>
        </w:rPr>
        <w:t>وَ مِنْهُ، عَنْ مُحَمَّدِ بْنِ أَبِي عَبْدِ اللَّهِ عَنْ سَهْلِ بْنِ زِيَادٍ عَنِ ابْنِ مَحْبُوبٍ عَنْ جَمِيلِ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الْأَرْضِ عَلَي أَيِّ شَيْ‌ءٍ هِيَ قَالَ عَلَي الْحُوتِ قُلْتُ فَالْحُوتُ عَلَي أَيِّ شَيْ‌ءٍ هُوَ قَالَ عَلَي الْمَاءِ قُلْتُ فَالْمَاءُ عَلَي أَيِّ شَيْ‌ءٍ هُوَ قَالَ عَلَي الصَّخْرَةِ قُلْتُ فَالصَّخْرَةُ عَلَي أَيِّ شَيْ‌ءٍ هِيَ قَالَ عَلَي قَرْنِ ثَوْرٍ أَمْلَسَ قُلْتُ فَعَلَي أَيِّ شَيْ‌ءٍ الثَّوْرُ قَالَ عَلَي الثَّرَي قُلْتُ فَعَلَي أَيِّ شَيْ‌ءٍ الثَّرَي فَقَالَ هَيْهَاتَ عِنْدَ ذَلِكَ ضَلَّ عِلْمُ الْعُلَمَاءِ</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7"/>
      </w:r>
    </w:p>
    <w:p>
      <w:pPr>
        <w:pStyle w:val="Heading5"/>
        <w:numPr>
          <w:ilvl w:val="4"/>
          <w:numId w:val="1"/>
        </w:numPr>
        <w:rPr/>
      </w:pPr>
      <w:bookmarkStart w:id="509" w:name="__RefHeading___Toc2096351_2616395394"/>
      <w:bookmarkStart w:id="510" w:name="_Toc236"/>
      <w:bookmarkEnd w:id="509"/>
      <w:r>
        <w:rPr>
          <w:rtl w:val="true"/>
        </w:rPr>
        <w:t>بيان</w:t>
      </w:r>
      <w:bookmarkEnd w:id="510"/>
    </w:p>
    <w:p>
      <w:pPr>
        <w:pStyle w:val="BookText"/>
        <w:rPr/>
      </w:pPr>
      <w:r>
        <w:rPr>
          <w:rFonts w:ascii="Amiri" w:hAnsi="Amiri" w:eastAsia="Amiri" w:cs="Amiri"/>
          <w:color w:val="111111"/>
          <w:sz w:val="28"/>
          <w:sz w:val="28"/>
          <w:szCs w:val="28"/>
          <w:rtl w:val="true"/>
          <w:lang w:bidi="ar-SA"/>
        </w:rPr>
        <w:t>الأملس الصحيح الظهر و لعل المراد هنا أنه لم يلحقه من هذا الحمل دبر و جراحة في ظهره و في القاموس الثري الندي و التراب الندي أو الذي إذا بلّ لم يصر طينا و الخير انتهي ضلّ علم العلماء أي غير المعصومين أو المراد بالعلماء هم و المعني أنهم أمروا بكتمانه عن سائر الخلق فكأنه ضل علمهم عن الخلق و قد يقال المراد بالثري هنا الخير الكامل يعني القدرة فإن استقرار جميع الأشياء علي قدرة الله تعالي و قيل المراد بالثري هنا ما هو منتهي الموجودات و لما كان تعقل النفي الصرف صعبا علي الأفهام قال عند ذلك ضل علم العلماء لإلف الناس بالأبعاد القارّة و جسم خلف جسم و لذا ذهب بعض المتكلمين إلي أبعاد موهومة غير متناهية و قالوا بالخلإ</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2096353_2616395394"/>
      <w:bookmarkStart w:id="512" w:name="_Toc237"/>
      <w:bookmarkEnd w:id="511"/>
      <w:r>
        <w:rPr>
          <w:rtl w:val="true"/>
        </w:rPr>
        <w:t>«</w:t>
      </w:r>
      <w:r>
        <w:rPr/>
        <w:t>4</w:t>
      </w:r>
      <w:r>
        <w:rPr>
          <w:rtl w:val="true"/>
        </w:rPr>
        <w:t>»</w:t>
      </w:r>
      <w:bookmarkEnd w:id="512"/>
    </w:p>
    <w:p>
      <w:pPr>
        <w:pStyle w:val="BookText"/>
        <w:rPr/>
      </w:pPr>
      <w:r>
        <w:rPr>
          <w:rFonts w:ascii="Amiri" w:hAnsi="Amiri" w:eastAsia="Amiri" w:cs="Amiri"/>
          <w:color w:val="111111"/>
          <w:sz w:val="28"/>
          <w:sz w:val="28"/>
          <w:szCs w:val="28"/>
          <w:rtl w:val="true"/>
          <w:lang w:bidi="ar-SA"/>
        </w:rPr>
        <w:t>التَّفْسِيرُ، عَنْ أَبِيهِ 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أَخْبِرْنِي عَنْ قَوْلِ اللَّهِ وَ السَّماءِ ذاتِ الْحُبُكِ فَقَالَ هِيَ مَحْبُوكَةٌ إِلَي الْأَرْضِ وَ شَبَّكَ بَيْنَ أَصَابِعِهِ فَقُلْتُ كَيْفَ تَكُونُ مَحْبُوكَةً إِلَي الْأَرْضِ وَ اللَّهُ يَقُولُ رَفَعَ السَّماواتِ بِغَيْرِ عَمَدٍ تَرَوْنَها فَقَالَ سُبْحَانَ اللَّهِ أَ لَيْسَ يَقُولُ بِغَيْرِ عَمَدٍ تَرَوْنَها قُلْتُ بَلَي فَقَالَ فَثَمَّ عَمَدٌ وَ لَكِنْ لَا تَرَوْنَهَا قُلْتُ كَيْفَ ذَلِكَ جَعَلَنِيَ اللَّهُ فِدَاكَ قَالَ فَبَسَطَ</w:t>
      </w:r>
    </w:p>
    <w:p>
      <w:pPr>
        <w:pStyle w:val="Heading5"/>
        <w:numPr>
          <w:ilvl w:val="4"/>
          <w:numId w:val="1"/>
        </w:numPr>
        <w:rPr/>
      </w:pPr>
      <w:bookmarkStart w:id="513" w:name="__RefHeading___Toc2096355_2616395394"/>
      <w:bookmarkStart w:id="514" w:name="_Toc238"/>
      <w:bookmarkEnd w:id="513"/>
      <w:r>
        <w:rPr>
          <w:rtl w:val="true"/>
        </w:rPr>
        <w:t xml:space="preserve">روایت </w:t>
      </w:r>
      <w:r>
        <w:rPr/>
        <w:t>3</w:t>
      </w:r>
      <w:bookmarkEnd w:id="51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از ابان بن تغلب روایت شده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چه قرار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 نرّه گاوی املس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نرّه گاو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 علماء گم شده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در کافی نیز مانند این روایت آورده شده است</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515" w:name="__RefHeading___Toc2096357_2616395394"/>
      <w:bookmarkStart w:id="516" w:name="_Toc239"/>
      <w:bookmarkEnd w:id="515"/>
      <w:r>
        <w:rPr>
          <w:rtl w:val="true"/>
        </w:rPr>
        <w:t>توضیح</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پشتش سالم است و شاید مقصود این است که از این بار دچار زخم پشت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نم‌دار است یا خاکی که تر شده و گل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علما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معصومین یا خود آنان چون دستور کتمان داشتند از دیگران و مردم علم آن‌ها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شود مقصود از ثری، خیر کامل است، یعنی قدرتی است که همه موجودات به آن پا برجایند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 پایان موجودات است و چون تعقّل نفی صرف بر فهم مردم سخت بوده، به گمراهی علم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ذهن مردم با ابعاد ادامه دار و جسمی پشت جسم دیگر مأنوس است و به همین دلیل بعضی متکلمین به ابعاد نا متناهی موهوم و به خلأ قائل شده اند</w:t>
      </w:r>
      <w:r>
        <w:rPr>
          <w:rFonts w:eastAsia="IRNazanin" w:cs="IRNazanin"/>
          <w:color w:val="111111"/>
          <w:sz w:val="28"/>
          <w:szCs w:val="28"/>
          <w:rtl w:val="true"/>
          <w:lang w:bidi="fa-IR"/>
        </w:rPr>
        <w:t>.</w:t>
      </w:r>
    </w:p>
    <w:p>
      <w:pPr>
        <w:pStyle w:val="Heading5"/>
        <w:numPr>
          <w:ilvl w:val="4"/>
          <w:numId w:val="1"/>
        </w:numPr>
        <w:rPr/>
      </w:pPr>
      <w:bookmarkStart w:id="517" w:name="__RefHeading___Toc2096359_2616395394"/>
      <w:bookmarkStart w:id="518" w:name="_Toc240"/>
      <w:bookmarkEnd w:id="517"/>
      <w:r>
        <w:rPr>
          <w:rtl w:val="true"/>
        </w:rPr>
        <w:t xml:space="preserve">روایت </w:t>
      </w:r>
      <w:r>
        <w:rPr/>
        <w:t>4</w:t>
      </w:r>
      <w:bookmarkEnd w:id="5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حسین بن خالد نقل شده است که از امام رضا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الْحُبُکِ</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زمین وابسته هستند، و انگشتان خود را در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وابسته به زمین‌اند، با این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بِغَیْرِ عَمَدٍ تَرَوْنَها</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بی‌هیچ ستونی که آن را ببینید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نمی‌فرماید بی‌ستون دیدنی؟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ستونی هست، ولی 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باشد؟ گفت</w:t>
      </w:r>
      <w:r>
        <w:rPr>
          <w:rFonts w:eastAsia="IRNazanin" w:cs="IRNazanin"/>
          <w:color w:val="111111"/>
          <w:sz w:val="28"/>
          <w:szCs w:val="28"/>
          <w:rtl w:val="true"/>
          <w:lang w:bidi="fa-IR"/>
        </w:rPr>
        <w:t xml:space="preserve">: </w:t>
      </w:r>
      <w:bookmarkStart w:id="519" w:name="pg13473_196928"/>
    </w:p>
    <w:p>
      <w:pPr>
        <w:pStyle w:val="BookText"/>
        <w:rPr/>
      </w:pPr>
      <w:bookmarkEnd w:id="519"/>
      <w:r>
        <w:rPr>
          <w:rFonts w:ascii="Amiri" w:hAnsi="Amiri" w:eastAsia="Amiri" w:cs="Amiri"/>
          <w:color w:val="111111"/>
          <w:sz w:val="28"/>
          <w:sz w:val="28"/>
          <w:szCs w:val="28"/>
          <w:rtl w:val="true"/>
          <w:lang w:bidi="ar-SA"/>
        </w:rPr>
        <w:t>كَفَّهُ الْيُسْرَي ثُمَّ وَضَعَ الْيُمْنَي عَلَيْهَا فَقَالَ هَذِهِ أَرْضُ الدُّنْيَا وَ السَّمَاءُ الدُّنْيَا عَلَيْهَا</w:t>
      </w:r>
      <w:r>
        <w:rPr>
          <w:rStyle w:val="FootnoteAnchor"/>
          <w:rtl w:val="true"/>
        </w:rPr>
        <w:footnoteReference w:id="402"/>
      </w:r>
      <w:r>
        <w:rPr>
          <w:rFonts w:ascii="Amiri" w:hAnsi="Amiri" w:eastAsia="Amiri" w:cs="Amiri"/>
          <w:color w:val="111111"/>
          <w:sz w:val="28"/>
          <w:sz w:val="28"/>
          <w:szCs w:val="28"/>
          <w:rtl w:val="true"/>
          <w:lang w:bidi="ar-SA"/>
        </w:rPr>
        <w:t>فَوْقَهَا قُبَّةٌ وَ الْأَرْضُ الثَّانِيَةُ فَوْقَ السَّمَاءِ الدُّنْيَا وَ السَّمَاءُ الثَّانِيَةُ فَوْقَهَا قُبَّةٌ وَ الْأَرْضُ الثَّالِثَةُ فَوْقَ السَّمَاءِ الثَّانِيَةِ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الْأَرْضُ السَّابِعَةُ فَوْقَ السَّمَاءِ السَّادِسَةِ وَ السَّمَاءُ السَّابِعَةُ فَوْقَهَا قُبَّةٌ وَ عَرْشُ الرَّحْمَنِ تَبَارَكَ وَ تَعَالَي فَوْقَ السَّمَاءِ السَّابِعَةِ وَ هُوَ قَوْلُ اللَّهِ الَّذِي خَلَقَ سَبْعَ سَماواتٍ وَ مِنَ الْأَرْضِ مِثْلَهُنَّ يَتَنَزَّلُ الْأَمْرُ بَيْنَهُنَ فَأَمَّا صَاحِبُ الْأَمْرِ</w:t>
      </w:r>
      <w:r>
        <w:rPr>
          <w:rStyle w:val="FootnoteAnchor"/>
          <w:rtl w:val="true"/>
        </w:rPr>
        <w:footnoteReference w:id="403"/>
      </w:r>
      <w:r>
        <w:rPr>
          <w:rFonts w:ascii="Amiri" w:hAnsi="Amiri" w:eastAsia="Amiri" w:cs="Amiri"/>
          <w:color w:val="111111"/>
          <w:sz w:val="28"/>
          <w:sz w:val="28"/>
          <w:szCs w:val="28"/>
          <w:rtl w:val="true"/>
          <w:lang w:bidi="ar-SA"/>
        </w:rPr>
        <w:t>فَهُوَ رَسُولُ اللَّهِ صلي الله عليه و آله وَ الْوَصِيُّ بَعْدَ رَسُولِ اللَّهِ صلي الله عليه و آله قَائِمٌ هُوَ عَلَي وَجْهِ الْأَرْضِ فَإِنَّمَا يَنْزِلُ الْأَمْرُ إِلَيْهِ مِنْ فَوْقِ السَّمَاءِ مِنْ بَيْنِ السَّمَاوَاتِ وَ الْأَرَضِينَ قُلْتُ فَمَا تَحْتَنَا إِلَّا أَرْضٌ وَاحِدَةٌ فَقَالَ مَا تَحْتَنَا إِلَّا أَرْضٌ وَاحِدَةٌ وَ إِنَّ السِّتَّ لَهُنَ‌</w:t>
      </w:r>
      <w:r>
        <w:rPr>
          <w:rStyle w:val="FootnoteAnchor"/>
          <w:rtl w:val="true"/>
        </w:rPr>
        <w:footnoteReference w:id="404"/>
      </w:r>
      <w:r>
        <w:rPr>
          <w:rFonts w:ascii="Amiri" w:hAnsi="Amiri" w:eastAsia="Amiri" w:cs="Amiri"/>
          <w:color w:val="111111"/>
          <w:sz w:val="28"/>
          <w:sz w:val="28"/>
          <w:szCs w:val="28"/>
          <w:rtl w:val="true"/>
          <w:lang w:bidi="ar-SA"/>
        </w:rPr>
        <w:t>فَوْقَنَا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520" w:name="__RefHeading___Toc2096361_2616395394"/>
      <w:bookmarkStart w:id="521" w:name="_Toc241"/>
      <w:bookmarkEnd w:id="520"/>
      <w:r>
        <w:rPr>
          <w:rtl w:val="true"/>
        </w:rPr>
        <w:t>بيان</w:t>
      </w:r>
      <w:bookmarkEnd w:id="521"/>
    </w:p>
    <w:p>
      <w:pPr>
        <w:pStyle w:val="BookText"/>
        <w:rPr/>
      </w:pPr>
      <w:r>
        <w:rPr>
          <w:rFonts w:ascii="Amiri" w:hAnsi="Amiri" w:eastAsia="Amiri" w:cs="Amiri"/>
          <w:color w:val="111111"/>
          <w:sz w:val="28"/>
          <w:sz w:val="28"/>
          <w:szCs w:val="28"/>
          <w:rtl w:val="true"/>
          <w:lang w:bidi="ar-SA"/>
        </w:rPr>
        <w:t>قال الفيروزآبادي الْحُبُكِ الشدّ و الإحكام و تحسين أثر الصنعة في الثوب يحبكه و يحبكه فهو حبيك و محبوك و الحبك من السماء طرائق النجوم و التحبيك التوثيق و التخطيط انتهي فالمراد بكونها محبوكة أنها متصلة بالأرض معتمدة عليها و أن كل سماء علي كل أرض كالقبة الموضوعة عليها و لما كان هذا ظاهرا مخالفا للحس و العيان فيمكن تأويله بوجهين أولهما و هو أقربهما و أوفقهما للشواهد العقلية أن يكون المراد بالأرض ما سوي السماء من العناصر و يكون المراد نفي توهم أن بين السماء و الأرض خلا بل هو مملو من سائر العناصر و المراد بالأرضين السبع هذه الأرض و ستة من السماوات التي فوقنا فإن الأرض ما يستقر عليه</w:t>
      </w:r>
    </w:p>
    <w:p>
      <w:pPr>
        <w:pStyle w:val="BookText"/>
        <w:rPr/>
      </w:pPr>
      <w:r>
        <w:rPr>
          <w:rFonts w:ascii="IRNazanin" w:hAnsi="IRNazanin" w:eastAsia="IRNazanin"/>
          <w:color w:val="111111"/>
          <w:sz w:val="28"/>
          <w:sz w:val="28"/>
          <w:szCs w:val="28"/>
          <w:rtl w:val="true"/>
          <w:lang w:bidi="fa-IR"/>
        </w:rPr>
        <w:t>کف چپ خود را گشود و کف راستش را بر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دنیا است که آسمان دنیا بالایش گنبد است و زمین دوم بالای آسمان دنیا است و آسمان دوم بالایش گنبد است و زمین سوم بالای آسمان دوم است و آسمان سوم بالایش گنبد است و زمین چهارم بالای آسمان سوم است و آسمان چهارم بالایش گنبد است و زمین پنجم بالای آسمان چهارم است و آسمان پنجم بالایش گنبد است و زمین ششم بالای آسمان پنجم است و آسمان ششم بالایش گنبد است، و زمین هفتم بالای آسمان ششم است و آسمان هفتم بالایش گنبد است و عرش رحمان تبارک و تعالی بالای آسمان هفتم است و آن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سَبْعَ سَماواتٍ وَ مِنَ الْأَرْضِ مِثْلَهُنَّ یَتَنَزَّلُ الْأَمْرُ بَیْنَهُن</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هفت آسمان و از زمین همانند آن‌ها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 الامر رسول خدا و وصی پس از او که بر روی زمین بر پاست می‌باشد و همانا امر از بالای آسمان‌ها و زمین‌ها به او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ما جز یک زمین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ما جز یک زمین نیست و به راستی، شش زمین دیگر بالای سر ما هستند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عیاشی از حسین بن خالد مانند این روایت را آورده است</w:t>
      </w:r>
      <w:r>
        <w:rPr>
          <w:rFonts w:eastAsia="IRNazanin" w:cs="IRNazanin"/>
          <w:color w:val="111111"/>
          <w:sz w:val="28"/>
          <w:szCs w:val="28"/>
          <w:rtl w:val="true"/>
          <w:lang w:bidi="fa-IR"/>
        </w:rPr>
        <w:t>.</w:t>
      </w:r>
    </w:p>
    <w:p>
      <w:pPr>
        <w:pStyle w:val="Heading5"/>
        <w:numPr>
          <w:ilvl w:val="4"/>
          <w:numId w:val="1"/>
        </w:numPr>
        <w:rPr/>
      </w:pPr>
      <w:bookmarkStart w:id="522" w:name="__RefHeading___Toc2096363_2616395394"/>
      <w:bookmarkStart w:id="523" w:name="_Toc242"/>
      <w:bookmarkEnd w:id="522"/>
      <w:r>
        <w:rPr>
          <w:rtl w:val="true"/>
        </w:rPr>
        <w:t>توضیح</w:t>
      </w:r>
      <w:bookmarkEnd w:id="523"/>
    </w:p>
    <w:p>
      <w:pPr>
        <w:pStyle w:val="BookText"/>
        <w:rPr/>
      </w:pPr>
      <w:r>
        <w:rPr>
          <w:rFonts w:ascii="IRNazanin" w:hAnsi="IRNazanin" w:eastAsia="IRNazanin"/>
          <w:color w:val="111111"/>
          <w:sz w:val="28"/>
          <w:sz w:val="28"/>
          <w:szCs w:val="28"/>
          <w:rtl w:val="true"/>
          <w:lang w:bidi="fa-IR"/>
        </w:rPr>
        <w:t>فیروزآبادی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بستن و محکم کردن و خوب ساختن جامه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حبک آسمان، راه‌های اختران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توثیق و نقشه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که آسمان محبوک به زمین است، این است که به آن وابسته می‌باشد و هر آسمانی گنبد زمینی است و چون این مخالف حس و عیان است، ممکن است آن را به دو وجه تاویل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باور نزدیک‌تر و به شواهد عقلیه موافق‌تر است، این است که مقصود از زمین، هر عنصری جز آسمان است و مقصود نفی این توهم است که میان آسمان و زمین خلا می‌باشد، بلکه پر از عناصر دیگر است و مقصود از هفت زمین، این زمین و شش آسمان بالای سر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زمین قرارگاه ما است </w:t>
      </w:r>
      <w:bookmarkStart w:id="524" w:name="pg13473_196929"/>
    </w:p>
    <w:p>
      <w:pPr>
        <w:pStyle w:val="BookText"/>
        <w:rPr/>
      </w:pPr>
      <w:bookmarkEnd w:id="524"/>
      <w:r>
        <w:rPr>
          <w:rFonts w:ascii="Amiri" w:hAnsi="Amiri" w:eastAsia="Amiri" w:cs="Amiri"/>
          <w:color w:val="111111"/>
          <w:sz w:val="28"/>
          <w:sz w:val="28"/>
          <w:szCs w:val="28"/>
          <w:rtl w:val="true"/>
          <w:lang w:bidi="ar-SA"/>
        </w:rPr>
        <w:t>الحيوانات و سائر الأشياء و السماء ما يظلهم و يكون فوقهم فسطح هذه الأرض أرض لنا و السماء الأولي سماء لنا تظلنا و السطح المحدب للسماء الأولي أرض للملائكة المستقرين عليها و السماء الثانية سماء لهم و هكذا محدب كل سماء أرض لما فوقها و مقعر السماء الذي فوقها سماء بالنسبة إليها إلي السماء السابعة فإنها سماء و ليست بأرض و الأرض التي نحن عليها أرض و ليست بسماء و السماوات الستة الباقية كل منها سماء من جهة و أرض من جهة و ثانيهما أن يكون المعني أن السماوات سبع كرات في جوف كل سماء أرض و ليست السماوات بعضها في جوف بعض كما هو المشهور بل بعضها فوق بعض معتمدا بعضها علي بعض فالمراد بقوله إلي الأرض أي مع الأرض أو إلي أن ينتهي إلي هذه الأرض التي نحن عليها قوله عليه السلام فأما صاحب الأمر أي الذي ينزل هذا الأمر إليه</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2096365_2616395394"/>
      <w:bookmarkStart w:id="526" w:name="_Toc243"/>
      <w:bookmarkEnd w:id="525"/>
      <w:r>
        <w:rPr>
          <w:rtl w:val="true"/>
        </w:rPr>
        <w:t>«</w:t>
      </w:r>
      <w:r>
        <w:rPr/>
        <w:t>5</w:t>
      </w:r>
      <w:r>
        <w:rPr>
          <w:rtl w:val="true"/>
        </w:rPr>
        <w:t>»</w:t>
      </w:r>
      <w:bookmarkEnd w:id="526"/>
    </w:p>
    <w:p>
      <w:pPr>
        <w:pStyle w:val="BookText"/>
        <w:rPr/>
      </w:pPr>
      <w:r>
        <w:rPr>
          <w:rFonts w:ascii="Amiri" w:hAnsi="Amiri" w:eastAsia="Amiri" w:cs="Amiri"/>
          <w:color w:val="111111"/>
          <w:sz w:val="28"/>
          <w:sz w:val="28"/>
          <w:szCs w:val="28"/>
          <w:rtl w:val="true"/>
          <w:lang w:bidi="ar-SA"/>
        </w:rPr>
        <w:t>الْعُيُونُ، وَ الْعِلَلُ، فِي خَبَرِ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أَمِيرَ الْمُؤْمِنِينَ عليه السلام عَنِ الْأَرْضِ مِمَّ خُلِقَ قَالَ مِنْ زَبَدِ الْمَاءِ</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2096367_2616395394"/>
      <w:bookmarkStart w:id="528" w:name="_Toc244"/>
      <w:bookmarkEnd w:id="527"/>
      <w:r>
        <w:rPr>
          <w:rtl w:val="true"/>
        </w:rPr>
        <w:t>«</w:t>
      </w:r>
      <w:r>
        <w:rPr/>
        <w:t>6</w:t>
      </w:r>
      <w:r>
        <w:rPr>
          <w:rtl w:val="true"/>
        </w:rPr>
        <w:t>»</w:t>
      </w:r>
      <w:bookmarkEnd w:id="528"/>
    </w:p>
    <w:p>
      <w:pPr>
        <w:pStyle w:val="BookText"/>
        <w:rPr/>
      </w:pPr>
      <w:r>
        <w:rPr>
          <w:rFonts w:ascii="Amiri" w:hAnsi="Amiri" w:eastAsia="Amiri" w:cs="Amiri"/>
          <w:color w:val="111111"/>
          <w:sz w:val="28"/>
          <w:sz w:val="28"/>
          <w:szCs w:val="28"/>
          <w:rtl w:val="true"/>
          <w:lang w:bidi="ar-SA"/>
        </w:rPr>
        <w:t>الْعَيَّاشِيُّ، عَنِ الْخَطَّابِ الْأَعْوَرِ رَفَعَهُ إِلَي أَهْلِ الْعِلْمِ وَ الْفِقْهِ مِنْ آلِ مُحَمَّدٍ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قِطَعٌ مُتَجاوِراتٌ يَعْنِي هَذِهِ الْأَرْضُ الطَّيِّبَةُ يُجَاوِرُهَا هَذِهِ الْمَالِحَةُ وَ لَيْسَتْ مِنْهَا كَمَا يُجَاوِرُ الْقَوْمُ الْقَوْمَ وَ لَيْسُوا مِنْهُمْ</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2096369_2616395394"/>
      <w:bookmarkStart w:id="530" w:name="_Toc245"/>
      <w:bookmarkEnd w:id="529"/>
      <w:r>
        <w:rPr>
          <w:rtl w:val="true"/>
        </w:rPr>
        <w:t>«</w:t>
      </w:r>
      <w:r>
        <w:rPr/>
        <w:t>7</w:t>
      </w:r>
      <w:r>
        <w:rPr>
          <w:rtl w:val="true"/>
        </w:rPr>
        <w:t>»</w:t>
      </w:r>
      <w:bookmarkEnd w:id="530"/>
    </w:p>
    <w:p>
      <w:pPr>
        <w:pStyle w:val="BookText"/>
        <w:rPr/>
      </w:pPr>
      <w:r>
        <w:rPr>
          <w:rFonts w:ascii="Amiri" w:hAnsi="Amiri" w:eastAsia="Amiri" w:cs="Amiri"/>
          <w:color w:val="111111"/>
          <w:sz w:val="28"/>
          <w:sz w:val="28"/>
          <w:szCs w:val="28"/>
          <w:rtl w:val="true"/>
          <w:lang w:bidi="ar-SA"/>
        </w:rPr>
        <w:t>الْإِخْتِصَاصُ،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سَلَّامٍ النَّبِيَّ صلي الله عليه و آله مَا السِّتُّونَ قَالَ الْأَرْضُ لَهَا سِتُّونَ عِرْقاً وَ النَّاسُ خُلِقُوا عَلَي سِتِّينَ لَوْناً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2096371_2616395394"/>
      <w:bookmarkStart w:id="532" w:name="_Toc246"/>
      <w:bookmarkEnd w:id="531"/>
      <w:r>
        <w:rPr>
          <w:rtl w:val="true"/>
        </w:rPr>
        <w:t>«</w:t>
      </w:r>
      <w:r>
        <w:rPr/>
        <w:t>8</w:t>
      </w:r>
      <w:r>
        <w:rPr>
          <w:rtl w:val="true"/>
        </w:rPr>
        <w:t>»</w:t>
      </w:r>
      <w:bookmarkEnd w:id="532"/>
    </w:p>
    <w:p>
      <w:pPr>
        <w:pStyle w:val="BookText"/>
        <w:rPr/>
      </w:pPr>
      <w:r>
        <w:rPr>
          <w:rFonts w:ascii="Amiri" w:hAnsi="Amiri" w:eastAsia="Amiri" w:cs="Amiri"/>
          <w:color w:val="111111"/>
          <w:sz w:val="28"/>
          <w:sz w:val="28"/>
          <w:szCs w:val="28"/>
          <w:rtl w:val="true"/>
          <w:lang w:bidi="ar-SA"/>
        </w:rPr>
        <w:t>مَعَانِي الْأَخْبَارِ، عَنْ أَبِيهِ عَنْ سَعْدِ بْنِ عَبْدِ اللَّهِ عَنِ الْقَاسِمِ بْنِ مُحَمَّدٍ الْأَصْبَهَانِيِّ عَنْ سُلَيْمَانَ بْنِ دَاوُدَ الْمِنْقَرِيِّ عَنْ حَمَّادِ بْنِ عِيسَي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الْمَقَابِرِ فَقَالَ يَا حَمَّادُ هَذِهِ كِفَاتُ الْأَمْوَاتِ وَ نَظَرَ إِلَي الْبُيُوتِ فَقَالَ هَذِهِ كِفَاتُ الْأَحْيَاءِ ثُمَّ تَلَا أَ لَمْ نَجْعَلِ الْأَرْضَ كِفاتاً أَحْياءً وَ أَمْواتاً</w:t>
      </w:r>
      <w:r>
        <w:rPr>
          <w:rStyle w:val="FootnoteAnchor"/>
          <w:rtl w:val="true"/>
        </w:rPr>
        <w:footnoteReference w:id="410"/>
      </w:r>
      <w:r>
        <w:rPr>
          <w:rFonts w:ascii="Amiri" w:hAnsi="Amiri" w:eastAsia="Amiri" w:cs="Amiri"/>
          <w:color w:val="111111"/>
          <w:sz w:val="28"/>
          <w:sz w:val="28"/>
          <w:szCs w:val="28"/>
          <w:rtl w:val="true"/>
          <w:lang w:bidi="ar-SA"/>
        </w:rPr>
        <w:t>وَ رُوِيَ أَنَّهُ دَفَنَ الشَّعْرَ وَ الظُّفُرَ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آسمان سایه سر و بالای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زمین، زمین ما است و آسمان یکم سایه سر ما و سطح محدّب آسمان یکم قرارگاه و زمینِ فرشته‌های پایدار آن و آسمان دوم سایه سر آن‌ها، و همین گونه سطح محدّب هر آسمان، زمین برای بالاتر از آن است و سطح مقعر آسمان بالاترش، برای آن، آسمان محسوب می شود تا به آسمان هفتم برسد که دیگر زمین نیست، چنان چه زمین ما آسمان و سایه سر دیگران نیست ولی شش آسمان میانه از نظری زمین و از نظری آسمان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هفت آسمان کره‌های جدا از هم هستند و میان هر کدام زمینی است و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هم نیستند، بلکه بالای یکدیگرند و به هم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زمین است یا ممکن است منظور این باشد که منتهی به زمینی است که ما در آن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این امر به سوی او نازل می‌شود و باید به او برسد </w:t>
      </w:r>
      <w:r>
        <w:rPr>
          <w:rFonts w:eastAsia="IRNazanin" w:cs="IRNazanin"/>
          <w:color w:val="111111"/>
          <w:sz w:val="28"/>
          <w:szCs w:val="28"/>
          <w:rtl w:val="true"/>
          <w:lang w:bidi="fa-IR"/>
        </w:rPr>
        <w:t>.</w:t>
      </w:r>
    </w:p>
    <w:p>
      <w:pPr>
        <w:pStyle w:val="Heading5"/>
        <w:numPr>
          <w:ilvl w:val="4"/>
          <w:numId w:val="1"/>
        </w:numPr>
        <w:rPr/>
      </w:pPr>
      <w:bookmarkStart w:id="533" w:name="__RefHeading___Toc2096373_2616395394"/>
      <w:bookmarkStart w:id="534" w:name="_Toc247"/>
      <w:bookmarkEnd w:id="533"/>
      <w:r>
        <w:rPr>
          <w:rtl w:val="true"/>
        </w:rPr>
        <w:t xml:space="preserve">روایت </w:t>
      </w:r>
      <w:r>
        <w:rPr/>
        <w:t>5</w:t>
      </w:r>
      <w:bookmarkEnd w:id="534"/>
    </w:p>
    <w:p>
      <w:pPr>
        <w:pStyle w:val="BookText"/>
        <w:rPr/>
      </w:pPr>
      <w:r>
        <w:rPr>
          <w:rFonts w:ascii="IRNazanin" w:hAnsi="IRNazanin" w:eastAsia="IRNazanin"/>
          <w:color w:val="111111"/>
          <w:sz w:val="28"/>
          <w:sz w:val="28"/>
          <w:szCs w:val="28"/>
          <w:rtl w:val="true"/>
          <w:lang w:bidi="fa-IR"/>
        </w:rPr>
        <w:t>عیون اخبار الرضا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از امیرالمؤمنین علیه السّلام پرسید که زمین از چه آفریده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آب</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535" w:name="__RefHeading___Toc2096375_2616395394"/>
      <w:bookmarkStart w:id="536" w:name="_Toc248"/>
      <w:bookmarkEnd w:id="535"/>
      <w:r>
        <w:rPr>
          <w:rtl w:val="true"/>
        </w:rPr>
        <w:t xml:space="preserve">روایت </w:t>
      </w:r>
      <w:r>
        <w:rPr/>
        <w:t>6</w:t>
      </w:r>
      <w:bookmarkEnd w:id="536"/>
    </w:p>
    <w:p>
      <w:pPr>
        <w:pStyle w:val="BookText"/>
        <w:rPr/>
      </w:pPr>
      <w:r>
        <w:rPr>
          <w:rFonts w:ascii="Amiri" w:hAnsi="Amiri" w:eastAsia="Amiri" w:cs="Amiri"/>
          <w:color w:val="111111"/>
          <w:sz w:val="28"/>
          <w:sz w:val="28"/>
          <w:szCs w:val="28"/>
          <w:rtl w:val="true"/>
          <w:lang w:bidi="ar-SA"/>
        </w:rPr>
        <w:t>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معصوم علیه السّلام روایت کرده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الْأَرْضِ قِطَعٌ مُتَجاوِرات</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قطعاتی است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خوب، پهلوی زمین شوره‌زار است و از آن نیست، مانند بیگانه‌ای در یک قبیله</w:t>
      </w:r>
      <w:r>
        <w:rPr>
          <w:rFonts w:eastAsia="IRNazanin" w:cs="IRNazanin"/>
          <w:color w:val="111111"/>
          <w:sz w:val="28"/>
          <w:szCs w:val="28"/>
          <w:rtl w:val="true"/>
          <w:lang w:bidi="fa-IR"/>
        </w:rPr>
        <w:t>.</w:t>
      </w:r>
    </w:p>
    <w:p>
      <w:pPr>
        <w:pStyle w:val="Heading5"/>
        <w:numPr>
          <w:ilvl w:val="4"/>
          <w:numId w:val="1"/>
        </w:numPr>
        <w:rPr/>
      </w:pPr>
      <w:bookmarkStart w:id="537" w:name="__RefHeading___Toc2096377_2616395394"/>
      <w:bookmarkStart w:id="538" w:name="_Toc249"/>
      <w:bookmarkEnd w:id="537"/>
      <w:r>
        <w:rPr>
          <w:rtl w:val="true"/>
        </w:rPr>
        <w:t xml:space="preserve">روایت </w:t>
      </w:r>
      <w:r>
        <w:rPr/>
        <w:t>7</w:t>
      </w:r>
      <w:bookmarkEnd w:id="53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که شصت ریشه و رگ دارد و مردم به شصت رنگ آفریده شدند</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539" w:name="__RefHeading___Toc2096379_2616395394"/>
      <w:bookmarkStart w:id="540" w:name="_Toc250"/>
      <w:bookmarkEnd w:id="539"/>
      <w:r>
        <w:rPr>
          <w:rtl w:val="true"/>
        </w:rPr>
        <w:t xml:space="preserve">روایت </w:t>
      </w:r>
      <w:r>
        <w:rPr/>
        <w:t>8</w:t>
      </w:r>
      <w:bookmarkEnd w:id="54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عیسی روایت شده است که امام صادق علیه السّلام نگاهی به گورها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نگهدار مرده‌هایند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به خانه‌ها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نگهدار زنده‌هایند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نَجْعَلِ الْأَرْضَ 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أَحْیاءًوَأَمْواتا</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مو و ناخن هم زیر خاک می‌شوند</w:t>
      </w:r>
      <w:r>
        <w:rPr>
          <w:rFonts w:eastAsia="IRNazanin" w:cs="IRNazanin"/>
          <w:color w:val="111111"/>
          <w:sz w:val="28"/>
          <w:szCs w:val="28"/>
          <w:rtl w:val="true"/>
          <w:lang w:bidi="fa-IR"/>
        </w:rPr>
        <w:t>.</w:t>
      </w:r>
      <w:r>
        <w:rPr>
          <w:rStyle w:val="FootnoteAnchor"/>
          <w:rtl w:val="true"/>
        </w:rPr>
        <w:footnoteReference w:id="416"/>
      </w:r>
      <w:bookmarkStart w:id="541" w:name="pg13473_196930"/>
    </w:p>
    <w:p>
      <w:pPr>
        <w:pStyle w:val="Heading5"/>
        <w:numPr>
          <w:ilvl w:val="4"/>
          <w:numId w:val="1"/>
        </w:numPr>
        <w:rPr/>
      </w:pPr>
      <w:bookmarkStart w:id="542" w:name="__RefHeading___Toc2096381_2616395394"/>
      <w:bookmarkStart w:id="543" w:name="_Toc251"/>
      <w:bookmarkEnd w:id="541"/>
      <w:bookmarkEnd w:id="542"/>
      <w:r>
        <w:rPr>
          <w:rtl w:val="true"/>
        </w:rPr>
        <w:t>بيان</w:t>
      </w:r>
      <w:bookmarkEnd w:id="543"/>
    </w:p>
    <w:p>
      <w:pPr>
        <w:pStyle w:val="BookText"/>
        <w:rPr/>
      </w:pPr>
      <w:r>
        <w:rPr>
          <w:rFonts w:ascii="Amiri" w:hAnsi="Amiri" w:eastAsia="Amiri" w:cs="Amiri"/>
          <w:color w:val="111111"/>
          <w:sz w:val="28"/>
          <w:sz w:val="28"/>
          <w:szCs w:val="28"/>
          <w:rtl w:val="true"/>
          <w:lang w:bidi="ar-SA"/>
        </w:rPr>
        <w:t>لعل المعني أن دفن الشعر و الظفر في الأرض لما كان مستحبا فهذا أيضا داخل في كفات الأحياء أو في كفات الأموات لعدم حلول الحياة فيهما و الأول أظهر</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2096383_2616395394"/>
      <w:bookmarkStart w:id="545" w:name="_Toc252"/>
      <w:bookmarkEnd w:id="544"/>
      <w:r>
        <w:rPr>
          <w:rtl w:val="true"/>
        </w:rPr>
        <w:t>«</w:t>
      </w:r>
      <w:r>
        <w:rPr/>
        <w:t>9</w:t>
      </w:r>
      <w:r>
        <w:rPr>
          <w:rtl w:val="true"/>
        </w:rPr>
        <w:t>»</w:t>
      </w:r>
      <w:bookmarkEnd w:id="545"/>
    </w:p>
    <w:p>
      <w:pPr>
        <w:pStyle w:val="BookText"/>
        <w:rPr/>
      </w:pPr>
      <w:r>
        <w:rPr>
          <w:rFonts w:ascii="Amiri" w:hAnsi="Amiri" w:eastAsia="Amiri" w:cs="Amiri"/>
          <w:color w:val="111111"/>
          <w:sz w:val="28"/>
          <w:sz w:val="28"/>
          <w:szCs w:val="28"/>
          <w:rtl w:val="true"/>
          <w:lang w:bidi="ar-SA"/>
        </w:rPr>
        <w:t>الْعُيُونُ، عَنِ الْمُفَسِّرِ بِإِسْنَادِهِ إِلَي أَبِي مُحَمَّدٍ الْعَسْكَرِيِّ عَنْ آبَائِهِ عَنْ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الَّذِي جَعَلَ لَكُمُ الْأَرْضَ فِراشاً وَ السَّماءَ بِناءً</w:t>
      </w:r>
      <w:r>
        <w:rPr>
          <w:rStyle w:val="FootnoteAnchor"/>
          <w:rtl w:val="true"/>
        </w:rPr>
        <w:footnoteReference w:id="417"/>
      </w:r>
      <w:r>
        <w:rPr>
          <w:rFonts w:ascii="Amiri" w:hAnsi="Amiri" w:eastAsia="Amiri" w:cs="Amiri"/>
          <w:color w:val="111111"/>
          <w:sz w:val="28"/>
          <w:sz w:val="28"/>
          <w:szCs w:val="28"/>
          <w:rtl w:val="true"/>
          <w:lang w:bidi="ar-SA"/>
        </w:rPr>
        <w:t>قَالَ جَعَلَهَا مُلَائِمَةً لِطَبَائِعِكُمْ مُوَافِقَةً لِأَجْسَادِكُمْ وَ لَمْ يَجْعَلْهَا شَدِيدَةَ الْحَمْيِ وَ الْحَرَارَةِ فَتُحْرِقَكُمْ وَ لَا شَدِيدَةَ الْبُرُودَةِ فَتُجْمِدَكُمْ وَ لَا شَدِيدَةَ طِيبِ الرِّيحِ فَتُصَدَّعَ هَامَاتُكُمْ وَ لَا شَدِيدَةَ النَّتْنِ فَتُعْطِبَكُمْ وَ لَا شَدِيدَةَ اللِّينِ كَالْمَاءِ فَتُغْرِقَكُمْ وَ لَا شَدِيدَةَ الصَّلَابَةِ فَتَمْتَنِعَ عَلَيْكُمْ فِي دُورِكُمْ‌</w:t>
      </w:r>
      <w:r>
        <w:rPr>
          <w:rStyle w:val="FootnoteAnchor"/>
          <w:rtl w:val="true"/>
        </w:rPr>
        <w:footnoteReference w:id="418"/>
      </w:r>
      <w:r>
        <w:rPr>
          <w:rFonts w:ascii="Amiri" w:hAnsi="Amiri" w:eastAsia="Amiri" w:cs="Amiri"/>
          <w:color w:val="111111"/>
          <w:sz w:val="28"/>
          <w:sz w:val="28"/>
          <w:szCs w:val="28"/>
          <w:rtl w:val="true"/>
          <w:lang w:bidi="ar-SA"/>
        </w:rPr>
        <w:t>وَ أَبْنِيَتِكُمْ وَ قُبُورِ</w:t>
      </w:r>
      <w:r>
        <w:rPr>
          <w:rStyle w:val="FootnoteAnchor"/>
          <w:rtl w:val="true"/>
        </w:rPr>
        <w:footnoteReference w:id="419"/>
      </w:r>
      <w:r>
        <w:rPr>
          <w:rFonts w:ascii="Amiri" w:hAnsi="Amiri" w:eastAsia="Amiri" w:cs="Amiri"/>
          <w:color w:val="111111"/>
          <w:sz w:val="28"/>
          <w:sz w:val="28"/>
          <w:szCs w:val="28"/>
          <w:rtl w:val="true"/>
          <w:lang w:bidi="ar-SA"/>
        </w:rPr>
        <w:t>مَوْتَاكُمْ وَ لَكِنَّهُ عَزَّ وَ جَلَّ جَعَلَ فِيهَا مِنَ الْمَتَانَةِ مَا تَنْتَفِعُونَ بِهِ وَ تَتَمَاسَكُ عَلَيْهَا أَبْدَانُكُمْ وَ بُنْيَانُكُمْ وَ جَعَلَ فِيهَا</w:t>
      </w:r>
      <w:r>
        <w:rPr>
          <w:rStyle w:val="FootnoteAnchor"/>
          <w:rtl w:val="true"/>
        </w:rPr>
        <w:footnoteReference w:id="420"/>
      </w:r>
      <w:r>
        <w:rPr>
          <w:rFonts w:ascii="Amiri" w:hAnsi="Amiri" w:eastAsia="Amiri" w:cs="Amiri"/>
          <w:color w:val="111111"/>
          <w:sz w:val="28"/>
          <w:sz w:val="28"/>
          <w:szCs w:val="28"/>
          <w:rtl w:val="true"/>
          <w:lang w:bidi="ar-SA"/>
        </w:rPr>
        <w:t>مَا تَنْقَادُ بِهِ لِدُورِكُمْ وَ قُبُورِكُمْ وَ كَثِيرٍ مِنْ مَنَافِعِكُمْ فَذَلِكَ جَعَلَ لَكُمُ الْأَرْضَ فِراشاً ثُمَّ قَالَ وَ السَّماءَ بِناءً سَقْفاً</w:t>
      </w:r>
      <w:r>
        <w:rPr>
          <w:rStyle w:val="FootnoteAnchor"/>
          <w:rtl w:val="true"/>
        </w:rPr>
        <w:footnoteReference w:id="421"/>
      </w:r>
      <w:r>
        <w:rPr>
          <w:rFonts w:ascii="Amiri" w:hAnsi="Amiri" w:eastAsia="Amiri" w:cs="Amiri"/>
          <w:color w:val="111111"/>
          <w:sz w:val="28"/>
          <w:sz w:val="28"/>
          <w:szCs w:val="28"/>
          <w:rtl w:val="true"/>
          <w:lang w:bidi="ar-SA"/>
        </w:rPr>
        <w:t>مَحْفُوظاً مِنْ فَوْقِكُمْ يُدِيرُ فِيهَا شَمْسَهَا وَ قَمَرَهَا وَ نُجُومَهَا لِمَنَافِعِكُمْ ثُمَّ قَالَ عَزَّ وَ جَلَ وَ أَنْزَلَ مِنَ السَّماءِ ماءً يَعْنِي الْمَطَرَ يُنْزِلُهُ مِنْ عَلًي‌</w:t>
      </w:r>
      <w:r>
        <w:rPr>
          <w:rStyle w:val="FootnoteAnchor"/>
          <w:rtl w:val="true"/>
        </w:rPr>
        <w:footnoteReference w:id="422"/>
      </w:r>
      <w:r>
        <w:rPr>
          <w:rFonts w:ascii="Amiri" w:hAnsi="Amiri" w:eastAsia="Amiri" w:cs="Amiri"/>
          <w:color w:val="111111"/>
          <w:sz w:val="28"/>
          <w:sz w:val="28"/>
          <w:szCs w:val="28"/>
          <w:rtl w:val="true"/>
          <w:lang w:bidi="ar-SA"/>
        </w:rPr>
        <w:t>لِيَبْلُغَ قُلَلَ جِبَالِكُمْ وَ تِلَالَكُمْ وَ هِضَابَكُمْ وَ أَوْهَادَكُمْ ثُمَّ فَرَّقَهُ رَذَاذاً وَ وَابِلًا وَ هَطْلًا وَ طَلًّا لِتَنْشَفَهُ أَرَضُوكُمْ وَ لَمْ يَجْعَلْ ذَلِكَ الْمَطَرَ نَازِلًا عَلَيْكُمْ قِطْعَةً وَاحِدَةً فَيُفْسِدَ أَرَضِيكُمْ وَ أَشْجَارَكُمْ وَ زُرُوعَكُمْ وَ ثِمَارَكُمْ ثُمَّ قَالَ عَزَّ وَ جَلَ فَأَخْرَجَ بِهِ مِنَ الثَّمَراتِ رِزْقاً لَكُمْ يَعْنِي مِمَّا يُخْرِجُهُ مِنَ الْأَرْضِ رِزْقاً لَكُمْ فَلا تَجْعَلُوا لِلَّهِ أَنْداداً أَيْ أَشْبَاهاً وَ أَمْثَالًا مِنَ الْأَصْنَامِ الَّتِي لَا تَعْقِلُ وَ لَا تَسْمَعُ وَ لَا تُبْصِرُ وَ لَا تَقْدِرُ عَلَي شَيْ‌ءٍ وَ أَنْتُمْ تَعْلَمُونَ أَنَّهَا لَا تَقْدِرُ عَلَي شَيْ‌ءٍ مِنْ هَذِهِ النِّعَمِ الْجَلِيلَةِ الَّتِي أَنْعَمَهَا عَلَيْكُمْ رَبُّكُمْ تَبَارَكَ وَ تَعَالَي‌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بالإسناد إلي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4"/>
      </w:r>
    </w:p>
    <w:p>
      <w:pPr>
        <w:pStyle w:val="Heading5"/>
        <w:numPr>
          <w:ilvl w:val="4"/>
          <w:numId w:val="1"/>
        </w:numPr>
        <w:rPr/>
      </w:pPr>
      <w:bookmarkStart w:id="546" w:name="__RefHeading___Toc2096385_2616395394"/>
      <w:bookmarkStart w:id="547" w:name="_Toc253"/>
      <w:bookmarkEnd w:id="546"/>
      <w:r>
        <w:rPr>
          <w:rtl w:val="true"/>
        </w:rPr>
        <w:t>توضیح</w:t>
      </w:r>
      <w:bookmarkEnd w:id="547"/>
    </w:p>
    <w:p>
      <w:pPr>
        <w:pStyle w:val="BookText"/>
        <w:rPr/>
      </w:pPr>
      <w:r>
        <w:rPr>
          <w:rFonts w:ascii="IRNazanin" w:hAnsi="IRNazanin" w:eastAsia="IRNazanin"/>
          <w:color w:val="111111"/>
          <w:sz w:val="28"/>
          <w:sz w:val="28"/>
          <w:szCs w:val="28"/>
          <w:rtl w:val="true"/>
          <w:lang w:bidi="fa-IR"/>
        </w:rPr>
        <w:t xml:space="preserve">به نظر می‌رسد مقصود این است که چون دفن کردن مو و ناخن مستحب می‌باشد پس جزء کفات زمین برای زندگان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آنها را هم هنگام حیات انسانها در خود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جزء کفات مردگان هستند چون روح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اول آشکارتر است</w:t>
      </w:r>
      <w:r>
        <w:rPr>
          <w:rFonts w:eastAsia="IRNazanin" w:cs="IRNazanin"/>
          <w:color w:val="111111"/>
          <w:sz w:val="28"/>
          <w:szCs w:val="28"/>
          <w:rtl w:val="true"/>
          <w:lang w:bidi="fa-IR"/>
        </w:rPr>
        <w:t>.</w:t>
      </w:r>
    </w:p>
    <w:p>
      <w:pPr>
        <w:pStyle w:val="Heading5"/>
        <w:numPr>
          <w:ilvl w:val="4"/>
          <w:numId w:val="1"/>
        </w:numPr>
        <w:rPr/>
      </w:pPr>
      <w:bookmarkStart w:id="548" w:name="__RefHeading___Toc2096387_2616395394"/>
      <w:bookmarkStart w:id="549" w:name="_Toc254"/>
      <w:bookmarkEnd w:id="548"/>
      <w:r>
        <w:rPr>
          <w:rtl w:val="true"/>
        </w:rPr>
        <w:t xml:space="preserve">روایت </w:t>
      </w:r>
      <w:r>
        <w:rPr/>
        <w:t>9</w:t>
      </w:r>
      <w:bookmarkEnd w:id="549"/>
    </w:p>
    <w:p>
      <w:pPr>
        <w:pStyle w:val="BookText"/>
        <w:rPr/>
      </w:pP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سجاد علیه السّلام است که در مورد این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 السَّماءَ بِناء</w:t>
      </w:r>
      <w:r>
        <w:rPr>
          <w:rFonts w:eastAsia="Amiri" w:cs="Amiri" w:ascii="Amiri" w:hAnsi="Amiri"/>
          <w:color w:val="111111"/>
          <w:sz w:val="28"/>
          <w:szCs w:val="28"/>
          <w:rtl w:val="true"/>
          <w:lang w:bidi="ar-SA"/>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طبع پسند و هماهنگ تن‌های شماست؛ بسیار گرمش نساخت تا شما را بسوزاند و بسیار سردش نساخت تا شما یخ نزنید و باد تند نوزید تا سر شما را درد آورد و بوی بد تند نداد تا شما را بکشد و نه نرم و فروکش تا غرقه‌تان کند و نه سخت و سنگین تا نتوانید خانه بسازید و گور مرده‌ها را بکنید،بلکه آن را به اندازه‌ای که سود برید متین و خوددار نمود که تن و ساختمان شما را نگهدارد و آن را آماده خانه سازی و گورپردازی شما و بسیاری سودها کرد و این است که زمین را بستر شما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چون سقفی بالای سر شما بر پا داشت که خورشید و ماهش و اخترانش به سود شما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که از بالا فروآورد تا به همه قله کوه‌ها و تپه‌ها و درّه‌های شما برسد و آن را قطره‌های خرد و تند و نرم و تند نمود تا زمین‌های شما آن را بمکد و آن را یک تکّه نفرستاد تا زمین و درخت و زراعت و میوه شما را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ازمیوه‌ها رزقی برای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زمین برآورد روزی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خدا همتایانی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نمونه‌هایی از بت‌ها که نه بفهمند، نه بشنوند و نه بنگرند و نه توانی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خود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توانایی بر این نعمت‌های بزرگ که خداوند تبارک و تعالی به شما داده ندارند</w:t>
      </w:r>
      <w:r>
        <w:rPr>
          <w:rFonts w:eastAsia="IRNazanin" w:cs="IRNazanin"/>
          <w:color w:val="111111"/>
          <w:sz w:val="28"/>
          <w:szCs w:val="28"/>
          <w:rtl w:val="true"/>
          <w:lang w:bidi="fa-IR"/>
        </w:rPr>
        <w:t>.</w:t>
      </w:r>
      <w:r>
        <w:rPr>
          <w:rStyle w:val="FootnoteAnchor"/>
          <w:rtl w:val="true"/>
        </w:rPr>
        <w:footnoteReference w:id="4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از ابی محمّد علیه السّلام مانند این روایت آمده است</w:t>
      </w:r>
      <w:r>
        <w:rPr>
          <w:rFonts w:eastAsia="IRNazanin" w:cs="IRNazanin"/>
          <w:color w:val="111111"/>
          <w:sz w:val="28"/>
          <w:szCs w:val="28"/>
          <w:rtl w:val="true"/>
          <w:lang w:bidi="fa-IR"/>
        </w:rPr>
        <w:t xml:space="preserve">. </w:t>
      </w:r>
      <w:bookmarkStart w:id="550" w:name="pg13473_196931"/>
    </w:p>
    <w:p>
      <w:pPr>
        <w:pStyle w:val="BookText"/>
        <w:rPr/>
      </w:pPr>
      <w:bookmarkEnd w:id="550"/>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551" w:name="__RefHeading___Toc2096389_2616395394"/>
      <w:bookmarkStart w:id="552" w:name="_Toc255"/>
      <w:bookmarkEnd w:id="551"/>
      <w:r>
        <w:rPr>
          <w:rtl w:val="true"/>
        </w:rPr>
        <w:t>بيان</w:t>
      </w:r>
      <w:bookmarkEnd w:id="552"/>
    </w:p>
    <w:p>
      <w:pPr>
        <w:pStyle w:val="BookText"/>
        <w:rPr/>
      </w:pPr>
      <w:r>
        <w:rPr>
          <w:rFonts w:ascii="Amiri" w:hAnsi="Amiri" w:eastAsia="Amiri" w:cs="Amiri"/>
          <w:color w:val="111111"/>
          <w:sz w:val="28"/>
          <w:sz w:val="28"/>
          <w:szCs w:val="28"/>
          <w:rtl w:val="true"/>
          <w:lang w:bidi="ar-SA"/>
        </w:rPr>
        <w:t>فتصدع علي بناء التفعيل من الصداع و أعطبه أهلكه و الرذاذ كسحاب المطر الضعيف أو الساكن الدائم الصغار القطر كالغبار و الوابل المطر الشديد الضخم و الهطل المطر الضعيف الدائم و الطل المطر الضعيف أو أخف المطر و أضعفه و الندي أو فوقه و دون المطر كل ذلك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2096391_2616395394"/>
      <w:bookmarkStart w:id="554" w:name="_Toc256"/>
      <w:bookmarkEnd w:id="553"/>
      <w:r>
        <w:rPr>
          <w:rtl w:val="true"/>
        </w:rPr>
        <w:t>«</w:t>
      </w:r>
      <w:r>
        <w:rPr/>
        <w:t>10</w:t>
      </w:r>
      <w:r>
        <w:rPr>
          <w:rtl w:val="true"/>
        </w:rPr>
        <w:t>»</w:t>
      </w:r>
      <w:bookmarkEnd w:id="554"/>
    </w:p>
    <w:p>
      <w:pPr>
        <w:pStyle w:val="BookText"/>
        <w:rPr/>
      </w:pPr>
      <w:r>
        <w:rPr>
          <w:rFonts w:ascii="Amiri" w:hAnsi="Amiri" w:eastAsia="Amiri" w:cs="Amiri"/>
          <w:color w:val="111111"/>
          <w:sz w:val="28"/>
          <w:sz w:val="28"/>
          <w:szCs w:val="28"/>
          <w:rtl w:val="true"/>
          <w:lang w:bidi="ar-SA"/>
        </w:rPr>
        <w:t>التَّوْحِيدُ، عَنْ أَبِيهِ عَنْ سَعْدِ بْنِ عَبْدِ اللَّهِ عَنْ إِبْرَاهِيمَ بْنِ هَاشِمٍ وَ غَيْرِهِ عَنْ خَلَفِ بْنِ حَمَّادٍ عَنِ الْحَسَنِ بْنِ زَيْدٍ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زَيْنَبُ الْعَطَّارَةُ الْحَوْلَاءُ إِلَي نِسَاءِ رَسُولِ اللَّهِ صلي الله عليه و آله وَ بَنَاتِهِ وَ كَانَتْ تَبِيعُ مِنْهُنَّ الْعِطْرَ فَدَخَلَ‌</w:t>
      </w:r>
      <w:r>
        <w:rPr>
          <w:rStyle w:val="FootnoteAnchor"/>
          <w:rtl w:val="true"/>
        </w:rPr>
        <w:footnoteReference w:id="428"/>
      </w:r>
      <w:r>
        <w:rPr>
          <w:rFonts w:ascii="Amiri" w:hAnsi="Amiri" w:eastAsia="Amiri" w:cs="Amiri"/>
          <w:color w:val="111111"/>
          <w:sz w:val="28"/>
          <w:sz w:val="28"/>
          <w:szCs w:val="28"/>
          <w:rtl w:val="true"/>
          <w:lang w:bidi="ar-SA"/>
        </w:rPr>
        <w:t>رَسُولُ اللَّهِ صلي الله عليه و آله وَ هِيَ عِنْدَهُنَّ فَقَالَ إِذَا أَتَيْتِنَا طَابَتْ بُيُوتُنَا فَقَالَتْ بُيُوتُكَ بِرِيحِكَ أَطْيَبُ يَا رَسُولَ اللَّهِ فَقَالَ إِذَا بِعْتِ فَاحْشِي‌</w:t>
      </w:r>
      <w:r>
        <w:rPr>
          <w:rStyle w:val="FootnoteAnchor"/>
          <w:rtl w:val="true"/>
        </w:rPr>
        <w:footnoteReference w:id="429"/>
      </w:r>
      <w:r>
        <w:rPr>
          <w:rFonts w:ascii="Amiri" w:hAnsi="Amiri" w:eastAsia="Amiri" w:cs="Amiri"/>
          <w:color w:val="111111"/>
          <w:sz w:val="28"/>
          <w:sz w:val="28"/>
          <w:szCs w:val="28"/>
          <w:rtl w:val="true"/>
          <w:lang w:bidi="ar-SA"/>
        </w:rPr>
        <w:t>وَ لَا تَغُشِّي فَإِنَّهُ أَتْقَي وَ أَبْقَي لِلْمَالِ فَقَالَتْ مَا جِئْتُ‌</w:t>
      </w:r>
      <w:r>
        <w:rPr>
          <w:rStyle w:val="FootnoteAnchor"/>
          <w:rtl w:val="true"/>
        </w:rPr>
        <w:footnoteReference w:id="430"/>
      </w:r>
      <w:r>
        <w:rPr>
          <w:rFonts w:ascii="Amiri" w:hAnsi="Amiri" w:eastAsia="Amiri" w:cs="Amiri"/>
          <w:color w:val="111111"/>
          <w:sz w:val="28"/>
          <w:sz w:val="28"/>
          <w:szCs w:val="28"/>
          <w:rtl w:val="true"/>
          <w:lang w:bidi="ar-SA"/>
        </w:rPr>
        <w:t>لِشَيْ‌ءٍ مِنْ بَيْعِي وَ إِنَّمَا جِئْتُكَ أَسْأَلُكَ عَنْ عَظَمَةِ اللَّهِ قَالَ جَلَّ جَلَالُهُ سَأُحَدِّثُكِ عَنْ بَعْضِ ذَلِكِ ثُمَّ قَالَ إِنَّ هَذِهِ الْأَرْضَ بِمَنْ فِيهَا</w:t>
      </w:r>
      <w:r>
        <w:rPr>
          <w:rStyle w:val="FootnoteAnchor"/>
          <w:rtl w:val="true"/>
        </w:rPr>
        <w:footnoteReference w:id="431"/>
      </w:r>
      <w:r>
        <w:rPr>
          <w:rFonts w:ascii="Amiri" w:hAnsi="Amiri" w:eastAsia="Amiri" w:cs="Amiri"/>
          <w:color w:val="111111"/>
          <w:sz w:val="28"/>
          <w:sz w:val="28"/>
          <w:szCs w:val="28"/>
          <w:rtl w:val="true"/>
          <w:lang w:bidi="ar-SA"/>
        </w:rPr>
        <w:t>وَ مَنْ عَلَيْهَا عِنْدَ الَّتِي تَحْتَهَا كَحَلْقَةٍ مُلْقَاةٍ</w:t>
      </w:r>
      <w:r>
        <w:rPr>
          <w:rStyle w:val="FootnoteAnchor"/>
          <w:rtl w:val="true"/>
        </w:rPr>
        <w:footnoteReference w:id="432"/>
      </w:r>
      <w:r>
        <w:rPr>
          <w:rFonts w:ascii="Amiri" w:hAnsi="Amiri" w:eastAsia="Amiri" w:cs="Amiri"/>
          <w:color w:val="111111"/>
          <w:sz w:val="28"/>
          <w:sz w:val="28"/>
          <w:szCs w:val="28"/>
          <w:rtl w:val="true"/>
          <w:lang w:bidi="ar-SA"/>
        </w:rPr>
        <w:t>فِي فَلَاةٍ قِيٍّ وَ هَاتَانِ وَ مَنْ فِيهِمَا وَ مَنْ عَلَيْهِمَا عِنْدَ الَّتِي تَحْتَهُمَا كَحَلْقَةٍ</w:t>
      </w:r>
      <w:r>
        <w:rPr>
          <w:rStyle w:val="FootnoteAnchor"/>
          <w:rtl w:val="true"/>
        </w:rPr>
        <w:footnoteReference w:id="433"/>
      </w:r>
      <w:r>
        <w:rPr>
          <w:rFonts w:ascii="Amiri" w:hAnsi="Amiri" w:eastAsia="Amiri" w:cs="Amiri"/>
          <w:color w:val="111111"/>
          <w:sz w:val="28"/>
          <w:sz w:val="28"/>
          <w:szCs w:val="28"/>
          <w:rtl w:val="true"/>
          <w:lang w:bidi="ar-SA"/>
        </w:rPr>
        <w:t>فِي فَلَاةٍ قِيٍّ وَ الثَّالِثَةُ حَتَّي انْتَهَي إِلَي السَّابِعَةِ ثُمَّ تَلَا هَذِهِ الْآيَةَ خَلَقَ سَبْعَ سَماواتٍ وَ مِنَ الْأَرْضِ مِثْلَهُنَ وَ السَّبْعُ‌</w:t>
      </w:r>
      <w:r>
        <w:rPr>
          <w:rStyle w:val="FootnoteAnchor"/>
          <w:rtl w:val="true"/>
        </w:rPr>
        <w:footnoteReference w:id="434"/>
      </w:r>
      <w:r>
        <w:rPr>
          <w:rFonts w:ascii="Amiri" w:hAnsi="Amiri" w:eastAsia="Amiri" w:cs="Amiri"/>
          <w:color w:val="111111"/>
          <w:sz w:val="28"/>
          <w:sz w:val="28"/>
          <w:szCs w:val="28"/>
          <w:rtl w:val="true"/>
          <w:lang w:bidi="ar-SA"/>
        </w:rPr>
        <w:t>وَ مَنْ فِيهِنَّ وَ مَنْ عَلَيْهِنَّ عَلَي ظَهْرِ الدِّيكِ كَحَلْقَةٍ</w:t>
      </w:r>
      <w:r>
        <w:rPr>
          <w:rStyle w:val="FootnoteAnchor"/>
          <w:rtl w:val="true"/>
        </w:rPr>
        <w:footnoteReference w:id="435"/>
      </w:r>
      <w:r>
        <w:rPr>
          <w:rFonts w:ascii="Amiri" w:hAnsi="Amiri" w:eastAsia="Amiri" w:cs="Amiri"/>
          <w:color w:val="111111"/>
          <w:sz w:val="28"/>
          <w:sz w:val="28"/>
          <w:szCs w:val="28"/>
          <w:rtl w:val="true"/>
          <w:lang w:bidi="ar-SA"/>
        </w:rPr>
        <w:t>فِي فَلَاةٍ قِيٍّ وَ الدِّيكُ لَهُ جَنَاحٌ بِالْمَشْرِقِ وَ جَنَاحٌ بِالْمَغْرِبِ وَ رِجْلَاهُ فِي التُّخُومِ وَ السَّبْعُ وَ الدِّيكُ بِمَنْ فِيهِ وَ مَنْ عَلَيْهِ عَلَي الصَّخْرَةِ كَحَلْقَةٍ</w:t>
      </w:r>
      <w:r>
        <w:rPr>
          <w:rStyle w:val="FootnoteAnchor"/>
          <w:rtl w:val="true"/>
        </w:rPr>
        <w:footnoteReference w:id="436"/>
      </w:r>
      <w:r>
        <w:rPr>
          <w:rFonts w:ascii="Amiri" w:hAnsi="Amiri" w:eastAsia="Amiri" w:cs="Amiri"/>
          <w:color w:val="111111"/>
          <w:sz w:val="28"/>
          <w:sz w:val="28"/>
          <w:szCs w:val="28"/>
          <w:rtl w:val="true"/>
          <w:lang w:bidi="ar-SA"/>
        </w:rPr>
        <w:t>فِي فَلَاةٍ قِيٍّ وَ السَّبْعُ وَ الدِّيكُ وَ الصَّخْرَةُ بِمَنْ فِيهَا وَ مَنْ عَلَيْهَا عَلَي ظَهْرِ الْحُوتِ كَحَلْقَةٍ</w:t>
      </w:r>
      <w:r>
        <w:rPr>
          <w:rStyle w:val="FootnoteAnchor"/>
          <w:rtl w:val="true"/>
        </w:rPr>
        <w:footnoteReference w:id="437"/>
      </w:r>
      <w:r>
        <w:rPr>
          <w:rFonts w:ascii="Amiri" w:hAnsi="Amiri" w:eastAsia="Amiri" w:cs="Amiri"/>
          <w:color w:val="111111"/>
          <w:sz w:val="28"/>
          <w:sz w:val="28"/>
          <w:szCs w:val="28"/>
          <w:rtl w:val="true"/>
          <w:lang w:bidi="ar-SA"/>
        </w:rPr>
        <w:t>فِي فَلَاةٍ قِيٍّ وَ السَّبْعُ وَ الدِّيكُ وَ الصَّخْرَةُ وَ الْحُوتُ عِنْدَ الْبَحْرِ الْمُظْلِمِ كَحَلْقَةٍ</w:t>
      </w:r>
      <w:r>
        <w:rPr>
          <w:rStyle w:val="FootnoteAnchor"/>
          <w:rtl w:val="true"/>
        </w:rPr>
        <w:footnoteReference w:id="438"/>
      </w:r>
      <w:r>
        <w:rPr>
          <w:rFonts w:ascii="Amiri" w:hAnsi="Amiri" w:eastAsia="Amiri" w:cs="Amiri"/>
          <w:color w:val="111111"/>
          <w:sz w:val="28"/>
          <w:sz w:val="28"/>
          <w:szCs w:val="28"/>
          <w:rtl w:val="true"/>
          <w:lang w:bidi="ar-SA"/>
        </w:rPr>
        <w:t>فِي فَلَاةٍ</w:t>
      </w:r>
    </w:p>
    <w:p>
      <w:pPr>
        <w:pStyle w:val="BookText"/>
        <w:rPr/>
      </w:pPr>
      <w:r>
        <w:rPr>
          <w:rFonts w:ascii="IRNazanin" w:hAnsi="IRNazanin" w:eastAsia="IRNazanin"/>
          <w:color w:val="111111"/>
          <w:sz w:val="28"/>
          <w:sz w:val="28"/>
          <w:szCs w:val="28"/>
          <w:rtl w:val="true"/>
          <w:lang w:bidi="fa-IR"/>
        </w:rPr>
        <w:t>در تفسیر امام نیز این روایت آمده است</w:t>
      </w:r>
      <w:r>
        <w:rPr>
          <w:rFonts w:eastAsia="IRNazanin" w:cs="IRNazanin"/>
          <w:color w:val="111111"/>
          <w:sz w:val="28"/>
          <w:szCs w:val="28"/>
          <w:rtl w:val="true"/>
          <w:lang w:bidi="fa-IR"/>
        </w:rPr>
        <w:t>.</w:t>
      </w:r>
    </w:p>
    <w:p>
      <w:pPr>
        <w:pStyle w:val="Heading5"/>
        <w:numPr>
          <w:ilvl w:val="4"/>
          <w:numId w:val="1"/>
        </w:numPr>
        <w:rPr/>
      </w:pPr>
      <w:bookmarkStart w:id="555" w:name="__RefHeading___Toc2096393_2616395394"/>
      <w:bookmarkStart w:id="556" w:name="_Toc257"/>
      <w:bookmarkEnd w:id="555"/>
      <w:r>
        <w:rPr>
          <w:rtl w:val="true"/>
        </w:rPr>
        <w:t>توضیح</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صیغه تفعیل از صداع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یا باران ساکن دائمی ریز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غبار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دائم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یا ضعیف ترین باران یا رطوبت یا بیشتر از رطوبت و کم تر 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فیروزآبادی گفته است</w:t>
      </w:r>
      <w:r>
        <w:rPr>
          <w:rFonts w:eastAsia="IRNazanin" w:cs="IRNazanin"/>
          <w:color w:val="111111"/>
          <w:sz w:val="28"/>
          <w:szCs w:val="28"/>
          <w:rtl w:val="true"/>
          <w:lang w:bidi="fa-IR"/>
        </w:rPr>
        <w:t>.</w:t>
      </w:r>
    </w:p>
    <w:p>
      <w:pPr>
        <w:pStyle w:val="Heading5"/>
        <w:numPr>
          <w:ilvl w:val="4"/>
          <w:numId w:val="1"/>
        </w:numPr>
        <w:rPr/>
      </w:pPr>
      <w:bookmarkStart w:id="557" w:name="__RefHeading___Toc2096395_2616395394"/>
      <w:bookmarkStart w:id="558" w:name="_Toc258"/>
      <w:bookmarkEnd w:id="557"/>
      <w:r>
        <w:rPr>
          <w:rtl w:val="true"/>
        </w:rPr>
        <w:t xml:space="preserve">روایت </w:t>
      </w:r>
      <w:r>
        <w:rPr/>
        <w:t>10</w:t>
      </w:r>
      <w:bookmarkEnd w:id="55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عطر فروش حولاء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زنان و دختران رسول خدا صلّی اللَّه علیه و آله می‌آمد و به آن‌ها عطر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آن‌ها بود که رسول خدا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بیایی خانه‌های ما خوشبو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به بوی خودت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می‌فروشی پر کن و غش و دغلی نکن که با تقواتر و با برکت‌تر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نیامدم فروش کنم، همانا آمدم بزرگی خدا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برخی از آن را به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و هر چه در آن و بر آن است، در بر آنچه زیر آن است، چون حلقه‌ای است که در دشت پهناور تهی افتاده و این هر دو و هر چه در آن‌ها و بر آن‌ها است، برابر آسمان برتر خود چون حلقه‌ای در دشت پهناور تهی می‌باشند و آسمان سوم تا هفتم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سَبْعَ سَماواتٍ وَ مِنَ الْأَرْضِ مِثْلَهُن</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هفت با آنچه در آن‌ها و بر آن‌ها است، بر پشت خروس چون حلقه‌ای در دشتی پهناور و تهی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دو بال دارد، یکی در مشرق و یکی در مغرب و دو پایش در تک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 وَ السَّبْعُ وَ الدِّيكُ وَ الصَّخْرَةُ وَ الْحُوتُ وَ الْبَحْرُ الْمُظْلِمُ عِنْدَ الْهَوَاءِ كَحَلْقَةٍ</w:t>
      </w:r>
      <w:r>
        <w:rPr>
          <w:rStyle w:val="FootnoteAnchor"/>
          <w:rtl w:val="true"/>
        </w:rPr>
        <w:footnoteReference w:id="440"/>
      </w:r>
      <w:r>
        <w:rPr>
          <w:rFonts w:ascii="Amiri" w:hAnsi="Amiri" w:eastAsia="Amiri" w:cs="Amiri"/>
          <w:color w:val="111111"/>
          <w:sz w:val="28"/>
          <w:sz w:val="28"/>
          <w:szCs w:val="28"/>
          <w:rtl w:val="true"/>
          <w:lang w:bidi="ar-SA"/>
        </w:rPr>
        <w:t>فِي فَلَاةٍ قِيٍّ وَ السَّبْعُ وَ الدِّيكُ وَ الصَّخْرَةُ وَ الْحُوتُ وَ الْبَحْرُ الْمُظْلِمُ وَ الْهَوَاءُ عِنْدَ الثَّرَي كَحَلْقَةٍ</w:t>
      </w:r>
      <w:r>
        <w:rPr>
          <w:rStyle w:val="FootnoteAnchor"/>
          <w:rtl w:val="true"/>
        </w:rPr>
        <w:footnoteReference w:id="441"/>
      </w:r>
      <w:r>
        <w:rPr>
          <w:rFonts w:ascii="Amiri" w:hAnsi="Amiri" w:eastAsia="Amiri" w:cs="Amiri"/>
          <w:color w:val="111111"/>
          <w:sz w:val="28"/>
          <w:sz w:val="28"/>
          <w:szCs w:val="28"/>
          <w:rtl w:val="true"/>
          <w:lang w:bidi="ar-SA"/>
        </w:rPr>
        <w:t>فِي فَلَاةٍ قِيٍّ ثُمَّ تَلَا هَذِهِ الْآيَةَ لَهُ ما فِي السَّماواتِ وَ ما فِي الْأَرْضِ وَ ما بَيْنَهُما وَ ما تَحْتَ الثَّري‌</w:t>
      </w:r>
      <w:r>
        <w:rPr>
          <w:rStyle w:val="FootnoteAnchor"/>
          <w:rtl w:val="true"/>
        </w:rPr>
        <w:footnoteReference w:id="442"/>
      </w:r>
      <w:r>
        <w:rPr>
          <w:rFonts w:ascii="Amiri" w:hAnsi="Amiri" w:eastAsia="Amiri" w:cs="Amiri"/>
          <w:color w:val="111111"/>
          <w:sz w:val="28"/>
          <w:sz w:val="28"/>
          <w:szCs w:val="28"/>
          <w:rtl w:val="true"/>
          <w:lang w:bidi="ar-SA"/>
        </w:rPr>
        <w:t>ثُمَّ انْقَطَعَ الْخَبَرُ</w:t>
      </w:r>
      <w:r>
        <w:rPr>
          <w:rStyle w:val="FootnoteAnchor"/>
          <w:rtl w:val="true"/>
        </w:rPr>
        <w:footnoteReference w:id="443"/>
      </w:r>
      <w:r>
        <w:rPr>
          <w:rFonts w:ascii="Amiri" w:hAnsi="Amiri" w:eastAsia="Amiri" w:cs="Amiri"/>
          <w:color w:val="111111"/>
          <w:sz w:val="28"/>
          <w:sz w:val="28"/>
          <w:szCs w:val="28"/>
          <w:rtl w:val="true"/>
          <w:lang w:bidi="ar-SA"/>
        </w:rPr>
        <w:t>وَ السَّبْعُ وَ الدِّيكُ وَ الصَّخْرَةُ وَ الْحُوتُ وَ الْبَحْرُ الْمُظْلِمُ وَ الْهَوَاءُ وَ الثَّرَي بِمَنْ فِيهِ وَ مَنْ عَلَيْهِ عِنْدَ السَّمَاءِ الْأُولَي كَحَلْقَةٍ فِي فَلَاةٍ قِيٍّ وَ هَذَا وَ السَّمَاءُ</w:t>
      </w:r>
      <w:r>
        <w:rPr>
          <w:rStyle w:val="FootnoteAnchor"/>
          <w:rtl w:val="true"/>
        </w:rPr>
        <w:footnoteReference w:id="444"/>
      </w:r>
      <w:r>
        <w:rPr>
          <w:rFonts w:ascii="Amiri" w:hAnsi="Amiri" w:eastAsia="Amiri" w:cs="Amiri"/>
          <w:color w:val="111111"/>
          <w:sz w:val="28"/>
          <w:sz w:val="28"/>
          <w:szCs w:val="28"/>
          <w:rtl w:val="true"/>
          <w:lang w:bidi="ar-SA"/>
        </w:rPr>
        <w:t>الدُّنْيَا وَ مَنْ فِيهَا وَ مَنْ عَلَيْهَا عِنْدَ الَّتِي فَوْقَهَا كَحَلْقَةٍ فِي فَلَاةٍ قِيٍّ وَ هَذَا وَ هَاتَانِ السَّمَاوَانِ عِنْدَ الثَّالِثَةِ كَحَلْقَةٍ فِي فَلَاةٍ قِيٍّ وَ هَذَا وَ هَذِهِ الثَّلَاثُ عِنْدَ الرَّابِعَةِ بِمَنْ فِيهِنَّ وَ مَنْ عَلَيْهِنَّ كَحَلْقَةٍ فِي فَلَاةٍ قِيٍّ حَتَّي انْتَهَي إِلَي السَّابِعَةِ وَ هَذِهِ السَّبْعُ‌</w:t>
      </w:r>
      <w:r>
        <w:rPr>
          <w:rStyle w:val="FootnoteAnchor"/>
          <w:rtl w:val="true"/>
        </w:rPr>
        <w:footnoteReference w:id="445"/>
      </w:r>
      <w:r>
        <w:rPr>
          <w:rFonts w:ascii="Amiri" w:hAnsi="Amiri" w:eastAsia="Amiri" w:cs="Amiri"/>
          <w:color w:val="111111"/>
          <w:sz w:val="28"/>
          <w:sz w:val="28"/>
          <w:szCs w:val="28"/>
          <w:rtl w:val="true"/>
          <w:lang w:bidi="ar-SA"/>
        </w:rPr>
        <w:t>وَ مَنْ فِيهِنَّ وَ مَنْ عَلَيْهِنَّ عِنْدَ الْبَحْرِ الْمَكْفُوفِ عَنْ أَهْلِ الْأَرْضِ كَحَلْقَةٍ فِي فَلَاةٍ قِيٍّ وَ السَّبْعُ وَ الْبَحْرُ الْمَكْفُوفُ عِنْدَ جِبَالِ الْبَرَدِ كَحَلْقَةٍ فِي فَلَاةٍ قِيٍّ ثُمَّ تَلَا هَذِهِ الْآيَةَ وَ يُنَزِّلُ مِنَ السَّماءِ مِنْ جِبالٍ فِيها مِنْ بَرَدٍ</w:t>
      </w:r>
      <w:r>
        <w:rPr>
          <w:rStyle w:val="FootnoteAnchor"/>
          <w:rtl w:val="true"/>
        </w:rPr>
        <w:footnoteReference w:id="446"/>
      </w:r>
      <w:r>
        <w:rPr>
          <w:rFonts w:ascii="Amiri" w:hAnsi="Amiri" w:eastAsia="Amiri" w:cs="Amiri"/>
          <w:color w:val="111111"/>
          <w:sz w:val="28"/>
          <w:sz w:val="28"/>
          <w:szCs w:val="28"/>
          <w:rtl w:val="true"/>
          <w:lang w:bidi="ar-SA"/>
        </w:rPr>
        <w:t>وَ هَذِهِ السَّبْعُ وَ الْبَحْرُ الْمَكْفُوفُ وَ جِبَالُ الْبَرَدِ</w:t>
      </w:r>
      <w:r>
        <w:rPr>
          <w:rStyle w:val="FootnoteAnchor"/>
          <w:rtl w:val="true"/>
        </w:rPr>
        <w:footnoteReference w:id="447"/>
      </w:r>
      <w:r>
        <w:rPr>
          <w:rFonts w:ascii="Amiri" w:hAnsi="Amiri" w:eastAsia="Amiri" w:cs="Amiri"/>
          <w:color w:val="111111"/>
          <w:sz w:val="28"/>
          <w:sz w:val="28"/>
          <w:szCs w:val="28"/>
          <w:rtl w:val="true"/>
          <w:lang w:bidi="ar-SA"/>
        </w:rPr>
        <w:t>عِنْدَ حُجُبِ النُّورِ كَحَلْقَةٍ فِي فَلَاةٍ قِيٍّ وَ هُوَ سَبْعُونَ أَلْفَ حِجَابٍ يَذْهَبُ نُورُهَا بِالْأَبْصَارِ وَ هَذَا وَ السَّبْعُ وَ الْبَحْرُ الْمَكْفُوفُ وَ جِبَالُ الْبَرَدِ وَ الْهَوَاءُ وَ الْحُجُبُ عِنْدَ الْهَوَاءِ الَّذِي تَحَارُ فِيهِ الْقُلُوبُ كَحَلْقَةٍ فِي فَلَاةٍ قِيٍّ وَ السَّبْعُ وَ الْبَحْرُ الْمَكْفُوفُ وَ جِبَالُ الْبَرَدِ وَ الْهَوَاءُ</w:t>
      </w:r>
      <w:r>
        <w:rPr>
          <w:rStyle w:val="FootnoteAnchor"/>
          <w:rtl w:val="true"/>
        </w:rPr>
        <w:footnoteReference w:id="448"/>
      </w:r>
      <w:r>
        <w:rPr>
          <w:rFonts w:ascii="Amiri" w:hAnsi="Amiri" w:eastAsia="Amiri" w:cs="Amiri"/>
          <w:color w:val="111111"/>
          <w:sz w:val="28"/>
          <w:sz w:val="28"/>
          <w:szCs w:val="28"/>
          <w:rtl w:val="true"/>
          <w:lang w:bidi="ar-SA"/>
        </w:rPr>
        <w:t>وَ الْحُجُبُ فِي الْكُرْسِيِّ كَحَلْقَةٍ فِي فَلَاةٍ قِيٍّ ثُمَّ تَلَا هَذِهِ الْآيَةَ وَسِعَ كُرْسِيُّهُ السَّماواتِ وَ الْأَرْضَ وَ لا يَؤُدُهُ حِفْظُهُما وَ هُوَ الْعَلِيُّ الْعَظِيمُ‌</w:t>
      </w:r>
      <w:r>
        <w:rPr>
          <w:rStyle w:val="FootnoteAnchor"/>
          <w:rtl w:val="true"/>
        </w:rPr>
        <w:footnoteReference w:id="449"/>
      </w:r>
      <w:r>
        <w:rPr>
          <w:rFonts w:ascii="Amiri" w:hAnsi="Amiri" w:eastAsia="Amiri" w:cs="Amiri"/>
          <w:color w:val="111111"/>
          <w:sz w:val="28"/>
          <w:sz w:val="28"/>
          <w:szCs w:val="28"/>
          <w:rtl w:val="true"/>
          <w:lang w:bidi="ar-SA"/>
        </w:rPr>
        <w:t>وَ هَذِهِ السَّبْعُ وَ الْبَحْرُ الْمَكْفُوفُ وَ جِبَالُ الْبَرَدِ وَ الْهَوَاءُ وَ الْحُجُبُ وَ الْكُرْسِيُّ عِنْدَ الْعَرْشِ كَحَلْقَةٍ فِي فَلَاةٍ قِيٍ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هفت با خروس و هر چه در او و بر او است، بر صخره چون حلقه‌ای بر دشت پهناور تهی است و همه این‌ها با آنچه در آن‌ها و بر آن‌ها است، بر پشت ماهی چون حلقه‌ای در دشت پهناور تهی می‌باشند و این همه با ماهی در برابر دریای تاریک، چون حلقه‌ای در دشت پهناور تهی است و همه این‌ها با دریای تاریک در برابر هوا، چون حلقه‌ای در دشت پهناور تهی است و همه این‌ها با هوا در برابر ثری، چون حلقه‌ای در دشت پهناور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ما فِی السَّماواتِ وَ ما فِی الْأَرْضِ وَ ما بَیْنَهُما وَ ما تَحْتَ الثَّری</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و آنچه میان آن دو و آنچه زیر خاک است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ثری و آنچه در آن و بر آن است در برابر آسمان یکم چون حلقه ای در دشت پهناور تهی است و این آسمان دنیا و آنچه در آن و بر آن است نزد آنکه بالای آن است چون حلقه‌ای در دشت پهناور تهی است و این دو آسمان نزد سومی، چون حلقه‌ای در بیابان پهناور تهی است و این و این سه نزد چهارم با هر چه در آن و بر آن است، چون حلقه‌ای در دشت پهناور تهی است، تا به آسمان هفتم رسید و این هفت و هر چه بر آن و در آن است نزد دریای خوددار از مردم زمین، چون حلقه‌ای در دشت پهناور تهی است و این هفت و آن دریای خوددار برابر کوه‌های تگرگ، چون حلقه‌ای در دشت پهناور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مِنَ السَّماءِ مِنْ جِبالٍ فِیها مِنْ بَرَد</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ازآسمان از کوه‌هایی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 یخ‌زده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آنجاست تگرگی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هفت بحر مکفوف و کوه‌های تگرگ نزد حجب نور، چون حلقه‌ای در دشت پهناور تهی است که هفتاد هزار حجابند و نورشان دیده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نزد هوا که دل‌ها را سرگردان می‌سازد، چون حلقه‌ای در دشت پهناور تهی است و همه با هوا و حجب در کرسی، چون حلقه‌ای در دشت پهناور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 وَ لا یَؤُدُهُ حِفْظُهُما وَ هُوَ الْعَلِیُّ الْعَظِیمُ</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با کرسی در برابر عرش، چون حلقه‌ای در دشت پهناور تهی است</w:t>
      </w:r>
      <w:r>
        <w:rPr>
          <w:rFonts w:eastAsia="IRNazanin" w:cs="IRNazanin"/>
          <w:color w:val="111111"/>
          <w:sz w:val="28"/>
          <w:szCs w:val="28"/>
          <w:rtl w:val="true"/>
          <w:lang w:bidi="fa-IR"/>
        </w:rPr>
        <w:t xml:space="preserve">. </w:t>
      </w:r>
      <w:bookmarkStart w:id="559" w:name="pg13473_196933"/>
    </w:p>
    <w:p>
      <w:pPr>
        <w:pStyle w:val="BookText"/>
        <w:rPr/>
      </w:pPr>
      <w:bookmarkEnd w:id="559"/>
      <w:r>
        <w:rPr>
          <w:rFonts w:ascii="Amiri" w:hAnsi="Amiri" w:eastAsia="Amiri" w:cs="Amiri"/>
          <w:color w:val="111111"/>
          <w:sz w:val="28"/>
          <w:sz w:val="28"/>
          <w:szCs w:val="28"/>
          <w:rtl w:val="true"/>
          <w:lang w:bidi="ar-SA"/>
        </w:rPr>
        <w:t>ثُمَّ تَلَا هَذِهِ الْآيَةَ الرَّحْمنُ عَلَي الْعَرْشِ اسْتَوي‌</w:t>
      </w:r>
      <w:r>
        <w:rPr>
          <w:rStyle w:val="FootnoteAnchor"/>
          <w:rtl w:val="true"/>
        </w:rPr>
        <w:footnoteReference w:id="453"/>
      </w:r>
      <w:r>
        <w:rPr>
          <w:rFonts w:ascii="Amiri" w:hAnsi="Amiri" w:eastAsia="Amiri" w:cs="Amiri"/>
          <w:color w:val="111111"/>
          <w:sz w:val="28"/>
          <w:sz w:val="28"/>
          <w:szCs w:val="28"/>
          <w:rtl w:val="true"/>
          <w:lang w:bidi="ar-SA"/>
        </w:rPr>
        <w:t>مَا تَحْمِلُهُ الْأَمْلَاكُ إِلَّا بِقَوْلِ لَا إِلَهَ إِلَّا اللَّهُ وَ لَا حَوْلَ وَ لَا قُوَّةَ إِلَّا بِاللَّهِ الْعَلِيِّ الْعَظِيمِ‌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عن عبد الرحمن بن أبي نجران عن صفوان عن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560" w:name="__RefHeading___Toc2096397_2616395394"/>
      <w:bookmarkStart w:id="561" w:name="_Toc259"/>
      <w:bookmarkEnd w:id="560"/>
      <w:r>
        <w:rPr>
          <w:rtl w:val="true"/>
        </w:rPr>
        <w:t>بيان</w:t>
      </w:r>
      <w:bookmarkEnd w:id="561"/>
    </w:p>
    <w:p>
      <w:pPr>
        <w:pStyle w:val="BookText"/>
        <w:rPr/>
      </w:pPr>
      <w:r>
        <w:rPr>
          <w:rFonts w:ascii="Amiri" w:hAnsi="Amiri" w:eastAsia="Amiri" w:cs="Amiri"/>
          <w:color w:val="111111"/>
          <w:sz w:val="28"/>
          <w:sz w:val="28"/>
          <w:szCs w:val="28"/>
          <w:rtl w:val="true"/>
          <w:lang w:bidi="ar-SA"/>
        </w:rPr>
        <w:t>فإنه أتقي أي أقرب إلي التقوي و أنسب بها أو احفظ لصاحبه عن مفاسد الدنيا و الآخرة و قال الجوهري الفلاة المفازة و قال القيّ بالكسر و التشديد فعل من القواء و هي الأرض القفر الخالية و قال التخم منتهي كلّ قرية أو أرض يقال فلان علي تخم من الأرض و الجمع تخوم قوله عليه السلام ثم انقطع الخبر و في الكافي عند الثري و المعني أنا لم نخبر به أو لم نؤمر بالإخبار به قوله المكفوف عن أهل الأرض أي ممنوع عنهم لا ينزل منه ماء إليهم و في الكافي بعد قوله مِنْ جِبالٍ فِيها مِنْ بَرَدٍ هكذا و هذه السبع و البحر المكفوف و جبال البرد عند الهواء الذي تحار فيه القلوب كحلقة في فلاة قي و هذه السبع و البحر المكفوف و جبال البرد و الهواء عند حجب النور كحلقة في فلاة قي و هذه السبع و البحر المكفوف و جبال البرد و الهواء عند حجب النور كحلقة في فلاة قي و هذه السبع و البحر المكفوف و جبال البرد و الهواء و حجب النور عند الكرسي إلي قوله و تلا هذه الآية الرَّحْمنُ عَلَي الْعَرْشِ اسْتَوي ثم قال و في رواية الحسن الحجب قبل الهواء الذي تحار فيه القلوب أي كانت الرواية في كتاب الحسن بن محبوب هكذا موافقا لما نقله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الخبر يدل علي أن الأرضين طبقات بعضها فوق بعض و قد يستشكل فيما اشتمل عليه هذا الخبر من أن الأرضين السبع و الديك و الصخرة و الحوت و البحر المظلم و الهواء و الثري عند السماء الأولي كحلقة في فلاة قي فيدل علي أن جميع ذلك ليس لها قدر محسوس عند فلك القمر مع أن الأرض وحدها لها قدر محسوس</w:t>
      </w:r>
    </w:p>
    <w:p>
      <w:pPr>
        <w:pStyle w:val="BookText"/>
        <w:rPr/>
      </w:pPr>
      <w:r>
        <w:rPr>
          <w:rFonts w:ascii="IRNazanin" w:hAnsi="IRNazanin" w:eastAsia="IRNazanin"/>
          <w:color w:val="111111"/>
          <w:sz w:val="28"/>
          <w:sz w:val="28"/>
          <w:szCs w:val="28"/>
          <w:rtl w:val="true"/>
          <w:lang w:bidi="fa-IR"/>
        </w:rPr>
        <w:t>و آن 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ندارند آن را فرشته‌ها مگر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کافی از حماد بن خلف مانند این روایت را آورده است</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562" w:name="__RefHeading___Toc2096399_2616395394"/>
      <w:bookmarkStart w:id="563" w:name="_Toc260"/>
      <w:bookmarkEnd w:id="562"/>
      <w:r>
        <w:rPr>
          <w:rtl w:val="true"/>
        </w:rPr>
        <w:t>توضیح</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تر به تقوی و با آن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صاحبش را بیشتر از مفاسد دنیا و آخرت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زمین خالی از سکنه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انتهای هر قریه 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تخم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انقطع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به ما خبر داده نشده یا اینکه مأمور به خبر دادن از آن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المکفوف عن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آنها ممنوع است و آبی از آن برای آنان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جِبالٍ فِیها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هفت آسمان و دریای پنهان و کوههای تگرگ در برابر آن هوائی که دلها در آن سرگردانند چون حلقه‌ای است در دریای تهی و پهناور، و این هفت آسمان و دریای پهناور و کوههای تگرگ و هوا در برابر پرده‌های نور چون حلقه‌ای است در بیابانی تهی و پهناور، و این هفت آسمان و دریای پنهان و کوههای تگرگ و هواء و پرده‌های نور در برابر 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پیش از هوا است که دل‌ها در آن سرگردانند، یعنی روایت در کتاب حسن بن محبوب چنین است و موافق نقل صدوق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خبر دلالت دارد بر این که زمین‌ها بر روی هم چند طبقه‌اند و چه بسا به این خبر اعتراض شود که اگر هفت زمین و خروس و ماهی و دریای تیره و هوا و ثری در برابر آسمان یکم چون حلقه‌ای باشند در بیابان تهی، باید همه روی هم در برابر فلک ماه اندازه محسوسی نباشند، با این که خود زمین </w:t>
      </w:r>
      <w:bookmarkStart w:id="564" w:name="pg13473_196934"/>
    </w:p>
    <w:p>
      <w:pPr>
        <w:pStyle w:val="BookText"/>
        <w:rPr/>
      </w:pPr>
      <w:bookmarkEnd w:id="564"/>
      <w:r>
        <w:rPr>
          <w:rFonts w:ascii="Amiri" w:hAnsi="Amiri" w:eastAsia="Amiri" w:cs="Amiri"/>
          <w:color w:val="111111"/>
          <w:sz w:val="28"/>
          <w:sz w:val="28"/>
          <w:szCs w:val="28"/>
          <w:rtl w:val="true"/>
          <w:lang w:bidi="ar-SA"/>
        </w:rPr>
        <w:t>عنده بدلالة الخسوف و اختلاف المنظر و غير ذلك مما علم في الأبعاد و الأجرام و قد يجاب عن ذلك بأنه لما لم يمكن أن تحمل النسب التي ذكرت بين هذه الموجودات في هذا الحديث علي النسب المقدارية التي اعتبر مثلها بين الحلقة و الفلاة اللتين هما المشبه بهما في جميع المراتب فإنه خلاف ما دل عليه العقول الصحيحة السليمة بعد التأمل في البراهين الهندسية و الحسابية التي لا يحوم حولها الشك أصلا و لا تعتريها الشبهة قطعا فيمكن أن يأول و يحمل علي أن المعني أن نسبة الحكم و المصالح المرعية في خلق كل من تلك المراتب إلي ما روعي فيما ذكر بعده كنسبة مقدار الحلقة إلي الفلاة ليدل علي أن ما يمكننا أن نشاهد أو ندرك من آثار صنعه و عجائب حكمته في الشواهد ليس له نسبة محسوسة إلي أدني ما هو محجوب عنا فكيف إلي ما فوقه و أجاب آخرون بأن المعني ارتفاع ثقل كل من تلك الموجودات عما اتصل به فالطبقة الأولي من الأرض رفع الله ثقلها عن الطبقة الثانية فليس ثقلها عليها إلا كثقل حلقة علي فلاة سواء كانت أكبر منها حجما أو أصغر و أقول علي ما احتملنا سابقا من كون جميع الأفلاك أجزاء من السماء الدنيا داخلة فيها كما هو ظاهر الآية الكريمة يمكن حمل هذا التشبيه علي ظاهره من غير تأويل و الله يعلم حقائق الموجودات</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096401_2616395394"/>
      <w:bookmarkStart w:id="566" w:name="_Toc261"/>
      <w:bookmarkEnd w:id="565"/>
      <w:r>
        <w:rPr>
          <w:rtl w:val="true"/>
        </w:rPr>
        <w:t>«</w:t>
      </w:r>
      <w:r>
        <w:rPr/>
        <w:t>11</w:t>
      </w:r>
      <w:r>
        <w:rPr>
          <w:rtl w:val="true"/>
        </w:rPr>
        <w:t>»</w:t>
      </w:r>
      <w:bookmarkEnd w:id="566"/>
    </w:p>
    <w:p>
      <w:pPr>
        <w:pStyle w:val="BookText"/>
        <w:rPr/>
      </w:pPr>
      <w:r>
        <w:rPr>
          <w:rFonts w:ascii="Amiri" w:hAnsi="Amiri" w:eastAsia="Amiri" w:cs="Amiri"/>
          <w:color w:val="111111"/>
          <w:sz w:val="28"/>
          <w:sz w:val="28"/>
          <w:szCs w:val="28"/>
          <w:rtl w:val="true"/>
          <w:lang w:bidi="ar-SA"/>
        </w:rPr>
        <w:t>تَوْحِيدُ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فِيمَا خَلَقَ اللَّهُ عَزَّ وَ جَلَّ عَلَيْهِ هَذِهِ الْجَوَاهِرَ الْأَرْبَعَةَ لِيَتَّسِعَ مَا يُحْتَاجُ إِلَيْهِ مِنْهَا فَمِنْ ذَلِكَ سَعَةُ هَذِهِ الْأَرْضِ وَ امْتِدَادُهَا فَلَوْ لَا ذَلِكَ كَيْفَ كَانَتْ تَتَّسِعُ لِمَسَاكِنِ النَّاسِ وَ مَزَارِعِهِمْ وَ مَرَاعِيهِمْ وَ مَنَابِتِ أَخْشَابِهِمْ وَ أَحْطَابِهِمْ وَ الْعَقَاقِيرِ الْعَظِيمَةِ وَ الْمَعَادِنِ الْجَسِيمَةِ غَنَاؤُهَا وَ لَعَلَّ مَنْ يُنْكِرُ هَذِهِ الْفَلَوَاتِ الْخَالِيَةَ</w:t>
      </w:r>
      <w:r>
        <w:rPr>
          <w:rStyle w:val="FootnoteAnchor"/>
          <w:rtl w:val="true"/>
        </w:rPr>
        <w:footnoteReference w:id="457"/>
      </w:r>
      <w:r>
        <w:rPr>
          <w:rFonts w:ascii="Amiri" w:hAnsi="Amiri" w:eastAsia="Amiri" w:cs="Amiri"/>
          <w:color w:val="111111"/>
          <w:sz w:val="28"/>
          <w:sz w:val="28"/>
          <w:szCs w:val="28"/>
          <w:rtl w:val="true"/>
          <w:lang w:bidi="ar-SA"/>
        </w:rPr>
        <w:t>وَ الْقِفَارَ الْمُوحِشَةَ يَقُولُ مَا الْمَنْفَعَةُ فِيهَا فَهِيَ مَأْوَي هَذِهِ الْوُحُوشِ وَ مَحَالُّهَا وَ مَرْعَاهَا ثُمَّ فِيهَا بَعْدُ مُتَنَفَّسٌ وَ مُضْطَرَبٌ لِلنَّاسِ إِذَا احْتَاجُوا إِلَي الِاسْتِبْدَالِ بِأَوْطَانِهِمْ وَ كَمْ بَيْدَاءَ وَ كَمْ فَدْفَدٍ حَالَتْ قُصُوراً وَ جِنَاناً بِانْتِقَالِ النَّاسِ إِلَيْهَا وَ حُلُولِهِمْ فِيهَا وَ لَوْ لَا سَعَةُ الْأَرْضِ وَ فُسْحَتُهَا لَكَانَ النَّاسُ كَمَنْ هُوَ فِي حِصَارٍ ضَيِّقٍ لَا يَجِدُ</w:t>
      </w:r>
    </w:p>
    <w:p>
      <w:pPr>
        <w:pStyle w:val="BookText"/>
        <w:rPr/>
      </w:pPr>
      <w:r>
        <w:rPr>
          <w:rFonts w:ascii="IRNazanin" w:hAnsi="IRNazanin" w:eastAsia="IRNazanin"/>
          <w:color w:val="111111"/>
          <w:sz w:val="28"/>
          <w:sz w:val="28"/>
          <w:szCs w:val="28"/>
          <w:rtl w:val="true"/>
          <w:lang w:bidi="fa-IR"/>
        </w:rPr>
        <w:t>در برابر آن به دلیل گرفتن ماه و اختلاف منظر و جز آن، قدر محسوسی دارد که در علم ابعاد و اجرام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جواب گفته‌اند که نسبت میان این موجودات در زبان این حدیث از نظر جرم نیست، چون مخالف عقل و براهین قطعی هندسه و حساب است، بلکه منظور تناسب در حکم و مصالح وجود و آفرینش آن‌ها است که با عقل درک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است که آنچه ما می‌توانیم از آثار صنع و عجایب حکمتش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کنیم، نسبت محسوسی با آنچه که در نزدیک ترین فاصله از ما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چه رسد به چیزهای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جواب داده‌اند که منظور، سنجش از نظر ارتفاع ثقل هر یک از این طبقات از طبقات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طبقه یکم که زمین است بر طبقه دوم سنگینی ندارد، جز مانند حلقه‌ای بر بیابان پهناور، خواه حجمش کمتر از آن باشد خواه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احتمالی که در پیش گفتیم که تمام افلاک جزء آسمان دنیا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آیه کریمه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وارد در خبر را می توان بر ظاهرش حمل کرد و نیاز به تأویل ندارد و خدا به حقایق موجودات داناتر است</w:t>
      </w:r>
      <w:r>
        <w:rPr>
          <w:rFonts w:eastAsia="IRNazanin" w:cs="IRNazanin"/>
          <w:color w:val="111111"/>
          <w:sz w:val="28"/>
          <w:szCs w:val="28"/>
          <w:rtl w:val="true"/>
          <w:lang w:bidi="fa-IR"/>
        </w:rPr>
        <w:t>.</w:t>
      </w:r>
    </w:p>
    <w:p>
      <w:pPr>
        <w:pStyle w:val="Heading5"/>
        <w:numPr>
          <w:ilvl w:val="4"/>
          <w:numId w:val="1"/>
        </w:numPr>
        <w:rPr/>
      </w:pPr>
      <w:bookmarkStart w:id="567" w:name="__RefHeading___Toc2096403_2616395394"/>
      <w:bookmarkStart w:id="568" w:name="_Toc262"/>
      <w:bookmarkEnd w:id="567"/>
      <w:r>
        <w:rPr>
          <w:rtl w:val="true"/>
        </w:rPr>
        <w:t xml:space="preserve">روایت </w:t>
      </w:r>
      <w:r>
        <w:rPr/>
        <w:t>11</w:t>
      </w:r>
      <w:bookmarkEnd w:id="56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در آنچه خدا عزّ و جلّ این چهار اصل را بر آن آفریده تا به خوبی نیاز برآور باشند، مانند پهناوری این زمین و اگر آن نبود، کافی نبود برای نشیمن و مزارع و چراگاه مردم و برای جنگل چوب و هیزم و گیاهان دارویی و معدن‌های 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کسی این بیابان‌های تهی و دشت‌های هراس آور را بیهوده می‌داند و بگوید این‌ها چه سودی دارند، مأوای جانداران وحشی و چراگاه آن‌ها هستند و آماده برای نوسازی شهرها و مساکن مردم که به آن نیاز دارند، چه بسیار بیابان‌ها و دشت‌ها که کاخ و باغ شدند به واسطه نقل مکان مردم و اگر زمین پهناور نبود، مردم در تنگنا بودند </w:t>
      </w:r>
    </w:p>
    <w:p>
      <w:pPr>
        <w:pStyle w:val="BookText"/>
        <w:rPr/>
      </w:pPr>
      <w:r>
        <w:rPr>
          <w:rFonts w:ascii="Amiri" w:hAnsi="Amiri" w:eastAsia="Amiri" w:cs="Amiri"/>
          <w:color w:val="111111"/>
          <w:sz w:val="28"/>
          <w:sz w:val="28"/>
          <w:szCs w:val="28"/>
          <w:rtl w:val="true"/>
          <w:lang w:bidi="ar-SA"/>
        </w:rPr>
        <w:t>مَنْدُوحَةً عَنْ وَطَنِهِ إِذَا أَحْزَنَهُ‌</w:t>
      </w:r>
      <w:r>
        <w:rPr>
          <w:rStyle w:val="FootnoteAnchor"/>
          <w:rtl w:val="true"/>
        </w:rPr>
        <w:footnoteReference w:id="458"/>
      </w:r>
      <w:r>
        <w:rPr>
          <w:rFonts w:ascii="Amiri" w:hAnsi="Amiri" w:eastAsia="Amiri" w:cs="Amiri"/>
          <w:color w:val="111111"/>
          <w:sz w:val="28"/>
          <w:sz w:val="28"/>
          <w:szCs w:val="28"/>
          <w:rtl w:val="true"/>
          <w:lang w:bidi="ar-SA"/>
        </w:rPr>
        <w:t xml:space="preserve">أَمْرٌ يَضْطَرُّهُ إِلَي الِانْتِقَالِ عَنْهُ ثُمَّ فَكِّرْ فِي خَلْقِ هَذِهِ الْأَرْضِ عَلَي مَا هِيَ عَلَيْهِ حِينَ خُلِقَتْ رَاتِبَةً رَاكِنَةً فَيَكُونُ مُوَطَّناً مُسْتَقَرّاً لِلْأَشْيَاءِ فَيَتَمَكَّنُ النَّاسُ مِنَ السَّعْيِ عَلَيْهَا فِي مَآرِبِهِمْ وَ الْجُلُوسِ عَلَيْهَا لِرَاحَتِهِمْ وَ النَّوْمِ لِهُدُوئِهِمْ وَ الْإِتْقَانِ لِأَعْمَالِهِمْ فَإِنَّهَا لَوْ كَانَتْ رَجْرَاجَةً مُتَكَفِّئَةً لَمْ يَكُونُوا يَسْتَطِيعُونَ أَنْ يُتْقِنُوا الْبِنَاءَ وَ التِّجَارَةَ وَ الصِّنَاعَةَ وَ مَا أَشْبَهَ ذَلِكَ بَلْ كَانُوا لَا يَتَهَنَّئُونَ بِالْعَيْشِ وَ الْأَرْضُ تَرْتَجُّ مِنْ تَحْتِهِمْ وَ اعْتَبِرْ ذَلِكَ بِمَا يُصِيبُ النَّاسَ حِينَ الزَّلَازِلِ عَلَي قِلَّةِ مَكْثِهَا حَتَّي يَصِيرُوا إِلَي تَرْكِ مَنَازِلِهِمْ وَ الْهَرَبِ عَنْهَا فَإِنْ قَالَ قَائِلٌ فَلِمَ صَارَتْ هَذِهِ الْأَرْضُ تُزَلْزَلُ قِيلَ لَهُ إِنَّ الزَّلْزَلَةَ وَ مَا أَشْبَهَهَا مَوْعِظَةٌ وَ تَرْهِيبٌ يُرَهَّبُ بِهَا النَّاسُ لِيَرْعُوا عَنِ الْمَعَاصِي وَ كَذَلِكَ مَا يَنْزِلُ بِهِمْ مِنَ الْبَلَاءِ فِي أَبْدَانِهِمْ وَ أَمْوَالِهِمْ يَجْرِي فِي التَّدْبِيرِ عَلَي مَا فِيهِ صَلَاحُهُمْ وَ اسْتِقَامَتُهُمْ وَ يُدَّخَرُ لَهُمْ إِنْ صَلَحُوا مِنَ الثَّوَابِ وَ الْعِوَضِ فِي الْآخِرَةِ مَا لَا يَعْدِلُهُ شَيْ‌ءٌ مِنْ أُمُورِ الدُّنْيَا وَ رُبَّمَا عُجِّلَ ذَلِكَ فِي الدُّنْيَا إِذَا كَانَ ذَلِكَ فِي الدُّنْيَا صَلَاحاً لِلْعَامَّةِ وَ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الْأَرْضَ فِي طِبَاعِهَا الَّذِي طَبَعَهَا اللَّهُ عَلَيْهِ بَارِدَةٌ يَابِسَةٌ وَ كَذَلِكَ الْحِجَارَةُ وَ إِنَّمَا الْفَرْقُ بَيْنَهَا وَ بَيْنَ الْحِجَارَةِ فَضْلُ يُبْسٍ فِي الْحِجَارَةِ أَ فَرَأَيْتَ لَوْ أَنَّ الْيُبْسَ أَفْرَطَ عَلَي الْأَرْضِ قَلِيلًا حَتَّي تَكُونَ حَجَراً صَلْداً أَ كَانَتْ تُنْبِتُ هَذَا النَّبَاتَ الَّذِي بِهِ حَيَاةُ الْحَيَوَانِ وَ كَانَ يُمْكِنُ بِهَا حَرْثٌ أَوْ بِنَاءٌ أَ فَلَا تَرَي كَيْفَ نَقَصَتْ عَنْ‌</w:t>
      </w:r>
      <w:r>
        <w:rPr>
          <w:rStyle w:val="FootnoteAnchor"/>
          <w:rtl w:val="true"/>
        </w:rPr>
        <w:footnoteReference w:id="459"/>
      </w:r>
      <w:r>
        <w:rPr>
          <w:rFonts w:ascii="Amiri" w:hAnsi="Amiri" w:eastAsia="Amiri" w:cs="Amiri"/>
          <w:color w:val="111111"/>
          <w:sz w:val="28"/>
          <w:sz w:val="28"/>
          <w:szCs w:val="28"/>
          <w:rtl w:val="true"/>
          <w:lang w:bidi="ar-SA"/>
        </w:rPr>
        <w:t>يُبْسِ الْحِجَارَةِ وَ جُعِلَتْ عَلَي مَا هِيَ عَلَيْهِ مِنَ اللِّينِ وَ الرَّخَاوَةِ وَ لِيَتَهَيَّأَ لِلِاعْتِمَادِ وَ مِنْ تَدْبِيرِ الْحَكِيمِ جَلَّ وَ عَلَا فِي خَلْقِهِ الْأَرْضَ أَنَّ مَهَبَّ الشَّمَالِ أَرْفَعُ مِنْ مَهَبِّ الْجَنُوبِ فَلَمْ يَجْعَلِ اللَّهُ عَزَّ وَ جَلَّ كَذَلِكَ إِلَّا لِتَنْحَدِرَ الْمِيَاهُ عَلَي وَجْهِ الْأَرْضِ فَتَسْقِيَهَا وَ تَرْوِيَهَا ثُمَّ يُفِيضَ آخِرَ ذَلِكَ إِلَي الْبَحْرِ فَكَمَا يُرْفَعُ أَحَدُ جَانِبَيِ السَّطْحِ وَ يُخْفَضُ‌</w:t>
      </w:r>
      <w:r>
        <w:rPr>
          <w:rStyle w:val="FootnoteAnchor"/>
          <w:rtl w:val="true"/>
        </w:rPr>
        <w:footnoteReference w:id="460"/>
      </w:r>
      <w:r>
        <w:rPr>
          <w:rFonts w:ascii="Amiri" w:hAnsi="Amiri" w:eastAsia="Amiri" w:cs="Amiri"/>
          <w:color w:val="111111"/>
          <w:sz w:val="28"/>
          <w:sz w:val="28"/>
          <w:szCs w:val="28"/>
          <w:rtl w:val="true"/>
          <w:lang w:bidi="ar-SA"/>
        </w:rPr>
        <w:t>الْآخَرُ لِيَنْحَدِرَ الْمَاءُ عَنْهُ وَ لَا تَقُومَ عَلَيْهِ كَذَلِكَ جُعِلَ مَهَبُّ الشَّمَالِ أَرْفَعَ مِنْ مَهَبِّ الْجَنُوبِ لِهَذِهِ الْعِلَّةِ بِعَيْنِهَا وَ لَوْ لَا ذَلِكَ لَبَقِيَ الْمَاءُ مُتَحَيِّراً عَلَي وَجْهِ الْأَرْضِ فَكَانَ يَمْنَعُ النَّاسَ مِنْ أَعْمَالِهَا وَ يَقْطَعُ الطُّرُقَ وَ الْمَسَالِكَ ثُمَّ الْمَاءُ لَوْ لَا كَثْرَتُهُ وَ تَدَفُّقُهُ فِي الْعُيُونِ وَ الْأَوْدِيَةِ وَ الْأَنْهَارِ لَضَاقَ عَمَّا يَحْتَاجُ النَّاسُ</w:t>
      </w:r>
    </w:p>
    <w:p>
      <w:pPr>
        <w:pStyle w:val="BookText"/>
        <w:rPr/>
      </w:pPr>
      <w:r>
        <w:rPr>
          <w:rFonts w:ascii="IRNazanin" w:hAnsi="IRNazanin" w:eastAsia="IRNazanin"/>
          <w:color w:val="111111"/>
          <w:sz w:val="28"/>
          <w:sz w:val="28"/>
          <w:szCs w:val="28"/>
          <w:rtl w:val="true"/>
          <w:lang w:bidi="fa-IR"/>
        </w:rPr>
        <w:t>و جز ماندن در وطن چاره‌ای نداشتند، در صورتی که مایه غم آنها بود و چاره‌ای جز نقل 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چگونه این زمین پایدار و آرام و وطن و قرارگاه همه چیز است و مردم می‌توانند برای مقاصد خود در آن بکوشند، برای آسایش بر آن نشینند و برای آرامش در آن بخوابند و اگر لرزان و وارونه‌گر بود، نمی‌توانستند در آن خانه بسازند و تجارت به راه بیندازند و به صنعت و جز آن بپردازند و با لرزش زمین خوشی نداشتند، چنان چه هنگام زمین لرزه اندکی از خانه‌ها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زمین‌لرزه می‌شود؟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پند و بیم مردم تا از گناه خودداری کنند و بلا چنین در تن و مالشان است که به مصلحت آن‌ها است و ذخیره آن‌ها می‌شود اگر خوب باشند و در آخرت ثواب دارند که در امور دنیا برابر آن نیست و بسا مزد آن را در دنیا ببیند اگر به مصلحت عامه و خاصّه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به طبع خدادادش مانند سنگ سرد و خشک است و فرق میان آن‌ها این است که سنگ خشک‌تر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همه زمین مانند سنگ سخت بود، گیاهی که زندگی جانداران است می‌رویید؟ و زراعت و خانه‌سازی می‌شد؟ آیا نبینی مانند سنگ سخت نیست و نرم و سست است و اعتماد را شاید و یک تدبیر خداوند حکیم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زمین وزشگاه شمال را بلندتر از وزشگاه جنوب ساخته است و خدایش چنین نساخته مگر برای این که آب‌ها به روی زمین روان می‌باشند و آن را سیراب می‌کنند و فزونی‌اش به دریا می‌ریزد و چنان چه سطحی را شیب دهند تا آب بر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وزشگاه شمال از جنوب بالاتر است، وگرنه آب بر زمین می‌ماند و جلوی کار مردم را می‌گرفت و راه را می‌برید و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آب فراوان نبود و از چشمه‌ها و رودخانه‌ها نمی‌جوشید، تنگ می‌شد و نیاز برآور مردم </w:t>
      </w:r>
    </w:p>
    <w:p>
      <w:pPr>
        <w:pStyle w:val="BookText"/>
        <w:rPr/>
      </w:pPr>
      <w:r>
        <w:rPr>
          <w:rFonts w:ascii="Amiri" w:hAnsi="Amiri" w:eastAsia="Amiri" w:cs="Amiri"/>
          <w:color w:val="111111"/>
          <w:sz w:val="28"/>
          <w:sz w:val="28"/>
          <w:szCs w:val="28"/>
          <w:rtl w:val="true"/>
          <w:lang w:bidi="ar-SA"/>
        </w:rPr>
        <w:t>إِلَيْهِ لِشُرْبِهِمْ وَ شُرْبِ أَنْعَامِهِمْ وَ مَوَاشِيهِمْ وَ سَقْيِ زُرُوعِهِمْ وَ أَشْجَارِهِمْ وَ أَصْنَافِ غَلَّاتِهِمْ وَ شُرْبِ مَا يَرِدُهُ مِنَ الْوُحُوشِ وَ الطَّيْرِ وَ السِّبَاعِ وَ تَتَقَلَّبُ فِيهِ الْحِيتَانُ وَ دَوَابُّ الْمَاءِ وَ فِيهِ مَنَافِعُ أُخَرُ أَنْتَ بِهَا عَارِفٌ وَ عَنْ عِظَمِ مَوْقِعِهَا غَافِلٌ فَإِنَّهُ سِوَي الْأَمْرِ الْجَلِيلِ الْمَعْرُوفِ مِنْ غَنَائِهِ فِي إِحْيَاءِ جَمِيعِ مَا عَلَي الْأَرْضِ مِنَ الْحَيَوَانِ وَ النَّبَاتِ يُمْزَجُ بِالْأَشْرِبَةِ فَتَلِينُ وَ تَطِيبُ لِشَارِبِهَا وَ بِهِ تُنَظَّفُ الْأَبْدَانُ وَ الْأَمْتِعَةُ مِنَ الدَّرَنِ الَّذِي يَغْشَاهَا وَ بِهِ يُبَلُّ التُّرَابُ فَيَصْلُحُ لِلِاعْتِمَالِ وَ بِهِ نَكُفُّ عَادِيَةَ النَّارِ إِذَا اضْطَرَمَتْ وَ أَشْرَفَ النَّاسُ عَلَي الْمَكْرُوهِ وَ بِهِ يَسْتَحِمُّ الْمُتْعِبُ الْكَالُّ فَيَجِدُ الرَّاحَةَ مِنْ أَوْصَابِهِ إِلَي أَشْبَاهِ هَذَا مِنَ الْمَآرِبِ الَّتِي تَعْرِفُ عِظَمَ مَوْقِعِهَا فِي وَقْتِ الْحَاجَةِ إِلَيْهَا فَإِنْ شَكَكْتَ فِي مَنْفَعَةِ هَذَا الْمَاءِ الْكَثِيرِ الْمُتَرَاكِمِ فِي الْبِحَارِ وَ قُلْتَ مَا الْإِرْبُ فِيهِ فَاعْلَمْ أَنَّهُ مُكْتَنَفٌ وَ مُضْطَرَبٌ مَا لَا يُحْصَي مِنْ أَصْنَافِ السَّمَكِ وَ دَوَابِّ الْبَحْرِ وَ مَعْدِنِ اللُّؤْلُؤِ وَ الْيَاقُوتِ وَ الْعَنْبَرِ وَ أَصْنَافٍ شَتَّي تُسْتَخْرَجُ مِنَ الْبَحْرِ وَ فِي سَوَاحِلِهِ مَنَابِتُ الْعُودِ الْيَلَنْجُوجِ وَ ضُرُوبٌ مِنَ الطِّيبِ وَ الْعَقَاقِيرِ ثُمَّ هُوَ بَعْدُ مَرْكَبُ النَّاسِ وَ مَحْمِلٌ لِهَذِهِ التِّجَارَاتِ الَّتِي تُجْلَبُ مِنَ الْبُلْدَانِ الْبَعِيدَةِ كَمِثْلِ مَا يُجْلَبُ مِنَ الصِّينِ إِلَي الْعِرَاقِ وَ مِنَ الْعِرَاقِ إِلَي الْعِرَاقِ فَإِنَّ هَذِهِ التِّجَارَاتِ لَوْ لَمْ يَكُنْ لَهَا مَحْمِلٌ إِلَّا عَلَي الظَّهْرِ لَبَارَتْ‌</w:t>
      </w:r>
      <w:r>
        <w:rPr>
          <w:rStyle w:val="FootnoteAnchor"/>
          <w:rtl w:val="true"/>
        </w:rPr>
        <w:footnoteReference w:id="461"/>
      </w:r>
      <w:r>
        <w:rPr>
          <w:rFonts w:ascii="Amiri" w:hAnsi="Amiri" w:eastAsia="Amiri" w:cs="Amiri"/>
          <w:color w:val="111111"/>
          <w:sz w:val="28"/>
          <w:sz w:val="28"/>
          <w:szCs w:val="28"/>
          <w:rtl w:val="true"/>
          <w:lang w:bidi="ar-SA"/>
        </w:rPr>
        <w:t xml:space="preserve">وَ بَقِيَتْ فِي بُلْدَانِهَا وَ أَيْدِي أَهْلِهَا لِأَنَّ أَجْرَ حَمْلِهَا كَانَ يُجَاوِزُ أَثْمَانَهَا فَلَا يَتَعَرَّضُ أَحَدٌ لِحَمْلِهَا وَ كَانَ يَجْتَمِعُ فِي ذَلِكَ أَمْرَانِ أَحَدُهُمَا فَقْدُ أَشْيَاءَ كَثِيرَةٍ تَعْظُمُ الْحَاجَةُ إِلَيْهَا وَ الْآخَرُ انْقِطَاعُ مَعَاشِ مَنْ يَحْمِلُهَا وَ يَتَعَيَّشُ بِفَضْلِهَا وَ هَكَذَا الْهَوَاءُ لَوْ لَا كَثْرَتُهُ وَ سَعَتُهُ لَاخْتَنَقَ هَذَا الْأَنَامُ مِنَ الدُّخَانِ وَ الْبُخَارِ الَّتِي يَتَحَيَّرُ فِيهِ وَ يَعْجِزُ عَمَّا يُحَوَّلُ إِلَي السَّحَابِ وَ الضَّبَابِ أَوَّلًا أَوَّلًا وَ قَدْ تَقَدَّمَ مِنْ صِفَتِهِ مَا فِيهِ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النَّارُ أَيْضاً كَذَلِكَ فَإِنَّهَا لَوْ كَانَتْ مَبْثُوثَةً كَالنَّسِيمِ وَ الْمَاءِ كَانَتْ تُحْرِقُ الْعَالَمَ وَ مَا فِيهِ وَ لَمْ يَكُنْ بُدٌّ مِنْ ظُهُورِهَا فِي الْأَحَايِينِ لِغَنَائِهَا فِي كَثِيرٍ مِنَ الْمَصَالِحِ فَجُعِلَتْ كَالْمَخْزُونَةِ فِي الْأَخْشَابِ تُلْتَمَسُ عِنْدَ الْحَاجَةِ إِلَيْهَا وَ تُمْسَكُ بِالْمَادَّةِ وَ الْحَطَبِ مَا احْتِيجَ إِلَي بَقَائِهَا لِئَلَّا تَخْبُوَ فَلَا هِيَ تُمْسَكُ بِالْمَادَّةِ وَ الْحَطَبِ فَتَعْظُمُ الْمَئُونَةُ فِي ذَلِكَ وَ لَا هِيَ تَظْهَرُ مَبْثُوثَةً فَتُحْرِقُ كُلَّمَا هِيَ فِيهِ بَلْ هِيَ عَلَي تَهْيِئَةٍ وَ تَقْدِيرٍ اجْتَمَعَ فِيهَا الِاسْتِمْتَاعُ بِمَنَافِعِهَا</w:t>
      </w:r>
    </w:p>
    <w:p>
      <w:pPr>
        <w:pStyle w:val="BookText"/>
        <w:rPr/>
      </w:pPr>
      <w:r>
        <w:rPr>
          <w:rFonts w:ascii="IRNazanin" w:hAnsi="IRNazanin" w:eastAsia="IRNazanin"/>
          <w:color w:val="111111"/>
          <w:sz w:val="28"/>
          <w:sz w:val="28"/>
          <w:szCs w:val="28"/>
          <w:rtl w:val="true"/>
          <w:lang w:bidi="fa-IR"/>
        </w:rPr>
        <w:t>برای نوشیدن خود و حیوانات و زراعتکاری و درخت و وحوش و پرنده و درنده و ماهیان و جانوران دریا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آن سودهای دیگر است که تو می‌دانی و از بزرگداشت آن غافل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از آنچه معروف است که زندگی همه چیز زمین است از جاندار و گیاه از آن شربت می‌سازند که نرم و خوش‌نوش است، تن را تمییز می‌کنند و اثاث را از چرک با آن گل می‌سازند و به کار می‌زنند و آتش نشانی می‌نمایند و خسته با آن حمام می‌گیرند و آسایش از خستگی می‌بینند و مقاصد دیگری که هنگام نیاز به آن قدرش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سود این آب‌ها و دریاهای پهناور تردید داری و گفته شود چه نیازی به آن است، باید بدانی که آن‌ها پایگاه و جولانگاه اصناف ماهی و جانور دریایی، و معدن لؤلؤ و یاقوت و عنبر است و انواع دیگری که از دریا بر می‌آورند و در کناره‌های دریا عود خوشبو و انواعی از عطر و گیاهان دارویی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دریا مرکب مردم است و وسیله حمل کالاهای بازرگانی که از شهرهای دور می‌آورند، مانند حمل از چین به عراق، اگر این کالاهای تجارتی جز بر دوش حمل نمی‌شدند، کساد می‌شدند و به دست صاحبانش در شهر خود می‌ماندند، زیرا هزینه حمل آن از بهایش بالا می‌زد و کسی به دور آن نمی‌گردید و دو فساد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نبودن این چیزهای مورد نیاز و دیگری قطع معاش کارگران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هوا فراوان نبود، مردم از دود و بخار زمین و دریا خفه می‌شدند و به ابر و شبنم تبدیل نمی‌گردیدند و وصفش به اندازه کفایت گذشت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نیز به همین صورت است، اگر مانند هوا همه پراکنده بود، جهان و آنچه در آن است می‌سوخت، ولی چاره نبود که گاهی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بسیاری حوائج سودمند است و آن در درون چوب‌ها سپرده م‌شد تا هر گاه بخواهند آن را بجویند و با مایه و هیزمش نگهدارند تا نیاز خود را برآورند و خاموش نشود ولی همیشه در هیزم و مایه نگه داشته نشود که در این صورت هزینه اش بسیار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پخش نمی‌شود تا همه را بسوزاند، بلکه خرده خرده در آن در می‌گیرد </w:t>
      </w:r>
      <w:bookmarkStart w:id="569" w:name="pg13473_196937"/>
    </w:p>
    <w:p>
      <w:pPr>
        <w:pStyle w:val="BookText"/>
        <w:rPr/>
      </w:pPr>
      <w:bookmarkEnd w:id="569"/>
      <w:r>
        <w:rPr>
          <w:rFonts w:ascii="Amiri" w:hAnsi="Amiri" w:eastAsia="Amiri" w:cs="Amiri"/>
          <w:color w:val="111111"/>
          <w:sz w:val="28"/>
          <w:sz w:val="28"/>
          <w:szCs w:val="28"/>
          <w:rtl w:val="true"/>
          <w:lang w:bidi="ar-SA"/>
        </w:rPr>
        <w:t xml:space="preserve">وَ السَّلَامَةُ مِنْ ضَرَرِهَا ثُمَّ فِيهَا خَلَّةٌ أُخْرَي وَ هِيَ أَنَّهَا مِمَّا خُصَّ بِهِ الْإِنْسَانُ دُونَ جَمِيعِ الْحَيَوَانِ لِمَا لَهُ فِيهَا مِنَ الْمَصْلَحَةِ فَإِنَّهُ لَوْ فَقَدَ النَّارَ لَعَظُمَ مَا يَدْخُلُ عَلَيْهِ مِنَ الضَّرَرِ فِي مَعَاشِهِ فَأَمَّا الْبَهَائِمُ فَلَا تَسْتَعْمِلُ النَّارَ وَ لَا تَسْتَمْتِعُ بِهَا وَ لَمَّا قَدَّرَ اللَّهُ عَزَّ وَ جَلَّ أَنْ يَكُونَ هَذَا هَكَذَا خَلَقَ لِلْإِنْسَانِ كَفّاً وَ أَصَابِعَ مُهَيَّأَةً لِقَدْحِ النَّارِ وَ اسْتِعْمَالِهَا وَ لَمْ يُعْطِ الْبَهَائِمَ مِثْلَ ذَلِكَ لَكِنَّهَا أُغْنِيَتْ بِالصَّبْرِ عَلَي الْجَفَاءِ وَ الْخَلَلِ فِي الْمَعَاشِ لِكَيْلَا يَنَالَهَا فِي فَقْدِ النَّارِ مَا يَنَالُ الْإِنْسَانَ وَ أُنَبِّئُكَ مِنْ مَنَافِعِ النَّارِ عَلَي خَلَّةٍ صَغِيرَةٍ عَظِيمٍ مَوْقِعُهَا وَ هِيَ هَذَا الْمِصْبَاحُ الَّذِي يَتَّخِذُهُ النَّاسُ فَيَقْضُونَ بِهِ حَوَائِجَهُمْ مَا شَاءُوا مِنْ لَيْلِهِمْ وَ لَوْ لَا هَذِهِ الْخَلَّةُ لَكَانَ النَّاسُ تُصْرَفُ أَعْمَارُهُمْ بِمَنْزِلَةِ مَنْ فِي الْقُبُورِ فَمَنْ كَانَ يَسْتَطِيعُ أَنْ يَكْتُبَ أَوْ يَحْفَظَ أَوْ يَنْسِجَ فِي ظُلْمَةِ اللَّيْلِ وَ كَيْفَ كَانَتْ حَالُ مَنْ عُرِضَ لَهُ وَجَعٌ فِي وَقْتٍ مِنْ أَوْقَاتِ اللَّيْلِ فَاحْتَاجَ إِلَي أَنْ يُعَالِجَ ضِمَاداً أَوْ سَفُوفاً أَوْ شَيْئاً يَسْتَشْفِي بِهِ فَأَمَّا مَنَافِعُهَا فِي نَضْجِ الْأَطْعِمَةِ وَ دف‌ء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 تَجْفِيفِ أَشْيَاءَ وَ تَحْلِيلِ أَشْيَاءَ وَ أَشْبَاهِ ذَلِكَ فَأَكْثَرُ مِنْ أَنْ تُحْصَي وَ أَظْهَرُ مِنْ أَنْ تُخْفَي</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2096405_2616395394"/>
      <w:bookmarkStart w:id="571" w:name="_Toc263"/>
      <w:bookmarkEnd w:id="570"/>
      <w:r>
        <w:rPr>
          <w:rtl w:val="true"/>
        </w:rPr>
        <w:t>تبيان</w:t>
      </w:r>
      <w:bookmarkEnd w:id="57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r>
        <w:rPr>
          <w:rFonts w:ascii="Amiri" w:hAnsi="Amiri" w:eastAsia="Amiri" w:cs="Amiri"/>
          <w:color w:val="111111"/>
          <w:sz w:val="28"/>
          <w:sz w:val="28"/>
          <w:szCs w:val="28"/>
          <w:rtl w:val="true"/>
          <w:lang w:bidi="ar-SA"/>
        </w:rPr>
        <w:t>العقاقير أصول الأدوية و الغناء بالفتح المنفعة و الخاوية الخالية و الفدفد الفلاة و المكان الصلب الغليظ و المرتفع و الأرض المستوية و الفسحة بالضم السعة و يقال لي عن هذا الأمر مندوحة و منتدح أي سعة و حزبه أمر أي أصابه و الراتبة الثابتة و الراكنة الساكنة و هدأ هدءا و هدوءا سكن و قوله عليه السلام رجراجة أي متزلزلة متحركة و التكفي الانقلاب و التمايل و التحريك و الارتجاج الاضطراب و الارعواء الرجوع عن الجهل و الكف عن القبيح و الصلد و يكسر الصلب الأملس قوله عليه السلام إن مهب الشمال أرفع أي بعد ما خرجت الأرض من الكروية الحقيقية صار ما يلي الشمال منها في أكثر المعمورة أرفع مما يلي الجنوب و لذا تري أكثر الأنهار كدجلة و الفرات و غيرهما تجري من الشمال إلي الجنوب و لما كان الماء الساكن في جوف الأرض تابعا للأرض في ارتفاعه و انخفاضه فلذا صارت العيون المنفجرة تجري هكذا من الشمال إلي الجنوب حتي</w:t>
      </w:r>
    </w:p>
    <w:p>
      <w:pPr>
        <w:pStyle w:val="BookText"/>
        <w:rPr/>
      </w:pPr>
      <w:r>
        <w:rPr>
          <w:rFonts w:ascii="IRNazanin" w:hAnsi="IRNazanin" w:eastAsia="IRNazanin"/>
          <w:color w:val="111111"/>
          <w:sz w:val="28"/>
          <w:sz w:val="28"/>
          <w:szCs w:val="28"/>
          <w:rtl w:val="true"/>
          <w:lang w:bidi="fa-IR"/>
        </w:rPr>
        <w:t>تا بهره‌ای سالم بی‌زیان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دیگرش آن است که ویژه نیاز آدمیزاد است نه جانداران دیگر، اگر آدمی آتش نداشته باشد، بسیار در زندگی زیان می‌بیند، ولی حیوانات آن را به کار نبرند و سودی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چنین مقدّر کرده، به آدمی کف و انگشت داده که برای گیراندن آتش و به کار زدنش آماده باشد و مانند آن را به بهائم نداده و آن‌ها را سازگار با غذای خام کرده و بردبار در برابر سرما قرار داده است تا مانند آدمی،زیانی از نبود آتش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کوچک دیگر آتش عین چراغ است که مردم بر می‌گیرند و هر نیازی در شب دارند با آن بر می‌آورند و اگر این فایده در آتش نبود، مردم چون اهل قبور زندگی کردند و چه کسی می‌توانست در شب بنویسد یا حفظ کند یا چیزی ببافد و چه حالی داشت کسی که شب دچار دردی می‌شد و می‌خواست آن را با ضماد یا گرد یا داروی دیگر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سودش در پخت غذا و گرم شدن و خشک کردن و تحلیل همه چیزها و مانند آن بسیارتر است از شماره و روشن‌تر است از این که نهان باشد</w:t>
      </w:r>
      <w:r>
        <w:rPr>
          <w:rFonts w:eastAsia="IRNazanin" w:cs="IRNazanin"/>
          <w:color w:val="111111"/>
          <w:sz w:val="28"/>
          <w:szCs w:val="28"/>
          <w:rtl w:val="true"/>
          <w:lang w:bidi="fa-IR"/>
        </w:rPr>
        <w:t>.</w:t>
      </w:r>
    </w:p>
    <w:p>
      <w:pPr>
        <w:pStyle w:val="Heading5"/>
        <w:numPr>
          <w:ilvl w:val="4"/>
          <w:numId w:val="1"/>
        </w:numPr>
        <w:rPr/>
      </w:pPr>
      <w:bookmarkStart w:id="572" w:name="__RefHeading___Toc2096407_2616395394"/>
      <w:bookmarkStart w:id="573" w:name="_Toc264"/>
      <w:bookmarkEnd w:id="572"/>
      <w:r>
        <w:rPr>
          <w:rtl w:val="true"/>
        </w:rPr>
        <w:t>توضیح</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دارویی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الفدفد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و زمین محکم و ضخیم و مرتفع و زمین 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عن هذا الأمر مندوحة و منتدح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اصابت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لرزان و متحرک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شدن، تمایل و تحریک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جهل و زشتی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هموار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وزشگاه شمال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زمین کره حقیقی و صاف نیست، در اکثر معموره آن، شمال بلندتر از جنوب است، از این رو بیشتر رودها چون دجله و فرات و مانند آن از شمال به جنوب روانند و چون آب درون زمین هم در پستی و بلندی تابع زمین است، چشمه‌ها هم همچنین از شمال به جنوب روانند تا </w:t>
      </w:r>
      <w:bookmarkStart w:id="574" w:name="pg13473_196938"/>
    </w:p>
    <w:p>
      <w:pPr>
        <w:pStyle w:val="BookText"/>
        <w:rPr/>
      </w:pPr>
      <w:bookmarkEnd w:id="574"/>
      <w:r>
        <w:rPr>
          <w:rFonts w:ascii="Amiri" w:hAnsi="Amiri" w:eastAsia="Amiri" w:cs="Amiri"/>
          <w:color w:val="111111"/>
          <w:sz w:val="28"/>
          <w:sz w:val="28"/>
          <w:szCs w:val="28"/>
          <w:rtl w:val="true"/>
          <w:lang w:bidi="ar-SA"/>
        </w:rPr>
        <w:t>تجري علي وجه الأرض و لذا حكموا بفوقية الشمال علي الجنوب في حكم اجتماع البئر و البالوعة و إذا تأملت فيما ذكرنا يظهر لك ما بينه عليه السلام من الحكم في ذلك و أنه لا ينافي كروية الأرض و التدفق التصبب قوله عليه السلام فإنه سوي الأمر الجليل الضمير راجع إلي الماء و هو اسم إن و يمزج خبره أي للماء سوي النفع الجليل المعروف و هو كونه سببا لحياة كل شي‌ء منافع أخري منها أنه يمزج مع الأشربة و قال الجوهري الحميم الماء الحار و قد استحممت إذا اغتسلت به ثم صار كل اغتسال استحماما بأي ماء كان انتهي و الوصب محركة المرض و المكتنف بفتح النون من الكنف بمعني الحفظ و الإحاطة و اكتنفه أي أحاط به و يظهر منه أن نوعا من الياقوت يتكون في البحر و قيل أطلق علي المرجان مجازا و يحتمل أن يكون المراد ما يستخرج منه بالغوص و إن لم يتكون فيه و اليلنجوج عود البخور و من العراق أي البصرة إلي العراق أي الكوفة أو بالعكس قوله عليه السلام و يعجز أي لو لا كثرة الهواء لعجز الهواء عما يستحيل الهواء إليه من السحاب و الضباب التي تتكون من الهواء أولا أولا أي تدريجا أي كان الهواء لا يفي بذلك أو لا يتسع لذلك و الضباب بالفتح ندي كالغيم أو سحاب رقيق كالدخان و الأحايين جمع أحيان و هو جمع حين بمعني الدهر و الزمان قوله عليه السلام فلا هي تمسك بالمادة و الحطب أي دائما بحيث إذا انطفت لم يمكن إعادتها و المادة الزيادة المتصلة و المراد هنا الدهر و مثله و دفاء الأبدان‌</w:t>
      </w:r>
      <w:r>
        <w:rPr>
          <w:rStyle w:val="FootnoteAnchor"/>
          <w:rtl w:val="true"/>
        </w:rPr>
        <w:footnoteReference w:id="463"/>
      </w:r>
      <w:r>
        <w:rPr>
          <w:rFonts w:ascii="Amiri" w:hAnsi="Amiri" w:eastAsia="Amiri" w:cs="Amiri"/>
          <w:color w:val="111111"/>
          <w:sz w:val="28"/>
          <w:sz w:val="28"/>
          <w:szCs w:val="28"/>
          <w:rtl w:val="true"/>
          <w:lang w:bidi="ar-SA"/>
        </w:rPr>
        <w:t>بالكسر دفع البرد عنها</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2096409_2616395394"/>
      <w:bookmarkStart w:id="576" w:name="_Toc265"/>
      <w:bookmarkEnd w:id="575"/>
      <w:r>
        <w:rPr>
          <w:rtl w:val="true"/>
        </w:rPr>
        <w:t>«</w:t>
      </w:r>
      <w:r>
        <w:rPr/>
        <w:t>12</w:t>
      </w:r>
      <w:r>
        <w:rPr>
          <w:rtl w:val="true"/>
        </w:rPr>
        <w:t>»</w:t>
      </w:r>
      <w:bookmarkEnd w:id="576"/>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ابْنِ عَبَّاسٍ هَلْ تَحْتَ الْأَرْضِ خَلْقٌ قَالَ نَعَمْ أَ لَا تَرَي إِلَي قَوْلِهِ تَعَالَي خَلَقَ سَبْعَ سَماواتٍ وَ مِنَ الْأَرْضِ مِثْلَهُنَّ يَتَنَزَّلُ الْأَمْرُ بَيْنَهُنَ‌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زمین روان شده و متحول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اجتماع بئر و بالوعه حکم به بلندتر بودن شمال داده‌اند و چون در آنچه گفتم اندیشه می‌کنی، حکم امام علیه السّلام را در این باره می‌فهمی و بدانی که با کره بودن زمین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سوی الأمر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آب برمی گردد و اسم إن است که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علاوه بر آن منفعت معروفش که مایه حیات هر جانداری است منافع دیگری هم دارد مثل اینکه با نوشیدنیها مخلوط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استحممت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آب داغ شستشو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شستشویی با هر آبی استحمام نامیده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المکتنف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کنف به معنای حفظ و احاطه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دانسته می‌شود که نوعی یاقوت در دریا پدید می‌آید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مرجان است و شاید مقصود هر آنچه است که با غواصی از دریا بر می‌آورند، اگرچه در آن پدید نیاید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الیلنجوج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بصره به سمت عراق یعنی کوفه یا 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کثرت هوا نبود به علت تبدیل به ابر و مه ناتوان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کافی نبود و کم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همچون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 رقیقی همچون 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أحیان که خود جمع حین است به معنای زمان و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هی تمسک بالمادة و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با ماده و چوب نگه داشته نشود به گونه ای که وقتی خاموش شود نتوان آن را دوباره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زیادی متصل و منظور از آن در اینجا زمان و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دفاء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سرما از آنها</w:t>
      </w:r>
      <w:r>
        <w:rPr>
          <w:rFonts w:eastAsia="IRNazanin" w:cs="IRNazanin"/>
          <w:color w:val="111111"/>
          <w:sz w:val="28"/>
          <w:szCs w:val="28"/>
          <w:rtl w:val="true"/>
          <w:lang w:bidi="fa-IR"/>
        </w:rPr>
        <w:t>.</w:t>
      </w:r>
    </w:p>
    <w:p>
      <w:pPr>
        <w:pStyle w:val="Heading5"/>
        <w:numPr>
          <w:ilvl w:val="4"/>
          <w:numId w:val="1"/>
        </w:numPr>
        <w:rPr/>
      </w:pPr>
      <w:bookmarkStart w:id="577" w:name="__RefHeading___Toc2096411_2616395394"/>
      <w:bookmarkStart w:id="578" w:name="_Toc266"/>
      <w:bookmarkEnd w:id="577"/>
      <w:r>
        <w:rPr>
          <w:rtl w:val="true"/>
        </w:rPr>
        <w:t xml:space="preserve">روایت </w:t>
      </w:r>
      <w:r>
        <w:rPr/>
        <w:t>12</w:t>
      </w:r>
      <w:bookmarkEnd w:id="57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زمین آفریده‌ای قرار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به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سَبْعَ سَماواتٍ وَ مِنَ الْأَرْضِ مِثْلَهُنَّ یَتَنَزَّلُ الْأَمْرُ بَیْنَهُن</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نمی‌نگری و به آن توجه نداری؟</w:t>
      </w:r>
      <w:r>
        <w:rPr>
          <w:rStyle w:val="FootnoteAnchor"/>
          <w:rtl w:val="true"/>
        </w:rPr>
        <w:footnoteReference w:id="466"/>
      </w:r>
      <w:bookmarkStart w:id="579" w:name="pg13473_196939"/>
    </w:p>
    <w:p>
      <w:pPr>
        <w:pStyle w:val="Heading5"/>
        <w:numPr>
          <w:ilvl w:val="4"/>
          <w:numId w:val="1"/>
        </w:numPr>
        <w:rPr/>
      </w:pPr>
      <w:bookmarkStart w:id="580" w:name="__RefHeading___Toc2096413_2616395394"/>
      <w:bookmarkStart w:id="581" w:name="_Toc267"/>
      <w:bookmarkEnd w:id="579"/>
      <w:bookmarkEnd w:id="580"/>
      <w:r>
        <w:rPr>
          <w:rtl w:val="true"/>
        </w:rPr>
        <w:t>«</w:t>
      </w:r>
      <w:r>
        <w:rPr/>
        <w:t>13</w:t>
      </w:r>
      <w:r>
        <w:rPr>
          <w:rtl w:val="true"/>
        </w:rPr>
        <w:t>»</w:t>
      </w:r>
      <w:bookmarkEnd w:id="581"/>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سَبْعَ سَماواتٍ وَ مِنَ الْأَرْضِ مِثْلَهُنَ قَالَ فِي كُلِّ سَمَاءٍ وَ كُلِّ أَرْضٍ خَلْقٌ مِنْ خَلْقِهِ وَ أَمْرٌ مِنْ أَمْرِهِ وَ قَضَاءٌ مِنْ قَضَائِهِ‌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2096415_2616395394"/>
      <w:bookmarkStart w:id="583" w:name="_Toc268"/>
      <w:bookmarkEnd w:id="582"/>
      <w:r>
        <w:rPr>
          <w:rtl w:val="true"/>
        </w:rPr>
        <w:t>«</w:t>
      </w:r>
      <w:r>
        <w:rPr/>
        <w:t>14</w:t>
      </w:r>
      <w:r>
        <w:rPr>
          <w:rtl w:val="true"/>
        </w:rPr>
        <w:t>»</w:t>
      </w:r>
      <w:bookmarkEnd w:id="583"/>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يَتَنَزَّلُ الْأَمْرُ بَيْنَهُنَ قَالَ مِنَ السَّمَاءِ السَّابِعَةِ إِلَي الْأَرْضِ السَّابِعَةِ مَلْفُوفَةً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2096417_2616395394"/>
      <w:bookmarkStart w:id="585" w:name="_Toc269"/>
      <w:bookmarkEnd w:id="584"/>
      <w:r>
        <w:rPr>
          <w:rtl w:val="true"/>
        </w:rPr>
        <w:t>«</w:t>
      </w:r>
      <w:r>
        <w:rPr/>
        <w:t>15</w:t>
      </w:r>
      <w:r>
        <w:rPr>
          <w:rtl w:val="true"/>
        </w:rPr>
        <w:t>»</w:t>
      </w:r>
      <w:bookmarkEnd w:id="585"/>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 بَيْنَ كُلِّ سَمَاءٍ وَ أَرْضٍ خَلْقٌ وَ أَمْرٌ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2096419_2616395394"/>
      <w:bookmarkStart w:id="587" w:name="_Toc270"/>
      <w:bookmarkEnd w:id="586"/>
      <w:r>
        <w:rPr>
          <w:rtl w:val="true"/>
        </w:rPr>
        <w:t>«</w:t>
      </w:r>
      <w:r>
        <w:rPr/>
        <w:t>16</w:t>
      </w:r>
      <w:r>
        <w:rPr>
          <w:rtl w:val="true"/>
        </w:rPr>
        <w:t>»</w:t>
      </w:r>
      <w:bookmarkEnd w:id="587"/>
    </w:p>
    <w:p>
      <w:pPr>
        <w:pStyle w:val="BookText"/>
        <w:rPr/>
      </w:pPr>
      <w:r>
        <w:rPr>
          <w:rFonts w:ascii="Amiri" w:hAnsi="Amiri" w:eastAsia="Amiri" w:cs="Amiri"/>
          <w:color w:val="111111"/>
          <w:sz w:val="28"/>
          <w:sz w:val="28"/>
          <w:szCs w:val="28"/>
          <w:rtl w:val="true"/>
          <w:lang w:bidi="ar-SA"/>
        </w:rPr>
        <w:t>وَ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عَرْضَ كُلِّ سَمَاءٍ</w:t>
      </w:r>
      <w:r>
        <w:rPr>
          <w:rStyle w:val="FootnoteAnchor"/>
          <w:rtl w:val="true"/>
        </w:rPr>
        <w:footnoteReference w:id="470"/>
      </w:r>
      <w:r>
        <w:rPr>
          <w:rFonts w:ascii="Amiri" w:hAnsi="Amiri" w:eastAsia="Amiri" w:cs="Amiri"/>
          <w:color w:val="111111"/>
          <w:sz w:val="28"/>
          <w:sz w:val="28"/>
          <w:szCs w:val="28"/>
          <w:rtl w:val="true"/>
          <w:lang w:bidi="ar-SA"/>
        </w:rPr>
        <w:t>مَسِيرَةُ خَمْسِمِائَةِ سَنَةٍ وَ أَنَّ بَيْنَ كُلِّ أَرْضَيْنِ مَسِيرَةُ خَمْسِمِائَةِ سَنَةٍ وَ أُخْبِرْتُ أَنَّ الرِّيحَ بَيْنَ الْأَرْضِ الثَّانِيَةِ وَ الثَّالِثَةِ وَ الْأَرْضُ السَّابِعَةُ فَوْقَ الثَّرَي وَ اسْمُهَا تُخُومٌ وَ أَنَّ أَرْوَاحَ الْكُفَّارِ فِيهَا فَإِذَا كَانَ يَوْمُ الْقِيَامَةِ أَلْقَتْهُمْ إِلَي بَرَهُوتَ وَ الثَّرَي فَوْقَ الصَّخْرَةِ الَّتِي قَالَ اللَّهُ فِي صَخْرَةٍ وَ الصَّخْرَةُ عَلَي الثَّوْرِ لَهُ قَرْنَانِ وَ لَهُ ثَلَاثُ قَوَائِمَ يَبْتَلِعُ مَاءَ الْأَرْضِ كُلَّهَا يَوْمَ الْقِيَامَةِ وَ الثَّوْرُ عَلَي الْحُوتِ وَ ذَنَبُ الْحُوتِ عِنْدَ رَأْسِهِ مُسْتَدِيرٌ تَحْتَ الْأَرْضِ السُّفْلَي وَ طَرَفَاهُ مُنْعَقِدَانِ تَحْتَ الْعَرْشِ وَ يُقَالُ الْأَرْضُ السُّفْلَي عُمُدٌ</w:t>
      </w:r>
      <w:r>
        <w:rPr>
          <w:rStyle w:val="FootnoteAnchor"/>
          <w:rtl w:val="true"/>
        </w:rPr>
        <w:footnoteReference w:id="471"/>
      </w:r>
      <w:r>
        <w:rPr>
          <w:rFonts w:ascii="Amiri" w:hAnsi="Amiri" w:eastAsia="Amiri" w:cs="Amiri"/>
          <w:color w:val="111111"/>
          <w:sz w:val="28"/>
          <w:sz w:val="28"/>
          <w:szCs w:val="28"/>
          <w:rtl w:val="true"/>
          <w:lang w:bidi="ar-SA"/>
        </w:rPr>
        <w:t>بَيْنَ قَرْنَيِ الثَّوْرِ وَ يُقَالُ بَلْ عَلَي ظَهْرِهِ وَ اسْمُهَا يهموت‌</w:t>
      </w:r>
      <w:r>
        <w:rPr>
          <w:rStyle w:val="FootnoteAnchor"/>
          <w:rtl w:val="true"/>
        </w:rPr>
        <w:footnoteReference w:id="472"/>
      </w:r>
      <w:r>
        <w:rPr>
          <w:rFonts w:ascii="Amiri" w:hAnsi="Amiri" w:eastAsia="Amiri" w:cs="Amiri"/>
          <w:color w:val="111111"/>
          <w:sz w:val="28"/>
          <w:sz w:val="28"/>
          <w:szCs w:val="28"/>
          <w:rtl w:val="true"/>
          <w:lang w:bidi="ar-SA"/>
        </w:rPr>
        <w:t>وَ أُخْبِرْتُ أَنَّ عَبْدَ اللَّهِ بْنَ سَلَامٍ سَأَلَ النَّبِيَّ صلي الله عليه و آله عَلَي مَا الْحُوتُ قَالَ عَلَي مَاءٍ أَسْوَدَ وَ مَا أُخِذَ مِنْهُ الْحُوتُ إِلَّا كَمَا أُخِذَ حُوتٌ مِنْ حِيتَانِكُمْ مِنْ بَحْرٍ مِنْ هَذِهِ الْبِحَارِ وَ حُدِّثْتُ أَنَّ إِبْلِيسَ يُغَلْغِلُ إِلَي الْحُوتِ فَيُعْظِمُ‌</w:t>
      </w:r>
      <w:r>
        <w:rPr>
          <w:rStyle w:val="FootnoteAnchor"/>
          <w:rtl w:val="true"/>
        </w:rPr>
        <w:footnoteReference w:id="473"/>
      </w:r>
      <w:r>
        <w:rPr>
          <w:rFonts w:ascii="Amiri" w:hAnsi="Amiri" w:eastAsia="Amiri" w:cs="Amiri"/>
          <w:color w:val="111111"/>
          <w:sz w:val="28"/>
          <w:sz w:val="28"/>
          <w:szCs w:val="28"/>
          <w:rtl w:val="true"/>
          <w:lang w:bidi="ar-SA"/>
        </w:rPr>
        <w:t>لَهُ نَفْسَهُ وَ قَالَ لَيْسَ خَلْقٌ بِأَعْظَمَ مِنْكَ عِزّاً</w:t>
      </w:r>
      <w:r>
        <w:rPr>
          <w:rStyle w:val="FootnoteAnchor"/>
          <w:rtl w:val="true"/>
        </w:rPr>
        <w:footnoteReference w:id="474"/>
      </w:r>
      <w:r>
        <w:rPr>
          <w:rFonts w:ascii="Amiri" w:hAnsi="Amiri" w:eastAsia="Amiri" w:cs="Amiri"/>
          <w:color w:val="111111"/>
          <w:sz w:val="28"/>
          <w:sz w:val="28"/>
          <w:szCs w:val="28"/>
          <w:rtl w:val="true"/>
          <w:lang w:bidi="ar-SA"/>
        </w:rPr>
        <w:t>وَ لَا أَقْوَي مِنْكَ فَوَجَدَ الْحُوتُ فِي نَفْسِهِ فَتَحَرَّكَ</w:t>
      </w:r>
    </w:p>
    <w:p>
      <w:pPr>
        <w:pStyle w:val="Heading5"/>
        <w:numPr>
          <w:ilvl w:val="4"/>
          <w:numId w:val="1"/>
        </w:numPr>
        <w:rPr/>
      </w:pPr>
      <w:bookmarkStart w:id="588" w:name="__RefHeading___Toc2096421_2616395394"/>
      <w:bookmarkStart w:id="589" w:name="_Toc271"/>
      <w:bookmarkEnd w:id="588"/>
      <w:r>
        <w:rPr>
          <w:rtl w:val="true"/>
        </w:rPr>
        <w:t xml:space="preserve">روایت </w:t>
      </w:r>
      <w:r>
        <w:rPr/>
        <w:t>13</w:t>
      </w:r>
      <w:bookmarkEnd w:id="58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قتاده در تفسیر همان آیه روایت شده است که در هر آسمان و هر زمین خلقی از او، فرمانی از او، قضایی از او است</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590" w:name="__RefHeading___Toc2096423_2616395394"/>
      <w:bookmarkStart w:id="591" w:name="_Toc272"/>
      <w:bookmarkEnd w:id="590"/>
      <w:r>
        <w:rPr>
          <w:rtl w:val="true"/>
        </w:rPr>
        <w:t xml:space="preserve">روایت </w:t>
      </w:r>
      <w:r>
        <w:rPr/>
        <w:t>14</w:t>
      </w:r>
      <w:bookmarkEnd w:id="59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یَتَنَزَّلُ الْأَمْرُ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آسمان هفتم تا زمین هفتم پر است</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592" w:name="__RefHeading___Toc2096425_2616395394"/>
      <w:bookmarkStart w:id="593" w:name="_Toc273"/>
      <w:bookmarkEnd w:id="592"/>
      <w:r>
        <w:rPr>
          <w:rtl w:val="true"/>
        </w:rPr>
        <w:t xml:space="preserve">روایت </w:t>
      </w:r>
      <w:r>
        <w:rPr/>
        <w:t>15</w:t>
      </w:r>
      <w:bookmarkEnd w:id="59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در تفسیر آیه آمده است که میان هر آسمانی و هر زمینی خلقی و امری است</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594" w:name="__RefHeading___Toc2096427_2616395394"/>
      <w:bookmarkStart w:id="595" w:name="_Toc274"/>
      <w:bookmarkEnd w:id="594"/>
      <w:r>
        <w:rPr>
          <w:rtl w:val="true"/>
        </w:rPr>
        <w:t xml:space="preserve">روایت </w:t>
      </w:r>
      <w:r>
        <w:rPr/>
        <w:t>16</w:t>
      </w:r>
      <w:bookmarkEnd w:id="59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جریج به من رسیده است که پهنای هر آسمانی پانصد سال راه است و میان هر دو زمینی پانصد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رسید که باد میان زمین دوم و سوم است، زمین هفتم بالای ثری است که نامش تخوم است و ارواح کفار در آنند و چون روز قیامت می‌شود، آن‌ها را به برهوت می‌افکند و ثری بالای آن سنگ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فی‌صَخْرَةٍ</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 صخره بر نرّه گاوی است که دو شاخ و سه پا دارد و روز قیامت همه آب زمین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نرّه گاو بر ماهی گرد سرش چرخیده، زیر هفتم زمین و دو سویش زیر عرش بسته است و گفته‌اند فروتر زمین بر میان دو شاخ گاو تکیه دارد و گفته‌اند بلکه بر پشتش و نامش یهموت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که عبدالله بن سلام از پیغمبر صلی اللَّه علیه و آله پرسید حوت بر چه چیزی قرار دارد؟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آبی سیاه و ماهی در آن چون یک ماهی شما در این دریاها است و بازگو شدم که شیطان خود را به ماهی رساند و او را بزرگ می‌کند و به او می‌گوید،که آفریده‌ای عزیزتر و قوی‌تر از تو نیست و ماهی آن را به خود می‌گیرد و می‌جنبد </w:t>
      </w:r>
      <w:bookmarkStart w:id="596" w:name="pg13473_196940"/>
    </w:p>
    <w:p>
      <w:pPr>
        <w:pStyle w:val="BookText"/>
        <w:rPr/>
      </w:pPr>
      <w:bookmarkEnd w:id="596"/>
      <w:r>
        <w:rPr>
          <w:rFonts w:ascii="Amiri" w:hAnsi="Amiri" w:eastAsia="Amiri" w:cs="Amiri"/>
          <w:color w:val="111111"/>
          <w:sz w:val="28"/>
          <w:sz w:val="28"/>
          <w:szCs w:val="28"/>
          <w:rtl w:val="true"/>
          <w:lang w:bidi="ar-SA"/>
        </w:rPr>
        <w:t>فَمِنْهُ تَكُونُ الزَّلْزَلَةُ إِذَا تَحَرَّكَ فَبَعَثَ اللَّهُ حُوتاً صَغِيراً فَأَسْكَنَهُ فِي أُذُنِهِ فَإِذَا ذَهَبَ يَتَحَرَّكُ تَحَرَّكَ الَّذِي فِي أُذُنِهِ فَيَسْكُنُ‌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2096429_2616395394"/>
      <w:bookmarkStart w:id="598" w:name="_Toc275"/>
      <w:bookmarkEnd w:id="597"/>
      <w:r>
        <w:rPr>
          <w:rtl w:val="true"/>
        </w:rPr>
        <w:t>«</w:t>
      </w:r>
      <w:r>
        <w:rPr/>
        <w:t>17</w:t>
      </w:r>
      <w:r>
        <w:rPr>
          <w:rtl w:val="true"/>
        </w:rPr>
        <w:t>»</w:t>
      </w:r>
      <w:bookmarkEnd w:id="598"/>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مِنَ الْأَرْضِ مِثْلَهُنَ قَالَ سَبْعُ أَرَضِينَ فِي كُلِّ أَرْضٍ نَبِيٌّ كَنَبِيِّكُمْ وَ آدَمُ كَآدَمَ وَ نُوحٌ كَنُوحٍ وَ إِبْرَاهِيمُ كَإِبْرَاهِيمَ وَ عِيسَي كَعِيسَي‌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2096431_2616395394"/>
      <w:bookmarkStart w:id="600" w:name="_Toc276"/>
      <w:bookmarkEnd w:id="599"/>
      <w:r>
        <w:rPr>
          <w:rtl w:val="true"/>
        </w:rPr>
        <w:t>«</w:t>
      </w:r>
      <w:r>
        <w:rPr/>
        <w:t>18</w:t>
      </w:r>
      <w:r>
        <w:rPr>
          <w:rtl w:val="true"/>
        </w:rPr>
        <w:t>»</w:t>
      </w:r>
      <w:bookmarkEnd w:id="600"/>
    </w:p>
    <w:p>
      <w:pPr>
        <w:pStyle w:val="BookText"/>
        <w:rPr/>
      </w:pPr>
      <w:r>
        <w:rPr>
          <w:rFonts w:ascii="Amiri" w:hAnsi="Amiri" w:eastAsia="Amiri" w:cs="Amiri"/>
          <w:color w:val="111111"/>
          <w:sz w:val="28"/>
          <w:sz w:val="28"/>
          <w:szCs w:val="28"/>
          <w:rtl w:val="true"/>
          <w:lang w:bidi="ar-SA"/>
        </w:rPr>
        <w:t>وَ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الْأَرَضِينَ بَيْنَ كُلِّ أَرْضٍ وَ الَّتِي تَلِيهَا مَسِيرَةُ خَمْسِمِائَةِ عَامٍ وَ الْعُلْيَا مِنْهَا عَلَي ظَهْرِ حُوتٍ قَدِ الْتَقَي طَرَفَاهُ فِي السَّمَاءِ وَ الْحُوتُ عَلَي صَخْرَةٍ وَ الصَّخْرَةُ بِيَدِ مَلَكٍ وَ الثَّانِيَةُ مَسْجَنُ الرِّيحِ فَلَمَّا أَرَادَ اللَّهُ أَنْ يُهْلِكَ عَاداً أَمَرَ خَازِنَ الرِّيحِ أَنْ يُرْسِلَ عَلَيْهِمْ رِيحاً يَهْلِكُ عَاداً فَقَالَ يَا رَبِّ أُرْسِلُ عَلَيْهِمْ مِنَ الرِّيحِ قَدْرَ مَنْخِرِ الثَّوْرِ فَقَالَ لَهُ الْجَبَّارُ إِذَنْ تُكْفَأَ الْأَرْضُ وَ مَنْ عَلَيْهَا وَ لَكِنْ أَرْسِلْ عَلَيْهِمْ بِقَدْرِ خَاتَمٍ فَهِيَ الَّتِي قَالَ اللَّهُ فِي كِتَابِهِ ما تَذَرُ مِنْ شَيْ‌ءٍ أَتَتْ عَلَيْهِ إِلَّا جَعَلَتْهُ كَالرَّمِيمِ وَ الثَّالِثَةُ فِيهَا حِجَارَةُ جَهَنَّمَ وَ الرَّابِعَةُ فِيهَا كِبْرِيتُ جَهَنَّمَ فَقَالُوا يَا رَسُولَ اللَّهِ أَ لِلنَّارِ كِبْرِيتٌ قَالَ نَعَمْ وَ الَّذِي نَفْسِي بِيَدِهِ إِنَّ فِيهَا لَأَوْدِيَةٌ مِنْ كِبْرِيتٍ لَوْ أَرْسَلَ فِيهَا الْجِبَالَ الرَّوَاسِيَ لَمَاعَتْ وَ الْخَامِسَةُ فِيهَا حَيَّاتُ جَهَنَّمَ إِنَّ أَفْوَاهَهَا كَالْأَوْدِيَةِ تَلْسَعُ الْكَافِرَ اللَّسْعَةَ فَلَا يَبْقَي مِنْهُ لَحْمٌ عَلَي وَضَمٍ وَ السَّادِسَةُ فِيهَا عَقَارِبُ جَهَنَّمَ إِنَّ أَدْنَي عَقْرَبَةٍ مِنْهَا كَالْبِغَالِ الْمُؤْكَفَةِ تَضْرِبُ الْكَافِرَ ضَرْبَةً يُنْسِيهِ ضَرْبُهَا حَرَّ جَهَنَّمَ وَ السَّابِعَةُ فِيهَا سَقَرٌ وَ فِيهَا إِبْلِيسُ مُصَفَّدٌ بِالْحَدِيدِ يَدٌ أَمَامَهُ وَ يَدٌ خَلْفَهُ فَإِذَا أَرَادَ اللَّهُ أَنْ يُطْلِقَهُ لِمَا يَشَاءُ أَطْلَقَهُ‌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2096433_2616395394"/>
      <w:bookmarkStart w:id="602" w:name="_Toc277"/>
      <w:bookmarkEnd w:id="601"/>
      <w:r>
        <w:rPr>
          <w:rtl w:val="true"/>
        </w:rPr>
        <w:t>«</w:t>
      </w:r>
      <w:r>
        <w:rPr/>
        <w:t>19</w:t>
      </w:r>
      <w:r>
        <w:rPr>
          <w:rtl w:val="true"/>
        </w:rPr>
        <w:t>»</w:t>
      </w:r>
      <w:bookmarkEnd w:id="602"/>
    </w:p>
    <w:p>
      <w:pPr>
        <w:pStyle w:val="BookText"/>
        <w:rPr/>
      </w:pPr>
      <w:r>
        <w:rPr>
          <w:rFonts w:ascii="Amiri" w:hAnsi="Amiri" w:eastAsia="Amiri" w:cs="Amiri"/>
          <w:color w:val="111111"/>
          <w:sz w:val="28"/>
          <w:sz w:val="28"/>
          <w:szCs w:val="28"/>
          <w:rtl w:val="true"/>
          <w:lang w:bidi="ar-SA"/>
        </w:rPr>
        <w:t>وَ عَنْ أَبِي الدَّرْدَاءِ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 الْأَرْضِ مَسِيرَةُ خَمْسِمِائَةِ عَامٍ وَ الثَّانِيَةُ مِثْلُ ذَلِكَ وَ مَا بَيْنَ كُلِّ أَرْضٍ أَرْضَيْنِ مِثْلَ ذَلِكَ‌</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2096435_2616395394"/>
      <w:bookmarkStart w:id="604" w:name="_Toc278"/>
      <w:bookmarkEnd w:id="603"/>
      <w:r>
        <w:rPr>
          <w:rtl w:val="true"/>
        </w:rPr>
        <w:t>«</w:t>
      </w:r>
      <w:r>
        <w:rPr/>
        <w:t>20</w:t>
      </w:r>
      <w:r>
        <w:rPr>
          <w:rtl w:val="true"/>
        </w:rPr>
        <w:t>»</w:t>
      </w:r>
      <w:bookmarkEnd w:id="604"/>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السَّمَاوَاتِ السَّمَاءُ الَّتِي فِيهَا الْعَرْشُ وَ سَيِّدُ</w:t>
      </w:r>
    </w:p>
    <w:p>
      <w:pPr>
        <w:pStyle w:val="BookText"/>
        <w:rPr/>
      </w:pPr>
      <w:r>
        <w:rPr>
          <w:rFonts w:ascii="IRNazanin" w:hAnsi="IRNazanin" w:eastAsia="IRNazanin"/>
          <w:color w:val="111111"/>
          <w:sz w:val="28"/>
          <w:sz w:val="28"/>
          <w:szCs w:val="28"/>
          <w:rtl w:val="true"/>
          <w:lang w:bidi="fa-IR"/>
        </w:rPr>
        <w:t>و زمین می‌لرزد و خدا ماهی خردی می‌فرستد و در گوش او جا می‌دهد و چون می‌خواهد می‌جنبد، آن ماهی در گوشش می‌جنبد و او آرام می‌گیرد</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605" w:name="__RefHeading___Toc2096437_2616395394"/>
      <w:bookmarkStart w:id="606" w:name="_Toc279"/>
      <w:bookmarkEnd w:id="605"/>
      <w:r>
        <w:rPr>
          <w:rtl w:val="true"/>
        </w:rPr>
        <w:t xml:space="preserve">روایت </w:t>
      </w:r>
      <w:r>
        <w:rPr/>
        <w:t>17</w:t>
      </w:r>
      <w:bookmarkEnd w:id="60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هفت زمین و در هر زمینی پیغمبری چون پیغمبر شما، آدمی چون آدم شما، نوحی چون نوح شما، ابراهیمی چون ابراهیم شما و عیسایی چون عیسای شما است</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607" w:name="__RefHeading___Toc2096439_2616395394"/>
      <w:bookmarkStart w:id="608" w:name="_Toc280"/>
      <w:bookmarkEnd w:id="607"/>
      <w:r>
        <w:rPr>
          <w:rtl w:val="true"/>
        </w:rPr>
        <w:t xml:space="preserve">روایت </w:t>
      </w:r>
      <w:r>
        <w:rPr/>
        <w:t>18</w:t>
      </w:r>
      <w:bookmarkEnd w:id="60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زمین و زمینی که پهلوی آن است، مسافت پانصد سال راه است و بالاتر زمین بر یک ماهی است که دو سویش در آسمان به هم برخورده‌اند؛ ماهی بر صخره به دست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زمین جای باد است و چون خدا خواست عاد را هلاک کند، به دربان باد فرمود که بر عاد باد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سوراخ بینی گاو باد به آن‌ها فرستم؟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 و هر که بر آن است واژگون شوند، بلکه به اندازه انگشتری بفرست و همان است که خدا در کتابش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تَذَرُ مِنْ شَیْ‌ءٍ أَتَتْ عَلَیْهِ إِلَّا جَعَلَتْهُ کَالرَّمِیم</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می‌وزید آن را چون خاکسترِ استخوان مرده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سوم سنگ دوزخ است، و در چهارم کبریت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کبریت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که جانم به دست او است در آن وادی‌ها از کبریت است که اگر کوه‌های بلند به آن فرستاده شوند آب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پنجم مارهای دوزخند که دهانشان چون وادی است و کافر را می‌گزند و گوشتی از او بر تخته گوشت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ششم عقرب‌های دوزخند، که کوچک‌ترشان چون استران پالان‌دار است و به کافر نیشی می‌زند که سوزش دوزخ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هفتم سقر است و در آن ابلیس در غل آهن از پیش و پس است و چون خدا می‌خواهد برای آنچه می‌خواهد، او را آزاد می‌کند</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609" w:name="__RefHeading___Toc2096441_2616395394"/>
      <w:bookmarkStart w:id="610" w:name="_Toc281"/>
      <w:bookmarkEnd w:id="609"/>
      <w:r>
        <w:rPr>
          <w:rtl w:val="true"/>
        </w:rPr>
        <w:t xml:space="preserve">روایت </w:t>
      </w:r>
      <w:r>
        <w:rPr/>
        <w:t>19</w:t>
      </w:r>
      <w:bookmarkEnd w:id="61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درداء روایت شده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زمین پانصد سال راه است و زمین دوم هم چنین است و میان هر دو زمین هم چنین است</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611" w:name="__RefHeading___Toc2096443_2616395394"/>
      <w:bookmarkStart w:id="612" w:name="_Toc282"/>
      <w:bookmarkEnd w:id="611"/>
      <w:r>
        <w:rPr>
          <w:rtl w:val="true"/>
        </w:rPr>
        <w:t xml:space="preserve">روایت </w:t>
      </w:r>
      <w:r>
        <w:rPr/>
        <w:t>20</w:t>
      </w:r>
      <w:bookmarkEnd w:id="61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است که آقای آسمان‌هاآن است که عرش در آن قرار دارد و آقای </w:t>
      </w:r>
      <w:bookmarkStart w:id="613" w:name="pg13473_196941"/>
    </w:p>
    <w:p>
      <w:pPr>
        <w:pStyle w:val="BookText"/>
        <w:rPr/>
      </w:pPr>
      <w:bookmarkEnd w:id="613"/>
      <w:r>
        <w:rPr>
          <w:rFonts w:ascii="Amiri" w:hAnsi="Amiri" w:eastAsia="Amiri" w:cs="Amiri"/>
          <w:color w:val="111111"/>
          <w:sz w:val="28"/>
          <w:sz w:val="28"/>
          <w:szCs w:val="28"/>
          <w:rtl w:val="true"/>
          <w:lang w:bidi="ar-SA"/>
        </w:rPr>
        <w:t>الْأَرَضِينَ الْأَرْضُ الَّتِي نَحْنُ فِيهَا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2096445_2616395394"/>
      <w:bookmarkStart w:id="615" w:name="_Toc283"/>
      <w:bookmarkEnd w:id="614"/>
      <w:r>
        <w:rPr>
          <w:rtl w:val="true"/>
        </w:rPr>
        <w:t>«</w:t>
      </w:r>
      <w:r>
        <w:rPr/>
        <w:t>21</w:t>
      </w:r>
      <w:r>
        <w:rPr>
          <w:rtl w:val="true"/>
        </w:rPr>
        <w:t>»</w:t>
      </w:r>
      <w:bookmarkEnd w:id="615"/>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السَّبْعُ عَلَي صَخْرَةٍ وَ الصَّخْرَةُ فِي كَفِّ مَلَكٍ وَ الْمَلَكُ عَلَي جَنَاحِ الْحُوتِ وَ الْحُوتُ فِي الْمَاءِ</w:t>
      </w:r>
      <w:r>
        <w:rPr>
          <w:rStyle w:val="FootnoteAnchor"/>
          <w:rtl w:val="true"/>
        </w:rPr>
        <w:footnoteReference w:id="489"/>
      </w:r>
      <w:r>
        <w:rPr>
          <w:rFonts w:ascii="Amiri" w:hAnsi="Amiri" w:eastAsia="Amiri" w:cs="Amiri"/>
          <w:color w:val="111111"/>
          <w:sz w:val="28"/>
          <w:sz w:val="28"/>
          <w:szCs w:val="28"/>
          <w:rtl w:val="true"/>
          <w:lang w:bidi="ar-SA"/>
        </w:rPr>
        <w:t>عَلَي الرِّيحِ وَ الرِّيحُ عَلَي الْهَوَاءِ رِيحٌ عَقِيمٌ لَا تُلْقِحُ وَ إِنَّ قُرُونَهَا مُعَلَّقَةٌ بِالْعَرْشِ‌</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2096447_2616395394"/>
      <w:bookmarkStart w:id="617" w:name="_Toc284"/>
      <w:bookmarkEnd w:id="616"/>
      <w:r>
        <w:rPr>
          <w:rtl w:val="true"/>
        </w:rPr>
        <w:t>«</w:t>
      </w:r>
      <w:r>
        <w:rPr/>
        <w:t>22</w:t>
      </w:r>
      <w:r>
        <w:rPr>
          <w:rtl w:val="true"/>
        </w:rPr>
        <w:t>»</w:t>
      </w:r>
      <w:bookmarkEnd w:id="617"/>
    </w:p>
    <w:p>
      <w:pPr>
        <w:pStyle w:val="BookText"/>
        <w:rPr/>
      </w:pPr>
      <w:r>
        <w:rPr>
          <w:rFonts w:ascii="Amiri" w:hAnsi="Amiri" w:eastAsia="Amiri" w:cs="Amiri"/>
          <w:color w:val="111111"/>
          <w:sz w:val="28"/>
          <w:sz w:val="28"/>
          <w:szCs w:val="28"/>
          <w:rtl w:val="true"/>
          <w:lang w:bidi="ar-SA"/>
        </w:rPr>
        <w:t>وَ 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الَّتِي تَحْتَ الْأَرْضِ مُنْتَهَي الْخَلْقِ عَلَي أَرْجَائِهَا أَرْبَعَةُ أَمْلَاكٍ رُءُوسُهُمْ تَحْتَ الْعَرْشِ‌</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2096449_2616395394"/>
      <w:bookmarkStart w:id="619" w:name="_Toc285"/>
      <w:bookmarkEnd w:id="618"/>
      <w:r>
        <w:rPr>
          <w:rtl w:val="true"/>
        </w:rPr>
        <w:t>«</w:t>
      </w:r>
      <w:r>
        <w:rPr/>
        <w:t>23</w:t>
      </w:r>
      <w:r>
        <w:rPr>
          <w:rtl w:val="true"/>
        </w:rPr>
        <w:t>»</w:t>
      </w:r>
      <w:bookmarkEnd w:id="619"/>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تَحْتَ الْأَرَضِينَ عَلَي حُوتٍ وَ السِّلْسِلَةُ فِي أُذُنِ الْحُوتِ‌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2096451_2616395394"/>
      <w:bookmarkStart w:id="621" w:name="_Toc286"/>
      <w:bookmarkEnd w:id="620"/>
      <w:r>
        <w:rPr>
          <w:rtl w:val="true"/>
        </w:rPr>
        <w:t>«</w:t>
      </w:r>
      <w:r>
        <w:rPr/>
        <w:t>24</w:t>
      </w:r>
      <w:r>
        <w:rPr>
          <w:rtl w:val="true"/>
        </w:rPr>
        <w:t>»</w:t>
      </w:r>
      <w:bookmarkEnd w:id="621"/>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شَيْ‌ءٍ خَلَقَهُ اللَّهُ الْقَلَمُ فَقَالَ لَهُ اكْتُبْ قَالَ يَا رَبِّ وَ مَا أَكْتُبُ قَالَ اكْتُبِ الْقَدَرَ يَجْرِي‌</w:t>
      </w:r>
      <w:r>
        <w:rPr>
          <w:rStyle w:val="FootnoteAnchor"/>
          <w:rtl w:val="true"/>
        </w:rPr>
        <w:footnoteReference w:id="493"/>
      </w:r>
      <w:r>
        <w:rPr>
          <w:rFonts w:ascii="Amiri" w:hAnsi="Amiri" w:eastAsia="Amiri" w:cs="Amiri"/>
          <w:color w:val="111111"/>
          <w:sz w:val="28"/>
          <w:sz w:val="28"/>
          <w:szCs w:val="28"/>
          <w:rtl w:val="true"/>
          <w:lang w:bidi="ar-SA"/>
        </w:rPr>
        <w:t>مِنْ ذَلِكَ الْيَوْمِ بِمَا هُوَ كَائِنٌ إِلَي أَنْ تَقُومَ السَّاعَةُ ثُمَّ طَوَي الْكِتَابَ وَ رَفَعَ الْقَلَمَ وَ كَانَ عَرْشُهُ عَلَي الْمَاءِ فَارْتَفَعَ بُخَارُ الْمَاءِ فَفُتِقَتْ مِنْهُ السَّمَاوَاتُ ثُمَّ خُلِقَ النُّونُ فَبُسِطَتْ عَلَيْهِ الْأَرْضُ وَ الْأَرْضُ عَلَي ظَهْرِ النُّونِ فَاضْطَرَبَ النُّونُ فَمَادَّتِ الْأَرْضُ فَأَثْبَتَتْ بِالْجِبَالِ فَإِنَّ الْجِبَالَ لَتَفْخَرُ عَلَي الْأَرْضِ إِلَي يَوْمِ الْقِيَامَةِ ثُمَّ قَرَأَ ابْنُ عَبَّاسٍ ن وَ الْقَلَمِ وَ ما يَسْطُرُونَ</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2096453_2616395394"/>
      <w:bookmarkStart w:id="623" w:name="_Toc287"/>
      <w:bookmarkEnd w:id="622"/>
      <w:r>
        <w:rPr>
          <w:rtl w:val="true"/>
        </w:rPr>
        <w:t>«</w:t>
      </w:r>
      <w:r>
        <w:rPr/>
        <w:t>25</w:t>
      </w:r>
      <w:r>
        <w:rPr>
          <w:rtl w:val="true"/>
        </w:rPr>
        <w:t>»</w:t>
      </w:r>
      <w:bookmarkEnd w:id="623"/>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الْقَلَمُ وَ الْحُوتُ وَ قَالَ مَا أَكْتُبُ قَالَ كُلَّ شَيْ‌ءٍ كَائِنٍ إِلَي يَوْمِ الْقِيَامَةِ ثُمَّ قَرَأَ ن وَ الْقَلَمِ فَالنُّونُ الْحُوتُ</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2096455_2616395394"/>
      <w:bookmarkStart w:id="625" w:name="_Toc288"/>
      <w:bookmarkEnd w:id="624"/>
      <w:r>
        <w:rPr>
          <w:rtl w:val="true"/>
        </w:rPr>
        <w:t>«</w:t>
      </w:r>
      <w:r>
        <w:rPr/>
        <w:t>26</w:t>
      </w:r>
      <w:r>
        <w:rPr>
          <w:rtl w:val="true"/>
        </w:rPr>
        <w:t>»</w:t>
      </w:r>
      <w:bookmarkEnd w:id="625"/>
    </w:p>
    <w:p>
      <w:pPr>
        <w:pStyle w:val="BookText"/>
        <w:rPr/>
      </w:pPr>
      <w:r>
        <w:rPr>
          <w:rFonts w:ascii="Amiri" w:hAnsi="Amiri" w:eastAsia="Amiri" w:cs="Amiri"/>
          <w:color w:val="111111"/>
          <w:sz w:val="28"/>
          <w:sz w:val="28"/>
          <w:szCs w:val="28"/>
          <w:rtl w:val="true"/>
          <w:lang w:bidi="ar-SA"/>
        </w:rPr>
        <w:t>وَ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السَّمَكَةُ الَّتِي عَلَيْهَا قَرَارُ الْأَرَضِينَ وَ الْقَلَمُ الَّذِي خَطَّ بِهِ رَبُّنَا عَزَّ وَ جَلَّ الْقَدَرَ خَيْرَهُ وَ شَرَّهُ وَ نَفْعَهُ وَ ضَرَرَهُ وَ ما يَسْطُرُونَ قَالَ الْكِرَامُ الْكَاتِبُونَ‌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2096457_2616395394"/>
      <w:bookmarkStart w:id="627" w:name="_Toc289"/>
      <w:bookmarkEnd w:id="626"/>
      <w:r>
        <w:rPr>
          <w:rtl w:val="true"/>
        </w:rPr>
        <w:t>بيان</w:t>
      </w:r>
      <w:bookmarkEnd w:id="627"/>
    </w:p>
    <w:p>
      <w:pPr>
        <w:pStyle w:val="BookText"/>
        <w:rPr/>
      </w:pPr>
      <w:r>
        <w:rPr>
          <w:rFonts w:ascii="Amiri" w:hAnsi="Amiri" w:eastAsia="Amiri" w:cs="Amiri"/>
          <w:color w:val="111111"/>
          <w:sz w:val="28"/>
          <w:sz w:val="28"/>
          <w:szCs w:val="28"/>
          <w:rtl w:val="true"/>
          <w:lang w:bidi="ar-SA"/>
        </w:rPr>
        <w:t>في القاموس ماع الشي‌ء يميع جري علي وجه الأرض منبسطا في هينة</w:t>
      </w:r>
    </w:p>
    <w:p>
      <w:pPr>
        <w:pStyle w:val="BookText"/>
        <w:rPr/>
      </w:pPr>
      <w:r>
        <w:rPr>
          <w:rFonts w:ascii="IRNazanin" w:hAnsi="IRNazanin" w:eastAsia="IRNazanin"/>
          <w:color w:val="111111"/>
          <w:sz w:val="28"/>
          <w:sz w:val="28"/>
          <w:szCs w:val="28"/>
          <w:rtl w:val="true"/>
          <w:lang w:bidi="fa-IR"/>
        </w:rPr>
        <w:t>زمین‌ها،زمین ما است</w:t>
      </w:r>
      <w:r>
        <w:rPr>
          <w:rFonts w:eastAsia="IRNazanin" w:cs="IRNazanin"/>
          <w:color w:val="111111"/>
          <w:sz w:val="28"/>
          <w:szCs w:val="28"/>
          <w:rtl w:val="true"/>
          <w:lang w:bidi="fa-IR"/>
        </w:rPr>
        <w:t>.</w:t>
      </w:r>
      <w:r>
        <w:rPr>
          <w:rStyle w:val="FootnoteAnchor"/>
          <w:rtl w:val="true"/>
        </w:rPr>
        <w:footnoteReference w:id="495"/>
      </w:r>
    </w:p>
    <w:p>
      <w:pPr>
        <w:pStyle w:val="Heading5"/>
        <w:numPr>
          <w:ilvl w:val="4"/>
          <w:numId w:val="1"/>
        </w:numPr>
        <w:rPr/>
      </w:pPr>
      <w:bookmarkStart w:id="628" w:name="__RefHeading___Toc2096459_2616395394"/>
      <w:bookmarkStart w:id="629" w:name="_Toc290"/>
      <w:bookmarkEnd w:id="628"/>
      <w:r>
        <w:rPr>
          <w:rtl w:val="true"/>
        </w:rPr>
        <w:t xml:space="preserve">روایت </w:t>
      </w:r>
      <w:r>
        <w:rPr/>
        <w:t>21</w:t>
      </w:r>
      <w:bookmarkEnd w:id="62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زمین بر صخره‌اند و صخره بر کف فرشته و فرشته بر بال ماهی و ماهی در آب که بر باد است و باد بر هوا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عقیمی که آبستن نسازد و راستی که شاخ‌هایش به عرش آویزان است</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630" w:name="__RefHeading___Toc2096461_2616395394"/>
      <w:bookmarkStart w:id="631" w:name="_Toc291"/>
      <w:bookmarkEnd w:id="630"/>
      <w:r>
        <w:rPr>
          <w:rtl w:val="true"/>
        </w:rPr>
        <w:t xml:space="preserve">روایت </w:t>
      </w:r>
      <w:r>
        <w:rPr/>
        <w:t>22</w:t>
      </w:r>
      <w:bookmarkEnd w:id="63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مالک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زیر زمین پایان خلق است و بر چهار گوشه‌اش چهار فرشته است که سرشان زیر عرش است</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632" w:name="__RefHeading___Toc2096463_2616395394"/>
      <w:bookmarkStart w:id="633" w:name="_Toc292"/>
      <w:bookmarkEnd w:id="632"/>
      <w:r>
        <w:rPr>
          <w:rtl w:val="true"/>
        </w:rPr>
        <w:t xml:space="preserve">روایت </w:t>
      </w:r>
      <w:r>
        <w:rPr/>
        <w:t>23</w:t>
      </w:r>
      <w:bookmarkEnd w:id="63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زیر زمین‌ها بر پشت ماهی است و زنجیر بر گوش ماهی است</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634" w:name="__RefHeading___Toc2096465_2616395394"/>
      <w:bookmarkStart w:id="635" w:name="_Toc293"/>
      <w:bookmarkEnd w:id="634"/>
      <w:r>
        <w:rPr>
          <w:rtl w:val="true"/>
        </w:rPr>
        <w:t xml:space="preserve">روایت </w:t>
      </w:r>
      <w:r>
        <w:rPr/>
        <w:t>24</w:t>
      </w:r>
      <w:bookmarkEnd w:id="63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 آفرید قلم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تقدیر از امروز جاری است به آنچه تا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پیچید و قلم را برداشت و عرشش بر سر آب بود و بخار بر آمد و از آن‌ها آسمان‌هابه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نون را آفرید و زمین را بر آن پهن کرد و زمین بر نون است، نون جنبید و زمین لرزید و کوه‌ها را بر آن کوبید، کوه‌ها تا قیامت بر زمین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سوگند به قلم و آنچه می‌نویسند</w:t>
      </w:r>
      <w:r>
        <w:rPr>
          <w:rFonts w:eastAsia="IRNazanin" w:cs="IRNazanin"/>
          <w:color w:val="111111"/>
          <w:sz w:val="28"/>
          <w:szCs w:val="28"/>
          <w:rtl w:val="true"/>
          <w:lang w:bidi="fa-IR"/>
        </w:rPr>
        <w:t>.}</w:t>
      </w:r>
    </w:p>
    <w:p>
      <w:pPr>
        <w:pStyle w:val="Heading5"/>
        <w:numPr>
          <w:ilvl w:val="4"/>
          <w:numId w:val="1"/>
        </w:numPr>
        <w:rPr/>
      </w:pPr>
      <w:bookmarkStart w:id="636" w:name="__RefHeading___Toc2096467_2616395394"/>
      <w:bookmarkStart w:id="637" w:name="_Toc294"/>
      <w:bookmarkEnd w:id="636"/>
      <w:r>
        <w:rPr>
          <w:rtl w:val="true"/>
        </w:rPr>
        <w:t xml:space="preserve">روایت </w:t>
      </w:r>
      <w:r>
        <w:rPr/>
        <w:t>25</w:t>
      </w:r>
      <w:bookmarkEnd w:id="63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آفریده خدا قلم و ماهی است و گفت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 و القلم، و نون همان ماهی است</w:t>
      </w:r>
      <w:r>
        <w:rPr>
          <w:rFonts w:eastAsia="IRNazanin" w:cs="IRNazanin"/>
          <w:color w:val="111111"/>
          <w:sz w:val="28"/>
          <w:szCs w:val="28"/>
          <w:rtl w:val="true"/>
          <w:lang w:bidi="fa-IR"/>
        </w:rPr>
        <w:t>.</w:t>
      </w:r>
    </w:p>
    <w:p>
      <w:pPr>
        <w:pStyle w:val="Heading5"/>
        <w:numPr>
          <w:ilvl w:val="4"/>
          <w:numId w:val="1"/>
        </w:numPr>
        <w:rPr/>
      </w:pPr>
      <w:bookmarkStart w:id="638" w:name="__RefHeading___Toc2096469_2616395394"/>
      <w:bookmarkStart w:id="639" w:name="_Toc295"/>
      <w:bookmarkEnd w:id="638"/>
      <w:r>
        <w:rPr>
          <w:rtl w:val="true"/>
        </w:rPr>
        <w:t xml:space="preserve">روایت </w:t>
      </w:r>
      <w:r>
        <w:rPr/>
        <w:t>26</w:t>
      </w:r>
      <w:bookmarkEnd w:id="63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او روایت شده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آن ماهی است که زمین بر آن استوار است و قلم آنچه خدای عزّ و جلّ از تقدیرات خوب و بد و سود و زیان نگاشته‌است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کرام کاتبون</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640" w:name="__RefHeading___Toc2096471_2616395394"/>
      <w:bookmarkStart w:id="641" w:name="_Toc296"/>
      <w:bookmarkEnd w:id="640"/>
      <w:r>
        <w:rPr>
          <w:rtl w:val="true"/>
        </w:rPr>
        <w:t>توضیح</w:t>
      </w:r>
      <w:bookmarkEnd w:id="6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 الشیء یمیع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به صورت پخش و به آرامی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 السمن</w:t>
      </w:r>
      <w:r>
        <w:rPr>
          <w:rFonts w:eastAsia="IRNazanin" w:cs="IRNazanin"/>
          <w:color w:val="111111"/>
          <w:sz w:val="28"/>
          <w:szCs w:val="28"/>
          <w:rtl w:val="true"/>
          <w:lang w:bidi="fa-IR"/>
        </w:rPr>
        <w:t xml:space="preserve">» </w:t>
      </w:r>
      <w:bookmarkStart w:id="642" w:name="pg13473_196942"/>
    </w:p>
    <w:p>
      <w:pPr>
        <w:pStyle w:val="BookText"/>
        <w:rPr/>
      </w:pPr>
      <w:bookmarkEnd w:id="642"/>
      <w:r>
        <w:rPr>
          <w:rFonts w:ascii="Amiri" w:hAnsi="Amiri" w:eastAsia="Amiri" w:cs="Amiri"/>
          <w:color w:val="111111"/>
          <w:sz w:val="28"/>
          <w:sz w:val="28"/>
          <w:szCs w:val="28"/>
          <w:rtl w:val="true"/>
          <w:lang w:bidi="ar-SA"/>
        </w:rPr>
        <w:t>و السمن ذاب و قال الوضم محركة ما وقيت به اللحم عن الأرض من خشب و حصير و قال إكاف الحمار ككتاب و غراب و وكافه برذعته و آكف الحمار إيكافا و أكفه تأكيفا شده عليه</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2096473_2616395394"/>
      <w:bookmarkStart w:id="644" w:name="_Toc297"/>
      <w:bookmarkEnd w:id="643"/>
      <w:r>
        <w:rPr>
          <w:rtl w:val="true"/>
        </w:rPr>
        <w:t>«</w:t>
      </w:r>
      <w:r>
        <w:rPr/>
        <w:t>27</w:t>
      </w:r>
      <w:r>
        <w:rPr>
          <w:rtl w:val="true"/>
        </w:rPr>
        <w:t>»</w:t>
      </w:r>
      <w:bookmarkEnd w:id="644"/>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رَجُلَانِ إِلَي رَسُولِ اللَّهِ صلي الله عليه و آله فَقَالَ أَحَدُهُمَا لِصَاحِبِهِ اجْلِسْ عَلَي اسْمِ اللَّهِ تَعَالَي وَ الْبَرَكَةِ فَقَالَ رَسُولُ اللَّهِ صلي الله عليه و آله اجْلِسْ عَلَي اسْتِكَ فَأَقْبَلَ يَضْرِبُ الْأَرْضَ بِعَصًا فَقَالَ رَسُولُ اللَّهِ صلي الله عليه و آله لَا تَضْرِبْهَا فَإِنَّهَا أُمُّكُمْ وَ هِيَ بِكُمْ بَرَّةٌ</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2096475_2616395394"/>
      <w:bookmarkStart w:id="646" w:name="_Toc298"/>
      <w:bookmarkEnd w:id="645"/>
      <w:r>
        <w:rPr>
          <w:rtl w:val="true"/>
        </w:rPr>
        <w:t>«</w:t>
      </w:r>
      <w:r>
        <w:rPr/>
        <w:t>28</w:t>
      </w:r>
      <w:r>
        <w:rPr>
          <w:rtl w:val="true"/>
        </w:rPr>
        <w:t>»</w:t>
      </w:r>
      <w:bookmarkEnd w:id="646"/>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تَمَسَّحُوا بِالْأَرْضِ فَإِنَّهَا أُمُّكُمْ وَ هِيَ بِكُمْ بَرَّةٌ</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2096477_2616395394"/>
      <w:bookmarkStart w:id="648" w:name="_Toc299"/>
      <w:bookmarkEnd w:id="647"/>
      <w:r>
        <w:rPr>
          <w:rtl w:val="true"/>
        </w:rPr>
        <w:t>بيان</w:t>
      </w:r>
      <w:bookmarkEnd w:id="648"/>
    </w:p>
    <w:p>
      <w:pPr>
        <w:pStyle w:val="BookText"/>
        <w:rPr/>
      </w:pPr>
      <w:r>
        <w:rPr>
          <w:rFonts w:ascii="Amiri" w:hAnsi="Amiri" w:eastAsia="Amiri" w:cs="Amiri"/>
          <w:color w:val="111111"/>
          <w:sz w:val="28"/>
          <w:sz w:val="28"/>
          <w:szCs w:val="28"/>
          <w:rtl w:val="true"/>
          <w:lang w:bidi="ar-SA"/>
        </w:rPr>
        <w:t>قال في النهاية في الحديث تمسحوا بالأرض فإنها بكم برة أي مشفقة عليكم كالوالدة البرة بأولادها يعني أن منها خلقكم و فيها معاشكم و إليها بعد الموت معادكم و التمسح أراد به التيمم و قيل أراد مباشرة ترابها بالجباه في السجود من غير حائل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يحتمل أن يراد به ما يشمل الجلوس علي الأرض بغير حائل و الأكل علي الأرض من غير مائدة بقرينة الخبر الأول</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2096479_2616395394"/>
      <w:bookmarkStart w:id="650" w:name="_Toc300"/>
      <w:bookmarkEnd w:id="649"/>
      <w:r>
        <w:rPr>
          <w:rtl w:val="true"/>
        </w:rPr>
        <w:t>«</w:t>
      </w:r>
      <w:r>
        <w:rPr/>
        <w:t>29</w:t>
      </w:r>
      <w:r>
        <w:rPr>
          <w:rtl w:val="true"/>
        </w:rPr>
        <w:t>»</w:t>
      </w:r>
      <w:bookmarkEnd w:id="650"/>
    </w:p>
    <w:p>
      <w:pPr>
        <w:pStyle w:val="BookText"/>
        <w:rPr/>
      </w:pPr>
      <w:r>
        <w:rPr>
          <w:rFonts w:ascii="Amiri" w:hAnsi="Amiri" w:eastAsia="Amiri" w:cs="Amiri"/>
          <w:color w:val="111111"/>
          <w:sz w:val="28"/>
          <w:sz w:val="28"/>
          <w:szCs w:val="28"/>
          <w:rtl w:val="true"/>
          <w:lang w:bidi="ar-SA"/>
        </w:rPr>
        <w:t>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أَنَّ الْأَرْضَ لَا تَقْبَلُ الدَّمَ أَنَّهُ لَمَّا قَتَلَ قَابِيلُ أَخَاهُ هَابِيلَ غَضِبَ آدَمُ عَلَي الْأَرْضِ فَلَا تَقْبَلُ الدَّمَ لِهَذِهِ الْعِلَّةِ</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2096481_2616395394"/>
      <w:bookmarkStart w:id="652" w:name="_Toc301"/>
      <w:bookmarkEnd w:id="651"/>
      <w:r>
        <w:rPr>
          <w:rtl w:val="true"/>
        </w:rPr>
        <w:t>«</w:t>
      </w:r>
      <w:r>
        <w:rPr/>
        <w:t>30</w:t>
      </w:r>
      <w:r>
        <w:rPr>
          <w:rtl w:val="true"/>
        </w:rPr>
        <w:t>»</w:t>
      </w:r>
      <w:bookmarkEnd w:id="652"/>
    </w:p>
    <w:p>
      <w:pPr>
        <w:pStyle w:val="BookText"/>
        <w:rPr/>
      </w:pPr>
      <w:r>
        <w:rPr>
          <w:rFonts w:ascii="Amiri" w:hAnsi="Amiri" w:eastAsia="Amiri" w:cs="Amiri"/>
          <w:color w:val="111111"/>
          <w:sz w:val="28"/>
          <w:sz w:val="28"/>
          <w:szCs w:val="28"/>
          <w:rtl w:val="true"/>
          <w:lang w:bidi="ar-SA"/>
        </w:rPr>
        <w:t>الْعِلَلُ، عَنْ عَلِيِّ بْنِ أَحْمَدَ الدَّقَّاقِ عَنِ الْكُلَيْنِيِّ عَنْ عَلَّانٍ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 أَبِي طَالِبٍ يَهُودِيٌّ فَسَأَلَهُ عَنْ مَسَائِلَ فَكَانَ فِيمَا سَأَلَهُ أَخْبِرْنِي عَنْ قَرَارِ هَذِهِ الْأَرْضِ عَلَي مَا هُوَ فَقَالَ عليه السلام قَرَارُ هَذِهِ الْأَرْضِ لَا يَكُونُ إِلَّا عَلَي عَاتِقِ مَلَكٍ وَ قَدَمَا ذَلِكَ الْمَلَكِ عَلَي صَخْرَةٍ وَ الصَّخْرَةُ عَلَي قَرْنِ ثَوْرٍ وَ الثَّوْرُ قَوَائِمُهُ عَلَي ظَهْرِ الْحُوتِ فِي الْيَمِّ الْأَسْفَلِ وَ الْيَمُّ عَلَي الظُّلْمَةِ وَ الظُّلْمَةُ عَلَي الْعَقِيمِ وَ الْعَقِيمُ عَلَي الثَّرَي وَ مَا يَعْلَمُ تَحْتَ الثَّرَي إِلَّا اللَّهُ عَزَّ وَ جَلَّ الْخَبَرَ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ذوب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حصیری که گوشت را از زمین محافظت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إکاف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و غُراب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افسارش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آکف الحمار إیکافا و أکفه تأکیفا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سخت بست </w:t>
      </w:r>
      <w:r>
        <w:rPr>
          <w:rFonts w:eastAsia="IRNazanin" w:cs="IRNazanin"/>
          <w:color w:val="111111"/>
          <w:sz w:val="28"/>
          <w:szCs w:val="28"/>
          <w:rtl w:val="true"/>
          <w:lang w:bidi="fa-IR"/>
        </w:rPr>
        <w:t>.</w:t>
      </w:r>
    </w:p>
    <w:p>
      <w:pPr>
        <w:pStyle w:val="Heading5"/>
        <w:numPr>
          <w:ilvl w:val="4"/>
          <w:numId w:val="1"/>
        </w:numPr>
        <w:rPr/>
      </w:pPr>
      <w:bookmarkStart w:id="653" w:name="__RefHeading___Toc2096483_2616395394"/>
      <w:bookmarkStart w:id="654" w:name="_Toc302"/>
      <w:bookmarkEnd w:id="653"/>
      <w:r>
        <w:rPr>
          <w:rtl w:val="true"/>
        </w:rPr>
        <w:t xml:space="preserve">روایت </w:t>
      </w:r>
      <w:r>
        <w:rPr/>
        <w:t>27</w:t>
      </w:r>
      <w:bookmarkEnd w:id="65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برکت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بر ما تحت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عصا بر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مزن که مادر مهربانی به شما است</w:t>
      </w:r>
      <w:r>
        <w:rPr>
          <w:rFonts w:eastAsia="IRNazanin" w:cs="IRNazanin"/>
          <w:color w:val="111111"/>
          <w:sz w:val="28"/>
          <w:szCs w:val="28"/>
          <w:rtl w:val="true"/>
          <w:lang w:bidi="fa-IR"/>
        </w:rPr>
        <w:t>.</w:t>
      </w:r>
    </w:p>
    <w:p>
      <w:pPr>
        <w:pStyle w:val="Heading5"/>
        <w:numPr>
          <w:ilvl w:val="4"/>
          <w:numId w:val="1"/>
        </w:numPr>
        <w:rPr/>
      </w:pPr>
      <w:bookmarkStart w:id="655" w:name="__RefHeading___Toc2096485_2616395394"/>
      <w:bookmarkStart w:id="656" w:name="_Toc303"/>
      <w:bookmarkEnd w:id="655"/>
      <w:r>
        <w:rPr>
          <w:rtl w:val="true"/>
        </w:rPr>
        <w:t xml:space="preserve">روایت </w:t>
      </w:r>
      <w:r>
        <w:rPr/>
        <w:t>28</w:t>
      </w:r>
      <w:bookmarkEnd w:id="656"/>
    </w:p>
    <w:p>
      <w:pPr>
        <w:pStyle w:val="BookText"/>
        <w:rPr/>
      </w:pPr>
      <w:r>
        <w:rPr>
          <w:rFonts w:ascii="IRNazanin" w:hAnsi="IRNazanin" w:eastAsia="IRNazanin"/>
          <w:color w:val="111111"/>
          <w:sz w:val="28"/>
          <w:sz w:val="28"/>
          <w:szCs w:val="28"/>
          <w:rtl w:val="true"/>
          <w:lang w:bidi="fa-IR"/>
        </w:rPr>
        <w:t>به همین سند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زمین بکشید که مادر شما است و به شما مهربان است</w:t>
      </w:r>
      <w:r>
        <w:rPr>
          <w:rFonts w:eastAsia="IRNazanin" w:cs="IRNazanin"/>
          <w:color w:val="111111"/>
          <w:sz w:val="28"/>
          <w:szCs w:val="28"/>
          <w:rtl w:val="true"/>
          <w:lang w:bidi="fa-IR"/>
        </w:rPr>
        <w:t>.</w:t>
      </w:r>
    </w:p>
    <w:p>
      <w:pPr>
        <w:pStyle w:val="Heading5"/>
        <w:numPr>
          <w:ilvl w:val="4"/>
          <w:numId w:val="1"/>
        </w:numPr>
        <w:rPr/>
      </w:pPr>
      <w:bookmarkStart w:id="657" w:name="__RefHeading___Toc2096487_2616395394"/>
      <w:bookmarkStart w:id="658" w:name="_Toc304"/>
      <w:bookmarkEnd w:id="657"/>
      <w:r>
        <w:rPr>
          <w:rtl w:val="true"/>
        </w:rPr>
        <w:t>توضیح</w:t>
      </w:r>
      <w:bookmarkEnd w:id="658"/>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دست به زمین بکشید و او را نوازش دهید که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مادر نسبت به فرزند؛ چون از آن آفریده شدید و در آن زندگی می‌کنید و پس از مرگ به آن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دست کشیدن تیمم به آن است و گفته‌اند مقصود پیشانی نهادن در حال سجده بر روی خاک بدون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بسابه قرینه خبر یکم، شامل نشستن بر روی زمین بی‌فرش و غذا خوردن بر آن بی‌سفره هم بشود</w:t>
      </w:r>
      <w:r>
        <w:rPr>
          <w:rFonts w:eastAsia="IRNazanin" w:cs="IRNazanin"/>
          <w:color w:val="111111"/>
          <w:sz w:val="28"/>
          <w:szCs w:val="28"/>
          <w:rtl w:val="true"/>
          <w:lang w:bidi="fa-IR"/>
        </w:rPr>
        <w:t>.</w:t>
      </w:r>
    </w:p>
    <w:p>
      <w:pPr>
        <w:pStyle w:val="Heading5"/>
        <w:numPr>
          <w:ilvl w:val="4"/>
          <w:numId w:val="1"/>
        </w:numPr>
        <w:rPr/>
      </w:pPr>
      <w:bookmarkStart w:id="659" w:name="__RefHeading___Toc2096489_2616395394"/>
      <w:bookmarkStart w:id="660" w:name="_Toc305"/>
      <w:bookmarkEnd w:id="659"/>
      <w:r>
        <w:rPr>
          <w:rtl w:val="true"/>
        </w:rPr>
        <w:t xml:space="preserve">روایت </w:t>
      </w:r>
      <w:r>
        <w:rPr/>
        <w:t>29</w:t>
      </w:r>
      <w:bookmarkEnd w:id="66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است که علت فرو نکشیدن خون توسط زمین این است که چون قابیل برادرش هابیل را کشت، آدم بر زمین خشم کرد و به این سبب زمین خون را نمی‌پذیرد</w:t>
      </w:r>
      <w:r>
        <w:rPr>
          <w:rFonts w:eastAsia="IRNazanin" w:cs="IRNazanin"/>
          <w:color w:val="111111"/>
          <w:sz w:val="28"/>
          <w:szCs w:val="28"/>
          <w:rtl w:val="true"/>
          <w:lang w:bidi="fa-IR"/>
        </w:rPr>
        <w:t>.</w:t>
      </w:r>
    </w:p>
    <w:p>
      <w:pPr>
        <w:pStyle w:val="Heading5"/>
        <w:numPr>
          <w:ilvl w:val="4"/>
          <w:numId w:val="1"/>
        </w:numPr>
        <w:rPr/>
      </w:pPr>
      <w:bookmarkStart w:id="661" w:name="__RefHeading___Toc2096491_2616395394"/>
      <w:bookmarkStart w:id="662" w:name="_Toc306"/>
      <w:bookmarkEnd w:id="661"/>
      <w:r>
        <w:rPr>
          <w:rtl w:val="true"/>
        </w:rPr>
        <w:t xml:space="preserve">روایت </w:t>
      </w:r>
      <w:r>
        <w:rPr/>
        <w:t>30</w:t>
      </w:r>
      <w:bookmarkEnd w:id="6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از امیرالمؤمنین علیه السّلام در ضمن مسائلی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قرارگاه زمین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شانه فرشته نیست و دو گام آن فرشته بر صخره است و صخره بر شاخ گاو، پاهای گاو بر پشت ماهی در دریای فروتر، دریا بر تاریکی است و تاریکی بر عقیم و عقیم بر ثری و جز خدا عزّ و جلّ کسی نمی‌داند زیر ثری چیست</w:t>
      </w:r>
      <w:r>
        <w:rPr>
          <w:rFonts w:eastAsia="IRNazanin" w:cs="IRNazanin"/>
          <w:color w:val="111111"/>
          <w:sz w:val="28"/>
          <w:szCs w:val="28"/>
          <w:rtl w:val="true"/>
          <w:lang w:bidi="fa-IR"/>
        </w:rPr>
        <w:t>.</w:t>
      </w:r>
      <w:r>
        <w:rPr>
          <w:rStyle w:val="FootnoteAnchor"/>
          <w:rtl w:val="true"/>
        </w:rPr>
        <w:footnoteReference w:id="502"/>
      </w:r>
      <w:bookmarkStart w:id="663" w:name="pg13473_196943"/>
    </w:p>
    <w:p>
      <w:pPr>
        <w:pStyle w:val="Heading5"/>
        <w:numPr>
          <w:ilvl w:val="4"/>
          <w:numId w:val="1"/>
        </w:numPr>
        <w:rPr/>
      </w:pPr>
      <w:bookmarkStart w:id="664" w:name="__RefHeading___Toc2096493_2616395394"/>
      <w:bookmarkStart w:id="665" w:name="_Toc307"/>
      <w:bookmarkEnd w:id="663"/>
      <w:bookmarkEnd w:id="664"/>
      <w:r>
        <w:rPr>
          <w:rtl w:val="true"/>
        </w:rPr>
        <w:t>«</w:t>
      </w:r>
      <w:r>
        <w:rPr/>
        <w:t>31</w:t>
      </w:r>
      <w:r>
        <w:rPr>
          <w:rtl w:val="true"/>
        </w:rPr>
        <w:t>»</w:t>
      </w:r>
      <w:bookmarkEnd w:id="665"/>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عَلَيْهِ السُّكُونُ وَ الْحَرَكَةُ وَ كَيْفَ يَجْرِي عَلَيْهِ مَا هُوَ أَجْرَاهُ وَ يَعُودُ فِيهِ مَا هُوَ أَبْدَاهُ وَ يَحْدُثُ فِيهِ مَا هُوَ أَحْدَثَهُ إِذاً لَتَفَاوَتَتْ ذَاتُهُ وَ لَتَجَزَّأَ كُنْهُهُ وَ لَامْتَنَعَ مِنَ الْأَزَلِ مَعْنَاهُ وَ لَكَانَ لَهُ وَرَاءٌ إِذْ وُجِدَ لَهُ أَمَامٌ وَ لَالْتَمَسَ التَّمَامَ إِذْ لَزِمَهُ النُّقْصَانُ‌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2096495_2616395394"/>
      <w:bookmarkStart w:id="667" w:name="_Toc308"/>
      <w:bookmarkEnd w:id="666"/>
      <w:r>
        <w:rPr>
          <w:rtl w:val="true"/>
        </w:rPr>
        <w:t>بيان</w:t>
      </w:r>
      <w:bookmarkEnd w:id="667"/>
    </w:p>
    <w:p>
      <w:pPr>
        <w:pStyle w:val="BookText"/>
        <w:rPr/>
      </w:pPr>
      <w:r>
        <w:rPr>
          <w:rFonts w:ascii="Amiri" w:hAnsi="Amiri" w:eastAsia="Amiri" w:cs="Amiri"/>
          <w:color w:val="111111"/>
          <w:sz w:val="28"/>
          <w:sz w:val="28"/>
          <w:szCs w:val="28"/>
          <w:rtl w:val="true"/>
          <w:lang w:bidi="ar-SA"/>
        </w:rPr>
        <w:t>قال بعض شراح النهج في قوله عليه السلام و لتجزأ كنهه إشارة إلي نفي الجوهر الفرد و قال قوله عليه السلام و لكان له وراء إذ كان له أمام يؤكد ذلك لأن من أثبته يقول يصح أن تحله الحركة و لا يكون أحد وجهيه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اعلم أن الطبيعيين و الرياضيين اتفقوا علي أن الأرض كروية بحسب الحس و كذا الماء المحيط بها و صارا بمنزلة كرة واحدة فالماء ليس بتام الاستدارة بل هو علي هيئة كرة مجوفة قطع بعض منها و ملئت الأرض علي وجه صارت الأرض مع الماء بمنزلة كرة واحدة و مع ذلك ليس شي‌ء من سطحيه صحيح الاستدارة أما المحدب فلما فيه من الأمواج و أما المقعر فللتضاريس فيه من الأرض و قد أخرج الله تعالي قريبا من الربع من الأرض من الماء بمحض عنايته الكاملة أو لبعض الأسباب المتقدمة لتكون مسكنا للحيوانات المتنفسة و غيرها من المركبات المحوجة إلي غلبة العنصر اليابس الصلب لحفظ الصور و الأشكال و ربط الأعضاء و الأوصال و مما يدل علي كروية الأرض ما أومأنا إليه سابقا من طلوع الكواكب و غروبها في البقاع الشرقية قبل طلوعها و غروبها في الغربية بقدر ما تقتضيه أبعاد تلك البقاع في الجهتين علي ما علم من إرصاد كسوفات بعينها لا سيما القمرية في بقاع مختلفة فإن ذلك ليس في ساعات متساوية البعد من نصف النهار علي الوجه المذكور و كون الاختلاف متقدرا بقدر الأبعاد دليل علي الاستدارة المتشابهة السائرة بحدبتها المواضع التي يتلو بعضها بعضا علي قياس واحد بين الخافقين و ازدياد ارتفاع القطب و الكواكب الشمالية و انحطاط الجنوبية للسائرين</w:t>
      </w:r>
    </w:p>
    <w:p>
      <w:pPr>
        <w:pStyle w:val="Heading5"/>
        <w:numPr>
          <w:ilvl w:val="4"/>
          <w:numId w:val="1"/>
        </w:numPr>
        <w:rPr/>
      </w:pPr>
      <w:bookmarkStart w:id="668" w:name="__RefHeading___Toc2096497_2616395394"/>
      <w:bookmarkStart w:id="669" w:name="_Toc309"/>
      <w:bookmarkEnd w:id="668"/>
      <w:r>
        <w:rPr>
          <w:rtl w:val="true"/>
        </w:rPr>
        <w:t xml:space="preserve">روایت </w:t>
      </w:r>
      <w:r>
        <w:rPr/>
        <w:t>31</w:t>
      </w:r>
      <w:bookmarkEnd w:id="66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توحید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حرکت بر او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روا باشد آنچه را او به وجود آورده، و به او باز می‌گردد آنچه را او آغاز کرده و در او پدید می‌شود آنچه را او پدید کرده است، در این صورت ذاتش تفاوت می‌پذیرد و اصلش تجزیه می‌گردد و نمی‌تواند که ازلی باشد و باید پس داشته باشد چون پیش دارد و کمال می‌جوید، چرا که کاستی در او پدید آمده است</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670" w:name="__RefHeading___Toc2096499_2616395394"/>
      <w:bookmarkStart w:id="671" w:name="_Toc310"/>
      <w:bookmarkEnd w:id="670"/>
      <w:r>
        <w:rPr>
          <w:rtl w:val="true"/>
        </w:rPr>
        <w:t>توضیح</w:t>
      </w:r>
      <w:bookmarkEnd w:id="671"/>
    </w:p>
    <w:p>
      <w:pPr>
        <w:pStyle w:val="BookText"/>
        <w:rPr/>
      </w:pPr>
      <w:r>
        <w:rPr>
          <w:rFonts w:ascii="IRNazanin" w:hAnsi="IRNazanin" w:eastAsia="IRNazanin"/>
          <w:color w:val="111111"/>
          <w:sz w:val="28"/>
          <w:sz w:val="28"/>
          <w:szCs w:val="28"/>
          <w:rtl w:val="true"/>
          <w:lang w:bidi="fa-IR"/>
        </w:rPr>
        <w:t>یکی از شارحان نهج البلاغه در بیان این مطلب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کنه‌اش تجزیه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جوهر فرد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اینکه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پس داشته باشد چون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آن است، زیرا هر که به جوهر فرد معتقد است حرکت را بر آن روا می‌دارد با این که می گوید دو سو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مادیین و مهندسان ریاضی همه می‌گویند زمین و آبی که بر آن گرد آمده، در دورنمای خود کره است و هر دو مانند یک 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دایره کاملی نیست و مانند کره‌ای تهی است که بخشی از آن را بریده‌اند و زمین را درونش نهاده‌اند تا با آب یک 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وضع، سطح زیر و روی آب صاف نیستند، چون سطح رو دچار امواج است و سطح زیرین دچار دندانه‌های سطح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نزدیک یک چهارم کره زمین را از آب 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عنایت خود یا به اسبابی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 جانوران نفس کش و برخی ترکیباتی باشد که برای حفظ خود نیاز به غلبه عنصر خشک و سخت و پیوند اندام و بند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کره بودن زمین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مطالب پیش گفتیم که طلوع و غروب اختران در بخش شرقی پیش از طلوع و غروب آن‌ها در بخش غربی به تناسب بعد آن‌ها در این دو سو است، چنان چه از بررسی کسوف‌ها به ویژه در ماه در بخش‌های مختلف دانسته شده است، زیرا کسوف در ساعات برابر در بعد نصف النهار نیستند و اختلاف آن‌ها به اندازه ابعاد بخش‌ها،دلیل بر کروی بودن زمین بوده که برابر برآمدگی آن در هر جا دنبال هم بر یک سنجش میان شرق و غرب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ارتفاع قطب و اختران شمالی و فرو شدن هر چه بیشتر اختران جنوبی برای کسانی که </w:t>
      </w:r>
    </w:p>
    <w:p>
      <w:pPr>
        <w:pStyle w:val="BookText"/>
        <w:rPr/>
      </w:pPr>
      <w:r>
        <w:rPr>
          <w:rFonts w:ascii="Amiri" w:hAnsi="Amiri" w:eastAsia="Amiri" w:cs="Amiri"/>
          <w:color w:val="111111"/>
          <w:sz w:val="28"/>
          <w:sz w:val="28"/>
          <w:szCs w:val="28"/>
          <w:rtl w:val="true"/>
          <w:lang w:bidi="ar-SA"/>
        </w:rPr>
        <w:t>إلي الشمال و بالعكس للسائرين إلي الجنوب بحسب سيرهما دليل علي استدارتها بين الجنوب و الشمال و تركب الاختلافين يعطي الاستدارة في جميع الامتدادات و يؤيده مشاهدة استدارة أطراف المنكسف من القمر الدالة علي أن الفصل المشترك بين المستضي‌ء من الأرض و ما ينبعث منه الظل دائرة و كذلك اختلاف ساعات النهر</w:t>
      </w:r>
      <w:r>
        <w:rPr>
          <w:rStyle w:val="FootnoteAnchor"/>
          <w:rtl w:val="true"/>
        </w:rPr>
        <w:footnoteReference w:id="505"/>
      </w:r>
      <w:r>
        <w:rPr>
          <w:rFonts w:ascii="Amiri" w:hAnsi="Amiri" w:eastAsia="Amiri" w:cs="Amiri"/>
          <w:color w:val="111111"/>
          <w:sz w:val="28"/>
          <w:sz w:val="28"/>
          <w:szCs w:val="28"/>
          <w:rtl w:val="true"/>
          <w:lang w:bidi="ar-SA"/>
        </w:rPr>
        <w:t>الطوال و القصار في مساكن متفقه الطول إلي غير ذلك و لو كانت أسطوانية قاعدتاها نحو القطبين لم يكن لساكني الاستدارة كوكب أبدي الظهور بل إما الجميع طالعة غاربة أو كانت كواكب يكون من كل واحد من القطبين علي بعد تستره القاعدتان أبدية الخفاء و الباقية طالعة غاربة و ليس كذلك و أيضا فالسائر إلي الشمال قد يغيب عنه دائما كواكب كانت تظهر له و تظهر له كواكب كانت تغيب عنه بقدر إمعانه في السير و ذلك يدل علي استدارتها في هاتين الجهتين أيضا و مما يدل علي استدارة سطح الماء الواقف طلوع رءوس الجبال الشامخة علي السائرين في البحر أولا ثم ما يلي رءوسها شيئا بعد شي‌ء في جميع الجهات و قالوا التضاريس التي علي وجه الأرض من جهة الجبال و الأغوار لا تقدح في كرويتها الحسية إذ ارتفاع أعظم الجبال و أرفعها علي ما وجدوه فرسخان و ثلث فرسخ و نسبتها إلي جرم الأرض كنسبة جرم سبع عرض شعيرة إلي كرة قطرها ذراع بل أقل من ذلك و يظهر من كلام أكثر المتأخرين أن عدم قدح تلك الأمور في كرويتها الحسية معناه أنها لا تخل بشكل جملتها كالبيضة ألزقت بها حبات شعير لم يقدح ذلك في شكل جملتها و اعترض عليه بأن كون الأرض أو البيضة حينئذ علي الشكل الكروي أو البيضي عند الحس ممنوع و كيف يمكن دعوي ذلك مع ما يري علي كل منهما ما يخرج به الشكل مما اعتبروا فيه و عرفوه به و ربما يوجه بوجه آخر و هو أن الجبال و الوهاد الواقعة علي سطح الأرض غير محسوسة عادة عند الإحساس بجملة كرة الأرض علي ما هي عليه في الواقع بيانه أن رؤية الأشياء تختلف بالقرب و البعد فيري القريب أعظم مما هو الواقع و البعيد أصغر منه و هو ظاهر و قد أطبق القائلون بالانطباع و بخروج الشعاع كلهم علي أن هذا الاختلاف</w:t>
      </w:r>
    </w:p>
    <w:p>
      <w:pPr>
        <w:pStyle w:val="BookText"/>
        <w:rPr/>
      </w:pPr>
      <w:r>
        <w:rPr>
          <w:rFonts w:ascii="IRNazanin" w:hAnsi="IRNazanin" w:eastAsia="IRNazanin"/>
          <w:color w:val="111111"/>
          <w:sz w:val="28"/>
          <w:sz w:val="28"/>
          <w:szCs w:val="28"/>
          <w:rtl w:val="true"/>
          <w:lang w:bidi="fa-IR"/>
        </w:rPr>
        <w:t>به شمال می‌روند و بر عکس برای کسانی که به سوی جنوب می‌روند، به اندازه راهی که طی می‌کنند روشن می‌کند که میان جنوب و شمال دایره‌ای بر زمین است و اگر نقل مکان از هر جهت باشد، یعنی به جنوب غربی یا شمال غربی،دایره بودن در همه امتدادها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که بگیرد دایره وار می‌نماید و این دلیل بر این است که بخش روشن و تاریک زمین دایره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ساعات روزهای بلند و کوتاه در مکان‌هایی می‌باشد که طول آن‌ها برابر و مانند آن است، و اگر زمین به شکل استوانه‌ای بود که دو قاعده آن بر دو قطب قرار داشتند، ستاره ابدی الظهور نبوده بلکه یا همه اختران طلوع و غروب داشتند یا همه ستاره‌ها در پشت دایره قاعده آن ابدی الخفاء بودند و یا ستاره‌های خارج از قاعده استوانه طلوع و غروب داشتند که البته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سوی شمال می‌رود، پیوسته ستاره‌هایی که در شمال برای او پیدا است ناپدید می‌گردند و اختران ناپدید، به اندازه‌ای که راه را طی کندبر او پدید می‌شوند و این دلیل است که زمین از شمال به جنوب هم 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گرد بودن سطح آب دریاهای ایستاده این است که کشتی سواران دریا نخست سر کوه‌ها را بینند و چون نزدیک‌تر شوند، خرده خرده پایین‌تر تا بن کوه را مشاهده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دندان‌هایی که بر اثر کوه و دره به روی زمین است، آن را از کره بودن جسمی بیرون نمی‌برد، زیرا بلندترین کوه‌ها دو و یک سوم فرسخ است و نسبتش به جرم زمین مانند نسبت یک دوم پهنای جو است به کره‌ای که قطرش یک ذراع است و باز هم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بیشتر متاخران بر می‌آید که منظور از عدم اخلال این چیزها به دورنمای کره بودن زمین این است که شکل کروی آن به هم نمی‌خورد، مانند تخم مرغی که دانه های جو به روی آن بچسبد که شکل آن را تغیر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که ما نمی‌پذیریم زمین با این دندانه‌ها یا تخم مرغ با دانه های جو که بر آن می‌چسبند، به شکل کروی یا بیضی بماند، زیرا نمود این‌ها روی آن‌ها شکل را از حد کرویت یا بیضی بودن خارج می‌کند و چه بسا برای کره بودن زمین، با وجود این دندانه‌ها و دره‌ها، به وجه دیگری دلیل آورده شود و بیان گردد که کره زمین از نظر واقع به کره بودن حسی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w:t>
      </w:r>
    </w:p>
    <w:p>
      <w:pPr>
        <w:pStyle w:val="BookText"/>
        <w:rPr/>
      </w:pPr>
      <w:r>
        <w:rPr>
          <w:rFonts w:ascii="Amiri" w:hAnsi="Amiri" w:eastAsia="Amiri" w:cs="Amiri"/>
          <w:color w:val="111111"/>
          <w:sz w:val="28"/>
          <w:sz w:val="28"/>
          <w:szCs w:val="28"/>
          <w:rtl w:val="true"/>
          <w:lang w:bidi="ar-SA"/>
        </w:rPr>
        <w:t>في رؤية المرئي بسبب القرب و البعد إنما هو تابع لاختلاف الزاوية الحاصلة عند مركز الجليدية في رأس المخروط الشعاعي بحسب التوهم أو بحسب الواقع عند انطباق قاعدته علي سطح المرئي فكلما قرب المرئي عظمت تلك الزاوية و كلما بعد صغرت و قد تقرر أيضا بين محققيهم أن رؤية الشي‌ء علي ما هو عليه إنما هو</w:t>
      </w:r>
      <w:r>
        <w:rPr>
          <w:rStyle w:val="FootnoteAnchor"/>
          <w:rtl w:val="true"/>
        </w:rPr>
        <w:footnoteReference w:id="506"/>
      </w:r>
      <w:r>
        <w:rPr>
          <w:rFonts w:ascii="Amiri" w:hAnsi="Amiri" w:eastAsia="Amiri" w:cs="Amiri"/>
          <w:color w:val="111111"/>
          <w:sz w:val="28"/>
          <w:sz w:val="28"/>
          <w:szCs w:val="28"/>
          <w:rtl w:val="true"/>
          <w:lang w:bidi="ar-SA"/>
        </w:rPr>
        <w:t>في حالة يكون البعد بين الرائي و المرئي علي قدر يقتضي أن تكون الزاوية المذكورة قائمة فبناء علي ذلك إذا فرضت الزاوية المذكورة بالنسبة إلي مرئي قائمة يجب أن يكون البعد بين رأس المخروط و قاعدته المحيطة بالمرئي بقدر نصف قطر قاعدته علي ما تقرر في الأصول فلما كان قطر الأرض أزيد من ألفي فرسخ بلا شبهة لا تكون مرئية علي ما هي عليه من دون ألف فرسخ و معلوم أن الجبال و الوهاد المذكورة غير محسوسة عادة عند هذا البعد من المسافة فلا يكون لها قدر محسوس عند الأرض بالمعني الذي مهدنا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استعلموا بزعمهم مساحة الأرض و أجزاءها و دوائرها في زمان المأمون و قبله فوجدوا مقدار محيط الدائرة العظمي من الأرض ثمانية آلاف فرسخ و قصرها ألفين و خمسمائة و خمسة و أربعين فرسخا و نصف فرسخ تقريبا و مضروب القطر في المحيط مساحة سطح الأرض و هي عشرون ألف ألف و ثلاثمائة و ستون ألف فرسخ و ربع ذلك مساحة الربع المسكون من الأرض و أما القدر المعمور من الربع المسكون و هو ما بين خط الاستواء و الموضع الذي عرضه بقدر تمام الميل الكلي فمساحته ثلاثة آلاف ألف و سبعمائة و خمسة و ستين ألفا و أربعمائة و عشرين فرسخا و هو قريب من سدس سطح جميع الأرض و سدس عشره و الفرسخ ثلاثة أميال بالاتفاق و كل ميل أربعة آلاف ذراع عند المحدثين و ثلاثة آلاف عند القدماء و كل ذراع أربع و عشرون إصبعا عند المحدثين و اثنان و ثلاثون عند القدماء و كل إصبع بالاتفاق مقدار ست شعيرات مضمومة بطون بعضها إلي ظهور بعض من الشعيرات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للأرض ثلاث طبقات الأولي الأرض الصرفة المحيط بالمركز</w:t>
      </w:r>
    </w:p>
    <w:p>
      <w:pPr>
        <w:pStyle w:val="BookText"/>
        <w:rPr/>
      </w:pPr>
      <w:r>
        <w:rPr>
          <w:rFonts w:ascii="IRNazanin" w:hAnsi="IRNazanin" w:eastAsia="IRNazanin"/>
          <w:color w:val="111111"/>
          <w:sz w:val="28"/>
          <w:sz w:val="28"/>
          <w:szCs w:val="28"/>
          <w:rtl w:val="true"/>
          <w:lang w:bidi="fa-IR"/>
        </w:rPr>
        <w:t>دید چیزها به دوری و نزدیکی مختلف می‌شود، نزدیک بزرگ‌تر از حجم واقعی و دور خردتر دیده می‌شود و این روشن است و مورد اتفاق معتقدین به انطباع و خروج شعاع هر دو است مبتنی بر این که این اختلاف ناشی از دید مرئی از نزدیک و دور بر اثر اختلاف زاویه دید است که در مرکز جلیدیه و در رأس مخروط شعاعی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بیننده یا به حسب واقع، هنگام انطباق قاعده شعاع بر سطح مرئی، هر چه مرئی نزدیک‌تر باشد، زاویه شعاعی گشاده‌تر است و هر چه دورتر باشد، تنگ‌تر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فلاسفه بر این باورند که دید مطابق حجم واقعی هر چیز، هنگامی است که زاویه شعاعی به اندازه قائمه و نود درجه باشد و بنابراین چون فرض شود که زاویه شعاعی نسبت به قاعده مخروط شعاع قائمه باشد، باید بعد میان رأس مخروط و قاعده برابر نصف قطر قاعده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در اصول هندسه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قطر زمین بی‌تردید بیش از دو هزار فرسخ است، به حجم واقعی خود در مسافت کمتر از هزار فرسخ دیده نمی‌شود و بسیار واضح است که کوه‌ها و دره‌های زمین به حسب عادت از این مسافت دور محسوس نباشند و شکل زمین در این دید کره کامل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باید این نکته در نظر گرفته شود که آن‌ها زمین و اجزای زمین و دایره‌های زمین را در زمان مأمون و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عظیمه زمین هشت هزار فرسخ است و قطرش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ضرب قطر در محیط مساحت سطح زمین است که </w:t>
      </w:r>
      <w:r>
        <w:rPr>
          <w:rFonts w:eastAsia="IRNazanin" w:cs="IRNazanin"/>
          <w:color w:val="111111"/>
          <w:sz w:val="28"/>
          <w:szCs w:val="28"/>
          <w:lang w:bidi="fa-IR"/>
        </w:rPr>
        <w:t>20360000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می‌شود که یک چهارم آن مساحت ربع مسکون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اندازه معموره ربع مسکون می‌باشد که از خط استوا تا تمام میل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شصت و شش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مساحتش </w:t>
      </w:r>
      <w:r>
        <w:rPr>
          <w:rFonts w:eastAsia="IRNazanin" w:cs="IRNazanin"/>
          <w:color w:val="111111"/>
          <w:sz w:val="28"/>
          <w:szCs w:val="28"/>
          <w:lang w:bidi="fa-IR"/>
        </w:rPr>
        <w:t>3765420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نزد همه سه میل و هر میل چهار هزار ذارع نزد محدثین و سه هزار ذراع نزد قدماء است؛ هر ذراع چهل و چهار انگشت نزد محدثین و سی و دو نزد قدماء؛ هر انگشت نزد همه به اندازه شش جو معتدل است که شکم هر یک به پشت دیگری می‌باشد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زمین سه طبقه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خالص گرد؛ </w:t>
      </w:r>
    </w:p>
    <w:p>
      <w:pPr>
        <w:pStyle w:val="BookText"/>
        <w:rPr/>
      </w:pPr>
      <w:r>
        <w:rPr>
          <w:rFonts w:ascii="Amiri" w:hAnsi="Amiri" w:eastAsia="Amiri" w:cs="Amiri"/>
          <w:color w:val="111111"/>
          <w:sz w:val="28"/>
          <w:sz w:val="28"/>
          <w:szCs w:val="28"/>
          <w:rtl w:val="true"/>
          <w:lang w:bidi="ar-SA"/>
        </w:rPr>
        <w:t>الثانية الطبقة الطينية و هي المجاورة للماء الثالثة الطبقة المنكشفة من الماء و هي التي تحتبس فيها الأبخرة و الأدخنة و تتولد منها المعادن و النباتات و الحيوانات و زعموا أن البسائط كلها شفافة لا تحجب عن أبصار ما وراءها ما عدا الكواكب و أن الأرض الصرفة المتجاورة</w:t>
      </w:r>
      <w:r>
        <w:rPr>
          <w:rStyle w:val="FootnoteAnchor"/>
          <w:rtl w:val="true"/>
        </w:rPr>
        <w:footnoteReference w:id="507"/>
      </w:r>
      <w:r>
        <w:rPr>
          <w:rFonts w:ascii="Amiri" w:hAnsi="Amiri" w:eastAsia="Amiri" w:cs="Amiri"/>
          <w:color w:val="111111"/>
          <w:sz w:val="28"/>
          <w:sz w:val="28"/>
          <w:szCs w:val="28"/>
          <w:rtl w:val="true"/>
          <w:lang w:bidi="ar-SA"/>
        </w:rPr>
        <w:t>للمركز أيضا شفافة و الطبقتان الأخريان ليستا بسيطتين فهما كثيفتان فالأرض جعل الله الطبقة الظاهرة منها ملونة كثيفة غبراء لتقبل الضياء و خلق ما فوقها من العناصر مشفة لطيفة بالطباع لينفذ فيها و يصل إلي غيرها ساطع الشعاع فإن الكواكب و سيما الشمس و القمر أكثر تأثيراتها في العوالم السفلي بوسيلة أشعتها المستقيمة و المنعطفة و المنعكسة بإذن الله تعالي و قالوا الأرض في وسط السماء كالمركز في الكرة فينطبق مركز حجمها علي مركز العالم و ذلك لتساوي ارتفاع الكواكب و انحطاطها مدة ظهورها و ظهور النصف من الفلك دائما و تطابق أظلال الشمس في وقتي طلوعها و غروبها عند كونها علي المدار الذي يتساوي فيه زمان ظهورها و خفائها علي خط مستقيم أو عند كونها في جزءين متقابلين من الدائرة التي يقطعها بسيرها الخاص بها و انخساف القمر في مقاطراته‌</w:t>
      </w:r>
      <w:r>
        <w:rPr>
          <w:rStyle w:val="FootnoteAnchor"/>
          <w:rtl w:val="true"/>
        </w:rPr>
        <w:footnoteReference w:id="508"/>
      </w:r>
      <w:r>
        <w:rPr>
          <w:rFonts w:ascii="Amiri" w:hAnsi="Amiri" w:eastAsia="Amiri" w:cs="Amiri"/>
          <w:color w:val="111111"/>
          <w:sz w:val="28"/>
          <w:sz w:val="28"/>
          <w:szCs w:val="28"/>
          <w:rtl w:val="true"/>
          <w:lang w:bidi="ar-SA"/>
        </w:rPr>
        <w:t>الحقيقية للشمس فإن الأول يمنع ميلها إلي أحد الخافقين و الثاني إلي أحد السمتين الرأس و القدم و الثالث إلي أحد القطبين و الرابع إلي شي‌ء منها أو من غيرها من الجهات كما لا يخفي و كما أن مركز حجمها منطبق علي مركز العالم فكذا مركز ثقلها و ذلك لأن الثقال تميل بطبعها إلي الوسط كما دلت عليه التجربة فهي إذن لا تتحرك عن الوسط بل هي ساكنة فيه متدافعة بأجزائها من جميع الجوانب إلي المركز تدافعا متساويا فلا محالة ينطبق مركز ثقلها الحقيقي المتحد بمركز حجمها التقريبي علي مركز العالم و مستقرها عند وسط العالم لتكافؤ القوي بلا تزلزل و اضطراب يحدث فيها لثباتها بالسبب المذكور و لكون الأثقال المنتقلة من جانب منها إلي الآخر في غاية الصغر بالقياس إليها لا يوجب انتقال مركز ثقلها من نقطة إلي أخري بحركة شي‌ء منها و كذا الأجزاء</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طبقه گل مجاور آب؛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باز و بیرون از آب که بخار و دود در آن حبس می‌شوند و معادن و گیاهان و جانوران در آن پدید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می‌پندارند که همه عناصر بسیطه زلال هستند و پرده از دید پس خود جز اختران نمی‌شوند و زمین صرف گرد و مرکز هم زلال است و دو طبقه دیگر بسیط نیستند و از این رو تیره‌اند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طبقه آشکار زمین را تیره و غبارگون ساخته تا نور بپذیرد و عناصر فراز آن را زلال و لطیف نموده تا نور از آن‌ها بگذرد و پرتوش جز به آن‌ها نرسد، زیرا بیشتر اثربخشی خورشید و ماه و اختران دیگر به واسطه پرتو مستقیم و منعطف و برگردان آن‌ها به اذن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زمین در میانه آسمان چون مرکز کره است و مرکز، حجمش با مرکز عالم یکی است که البته این نیز به چند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کواکب و انحطاط آن‌ها در مدت ظهورشان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نیمی از فلک پدید و نیمی 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آفتاب از هنگام طلوع و هنگام غروب، هنگامی که در مداری باشد که شب و روز برابر است، یا در دو جزء برابر از دایره‌ای که به حرکت خاصه خود آن را طی می‌کند باشد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گرفتگی هنگامی است که دو قطر خورشید و ماه برابر هم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دلیل یکم فهمیده می‌شود که زمین سمت شرق یا غرب عالم نیست و از دلیل دوم دانسته می‌شود که سمت بالا سر یا پایین پا نیست و از دلیل سوم فهمیده فهمیده می‌شود که به سوی یکی از دو قطب نزدیک‌تر نیست و از دلیل چهارم فهمیده می‌شود که به یکی از این جهات یا جهات دیگر متمایل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مرکز حجم زمین با مرکز عالم یکی باشد، مرکز ثقل آن نیز این چنین است، برای این که هر سنگینی به طبع خود میان زمین کشیده می‌شود،چنان چه آزمایش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میانه حرکت به خارج نداشته و در آن آرام دارد و از همه جهت خود را به سوی مرکز به طور برابر می‌کشاند و به ناچار، مرکز ثقل حقیقی آن با مرکز تقریبی حجم عالم یکی است و در میان جهان استوار است و لرزش و پریشانی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چیزهای سنگینی که از یکسو به سوی دیگر کشیده می‌شوند نسبت به زمین بسیار اندکند و مرکز ثقل را جابجا نمی‌کنند، هر جزئی از زمین که جدا می‌شود </w:t>
      </w:r>
    </w:p>
    <w:p>
      <w:pPr>
        <w:pStyle w:val="BookText"/>
        <w:rPr/>
      </w:pPr>
      <w:r>
        <w:rPr>
          <w:rFonts w:ascii="Amiri" w:hAnsi="Amiri" w:eastAsia="Amiri" w:cs="Amiri"/>
          <w:color w:val="111111"/>
          <w:sz w:val="28"/>
          <w:sz w:val="28"/>
          <w:szCs w:val="28"/>
          <w:rtl w:val="true"/>
          <w:lang w:bidi="ar-SA"/>
        </w:rPr>
        <w:t xml:space="preserve">المباينة لها تهوي إليها و هي تقبلها من جميع نواحيها من دون اضطراب هذا ما ذكروه في هذا المقام و لا نعرف من ذلك إلا كون الجميع بقدرة القادر العليم و إرادة المدبر الحكيم كما ستعرف ذلك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قدس سره في كتاب المقالات أقول إن العالم هو السماء و الأرض و ما بينهما و فيهما من الجواهر و الأعراض و لست أعرف بين أهل التوحيد خلافا في ذلك أقول لعل مراده قدس سره بالسماوات ما يشمل العرش و الكرسي و الحجب و غرضه نفي الجواهر المجردة التي تقول بها الحكماء ثم قال رحمه الله و أقول إن الفلك هو المحيط بالأرض الدائر عليها و فيه الشمس و القمر و سائر النجوم و الأرض في وسطه بمنزلة النقطة في وسط الدائرة و هذا مذهب أبي القاسم البلخي و جماعة كثيرة من أهل التوحيد و مذهب أكثر القدماء و المنجمين و قد خالف فيه جماعة من بصرية المعتزلة و غيرهم من أهل النحل و أقول إن المتحرك من الفلك إنما يتحرك حركة دورية كما يتحرك الدائر علي الكرة و إلي هذا ذهب البلخي و جماعة من أهل التوحيد و الأرض علي هيئة الكرة في وسط الفلك و هي ساكنة لا تتحرك و علة سكونها أنها في المركز و هو مذهب أبي القاسم و أكثر القدماء و المنجمين و قد خالف فيه الجبائي و ابنه و جماعة غيرهما من أهل الآراء و المذاهب من المقلدة و المتكلمين ثم قال و أقول إن العالم مملوءة من الجواهر و إنه لا خلا فيه و لو كان فيه خلا لما صح فرق بين المجتمع و المتفرق من الجواهر و الأجسام و هو مذهب أبي القاسم خاصة من البغداديين و مذهب أكثر القدماء من المتكلمين و خالف فيه الجبائي و ابنه و جماعة متكلمي أهل الحشو و الجبر و التشبيه ثم قال و أقول إن المكان هو ما أحاط بالشي‌ء من جميع جهاته و لا يصح تحرك الجواهر إلا في الأماكن و الوقت هو ما جعله الموقت وقتا للشي‌ء و ليس بحادث مخصوص و الزمان اسم يقع علي حركات الفلك فلذلك لم يكن الفعل محتاجا في وجوده إلي وقت و لا زمان و علي هذا القول سائر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السيد المرتضي رحمه الله الفراغ له نهاية و القديم تعالي يعلم</w:t>
      </w:r>
    </w:p>
    <w:p>
      <w:pPr>
        <w:pStyle w:val="BookText"/>
        <w:rPr/>
      </w:pPr>
      <w:r>
        <w:rPr>
          <w:rFonts w:ascii="IRNazanin" w:hAnsi="IRNazanin" w:eastAsia="IRNazanin"/>
          <w:color w:val="111111"/>
          <w:sz w:val="28"/>
          <w:sz w:val="28"/>
          <w:szCs w:val="28"/>
          <w:rtl w:val="true"/>
          <w:lang w:bidi="fa-IR"/>
        </w:rPr>
        <w:t>به آن کشش دارد و آن را از هر سو باشد، بی‌پریشانی و تردیدبه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فلاسفه در این باره است و ما جز این نمی‌دانیم که همه به قدرت قادر توانا و دانا و خواست مدبر حکیم است، چنان چه به زودی دانسته خواهد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مقالات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همان آسمان و زمین است و آنچه میان آن‌ها است از جواهر و اعراض و میان یگانه پرستان در آن خلافی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مقصودش از سماوات، عرش هم با کرسی و حجب باشد و منظورش رد جواهر مجرده است که حکماء به آن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فلک گرد زمین است و بر آن می‌چرخد و خورشید و ماه و اختران دیگر در آنند و زمین چون نقطه میان یک دایره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ابی القاسم بلخی و گروهی یگانه پرستان و بسیاری از قدماء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 از معتزله بصره و دیگران از مردم مذهبی با آن مخالف هستند، و می‌گویم فلک حرکت گردانی چون دایره بر کره دارد و این مذهب بلخی و جمعی موحدان است و زمین چون کره میان فلک بوده و همیشه آرام و بی حرکت است و علت آرامی آن این است که در مرکز است و مذهب ابی القاسم و بیشتر قدماء و منجمین است و جبّائی و پسرش و دیگران از صاحب‌نظران و مقلّدان و متکلمان با آن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جهان پر است از عناصر و جواهر و خلاء ندارد و اگر خلاء بود، امتیاز میان مجتمع و پراکنده جواهر جهان و اجسام آن ممتاز نبود و این مذهب خصوص ابی القاسم از بغدادی‌ها است و مذهب اکثر قدماء متکلمان و جبائی و پسرش و جمعی متکلمان حشویه و جبریه و مشبهه با آن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مکان همان است که بر هر چیزی از هر سو فرا است و حرکت جوهر جز در مکان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هنگامی است که برای چیزی مشخص شود و پدیده جدایی نیست، زمان نام حرکت فلک است و از این رو فعل در ذات خود نیاز به وقت و زمان ندارد و همه موحدان به آن معتقدند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سید مرتضی رحمه اللَّه پرسیدند، آیا فضا پایانی دارد؟ و قدیم تعالی آن را می‌داند؟ </w:t>
      </w:r>
      <w:bookmarkStart w:id="672" w:name="pg13473_196948"/>
    </w:p>
    <w:p>
      <w:pPr>
        <w:pStyle w:val="BookText"/>
        <w:rPr/>
      </w:pPr>
      <w:bookmarkEnd w:id="672"/>
      <w:r>
        <w:rPr>
          <w:rFonts w:ascii="Amiri" w:hAnsi="Amiri" w:eastAsia="Amiri" w:cs="Amiri"/>
          <w:color w:val="111111"/>
          <w:sz w:val="28"/>
          <w:sz w:val="28"/>
          <w:szCs w:val="28"/>
          <w:rtl w:val="true"/>
          <w:lang w:bidi="ar-SA"/>
        </w:rPr>
        <w:t>منتهي نهايته و هذا الفراغ أي شي‌ء هو و كذلك الطبقة الثامنة من الأرض و الثامنة من السماء نقطع أن هناك فراغا أم لا فإن قلت لا طالبتك بما وراء الملإ القديم تعالي يعلم أن هناك نهاية فإن قلت نعم طالبتك أي شي‌ء وراء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أن الفراغ لا يوصف بأنه منته و لا أنه غير منته علي وجه الحقيقة و إنما يوصف بذلك مجازا و اتساعا و أما قوله و هذا الفراغ أي شي‌ء هو فقد علمنا</w:t>
      </w:r>
      <w:r>
        <w:rPr>
          <w:rStyle w:val="FootnoteAnchor"/>
          <w:rtl w:val="true"/>
        </w:rPr>
        <w:footnoteReference w:id="509"/>
      </w:r>
      <w:r>
        <w:rPr>
          <w:rFonts w:ascii="Amiri" w:hAnsi="Amiri" w:eastAsia="Amiri" w:cs="Amiri"/>
          <w:color w:val="111111"/>
          <w:sz w:val="28"/>
          <w:sz w:val="28"/>
          <w:szCs w:val="28"/>
          <w:rtl w:val="true"/>
          <w:lang w:bidi="ar-SA"/>
        </w:rPr>
        <w:t>أنه لا جوهر و لا عرض و لا قديم و لا محدث و لا هو ذات و لا هو معلوم كالمعلومات و أما الطبقة الثامنة من الأرض فما نعرفها و الذي نطق به القرآن سَبْعَ سَماواتٍ طِباقاً وَ مِنَ الْأَرْضِ مِثْلَهُنَ فأما غير ذلك فلا سبيل للقطع به من عقل و لا شرع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بسط الكلام في هذه الأمور خروج عن مقصود الكتاب و محله علم الكلام</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096501_2616395394"/>
      <w:bookmarkStart w:id="674" w:name="_Toc311"/>
      <w:bookmarkEnd w:id="673"/>
      <w:r>
        <w:rPr>
          <w:rtl w:val="true"/>
        </w:rPr>
        <w:t xml:space="preserve">باب </w:t>
      </w:r>
      <w:r>
        <w:rPr/>
        <w:t>32</w:t>
      </w:r>
      <w:r>
        <w:rPr>
          <w:rtl w:val="true"/>
        </w:rPr>
        <w:t xml:space="preserve"> </w:t>
      </w:r>
      <w:r>
        <w:rPr>
          <w:rtl w:val="true"/>
        </w:rPr>
        <w:t>في قسمة الأرض إلي الأقاليم و ذكر جبل قاف و سائر الجبال و كيفية خلقها و سبب الزلزلة و علتها</w:t>
      </w:r>
      <w:bookmarkEnd w:id="674"/>
    </w:p>
    <w:p>
      <w:pPr>
        <w:pStyle w:val="Heading4"/>
        <w:numPr>
          <w:ilvl w:val="3"/>
          <w:numId w:val="1"/>
        </w:numPr>
        <w:rPr/>
      </w:pPr>
      <w:bookmarkStart w:id="675" w:name="__RefHeading___Toc2096503_2616395394"/>
      <w:bookmarkStart w:id="676" w:name="_Toc312"/>
      <w:bookmarkEnd w:id="675"/>
      <w:r>
        <w:rPr>
          <w:rtl w:val="true"/>
        </w:rPr>
        <w:t>الآيات</w:t>
      </w:r>
      <w:bookmarkEnd w:id="676"/>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فِي الْأَرْضِ رَواسِيَ أَنْ تَمِيدَ بِكُمْ‌</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بَلَغَ بَيْنَ السَّدَّيْنِ وَجَدَ مِنْ دُونِهِما قَوْماً إلي قوله وَ كانَ وَعْدُ رَبِّي حَقًّا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 الْأَرْضِ رَواسِيَ أَنْ تَمِيدَ بِهِمْ وَ جَعَلْنا فِيها فِجاجاً سُبُلًا لَعَلَّهُمْ</w:t>
      </w:r>
    </w:p>
    <w:p>
      <w:pPr>
        <w:pStyle w:val="BookText"/>
        <w:rPr/>
      </w:pPr>
      <w:r>
        <w:rPr>
          <w:rFonts w:ascii="IRNazanin" w:hAnsi="IRNazanin" w:eastAsia="IRNazanin"/>
          <w:color w:val="111111"/>
          <w:sz w:val="28"/>
          <w:sz w:val="28"/>
          <w:szCs w:val="28"/>
          <w:rtl w:val="true"/>
          <w:lang w:bidi="fa-IR"/>
        </w:rPr>
        <w:t>این فضا چیست؟ ورای طبقه هشتم زمین و طبقه هشتم آسمان فضا هست یا نه؟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تومی‌پرسیم که پس از ملاء چیست؟ و می‌پرسیم خدای تعالی پایان آن را می‌داند؟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تو خواهیم که پس از آن پایان چیست؟</w:t>
      </w:r>
    </w:p>
    <w:p>
      <w:pPr>
        <w:pStyle w:val="BookText"/>
        <w:rPr/>
      </w:pPr>
      <w:r>
        <w:rPr>
          <w:rFonts w:ascii="IRNazanin" w:hAnsi="IRNazanin" w:eastAsia="IRNazanin"/>
          <w:color w:val="111111"/>
          <w:sz w:val="28"/>
          <w:sz w:val="28"/>
          <w:szCs w:val="28"/>
          <w:rtl w:val="true"/>
          <w:lang w:bidi="fa-IR"/>
        </w:rPr>
        <w:t xml:space="preserve">ایشان جواب دادند که فضاء به طور حقیقت نه موصوف به تناهی است نه به لاتناهی و توصیف آن به آن بر وجه مجاز و ظاهر گویی است، و می‌دانیم که آن جوهر است نه عرض، نه قدیم، نه حادث، نه ذات و نه معلومی چون معلومات و اما طبقه هشتم زمین را که نمی‌دانیم و آنچه قرآن به آن گویا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سَماواتٍ طِباقاً وَ مِنَ الْأَرْضِ مِثْلَهُنَّ</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 نمی‌توان دلیل عقلی یا شرعی دیگری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 سخن در این امور از مقصود کتاب خارج بوده و جای آن علم کلام است </w:t>
      </w:r>
      <w:r>
        <w:rPr>
          <w:rFonts w:eastAsia="IRNazanin" w:cs="IRNazanin"/>
          <w:color w:val="111111"/>
          <w:sz w:val="28"/>
          <w:szCs w:val="28"/>
          <w:rtl w:val="true"/>
          <w:lang w:bidi="fa-IR"/>
        </w:rPr>
        <w:t>.</w:t>
      </w:r>
    </w:p>
    <w:p>
      <w:pPr>
        <w:pStyle w:val="Heading3"/>
        <w:numPr>
          <w:ilvl w:val="2"/>
          <w:numId w:val="1"/>
        </w:numPr>
        <w:rPr/>
      </w:pPr>
      <w:bookmarkStart w:id="677" w:name="__RefHeading___Toc2096505_2616395394"/>
      <w:bookmarkStart w:id="678" w:name="_Toc313"/>
      <w:bookmarkEnd w:id="677"/>
      <w:r>
        <w:rPr>
          <w:rtl w:val="true"/>
        </w:rPr>
        <w:t>باب سی و دوم</w:t>
      </w:r>
      <w:r>
        <w:rPr>
          <w:rtl w:val="true"/>
        </w:rPr>
        <w:t xml:space="preserve">: </w:t>
      </w:r>
      <w:r>
        <w:rPr>
          <w:rtl w:val="true"/>
        </w:rPr>
        <w:t>تقسیم  زمین به اقلیم ها و ذکر کوه قاف و کوه‌های دیگر و چگونگی آفرینش آن‌ها و سبب زمین لرزه</w:t>
      </w:r>
      <w:bookmarkEnd w:id="678"/>
    </w:p>
    <w:p>
      <w:pPr>
        <w:pStyle w:val="Heading4"/>
        <w:numPr>
          <w:ilvl w:val="3"/>
          <w:numId w:val="1"/>
        </w:numPr>
        <w:rPr/>
      </w:pPr>
      <w:bookmarkStart w:id="679" w:name="__RefHeading___Toc2096507_2616395394"/>
      <w:bookmarkStart w:id="680" w:name="_Toc314"/>
      <w:bookmarkEnd w:id="679"/>
      <w:r>
        <w:rPr>
          <w:rtl w:val="true"/>
        </w:rPr>
        <w:t>آیات</w:t>
      </w:r>
      <w:bookmarkEnd w:id="6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أَلْقی فِی الْأَرْضِ رَواسِیَ أَنْ تَمِیدَ 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کوه‌هایی استوار افکند تا شما را نجنباند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بَلَغَ بَیْنَ السَّدَّیْنِ وَجَدَ مِنْ دُونِهِما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وَعْدُ رَبِّی حَقًّا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به میان دو سدّ رسید، در برابر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طایفه‌ای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پروردگارم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فِی الْأَرْضِ رَواسِیَ أَنْ تَمِیدَ بِهِمْ وَ جَعَلْنا فِیها فِجاجاً سُبُلًا لَعَلَّهُمْ</w:t>
      </w:r>
      <w:bookmarkStart w:id="681" w:name="pg13473_196949"/>
    </w:p>
    <w:p>
      <w:pPr>
        <w:pStyle w:val="BookText"/>
        <w:rPr/>
      </w:pPr>
      <w:bookmarkEnd w:id="681"/>
      <w:r>
        <w:rPr>
          <w:rFonts w:ascii="Amiri" w:hAnsi="Amiri" w:eastAsia="Amiri" w:cs="Amiri"/>
          <w:color w:val="111111"/>
          <w:sz w:val="28"/>
          <w:sz w:val="28"/>
          <w:szCs w:val="28"/>
          <w:rtl w:val="true"/>
          <w:lang w:bidi="ar-SA"/>
        </w:rPr>
        <w:t>يَهْتَدُونَ‌</w:t>
      </w:r>
      <w:r>
        <w:rPr>
          <w:rStyle w:val="FootnoteAnchor"/>
          <w:rtl w:val="true"/>
        </w:rPr>
        <w:footnoteReference w:id="513"/>
      </w:r>
      <w:r>
        <w:rPr>
          <w:rFonts w:ascii="Amiri" w:hAnsi="Amiri" w:eastAsia="Amiri" w:cs="Amiri"/>
          <w:color w:val="111111"/>
          <w:sz w:val="28"/>
          <w:sz w:val="28"/>
          <w:szCs w:val="28"/>
          <w:rtl w:val="true"/>
          <w:lang w:bidi="ar-SA"/>
        </w:rPr>
        <w:t>و قال تعالي حَتَّي إِذا فُتِحَتْ يَأْجُوجُ وَ مَأْجُوجُ وَ هُمْ مِنْ كُلِّ حَدَبٍ يَنْسِلُونَ‌</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فِي الْأَرْضِ رَواسِيَ أَنْ تَمِيدَ بِكُمْ‌</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بِيضٌ وَ حُمْرٌ مُخْتَلِفٌ أَلْوانُها وَ غَرابِيبُ سُودٌ</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يُسَبِّحْنَ بِالْعَشِيِّ وَ الْإِشْراقِ‌</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أَلْقَيْنا فِيها رَواسِيَ‌</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الطور وَ الطُّورِ</w:t>
      </w:r>
      <w:r>
        <w:rPr>
          <w:rStyle w:val="FootnoteAnchor"/>
          <w:rtl w:val="true"/>
        </w:rPr>
        <w:footnoteReference w:id="519"/>
      </w:r>
      <w:r>
        <w:rPr>
          <w:rFonts w:ascii="Amiri" w:hAnsi="Amiri" w:eastAsia="Amiri" w:cs="Amiri"/>
          <w:color w:val="111111"/>
          <w:sz w:val="28"/>
          <w:sz w:val="28"/>
          <w:szCs w:val="28"/>
          <w:rtl w:val="true"/>
          <w:lang w:bidi="ar-SA"/>
        </w:rPr>
        <w:t>و قال تعالي وَ تَسِيرُ الْجِبالُ سَيْراً</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رَواسِيَ شامِخاتٍ‌</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 وَ الْجِبالَ أَوْتاداً</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الْجِبالِ كَيْفَ نُصِبَتْ‌</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وَ طُورِ سِينِينَ‌</w:t>
      </w:r>
      <w:r>
        <w:rPr>
          <w:rStyle w:val="FootnoteAnchor"/>
          <w:rtl w:val="true"/>
        </w:rPr>
        <w:footnoteReference w:id="524"/>
      </w:r>
    </w:p>
    <w:p>
      <w:pPr>
        <w:pStyle w:val="Heading4"/>
        <w:numPr>
          <w:ilvl w:val="3"/>
          <w:numId w:val="1"/>
        </w:numPr>
        <w:rPr/>
      </w:pPr>
      <w:bookmarkStart w:id="682" w:name="__RefHeading___Toc2096509_2616395394"/>
      <w:bookmarkStart w:id="683" w:name="_Toc315"/>
      <w:bookmarkEnd w:id="682"/>
      <w:r>
        <w:rPr>
          <w:rtl w:val="true"/>
        </w:rPr>
        <w:t>تفسير</w:t>
      </w:r>
      <w:bookmarkEnd w:id="683"/>
    </w:p>
    <w:p>
      <w:pPr>
        <w:pStyle w:val="BookText"/>
        <w:rPr/>
      </w:pPr>
      <w:r>
        <w:rPr>
          <w:rFonts w:ascii="Amiri" w:hAnsi="Amiri" w:eastAsia="Amiri" w:cs="Amiri"/>
          <w:color w:val="111111"/>
          <w:sz w:val="28"/>
          <w:sz w:val="28"/>
          <w:szCs w:val="28"/>
          <w:rtl w:val="true"/>
          <w:lang w:bidi="ar-SA"/>
        </w:rPr>
        <w:t>أَنْ تَمِيدَ بِكُمْ قال المبرد أي منع الأرض أن تميد و قيل لئلا تميد و قيل أي كراهة أن تميد و قال بعض المفسرين الميد الاضطراب في الجهات الثلاث و قيل إن الأرض كانت تميد و ترجف رجوف السقف بالوطء فثقلها الله بالجبال الرواسي ليمنع من رجوفها و رووا عن ابن عباس أنه قال إن الأرض بسطت علي الماء فكانت تكفأ بأهلها كما تكفأ السفينة فأرساها الله تعالي بالجبال ثم إنهم</w:t>
      </w:r>
    </w:p>
    <w:p>
      <w:pPr>
        <w:pStyle w:val="BookText"/>
        <w:rPr/>
      </w:pPr>
      <w:r>
        <w:rPr>
          <w:rFonts w:ascii="Amiri" w:hAnsi="Amiri" w:eastAsia="Amiri" w:cs="Amiri"/>
          <w:color w:val="111111"/>
          <w:sz w:val="28"/>
          <w:sz w:val="28"/>
          <w:szCs w:val="28"/>
          <w:rtl w:val="true"/>
          <w:lang w:bidi="ar-SA"/>
        </w:rPr>
        <w:t>یَهْتَدُون</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کوه‌هایی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بجنباند، و در آن راه‌هایی فراخ پدید آوردیم، باشد که راه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فُتِحَتْ یَأْجُوجُ وَ مَأْجُوجُ وَ هُمْ مِنْ کُلِّ حَدَبٍ یَنْسِلُون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پشته‌ای بتازند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أَلْقی فِی الْأَرْضِ رَواسِیَ أَنْ تَمِیدَ بِکُم‌</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کوه‌های استوار بیفکند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بجنباند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الْجِبالِ جُدَدٌ بِیضٌ وَ حُمْرٌ مُخْتَلِفٌ أَلْوانُها وَ غَرابِیبُ 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برخی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گلگون به رنگ‌های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سَخَّرْنَا الْجِبالَ مَعَهُ یُسَبِّحْنَ بِالْعَشِیِّ وَ الْإِشْراق‌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کوه‌ها را با او مسخّر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و بامدادان خداوند را نیایش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أَلْقَیْنا فِیها رَواسِی‌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لنگر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فرو افکندیم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فیها رَواسِیَ شامِخاتٍ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 بلند در آن نهادیم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گهواره‌ای نگردانیدیم؟ و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 الْجِبالِ کَیْفَ نُصِبَتْ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 که چگونه برپاداشته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و زیتون، وطورسینا</w:t>
      </w:r>
      <w:r>
        <w:rPr>
          <w:rFonts w:eastAsia="IRNazanin" w:cs="IRNazanin"/>
          <w:color w:val="111111"/>
          <w:sz w:val="28"/>
          <w:szCs w:val="28"/>
          <w:rtl w:val="true"/>
          <w:lang w:bidi="fa-IR"/>
        </w:rPr>
        <w:t>.}</w:t>
      </w:r>
    </w:p>
    <w:p>
      <w:pPr>
        <w:pStyle w:val="Heading4"/>
        <w:numPr>
          <w:ilvl w:val="3"/>
          <w:numId w:val="1"/>
        </w:numPr>
        <w:rPr/>
      </w:pPr>
      <w:bookmarkStart w:id="684" w:name="__RefHeading___Toc2096511_2616395394"/>
      <w:bookmarkStart w:id="685" w:name="_Toc316"/>
      <w:bookmarkEnd w:id="684"/>
      <w:r>
        <w:rPr>
          <w:rtl w:val="true"/>
        </w:rPr>
        <w:t>تفسیر</w:t>
      </w:r>
      <w:bookmarkEnd w:id="6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مانع از لرزش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برای اینکه نلرزد و گفته شده یعنی به خاطر کراهت از لرزیدنش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مفسرین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جنبش و لرزش در جهات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همچون سقف با راه رفتن می لرزید پس خدا آن را با کوهها سنگین کرد تا نلرزد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روی آب پهن شد و مانند کشتی اهل خود را بر می‌گرداند و خدا کوه‌ها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اختلفوا في أنه لما صارت الجبال سببا لسكون الأرض علي أقوال و ذكروا لذلك وجوها و لنذكر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ذكره الفخر الرازي في تفسيره أن السفينة إذا ألقيت علي وجه الماء فإنها تميل‌</w:t>
      </w:r>
      <w:r>
        <w:rPr>
          <w:rStyle w:val="FootnoteAnchor"/>
          <w:rtl w:val="true"/>
        </w:rPr>
        <w:footnoteReference w:id="527"/>
      </w:r>
      <w:r>
        <w:rPr>
          <w:rFonts w:ascii="Amiri" w:hAnsi="Amiri" w:eastAsia="Amiri" w:cs="Amiri"/>
          <w:color w:val="111111"/>
          <w:sz w:val="28"/>
          <w:sz w:val="28"/>
          <w:szCs w:val="28"/>
          <w:rtl w:val="true"/>
          <w:lang w:bidi="ar-SA"/>
        </w:rPr>
        <w:t xml:space="preserve">من جانب إلي جانب و تضطرب فإذا وقعت الأجرام الثقيلة فيها استقرت علي وجه الماء فكذلك لما خلق الله تعالي الأرض علي وجه الماء اضطربت و مادت فخلق الله تعالي عليها هذه الجبال و وتدها بها فاستقرت علي وجه الماء بسبب ثقل الجبال ثم قال لقائل أن يقول هذا يشكل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هذا المعلل إما أن يقول بأن حركات الأجسام بطباعها أو يقول ليست بطباعها بل هي واقعة بإيجاد الفاعل المختار إياها فعلي التقدير الأول نقول لا شك أن الأرض أثقل من الماء و الأثقل يغوص في الماء و لا يبقي طافيا عليه فامتنع أن يقال إنها كانت تميد و تضطرب بخلاف السفينة فإنها متخذة من الخشب و في داخل الخشب تجويفات غير مملوءة</w:t>
      </w:r>
      <w:r>
        <w:rPr>
          <w:rStyle w:val="FootnoteAnchor"/>
          <w:rtl w:val="true"/>
        </w:rPr>
        <w:footnoteReference w:id="528"/>
      </w:r>
      <w:r>
        <w:rPr>
          <w:rFonts w:ascii="Amiri" w:hAnsi="Amiri" w:eastAsia="Amiri" w:cs="Amiri"/>
          <w:color w:val="111111"/>
          <w:sz w:val="28"/>
          <w:sz w:val="28"/>
          <w:szCs w:val="28"/>
          <w:rtl w:val="true"/>
          <w:lang w:bidi="ar-SA"/>
        </w:rPr>
        <w:t>فلذلك تميد و تضطرب علي وجه الماء فإذا أرسيت بالأجسام الثقيلة استقرت و سكنت فظهر الفرق و أما علي التقدير الثاني و هو أن يقال ليس للأرض و الماء طبائع توجب الثقل و الرسوب و الأرض إنما تنزل لأن الله تعالي أجري عادته بجعلها كذلك و إنما صار الماء محيطا بالأرض لمجرد إجراء العادة ليس هاهنا طبيعة للأرض و لا للماء توجب حالة مخصوصة فنقول علي هذا التقدير علة سكون الأرض هي أن الله تعالي يخلق فيها السكون و علة كونها مائدة مضطربة هو أن الله تعالي يخلق فيها الحركة فيفسد القول بأن الله تعالي خلق الجبال لتبقي الأرض ساكنة فثبت أن التعليل مشكل علي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 أن إرساء الأرض بالجبال إنما يعقل لأجل أن تبقي الأرض علي وجه الماء من غير أن تميد و تميل من جانب إلي جانب و هذا إنما يعقل إذا كان الذي استقرت الأرض علي وجهه واقفا فنقول فما المقتضي لسكونه في ذلك الحيز</w:t>
      </w:r>
    </w:p>
    <w:p>
      <w:pPr>
        <w:pStyle w:val="BookText"/>
        <w:rPr/>
      </w:pPr>
      <w:r>
        <w:rPr>
          <w:rFonts w:ascii="IRNazanin" w:hAnsi="IRNazanin" w:eastAsia="IRNazanin"/>
          <w:color w:val="111111"/>
          <w:sz w:val="28"/>
          <w:sz w:val="28"/>
          <w:szCs w:val="28"/>
          <w:rtl w:val="true"/>
          <w:lang w:bidi="fa-IR"/>
        </w:rPr>
        <w:t>اختلاف دارند که برای چه کوه‌ها سبب آرامش زمین شدند و چند وجه گفته‌اند که ما برخی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را به روی آب بیاندازند از سویی به سویی خم می‌شود و پریشان می‌باشد و چون اجرام سنگین در آن می‌نهند، روی آب آرام می‌گیرد و چون خدا زمین را روی آب آفرید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سنگینی آن‌ها کوه‌ها را آفرید و میخ آن نمود و آرام شد، و جای چند اعتراض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گوینده یا حرکت اجسام را طبعی یا کار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می‌گوییم بی‌تردید زمین از آب سنگین‌تر است و باید در آن فرو رود نه روی آن بماند تا بلرزد، بر خلاف کشتی که چوبی است تهی و روی آب می‌ماند و می‌لرزد و چون سنگین می‌شود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جدا هستند و قیاس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طبع اثر ندارد و سنگینی و فرو رفتن در آب و فراگیری آب به زمین همه کار خداست و آرامش زمین هم کار خداست،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می‌لرزید و خدا به وسیله سنگینی کوه آن را آرام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لنگر شدن کوه برای زمین این است که زمین روی آب می‌ماند و از این سو به آن سو نمی‌لرزد و این در صورتی است که آبی که زمین بر آن مستقر شده ایستاده و آرام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در اینجا به خصوص سبب آرامش خود آن آب چیست؟ </w:t>
      </w:r>
    </w:p>
    <w:p>
      <w:pPr>
        <w:pStyle w:val="BookText"/>
        <w:rPr/>
      </w:pPr>
      <w:r>
        <w:rPr>
          <w:rFonts w:ascii="Amiri" w:hAnsi="Amiri" w:eastAsia="Amiri" w:cs="Amiri"/>
          <w:color w:val="111111"/>
          <w:sz w:val="28"/>
          <w:sz w:val="28"/>
          <w:szCs w:val="28"/>
          <w:rtl w:val="true"/>
          <w:lang w:bidi="ar-SA"/>
        </w:rPr>
        <w:t>المخصوص فإن قلت إن طبيعته توجب وقوفه في ذلك الحيز المعين فحينئذ يفسد القول بأن الأرض إنما وقفت بسبب أن الله تعالي أرساها بالجبال و إن قلت إن المقتضي لسكون الماء في حيزه المعين هو أن الله تعالي أسكن الماء بقدرته في ذلك الحيز المخصوص فنقول فلم لا تقول مثله في سكون الأرض و حينئذ يفسد هذا التعليل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 أن مجموع الأرض جسم واحد فبتقدير أن يميل بكليته و يضطرب علي وجه البحر المحيط لم تظهر تلك الحالة للناس فإن قيل أ ليس أن الأرض تحركها البخارات المحتقنة في داخلها عند الزلازل و تظهر تلك الحركات للناس قلنا البخارات احتقنت في داخل قطعة صغيرة من الأرض فلما حصلت الحركة في تلك القطعة ظهرت تلك الحركة فإن ظهور الحركة في تلك القطعة المعينة يجري مجري اختلاج عضو من بدن الإنسان أما لو تحركت كلية الأرض لم تظهر أ لا تري أن الساكن في سفينة لا يحس بحركة كلية السفينة و إن كانت علي أسرع الوجوه و أقواها</w:t>
      </w:r>
      <w:r>
        <w:rPr>
          <w:rStyle w:val="FootnoteAnchor"/>
          <w:rtl w:val="true"/>
        </w:rPr>
        <w:footnoteReference w:id="529"/>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عنها أما عن الإشكال الأول فبأن يختار أنها طالبة بطبعها للمركز لكن إذا كانت خفيفة كان الماء يحركها بأمواجه حركة قسرية و يزيلها عن مكانها الطبيعي بسهولة فكانت تميد و تضطرب بأهلها و تغوص قطعة منها و تخرج قطعة منها و لما أرساها الله تعالي بالجبال و أثقلها قاومت الماء و أمواجه بثقلها فكانت كالأوتاد مثبتة لها و منه يظهر الجواب عن الإشكال الثاني علي أن توقف إرساء الأرض بالجبال علي سكون الماء في حيز معين ممنوع و أما عن الإشكال الثالث فبأن يقال ليس الامتنان بمجرد عدم ظهور حركة الأرض حتي يقال أنه علي تقدير حركتها بكليتها لا يظهر للناس بل بخروج البقاع من الماء و عدم غرقها بحركة الأرض و ميدانها بأهلها علي أن الظاهر أن الحركة التي لا تحس إنما هي إذا كانت في جهة مخصوصة و علي وضع واحد كحركة وضعية مستمرة أو حركة أينية علي جهة</w:t>
      </w:r>
    </w:p>
    <w:p>
      <w:pPr>
        <w:pStyle w:val="BookText"/>
        <w:rPr/>
      </w:pPr>
      <w:r>
        <w:rPr>
          <w:rFonts w:ascii="IRNazanin" w:hAnsi="IRNazanin" w:eastAsia="IRNazanin"/>
          <w:color w:val="111111"/>
          <w:sz w:val="28"/>
          <w:sz w:val="28"/>
          <w:szCs w:val="28"/>
          <w:rtl w:val="true"/>
          <w:lang w:bidi="fa-IR"/>
        </w:rPr>
        <w:t>اگر گفته شد به طبع خود در اینجا آرام است، دیگر معنا ندارد بیان شود به سبب این که خدا کوه‌ها را لنگر کرده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آرامش آن کار خداست، می‌گوییم چرا آرامش خود زمین را کار خدا ندانیم؟ پس این علت فاسد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زمین یک جسم است و اگر یک جا به سویی میل کند، حالش برای مردم پدید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گوییهنگام زمین لرزه چگونه لرزش زمین بر اثر بخار درونش به مردم پدید می‌شود،می‌گوییم بخارها در یک تکه کوچک زمین حبس می‌شوند و چون فشار آورند، حرکت آن پدید می‌شود، مانند جنبش عضوی از تن آدمی، ولی اگر همه زمین بجنبند پدید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مسافر کشتی حرکت کشتی را حسّ نمی‌کند، هر چه هم تند باشد؟</w:t>
      </w:r>
      <w:r>
        <w:rPr>
          <w:rStyle w:val="FootnoteAnchor"/>
          <w:rtl w:val="true"/>
        </w:rPr>
        <w:footnoteReference w:id="53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پاسخ اشکال اول این باشد که طبع آن میل به مرکز است، ولی چون سبک است موج آب به فشار آن را حرکت می‌دهد و از جای طبیعی خود می‌گرداند و به لرزه می‌افتد و تکه‌ای از آن فرو می‌شود و تکه‌ای بر می‌آید و خدا آن را با کوه‌ها سنگین کرد تا امواج آب مقاومت کرد و آن‌ها چون میخش بر 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جواب اعتراض دوم هم دانسته شد، زیرا توقف لنگر گرفتن زمین با کوه بر این که آب در جای مشخصی آرام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اعتراض سوّم این است که منظور از منّتی که خدا بر نهاده، تنها این نیست که حرکت پدید نشود تا گفته شود حرکت کلی زمین برای مردم پدید نمی‌شود، بلکه منظور این است که سبب غرق برخی تکه‌های زمین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ظاهر این است که حرکت نامحسوس در صورتی است که در یک سو و به یک وضع می‌باشد، چون حرکت وضعی پیوست یا حرکت </w:t>
      </w:r>
    </w:p>
    <w:p>
      <w:pPr>
        <w:pStyle w:val="BookText"/>
        <w:rPr/>
      </w:pPr>
      <w:r>
        <w:rPr>
          <w:rFonts w:ascii="Amiri" w:hAnsi="Amiri" w:eastAsia="Amiri" w:cs="Amiri"/>
          <w:color w:val="111111"/>
          <w:sz w:val="28"/>
          <w:sz w:val="28"/>
          <w:szCs w:val="28"/>
          <w:rtl w:val="true"/>
          <w:lang w:bidi="ar-SA"/>
        </w:rPr>
        <w:t xml:space="preserve">واحدة كحركة السفينة إذا كانت سائرة من غير اضطراب و أما إذا تحركت في جهات مختلفة و اضطربت فيحس بها كحركة السفينة عند تلاطم البحر و اضطرابه و هذا هو الفرق بين حالة الزلزلة و بين حركة الأرض في الظهور و عدمه فإنا لو فرضنا قطعة منها سائرة غير مضطربة في سيرها لما أحس بها كما لا يحس بحركة كلها بل باضطراب الحركة و كونها في جهات مختلفة تحس الحركة سواء كان محلها كل الأرض أو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ما ذكره الفاضل المقدم ذكره أيضا في تفسيره و اختاره حيث قال و الذي عندي في هذا الموضع المشكل أن يقال أنه ثبت بالدلائل اليقينية أن الأرض كره و أن هذه الجبال علي سطح هذه الكرة جارية مجري خشونات و تضريسات تحصل علي وجه هذه الكرة إذا ثبت هذا فنقول إذا فرضنا أن هذه الخشونات ما كانت حاصلة بل كانت الأرض كرة حقيقية خالية عن هذه الخشونات و التضريسات لصارت بحيث تتحرك بالاستدارة بأدني سبب لأن الجرم البسيط المستدير و إن لم يجب كونه متحركا بالاستدارة عقلا إلا أنه بأدني سبب تتحرك علي هذا الوجه أما إذا حصل علي سطح كرة الأرض هذه الجبال و كانت كالخشونات الواقعة علي وجه الكرة فكل واحد من هذه الجبال إنما يتوجه بطبعه إلي مركز العالم و توجه ذلك الجبل نحو مركز العالم بثقله العظيم و قوته الشديدة يكون جاريا مجري الوتد الذي يمنع كرة الأرض من الاستدارة فكان تخليق هذه الجبال علي الأرض كالأوتاد المغروزة في الكرة المانعة لها عن الحركة المستديرة و كانت مانعة للأرض عن الميد و الميل و الاضطراب بمعني أنها منعت الأرض عن الحركة المستديرة فهذا ما وصل إليه خاطري‌</w:t>
      </w:r>
      <w:r>
        <w:rPr>
          <w:rStyle w:val="FootnoteAnchor"/>
          <w:rtl w:val="true"/>
        </w:rPr>
        <w:footnoteReference w:id="531"/>
      </w:r>
      <w:r>
        <w:rPr>
          <w:rFonts w:ascii="Amiri" w:hAnsi="Amiri" w:eastAsia="Amiri" w:cs="Amiri"/>
          <w:color w:val="111111"/>
          <w:sz w:val="28"/>
          <w:sz w:val="28"/>
          <w:szCs w:val="28"/>
          <w:rtl w:val="true"/>
          <w:lang w:bidi="ar-SA"/>
        </w:rPr>
        <w:t>في هذا الباب و الله أعلم‌</w:t>
      </w:r>
      <w:r>
        <w:rPr>
          <w:rStyle w:val="FootnoteAnchor"/>
          <w:rtl w:val="true"/>
        </w:rPr>
        <w:footnoteReference w:id="53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كلامه لا يخلو عن تشويش و اضطراب و الذي يظهر من أوائل كلامه هو أنه جعل المناط في استقرار الأرض الخشونات و التضريسات من حيث إنها خشونات و تضريسات و ذلك إما لممانعة الأجزاء المائية الملاصقة لتلك التضريسات</w:t>
      </w:r>
    </w:p>
    <w:p>
      <w:pPr>
        <w:pStyle w:val="BookText"/>
        <w:rPr/>
      </w:pPr>
      <w:r>
        <w:rPr>
          <w:rFonts w:ascii="IRNazanin" w:hAnsi="IRNazanin" w:eastAsia="IRNazanin"/>
          <w:color w:val="111111"/>
          <w:sz w:val="28"/>
          <w:sz w:val="28"/>
          <w:szCs w:val="28"/>
          <w:rtl w:val="true"/>
          <w:lang w:bidi="fa-IR"/>
        </w:rPr>
        <w:t>کشتی به یکسو بی‌پریشانی، و اگر حرکت در چند سو باشد و پریشان باشد،مانند کشتی متلاطم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میان حال زمین لرزه و حرکت همه زمین در پدیداری و ناپیدایی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که یک تکه زمین هم به یکسو می‌رود و پریشان نباشد احساس نمی‌شود، چنان چه حرکت همه زمین به یکسو، به هر حال اگر حرکت به چند سو و پریشان باشد احساس می‌شود، خواه در تکه‌ای بوده یا در همه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این فاضل در تفسیرش گفته است، در آنجا که بیان داشته است که آنچه در این جای مشکل نزد من است، این است که گفته شود به دلائل یقینی ثابت شده که زمین کره است و کوه‌ها در سطح آن چون پره و دندانه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 و صاف بود به کمتر سببی می‌چرخید و می‌لرزید، زیرا جرم بسیط مستدیر گرچه به ذات خود حرکت نمی‌کند، ولی به اندک سبب به حرکت می‌آید و چون این کوه‌ها دندانه دار بر گرد آن هستند و به طبع خود به مرکز کشیده می‌شوند، برای سنگینی به مانند میخ کره زمین را نگه می‌دارند و این کوه‌ها چون میخ‌های کوبیده بر کره‌اند که مانع حرکت آن بوده و از لرزش زمین به طور حرکت مستدیر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این باره به خاطرم می‌رسید</w:t>
      </w:r>
      <w:r>
        <w:rPr>
          <w:rFonts w:eastAsia="IRNazanin" w:cs="IRNazanin"/>
          <w:color w:val="111111"/>
          <w:sz w:val="28"/>
          <w:szCs w:val="28"/>
          <w:rtl w:val="true"/>
          <w:lang w:bidi="fa-IR"/>
        </w:rPr>
        <w:t>.</w:t>
      </w:r>
      <w:r>
        <w:rPr>
          <w:rStyle w:val="FootnoteAnchor"/>
          <w:rtl w:val="true"/>
        </w:rPr>
        <w:footnoteReference w:id="53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مطلب نیز اشکال شده است که سخنش دچار پریشانی است، زیرا آغازش این است که خود دندانه‌های کوهین زمین وسیله پایداری و آرامش آن است، برای آنکه آب میان این دندانه‌ها </w:t>
      </w:r>
    </w:p>
    <w:p>
      <w:pPr>
        <w:pStyle w:val="BookText"/>
        <w:rPr/>
      </w:pPr>
      <w:r>
        <w:rPr>
          <w:rFonts w:ascii="Amiri" w:hAnsi="Amiri" w:eastAsia="Amiri" w:cs="Amiri"/>
          <w:color w:val="111111"/>
          <w:sz w:val="28"/>
          <w:sz w:val="28"/>
          <w:szCs w:val="28"/>
          <w:rtl w:val="true"/>
          <w:lang w:bidi="ar-SA"/>
        </w:rPr>
        <w:t>لاستلزام حركة الأرض زوالها عن مواضعها و حينئذ يكون علة السكون هي الجبال الموجودة في الماء لا ما خلقت في الربع المكشوف من الأرض و لعله خلاف الظاهر في معرض الامتنان بخلق الجبال و هو خلاف الظاهر من قوله تعالي وَ جَعَلَ فِيها رَواسِيَ مِنْ فَوْقِها و القول بأن ما في الماء أيضا فوقها فلعل المراد تلك الجبال لا يخلو عن بعد مع أنها ربما كانت معاونة لحركة الأرض كما إذا تحركت كرة الماء بتموجها بأجمعها أو تموج أبعاضها المقاربة لتلك الخشونات و إنما يمانعها عن الحركة أحيانا عند حركة أبعاضها و إما لممانعة الأجزاء الهوائية المقارنة للجبال الكائنة علي الربع الظاهر فكانت الأوتاد مثبتة لها في الهواء مانعة عن تحريك الماء بتموجه إياها كما يمانع الجبال المخلوقة في الماء عن تحريك الرياح إياها و حينئذ يكون وجود الجبال في كل منهما معاونا لحركة الأرض في بعض الصور معاوقا عنها في بعضها و لا مدخل حينئذ لثقل الجبال و تركبها في سكون الأرض و استقرارها و الذي يظهر من قوله لأن الجرم البسيط إلخ أن البساطة توجب حركة الأرض إما بانفرادها أو بمشاركة عدم الخشونة و لعله استند في ذلك إلي أن البسيط تتساوي نسبة أجزائه إلي أجزاء المكان و إنما الطبيعة تقتضي انطباق مركز الثقل من الأرض علي مركز العالم علي أي وضع كان و الماء لا يقوي علي إخراج الكرة عن مكانها نعم يحركها بالحركة المستديرة بخلاف المركب فإنه ربما كان بعض أجزائه مقتضيا لوضع خاص كمحاذاة أحد القطبين مثلا حتي تكون الفائدة تحصل بتركب بعض أجزاء الأرض و إن لم يكن هناك جبل و ارتفاع فلا يكون الامتنان بخلق الجبل من حيث إنه جبل بل من حيث إنه مركب إلا علي تقدير كون المراد أن المقتضي للسكون هو الحالة المركبة من التركب و التضريس و الظاهر من وصف الجبال بالشامخات في الآية مدخلية ارتفاعها في هذا المعني إلا أن يكون الوصف لترتب فوائد أخر عليها و حينئذ لا مدخل لثقل الجبال في سكون الأرض كما يظهر من قوله أخيرا فكل واحد من هذه الجبال إنما يتوجه بطبعه إلي مركز العالم و توجه ذلك الجبل نحو مركز العالم بثقله العظيم و قوته الشديدة يكون جاريا مجري الوتد الذي يمنع كرة الأرض من الاستدارة و مع ذلك لا ينفع في نفي</w:t>
      </w:r>
    </w:p>
    <w:p>
      <w:pPr>
        <w:pStyle w:val="BookText"/>
        <w:rPr/>
      </w:pPr>
      <w:r>
        <w:rPr>
          <w:rFonts w:ascii="IRNazanin" w:hAnsi="IRNazanin" w:eastAsia="IRNazanin"/>
          <w:color w:val="111111"/>
          <w:sz w:val="28"/>
          <w:sz w:val="28"/>
          <w:szCs w:val="28"/>
          <w:rtl w:val="true"/>
          <w:lang w:bidi="fa-IR"/>
        </w:rPr>
        <w:t>مانع حرکت زمین و جابجا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آرامش همان کوه‌های درون دریاست به آنچه در ربع بی‌آب مسکون است و این خلاف امتنان در آفرینش کوه‌ها بوده و نیز خلاف قول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فیها رَواسِیَ مِنْ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نهاد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و گفت این که کوه‌های درون آب هم بالای زمین هستند بعید است، با این که چه بسا کوه‌های درون آب کمک بهحرکت زمین می‌باشد نه سبب آرامش آن،چنان چه اگر همه کره آب به موج بیافتد یا آنچه نزدیک به آن است، چه بسا که در موقع حرکت تکه‌هایی از آب مانع حرکت آن بگردند و یا این که هوا مقارن کوه‌های ربع ظاهر مانع شوند که امواج آب زمین را حرکت دهند و میخ‌های هوایی آن باشند، چنان چه کوه‌های درون آب مانع هستند از این که باد آن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کوه‌ها در خشکی و دریا گاهی کمک حرکت زمین می‌باشند و گاهی مانع آن هستند و سنگین بودن کوه‌ها و شکل آن‌ها در آرامش زمین اثری ندارند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این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ساده بودن، سبب حرکت زمین است و شاید برای این باشد که اجزای بسیط و ساده با اجزای مکان متناسبند و طبع خواستار انطباق مرکز ثقل زمین بر مرکز عالم به هر وضع می‌باشد و آب نمی‌تواند کره زمین را جابجا کند، ولی می‌تواند آن را بچرخاند، به خلاف جسم مرکب و دندانه دار که هر جزئش باید وضع خاصی داشته باشد، مثل برابر بودن یکی از دو قطب و این فایده از ترکیب اجزای زمین برآید، گرچه کوه و برآمدگی هم در میان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منت‌گذاری به آفرینش خود کوه نیست بلکه از جهت ترکیب است، مگر این که منظور این باشد که سبب سکون حالت ترکیبی و دندانه‌داری است و ظاهر توصیف کوه‌ها به بلندی این است که ارتفاع در این مقصود اثر دارد، مگر این که وصف از نظر فایده‌های دیگر باشد که بر آن بار می‌شود و بنابراین سنگینی کوه‌ها در آرامش زمین اثر ندارند،چنان چه از دنباله کلامش برمی‌آید که هر کدام از این کوه‌ها به طبع خود متوجه مرکز عالم هستند و سنگینی کوه با سختی آن، چون میخی است که مانع گردش کره زمین است و با این حال مانع از </w:t>
      </w:r>
    </w:p>
    <w:p>
      <w:pPr>
        <w:pStyle w:val="BookText"/>
        <w:rPr/>
      </w:pPr>
      <w:r>
        <w:rPr>
          <w:rFonts w:ascii="Amiri" w:hAnsi="Amiri" w:eastAsia="Amiri" w:cs="Amiri"/>
          <w:color w:val="111111"/>
          <w:sz w:val="28"/>
          <w:sz w:val="28"/>
          <w:szCs w:val="28"/>
          <w:rtl w:val="true"/>
          <w:lang w:bidi="ar-SA"/>
        </w:rPr>
        <w:t>الحركة المشرقية و المغربية بل يؤيدها و يمكن أن يكون مراده أن العلة هي المجموع من الأمور الثلاثة و لعله جعل الطبيعية الأرضية كافية في استقرارها في مكانها و إنما احتاج إلي المانع عن حركتها بالاستدارة حركة وضعية و لذا قال أخيرا و كانت مانعة للأرض عن الميد و الاضطراب بمعني أنها منعت الأرض عن الحركة المستديرة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ما يخطر بالبال و هو أن يكون مدخلية الجبال لعدم اضطراب الأرض بسبب اشتباكها و اتصال بعضها ببعض في أعماق الأرض بحيث تمنعها عن تفتت أجزائها و تفرقها فهي بمنزلة الأوتاد المغروزة المثبتة في الأبواب المركبة من قطع الخشب الكثيرة بحيث تصير سببا لالتصاق بعضها ببعض و عدم تفرقها و هذا معلوم ظاهر لمن حفر الآبار في الأرض فإنها تنتهي عند المبالغة في حفرها إلي الأحجار الصلبة و أنت تري أكثر قطع الأرض واقعة بين جبال محيطة بها فكأنها مع ما يتصل بها من القطعة الحجرية المتصلة بها من تحت تلك القطعات كالظرف لها تمنعها عن التفتت و التفرق و الاضطراب عند عروض الأسباب الداعية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ما ذكره بعض المتعسفين من أنه لما كانت فائدة الوتد أن يحفظ الموتود في بعض المواضع عن الحركة و الاضطراب حتي يكون قارا ساكنا و كان من لوازم ذلك السكون في بعض الأشياء صحة الاستقرار علي ذلك و التصرف عليه و كان من فائدة وجود الجبال و التضريسات الموجودة في وجه الأرض أن لا تكون مغمورة بالماء ليحصل للحيوان الاستقرار و التصرف عليها لا جرم كان بين الأوتاد و الجبال الخارجة من الماء في الأرض اشتراك في كونهما مستلزمين لصحة استقراره مانعين من عدمه لا جرم حسنت نسبة الإيتاد إلي الصخور و الجبال و أما إشعاره بالميدان فلأن الحيوان كما يكون صادقا عليه أنه غير مستقر علي الأرض بسبب انغمارها في الماء لو لم يوجد الجبال كذلك يصدق علي الأرض أنه غير مستقرة تحته و مضطربة بالنسبة إليه فثبت حينئذ أنه لو لا وجود الجبال في سطح الأرض لكانت مضطربة و مائدة بالنسبة إلي الحيوان لعدم تمكنه من الاستقرار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حرکت شرقی و غربی نیست، بلکه کمک آن است و چه بسا مقصودش این است که سبب آرامش مستند به کوه، هر سه امر است و بسا که طبع زمین را برای استقرارش در جای خود بس دانسته، ولی مانعی از گردش وضعی آن خواسته است و از این رو در پایان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لرزش و پریشانی زمین یعنی از چرخیدن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خاطر من رسیده که اثر کوه‌ها در آرامش زمین برای درهم شدن ریشه‌های درونی آن‌ها در ژرفای زمین با یکدیگر است، به طوری که نمی‌گذارند از هم بپاشند و پراکنده شوند و به مانند میخ‌ها هستند که در تکه‌های چوبین در می‌کوبند تا آن‌ها را به هم می‌چسبانند و نگه می‌دارند و این برای کسانی که چاه‌های عمیق در زمین می‌کنند روشن است که به سنگ‌های سخت بر خورد می‌کنند،ملاحظه می‌کنید که بیشتر تکه‌های زمین میان کوه‌هایی می‌باشند که بر گرد آن هستند و گویا با پیوست آن‌ها با تکه‌های سنگی، از زیر چون ظرف آن‌ها هستند که نمی‌گذارند از هم بپاشند و جدا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گفته است فایده میخ این است که در برخی موارد چیزی را از حرکت نگه می‌دارد و آرام می‌سازد و لازمه این آرامش استوار بودن و صحت، تصرف در آن است و فایده کوه‌ها و دندانه‌های زمین این است که زیر آب نرفته و جانوران بر آن استوارند و گردش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میخ وجه مشترک دارند که سبب استواری و مانع از بی‌قراری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 گفتن صخور و کوه‌ها خوب است و تعبیر به لرزش و نفی آن، از این نظر است که صحیح است گفته شود اگر جانوران غرق شوند، در صورتی که کوه‌ها نباشند استقراری بر زمین ندارند و بر زمین هم نسبت لرزش و بی‌قراری در این صورت صحیح است و می‌توان گفت اگر کوه‌ها در روی زمین نبودند، زمین دچار لرزه و اضطراب نسبت به جانوران خود بود</w:t>
      </w:r>
      <w:r>
        <w:rPr>
          <w:rFonts w:eastAsia="IRNazanin" w:cs="IRNazanin"/>
          <w:color w:val="111111"/>
          <w:sz w:val="28"/>
          <w:szCs w:val="28"/>
          <w:rtl w:val="true"/>
          <w:lang w:bidi="fa-IR"/>
        </w:rPr>
        <w:t xml:space="preserve">. </w:t>
      </w:r>
      <w:bookmarkStart w:id="686" w:name="pg13473_196955"/>
    </w:p>
    <w:p>
      <w:pPr>
        <w:pStyle w:val="BookText"/>
        <w:rPr/>
      </w:pPr>
      <w:bookmarkEnd w:id="686"/>
      <w:r>
        <w:rPr>
          <w:rFonts w:ascii="Amiri" w:hAnsi="Amiri" w:eastAsia="Amiri" w:cs="Amiri"/>
          <w:color w:val="111111"/>
          <w:sz w:val="28"/>
          <w:sz w:val="28"/>
          <w:szCs w:val="28"/>
          <w:rtl w:val="true"/>
          <w:lang w:bidi="ar-SA"/>
        </w:rPr>
        <w:t>الوجه الخامس أن يكون المراد بالجبال الرواسي الأنبياء و الأولياء و العلماء و بالأرض الدنيا أما وجه التجوز بالجبال عن الأنبياء و العلماء فلأن الجبال لما كانت علي غاية من الثبات و الاستقرار مانعة لما يكون تحتها من الحركة و الاضطراب عاصمة لما يلتجئ إليها من الحيوان عما يوجب له الهرب فيسكن بذلك اضطرابه و قلقلته أشبهت الأوتاد من بعض هذه الجهات ثم لما كانت الأنبياء و العلماء هم السبب في انتظام أمور الدنيا و عدم اضطراب أحوال أهلها كانوا كالأوتاد للأرض فلا جرم صحت استعارة لفظ الجبال لهم و لذلك صح في العرف أن يقال فلان جبل منيع يأوي إليه كل ملهوف إذا كان يرجع إليه في المهمات و الحوائج و العلماء أوتاد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أن يكون المقصود من جعل الجبال كالأوتاد في الأرض أن يهتدي بها إلي طرقها و المقاصد فيها فلا تميد جهاتها المشتبهة بأهلها و لا تميل بهم فيتيهون فيها عن طرقهم و مقاصدهم و هذه الوجوه الثلاثة ذكرها بعض المتعسفين و هذا دأبه في أكثر الآيات و الأخبار حيث يئولها بلا ضرورة داعية و علة مانعة عن القول بظاهرها و هل هذا إلا اجتراء علي مالك يوم الدين و افتراء علي حجج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 أن يقال المراد بالأرض قطعاتها و بقاعها لا مجموع كرة الأرض و بكون الجبال أوتادا لها أنها حافظة لها عن الميدان و الاضطراب بالزلزلة و نحوها إما لحركة البخارات المحتقنة في داخلها بإذن الله تعالي أو لغير ذلك من الأسباب التي يعلمها مبدعها و منشئها و هذا وجه قريب و يؤيده ما سيأتي في باب الزلزلة من حديث ذي القرنين</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096513_2616395394"/>
      <w:bookmarkStart w:id="688" w:name="_Toc317"/>
      <w:bookmarkEnd w:id="687"/>
      <w:r>
        <w:rPr>
          <w:rtl w:val="true"/>
        </w:rPr>
        <w:t>أقول</w:t>
      </w:r>
      <w:bookmarkEnd w:id="688"/>
    </w:p>
    <w:p>
      <w:pPr>
        <w:pStyle w:val="BookText"/>
        <w:rPr/>
      </w:pPr>
      <w:r>
        <w:rPr>
          <w:rFonts w:ascii="Amiri" w:hAnsi="Amiri" w:eastAsia="Amiri" w:cs="Amiri"/>
          <w:color w:val="111111"/>
          <w:sz w:val="28"/>
          <w:sz w:val="28"/>
          <w:szCs w:val="28"/>
          <w:rtl w:val="true"/>
          <w:lang w:bidi="ar-SA"/>
        </w:rPr>
        <w:t xml:space="preserve">و أما حديث ذي القرنين و السد و غيره من أحواله فقد مضي في المجلد الخامس في باب أحواله و لنذكر هنا بعض ما مضي برواية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الثعلبي في العرائس روي وهب بن منبه و غيره من أهل الكتب قالوا</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کوه‌های بلند، پیغمبران، اوصیاء و علماء است و مقصود از زمین، دنیا و تعبیر از ایشان به کوه بلند برای این است که مانند کوه، سنگین و استوار و پناه مردم هستند و چون میخ وسیله آرامش امور جهان و آسایش و جلوگیری از لرزش دل‌ها و لغزش نوع انسانند و مرجع مهمات و حوائج؛ دانشمندان در زمین میخ‌های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که کوه‌ها میخ زمین‌اند این است که وسیله راه جستن و به مقصود رسیدنند و از لرزش در اشتباه و گرفتاری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جهت را برخی ناهنجارگویان که شیوه ایشان تاویل بدون سبب و دلیل آیات و اخبار است بیان کرده‌اند و این دلیری بر مالک روز جزا و افترا به حجج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زمین، قطعه‌های آن است نه کلّ آن و کوه‌ها میخ و نگهدار هر تکه زمین از لرزش هستند به دنبال حبس بخار به فرمان خدا به اسباب دیگر که آفریننده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نزدیک به باور است و آنچه راجع به زمین لرزه در حدیث ذوالقرنین می‌آید مؤید آن است</w:t>
      </w:r>
      <w:r>
        <w:rPr>
          <w:rFonts w:eastAsia="IRNazanin" w:cs="IRNazanin"/>
          <w:color w:val="111111"/>
          <w:sz w:val="28"/>
          <w:szCs w:val="28"/>
          <w:rtl w:val="true"/>
          <w:lang w:bidi="fa-IR"/>
        </w:rPr>
        <w:t>.</w:t>
      </w:r>
    </w:p>
    <w:p>
      <w:pPr>
        <w:pStyle w:val="Heading4"/>
        <w:numPr>
          <w:ilvl w:val="3"/>
          <w:numId w:val="1"/>
        </w:numPr>
        <w:rPr/>
      </w:pPr>
      <w:bookmarkStart w:id="689" w:name="__RefHeading___Toc2096515_2616395394"/>
      <w:bookmarkStart w:id="690" w:name="_Toc318"/>
      <w:bookmarkEnd w:id="689"/>
      <w:r>
        <w:rPr>
          <w:rtl w:val="true"/>
        </w:rPr>
        <w:t>کلامی درباره ذوالقرنین</w:t>
      </w:r>
      <w:r>
        <w:rPr>
          <w:rtl w:val="true"/>
        </w:rPr>
        <w:t>:</w:t>
      </w:r>
      <w:bookmarkEnd w:id="690"/>
    </w:p>
    <w:p>
      <w:pPr>
        <w:pStyle w:val="BookText"/>
        <w:rPr/>
      </w:pPr>
      <w:r>
        <w:rPr>
          <w:rFonts w:ascii="IRNazanin" w:hAnsi="IRNazanin" w:eastAsia="IRNazanin"/>
          <w:color w:val="111111"/>
          <w:sz w:val="28"/>
          <w:sz w:val="28"/>
          <w:szCs w:val="28"/>
          <w:rtl w:val="true"/>
          <w:lang w:bidi="fa-IR"/>
        </w:rPr>
        <w:t>اما حدیث ذوالقرنین و سدّ و جز آن از احوال او در جلد پنجم در شرح حالش گذشته است و در اینجا برخی از گذشته را به روایت دیگر بیان می‌کنیم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در عرایس از قول اهل کتب آورده است که </w:t>
      </w:r>
    </w:p>
    <w:p>
      <w:pPr>
        <w:pStyle w:val="BookText"/>
        <w:rPr/>
      </w:pPr>
      <w:r>
        <w:rPr>
          <w:rFonts w:ascii="Amiri" w:hAnsi="Amiri" w:eastAsia="Amiri" w:cs="Amiri"/>
          <w:color w:val="111111"/>
          <w:sz w:val="28"/>
          <w:sz w:val="28"/>
          <w:szCs w:val="28"/>
          <w:rtl w:val="true"/>
          <w:lang w:bidi="ar-SA"/>
        </w:rPr>
        <w:t>كان ذو القرنين رجلا من الروم ابن عجوز من عجائزهم ليس لها ولد غيره و كان اسمه إسكندروس و يقال كان اسمه عياش و كان عبدا صالحا فلما استحكم ملكه و استجمع أمره أوحي الله إليه يا ذا القرنين إني بعثتك إلي جميع الخلق ما بين الخافقين و جعلتك حجتي عليهم و هذا تأويل رؤياك و إني باعثك إلي أمم الأرض كلهم و هم سبع أمم مختلفة ألسنتهم منهم أمتان بينهما عرض الأرض و أمتان بينهما طول الأرض و ثلاث أمم في وسط الأرض و هم الجن و الإنس و يأجوج و مأجوج فأما الأمتان اللتان بينهما طول الأرض فأمة عند المغرب يقال لها ناسك و أمة أخري بحيالها عند مطلع الشمس يقال لها منسك و أما اللتان بينهما عرض الأرض فأمة في قطر الأرض الأيمن يقال لها هاويل و أمة في قطرة الأرض الأيسر يقال لها قاويل فلما قال الله سبحانه ذلك قال ذو القرنين إلهي إنك قد ندبتني إلي أمر عظيم لا يقدر قدره إلا أنت فأخبرني عن الأمم التي بعثتني إليها بأي قوة أكاثرهم أو بأي جمع و حيلة أكابرهم و بأي صبر أقاسيهم و بأي لسان أناطقهم و كيف لي بأن أفهم لغاتهم و بأي سمع أسمع أقوالهم و بأي بصر أنفذهم و بأي حجة أخاصمهم و بأي عقل أعقل عنهم و بأي قلب و حكمة أدبر أمورهم و بأي قسط أعدل بينهم و بأي حلم أصابرهم و بأي معرفة أفصل بينهم و بأي علم أتقن أمورهم و بأي يد أستطيل عليهم و بأي رجل أطأهم و بأي طاقة أحصيهم و بأي جند أقاتلهم و بأي رفق أتألفهم و ليس عندي يا إلهي شي‌ء مما ذكرت يقوم لهم و يقوي عليهم و أنت الرءوف الرحيم الذي لا تكلف نفسا إلا وسعها و لا تكلفها إلا طاقتها فقال الله عز و جل إني سأطوقك ما حملتك أشرح لك سمعك فتسمع كل شي‌ء و تعي كل شي‌ء و أشرح لك فهمك فتفقه كل شي‌ء و أبسط لك لسانك فتنطق بكل شي‌ء و أفتح لك بصرك فتنفذ كل شي‌ء و أحصي لك فلا يفوتك شي‌ء و أشد لك عضدك فلا يهولك شي‌ء و أشد لك ركنك فلا يغلبك شي‌ء و أشد لك قلبك فلا يفزعك شي‌ء و أشد لك يدك فتسطو فوق كل شي‌ء و أشد لك وطأتك فتهد علي كل شي‌ء و ألبسك الهيبة فلا يروعك شي‌ء و أسخر الظلمة من ورائك فلما قيل له ذلك حدث نفسه بالمسير و ألح</w:t>
      </w:r>
    </w:p>
    <w:p>
      <w:pPr>
        <w:pStyle w:val="BookText"/>
        <w:rPr/>
      </w:pPr>
      <w:r>
        <w:rPr>
          <w:rFonts w:ascii="IRNazanin" w:hAnsi="IRNazanin" w:eastAsia="IRNazanin"/>
          <w:color w:val="111111"/>
          <w:sz w:val="28"/>
          <w:sz w:val="28"/>
          <w:szCs w:val="28"/>
          <w:rtl w:val="true"/>
          <w:lang w:bidi="fa-IR"/>
        </w:rPr>
        <w:t xml:space="preserve">ذوالقرنین رومی و پسر یگانه پیره زنی بود و نام او اسکندروس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خوبی بود و چون پادشاه شد، خدا به او وحی کرد که 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سراسر مردم مبعوث کردم و حجت بر آن‌ها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هفت امت به هفت زبان می‌باشند که تو بر همه مبعوث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امت پهنای زمین و میان دو امت درازی زمین فاصله است و سه امت در میان زمین می‌باشند و آن‌ها پری، آدمی و یاجوج و مأجوج هستند و دو امت در دو طرف طول زمین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در مشرق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 که در کناره جنوب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در کناره شمال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چنین فرمود،ذوالقرنین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 بزرگی واداشتی که اندازه‌اش را جز خودت نمی‌داند، به من بگو با این همه مردم با چه نیرو برتری جویم؟ با چه سپاه سروری کنم؟ با چه صبری بسازم؟ با چه زبانی سخن بگویم؟ چگونه زبانشان را بفهم؟ با چه گوشی بشنوم؟ با چه دیدی بنگرم؟ با چه دلیلی با آن‌ها مرافعه کنم؟ با چه خردی بر خرد آن‌ها چیره شوم؟ با چه دل و حکمتی آن‌ها را اداره کنم؟ با چه فرمانی میان آن‌ها دادگستری کنم؟ با چه بردباری با آن‌ها شکیبا باشم؟با چه معرفتی میان آن‌ها قضاوت کنم؟ با چه دانشی کارشان را انجام دهم؟ با چه دستی بر آن‌ها بتازم؟ با چه پایی به سرزمین آن‌ها گام بزنم؟ با چه توانی شماره‌شان کنم؟ با چه لشکری به جنگ آن‌ها بروم؟ با چه نرمشی با آن‌ها الفت بگیرم؟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گفتم چیزی ندارم، تویی مهربانی که کسی را جز به آنچه می‌تواند فرمان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همه آنچه را که به دوش تو نهاده‌ام به تو می‌دهم؛ گوشت را باز می‌کنم تا هر چه را بشنوی؛ فهمت را باز می‌کنم تا هر چیزی را بفهمی؛ زبانت را به هر چه گویا می‌سازم و چشمت را به هر که بینا؛ برایت شمار گیرم و بازویت را توانا می‌سازم تا به هراس نیفتی و پایه‌ات را محکم می‌سازم تا چیزی بر تو چیره نشود و دلدارت می‌کنم و پهلوان تا بر هر چه بتازی و چیزی نبازی؛ هیبت به تو می‌دهم تا از چیزی نترسی و تاریکی را برایت مسخر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او چنین گفته شد، خود </w:t>
      </w:r>
    </w:p>
    <w:p>
      <w:pPr>
        <w:pStyle w:val="BookText"/>
        <w:rPr/>
      </w:pPr>
      <w:r>
        <w:rPr>
          <w:rFonts w:ascii="Amiri" w:hAnsi="Amiri" w:eastAsia="Amiri" w:cs="Amiri"/>
          <w:color w:val="111111"/>
          <w:sz w:val="28"/>
          <w:sz w:val="28"/>
          <w:szCs w:val="28"/>
          <w:rtl w:val="true"/>
          <w:lang w:bidi="ar-SA"/>
        </w:rPr>
        <w:t>عليه قومه بالمقام فلم يفعل و قال لا بد من طاعة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يبنوا له مسجدا و أن يجعلوا طول المسجد أربعمائة ذراع و أمرهم أن لا ينصبوا فيه السواري قالوا كيف نصنع قال إذا فرغتم من بنيان الحائط فاكبسوها بالتراب حتي يستوي الكبس مع حيطان المسجد فإذا فرغتم فرضتم من الذهب علي الموسر قدره و علي المقتر قدره ثم قطعتموه مثل قلامة الظفر ثم خلطتموه بذلك الكبس و جعلتم خشبا من نحاس و وتدا من نحاس و صفائح من نحاس تذيبون ذلك و أنتم تمكنون من العمل كيف شئتم علي أرض مستوية و جعلتم طول كل خشبة مائتي ذراع و أربعة و عشرين ذراعا مائتا ذراع في ما بين الحائطين لكل حائط اثنا عشر ذراعا ثم تدعون المساكين لنقل التراب فيتسارعون إليه لأجل ما فيه من الذهب و الفضة فمن حمل شيئا فهو له ففعلوا ذلك فأخرج المساكين التراب و استقر السقف بما عليه و استغني المساكين فجندهم أربعين ألفا و جعلهم أربعة أجناد في كل جند عشرة آلاف ثم عرضهم فوجدهم في ما قيل ألف ألف و أربعمائة ألف رجل منهم من جنده ثمانمائة ألف و من جند دارا</w:t>
      </w:r>
      <w:r>
        <w:rPr>
          <w:rStyle w:val="FootnoteAnchor"/>
          <w:rtl w:val="true"/>
        </w:rPr>
        <w:footnoteReference w:id="535"/>
      </w:r>
      <w:r>
        <w:rPr>
          <w:rFonts w:ascii="Amiri" w:hAnsi="Amiri" w:eastAsia="Amiri" w:cs="Amiri"/>
          <w:color w:val="111111"/>
          <w:sz w:val="28"/>
          <w:sz w:val="28"/>
          <w:szCs w:val="28"/>
          <w:rtl w:val="true"/>
          <w:lang w:bidi="ar-SA"/>
        </w:rPr>
        <w:t>ستمائة ألف و من المساكين أربعين ألفا ثم انطلق يؤمّ الأمة التي عند مغرب الشمس فذلك قوله تعالي حَتَّي إِذا بَلَغَ مَغْرِبَ الشَّمْسِ وَجَدَها تَغْرُبُ فِي عَيْنٍ حَمِئَةٍ أي ذات حمأة و من قرأ حَامِيَةٍ بالألف من غير همز فمعناه حارة فلما بلغ مغرب الشمس وجد جمعا و عددا لا يحصيهم إلا الله تعالي و قوة و بأسا لا يطيقه إلا الله عز و جل و رأي ألسنة مختلفة و أهواء متشتتة و ذلك قول الله تعالي وَ وَجَدَ عِنْدَها قَوْماً يعني ناسا كثيرة يقال لها ناسك فلما رأي ذلك كاثرهم بالظلمة فضرب حولهم ثلاثة عساكر منها فأحاط بهم من كل مكان حتي جمعهم في مكان واحد ثم أخذ عليهم بالنور فدعاهم إلي الله عز و جل و عبادته فمنهم من آمن به و منهم من صد عنه فعمد إلي الذين تولوا عنه فأدخل عليهم الظلمة فدخلت في أفواههم و أنوفهم و آذانهم و أحداقهم و أجوافهم و دخلت في بيوتهم و دورهم و غشيهم من فوقهم و من كل جانب منهم فهاجوا فيه و تحيروا فلما أشفقوا أن يهلكوا فيها عجوا إليه بصوت واحد</w:t>
      </w:r>
    </w:p>
    <w:p>
      <w:pPr>
        <w:pStyle w:val="BookText"/>
        <w:rPr/>
      </w:pPr>
      <w:r>
        <w:rPr>
          <w:rFonts w:ascii="IRNazanin" w:hAnsi="IRNazanin" w:eastAsia="IRNazanin"/>
          <w:color w:val="111111"/>
          <w:sz w:val="28"/>
          <w:sz w:val="28"/>
          <w:szCs w:val="28"/>
          <w:rtl w:val="true"/>
          <w:lang w:bidi="fa-IR"/>
        </w:rPr>
        <w:t>در مقام حرکت برآمد و مردم با اصرار، او را به اقامت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چاره‌ای جز اطاعت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به طول چهارصد ذارع برایش بسازند و در آن ستون‌هایی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بسازیم؟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دیوارها را ساختید، آن را تا برابر سر دیوارها پر از خاک کنید، آنگه از توانگر و درویش به اندازه توانشان طلا بگیرید و قطعه کنید و میان خاک‌ها بریزید و با تخته‌های چوب و مس و الواح مسین سقف را بزنید، در ازای هر تخته چوب دویست و بیست و چهار ذراع و فاصله دو دیوار دویست ذراع و بلندی دیوار بیست و 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مستمندان را بخوانید تا خاک‌ها را بیرون کشند و خرده طلاهای آن را برای خود بردارند و البته به سرعت این کار را به خاطر طلاها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کردند؛ مستمندان خاک‌ها را بیرون بردند و سقف بر پا ماند و مستمندان توانگر شدند و چهل هزار لشکر از آن‌ها فراهم کرد و به چهار بخش که شامل هر لشکر ده هزار نفر می‌شد تقسیم کرد، و آن‌ها را سان دید یک میلیون و چهارصد هزار تن بودند؛هشتصد هزار از خودش و ششصد هزار از لشکر دارا، و چهل هزار از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ملت مغرب زمین حرکت کرد و این است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مَغْرِبَ الشَّمْسِ وَجَدَها تَغْرُبُ فِی عَیْنٍ حَمِئَة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یا بنا بر قرائت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در چشمه‌ای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مغرب رسید، جمعیتی را دید که جز خدا تعداد آن‌ها را نمی‌دانست و جز خداوند بزرگ، نیرو و دلیری آن‌ها را نمی‌توانست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مختلف و نظرهای مختلفی داشتند و این است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عِنْدَها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آن طایفه‌ای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بسیاری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چنین دید، آن‌ها را ظلمت‌گیر کرد و با سه لشکر آن‌ها را محاصره نمود و آن‌ها را به اطاعت خدای یگانه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پذیرفتند و برخی سرباز زدند و رو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ظلمت را بر آن‌ها مسلط کرد و ظلمت در دهان و بینی و گوش و چشم و درون آن‌ها رفت و میان خانه‌ها و اتاق‌هاشان در آمد و از بالا و هر سو آن‌ها را فرو گرفت و در آن به جنبش آمدند و سرگردان شدند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این که نابود شوند نگران شدند، هم آواز با او نالیدند </w:t>
      </w:r>
    </w:p>
    <w:p>
      <w:pPr>
        <w:pStyle w:val="BookText"/>
        <w:rPr/>
      </w:pPr>
      <w:r>
        <w:rPr>
          <w:rFonts w:ascii="Amiri" w:hAnsi="Amiri" w:eastAsia="Amiri" w:cs="Amiri"/>
          <w:color w:val="111111"/>
          <w:sz w:val="28"/>
          <w:sz w:val="28"/>
          <w:szCs w:val="28"/>
          <w:rtl w:val="true"/>
          <w:lang w:bidi="ar-SA"/>
        </w:rPr>
        <w:t>فكشفها عنهم و أخذهم عنوة فدخلوا في دعوته فجند من أهل المغرب أمما عظيمة فجعلهم جندا واحدا ثم انطلق بهم يقودهم و الظلمة تسوقهم من خلفهم و تحرسهم من خلفهم و النور أمامهم يقوده و يدله و هو يسير في ناحية الأرض اليمني و هو يريد الأمة التي في قطر الأرض الأيمن التي يقال لها هاويل و سخر الله له قلبه و يده و رأيه و عقله و نظره فلا يخطئ إذا عمل عملا فانطلق يقود تلك الأمم و هي تتبعه فإذا هي أتت إلي بحر أو مخاضة بني سفناً من ألواح صغار أمثال البغال فنظمها في ساعة ثم حمل فيها جميع من معه من تلك الأمم و تلك الجنود فإذا هي قطع الأنهار و البحار فتقها ثم دفع إلي كل رجل منهم لوحا فلم يكرثه حمله فلم يزل ذلك دأبه حتي انتهي إلي هاويل فعمل فيها كفعله في ناسك فلما فرغ منها مضي علي وجهه في ناحية الأرض اليمني حتي انتهي إلي منسك عند مطلع الشمس فعمل فيها و جند جنودا كفعله في الأمتين قبلهما ثم كر مقبلا حتي أخذ ناحية الأرض اليسري و هو يريد قاويل و هي الأمة التي بحيال هاويل و هما متقابلتان بينهما عرض الأرض كله فلما بلغها عمل فيها و جند فيها كفعله في ما قبلها فذلك قوله تعالي حَتَّي إِذا بَلَغَ مَطْلِعَ الشَّمْسِ وَجَدَها تَطْلُعُ عَلي قَوْمٍ لَمْ نَجْعَلْ لَهُمْ مِنْ دُونِها سِتْراً يعني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لم يكن بينهم و بين الشمس ستر و ذلك أنهم كانوا في مكان لا يستقر عليه بناء و كانوا يكونون في أسراب لهم حتي إذا زالت الشمس عنهم خرجوا إلي معايشهم و حروثهم و قال الحسن كانت أرضهم أرضا لا تحتمل البناء فكانوا إذا طلعت عليهم الشمس هووا في الماء فإذا ارتفعت عنهم خرجوا فتراعوا كما تتراعي البهائم و قال ابن جريح و جاءهم جيش مرة و قال لهم أهلها لا يطلع عليكم الشمس و أنتم بها فقالوا ما نبرح حتي تطلع الشمس فنراها فماتوا و قيل فذهبوا بها هاربين في الأرض و قال الكلبي هم أمة يقال لها منسك حفاة عماة عن الحق قال و حدثنا عمرو بن مالك بن أمية قال وجدت رجلا بسمرقند يحدث الناس و هم يجتمعون حوله فسألت بعض من سمع فأخبرني أنه حدثهم عن القوم الذين تطلع عليهم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ظلمت را از آن‌ها برداشت و با زور آن‌ها را گرفت و یک سپاه بزرگ از ملت‌های عظیم تشکیل داد و آن‌ها را به دنبال خود کشانید و ظلمت از پس آن‌ها آنان را حرکت می‌داد و پاسبانی می‌کرد و نور در جلو رهبر و رهنمای آن‌ها بود و به سمت راست زمین می‌رفتند تا به ملت جنوب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 و دست و رأی و خرد و نظر او را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خطا نمی‌کرد و به پیش روی امت‌ها روان می‌شد و همه به دنبالش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دریا یا آبگاهی می‌رسید، کشتی‌هایی از تخته‌های کوچک مانند استر می‌ساخت و آن‌ها را در یک ساعت رده می‌کرد و همه همراهان خود را با آن‌ها می‌گذرانید و چون از دریاها و رودها گذر می‌کرد، کشتی‌ها را باز می‌کرد و هر تخته‌ای را به دست یکی از همراهان می‌داد که بردنش آسان شود و بدین شیوه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کار آن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به سوی منسک که در مشرق بود رفت و آن را هم مسخر کرد و لشکری هم از آن فراهم نمود و از سمت شمال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ملتی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تمام پهنای زمین، میان آن‌ها فاصله بود و چون به آن رسید، کار آن را هم ساخت و لشکری هم از آن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مَطْلِعَ الشَّمْسِ وَجَدَها تَطْلُعُ عَلی قَوْمٍ لَمْ نَجْعَلْ لَهُمْ مِنْ دُونِها سِتْرا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به جایگاهِ برآمدنِ خورشید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یعنی مسکنی که در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آن‌ها و خورشید پرده نبوده است، برای آنکه در مکانی بودند که ساختمان بر آن استوار نمی‌شد و در سرداب‌ها به سر می‌بردند تا شب که برای زندگی و کشت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آن‌ها ساختمان را نگه نمی‌داشت و چون خورشید بر می‌آمد، زیر آب می‌رفتند و چون غروب می‌کرد، بیرون می‌آمدند و مانند چهار پایان می‌چریدند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سپاهی بر سر آن‌ها آمدند و مردم آن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خورشید در اینجا بر شما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بمانیم تا خورشید بر آید و آن را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آنجا گریزان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لخت و نابینایی به نام منسک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عمرو بن مالک بن امیه گفت که در سمرقند مردی دیدم که در جمعی از مردم خود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مردمی که خورشید به آن‌ها بر می‌آید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قال خرجت حتي إذا جاوزت الصين ثم سألت عنهم فقيل إن بينك و بينهم مسيرة يوم و ليلة فاستأجرت رجلا فسرت بقية عشيتي و ليلتي حتي صبحتهم فإذا أحدهم يفرش أذنه و يلبس الأخري و كان صاحبي يحسن لسانهم فسألهم و قال جئنا ننظر كيف تطلع الشمس فبينا نحن كذلك إذ سمعنا كهيئة الصلصلة فغشي علي فأفقت و هم يمسحونني بالدهن فلما طلعت الشمس علي الماء فإذا هو يغلي كهيئة الزيت و إذا طرف السماء كهيئة الفسطاط فلما ارتفعت أدخلوني في سرب لهم أنا و صاحبي فلما ارتفع النهار خرجوا إلي البحر فجعلوا يصطادون السمك و يطرحونه بالشمس فينضج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الثعلبي قالت العلماء بأخبار القدماء لما فرغ ذو القرنين من أمر الأمم الذين هم بأطراف الأرض و طاف الشرق و الغرب عطف فيها إلي الأمم التي في وسط الأرض من الجن و الإنس و يأجوج و مأجوج فلما كان في بعض الطريق مما يلي منقطع الترك نحو المشرق قالت له أمة صالحة من الإنس يا ذا القرنين إن بين هذين الجبلين خلقا من خلق الله تعالي ليس فيهم مشابه الإنس و هم مشابه البهائم يأكلون العشب و يفترسون الدواب و الوحش كما تفترسها السباع و يأكلون حشرات الأرض كلها من الحيات و العقارب و كل ذي روح مما خلق الله تعالي في الأرض و ليست‌</w:t>
      </w:r>
      <w:r>
        <w:rPr>
          <w:rStyle w:val="FootnoteAnchor"/>
          <w:rtl w:val="true"/>
        </w:rPr>
        <w:footnoteReference w:id="538"/>
      </w:r>
      <w:r>
        <w:rPr>
          <w:rFonts w:ascii="Amiri" w:hAnsi="Amiri" w:eastAsia="Amiri" w:cs="Amiri"/>
          <w:color w:val="111111"/>
          <w:sz w:val="28"/>
          <w:sz w:val="28"/>
          <w:szCs w:val="28"/>
          <w:rtl w:val="true"/>
          <w:lang w:bidi="ar-SA"/>
        </w:rPr>
        <w:t>لله تعالي خلق ينمو نماءهم و لا يزداد كزيادتهم فإن أتت مدة علي ما يري من نمائهم و زيادتهم فلا شك أنهم سيملئون الأرض و يجلون أهلها منها و يظهرون عليها و يفسدون فيها و ليست تمر بنا سنة مذ جاوزناهم إلا و نحن نتوقعهم أن يطلع علينا أولهم من بين هذين الجبلين فَهَلْ نَجْعَلُ لَكَ خَرْجاً أي جعلا و أجرا عَلي أَنْ تَجْعَلَ بَيْنَنا وَ بَيْنَهُمْ سَدًّا حاجزا فلا يصلون إلينا فقال لهم ذو القرنين ما مَكَّنِّي فِيهِ رَبِّي خَيْرٌ أي ما قواني عليه خير من خرجكم و لكن فَأَعِينُونِي بِقُوَّةٍ أَجْعَلْ بَيْنَكُمْ وَ بَيْنَهُمْ رَدْماً أي حاجزا كالحائط قالوا و ما تلك القوة قال فعله و صناع يحسنون البناء و العمل و آلة</w:t>
      </w:r>
      <w:r>
        <w:rPr>
          <w:rStyle w:val="FootnoteAnchor"/>
          <w:rtl w:val="true"/>
        </w:rPr>
        <w:footnoteReference w:id="539"/>
      </w:r>
      <w:r>
        <w:rPr>
          <w:rFonts w:ascii="Amiri" w:hAnsi="Amiri" w:eastAsia="Amiri" w:cs="Amiri"/>
          <w:color w:val="111111"/>
          <w:sz w:val="28"/>
          <w:sz w:val="28"/>
          <w:szCs w:val="28"/>
          <w:rtl w:val="true"/>
          <w:lang w:bidi="ar-SA"/>
        </w:rPr>
        <w:t>قالوا و ما تلك الآلة قال آتُونِي زُبَرَ الْحَدِيدِ يعني قطعا واحدتها</w:t>
      </w:r>
    </w:p>
    <w:p>
      <w:pPr>
        <w:pStyle w:val="BookText"/>
        <w:rPr/>
      </w:pPr>
      <w:r>
        <w:rPr>
          <w:rFonts w:ascii="IRNazanin" w:hAnsi="IRNazanin" w:eastAsia="IRNazanin"/>
          <w:color w:val="111111"/>
          <w:sz w:val="28"/>
          <w:sz w:val="28"/>
          <w:szCs w:val="28"/>
          <w:rtl w:val="true"/>
          <w:lang w:bidi="fa-IR"/>
        </w:rPr>
        <w:t>گفت من از چین گذشتم و از حالشان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یک شبانه روز با آن‌ها فاصله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را اجاره کردم و شبانه نزد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هر کدام یک گوش خود را فرش کردند و دیگری را به روی خود کشیده و همراه من زبان آن‌ها را می‌دانست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بنگریم که چگونه خورشید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آواز زنجیری بلند شد و من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دیدم مرا چرب کرده بودند و چون خورشید روی آب برآمد، به مانند روغن زیتون به جوش آمد و گوشه آسمان چون خیمه‌ای بود و هنگامی که خورشید بیرون آمد، مرا با یارم در سرداب خود در آوردند و هنگامی روز شد، به ماهی گرفتن پرداختند و آن را در آفتاب می‌انداختند و می‌پختند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اخبار قدماء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از کار امم اطراف زمین فارغ شد و به شرق و غرب چرخید،به سوی امم میانه زمین از پری و آدمی و یأجوج و مأجوج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راه در پایان شرقی سرزمین ترک، امتی خوب از آدمیان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کوه آفریده‌هایی از خدا می‌باشند که به آدمی نمی‌مانند و به جانوران 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بیابان می‌خورند و جانداران و وحوش را شکار می‌کنند و همه حشرات زمین را از مار و عقرب و هر جانوری را که خدا آفریده می‌خورند و خدا خلقی مانند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می‌شوند و اگر مدتی بگذرد، آنقدر افزایش می‌یابند که بی‌تردید روی زمین را پر می‌کنند و مردم آن را بیرون می‌کنند و بر آن‌ها غلبه می‌کنند و تباهی به بار می‌آورند و سالی نمی‌گذرد که ما نگرانیم سر آن‌ها از میان این دو کوه بر ما بتازد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نَجْعَلُ لَکَ خَرْجا</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مزد و 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تَجْعَلَ بَیْنَنا وَ بَیْنَهُمْ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میان ما و آن‌ها سدی بسازیم که جلوگیری باشد و به ما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شریفه آمده است که 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مَکَّنِّی فِیهِ رَبِّی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قوتی که خدا به من داده از خرج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بِقُوَّةٍ أَجْعَلْ بَیْنَکُمْ وَ بَیْنَهُمْ رَدْما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ولی به من با نیروی خود کمک کنید تا میان شما و آن‌ها دیواری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چیست؟ گفت کار کارگر و استاد که خوب بسازد و ابزار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آتُونی 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قطعات آهن بیاورید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زبرة و آتوني بالنحاس فقالوا و من أين لنا الحديد و النحاس ما يسع هذا العمل قال سأريكم‌</w:t>
      </w:r>
      <w:r>
        <w:rPr>
          <w:rStyle w:val="FootnoteAnchor"/>
          <w:rtl w:val="true"/>
        </w:rPr>
        <w:footnoteReference w:id="543"/>
      </w:r>
      <w:r>
        <w:rPr>
          <w:rFonts w:ascii="Amiri" w:hAnsi="Amiri" w:eastAsia="Amiri" w:cs="Amiri"/>
          <w:color w:val="111111"/>
          <w:sz w:val="28"/>
          <w:sz w:val="28"/>
          <w:szCs w:val="28"/>
          <w:rtl w:val="true"/>
          <w:lang w:bidi="ar-SA"/>
        </w:rPr>
        <w:t>علي معادن الحديد و النحاس فضرب لهم في جبلين حتي فلقهما ثم استخرج منهما معدنين من الحديد و النحاس قالوا بأي قوة نقطع الحديد و النحاس فاستخرج لهم معدنا آخر من تحت الأرض يقال له السامور و هو أشد ما خلق الله تعالي بياضا و هو الذي قطع به سليمان أساطين بيت المقدس و صخوره و جواهره ثم قاس ما بين الجبلين ثم أوقد علي جمع‌</w:t>
      </w:r>
      <w:r>
        <w:rPr>
          <w:rStyle w:val="FootnoteAnchor"/>
          <w:rtl w:val="true"/>
        </w:rPr>
        <w:footnoteReference w:id="544"/>
      </w:r>
      <w:r>
        <w:rPr>
          <w:rFonts w:ascii="Amiri" w:hAnsi="Amiri" w:eastAsia="Amiri" w:cs="Amiri"/>
          <w:color w:val="111111"/>
          <w:sz w:val="28"/>
          <w:sz w:val="28"/>
          <w:szCs w:val="28"/>
          <w:rtl w:val="true"/>
          <w:lang w:bidi="ar-SA"/>
        </w:rPr>
        <w:t>من الحديد و النحاس النار فصنع منه زبرا أمثال الصخور العظام ثم أذاب النحاس فجعله كالطين و الملاط لتلك الصخور من الحديد ثم بني و كيفية بنائه علي ما ذكر أهل السير هو أنه لما قاس ما بين الجبلين وجد ما بينهما مائة فرسخ فلما أنشأ في عمله حفر له الأساس حتي بلغ الماء ثم جعل عرضه خمسين فرسخا ثم وضع الحطب بين الجبلين ثم نسج عليه الحديد ثم نسج الحطب علي الحديد فلم يزل يجعل الحديد علي الحطب و الحطب علي الحديد حَتَّي إِذا ساوي بَيْنَ الصَّدَفَيْنِ و هما الجبلان ثم أمر بالنار فأرسلت فيه ثم قالَ انْفُخُوا حَتَّي إِذا جَعَلَهُ ناراً ثم جعل يفرغ القطر عليه و هو النحاس المذاب فجعلت النار تأكل الحطب فيصير النحاس مكان الحطب حتي لزم الحديد النحاس فصار كأنه برد حبرة من صفرة النحاس و حمرته و سواد الحديد و غبرته فصار سدا طويلا عظيما حصينا كما قال تعالي فَمَا اسْطاعُوا أَنْ يَظْهَرُوهُ وَ 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ذكر لنا أن رجلا قال يا نبي الله قد رأيت سد يأجوج و مأجوج قال انعته لي قال كالبرد الحبر طريقة سوداء و طريقة حمراء قال قد رأيته و يقال إن موضع السد وراء ملاذجرد بقرب مشرق الصيف‌</w:t>
      </w:r>
      <w:r>
        <w:rPr>
          <w:rStyle w:val="FootnoteAnchor"/>
          <w:rtl w:val="true"/>
        </w:rPr>
        <w:footnoteReference w:id="545"/>
      </w:r>
      <w:r>
        <w:rPr>
          <w:rFonts w:ascii="Amiri" w:hAnsi="Amiri" w:eastAsia="Amiri" w:cs="Amiri"/>
          <w:color w:val="111111"/>
          <w:sz w:val="28"/>
          <w:sz w:val="28"/>
          <w:szCs w:val="28"/>
          <w:rtl w:val="true"/>
          <w:lang w:bidi="ar-SA"/>
        </w:rPr>
        <w:t>بينه و بين الخزرة مسيرة اثنين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ذُو الْقَرْنَيْنِ قَدْ مَلَكَ مَا بَيْنَ الْمَشْرِقِ وَ الْمَغْرِبِ وَ كَانَ لَهُ خَلِيلٌ مِنَ الْمَلَائِكَةِ اسْمُهُ رَفَائِيلُ يَأْتِيهِ وَ يَزُورُهُ فَبَيْنَمَا هُمَا ذَاتَ يَوْمٍ يَتَحَدَّثَانِ إِذْ قَالَ ذُو الْقَرْنَيْنِ يَا رَفَائِيلُ حَدِّثْنِي عَنْ عِبَادَتِكُمْ فِي السَّمَاءِ</w:t>
      </w:r>
    </w:p>
    <w:p>
      <w:pPr>
        <w:pStyle w:val="BookText"/>
        <w:rPr/>
      </w:pPr>
      <w:r>
        <w:rPr>
          <w:rFonts w:ascii="IRNazanin" w:hAnsi="IRNazanin" w:eastAsia="IRNazanin"/>
          <w:color w:val="111111"/>
          <w:sz w:val="28"/>
          <w:sz w:val="28"/>
          <w:szCs w:val="28"/>
          <w:rtl w:val="true"/>
          <w:lang w:bidi="fa-IR"/>
        </w:rPr>
        <w:t>و مس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نیرو آهن و مس را ببریم؟ معدن دیگری از زیر زمین برای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که سخت‌ترین و سفیدترین فلزی است که خدا آفریده است و سلیمان ستون‌های بیت المقدس و سنگ‌ها و جواهرش را با آن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میان دو کوه را اندازه گرفت و آهن و مس را با آتش ذوب کرد و قطعه‌هایی چون سنگ‌های بزرگ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 را آب کرد و چون گل ملاط آن سنگ‌های آهنین نمود و به ساختن آن پرداخت و نقشه ساختمانش چنان چه مورّخان گفته‌اند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دو کوه را اندازه گرفت،یکصد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پایه آن را کند تا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سد را پنجاه فرسخ گرفت و آن گاه هیزم، میان دو کوه نهاد و آهن روی آن چید و باز هیزم روی آن چید و یک رده آهن و یک رده هیزم روی هم 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ساوی بَیْنَ الصَّدَفَیْن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برابر دو کوه دو سمت سد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آتش بر آن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انْفُخُوا حَتَّی إِذا جَعَلَهُ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بدمید، تا همه آتش شد و مس آب شده بر آن ریخت و آتش رده هیزم‌ها را بلعید و مس گداخته به جایش آمد تا آهن و مس با هم ترکیب شدند و مانند پارچه بُرد یمنی از زردی و سرخی مس و از سیاهی آهن و مس نمودار شد و سد دراز و محکم و بزرگی شد،چنان چه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اسْطاعُوا أَنْ یَظْهَرُوهُ وَ مَا اسْتَطاعُوا لَهُ نَقْبا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قتاده گفته است،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یأجوج و مأجوج را دیدی؟ برای من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بُرد یمنی است؛ یک رده سیاه و یکی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سد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مشرق تابستان و فاصله‌اش تا خزره هفتاد و دو روز راه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ابی طالب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از مشرق تا مغرب را مالک شد، دوستی از فرشته‌ها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به دیدن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گفتگو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خودتان در آسمان به من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فَبَكَي وَ قَالَ يَا ذَا الْقَرْنَيْنِ وَ مَا عِبَادَتُكُمْ عِنْدَ عِبَادَتِنَا إِنَّ فِي السَّمَاءِ مِنَ الْمَلَائِكَةِ مَنْ هُوَ قَائِمٌ أَبَداً لَا يَجْلِسُ وَ مِنْهُمُ السَّاجِدُ لَا يَرْفَعُ رَأْسَهُ أَبَداً وَ مِنْهُمُ الرَّاكِعُ لَا يَسْتَوِي قَائِماً أَبَداً يَقُولُ سُبْحَانَ الْمَلِكِ الْقُدُّوسِ رَبِّ الْمَلَائِكَةِ وَ الرُّوحِ رَبَّنَا مَا عَبَدْنَاكَ حَقَّ عِبَادَتِكَ فَبَكَي ذُو الْقَرْنَيْنِ بُكَاءً شَدِيداً ثُمَّ قَالَ إِنِّي لَأُحِبُّ أَنْ أَعِيشَ فَأَبْلُغَ مِنْ عِبَادَةِ رَبِّي حَقَّ طَاعَتِهِ فَقَالَ رَفَائِيلُ أَ وَ تُحِبُّ ذَلِكَ يَا ذَا الْقَرْنَيْنِ قَالَ نَعَمْ فَقَالَ رَفَائِيلُ فَإِنَّ لِلَّهِ تَعَالَي عَيْناً فِي الْأَرْضِ تُسَمَّي عَيْنَ الْحَيَاةِ فِيهَا مِنَ اللَّهِ عَزَّ وَ جَلَّ عَزِيمَةٌ أَنَّهُ مَنْ شَرِبَ مِنْهَا لَمْ يَمُتْ أَبَداً حَتَّي يَكُونَ هُوَ الَّذِي يَسْأَلُ رَبَّهُ الْمَوْتَ فَقَالَ ذُو الْقَرْنَيْنِ هَلْ تَعْلَمُونَ أَنْتُمْ مَوْضِعَ تِلْكَ الْعَيْنِ فَقَالَ لَا غَيْرَ أَنَّا نَتَحَدَّثُ فِي السَّمَاءِ أَنَّ لِلَّهِ تَعَالَي فِي الْأَرْضِ ظُلْمَةً لَا يَطَؤُهَا إِنْسٌ وَ لَا جَانٌّ فَنَحْنُ نَظُنُّ أَنَّ تِلْكَ الْعَيْنِ فِي تِلْكَ الظُّلْمَةِ فَجَمَعَ ذُو الْقَرْنَيْنِ عُلَمَاءَ أَهْلِ الْأَرْضِ وَ أَهْلَ دِرَاسَةِ الْكُتُبِ وَ آثَارِ النُّبُوَّةِ فَقَالَ لَهُمْ أَخْبِرُونِي هَلْ وَجَدْتُمْ فِي مَا قَرَأْتُمْ مِنْ كُتُبِ اللَّهِ تَعَالَي وَ مَا جَاءَكُمُ مِنْ أَحَادِيثِ الْأَنْبِيَاءِ وَ مَنْ كَانَ قَبْلَكُمْ مِنَ الْعُلَمَاءِ أَنَّ اللَّهَ تَعَالَي وَضَعَ فِي الْأَرْضِ عَيْناً سَمَّاهَا عَيْنَ الْحَيَاةِ فَقَالَتِ الْعُلَمَاءُ لَا فَقَالَ عَالِمٌ مِنَ الْعُلَمَاءِ وَ اسْمُهُ فتحيز</w:t>
      </w:r>
      <w:r>
        <w:rPr>
          <w:rStyle w:val="FootnoteAnchor"/>
          <w:rtl w:val="true"/>
        </w:rPr>
        <w:footnoteReference w:id="547"/>
      </w:r>
      <w:r>
        <w:rPr>
          <w:rFonts w:ascii="Amiri" w:hAnsi="Amiri" w:eastAsia="Amiri" w:cs="Amiri"/>
          <w:color w:val="111111"/>
          <w:sz w:val="28"/>
          <w:sz w:val="28"/>
          <w:szCs w:val="28"/>
          <w:rtl w:val="true"/>
          <w:lang w:bidi="ar-SA"/>
        </w:rPr>
        <w:t>إِنِّي قَرَأْتُ وَصِيَّةَ آدَمَ فَوَجَدْتُ فِيهَا إِنَّ اللَّهَ خَلَقَ فِي الْأَرْضِ ظُلْمَةً لَمْ يَطَأْهَا إِنْسٌ وَ لَا جَانٌّ وَ وَضَعَ فِيهَا عَيْنَ الْخُلْدِ فَقَالَ ذُو الْقَرْنَيْنِ صَدَقْتَ ثُمَّ حَشَدَ إِلَيْهِ الْفُقَهَاءَ وَ الْأَشْرَافَ وَ الْمُلُوكَ وَ سَارَ يَطْلُبُ مَطْلَعَ الشَّمْسِ فَسَارَ اثْنَتَيْ عَشْرَةَ سَنَةً إِلَي أَنْ بَلَغَ طَرَفَ الظٌّلْمَةِ فَإِذَا ظُلْمَةٌ تَفُورُ مِثْلَ الدُّخَانِ لَيْسَتْ بِظُلْمَةِ لَيْلٍ فَعَسْكَرَ هُنَاكَ ثُمَّ جَمَعَ عُلَمَاءَ عَسْكَرِهِ فَقَالَ إِنِّي أُرِيدُ أَنْ أَسْلُكَ هَذِهِ الظُّلْمَةَ فَقَالَ الْعُلَمَاءُ أَيُّهَا الْمَلِكُ إِنَّهُ مَنْ كَانَ قَبْلَكَ مِنَ الْأَنْبِيَاءِ وَ الْمُلُوكِ لَمْ يَطْلُبُوا هَذِهِ الظُّلْمَةَ فَلَا تَطْلُبْهَا فَإِنَّا نَخَافُ أَنْ يَنْفَتِقَ عَلَيْكَ أَمْرٌ تَكْرَهُهُ وَ يَكُونَ فِيهِ فَسَادُ أَهْلِ الْأَرْضِ فَقَالَ لَا بُدَّ مِنْ أَنْ أَسْلُكَهَا فَقَالُوا أَيُّهَا الْمَلِكُ كُفَّ عَنْ هَذِهِ الظُّلْمَةِ وَ لَا تَطْلُبْهَا فَإِنَّا لَوْ نَعْلَمُ أَنَّكَ إِنْ طَلَبْتَهَا ظَفِرْتَ بِمَا تُرِيدُ وَ لَمْ يَسْخَطِ اللَّهُ عَلَيْنَا لَاتَّبَعْنَاكَ وَ لَكِنَّا نَخَافُ الْعَنَتَ مِنَ اللَّهِ تَعَالَي وَ فَسَاداً فِي الْأَرْضِ وَ مَنْ عَلَيْهَا فَقَالَ</w:t>
      </w:r>
    </w:p>
    <w:p>
      <w:pPr>
        <w:pStyle w:val="BookText"/>
        <w:rPr/>
      </w:pP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در برابر عبادت ما چه ارزشی دارد؟ در آسمان فرشته‌های هستند که همیشه ایستاده و نمی‌نشینند و برخی پیوسته به سجده هستند و سر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رکوعند و هرگز بلند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القدوس رب الملائکه و الروح، ربنا 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سختی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زنده بمانم و حق عبادت پروردگارم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زمین چشمه‌ای به نام چشمه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خود عهد بسته هر که از آن بنوشد نمیرد، تا وقتی که خودش از خدا مرگش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 این چشمه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آسمان می‌گویند که خدا را در زمین ظلماتی است که پای آدمی و پری به آن نرسیده و ما می‌پنداریم آن چشمه در این ظلمت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همه علماء مدرس کتب و آثار نبوت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کتب خدا و احادیث انبیاء و گفتار علمای پیش از خود یافتید که خدا در زمین چشمه‌ای به نام چشمه زندگی دارد؟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 یکی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وصیت‌نامه آدم یافتم که خدا در زمین ظلمتی آفریده که پای آدم و پری به آن نرسیده و در آن چشمه جاوید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فقهاء و اشراف و ملوک را بسیج کرد و دوازده سال به سوی مشرق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گوشه تاریکی رسید و گونه‌ای تاریکی دید که تاریکی شب نبود و در آنجا لشکرگاهی بر پا کردند و همه دانشمندان لشکرش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وارد این ظلمت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شاهان پیش از تو قصد این ظلمت نکردند، تو هم آن را نخواه که می‌ترسم برایت اتفاق بدی بیفتد و مردم زمین 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آن را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دست بردار و آن را مخواه، زیرا اگر ما دانستیم که در آن به مقصود خود برسی و خدا بر ما خشم نکند به دنبالت می‌آمدیم، ولی ما از خدا ترس داریم که رنج می‌آورد و زمین و آنچه در آن است تباه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ذُو الْقَرْنَيْنِ لَا بُدَّ مِنْ أَنْ أَسْلُكَهَا فَقَالَتِ الْعُلَمَاءُ شَأْنَكَ بِهَا فَقَالَ ذُو الْقَرْنَيْنِ أَيُّ الدَّوَابِّ أَبْصَرُ قَالُوا الْخَيْلُ قَالَ فَأَيُّ الْخَيْلِ أَبْصَرُ قَالُوا الْإِنَاثُ قَالَ فَأَيُّ الْإِنَاثِ أَبْصَرُ قَالُوا الْبِكَارَةُ فَأَرْسَلَ ذُو الْقَرْنَيْنِ فَجُمِعَ لَهُ سِتَّةُ آلَافِ فَرَسٍ أُنْثَي بِكَارَةٌ ثُمَّ انْتَخَبَ مِنْ عَسْكَرِهِ أَهْلَ الْجَلْدِ وَ الْعَقْلِ سِتَّةَ آلَافِ رَجُلٍ فَدَفَعَ إِلَيْهِمْ كُلَّ رَجُلٍ فَرَساً وَ عَقَدَ لِلْخَضِرِ عَلَي مُقَدِّمَتِهِ عَلَي أَلْفَيْنِ وَ بَقِيَ ذُو الْقَرْنَيْنِ فِي أَرْبَعَةِ آلَافٍ وَ قَالَ ذُو الْقَرْنَيْنِ لِلنَّاسِ لَا تَبْرَحُوا مِنْ مُعَسْكَرِكُمْ هَذَا اثْنَتَيْ عَشْرَةَ سَنَةً فَإِنْ نَحْنُ رَجَعْنَا إِلَيْكُمْ وَ إِلَّا فَارْجِعُوا إِلَي‌</w:t>
      </w:r>
      <w:r>
        <w:rPr>
          <w:rStyle w:val="FootnoteAnchor"/>
          <w:rtl w:val="true"/>
        </w:rPr>
        <w:footnoteReference w:id="548"/>
      </w:r>
      <w:r>
        <w:rPr>
          <w:rFonts w:ascii="Amiri" w:hAnsi="Amiri" w:eastAsia="Amiri" w:cs="Amiri"/>
          <w:color w:val="111111"/>
          <w:sz w:val="28"/>
          <w:sz w:val="28"/>
          <w:szCs w:val="28"/>
          <w:rtl w:val="true"/>
          <w:lang w:bidi="ar-SA"/>
        </w:rPr>
        <w:t>بِلَادِكُمْ فَقَالَ الْخَضِرُ أَيُّهَا الْمَلِكُ إِنَّا نَسْلُكُ ظُلْمَةً هُوَ لَا نَدْرِي كَمِ السَّيْرُ</w:t>
      </w:r>
      <w:r>
        <w:rPr>
          <w:rStyle w:val="FootnoteAnchor"/>
          <w:rtl w:val="true"/>
        </w:rPr>
        <w:footnoteReference w:id="549"/>
      </w:r>
      <w:r>
        <w:rPr>
          <w:rFonts w:ascii="Amiri" w:hAnsi="Amiri" w:eastAsia="Amiri" w:cs="Amiri"/>
          <w:color w:val="111111"/>
          <w:sz w:val="28"/>
          <w:sz w:val="28"/>
          <w:szCs w:val="28"/>
          <w:rtl w:val="true"/>
          <w:lang w:bidi="ar-SA"/>
        </w:rPr>
        <w:t xml:space="preserve">فِيهَا وَ لَا يُبْصِرُ بَعْضُنَا بَعْضاً فَكَيْفَ نَصْنَعُ بِالضَّلَالِ إِذَا أَصَابَنَا فَدَفَعَ ذُو الْقَرْنَيْنِ إِلَي الْخَضِرِ خَرَزَةً حَمْرَاءَ فَقَالَ حَيْثُ يُصِيبُكُمُ الضَّلَالُ فَاطْرَحْ هَذِهِ فِي الْأَرْضِ فَإِذَا صَاحَتْ فَلْيَرْجِعْ أَهْلُ الضَّلَالِ إِلَيْهَا أَيْنَ صَاحَتْ فَصَارَ الْخَضِرُ بَيْنَ يَدَيْ ذِي الْقَرْنَيْنِ يَرْتَحِلُ الْخَضِرُ وَ يَنْزِلُ ذُو الْقَرْنَيْنِ فَبَيْنَمَا الْخَضِرُ يَسِيرُ إِذْ عَرَضَ لَهُ وَادٍ فَظَنَّ أَنَّ الْعَيْنَ فِي الْوَادِي وَ أُلْقِيَ فِي قَلْبِهِ ذَلِكَ فَقَامَ عَلَي شَفِيرِ الْوَادِي وَ قَالَ لِأَصْحَابِهِ قِفُوا وَ لَا يَبْرَحَنَّ رَجُلٌ مِنْ مَوْقِفِهِ فَرَمَي بِالْخَرَزَةِ فَمَكَثَ طَوِيلًا ثُمَّ أَجَابَتْهُ الْخَرَزَةُ فَطَلَبَ صَوْتَهَا فَانْتَهَي إِلَيْهَا فَإِذَا هِيَ عَلَي جَانِبِ الْعَيْنِ فَنَزَعَ الْخَضِرُ ثِيَابَهُ ثُمَّ دَخَلَ الْعَيْنَ فَإِذَا مَاءٌ أَشَدُّ بَيَاضاً مِنَ اللَّبَنِ وَ أَحْلَي مِنَ الشَّهْدِ فَشَرِبَ وَ اغْتَسَلَ وَ تَوَضَّأَ وَ لَبِسَ ثِيَابَهُ ثُمَّ رَمَي بِالْخَرَزَةِ نَحْوَ أَصْحَابِهِ فَوَقَفَتِ الْخَرَزَةُ فَصَاحَتْ فَرَجَعَ الْخَضِرُ إِلَي صَوْتِهَا وَ إِلَي أَصْحَابِهِ فَرَكِبَ وَ قَالَ لِأَصْحَابِهِ سِيرُوا بِاسْمِ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ذُو الْقَرْنَيْنِ فَأَخْطَأَ الْوَادِيَ فَسَلَكُوا تِلْكَ الظُّلْمَةَ أَرْبَعِينَ يَوْماً وَ لَيْلَةً ثُمَّ خَرَجُوا إِلَي ضَوْءٍ لَيْسَ بِضَوْءِ شَمْسٍ وَ لَا قَمَرٍ وَ لَا أَرْضٍ حَمْرَاءَ وَ رَمْلَةٍ خَشْخَاشَةٍ أَيْ مُصَوِّتَةٍ فَإِذَا هُوَ بِقَصْرٍ مَبْنِيٍّ فِي تِلْكَ الْأَرْضِ طُولُهُ فَرْسَخٌ فِي فَرْسَخٍ عَلَيْهِ بَابٌ فَنَزَلَ ذُو الْقَرْنَيْنِ بِعَسْكَرِهِ ثُمَّ خَرَجَ وَحْدَهُ حَتَّي دَخَلَ الْقَصْرَ فَإِذَا حَدِيدَةٌ قَدْ وُضِعَتْ طَرَفَاهَا عَلَي جَانِبِ الْقَصْرِ مِنْ هَاهُنَا وَ هَاهُنَا وَ إِذَا بِطَائِرٍ</w:t>
      </w:r>
      <w:r>
        <w:rPr>
          <w:rStyle w:val="FootnoteAnchor"/>
          <w:rtl w:val="true"/>
        </w:rPr>
        <w:footnoteReference w:id="550"/>
      </w:r>
      <w:r>
        <w:rPr>
          <w:rFonts w:ascii="Amiri" w:hAnsi="Amiri" w:eastAsia="Amiri" w:cs="Amiri"/>
          <w:color w:val="111111"/>
          <w:sz w:val="28"/>
          <w:sz w:val="28"/>
          <w:szCs w:val="28"/>
          <w:rtl w:val="true"/>
          <w:lang w:bidi="ar-SA"/>
        </w:rPr>
        <w:t>أَسْوَدَ شَبِيهٍ بِالْخُطَّافِ مَزْمُومٍ بِأَنْفِهِ إِلَي الْحَدِيدَةِ مُعَلَّقٍ بَيْنَ السَّمَاءِ وَ الْأَرْضِ</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از این که در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مرکب‌ها تیزبین‌ترند؟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اسبی تیزبین‌تر است؟ گفتند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ماده‌ها کدام تیزبین‌ترند؟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فرستاد و شش هزار کره اسب ماده فراهم کرد و شش هزار مرد چالاک و خردمند از سپاه خود برگزید و به هر کدام اسبی داد و خضر را فرمانده دو هزار نمود و ذوالقرنین با چهار هزار ماند و به باقی مردم گفت تا دوازده سال در اینجا بمانید؛ اگر ما برگشتیم که بسیار خوب، وگرنه به بلاد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ظلمت راه می‌رویم و یکدیگر را نمی‌بینم، اگر گم شدیم چه کنیم؟ ذوالقرنین به او یک دانه سرخ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 گم شدن شوید، این مهره را بینداز تا فریاد بزند و گمشده‌ها به آنجا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یک منزل پیش از ذوالقرنین بود و از هر جا کوچ می‌کرد،ذوالقرنین بار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که خضر می‌رفت، به دره‌ای رسید و به دلش افتاد که چشمه زندگی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آن دره‌ای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حرکت نکنید و آن مهره را انداخت و پس از مدتی طولانی بانک آن را شنید و نزد آن رفت، دید در کنار چشمه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جامه در آورد و در چشمه رفت و دید سپیدتر از شیر است و شیرین‌تر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نوشیده و در آن غسل کرد و وضو ساخت و جامه‌ها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مهره را به سوی یارانش افکند و فریاد کرد و خضر به دنبال آوازش نزد یاران خود برگشت و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آن وادی را نیافت و از آن گذشت و چهل شبانه روز در تاریکی رفتند تا به یک روشنایی رسیدند که نه از خورشید بود و نه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سرخی بود و ریگستان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زمین کاخی به اندازه یک فرسخ در یک فرسخ بود که 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قشون خود را در آن جا فرود آورد و تنها به آن کاخ رفت و دید یک میله آهن بر روی دیوار کاخ است و پرنده سیاهی از بینی به آن مهار شده و میان آسمان و زمین آویزان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سَمِعَ الطَّائِرُ خَشْخَشَةَ ذِي الْقَرْنَيْنِ قَالَ مَنْ هَذَا قَالَ أَنَا ذُو الْقَرْنَيْنِ فَقَالَ الطَّائِرُ يَا ذَا الْقَرْنَيْنِ أَ مَا كَفَاكَ مَا وَرَاكَ حَتَّي وَصَلْتَ إِلَيَّ ثُمَّ قَالَ الطَّائِرُ يَا ذَا الْقَرْنَيْنِ حَدِّثْنِي فَقَالَ ذُو الْقَرْنَيْنِ سَلْ فَقَالَ هَلْ كَثُرَ بِنَاءُ الْآجُرِّ وَ الْجِصِّ فِي الْأَرْضِ قَالَ نَعَمْ فَانْتَفَضَ الطَّائِرُ انْتِفَاضَةً ثُمَّ انْتَفَخَ فَبَلَغَ ثُلُثَ الْحَدِيدَةِ ثُمَّ قَالَ يَا ذَا الْقَرْنَيْنِ هَلْ كَثُرَتِ الْمَعَازِفُ قَالَ نَعَمْ فَانْتَفَضَ الطَّيْرُ وَ امْتَلَأَ حَتَّي مَلَأَ مِنَ الْحَدِيدَةِ ثُلُثَيْهَا ثُمَّ قَالَ هَلْ كَثُرَتْ شَهَادَاتُ الزُّورِ فِي الْأَرْضِ قَالَ نَعَمْ فَانْتَفَضَ الطَّائِرُ انْتِفَاضَةً فَمَلَأَ الْحَدِيدَةَ وَ سَدَّ مَا بَيْنَ جِدَارَيِ الْقَصْرِ فَخَشِيَ‌</w:t>
      </w:r>
      <w:r>
        <w:rPr>
          <w:rStyle w:val="FootnoteAnchor"/>
          <w:rtl w:val="true"/>
        </w:rPr>
        <w:footnoteReference w:id="551"/>
      </w:r>
      <w:r>
        <w:rPr>
          <w:rFonts w:ascii="Amiri" w:hAnsi="Amiri" w:eastAsia="Amiri" w:cs="Amiri"/>
          <w:color w:val="111111"/>
          <w:sz w:val="28"/>
          <w:sz w:val="28"/>
          <w:szCs w:val="28"/>
          <w:rtl w:val="true"/>
          <w:lang w:bidi="ar-SA"/>
        </w:rPr>
        <w:t>وَ خَافَ ذُو الْقَرْنَيْنِ وَ فَرِقَ فَرَقاً شَدِيداً فَقَالَ الطَّائِرُ يَا ذَا الْقَرْنَيْنِ لَا تَخَفْ حَدِّثْنِي قَالَ سَلْ قَالَ هَلْ يَتْرُكُ‌</w:t>
      </w:r>
      <w:r>
        <w:rPr>
          <w:rStyle w:val="FootnoteAnchor"/>
          <w:rtl w:val="true"/>
        </w:rPr>
        <w:footnoteReference w:id="552"/>
      </w:r>
      <w:r>
        <w:rPr>
          <w:rFonts w:ascii="Amiri" w:hAnsi="Amiri" w:eastAsia="Amiri" w:cs="Amiri"/>
          <w:color w:val="111111"/>
          <w:sz w:val="28"/>
          <w:sz w:val="28"/>
          <w:szCs w:val="28"/>
          <w:rtl w:val="true"/>
          <w:lang w:bidi="ar-SA"/>
        </w:rPr>
        <w:t>النَّاسُ شَهَادَةَ أَنْ لَا إِلَهَ إِلَّا اللَّهُ قَالَ لَا قَالَ فَانْضَمَّ الطَّائِرُ ثُلُثاً ثُمَّ قَالَ يَا ذَا الْقَرْنَيْنِ هَلْ تَرَكَ النَّاسُ الصَّلَاةَ الْمَفْرُوضَةَ بَعْدُ قَالَ لَا قَالَ فَانْضَمَّ الطَّائِرُ ثُلُثاً ثُمَّ قَالَ يَا ذَا الْقَرْنَيْنِ هَلْ تَرَكَ النَّاسُ غُسْلَ الْجَنَابَةِ بَعْدُ قَالَ لَا قَالَ فَصَارَ الطَّائِرُ كَمَا كَانَ ثُمَّ قَالَ اسْلُكْ يَا ذَا الْقَرْنَيْنِ هَذِهِ الدَّرَجَةَ دَرَجَةً إِلَي أَعْلَي الْقَصْرِ فَسَلَكَهَا ذُو الْقَرْنَيْنِ وَ هُوَ خَائِفٌ وَجِلٌ لَا يَدْرِي عَلَي مَنْ يَهْجُمُ حَتَّي اسْتَوَي عَلَي صَدْرِ الدَّرَجِ فَإِذَا سَطْحٌ مَمْدُودٌ عَلَيْهِ صُورَةُ رَجُلٍ شَابٍّ قَائِمٍ عَلَيْهِ ثِيَابٌ بِيضٌ رَافِعاً وَجْهَهُ إِلَي السَّمَاءِ وَاضِعاً يَدَيْهِ عَلَي فِيهِ فَلَمَّا سَمِعَ خَشْخَشَةَ ذِي الْقَرْنَيْنِ قَالَ مَا هَذَا قَالَ أَنَا ذُو الْقَرْنَيْنِ قَالَ يَا ذَا الْقَرْنَيْنِ إِنَّ السَّاعَةَ قَدِ اقْتَرَبَتْ وَ أَنَا أَنْتَظِرُ أَمْرَ رَبِّي يَأْمُرُنِي أَنْ أَنْفُخَ فَأَنْفُخُ ثُمَّ أَخَذَ صَاحِبُ الصُّورِ شَيْئاً مِنَ بَيْنِ يَدَيْهِ كَأَنَّهُ حَجَرٌ فَقَالَ خُذْهَا يَا ذَا الْقَرْنَيْنِ فَإِنْ شَبِعَ هَذَا شَبِعْتَ وَ إِنْ جَاعَ هَذَا جُعْتَ فَأَخَذَ ذُو الْقَرْنَيْنِ الْحَجَرَ وَ نَزَلَ إِلَي أَصْحَابِهِ فَحَدَّثَهُمْ بِأَمْرِ الطَّائِرِ وَ مَا قَالَ لَهُ وَ مَا رَدَّ عَلَيْهِ وَ مَا قَالَ صَاحِبُ الصُّورِ ثُمَّ جَمَعَ عُلَمَاءَ عَسْكَرِهِ فَقَالَ أَخْبِرُونِي عَنْ هَذَا الْحَجَرِ مَا أَمْرُهُ فَقَالُوا أَيُّهَا الْمَلِكُ أَخْبِرْنَا بِمَا قَالَ لَكَ فِيهِ صَاحِبُ الصُّورِ فَقَالَ ذُو الْقَرْنَيْنِ إِنَّهُ قَالَ لِي إِنْ شَبِعَ هَذَا شَبِعْتَ وَ إِنْ جَاعَ جُعْتَ فَوَضَعَتِ الْعُلَمَاءُ ذَلِكَ الْحَجَرَ فِي إِحْدَي كَفَّتَيِ الْمِيزَانِ وَ أَخَذُوا حَجَراً مِثْلَهُ فَوَضَعُوهُ فِي الْكِفَّةِ الْأُخْرَي ثُمَ</w:t>
      </w:r>
    </w:p>
    <w:p>
      <w:pPr>
        <w:pStyle w:val="BookText"/>
        <w:rPr/>
      </w:pPr>
      <w:r>
        <w:rPr>
          <w:rFonts w:ascii="IRNazanin" w:hAnsi="IRNazanin" w:eastAsia="IRNazanin"/>
          <w:color w:val="111111"/>
          <w:sz w:val="28"/>
          <w:sz w:val="28"/>
          <w:szCs w:val="28"/>
          <w:rtl w:val="true"/>
          <w:lang w:bidi="fa-IR"/>
        </w:rPr>
        <w:t>چون خش و خش ذوالقرنین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 من ذوالقرنینم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پشت خود داری تو را بس نبود که خود را به من رساندی؟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آجر و گچ در زمین بسیار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پری گشود و باد کرد تا یک سوم آن آهن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بسیار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 زد و دو سوم آهن را پر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به دروغ فراوان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پری زد و همه آهن را پر کرد و میان دو دیوار کاخ را سد کرد و بر دو زانو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سخت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با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از شهادت به یگانگی خدا دست کشیدند؟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تا یک سوم به خود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واجب را ترک کردند؟گفت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یک سوم دیگر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غسل جنابت را وانهادند؟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صورت اول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پله‌های این کاخ را بگیر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ترسان بالا رفت و نمی‌دانست چه در پیش دارد تا بالای پله‌ها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پشت بام پهنی بود که پیکره مرد جوانی ایستاده با جامه سپید در آن بود که رو به آسمان برداشته و دو دست بر دهان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 خش ذوالقرنین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ذوالقرنین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قیامت نزدیک است و من در انتظار فرمان پروردگارم که در صور بدمم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صاحب صور از پیش خود چیزی مانند سنگ برداشت و به ذوالقرنین گفت آن را بگیر، اگر آن سیر شد، تو سیر می‌شوی و اگر گرسنه شد، گرسنه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 سنگ را گرفت و نزد یارانش آمد و هر چه دیده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علماء جماعتش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این سنگ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صور دربارهآن به تو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اگر این سیر شود تو سیر می‌شوی و اگر گرسنه شود، تو گرسنه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آن سنگ را در یک کفه ترازو نهادند و سنگی مانندش در کفه دیگر </w:t>
      </w:r>
    </w:p>
    <w:p>
      <w:pPr>
        <w:pStyle w:val="BookText"/>
        <w:rPr/>
      </w:pPr>
      <w:r>
        <w:rPr>
          <w:rFonts w:ascii="Amiri" w:hAnsi="Amiri" w:eastAsia="Amiri" w:cs="Amiri"/>
          <w:color w:val="111111"/>
          <w:sz w:val="28"/>
          <w:sz w:val="28"/>
          <w:szCs w:val="28"/>
          <w:rtl w:val="true"/>
          <w:lang w:bidi="ar-SA"/>
        </w:rPr>
        <w:t xml:space="preserve">رَفَعُوا الْمِيزَانَ فَإِذَا الَّذِي جَاءَ بِهِ ذُو الْقَرْنَيْنِ يَمِيلُ فَوَضَعُوا مَعَهُ آخَرَ وَ رَفَعُوا الْمِيزَانَ فَإِذَا هُوَ يَمِيلُ بِهِنَّ فَلَمْ يَزَالُوا يَضَعُونَ حَتَّي وَضَعُوا أَلْفَ حَجَرٍ فَرَفَعُوا الْمِيزَانَ فَمَالَ بِالْأَلْفِ جَمِيعاً فَقَالَتِ الْعُلَمَاءُ انْقَطَعَ عِلْمُنَا دُونَ هَذَا لَا نَدْرِي أَ سِحْرٌ هَذَا أَمْ عِلْمُ مَا لَا نَعْلَمُهُ فَقَالَ الْخَضِرُ وَ كَانَ قَدْ وَافَاهُ نَعَمْ أَنَا أَعْلَمُهُ فَأَخَذَ الْخَضِرُ الْمِيزَانَ بِيَدِهِ ثُمَّ أَخَذَ الْحَجَرَ الَّذِي جَاءَ بِهِ ذُو الْقَرْنَيْنِ فَوَضَعَهُ فِي إِحْدَي الْكِفَّتَيْنِ فَأَخَذَ حَجَراً مِنْ تِلْكَ الْحِجَارَةِ فَوَضَعَهُ فِي الْكِفَّةِ الْأُخْرَي ثُمَّ أَخَذَ كَفّاً مِنْ تُرَابٍ فَوَضَعَهُ عَلَي الْحَجَرِ الَّذِي جَاءَ بِهِ ذُو الْقَرْنَيْنِ ثُمَّ رَفَعَ الْمِيزَانَ فَاسْتَوَي فَخَرَّتِ الْعُلَمَاءُ سُجَّداً لِلَّهِ تَعَالَي وَ قَالُوا سُبْحَانَ اللَّهِ هَذَا عِلْمٌ لَا يَبْلُغُهُ عِلْمُنَا وَ اللَّهِ لَقَدْ وَضَعْنَا أَلْفاً فَمَا اسْتَقَلَّ بِهِ فَقَالَ الْخَضِرُ أَيُّهَا الْمَلِكُ إِنَّ سُلْطَانَ اللَّهِ عَزَّ وَ جَلَّ قَاهِرٌ لِخَلْقِهِ وَ أَمْرَهُ نَافِذٌ فِيهِمْ وَ حُكْمَهُ جَارٍ عَلَيْهِمْ فَإِنَّ اللَّهَ تَعَالَي ابْتَلَي خَلْقَهُ بَعْضَهُمْ بِبَعْضٍ فَابْتَلَي الْعَالِمَ بِالْعَالِمِ وَ الْجَاهِلَ بِالْجَاهِلِ وَ الْعَالِمَ بِالْجَاهِلِ وَ الْجَاهِلَ بِالْعَالِمِ وَ إِنَّهُ ابْتَلَاكَ بِي وَ ابْتَلَانِي بِكَ فَقَالَ ذُو الْقَرْنَيْنِ صَدَقْتَ فَأَخْبِرْنَا عَنْ هَذَا الْمَثَلِ فَقَالَ الْخَضِرُ هَذَا مَثَلٌ ضَرَبَهُ لَكَ صَاحِبُ الصُّورِ إِنَّ اللَّهَ عَزَّ وَ جَلَّ مَكَّنَ لَكَ فِي الْبِلَادِ وَ أَعْطَاكَ مِنْهَا مَا لَمْ يُعْطِ أَحَداً وَ أَوْطَأَكَ مِنْهَا مَا لَمْ يُوطِئْ أَحَداً فَلَمْ تَشْبَعْ فَأَبَتْ نَفْسُكَ شَرَهاً حَتَّي بَلَغْتَ مِنْ سُلْطَانِ اللَّهِ مَا لَمْ يَطَأْهُ إِنْسٌ وَ لَا جَانٌّ فَهَذَا مَثَلٌ ضَرَبَهُ لَكَ صَاحِبُ الصُّورِ إِنَّ ابْنَ آدَمَ لَا يَشْبَعُ أَبَداً دُونَ أَنْ يُحْثَي عَلَيْهِ التُّرَابُ وَ لَا مَلَأَ جَوْفَهُ إِلَّا التُّرَابُ فَبَكَي ذُو الْقَرْنَيْنِ ثُمَّ قَالَ صَدَقْتَ يَا خَضِرُ فِي ضَرْبِ هَذَا الْمَثَلِ لَا جَرَمَ لَا أَطْلُبُ أَثَراً فِي الْبِلَادِ بَعْدَ مَسِيرِي هَذَا حَتَّي أَمُوتَ ثُمَّ انْصَرَفَ رَاجِعاً حَتَّي إِذَا كَانَ فِي وَسَطِ الظُّلْمَةِ وَطَأَ الْوَادِيَ الَّذِي فِيهِ الزَّبَرْجَدُ فَقَالَ مَنْ مَعَهُ لَمَّا سَمِعُوا خَشْخَشَةً تَحْتَ أَقْدَامِهِمْ وَ أَقْدَامِ دَوَابِّهِمْ مَا هَذَا تَحْتَنَا يَا أَيُّهَا الْمَلِكُ فَقَالَ ذُو الْقَرْنَيْنِ خُذُوا مِنْهُ فَإِنَّهُ مَنْ أَخَذَ نَدِمَ وَ مَنْ تَرَكَ نَدِمَ فَمِنْهُمْ مَنْ أَخَذَ الشَّيْ‌ءَ وَ مِنْهُمْ مَنْ تَرَكَهُ فَلَمَّا خَرَجُوا مِنَ الظُّلْمَةِ إِذَا هُوَ الزَّبَرْجَدُ فَنَدِمَ الْآخِذُ وَ التَّارِكُ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رَسُولُ اللَّهِ صلي الله عليه و آله يَقُولُ رَحِمَ اللَّهُ أَخِي ذَا الْقَرْنَيْنِ لَوْ ظَفِرَ بِوَادِي الزَّبَرْجَدِ فِي مُبْتَدَاهُ مَا تَرَكَ مِنْهَا شَيْئاً حَتَّي يُخْرِجَهُ إِلَي النَّاسِ لِأَنَّهُ كَانَ رَاغِباً فِي الدُّنْيَا وَ لَكِنَّهُ ظَفِرَ بِهِ وَ هُوَ زَاهِدٌ فِي الدُّنْيَا لَا حَاجَةَ لَهُ فِيهَا ثُمَّ رَجَعَ إِلَي الْعِرَاقِ وَ مَلِكَ مُلُوكَ الطَّوَائِفِ</w:t>
      </w:r>
    </w:p>
    <w:p>
      <w:pPr>
        <w:pStyle w:val="BookText"/>
        <w:rPr/>
      </w:pPr>
      <w:r>
        <w:rPr>
          <w:rFonts w:ascii="IRNazanin" w:hAnsi="IRNazanin" w:eastAsia="IRNazanin"/>
          <w:color w:val="111111"/>
          <w:sz w:val="28"/>
          <w:sz w:val="28"/>
          <w:szCs w:val="28"/>
          <w:rtl w:val="true"/>
          <w:lang w:bidi="fa-IR"/>
        </w:rPr>
        <w:t>و ترازو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ذوالقرنین آورده بود سنگین‌تر بود و باز سنگ دیگر گذاردند و سنگ دیگر تا هزار رسید و آن از همه سنگین‌تر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همه گفتند که دانش ما در این باره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خضر رسید و ترازو را به دست گرفت و سنگی به اندازه آن سنگ در کفه دیگر نهاد و مشتی خاک بر رویش ریخت و ترازو را بلند کرد و برابر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روی بر خاک نهادند و برای خدا سجده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 به اینجا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سنگ نهادیم و کم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خداوند عزّ و جلّ به آفریده‌هایش چیره است و فرمانش بر آن‌ها روان است و حکمش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خود را به هم آزموده و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را به دانا و نادان را به نادان، دانا را به نادان و نادان را به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من و مرا به تو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ما را از این مثل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صاحب صور برایت زده است که خدایت بر همه بلاد شاهی داده و به تو آنچه به کسی نداده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تو را به زمین‌هایی قرار داده است که به دیگری نکرده است و تو سیر نشدی و هوست کشاند تا از کشور خدا به آن جا رسیدی که قدم آدمی و پری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است که آدمیزاد هرگز سیر نمی‌شود، جز این که مشتی خاک گور روی او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مثل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به دنبال شهری پس از این سفرم نمی‌روم تا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میانه ظلمات رسید، گام بر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همراهانش چون خش خش زیر پای خود و اسب‌هاشان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برگیرید که هر که برگیرد پشیمان است و هر که هم برنگیرد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برگرفتند و برخی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تاریکی بر آمدند،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گیرنده از کمی پشیمان شد و آنکه کم گرفته بود، از این که چرا نگرفته بود پشیمان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ذوالقرنین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آغاز کارش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چیزی از آن را وا نمی‌گذاشت تا همه را به دسترس مردم رساند، چون دنیا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آن رسید که ترک دنیا کرده بود و نیازی به آن نداشت، به عراق برگشت و ملوک الطوائف </w:t>
      </w:r>
    </w:p>
    <w:p>
      <w:pPr>
        <w:pStyle w:val="BookText"/>
        <w:rPr/>
      </w:pPr>
      <w:r>
        <w:rPr>
          <w:rFonts w:ascii="Amiri" w:hAnsi="Amiri" w:eastAsia="Amiri" w:cs="Amiri"/>
          <w:color w:val="111111"/>
          <w:sz w:val="28"/>
          <w:sz w:val="28"/>
          <w:szCs w:val="28"/>
          <w:rtl w:val="true"/>
          <w:lang w:bidi="ar-SA"/>
        </w:rPr>
        <w:t>وَ مَاتَ فِي طَرِيقِهِ بِشَهْرَرُوزَ</w:t>
      </w:r>
      <w:r>
        <w:rPr>
          <w:rStyle w:val="FootnoteAnchor"/>
          <w:rtl w:val="true"/>
        </w:rPr>
        <w:footnoteReference w:id="553"/>
      </w:r>
      <w:r>
        <w:rPr>
          <w:rFonts w:ascii="Amiri" w:hAnsi="Amiri" w:eastAsia="Amiri" w:cs="Amiri"/>
          <w:color w:val="111111"/>
          <w:sz w:val="28"/>
          <w:sz w:val="28"/>
          <w:szCs w:val="28"/>
          <w:rtl w:val="true"/>
          <w:lang w:bidi="ar-SA"/>
        </w:rPr>
        <w:t xml:space="preserve">وَ قَالَ عَلِيُّ بْنُ أَبِي طَالِبٍ صَلَوَاتُ اللَّهِ عَلَيْهِ ثُمَّ إِنَّهُ رَجَعَ إِلَي دُومَةِ الْجَنْدَلِ وَ كَانَ مَنْزِلَهُ فَأَقَامَ بِهَا حَتَّي مَاتَ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إِنَّ يَأْجُوجَ وَ مَأْجُوجَ مُفْسِدُونَ فِي الْأَرْضِ فسادهم أنهم كانوا يخرجون فيقتلونهم و يأكلون لحومهم و دوابهم و قيل كانوا يخرجون أيام الربيع فلا يدعون شيئا أخضر إلا أكلوه و لا يابس إلا احتملوه عن الكلبي و قيل أراد أنهم سيفسدون في المستقبل عند خروجهم و وَرَدَ فِي الْخَبَرِ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عَنْ يَأْجُوجَ وَ مَأْجُوجَ فَقَالَ يَأْجُوجُ أُمَّةٌ وَ مَأْجُوجُ أُمَّةٌ كُلُّ أُمَّةٍ أَرْبَعُمِائَةِ أُمَّةٍ لَا يَمُوتُ الرَّجُلُ مِنْهُمْ حَتَّي يَنْظُرَ إِلَي أَلْفِ ذَكَرٍ مِنْ صُلْبِهِ كُلٌّ قَدْ حَمَلَ السِّلَاحَ قُلْتُ يَا رَسُولَ اللَّهِ صِفْهُمْ لَنَا قَالَ هُمْ ثَلَاثَةُ أَصْنَافٍ صِنْفٌ مِنْهُمْ أَمْثَالُ الْأَرَزِ قُلْتُ يَا رَسُولَ اللَّهِ وَ مَا الْأَرَزُ قَالَ شَجَرٌ بِالشَّامِ طَوِيلٌ وَ مِنْهُمْ طُولُهُ وَ عَرْضُهُ‌</w:t>
      </w:r>
      <w:r>
        <w:rPr>
          <w:rStyle w:val="FootnoteAnchor"/>
          <w:rtl w:val="true"/>
        </w:rPr>
        <w:footnoteReference w:id="554"/>
      </w:r>
      <w:r>
        <w:rPr>
          <w:rFonts w:ascii="Amiri" w:hAnsi="Amiri" w:eastAsia="Amiri" w:cs="Amiri"/>
          <w:color w:val="111111"/>
          <w:sz w:val="28"/>
          <w:sz w:val="28"/>
          <w:szCs w:val="28"/>
          <w:rtl w:val="true"/>
          <w:lang w:bidi="ar-SA"/>
        </w:rPr>
        <w:t>سَوَاءٌ وَ هَؤُلَاءِ الَّذِينَ لَا يَقُومُ لَهُمْ جَبَلٌ وَ لَا حَدِيدٌ وَ صِنْفٌ مِنْهُمْ يَفْتَرِشُ أَحَدُهُمْ إِحْدَي أُذُنَيْهِ وَ يَلْتَحِفُ بِالْأُخْرَي وَ لَا يَمُرُّونَ بِفِيلٍ وَ لَا وَحْشٍ وَ لَا جَمَلٍ وَ لَا خِنْزِيرٍ إِلَّا أَكَلُوهُ مَنْ مَاتَ مِنْهُمْ أَكَلُوهُ مُقَدِّمَتُهُمْ بِالشَّامِ وَ سَاقَتُهُمْ بِخُرَاسَانَ يَشْرَبُونَ أَنْهَارَ الْمَشْرِقِ وَ بُحَيْرَةَ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و مقاتل إنهم من ولد يافث بن نوح أبي الترك و قال السدي الترك سرية من يأجوج و مأجوج خرجت تغير فجاء ذو القرنين فضرب السد فبقيت خارجته و قال قتادة إن ذا القرنين بني السد علي إحدي و عشرين قبيلة و بقيت منهم قبيلة دون السد فهم الترك و قال كعب هم نادرة من ولد آدم و ذلك أن آدم احتلم ذات يوم و امتزجت نطفته بالتراب فخلق الله من ذلك الماء و التراب يأجوج و مأجوج فهم متصلون بنا من جهة الأب دون الأم و هذا بعيد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مِنْ كُلِّ حَدَبٍ يَنْسِلُونَ قال رحمه الله أي من كل نشز من الأرض يسرعون يعني أنهم متفرقون في الأرض فلا تري أكمة إلا و قوم منهم يهبطون منها</w:t>
      </w:r>
    </w:p>
    <w:p>
      <w:pPr>
        <w:pStyle w:val="BookText"/>
        <w:rPr/>
      </w:pPr>
      <w:r>
        <w:rPr>
          <w:rFonts w:ascii="IRNazanin" w:hAnsi="IRNazanin" w:eastAsia="IRNazanin"/>
          <w:color w:val="111111"/>
          <w:sz w:val="28"/>
          <w:sz w:val="28"/>
          <w:szCs w:val="28"/>
          <w:rtl w:val="true"/>
          <w:lang w:bidi="fa-IR"/>
        </w:rPr>
        <w:t>را تأسیس کرد و در میان راه در شهر زور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دومه الجندل برگشت و در آنجا ماند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یَأْجُوجَ وَ مَأْجُوجَ مُفْسِدُونَ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 سخت در زمین فساد می‌کنند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فساد آنها این بود که به مردم خروج می‌کردند و آن‌ها را می‌کشتند و گوشت آن‌ها و گوشت حیواناتشان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خروج می‌کردند و همه سبزه‌ها را می‌خوردند و هر چه خشک بود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کلبی نقل شده است که مقصود این است که در آینده فساد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حذیفه آمده است که از رسول خدا صلّی اللَّه علیه و آله دربارهیأجوج و مأجوج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یک امت و مأجوج امت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چهارصد امتند که نمی‌میرد از آن‌ها تنی تا هزار مرد از نژاد خود را ببیند که اسلحه بر 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 یک دسته‌شان چون آذر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بلندی در شام است و دسته درازا و پهناشان یکی است و اینانند که هیچ کوه و آهنی برابرشان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می‌باشند که یک گوش خود را فرش می‌کنند و دیگری را لحاف و به فیل و هر وحش و شتر و خنزیر بر نمی‌خورند، جز آنکه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بمیرد او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پیشقراولشان به شام می‌رسد و دنباله‌شان در خراسان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رودهای مشرق و آب دریای خزر را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 مقاتل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یافث بن نوح، پدر ترک‌ها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دسته‌ای غارتگر از یأجوج و مأجوج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وقتیذوالقرنین سد را بست، بیرون آن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سد را به روی بیست و یک عشیره بست و یکی بیرون سد ماند و آنان 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نادری از آدمیزاده‌ها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روز محتلم شد و نطفه‌اش با خاک آمیخت و خدا از آن آب و خاک یأجوج و مأجوج را آفرید، از پدر به ما پیوسته‌اند نه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از باور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کُلِّ حَدَبٍ یَنْسِلُون</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هر پشته‌ای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مکان های مرتفع زمین به سوی مردم در حرکت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متفرق شدند</w:t>
      </w:r>
      <w:r>
        <w:rPr>
          <w:rFonts w:eastAsia="IRNazanin" w:cs="IRNazanin"/>
          <w:color w:val="111111"/>
          <w:sz w:val="28"/>
          <w:szCs w:val="28"/>
          <w:rtl w:val="true"/>
          <w:lang w:bidi="fa-IR"/>
        </w:rPr>
        <w:t xml:space="preserve">. </w:t>
      </w:r>
      <w:bookmarkStart w:id="691" w:name="pg13473_196966"/>
    </w:p>
    <w:p>
      <w:pPr>
        <w:pStyle w:val="BookText"/>
        <w:rPr/>
      </w:pPr>
      <w:bookmarkEnd w:id="691"/>
      <w:r>
        <w:rPr>
          <w:rFonts w:ascii="Amiri" w:hAnsi="Amiri" w:eastAsia="Amiri" w:cs="Amiri"/>
          <w:color w:val="111111"/>
          <w:sz w:val="28"/>
          <w:sz w:val="28"/>
          <w:szCs w:val="28"/>
          <w:rtl w:val="true"/>
          <w:lang w:bidi="ar-SA"/>
        </w:rPr>
        <w:t>مسرعين‌</w:t>
      </w:r>
      <w:r>
        <w:rPr>
          <w:rStyle w:val="FootnoteAnchor"/>
          <w:rtl w:val="true"/>
        </w:rPr>
        <w:footnoteReference w:id="558"/>
      </w:r>
      <w:r>
        <w:rPr>
          <w:rFonts w:ascii="Amiri" w:hAnsi="Amiri" w:eastAsia="Amiri" w:cs="Amiri"/>
          <w:color w:val="111111"/>
          <w:sz w:val="28"/>
          <w:sz w:val="28"/>
          <w:szCs w:val="28"/>
          <w:rtl w:val="true"/>
          <w:lang w:bidi="ar-SA"/>
        </w:rPr>
        <w:t>و قال رحمه الله في ق قيل هو اسم الجبل المحيط بالأرض من زمردة خضراء خضرة السماء منها عن الضحاك و عكرمة</w:t>
      </w:r>
      <w:r>
        <w:rPr>
          <w:rStyle w:val="FootnoteAnchor"/>
          <w:rtl w:val="true"/>
        </w:rPr>
        <w:footnoteReference w:id="559"/>
      </w:r>
      <w:r>
        <w:rPr>
          <w:rFonts w:ascii="Amiri" w:hAnsi="Amiri" w:eastAsia="Amiri" w:cs="Amiri"/>
          <w:color w:val="111111"/>
          <w:sz w:val="28"/>
          <w:sz w:val="28"/>
          <w:szCs w:val="28"/>
          <w:rtl w:val="true"/>
          <w:lang w:bidi="ar-SA"/>
        </w:rPr>
        <w:t>و قال رحمه الله في و الطور أقسم سبحانه بالجبل الذي كلم عليه موسي بالأرض المقدسة و قيل هو الجبل أقسم به لما أودع فيه من أنواع نعمه‌</w:t>
      </w:r>
      <w:r>
        <w:rPr>
          <w:rStyle w:val="FootnoteAnchor"/>
          <w:rtl w:val="true"/>
        </w:rPr>
        <w:footnoteReference w:id="560"/>
      </w:r>
      <w:r>
        <w:rPr>
          <w:rFonts w:ascii="Amiri" w:hAnsi="Amiri" w:eastAsia="Amiri" w:cs="Amiri"/>
          <w:color w:val="111111"/>
          <w:sz w:val="28"/>
          <w:sz w:val="28"/>
          <w:szCs w:val="28"/>
          <w:rtl w:val="true"/>
          <w:lang w:bidi="ar-SA"/>
        </w:rPr>
        <w:t>و في قوله تعالي وَ إِلَي الْجِبالِ كَيْفَ نُصِبَتْ أي أ فلا يتفكرون في خلق الله سبحانه الجبال أوتادا للأرض و مسكنة لها و إنه لولاها لمادت الأرض بأهلها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2096517_2616395394"/>
      <w:bookmarkStart w:id="693" w:name="_Toc319"/>
      <w:bookmarkEnd w:id="692"/>
      <w:r>
        <w:rPr>
          <w:rtl w:val="true"/>
        </w:rPr>
        <w:t>روايات</w:t>
      </w:r>
      <w:bookmarkEnd w:id="693"/>
    </w:p>
    <w:p>
      <w:pPr>
        <w:pStyle w:val="Heading5"/>
        <w:numPr>
          <w:ilvl w:val="4"/>
          <w:numId w:val="1"/>
        </w:numPr>
        <w:rPr/>
      </w:pPr>
      <w:bookmarkStart w:id="694" w:name="__RefHeading___Toc2096519_2616395394"/>
      <w:bookmarkStart w:id="695" w:name="_Toc320"/>
      <w:bookmarkEnd w:id="694"/>
      <w:r>
        <w:rPr>
          <w:rtl w:val="true"/>
        </w:rPr>
        <w:t>«</w:t>
      </w:r>
      <w:r>
        <w:rPr/>
        <w:t>1</w:t>
      </w:r>
      <w:r>
        <w:rPr>
          <w:rtl w:val="true"/>
        </w:rPr>
        <w:t>»</w:t>
      </w:r>
      <w:bookmarkEnd w:id="695"/>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بْنِ عِيسَي عَنْ أَبِي يَحْيَي الْوَاسِطِيِّ بِإِسْنَادِهِ رَفَعَهُ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سَبْعَةُ أَقَالِيمَ يَأْجُوجُ وَ مَأْجُوجُ وَ الرُّومُ وَ الصِّينُ وَ الزَّنْجُ وَ قَوْمُ مُوسَي وَ أَقَالِيمُ بَابِلَ‌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2096521_2616395394"/>
      <w:bookmarkStart w:id="697" w:name="_Toc321"/>
      <w:bookmarkEnd w:id="696"/>
      <w:r>
        <w:rPr>
          <w:rtl w:val="true"/>
        </w:rPr>
        <w:t>بيان</w:t>
      </w:r>
      <w:bookmarkEnd w:id="697"/>
    </w:p>
    <w:p>
      <w:pPr>
        <w:pStyle w:val="BookText"/>
        <w:rPr/>
      </w:pPr>
      <w:r>
        <w:rPr>
          <w:rFonts w:ascii="Amiri" w:hAnsi="Amiri" w:eastAsia="Amiri" w:cs="Amiri"/>
          <w:color w:val="111111"/>
          <w:sz w:val="28"/>
          <w:sz w:val="28"/>
          <w:szCs w:val="28"/>
          <w:rtl w:val="true"/>
          <w:lang w:bidi="ar-SA"/>
        </w:rPr>
        <w:t>لعل المراد هنا بيان أقاليم الدنيا باعتبار أصناف الناس و اختلاف صورهم و ألوانهم و طبائعهم و الغرض إما حصرهم فيها فأقاليم بابل المراد بها ما يشمل أشباههم من العرب و العجم و الصين يشمل جميع الترك و الزنج يشمل الهنود أو بيان غرائب الأصناف من الخلق و هو أظهر و المراد بقوم موسي أهل جابلقا و جابرسا كما مر</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2096523_2616395394"/>
      <w:bookmarkStart w:id="699" w:name="_Toc322"/>
      <w:bookmarkEnd w:id="698"/>
      <w:r>
        <w:rPr>
          <w:rtl w:val="true"/>
        </w:rPr>
        <w:t>«</w:t>
      </w:r>
      <w:r>
        <w:rPr/>
        <w:t>2</w:t>
      </w:r>
      <w:r>
        <w:rPr>
          <w:rtl w:val="true"/>
        </w:rPr>
        <w:t>»</w:t>
      </w:r>
      <w:bookmarkEnd w:id="699"/>
    </w:p>
    <w:p>
      <w:pPr>
        <w:pStyle w:val="BookText"/>
        <w:rPr/>
      </w:pPr>
      <w:r>
        <w:rPr>
          <w:rFonts w:ascii="Amiri" w:hAnsi="Amiri" w:eastAsia="Amiri" w:cs="Amiri"/>
          <w:color w:val="111111"/>
          <w:sz w:val="28"/>
          <w:sz w:val="28"/>
          <w:szCs w:val="28"/>
          <w:rtl w:val="true"/>
          <w:lang w:bidi="ar-SA"/>
        </w:rPr>
        <w:t>الْخِصَالُ، عَنِ الْقَاسِمِ بْنِ مُحَمَّدِ بْنِ أَحْمَدَ بْنِ عَبْدَوَيْهِ السَّرَّاجِ عَنْ عَلِيِّ بْنِ الْحَسَنِ بْنِ‌</w:t>
      </w:r>
      <w:r>
        <w:rPr>
          <w:rStyle w:val="FootnoteAnchor"/>
          <w:rtl w:val="true"/>
        </w:rPr>
        <w:footnoteReference w:id="563"/>
      </w:r>
      <w:r>
        <w:rPr>
          <w:rFonts w:ascii="Amiri" w:hAnsi="Amiri" w:eastAsia="Amiri" w:cs="Amiri"/>
          <w:color w:val="111111"/>
          <w:sz w:val="28"/>
          <w:sz w:val="28"/>
          <w:szCs w:val="28"/>
          <w:rtl w:val="true"/>
          <w:lang w:bidi="ar-SA"/>
        </w:rPr>
        <w:t>سَعِيدٍ الْبَزَّازِ عَنْ حُمَيْدِ</w:t>
      </w:r>
      <w:r>
        <w:rPr>
          <w:rStyle w:val="FootnoteAnchor"/>
          <w:rtl w:val="true"/>
        </w:rPr>
        <w:footnoteReference w:id="564"/>
      </w:r>
      <w:r>
        <w:rPr>
          <w:rFonts w:ascii="Amiri" w:hAnsi="Amiri" w:eastAsia="Amiri" w:cs="Amiri"/>
          <w:color w:val="111111"/>
          <w:sz w:val="28"/>
          <w:sz w:val="28"/>
          <w:szCs w:val="28"/>
          <w:rtl w:val="true"/>
          <w:lang w:bidi="ar-SA"/>
        </w:rPr>
        <w:t>بْنِ زَنْجَوَيْهِ عَنْ عَبْدِ اللَّهِ بْنِ يُوسُفَ عَنْ خَالِدِ بْنِ يَزِيدَ بْنِ صَبِيحٍ عَنْ طَلْحَةَ بْنِ عَمْرٍو الْحَضْرَمِيِّ عَنْ عَطَا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الْجِبَالِ الَّتِي تَطَايَرَتْ يَوْمَ مُوسَي عليه السلام سَبْعَةُ أَجْبُلٍ فَلَحِقَتْ بِالْحِجَازِ وَ الْيَمَنِ مِنْهَا بِالْمَدِينَةِ أُحُدٌ وَ وَرِقَانُ وَ بِ مَكَّةَ ثَوْرٌ وَ ثَبِيرٌ وَ حَرَي وَ</w:t>
      </w:r>
    </w:p>
    <w:p>
      <w:pPr>
        <w:pStyle w:val="BookText"/>
        <w:rPr/>
      </w:pPr>
      <w:r>
        <w:rPr>
          <w:rStyle w:val="FootnoteAnchor"/>
          <w:rtl w:val="true"/>
        </w:rPr>
        <w:footnoteReference w:id="565"/>
      </w:r>
      <w:r>
        <w:rPr>
          <w:rFonts w:ascii="IRNazanin" w:hAnsi="IRNazanin" w:eastAsia="IRNazanin"/>
          <w:color w:val="111111"/>
          <w:sz w:val="28"/>
          <w:sz w:val="28"/>
          <w:szCs w:val="28"/>
          <w:rtl w:val="true"/>
          <w:lang w:bidi="fa-IR"/>
        </w:rPr>
        <w:t>او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گرد زمین از زمرد سبز و سبزی آسمان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ضحاک و عکرمه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کهخدا به کوهی سوگند خورده که با موسی در زمین مقدس بر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کوهی است، چون خدا انواع نعمت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قول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الْجِبالِ کَیْفَ نُصِبَت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 که چگونه برپا داشته شده</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آمده است که چرا در خلقت خداوند تفکر نمی‌کنید که کوه‌ها را میخ زمین آفرید و با آن زمین را نگه داشت</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700" w:name="__RefHeading___Toc2096525_2616395394"/>
      <w:bookmarkStart w:id="701" w:name="_Toc323"/>
      <w:bookmarkEnd w:id="700"/>
      <w:r>
        <w:rPr>
          <w:rtl w:val="true"/>
        </w:rPr>
        <w:t>روایات</w:t>
      </w:r>
      <w:bookmarkEnd w:id="701"/>
    </w:p>
    <w:p>
      <w:pPr>
        <w:pStyle w:val="Heading5"/>
        <w:numPr>
          <w:ilvl w:val="4"/>
          <w:numId w:val="1"/>
        </w:numPr>
        <w:rPr/>
      </w:pPr>
      <w:bookmarkStart w:id="702" w:name="__RefHeading___Toc2096527_2616395394"/>
      <w:bookmarkStart w:id="703" w:name="_Toc324"/>
      <w:bookmarkEnd w:id="702"/>
      <w:r>
        <w:rPr>
          <w:rtl w:val="true"/>
        </w:rPr>
        <w:t xml:space="preserve">روایت </w:t>
      </w:r>
      <w:r>
        <w:rPr/>
        <w:t>1</w:t>
      </w:r>
      <w:bookmarkEnd w:id="70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هفت اقلیم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روم، چین، زنج، قوم موسی و اقلیم های بابل</w:t>
      </w:r>
      <w:r>
        <w:rPr>
          <w:rFonts w:eastAsia="IRNazanin" w:cs="IRNazanin"/>
          <w:color w:val="111111"/>
          <w:sz w:val="28"/>
          <w:szCs w:val="28"/>
          <w:rtl w:val="true"/>
          <w:lang w:bidi="fa-IR"/>
        </w:rPr>
        <w:t>.</w:t>
      </w:r>
    </w:p>
    <w:p>
      <w:pPr>
        <w:pStyle w:val="Heading5"/>
        <w:numPr>
          <w:ilvl w:val="4"/>
          <w:numId w:val="1"/>
        </w:numPr>
        <w:rPr/>
      </w:pPr>
      <w:bookmarkStart w:id="704" w:name="__RefHeading___Toc2096529_2616395394"/>
      <w:bookmarkStart w:id="705" w:name="_Toc325"/>
      <w:bookmarkEnd w:id="704"/>
      <w:r>
        <w:rPr>
          <w:rtl w:val="true"/>
        </w:rPr>
        <w:t>توضیح</w:t>
      </w:r>
      <w:bookmarkEnd w:id="705"/>
    </w:p>
    <w:p>
      <w:pPr>
        <w:pStyle w:val="BookText"/>
        <w:rPr/>
      </w:pPr>
      <w:r>
        <w:rPr>
          <w:rFonts w:ascii="IRNazanin" w:hAnsi="IRNazanin" w:eastAsia="IRNazanin"/>
          <w:color w:val="111111"/>
          <w:sz w:val="28"/>
          <w:sz w:val="28"/>
          <w:szCs w:val="28"/>
          <w:rtl w:val="true"/>
          <w:lang w:bidi="fa-IR"/>
        </w:rPr>
        <w:t>شاید مقصود، بیان اقالیم جهان از نظر ساکنان آن‌ها و بیان اختلاف صورت و رنگ و طبع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منظور حصر بشر در آن‌ها باشد، اقلیم بابل شامل عرب و عجم و اقلیم چین شامل همه ترک‌ها و اقلیم زنج شامل هنود است و چه بسا مقصود بیان اصناف عجیب آدمی است و این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بیان شد، مقصود از قوم موسی اهل جابلقا و جابرسا می‌باشد</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706" w:name="__RefHeading___Toc2096531_2616395394"/>
      <w:bookmarkStart w:id="707" w:name="_Toc326"/>
      <w:bookmarkEnd w:id="706"/>
      <w:r>
        <w:rPr>
          <w:rtl w:val="true"/>
        </w:rPr>
        <w:t xml:space="preserve">روایت </w:t>
      </w:r>
      <w:r>
        <w:rPr/>
        <w:t>2</w:t>
      </w:r>
      <w:bookmarkEnd w:id="7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کوه‌هایی که در روز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می‌خواست خدا را ببییند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پریدند هفت کوه هستند که به حجاز و یمن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احد و ورقان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واو کسره‌دار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مکه ثور، ثبیر، حری </w:t>
      </w:r>
      <w:bookmarkStart w:id="708" w:name="pg13473_196967"/>
    </w:p>
    <w:p>
      <w:pPr>
        <w:pStyle w:val="BookText"/>
        <w:rPr/>
      </w:pPr>
      <w:bookmarkEnd w:id="708"/>
      <w:r>
        <w:rPr>
          <w:rFonts w:ascii="Amiri" w:hAnsi="Amiri" w:eastAsia="Amiri" w:cs="Amiri"/>
          <w:color w:val="111111"/>
          <w:sz w:val="28"/>
          <w:sz w:val="28"/>
          <w:szCs w:val="28"/>
          <w:rtl w:val="true"/>
          <w:lang w:bidi="ar-SA"/>
        </w:rPr>
        <w:t>بِالْيَمَنِ صَبِرٌ وَ حَضُورُ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2096533_2616395394"/>
      <w:bookmarkStart w:id="710" w:name="_Toc327"/>
      <w:bookmarkEnd w:id="709"/>
      <w:r>
        <w:rPr>
          <w:rtl w:val="true"/>
        </w:rPr>
        <w:t>توضيح</w:t>
      </w:r>
      <w:bookmarkEnd w:id="710"/>
    </w:p>
    <w:p>
      <w:pPr>
        <w:pStyle w:val="BookText"/>
        <w:rPr/>
      </w:pPr>
      <w:r>
        <w:rPr>
          <w:rFonts w:ascii="Amiri" w:hAnsi="Amiri" w:eastAsia="Amiri" w:cs="Amiri"/>
          <w:color w:val="111111"/>
          <w:sz w:val="28"/>
          <w:sz w:val="28"/>
          <w:szCs w:val="28"/>
          <w:rtl w:val="true"/>
          <w:lang w:bidi="ar-SA"/>
        </w:rPr>
        <w:t>قال الفيروزآبادي ورقان بكسر الراء جبل أسود بين العرج و الرويثة بيمين المصعد من المدينة إلي مكة حرسهما الله تعالي و قال ثور جبل بمكة و قال ثبير و الأثبرة و ثبير الخضراء و النصع و الزنج و الأعرج و الأحدب و غنياء جبال بظاهر مكة و قال حراء ككتاب و كعلي عن عياض يؤنث و يمنع جبل بمكة فيه غار تحنث فيه النبي صلي الله عليه و آله أي تعبد و اعتزل و قال الصبر ككتف و لا يسكن إلا في ضرورة شعر جبل مطل علي تعز و قال تعز كتقل قاعدة اليمن و قال حضور كصبور جبل و بلد باليمن</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2096535_2616395394"/>
      <w:bookmarkStart w:id="712" w:name="_Toc328"/>
      <w:bookmarkEnd w:id="711"/>
      <w:r>
        <w:rPr>
          <w:rtl w:val="true"/>
        </w:rPr>
        <w:t>«</w:t>
      </w:r>
      <w:r>
        <w:rPr/>
        <w:t>3</w:t>
      </w:r>
      <w:r>
        <w:rPr>
          <w:rtl w:val="true"/>
        </w:rPr>
        <w:t>»</w:t>
      </w:r>
      <w:bookmarkEnd w:id="712"/>
    </w:p>
    <w:p>
      <w:pPr>
        <w:pStyle w:val="BookText"/>
        <w:rPr/>
      </w:pPr>
      <w:r>
        <w:rPr>
          <w:rFonts w:ascii="Amiri" w:hAnsi="Amiri" w:eastAsia="Amiri" w:cs="Amiri"/>
          <w:color w:val="111111"/>
          <w:sz w:val="28"/>
          <w:sz w:val="28"/>
          <w:szCs w:val="28"/>
          <w:rtl w:val="true"/>
          <w:lang w:bidi="ar-SA"/>
        </w:rPr>
        <w:t>الْخِصَالُ، عَنْ أَبِيهِ وَ مُحَمَّدِ بْنِ الْحَسَنِ بْنِ الْوَلِيدِ عَنْ أَحْمَدَ بْنِ إِدْرِيسَ وَ مُحَمَّدِ بْنِ يَحْيَي الْعَطَّارِ مَعاً عَنْ مُحَمَّدِ بْنِ أَحْمَدَ الْأَشْعَرِيِّ عَنْ مُحَمَّدِ بْنِ الْحُسَيْنِ عَنْ أَحْمَدَ بْنِ عَلِيٍّ عَنْ زَيْدِ بْنِ مِهْرَانَ عَنْ مُحَمَّدِ بْنِ عَبْدِ الْجَبَّارِ 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اللَّهَ عَزَّ وَ جَلَّ خَلَقَ الْجَبَلَ مِنْ أَرْبَعَةِ أَشْيَاءَ مِنَ الْبَحْرِ الْأَعْظَمِ الْمُحْدِقِ بِالدُّنْيَا وَ مِنَ النَّارِ وَ مِنْ دُمُوعِ مَلَكٍ يُقَالُ لَهُ إِبْرَاهِيمُ وَ مِنْ بِئْرِ طَيْبَةَ</w:t>
      </w:r>
      <w:r>
        <w:rPr>
          <w:rStyle w:val="FootnoteAnchor"/>
          <w:rtl w:val="true"/>
        </w:rPr>
        <w:footnoteReference w:id="570"/>
      </w: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2096537_2616395394"/>
      <w:bookmarkStart w:id="714" w:name="_Toc329"/>
      <w:bookmarkEnd w:id="713"/>
      <w:r>
        <w:rPr>
          <w:rtl w:val="true"/>
        </w:rPr>
        <w:t>بيان</w:t>
      </w:r>
      <w:bookmarkEnd w:id="714"/>
    </w:p>
    <w:p>
      <w:pPr>
        <w:pStyle w:val="BookText"/>
        <w:rPr/>
      </w:pPr>
      <w:r>
        <w:rPr>
          <w:rFonts w:ascii="Amiri" w:hAnsi="Amiri" w:eastAsia="Amiri" w:cs="Amiri"/>
          <w:color w:val="111111"/>
          <w:sz w:val="28"/>
          <w:sz w:val="28"/>
          <w:szCs w:val="28"/>
          <w:rtl w:val="true"/>
          <w:lang w:bidi="ar-SA"/>
        </w:rPr>
        <w:t>خلق الجبل كذا في بعض النسخ بالجيم و الباء الموحدة و في أكثر النسخ بالخاء المعجمة و الياء المثناة التحتانية و علي التقديرين لعل فيه تجوزا و استعارة مع أن الخبر موقوف لم يسند إلي إمام و كان في البئر أيضا تحريفا</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2096539_2616395394"/>
      <w:bookmarkStart w:id="716" w:name="_Toc330"/>
      <w:bookmarkEnd w:id="715"/>
      <w:r>
        <w:rPr>
          <w:rtl w:val="true"/>
        </w:rPr>
        <w:t>«</w:t>
      </w:r>
      <w:r>
        <w:rPr/>
        <w:t>4</w:t>
      </w:r>
      <w:r>
        <w:rPr>
          <w:rtl w:val="true"/>
        </w:rPr>
        <w:t>»</w:t>
      </w:r>
      <w:bookmarkEnd w:id="716"/>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الْمَجِيدِ قَالَ ق جَبَلٌ مُحِيطٌ بِالدُّنْيَا وَرَاءَ يَأْجُوجَ وَ مَأْجُوجَ وَ هُوَ قَسَمٌ‌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2096541_2616395394"/>
      <w:bookmarkStart w:id="718" w:name="_Toc331"/>
      <w:bookmarkEnd w:id="717"/>
      <w:r>
        <w:rPr>
          <w:rtl w:val="true"/>
        </w:rPr>
        <w:t>«</w:t>
      </w:r>
      <w:r>
        <w:rPr/>
        <w:t>5</w:t>
      </w:r>
      <w:r>
        <w:rPr>
          <w:rtl w:val="true"/>
        </w:rPr>
        <w:t>»</w:t>
      </w:r>
      <w:bookmarkEnd w:id="718"/>
    </w:p>
    <w:p>
      <w:pPr>
        <w:pStyle w:val="BookText"/>
        <w:rPr/>
      </w:pPr>
      <w:r>
        <w:rPr>
          <w:rFonts w:ascii="Amiri" w:hAnsi="Amiri" w:eastAsia="Amiri" w:cs="Amiri"/>
          <w:color w:val="111111"/>
          <w:sz w:val="28"/>
          <w:sz w:val="28"/>
          <w:szCs w:val="28"/>
          <w:rtl w:val="true"/>
          <w:lang w:bidi="ar-SA"/>
        </w:rPr>
        <w:t>وَ مِنْهُ، عَنْ أَحْمَدَ بْنِ عَلِيٍّ وَ أَحْمَدَ بْنِ إِدْرِيسَ مَعاً عَنْ مُحَمَّدِ بْنِ أَحْمَدَ الْعَلَوِيِّ عَنِ الْعَمْرَكِيِّ عَنْ مُحَمَّدِ بْنِ الْجُمْهُورِ عَنْ سُلَيْمَانَ بْنِ سَمَاعَةَ عَنْ عَبْدِ اللَّهِ بْنِ الْقَاسِمِ</w:t>
      </w:r>
    </w:p>
    <w:p>
      <w:pPr>
        <w:pStyle w:val="BookText"/>
        <w:rPr/>
      </w:pPr>
      <w:r>
        <w:rPr>
          <w:rFonts w:ascii="IRNazanin" w:hAnsi="IRNazanin" w:eastAsia="IRNazanin"/>
          <w:color w:val="111111"/>
          <w:sz w:val="28"/>
          <w:sz w:val="28"/>
          <w:szCs w:val="28"/>
          <w:rtl w:val="true"/>
          <w:lang w:bidi="fa-IR"/>
        </w:rPr>
        <w:t xml:space="preserve">و در یمن،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719" w:name="__RefHeading___Toc2096543_2616395394"/>
      <w:bookmarkStart w:id="720" w:name="_Toc332"/>
      <w:bookmarkEnd w:id="719"/>
      <w:r>
        <w:rPr>
          <w:rtl w:val="true"/>
        </w:rPr>
        <w:t>توضیح</w:t>
      </w:r>
      <w:bookmarkEnd w:id="720"/>
    </w:p>
    <w:p>
      <w:pPr>
        <w:pStyle w:val="BookText"/>
        <w:rPr/>
      </w:pPr>
      <w:r>
        <w:rPr>
          <w:rFonts w:ascii="IRNazanin" w:hAnsi="IRNazanin" w:eastAsia="IRNazanin"/>
          <w:color w:val="111111"/>
          <w:sz w:val="28"/>
          <w:sz w:val="28"/>
          <w:szCs w:val="28"/>
          <w:rtl w:val="true"/>
          <w:lang w:bidi="fa-IR"/>
        </w:rPr>
        <w:t>قال الفیروزآبادی ورقان بکسر الراء جبل أسود بین العرج و الرویثة بیمین المصعد من المدینة إلی مکة حرسهما الله تعالی و قال ثور جبل بمکة و قال ثبیر و الأثبرة و ثبیر الخضراء و النصع و الزنج و الأعرج و الأحدب و غنیاء جبال بظاهر مکة و قال حراء ککتاب و کعلی عن عیاض یؤنث و یمنع جبل بمکة فیه غار تحنث فیه النبی صلی الله علیه و آله أی تعبد و اعتزل و قال الصبر ککتف و لا یسکن إلا فی ضرورة شعر جبل مطل علی تعز و قال تعز کتقل قاعدة الیمن و قال حضور کصبور جبل و بلد بالیمن</w:t>
      </w:r>
      <w:r>
        <w:rPr>
          <w:rFonts w:eastAsia="IRNazanin" w:cs="IRNazanin"/>
          <w:color w:val="111111"/>
          <w:sz w:val="28"/>
          <w:szCs w:val="28"/>
          <w:rtl w:val="true"/>
          <w:lang w:bidi="fa-IR"/>
        </w:rPr>
        <w:t>.</w:t>
      </w:r>
    </w:p>
    <w:p>
      <w:pPr>
        <w:pStyle w:val="Heading5"/>
        <w:numPr>
          <w:ilvl w:val="4"/>
          <w:numId w:val="1"/>
        </w:numPr>
        <w:rPr/>
      </w:pPr>
      <w:bookmarkStart w:id="721" w:name="__RefHeading___Toc2096545_2616395394"/>
      <w:bookmarkStart w:id="722" w:name="_Toc333"/>
      <w:bookmarkEnd w:id="721"/>
      <w:r>
        <w:rPr>
          <w:rtl w:val="true"/>
        </w:rPr>
        <w:t xml:space="preserve">روایت </w:t>
      </w:r>
      <w:r>
        <w:rPr/>
        <w:t>3</w:t>
      </w:r>
      <w:bookmarkEnd w:id="72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زید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خدا عزّ و جلّ کوه را از چهار چیز آفریده است؛ از دریای اعظم گرد دنیا، از آتش، از اشک چشم فرشته‌ای به نام ابراهیم و از چاهی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و به اندازه نیاز از آن باز گرفتیم</w:t>
      </w:r>
      <w:r>
        <w:rPr>
          <w:rFonts w:eastAsia="IRNazanin" w:cs="IRNazanin"/>
          <w:color w:val="111111"/>
          <w:sz w:val="28"/>
          <w:szCs w:val="28"/>
          <w:rtl w:val="true"/>
          <w:lang w:bidi="fa-IR"/>
        </w:rPr>
        <w:t>.</w:t>
      </w:r>
    </w:p>
    <w:p>
      <w:pPr>
        <w:pStyle w:val="Heading5"/>
        <w:numPr>
          <w:ilvl w:val="4"/>
          <w:numId w:val="1"/>
        </w:numPr>
        <w:rPr/>
      </w:pPr>
      <w:bookmarkStart w:id="723" w:name="__RefHeading___Toc2096547_2616395394"/>
      <w:bookmarkStart w:id="724" w:name="_Toc334"/>
      <w:bookmarkEnd w:id="723"/>
      <w:r>
        <w:rPr>
          <w:rtl w:val="true"/>
        </w:rPr>
        <w:t>توضیح</w:t>
      </w:r>
      <w:bookmarkEnd w:id="724"/>
    </w:p>
    <w:p>
      <w:pPr>
        <w:pStyle w:val="BookText"/>
        <w:rPr/>
      </w:pPr>
      <w:r>
        <w:rPr>
          <w:rFonts w:ascii="IRNazanin" w:hAnsi="IRNazanin" w:eastAsia="IRNazanin"/>
          <w:color w:val="111111"/>
          <w:sz w:val="28"/>
          <w:sz w:val="28"/>
          <w:szCs w:val="28"/>
          <w:rtl w:val="true"/>
          <w:lang w:bidi="fa-IR"/>
        </w:rPr>
        <w:t xml:space="preserve">در بیشتر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اسب آمده است و به هر تقدیر مجاز و استعاره‌ای در آن به کار رفته است و پیوسته به امام نیست و گویا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چاه تحریفی بوده و واژه دیگر باشد</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725" w:name="__RefHeading___Toc2096549_2616395394"/>
      <w:bookmarkStart w:id="726" w:name="_Toc335"/>
      <w:bookmarkEnd w:id="725"/>
      <w:r>
        <w:rPr>
          <w:rtl w:val="true"/>
        </w:rPr>
        <w:t xml:space="preserve">روایت </w:t>
      </w:r>
      <w:r>
        <w:rPr/>
        <w:t>4</w:t>
      </w:r>
      <w:bookmarkEnd w:id="72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 سوگند به قرآن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کوهی گرد دنیا بالای یأجوج و مأجوج و سوگند است</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727" w:name="__RefHeading___Toc2096551_2616395394"/>
      <w:bookmarkStart w:id="728" w:name="_Toc336"/>
      <w:bookmarkEnd w:id="727"/>
      <w:r>
        <w:rPr>
          <w:rtl w:val="true"/>
        </w:rPr>
        <w:t xml:space="preserve">روایت </w:t>
      </w:r>
      <w:r>
        <w:rPr/>
        <w:t>5</w:t>
      </w:r>
      <w:bookmarkEnd w:id="7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نقل شده است که </w:t>
      </w:r>
      <w:bookmarkStart w:id="729" w:name="pg13473_196968"/>
    </w:p>
    <w:p>
      <w:pPr>
        <w:pStyle w:val="BookText"/>
        <w:rPr/>
      </w:pPr>
      <w:bookmarkEnd w:id="729"/>
      <w:r>
        <w:rPr>
          <w:rFonts w:ascii="Amiri" w:hAnsi="Amiri" w:eastAsia="Amiri" w:cs="Amiri"/>
          <w:color w:val="111111"/>
          <w:sz w:val="28"/>
          <w:sz w:val="28"/>
          <w:szCs w:val="28"/>
          <w:rtl w:val="true"/>
          <w:lang w:bidi="ar-SA"/>
        </w:rPr>
        <w:t>عَنْ يَحْيَي بْنِ مَيْسَرَةَ الْخَثْعَمِيِّ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عِدَادُ سِنِي الْقَائِمِ‌</w:t>
      </w:r>
      <w:r>
        <w:rPr>
          <w:rStyle w:val="FootnoteAnchor"/>
          <w:rtl w:val="true"/>
        </w:rPr>
        <w:footnoteReference w:id="576"/>
      </w:r>
      <w:r>
        <w:rPr>
          <w:rFonts w:ascii="Amiri" w:hAnsi="Amiri" w:eastAsia="Amiri" w:cs="Amiri"/>
          <w:color w:val="111111"/>
          <w:sz w:val="28"/>
          <w:sz w:val="28"/>
          <w:szCs w:val="28"/>
          <w:rtl w:val="true"/>
          <w:lang w:bidi="ar-SA"/>
        </w:rPr>
        <w:t>وَ ق جَبَلٌ مُحِيطٌ بِالدُّنْيَا مِنْ زُمُرُّدٍ أَخْضَرَ فَخُضْرَةُ السَّمَاءِ مِنْ ذَلِكَ الْجَبَلِ وَ عِلْمُ عَلِيٍّ كُلُّهُ فِي عسق‌</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2096553_2616395394"/>
      <w:bookmarkStart w:id="731" w:name="_Toc337"/>
      <w:bookmarkEnd w:id="730"/>
      <w:r>
        <w:rPr>
          <w:rtl w:val="true"/>
        </w:rPr>
        <w:t>«</w:t>
      </w:r>
      <w:r>
        <w:rPr/>
        <w:t>6</w:t>
      </w:r>
      <w:r>
        <w:rPr>
          <w:rtl w:val="true"/>
        </w:rPr>
        <w:t>»</w:t>
      </w:r>
      <w:bookmarkEnd w:id="731"/>
    </w:p>
    <w:p>
      <w:pPr>
        <w:pStyle w:val="BookText"/>
        <w:rPr/>
      </w:pPr>
      <w:r>
        <w:rPr>
          <w:rFonts w:ascii="Amiri" w:hAnsi="Amiri" w:eastAsia="Amiri" w:cs="Amiri"/>
          <w:color w:val="111111"/>
          <w:sz w:val="28"/>
          <w:sz w:val="28"/>
          <w:szCs w:val="28"/>
          <w:rtl w:val="true"/>
          <w:lang w:bidi="ar-SA"/>
        </w:rPr>
        <w:t>الْعُيُونُ، وَ الْعِلَلُ، فِي خَبَرِ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عليه السلام مِمَّا خُلِقَتِ الْجِبَالُ قَالَ مِنَ الْأَمْوَاجِ‌</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2096555_2616395394"/>
      <w:bookmarkStart w:id="733" w:name="_Toc338"/>
      <w:bookmarkEnd w:id="732"/>
      <w:r>
        <w:rPr>
          <w:rtl w:val="true"/>
        </w:rPr>
        <w:t>«</w:t>
      </w:r>
      <w:r>
        <w:rPr/>
        <w:t>7</w:t>
      </w:r>
      <w:r>
        <w:rPr>
          <w:rtl w:val="true"/>
        </w:rPr>
        <w:t>»</w:t>
      </w:r>
      <w:bookmarkEnd w:id="733"/>
    </w:p>
    <w:p>
      <w:pPr>
        <w:pStyle w:val="BookText"/>
        <w:rPr/>
      </w:pPr>
      <w:r>
        <w:rPr>
          <w:rFonts w:ascii="Amiri" w:hAnsi="Amiri" w:eastAsia="Amiri" w:cs="Amiri"/>
          <w:color w:val="111111"/>
          <w:sz w:val="28"/>
          <w:sz w:val="28"/>
          <w:szCs w:val="28"/>
          <w:rtl w:val="true"/>
          <w:lang w:bidi="ar-SA"/>
        </w:rPr>
        <w:t>الْبَصَائِرُ، عَنْ أَحْمَدَ بْنِ مُحَمَّدٍ عَنِ الْحُسَيْنِ بْنِ سَعِيدٍ عَنْ عُثْمَانَ بْنِ عِيسَي عَنْ سَمَاعَةَ بْنِ مِهْرَانَ عَنْ أَبِي بَصِيرٍ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مَلَكَ مَا فِي الْأَرْضِ وَ مَا تَحْتَهَا فَعَرَضَتْ لَهُ السَّحَابَانِ الصَّعْبُ وَ الذَّلُولُ فَاخْتَارَ الصَّعْبَ فَكَانَ فِي الصَّعْبِ مُلْكُ مَا تَحْتَ الْأَرْضِ وَ فِي الذَّلُولِ مُلْكُ مَا فَوْقَ الْأَرْضِ وَ اخْتَارَ الصَّعْبَ عَلَي الذَّلُولِ فَدَارَتْ بِهِ سَبْعَ أَرَضِينَ فَوَجَدَ ثَلَاثَ خَرَابٍ وَ أَرْبَعَ عَوَامِرَ</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2096557_2616395394"/>
      <w:bookmarkStart w:id="735" w:name="_Toc339"/>
      <w:bookmarkEnd w:id="734"/>
      <w:r>
        <w:rPr>
          <w:rtl w:val="true"/>
        </w:rPr>
        <w:t>«</w:t>
      </w:r>
      <w:r>
        <w:rPr/>
        <w:t>8</w:t>
      </w:r>
      <w:r>
        <w:rPr>
          <w:rtl w:val="true"/>
        </w:rPr>
        <w:t>»</w:t>
      </w:r>
      <w:bookmarkEnd w:id="735"/>
    </w:p>
    <w:p>
      <w:pPr>
        <w:pStyle w:val="BookText"/>
        <w:rPr/>
      </w:pPr>
      <w:r>
        <w:rPr>
          <w:rFonts w:ascii="Amiri" w:hAnsi="Amiri" w:eastAsia="Amiri" w:cs="Amiri"/>
          <w:color w:val="111111"/>
          <w:sz w:val="28"/>
          <w:sz w:val="28"/>
          <w:szCs w:val="28"/>
          <w:rtl w:val="true"/>
          <w:lang w:bidi="ar-SA"/>
        </w:rPr>
        <w:t>وَ مِنْهُ، عَنْ أَحْمَدَ بْنِ مُحَمَّدٍ عَنِ ابْنِ سِنَانٍ عَنْ أَبِي خَالِدٍ وَ أَبِي سَلَّامٍ عَنْ سَوْرَةَ</w:t>
      </w:r>
      <w:r>
        <w:rPr>
          <w:rStyle w:val="FootnoteAnchor"/>
          <w:rtl w:val="true"/>
        </w:rPr>
        <w:footnoteReference w:id="579"/>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 الْقَرْنَيْنِ قَدْ خُيِّرَ بَيْنَ السَّحَابَيْنِ فَاخْتَارَ الذَّلُولَ وَ ذَخَرَ لِصَاحِبِكُمُ الصَّعْبَ قَالَ قُلْتُ وَ مَا الصَّعْبُ قَالَ مَا كَانَ مِنْ سَحَابٍ فِيهِ رَعْدٌ وَ صَاعِقَةٌ أَوْ بَرْقٌ فَصَاحِبُكُمْ يَرْكَبُهُ أَمَا إِنَّهُ سَيَرْكَبُ السَّحَابَ وَ يَرْقَي فِي الْأَسْبَابِ أَسْبَابِ السَّمَاوَاتِ السَّبْعِ وَ الْأَرَضِينَ السَّبْعِ خَمْسٌ عَوَامِرُ وَ اثْنَتَانِ خَرَابَان</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2096559_2616395394"/>
      <w:bookmarkStart w:id="737" w:name="_Toc340"/>
      <w:bookmarkEnd w:id="736"/>
      <w:r>
        <w:rPr>
          <w:rtl w:val="true"/>
        </w:rPr>
        <w:t>بيان</w:t>
      </w:r>
      <w:bookmarkEnd w:id="737"/>
    </w:p>
    <w:p>
      <w:pPr>
        <w:pStyle w:val="BookText"/>
        <w:rPr/>
      </w:pPr>
      <w:r>
        <w:rPr>
          <w:rFonts w:ascii="Amiri" w:hAnsi="Amiri" w:eastAsia="Amiri" w:cs="Amiri"/>
          <w:color w:val="111111"/>
          <w:sz w:val="28"/>
          <w:sz w:val="28"/>
          <w:szCs w:val="28"/>
          <w:rtl w:val="true"/>
          <w:lang w:bidi="ar-SA"/>
        </w:rPr>
        <w:t>لعل الخامسة عمارتها قليلة فعدت في الخبر السابق من الخراب لذلك</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2096561_2616395394"/>
      <w:bookmarkStart w:id="739" w:name="_Toc341"/>
      <w:bookmarkEnd w:id="738"/>
      <w:r>
        <w:rPr>
          <w:rtl w:val="true"/>
        </w:rPr>
        <w:t>«</w:t>
      </w:r>
      <w:r>
        <w:rPr/>
        <w:t>9</w:t>
      </w:r>
      <w:r>
        <w:rPr>
          <w:rtl w:val="true"/>
        </w:rPr>
        <w:t>»</w:t>
      </w:r>
      <w:bookmarkEnd w:id="739"/>
    </w:p>
    <w:p>
      <w:pPr>
        <w:pStyle w:val="BookText"/>
        <w:rPr/>
      </w:pPr>
      <w:r>
        <w:rPr>
          <w:rFonts w:ascii="Amiri" w:hAnsi="Amiri" w:eastAsia="Amiri" w:cs="Amiri"/>
          <w:color w:val="111111"/>
          <w:sz w:val="28"/>
          <w:sz w:val="28"/>
          <w:szCs w:val="28"/>
          <w:rtl w:val="true"/>
          <w:lang w:bidi="ar-SA"/>
        </w:rPr>
        <w:t>الْبَصَائِرُ لِلصَّفَّارِ، وَ مُنْتَخَبُ الْبَصَائِرِ لِسَعْدِ بْنِ عَبْدِ اللَّهِ، عَنْ سَلَمَةَ عَنْ أَحْمَدَ بْنِ عَبْدِ الرَّحْمَنِ عَنْ مُحَمَّدِ بْنِ سُلَيْمَانَ عَنْ يَقْطِينٍ الْجَوَالِيقِيِّ عَنْ قَلْقَلَةَ</w:t>
      </w:r>
      <w:r>
        <w:rPr>
          <w:rStyle w:val="FootnoteAnchor"/>
          <w:rtl w:val="true"/>
        </w:rPr>
        <w:footnoteReference w:id="580"/>
      </w:r>
      <w:r>
        <w:rPr>
          <w:rFonts w:ascii="Amiri" w:hAnsi="Amiri" w:eastAsia="Amiri" w:cs="Amiri"/>
          <w:color w:val="111111"/>
          <w:sz w:val="28"/>
          <w:sz w:val="28"/>
          <w:szCs w:val="28"/>
          <w:rtl w:val="true"/>
          <w:lang w:bidi="ar-SA"/>
        </w:rPr>
        <w:t>عَنْ أَبِي جَعْفَرٍ</w:t>
      </w:r>
    </w:p>
    <w:p>
      <w:pPr>
        <w:pStyle w:val="BookText"/>
        <w:rPr/>
      </w:pPr>
      <w:r>
        <w:rPr>
          <w:rFonts w:ascii="IRNazanin" w:hAnsi="IRNazanin" w:eastAsia="IRNazanin"/>
          <w:color w:val="111111"/>
          <w:sz w:val="28"/>
          <w:sz w:val="28"/>
          <w:szCs w:val="28"/>
          <w:rtl w:val="true"/>
          <w:lang w:bidi="fa-IR"/>
        </w:rPr>
        <w:t>از ابی جعفر علیه السّلام نقل شده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سال‌های امام قائم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گرد دنیا از زمرد سبز که سبزی آسمان از آن است و همه علم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740" w:name="__RefHeading___Toc2096563_2616395394"/>
      <w:bookmarkStart w:id="741" w:name="_Toc342"/>
      <w:bookmarkEnd w:id="740"/>
      <w:r>
        <w:rPr>
          <w:rtl w:val="true"/>
        </w:rPr>
        <w:t xml:space="preserve">روایت </w:t>
      </w:r>
      <w:r>
        <w:rPr/>
        <w:t>6</w:t>
      </w:r>
      <w:bookmarkEnd w:id="741"/>
    </w:p>
    <w:p>
      <w:pPr>
        <w:pStyle w:val="BookText"/>
        <w:rPr/>
      </w:pPr>
      <w:r>
        <w:rPr>
          <w:rFonts w:ascii="IRNazanin" w:hAnsi="IRNazanin" w:eastAsia="IRNazanin"/>
          <w:color w:val="111111"/>
          <w:sz w:val="28"/>
          <w:sz w:val="28"/>
          <w:szCs w:val="28"/>
          <w:rtl w:val="true"/>
          <w:lang w:bidi="fa-IR"/>
        </w:rPr>
        <w:t>عیون اخبار الرضا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اهالی شام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کوه‌ها را از چه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امواج</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742" w:name="__RefHeading___Toc2096565_2616395394"/>
      <w:bookmarkStart w:id="743" w:name="_Toc343"/>
      <w:bookmarkEnd w:id="742"/>
      <w:r>
        <w:rPr>
          <w:rtl w:val="true"/>
        </w:rPr>
        <w:t xml:space="preserve">روایت </w:t>
      </w:r>
      <w:r>
        <w:rPr/>
        <w:t>7</w:t>
      </w:r>
      <w:bookmarkEnd w:id="743"/>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چه را در زمین و زیر آن دارا شد، پس دو ابر سرکش و رام در برابرش قرر گرفتند که از میان آندو سرکش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سرکش دارایی آنچه زیر زمین است و در رام دارایی آنچه بالای زمین است می‌باشد و بر سرکش گردش در هفت زمین کرد، سه را ویران و چهار را آبادان یافت</w:t>
      </w:r>
      <w:r>
        <w:rPr>
          <w:rFonts w:eastAsia="IRNazanin" w:cs="IRNazanin"/>
          <w:color w:val="111111"/>
          <w:sz w:val="28"/>
          <w:szCs w:val="28"/>
          <w:rtl w:val="true"/>
          <w:lang w:bidi="fa-IR"/>
        </w:rPr>
        <w:t>.</w:t>
      </w:r>
    </w:p>
    <w:p>
      <w:pPr>
        <w:pStyle w:val="Heading5"/>
        <w:numPr>
          <w:ilvl w:val="4"/>
          <w:numId w:val="1"/>
        </w:numPr>
        <w:rPr/>
      </w:pPr>
      <w:bookmarkStart w:id="744" w:name="__RefHeading___Toc2096567_2616395394"/>
      <w:bookmarkStart w:id="745" w:name="_Toc344"/>
      <w:bookmarkEnd w:id="744"/>
      <w:r>
        <w:rPr>
          <w:rtl w:val="true"/>
        </w:rPr>
        <w:t xml:space="preserve">روایت </w:t>
      </w:r>
      <w:r>
        <w:rPr/>
        <w:t>8</w:t>
      </w:r>
      <w:bookmarkEnd w:id="745"/>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میان دو ابر مخیر شد که رام را برگزید و سرکش را برای مولای شما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سرکش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ابری که رعد و صاعقه و یا برق دارد مولای شما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سوار بر ابر می‌شود و بر اسباب آن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 هفت آسمان و هفت زمین بر می‌آید؛ پنج تا آباد و دو تا ویران هستند</w:t>
      </w:r>
      <w:r>
        <w:rPr>
          <w:rFonts w:eastAsia="IRNazanin" w:cs="IRNazanin"/>
          <w:color w:val="111111"/>
          <w:sz w:val="28"/>
          <w:szCs w:val="28"/>
          <w:rtl w:val="true"/>
          <w:lang w:bidi="fa-IR"/>
        </w:rPr>
        <w:t>.</w:t>
      </w:r>
    </w:p>
    <w:p>
      <w:pPr>
        <w:pStyle w:val="Heading5"/>
        <w:numPr>
          <w:ilvl w:val="4"/>
          <w:numId w:val="1"/>
        </w:numPr>
        <w:rPr/>
      </w:pPr>
      <w:bookmarkStart w:id="746" w:name="__RefHeading___Toc2096569_2616395394"/>
      <w:bookmarkStart w:id="747" w:name="_Toc345"/>
      <w:bookmarkEnd w:id="746"/>
      <w:r>
        <w:rPr>
          <w:rtl w:val="true"/>
        </w:rPr>
        <w:t>توضیح</w:t>
      </w:r>
      <w:bookmarkEnd w:id="747"/>
    </w:p>
    <w:p>
      <w:pPr>
        <w:pStyle w:val="BookText"/>
        <w:rPr/>
      </w:pPr>
      <w:r>
        <w:rPr>
          <w:rFonts w:ascii="IRNazanin" w:hAnsi="IRNazanin" w:eastAsia="IRNazanin"/>
          <w:color w:val="111111"/>
          <w:sz w:val="28"/>
          <w:sz w:val="28"/>
          <w:szCs w:val="28"/>
          <w:rtl w:val="true"/>
          <w:lang w:bidi="fa-IR"/>
        </w:rPr>
        <w:t>شاید آبادی پنجم اندک است که در خبر پیش از ویران‌ها شمرده شد</w:t>
      </w:r>
      <w:r>
        <w:rPr>
          <w:rFonts w:eastAsia="IRNazanin" w:cs="IRNazanin"/>
          <w:color w:val="111111"/>
          <w:sz w:val="28"/>
          <w:szCs w:val="28"/>
          <w:rtl w:val="true"/>
          <w:lang w:bidi="fa-IR"/>
        </w:rPr>
        <w:t>.</w:t>
      </w:r>
    </w:p>
    <w:p>
      <w:pPr>
        <w:pStyle w:val="Heading5"/>
        <w:numPr>
          <w:ilvl w:val="4"/>
          <w:numId w:val="1"/>
        </w:numPr>
        <w:rPr/>
      </w:pPr>
      <w:bookmarkStart w:id="748" w:name="__RefHeading___Toc2096571_2616395394"/>
      <w:bookmarkStart w:id="749" w:name="_Toc346"/>
      <w:bookmarkEnd w:id="748"/>
      <w:r>
        <w:rPr>
          <w:rtl w:val="true"/>
        </w:rPr>
        <w:t xml:space="preserve">روایت </w:t>
      </w:r>
      <w:r>
        <w:rPr/>
        <w:t>9</w:t>
      </w:r>
      <w:bookmarkEnd w:id="7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 </w:t>
      </w:r>
      <w:bookmarkStart w:id="750" w:name="pg13473_196969"/>
    </w:p>
    <w:p>
      <w:pPr>
        <w:pStyle w:val="BookText"/>
        <w:rPr/>
      </w:pPr>
      <w:bookmarkEnd w:id="750"/>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جَبَلًا مُحِيطاً بِالدُّنْيَا مِنْ زَبَرْجَدٍ أَخْضَرَ وَ إِنَّمَا خُضْرَةُ السَّمَاءِ مِنْ خُضْرَةِ ذَلِكَ الْجَبَلِ وَ خَلَقَ خَلْقاً لَمْ يَفْتَرِضْ عَلَيْهِمْ شَيْئاً مِمَّا افْتَرَضَ عَلَي خَلْقِهِ مِنْ صَلَاةٍ وَ زَكَاةٍ وَ كُلُّهُمْ يَلْعَنُ رَجُلَيْنِ مِنْ هَذِهِ الْأُمَّةِ وَ سَمَّاهُمَا</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2096573_2616395394"/>
      <w:bookmarkStart w:id="752" w:name="_Toc347"/>
      <w:bookmarkEnd w:id="751"/>
      <w:r>
        <w:rPr>
          <w:rtl w:val="true"/>
        </w:rPr>
        <w:t>«</w:t>
      </w:r>
      <w:r>
        <w:rPr/>
        <w:t>10</w:t>
      </w:r>
      <w:r>
        <w:rPr>
          <w:rtl w:val="true"/>
        </w:rPr>
        <w:t>»</w:t>
      </w:r>
      <w:bookmarkEnd w:id="752"/>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صلي الله عليه و آله عَنِ الْقَافِ وَ مَا خَلْفَهُ قَالَ خَلْفَهُ سَبْعُونَ أَرْضاً مِنْ ذَهَبٍ وَ سَبْعُونَ أَرْضاً مِنْ فِضَّةٍ وَ سَبْعُونَ أَرْضاً مِنْ مِسْكٍ خَلْفَهُ سَبْعُونَ أَرْضاً سُكَّانُهَا الْمَلَائِكَةُ لَا يَكُونُ فِيهَا حَرٌّ وَ لَا بَرْدٌ وَ طُولُ كُلِّ أَرْضٍ مَسِيرَةُ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قِيلَ وَ مَا خَلْفَ الْمَلَائِكَةِ قَالَ حِجَابٌ مِنْ ظُلْمَةٍ قِيلَ وَ مَا خَلْفَهُ قَالَ حِجَابٌ مِنْ رِيحٍ قِيلَ وَ مَا خَلْفَهُ قَالَ حِجَابٌ مِنْ نَارٍ قِيلَ وَ مَا خَلْفَهُ قَالَ حَيَّةٌ مُحِيطَةٌ بِالدُّنْيَا كُلِّهَا تُسَبِّحُ اللَّهَ إِلَي يَوْمِ الْقِيَامَةِ وَ هِيَ مَلِكُ الْحَيَّاتِ كُلِّهَا قِيلَ وَ مَا خَلْفَهُ قَالَ حِجَابٌ مِنْ نُورٍ قِيلَ وَ مَا خَلْفَهُ قَالَ عِلْمُ اللَّهِ وَ قَضَاؤُهُ وَ سُئِلَ صلي الله عليه و آله عَنْ عَرْضِ قَافٍ وَ طَوْلِهِ وَ اسْتِدَارَتِهِ فَقَالَ عَرْضُهُ مَسِيرَةُ أَلْفِ سَنَةٍ مِنْ يَاقُوتٍ أَحْمَرَ قَضِيبُهُ مِنْ فِضَّةٍ بَيْضَاءَ وَ زُجُّهُ‌</w:t>
      </w:r>
      <w:r>
        <w:rPr>
          <w:rStyle w:val="FootnoteAnchor"/>
          <w:rtl w:val="true"/>
        </w:rPr>
        <w:footnoteReference w:id="583"/>
      </w:r>
      <w:r>
        <w:rPr>
          <w:rFonts w:ascii="Amiri" w:hAnsi="Amiri" w:eastAsia="Amiri" w:cs="Amiri"/>
          <w:color w:val="111111"/>
          <w:sz w:val="28"/>
          <w:sz w:val="28"/>
          <w:szCs w:val="28"/>
          <w:rtl w:val="true"/>
          <w:lang w:bidi="ar-SA"/>
        </w:rPr>
        <w:t>مِنْ زُمُرُّدَةٍ خَضْرَاءَ لَهُ ثَلَاثُ ذَوَائِبَ مِنْ نُورٍ ذُؤَابَةٌ بِالْمَشْرِقِ وَ ذُؤَابَةٌ بِالْمَغْرِبِ وَ الْأُخْرَي فِي وَسَطِ السَّمَاءِ عَلَيْهَا مَكْتُوبٌ ثَلَاثَةُ أَسْطُرٍ الْأَوَّلُ بِسْمِ اللَّهِ الرَّحْمنِ الرَّحِيمِ الثَّانِي الْحَمْدُ لِلَّهِ رَبِّ الْعالَمِينَ الثَّالِثُ لَا إِلَهَ إِلَّا اللَّهُ مُحَمَّدٌ رَسُولُ اللَّهِ</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2096575_2616395394"/>
      <w:bookmarkStart w:id="754" w:name="_Toc348"/>
      <w:bookmarkEnd w:id="753"/>
      <w:r>
        <w:rPr>
          <w:rtl w:val="true"/>
        </w:rPr>
        <w:t>«</w:t>
      </w:r>
      <w:r>
        <w:rPr/>
        <w:t>11</w:t>
      </w:r>
      <w:r>
        <w:rPr>
          <w:rtl w:val="true"/>
        </w:rPr>
        <w:t>»</w:t>
      </w:r>
      <w:bookmarkEnd w:id="754"/>
    </w:p>
    <w:p>
      <w:pPr>
        <w:pStyle w:val="BookText"/>
        <w:rPr/>
      </w:pPr>
      <w:r>
        <w:rPr>
          <w:rFonts w:ascii="Amiri" w:hAnsi="Amiri" w:eastAsia="Amiri" w:cs="Amiri"/>
          <w:color w:val="111111"/>
          <w:sz w:val="28"/>
          <w:sz w:val="28"/>
          <w:szCs w:val="28"/>
          <w:rtl w:val="true"/>
          <w:lang w:bidi="ar-SA"/>
        </w:rPr>
        <w:t>الدُّرُّ الْمَنْثُورُ،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حَتَّي تَوارَتْ بِالْحِجابِ قَالَ حِجَابٌ مِنْ يَاقُوتٍ أَخْضَرَ مُحِيطٌ بِالْخَلَائِقِ فَمِنْهُ اخْضَرَّتِ السَّمَاءُ الَّتِي يُقَالُ لَهَا السَّمَاءُ الْخَضْرَاءُ وَ اخْضَرَّ الْبَحْرُ مِنَ السَّمَاءِ فَمِنْ ثَمَّ يُقَالُ الْبَحْرُ الْأَخْضَرُ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755" w:name="__RefHeading___Toc2096577_2616395394"/>
      <w:bookmarkStart w:id="756" w:name="_Toc349"/>
      <w:bookmarkEnd w:id="755"/>
      <w:r>
        <w:rPr>
          <w:rtl w:val="true"/>
        </w:rPr>
        <w:t>بيان</w:t>
      </w:r>
      <w:bookmarkEnd w:id="756"/>
    </w:p>
    <w:p>
      <w:pPr>
        <w:pStyle w:val="BookText"/>
        <w:rPr/>
      </w:pPr>
      <w:r>
        <w:rPr>
          <w:rFonts w:ascii="Amiri" w:hAnsi="Amiri" w:eastAsia="Amiri" w:cs="Amiri"/>
          <w:color w:val="111111"/>
          <w:sz w:val="28"/>
          <w:sz w:val="28"/>
          <w:szCs w:val="28"/>
          <w:rtl w:val="true"/>
          <w:lang w:bidi="ar-SA"/>
        </w:rPr>
        <w:t>الأخبار المنقولة من الكتابين ضعيفة عامية و قد مر أشباهها و بعض القول فيها في باب العوالم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نقل گردیده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گرد دنیا کوهی از زبرجد سبز آفریده که سبزی آسمان از آن است و خلقی آفریده که مکلف به واجبات خلق او از نماز و زکات نیستند و همه دو مرد از این امت را لعن می‌کنند و نام آن‌ها را برد</w:t>
      </w:r>
      <w:r>
        <w:rPr>
          <w:rFonts w:eastAsia="IRNazanin" w:cs="IRNazanin"/>
          <w:color w:val="111111"/>
          <w:sz w:val="28"/>
          <w:szCs w:val="28"/>
          <w:rtl w:val="true"/>
          <w:lang w:bidi="fa-IR"/>
        </w:rPr>
        <w:t>.</w:t>
      </w:r>
    </w:p>
    <w:p>
      <w:pPr>
        <w:pStyle w:val="Heading5"/>
        <w:numPr>
          <w:ilvl w:val="4"/>
          <w:numId w:val="1"/>
        </w:numPr>
        <w:rPr/>
      </w:pPr>
      <w:bookmarkStart w:id="757" w:name="__RefHeading___Toc2096579_2616395394"/>
      <w:bookmarkStart w:id="758" w:name="_Toc350"/>
      <w:bookmarkEnd w:id="757"/>
      <w:r>
        <w:rPr>
          <w:rtl w:val="true"/>
        </w:rPr>
        <w:t xml:space="preserve">روایت </w:t>
      </w:r>
      <w:r>
        <w:rPr/>
        <w:t>10</w:t>
      </w:r>
      <w:bookmarkEnd w:id="758"/>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در مورد قاف و پشت قاف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هفتاد سرزمین طلا و هفتاد سرزمین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زمین از مشک که در پس آن هفتاد زمین پر فرشته است که نه گرم و نه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زمین هزار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فرشته‌ها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گرد همه جهان که تا روز قیامت خدا را تسبیح می‌گوید و پادشاه همه مارها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قضای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پهنا و درازا و گردی قاف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پهنا دارد که از یاقوت سرخ است، تنه اش از نقره سپید و انتهای آن از زمرد سبز و سه شاخه از نور دارد؛ یکی در مشرق و یکی در مغرب و دیگری در میان آسمان که بر آن سه سطر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Heading5"/>
        <w:numPr>
          <w:ilvl w:val="4"/>
          <w:numId w:val="1"/>
        </w:numPr>
        <w:rPr/>
      </w:pPr>
      <w:bookmarkStart w:id="759" w:name="__RefHeading___Toc2096581_2616395394"/>
      <w:bookmarkStart w:id="760" w:name="_Toc351"/>
      <w:bookmarkEnd w:id="759"/>
      <w:r>
        <w:rPr>
          <w:rtl w:val="true"/>
        </w:rPr>
        <w:t xml:space="preserve">روایت </w:t>
      </w:r>
      <w:r>
        <w:rPr/>
        <w:t>11</w:t>
      </w:r>
      <w:bookmarkEnd w:id="760"/>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کعب در مورد قول خدا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تَوارَتْ بِالْحِجاب</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یاقوت سبز در گرد خلایق که آسمان از آن سبز است که می‌گویند آسمان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از آسمان سبز شده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سبز</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761" w:name="__RefHeading___Toc2096583_2616395394"/>
      <w:bookmarkStart w:id="762" w:name="_Toc352"/>
      <w:bookmarkEnd w:id="761"/>
      <w:r>
        <w:rPr>
          <w:rtl w:val="true"/>
        </w:rPr>
        <w:t>توضیح</w:t>
      </w:r>
      <w:bookmarkEnd w:id="7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این 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و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و از عامه و مانند آن‌ها نقل شده است و برخی گفتار درباره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763" w:name="pg13473_196970"/>
    </w:p>
    <w:p>
      <w:pPr>
        <w:pStyle w:val="Heading5"/>
        <w:numPr>
          <w:ilvl w:val="4"/>
          <w:numId w:val="1"/>
        </w:numPr>
        <w:rPr/>
      </w:pPr>
      <w:bookmarkStart w:id="764" w:name="__RefHeading___Toc2096585_2616395394"/>
      <w:bookmarkStart w:id="765" w:name="_Toc353"/>
      <w:bookmarkEnd w:id="763"/>
      <w:bookmarkEnd w:id="764"/>
      <w:r>
        <w:rPr>
          <w:rtl w:val="true"/>
        </w:rPr>
        <w:t>«</w:t>
      </w:r>
      <w:r>
        <w:rPr/>
        <w:t>12</w:t>
      </w:r>
      <w:r>
        <w:rPr>
          <w:rtl w:val="true"/>
        </w:rPr>
        <w:t>»</w:t>
      </w:r>
      <w:bookmarkEnd w:id="765"/>
    </w:p>
    <w:p>
      <w:pPr>
        <w:pStyle w:val="BookText"/>
        <w:rPr/>
      </w:pPr>
      <w:r>
        <w:rPr>
          <w:rFonts w:ascii="Amiri" w:hAnsi="Amiri" w:eastAsia="Amiri" w:cs="Amiri"/>
          <w:color w:val="111111"/>
          <w:sz w:val="28"/>
          <w:sz w:val="28"/>
          <w:szCs w:val="28"/>
          <w:rtl w:val="true"/>
          <w:lang w:bidi="ar-SA"/>
        </w:rPr>
        <w:t>كِتَابُ الْأَقَالِيمِ وَ الْبُلْدَانِ،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فَسُبْحانَ اللَّهِ حِينَ تُمْسُونَ وَ حِينَ تُصْبِحُونَ إِلَي وَ كَذلِكَ تُخْرَجُونَ كُتِبَ لَهُ مِنَ الْحَسَنَاتِ بِعَدَدِ كُلِّ وَرَقَةِ ثَلْجٍ‌</w:t>
      </w:r>
      <w:r>
        <w:rPr>
          <w:rStyle w:val="FootnoteAnchor"/>
          <w:rtl w:val="true"/>
        </w:rPr>
        <w:footnoteReference w:id="587"/>
      </w:r>
      <w:r>
        <w:rPr>
          <w:rFonts w:ascii="Amiri" w:hAnsi="Amiri" w:eastAsia="Amiri" w:cs="Amiri"/>
          <w:color w:val="111111"/>
          <w:sz w:val="28"/>
          <w:sz w:val="28"/>
          <w:szCs w:val="28"/>
          <w:rtl w:val="true"/>
          <w:lang w:bidi="ar-SA"/>
        </w:rPr>
        <w:t>عَلَي جَبَلِ سَيَلَانَ قِيلَ وَ مَا السَّيَلَانُ يَا رَسُولَ اللَّهِ قَالَ جَبَلٌ بِأَرْمَنِيَّةَ وَ آذَرْبِيجَانَ عَلَيْهِ عَيْنٌ مِنْ عُيُونِ الْجَنَّةِ وَ فِيهِ قَبْرٌ مِنْ قُبُورِ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الأندلسي علي رأس هذا الجبل عين عظيمة مع غاية ارتفاعه ماؤه أبرد من ماء الثلج كأنما يشبه بالعسل لشدة عذوبته و بجوف هذا الجبل ماء يخرج من عين يصلق البيض لحرارته يقصدها الناس لمصالحهم و بحضيض هذا الجبل شجر كثير و مراع و شي‌ء من حشيش لا يتناوله إنسان و لا حيوان إلا مات لساعته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القزويني و لقد رأيت الخيل و الدواب ترعي في هذا الجبل فإذا قربت من ذلك الحشيش نفرت و ولت منهزمة كالمطرودة و قال قال القزويني في قرية من قري قزوين جبل حدثني من صعده أن عليه صورة كل حيوان من الحيوان علي اختلاف أجناسها و صور الآدميين علي أنواع أشكالها عدد لا تحصي و قد مسخوا حجارة و فيه الراعي متكئا علي عصاه و الماشية حوله كلها حجارة و امرأة تحلب بقرة و قد تحجر و الرجل يجامع امرأته و قد تحجر و امرأة ترضع ولدها و هلم جرا هكذا</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2096587_2616395394"/>
      <w:bookmarkStart w:id="767" w:name="_Toc354"/>
      <w:bookmarkEnd w:id="766"/>
      <w:r>
        <w:rPr>
          <w:rtl w:val="true"/>
        </w:rPr>
        <w:t>«</w:t>
      </w:r>
      <w:r>
        <w:rPr/>
        <w:t>13</w:t>
      </w:r>
      <w:r>
        <w:rPr>
          <w:rtl w:val="true"/>
        </w:rPr>
        <w:t>»</w:t>
      </w:r>
      <w:bookmarkEnd w:id="76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أَنَّهُ دَخَلَ عَلَي جَعْفَرٍ الصَّادِقِ عليه السلام رَجُلٌ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الصَّادِقُ عليه السلام مِنْ أَيْنَ أَنْتَ قَالَ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 تَعْرِفُ جَبَلَهَا رَاوَنْدَ قَالَ لَهُ الرَّجُلُ جُعِلْتُ فِدَاكَ إِنَّهُ أَرْوَنْدُ قَالَ نَعَمْ إِنَّ فِيهِ عَيْناً مِنْ عُيُونِ الْجَنَّةِ</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2096589_2616395394"/>
      <w:bookmarkStart w:id="769" w:name="_Toc355"/>
      <w:bookmarkEnd w:id="768"/>
      <w:r>
        <w:rPr>
          <w:rtl w:val="true"/>
        </w:rPr>
        <w:t>بيان</w:t>
      </w:r>
      <w:bookmarkEnd w:id="769"/>
    </w:p>
    <w:p>
      <w:pPr>
        <w:pStyle w:val="BookText"/>
        <w:rPr/>
      </w:pPr>
      <w:r>
        <w:rPr>
          <w:rFonts w:ascii="Amiri" w:hAnsi="Amiri" w:eastAsia="Amiri" w:cs="Amiri"/>
          <w:color w:val="111111"/>
          <w:sz w:val="28"/>
          <w:sz w:val="28"/>
          <w:szCs w:val="28"/>
          <w:rtl w:val="true"/>
          <w:lang w:bidi="ar-SA"/>
        </w:rPr>
        <w:t>كان الجبل مسمي بكلا الاسمين و الصحيح من اسمه راوند و إنما صدّقه لأنه هكذا أعرف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جبل قاف محيط بالأرض كإحاطة بياض العين بسوادها و ما وراء جبل قاف فهو من حكم الآخرة لا من حكم الدنيا و قال بعض المفسرين إن لله سبحانه و تعالي من وراء جبل قاف أرضا بيضاء كالفضة المجلوة طولها مسيرة أربعين يوما للشمس و بها ملائكة شاخصون إلي العرش لا يعرف الملك منهم من إلي جانبه من هيبة الله تعالي</w:t>
      </w:r>
    </w:p>
    <w:p>
      <w:pPr>
        <w:pStyle w:val="Heading5"/>
        <w:numPr>
          <w:ilvl w:val="4"/>
          <w:numId w:val="1"/>
        </w:numPr>
        <w:rPr/>
      </w:pPr>
      <w:bookmarkStart w:id="770" w:name="__RefHeading___Toc2096591_2616395394"/>
      <w:bookmarkStart w:id="771" w:name="_Toc356"/>
      <w:bookmarkEnd w:id="770"/>
      <w:r>
        <w:rPr>
          <w:rtl w:val="true"/>
        </w:rPr>
        <w:t xml:space="preserve">روایت </w:t>
      </w:r>
      <w:r>
        <w:rPr/>
        <w:t>12</w:t>
      </w:r>
      <w:bookmarkEnd w:id="771"/>
    </w:p>
    <w:p>
      <w:pPr>
        <w:pStyle w:val="BookText"/>
        <w:rPr/>
      </w:pPr>
      <w:r>
        <w:rPr>
          <w:rFonts w:ascii="Amiri" w:hAnsi="Amiri" w:eastAsia="Amiri" w:cs="Amiri"/>
          <w:color w:val="111111"/>
          <w:sz w:val="28"/>
          <w:sz w:val="28"/>
          <w:szCs w:val="28"/>
          <w:rtl w:val="true"/>
          <w:lang w:bidi="ar-SA"/>
        </w:rPr>
        <w:t>الأقالیم 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صلی اللَّه علیه و آله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کَذَالِکَ تخُْرَجُون</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 گاه که به عصر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بعد از مرگش زنده می‌سازد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شماره هر دانه برف که بر کوه سبلان است حسنه برایش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در ارمنیه و آذربایجان است که یک چشمه از بهشت و قبری از پیغمبران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اندلسی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کوه چشمه بزرگی است، با این که بسیار بلند است و آبش از برف سردتر و در خوشگواری مانند عسل است و از درون همین کوه آب گرمی در می‌آید که تخم مرغ را می‌پزد و مردم برای مصالح خود به آن رو می‌آورند و در ته این کوه درخت و چراگاه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گیاهی دارد که هر آدمی یا جانداری بخورد فورا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اسب و رمه‌های دیگر در این کوه می‌چریدند و چون به آن گیاه می‌رسیدند، چون طرد شده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قزوینی آورده که در یکی از دیه‌های قزوین کوهی است که کسی بالایش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صورت هر حیوان از هر نوع و صورت هر صنف انسان که بی شمارند و سنگ شدند بر آن است و در میان آن‌ها شبانی است که بر عصایش تکیه زده و رمه گرد او سنگ شده، و زنی که ماده‌یی را می‌دوشد، و سنگ شده است زنی که بچه‌اش را شیر می‌دهد و سنگ شده است و در ادامه نیز مانند این است</w:t>
      </w:r>
      <w:r>
        <w:rPr>
          <w:rFonts w:eastAsia="IRNazanin" w:cs="IRNazanin"/>
          <w:color w:val="111111"/>
          <w:sz w:val="28"/>
          <w:szCs w:val="28"/>
          <w:rtl w:val="true"/>
          <w:lang w:bidi="fa-IR"/>
        </w:rPr>
        <w:t>.</w:t>
      </w:r>
    </w:p>
    <w:p>
      <w:pPr>
        <w:pStyle w:val="Heading5"/>
        <w:numPr>
          <w:ilvl w:val="4"/>
          <w:numId w:val="1"/>
        </w:numPr>
        <w:rPr/>
      </w:pPr>
      <w:bookmarkStart w:id="772" w:name="__RefHeading___Toc2096593_2616395394"/>
      <w:bookmarkStart w:id="773" w:name="_Toc357"/>
      <w:bookmarkEnd w:id="772"/>
      <w:r>
        <w:rPr>
          <w:rtl w:val="true"/>
        </w:rPr>
        <w:t xml:space="preserve">روایت </w:t>
      </w:r>
      <w:r>
        <w:rPr/>
        <w:t>13</w:t>
      </w:r>
      <w:bookmarkEnd w:id="773"/>
    </w:p>
    <w:p>
      <w:pPr>
        <w:pStyle w:val="BookText"/>
        <w:rPr/>
      </w:pPr>
      <w:r>
        <w:rPr>
          <w:rFonts w:ascii="IRNazanin" w:hAnsi="IRNazanin" w:eastAsia="IRNazanin"/>
          <w:color w:val="111111"/>
          <w:sz w:val="28"/>
          <w:sz w:val="28"/>
          <w:szCs w:val="28"/>
          <w:rtl w:val="true"/>
          <w:lang w:bidi="fa-IR"/>
        </w:rPr>
        <w:t>الأقالیم و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مردی از همدان نزد امام صادق علیه السّلام آمد و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کوه راوند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آن چشمه‌ای از چشمه‌های بهشت است</w:t>
      </w:r>
      <w:r>
        <w:rPr>
          <w:rFonts w:eastAsia="IRNazanin" w:cs="IRNazanin"/>
          <w:color w:val="111111"/>
          <w:sz w:val="28"/>
          <w:szCs w:val="28"/>
          <w:rtl w:val="true"/>
          <w:lang w:bidi="fa-IR"/>
        </w:rPr>
        <w:t>.</w:t>
      </w:r>
    </w:p>
    <w:p>
      <w:pPr>
        <w:pStyle w:val="Heading5"/>
        <w:numPr>
          <w:ilvl w:val="4"/>
          <w:numId w:val="1"/>
        </w:numPr>
        <w:rPr/>
      </w:pPr>
      <w:bookmarkStart w:id="774" w:name="__RefHeading___Toc2096595_2616395394"/>
      <w:bookmarkStart w:id="775" w:name="_Toc358"/>
      <w:bookmarkEnd w:id="774"/>
      <w:r>
        <w:rPr>
          <w:rtl w:val="true"/>
        </w:rPr>
        <w:t>توضیح</w:t>
      </w:r>
      <w:bookmarkEnd w:id="775"/>
    </w:p>
    <w:p>
      <w:pPr>
        <w:pStyle w:val="BookText"/>
        <w:rPr/>
      </w:pPr>
      <w:r>
        <w:rPr>
          <w:rFonts w:ascii="IRNazanin" w:hAnsi="IRNazanin" w:eastAsia="IRNazanin"/>
          <w:color w:val="111111"/>
          <w:sz w:val="28"/>
          <w:sz w:val="28"/>
          <w:szCs w:val="28"/>
          <w:rtl w:val="true"/>
          <w:lang w:bidi="fa-IR"/>
        </w:rPr>
        <w:t>آن کوه به هر دو نام نامیده می‌شده و صحیح راوند بوده و امام او را تایید کرد، چون نزد آن‌ها چنین معروف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قاف گرد زمین، چون سفیدی چشم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آن پشت قاف از سرای دیگر است نه از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در پس قاف زمینی سفید چون نقره زلال است که چهل روز گردش خورشید طول دارد و در آن فرشته‌ها رو به عرش دارند و از هیبت خدا نمی‌دانند کنار آن‌ها چیست </w:t>
      </w:r>
    </w:p>
    <w:p>
      <w:pPr>
        <w:pStyle w:val="BookText"/>
        <w:rPr/>
      </w:pPr>
      <w:r>
        <w:rPr>
          <w:rFonts w:ascii="Amiri" w:hAnsi="Amiri" w:eastAsia="Amiri" w:cs="Amiri"/>
          <w:color w:val="111111"/>
          <w:sz w:val="28"/>
          <w:sz w:val="28"/>
          <w:szCs w:val="28"/>
          <w:rtl w:val="true"/>
          <w:lang w:bidi="ar-SA"/>
        </w:rPr>
        <w:t>و لا يعرفون ما آدم و ما إبليس هكذا إلي يوم القيامة و قيل إن يوم القيامة تبدل أرضنا هذه بتلك الأرض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السرنديب هو جبل بأعلي الصين في بحر الهند و هو الجبل الذي أهبط عليه آدم عليه السلام و عليه أثر قدمه غائص في الصخرة طوله سبعون شبرا و علي هذا الجبل ضوء كالبرق و لا يتمكن أحد أن ينظر إليه و لا بد لكل يوم فيه من المطر فيغسل قدم آدم عليه السلام و حوله من أنواع اليواقيت و الأحجار النفيسة و أصناف العطر و الأدوية ما لا يوصف فإن آدم خطا من هذا الجبل إلي ساحل البحر خطوة واحدة و هو مسيرة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حكي عن عبادة بن الصامت قال أرسلني أبو بكر إلي ملك الروم رسولا لأدعوه إلي الإسلام فسرت حتي دخلت بلاد الروم فلاح لنا جبل يعرف بأهل الكهف فوصلنا إلي دير فيه و سألنا أهل الدير عنهم فأوقفونا علي سرب في الجبل فوهبنا لهم شيئا و قلنا نريد أن ننظر إليهم فدخلوا و دخلنا معهم و كان عليهم باب من حديد ففتحوه لنا فانتهينا إلي بيت عظيم محفور في الجبل فيه ثلاثة عشر رجلا مضطجعين علي ظهورهم كأنهم رقود و علي كل واحد منهم جبة غبراء و كساء أغبر قد غطوا بها من رءوسهم إلي أقدامهم فلم ندر ما ثيابهم من صوف أو وبر إلا أنها كانت أصلب من الديباج فلمسناها فإذا هي تتقعقع من الصفاقة و علي أرجلهم الخفاف إلي أنصاف سوقهم مستنعلين بنعال مخصوفة</w:t>
      </w:r>
      <w:r>
        <w:rPr>
          <w:rStyle w:val="FootnoteAnchor"/>
          <w:rtl w:val="true"/>
        </w:rPr>
        <w:footnoteReference w:id="589"/>
      </w:r>
      <w:r>
        <w:rPr>
          <w:rFonts w:ascii="Amiri" w:hAnsi="Amiri" w:eastAsia="Amiri" w:cs="Amiri"/>
          <w:color w:val="111111"/>
          <w:sz w:val="28"/>
          <w:sz w:val="28"/>
          <w:szCs w:val="28"/>
          <w:rtl w:val="true"/>
          <w:lang w:bidi="ar-SA"/>
        </w:rPr>
        <w:t>و خفافهم و نعالهم في جودة الخز و لين لجلود ما لم ير مثله قال فكشفنا عن وجوههم رجلا رجلا فإذا هم في وضاءة الوجوه و صفاء الألوان و حسن التخطيط و هم كالأحياء بعضهم في نضارة الشباب و بعضهم قد خطه الشيب و بعضهم شعورهم مظفورة و بعضهم شعورهم مضمومة و علي زي المسلمين فانتهينا إلي آخرهم فإذا فيهم مضروب علي وجهه بسيف كأنما ضرب في يومه فسألنا عن حالهم و ما يعلمون من أمورهم فذكروا أنهم يدخلون عليهم في كل عام يوما و يجتمع أهل تلك الناحية علي الباب فيدخل عليهم من ينفض التراب عن وجوههم و أكسيتهم و يقلم أظفارهم</w:t>
      </w:r>
    </w:p>
    <w:p>
      <w:pPr>
        <w:pStyle w:val="BookText"/>
        <w:rPr/>
      </w:pPr>
      <w:r>
        <w:rPr>
          <w:rFonts w:ascii="IRNazanin" w:hAnsi="IRNazanin" w:eastAsia="IRNazanin"/>
          <w:color w:val="111111"/>
          <w:sz w:val="28"/>
          <w:sz w:val="28"/>
          <w:szCs w:val="28"/>
          <w:rtl w:val="true"/>
          <w:lang w:bidi="fa-IR"/>
        </w:rPr>
        <w:t>و از آدم و ابلیس خبری ندارند و تا روز قیامت چنین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روز قیامت آن به جای زمین ما می‌آید،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بالاتر از چین در دریای هند می‌باشد و همان است که خدا آدم را از بهشت به آن فرو می‌آورد و جای پایش در آن است که در سنگی به درازی هفتاد وجب فرو رفته است و بر این کوه تابشی چون برق است و کسی نمی‌تواند به آن نگاه کند و هر روز باران دارد و قدمگاه آدم را می‌شوید و گردش چند نوع یاقوت و سنگ‌های با ارزش است و چند جور عطر و گیاهاندارویی بی شمار در آن است و آدم از این کوه تا کنار دریا که دو روز راه است، یک گام 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عباده بن صامت روایت شده است که ابوبکر مرا نزد پادشاه روم فرستاد تا او را به اسلام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به بلاد روم رسیدم و کوه اهل کهف برای ما نمایان شد و به دیری رسیدیم و از اهل آنجا پرسیدم تا ما را بر سردابی در کوه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آن‌ها دادیم که آنان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آهنین داشت که آن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بزرگی که در کوه کنده بود رسیدیم که در آن سیزده مرد به پشت خوابیده بودند و هر کدام جبه‌ای تیره به تن داشتند و عبایی تیره از سر تا پا به خود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ندانستیم جامه آن‌ها پشم است یا کرک، ولی از ابریشم محکم‌تر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دست زدیم، از محکمی زنگ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موزه‌هایی تا نصف ساق بر پا داشتند که نعل دوخته و کامل داشتند و مانند خز بودند و به اندازه‌ای نرم که مانندشان 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چهره هر یک را باز کردیم، درخشان و خوش رنگ و خوش ترکیب مانند چهره جوانانی خرم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 سفید در مویشان بود و موهای برخی بافته و برخی به هم چسبیده بود و لباس مسلمان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آخرشان رسیدیم و ناگاه در چهره یکی از آن‌ها زخم تازه شمشیری بود که گویا همان روز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حالشان پرسیدم و آنچه درباره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یک بار به دیدن آن‌ها می‌آیند و مردم این ناحیه بر در غار جمع شوند و کسانی بر بالین آن‌ها می‌آیند و چهره و جامه آن‌ها را گردگیری می‌کنند و ناخن آن‌ها را می‌گیرند </w:t>
      </w:r>
      <w:bookmarkStart w:id="776" w:name="pg13473_196972"/>
    </w:p>
    <w:p>
      <w:pPr>
        <w:pStyle w:val="BookText"/>
        <w:rPr/>
      </w:pPr>
      <w:bookmarkEnd w:id="776"/>
      <w:r>
        <w:rPr>
          <w:rFonts w:ascii="Amiri" w:hAnsi="Amiri" w:eastAsia="Amiri" w:cs="Amiri"/>
          <w:color w:val="111111"/>
          <w:sz w:val="28"/>
          <w:sz w:val="28"/>
          <w:szCs w:val="28"/>
          <w:rtl w:val="true"/>
          <w:lang w:bidi="ar-SA"/>
        </w:rPr>
        <w:t>و يقص شواربهم و يتركهم علي هيئتهم هذه قلنا لهم هل تعرفون من هم و كم مدة هم هاهنا فذكروا أنهم يجدون في كتبهم أنهم كانوا أنبياء بعثوا إلي هذه البلاد في زمان واحد قبل المسيح بأربعمائة سنة و عن ابن عباس أن أصحاب الكهف سبعة</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2096597_2616395394"/>
      <w:bookmarkStart w:id="778" w:name="_Toc359"/>
      <w:bookmarkEnd w:id="777"/>
      <w:r>
        <w:rPr>
          <w:rtl w:val="true"/>
        </w:rPr>
        <w:t>«</w:t>
      </w:r>
      <w:r>
        <w:rPr/>
        <w:t>14</w:t>
      </w:r>
      <w:r>
        <w:rPr>
          <w:rtl w:val="true"/>
        </w:rPr>
        <w:t>»</w:t>
      </w:r>
      <w:bookmarkEnd w:id="778"/>
    </w:p>
    <w:p>
      <w:pPr>
        <w:pStyle w:val="BookText"/>
        <w:rPr/>
      </w:pPr>
      <w:r>
        <w:rPr>
          <w:rFonts w:ascii="Amiri" w:hAnsi="Amiri" w:eastAsia="Amiri" w:cs="Amiri"/>
          <w:color w:val="111111"/>
          <w:sz w:val="28"/>
          <w:sz w:val="28"/>
          <w:szCs w:val="28"/>
          <w:rtl w:val="true"/>
          <w:lang w:bidi="ar-SA"/>
        </w:rPr>
        <w:t>نَوَادِرُ عَلِيِّ بْنِ أَسْبَاطٍ، عَنْ إِبْرَاهِيمَ بْنِ عَلِيٍّ الْمَحْمُودِيِّ عَنْ أَبِيهِ عَنْ عَبْدِ اللَّهِ بْنِ مُوسَي عَنْ أَبِيهِ عَنْ جَدِّهِ جَعْفَرِ بْنِ مُحَمَّدٍ عَنْ مُحَمَّدِ بْنِ عَلِيٍّ عليهم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 آله ذَاتَ يَوْمٍ وَ نَحْنُ فِي مَسْجِدِهِ فَقَالَ مَنْ هَاهُنَا قُلْتُ أَنَا يَا رَسُولَ اللَّهِ وَ سَلْمَانُ الْفَارِسِيُّ فَقَالَ يَا سَلْمَانُ ادْعُ لِي مَوْلَاكَ عَلِيّاً فَقَدْ جَاءَتْنِي فِيهِ عَزِيمَةٌ مِنْ رَبِّ الْعَالَمِينَ قَالَ جَابِرٌ فَذَهَبَ سَلْمَانُ فَاسْتَخْرَجَ عَلِيّاً مِنْ مَنْزِلِهِ فَلَمَّا دَنَا مِنْ رَسُولِ اللَّهِ صلي الله عليه و آله خَلَا بِهِ فَأَطَالَ مُنَاجَاتَهُ كُلَّ ذَلِكَ يُسِرُّ إِلَيْهِ رَسُولُ اللَّهِ صلي الله عليه و آله سِرّاً خَفِيّاً عَنَّا وَ وَجْهُ رَسُولِ اللَّهِ صلي الله عليه و آله يَقْطُرُ عَرَقاً كَنَظْمِ الدُّرِّ يَتَهَلَّلُ حُسْناً ثُمَّ قَالَ لَهُ لَمَّا انْصَرَفَ مِنْ مُنَاجَاتِهِ قَدْ سَمِعْتَ وَ وَعَيْتَ فَاحْفَظْ يَا عَلِيُّ ثُمَّ قَالَ يَا جَابِرُ ادْعُ عُمَرَ وَ أَبَا بَكْرٍ قَالَ جَابِرٌ فَذَهَبْتُ إِلَيْهِمَا فَدَعَوْتُهُمَا فَلَمَّا حَضَرَاهُ قَالَ يَا جَابِرُ ادْعُ لِي عَبْدَ الرَّحْمَنِ بْنَ عَوْفٍ قَالَ جَابِرٌ فَدَعَوْتُهُ فَلَمَّا أَتَاهُ قَالَ يَا سَلْمَانُ اذْهَبْ إِلَي بَيْتِ أُمِّ سَلَمَةَ فَأْتِنِي بِالْبِسَاطِ الْخَيْبَرِيِّ قَالَ جَابِرٌ فَمَا لَبِثْنَا أَنْ جَاءَنَا سَلْمَانُ بِالْبِسَاطِ فَأَمَرَهُ أَنْ يَبْسُطَ ثُمَّ أَمَرَ الْقَوْمَ فَجَلَسَ كُلُّ وَاحِدٍ مِنْهُمْ عَلَي رُكْنٍ مِنْ أَرْكَانِهِ وَ كَانُوا ثَلَاثَةً ثُمَّ خَلَا رَسُولُ اللَّهِ صلي الله عليه و آله فَأَطَالَ مُنَاجَاتَهُ وَ أَسَرَّ إِلَيْهِ سِرّاً خَفِيّاً ثُمَّ أَمَرَهُ أَنْ يَجْلِسَ عَلَي الرُّكْنِ الرَّابِعِ مِنَ الْبِسَاطِ ثُمَّ قَالَ النَّبِيُّ صلي الله عليه و آله يَا عَلِيُّ اجْلِسْ مُتَوَسِّطاً وَ قُلْ مَا أَمَرْتُكَ بِهِ فَإِنَّكَ لَوْ قُلْتَهُ عَلَي الْجِبَالِ لَسَارَتْ أَوْ قُلْتَهُ عَلَي الْأَرْضِ لَتَقَطَّعَتْ مِنْ وَرَائِكَ وَ لَطَوَيْتَ كُلَّ مَنْ بَيْنَ يَدَيْكَ وَ لَوْ كَلَّمْتَ بِهِ الْمَوْتَي لَأَجَابُوكَ بِإِذْنِ اللَّهِ فَقَالَ لَهُ بَعْضُ الْقَوْمِ يَا رَسُولَ اللَّهِ هَذَا لِعَلِيٍّ خَاصَّةً قَالَ نَعَمْ فَاعْرِفُوا ذَلِكَ لَهُ قَالَ جَابِرٌ فَلَمَّا أَخَذَ كُلُّ وَاحِدٍ مَجْلِسَهُ اخْتَلَجَ الْبِسَاطُ فَلَمْ أَرَهُ إِلَّا مَا بَيْنَ السَّمَاءِ وَ الْأَرْضِ فَلَمَّا رَجَعَ سَلْمَانُ خَبَّرَنِي أَنَّهُمْ سَارُوا مَا بَيْنَ السَّمَاءِ وَ الْأَرْضِ لَا يَدْرُونَ أَ شَرْقاً أَمْ غَرْباً حَتَّي انْقَضَّ بِهِمُ الْبِسَاطُ عَلَي كَهْفٍ عَظِيمٍ عَلَيْهِ بَابٌ مِنْ حَجَرٍ وَاحِدٍ قَالَ سَلْمَانُ فَقُمْتُ بِالَّذِي أَمَرَنِي بِهِ رَسُولُ اللَّهِ صلي الله عليه و آله قَالَ جَابِرٌ فَقُلْتُ لِسَلْمَانَ مَا أَمَرَكَ رَسُولُ اللَّهِ صلي الله عليه و آله قَالَ</w:t>
      </w:r>
    </w:p>
    <w:p>
      <w:pPr>
        <w:pStyle w:val="BookText"/>
        <w:rPr/>
      </w:pPr>
      <w:r>
        <w:rPr>
          <w:rFonts w:ascii="IRNazanin" w:hAnsi="IRNazanin" w:eastAsia="IRNazanin"/>
          <w:color w:val="111111"/>
          <w:sz w:val="28"/>
          <w:sz w:val="28"/>
          <w:szCs w:val="28"/>
          <w:rtl w:val="true"/>
          <w:lang w:bidi="fa-IR"/>
        </w:rPr>
        <w:t>و سبیلشان را می‌زنند و آن‌ها را به حال خود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این‌ها چه کسانی هستند و چند سال است که در اینجا ساکن‌اند؟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آن‌ها وارد شده است که پیغمبرانی بودند که چهارصد سال پیش از مسیح یکباره بر مردم این بلاد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اصحاب کهف هفت نفرند</w:t>
      </w:r>
      <w:r>
        <w:rPr>
          <w:rFonts w:eastAsia="IRNazanin" w:cs="IRNazanin"/>
          <w:color w:val="111111"/>
          <w:sz w:val="28"/>
          <w:szCs w:val="28"/>
          <w:rtl w:val="true"/>
          <w:lang w:bidi="fa-IR"/>
        </w:rPr>
        <w:t>.</w:t>
      </w:r>
    </w:p>
    <w:p>
      <w:pPr>
        <w:pStyle w:val="Heading5"/>
        <w:numPr>
          <w:ilvl w:val="4"/>
          <w:numId w:val="1"/>
        </w:numPr>
        <w:rPr/>
      </w:pPr>
      <w:bookmarkStart w:id="779" w:name="__RefHeading___Toc2096599_2616395394"/>
      <w:bookmarkStart w:id="780" w:name="_Toc360"/>
      <w:bookmarkEnd w:id="779"/>
      <w:r>
        <w:rPr>
          <w:rtl w:val="true"/>
        </w:rPr>
        <w:t xml:space="preserve">روایت </w:t>
      </w:r>
      <w:r>
        <w:rPr/>
        <w:t>14</w:t>
      </w:r>
      <w:bookmarkEnd w:id="780"/>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جابر بن عبدالله انصاری نقل کرده است که یک روز رسول خدا صلّی اللَّه علیه و آله در مسجد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علی را بخوان که درباره او از خداوند عالمیان فرمانی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رفت و علی را از خانه‌اش آورد و وقتی نزد پیغمبر صلّی اللَّه علیه و آله رسید، با او مدت طولانی خلوت کرد و پنهان از ما برای او راز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رسول صلی اللَّه علیه و آله مانند رشته درّ عرق سرازیر بود و از خرمی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رازگویی او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و دانستی یا علی، آن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ابا بکر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را هم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هم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 سلمه برو و آن جاجیم خیبری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سلمان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کنید، و به آن سه تا گفت روی آن بنشینید و هر کدام بر گوشه‌ای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رازی دراز با سلمان فرمود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 گوشه چهارم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بساط بنشین و آنچه به تو فرمودم بگو که اگر بر کوه بگویی، روان می‌شود و اگر بر زمین بگویی از دنبالت قطعه می‌شود و هر که در بر تو است به هم می‌پیچد و اگر با آن مرده‌ها را بخوانی، به فرمان خدا پاسخ تو را می‌گویند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در جای خود نشستند، بساط به جنبش آمد و او را جز میان آسمان و زمین ندیدیم و چون سلمان برگشت، گزارش داد که آن‌ها میان آسمان و زمین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ندانستند به مشرق می‌روند یا مغرب تا بساط آن‌ها را بر غاری بزرگ فرو آورد که یک در از سنگ واحد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رسول صلّی اللَّه علیه و آله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أَمَرَنِي إِذَا اسْتَقَرَّ الْبِسَاطُ مَكَانَهُ مِنَ الْأَرْضِ وَ صِرْنَا عِنْدَ الْكَهْفِ أَنْ آمُرَ أَبَا بَكْرٍ بِالسَّلَامِ عَلَي أَهْلِ ذَلِكَ الْكَهْفِ وَ عَلَي الْجَمِيعِ فَأَمَرْتُهُ فَسَلَّمَ عَلَيْهِمْ بِأَعْلَي صَوْتِهِ فَلَمْ يَرُدُّوا عَلَيْهِ شَيْئاً ثُمَّ سَلَّمَ أُخْرَي فَلَمْ يُجَبْ فَشَهِدَ أَصْحَابُهُ عَلَي ذَلِكَ وَ شَهِدْتُ عَلَيْهِ ثُمَّ أَمَرْتُ عُمَرَ فَسَلَّمَ عَلَيْهِمْ بِأَعْلَي صَوْتِهِ فَلَمْ يَرُدُّوا عَلَيْهِ شَيْئاً ثُمَّ سَلَّمَ أُخْرَي فَلَمْ يُجَبْ فَشَهِدَ أَصْحَابُهُ عَلَي ذَلِكَ وَ شَهِدْتُ عَلَيْهِ ثُمَّ أَمَرْتُ عَبْدَ الرَّحْمَنِ بْنَ عَوْفٍ فَسَلَّمَ عَلَيْهِمْ فَلَمْ يُجَبْ فَشَهِدُوا أَصْحَابُهُ عَلَي ذَلِكَ وَ شَهِدْتُ عَلَيْهِ ثُمَّ قُمْتُ أَنَا فَأَسْمَعْتُ الْحِجَارَةَ وَ الْأَوْدِيَةَ صَوْتِي فَلَمْ أُجَبْ فَقُلْتُ لِعَلِيٍّ فِدَاكَ أَبِي وَ أُمِّي أَنْتَ بِمَنْزِلَةِ رَسُولِ اللَّهِ صلي الله عليه و آله حَتَّي نَرْجِعَ لَكَ وَ لَكَ السَّمْعُ وَ الطَّاعَةُ وَ قَدْ أَمَرَنِي أَنْ آمُرَكَ بِالسَّلَامِ عَلَي أَهْلِ هَذَا الْكَهْفِ آخِرَ الْقَوْمِ وَ ذَلِكَ لِمَا يُرِيدُ اللَّهُ لَكَ وَ بِكَ الشَّرَفَ مِنْ شَرَفِ الدَّرَجَاتِ فَقَامَ عَلِيٌّ فَسَلَّمَ بِصَوْتٍ خَفِيٍّ فَانْفَتَحَ الْبَابُ فَسَمِعْنَا لَهُ صَرِيراً شَدِيداً وَ نَظَرْنَا إِلَي دَاخِلِ الْغَارِ يَتَوَقَّدُ نَاراً فَمُلِئْنَا رُعْباً وَ وَلَّي الْقَوْمُ فِرَاراً فَقُلْتُ لَهُمْ مَكَانَكُمُ حَتَّي نَسْمَعَ مَا يُقَالُ وَ إِنَّهُ لَا بَأْسَ عَلَيْكُمْ فَرَجَعُوا فَأَعَادَ عَلِيٌّ عليه السلام فَقَالَ السَّلَامُ عَلَيْكُمْ أَيُّهَا الْفِتْيَةُ الَّذِينَ آمَنُوا بِرَبِّهِمْ فَقَالُوا وَ عَلَيْكَ السَّلَامُ يَا عَلِيُّ وَ رَحْمَةُ اللَّهِ وَ بَرَكَاتُهُ وَ عَلَي مَنْ أَرْسَلَكَ بِآبَائِنَا وَ أُمَّهَاتِنَا أَنْتَ يَا وَصِيَّ مُحَمَّدٍ خَاتَمِ النَّبِيِّينَ وَ قَائِدِ الْمُرْسَلِينَ وَ نَذِيرِ الْعَالَمِينَ وَ بَشِيرِ الْمُؤْمِنِينَ أَقْرِئْهُ مِنَّا السَّلَامَ وَ رَحْمَةَ اللَّهِ يَا إِمَامَ الْمُتَّقِينَ قَدْ شَهِدْنَا لِابْنِ عَمِّكَ بِالنُّبُوَّةِ وَ لَكَ بِالْوَلَايَةِ وَ الْإِمَامَةِ وَ السَّلَامُ عَلَي مُحَمَّدٍ يَوْمَ وُلِدَ وَ يَوْمَ يَمُوتُ وَ يَوْمَ يُبْعَثُ حَيّاً قَالَ ثُمَّ أَعَادَ عَلِيٌّ عليه السلام فَقَالَ السَّلَامُ عَلَيْكُمْ أَيُّهَا الْفِتْيَةُ الَّذِينَ آمَنُوا بِرَبِّهِمْ وَ زِدْناهُمْ هُديً فَقَالُوا عَلَيْكَ السَّلَامُ وَ رَحْمَةُ اللَّهِ وَ بَرَكَاتُهُ يَا مَوْلَانَا وَ إِمَامَنَا الْحَمْدُ لِلَّهِ الَّذِي أَرَانَا وَلَايَتَكَ وَ أَخَذَ مِيثَاقَنَا بِذَلِكَ وَ زَادَنَا إِيمَاناً وَ تَثْبِيتاً عَلَي التَّقْوَي قَدْ سَمِعَ مَنْ بِحَضْرَتِكَ أَنَّ الْوَلَايَةَ لَكَ دُونَهُمْ وَ سَيَعْلَمُ الَّذِينَ ظَلَمُوا أَيَّ مُنْقَلَبٍ يَنْقَلِبُونَ قَالَ سَلْمَانُ فَلَمَّا سَمِعُوا ذَلِكَ أَقْبَلُوا عَلَي عَلِيٍّ عليه السلام وَ قَالُوا شَهِدْنَا وَ سَمِعْنَا فَاشْفَعْ لَنَا إِلَي نَبِيِّنَا لِيَرْضَي عَنَّا بِرِضَاكَ ثُمَّ تَكَلَّمَ عَلِيٌّ عليه السلام بِمَا أَمَرَهُ رَسُولُ اللَّهِ صلي الله عليه و آله مَا دَرَيْنَا أَ شَرْقاً أَمْ غَرْباً حَتَّي نَزَلْنَا كَالطَّيْرِ الَّذِي يَهْوِي مِنْ مَكَانٍ بَعِيدٍ وَ إِذَا نَحْنُ عَلَي بَابِ الْمَسْجِدِ فَخَرَجَ إِلَيْنَا رَسُولُ اللَّهِ صلي الله عليه و آله فَقَالَ كَيْفَ رَأَيْتُمْ فَقَالَ الْقَوْمُ نَشْهَدُ كَمَا شَهِدَ أَهْلُ الْكَهْفِ وَ نُؤْمِنُ كَمَا آمَنُوا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وقتی بساط به جای خود در زمین نشست و ما به در غار رفتیم، به ابوبکر می‌گویم بر اصحاب غار و بر همه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فرمودم و او به آواز بلندتر سلام داد 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سلام داد و جوابی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همراهان به آن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عمر فرمان دادم و او هم با صدای بلندتر سلام داد و جوابی نگرفت و سلام دیگر داد 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همراهان به آن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عبدالرحمن بن عوف شد و او هم چنین بود و گواهی برای او هم انجام شد و سپس من بلند شدم و به فریادی که سنگ و درّه‌ها شنیدند سلام دادم و جواب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رسول صلّی اللَّه علیه و آله فرمانده مایی تا برگردیم و همه فرمانبریم، و رسول صلّی اللَّه علیه و آله به من فرموده تودر پایان دیگران بر اصحاب این غار سلام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که خدا به آن شرف و رفع در حاجت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آهسته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 ناله سختی باز شد و به درون غار پر از آتش و هراس نگاه کردیم و آنان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باشید تا بشنویم چه می‌گوید و باکی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علی علیه السّلام باز سلام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جوانان با ایمان به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علی علیه السّلام و رحمت خدا و برکاتش و بر کسی که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محمّد، خاتم النبیین و پیشوای مرسلین و نذیر عالمین و بشیر مؤمنین، از ما به او سلام با رحمت خدا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نبوت پسر عمت و به ولایت و امامت تو گواهی می‌دهیم، درود بر محمّد صلّی اللَّه علیه و آله روزی که زاد و روزی که مرد و روزی که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علی علیه السّلام سلام داد و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و رحمت خدا و برکاتش، مولای ما، امام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ولایت تو را به ما نمود و از ما به آن پیمان سدّ و ایمان و عقیده ما را به آن فزود و بر تقوا پایدارمان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شنیدند همراهانت که ولایت از آن تو است نه آن‌ها و به زودی می‌دانند آنان که ستم کردند، چه سرانجامی 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شنیدند، رو به علی علیه السّلام کردند و گفتند شنیدیم و نزد پیغمبر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شو که با خشنودی تو از ما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کلامی را که رسول خدا صلّی اللَّه علیه و آله به او یاد داده بود به زبان آورد و ندانستیم به مشرق می‌رویم یا مغرب تا مانند پرنده دورپروازی بر در مسجد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دیدید؟ همه همراهان هم‌زبان با اصحاب کهف شهادت دادند و گفتند عقیده آن‌ها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781" w:name="pg13473_196974"/>
    </w:p>
    <w:p>
      <w:pPr>
        <w:pStyle w:val="BookText"/>
        <w:rPr/>
      </w:pPr>
      <w:bookmarkEnd w:id="781"/>
      <w:r>
        <w:rPr>
          <w:rFonts w:ascii="Amiri" w:hAnsi="Amiri" w:eastAsia="Amiri" w:cs="Amiri"/>
          <w:color w:val="111111"/>
          <w:sz w:val="28"/>
          <w:sz w:val="28"/>
          <w:szCs w:val="28"/>
          <w:rtl w:val="true"/>
          <w:lang w:bidi="ar-SA"/>
        </w:rPr>
        <w:t>إِنِ تَفْعَلُوا تَهْتَدُوا وَ ما عَلَي الرَّسُولِ إِلَّا الْبَلاغُ الْمُبِينُ فَإِنْ لَمْ تَفْعَلُوا تَخْتَلِفُوا فَمَنْ وَافَي وَافَي اللَّهُ‌</w:t>
      </w:r>
      <w:r>
        <w:rPr>
          <w:rStyle w:val="FootnoteAnchor"/>
          <w:rtl w:val="true"/>
        </w:rPr>
        <w:footnoteReference w:id="590"/>
      </w:r>
      <w:r>
        <w:rPr>
          <w:rFonts w:ascii="Amiri" w:hAnsi="Amiri" w:eastAsia="Amiri" w:cs="Amiri"/>
          <w:color w:val="111111"/>
          <w:sz w:val="28"/>
          <w:sz w:val="28"/>
          <w:szCs w:val="28"/>
          <w:rtl w:val="true"/>
          <w:lang w:bidi="ar-SA"/>
        </w:rPr>
        <w:t>لَهُ وَ مَنْ نَكَصَ فَعَلَي عَقِبَيْهِ يَنْقَلِبُ أَ فَبَعْدَ الْمَعْرِفَةِ وَ الْحُجَّةِ وَ الَّذِي نَفْسِي بِيَدِهِ لَقَدْ أُمِرْتُ أَنْ آمُرَكُمْ بِبَيْعَتِهِ وَ طَاعَتِهِ فَبَايِعُوهُ وَ أَطِيعُوهُ فَقَدْ نَزَلَ الْوَحْيُ بِذَلِكَ يا أَيُّهَا الَّذِينَ آمَنُوا أَطِيعُوا اللَّهَ وَ أَطِيعُوا الرَّسُولَ وَ أُولِي الْأَمْرِ مِنْكُمْ‌</w:t>
      </w:r>
      <w:r>
        <w:rPr>
          <w:rStyle w:val="FootnoteAnchor"/>
          <w:rtl w:val="true"/>
        </w:rPr>
        <w:footnoteReference w:id="591"/>
      </w:r>
      <w:r>
        <w:rPr>
          <w:rFonts w:ascii="Amiri" w:hAnsi="Amiri" w:eastAsia="Amiri" w:cs="Amiri"/>
          <w:color w:val="111111"/>
          <w:sz w:val="28"/>
          <w:sz w:val="28"/>
          <w:szCs w:val="28"/>
          <w:rtl w:val="true"/>
          <w:lang w:bidi="ar-SA"/>
        </w:rPr>
        <w:t>قَالَ جَابِرٌ فَبَايَعْنَاهُ فَقَالَ رَسُولُ اللَّهِ صلي الله عليه و آله إِنِ اسْتَقَمْتُمْ عَلَي الطَّرِيقَةِ لِعَلِيٍّ فِي وَلَايَتِهِ أُسْقِيتُمْ مَاءً غَدَقاً وَ أَكَلْتُمْ مِنْ فَوْقِ رُءُوسِكُمْ وَ مِنْ تَحْتِ أَرْجُلِكُمْ وَ إِنْ لَمْ تَسْتَقِيمُوا اخْتَلَفَتْ كَلِمَتُكُمْ وَ شَمِتَ بِكُمْ عَدُوُّكُمْ وَ لَتَتَّبِعُنَّ بَنِي إِسْرَائِيلَ شَيْئاً شَيْئاً لَوْ دَخَلُوا جُحْرَ ضَبٍّ لَتَبِعْتُمُوهُمْ فِيهِ وَ طُوبَي لِمَنْ تَمَسَّكَ بِوَلَايَةِ عَلِيٍّ مِنْ بَعْدِي حَتَّي يَمُوتَ وَ بَلَغَنِي وَ أَنَا عَنْهُ رَاضٍ قَالَ جَابِرٌ وَ كَانَ ذَهَابُهُمْ وَ مَجِيئُهُمْ مِنْ زَوَالِ الشَّمْسِ إِلَي وَقْتِ الْعَصْرِ</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2096601_2616395394"/>
      <w:bookmarkStart w:id="783" w:name="_Toc361"/>
      <w:bookmarkEnd w:id="782"/>
      <w:r>
        <w:rPr>
          <w:rtl w:val="true"/>
        </w:rPr>
        <w:t>«</w:t>
      </w:r>
      <w:r>
        <w:rPr/>
        <w:t>15</w:t>
      </w:r>
      <w:r>
        <w:rPr>
          <w:rtl w:val="true"/>
        </w:rPr>
        <w:t>»</w:t>
      </w:r>
      <w:bookmarkEnd w:id="783"/>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تَعَالَي مِنْ وَرَاءِ هَذِهِ الْأَرْضِ بَحْراً مُحِيطاً بِهَا ثُمَّ خَلَقَ مِنْ وَرَاءِ ذَلِكَ جَبَلًا يُقَالُ لَهُ ق السَّمَاءُ الدُّنْيَا مُتَرَفْرِفَةٌ عَلَيْهِ ثُمَّ خَلَقَ مِنْ وَرَاءِ ذَلِكَ الْجَبَلِ أَيْضاً</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مِثْلَ تِلْكَ الْأَرْضِ سَبْعَ مَرَّاتٍ ثُمَّ خَلَقَ مِنْ وَرَاءِ ذَلِكَ بَحْراً مُحِيطاً بِهَا ثُمَّ خَلَقَ مِنْ وَرَاءِ ذَلِكَ جَبَلًا يُقَالُ لَهُ ق السَّمَاءُ الثَّانِيَةُ مُتَرَفْرِفَةٌ عَلَيْهِ حَتَّي عَدَّ سَبْعَ أَرَضِينَ وَ سَبْعَةَ أَبْحُرٍ وَ سَبْعَةَ أَجْبُلٍ‌</w:t>
      </w:r>
      <w:r>
        <w:rPr>
          <w:rStyle w:val="FootnoteAnchor"/>
          <w:rtl w:val="true"/>
        </w:rPr>
        <w:footnoteReference w:id="593"/>
      </w:r>
      <w:r>
        <w:rPr>
          <w:rFonts w:ascii="Amiri" w:hAnsi="Amiri" w:eastAsia="Amiri" w:cs="Amiri"/>
          <w:color w:val="111111"/>
          <w:sz w:val="28"/>
          <w:sz w:val="28"/>
          <w:szCs w:val="28"/>
          <w:rtl w:val="true"/>
          <w:lang w:bidi="ar-SA"/>
        </w:rPr>
        <w:t>قَالَ وَ ذَلِكَ قَوْلُهُ وَ الْبَحْرُ يَمُدُّهُ مِنْ بَعْدِهِ سَبْعَةُ أَبْحُرٍ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2096603_2616395394"/>
      <w:bookmarkStart w:id="785" w:name="_Toc362"/>
      <w:bookmarkEnd w:id="784"/>
      <w:r>
        <w:rPr>
          <w:rtl w:val="true"/>
        </w:rPr>
        <w:t>«</w:t>
      </w:r>
      <w:r>
        <w:rPr/>
        <w:t>16</w:t>
      </w:r>
      <w:r>
        <w:rPr>
          <w:rtl w:val="true"/>
        </w:rPr>
        <w:t>»</w:t>
      </w:r>
      <w:bookmarkEnd w:id="785"/>
    </w:p>
    <w:p>
      <w:pPr>
        <w:pStyle w:val="BookText"/>
        <w:rPr/>
      </w:pPr>
      <w:r>
        <w:rPr>
          <w:rFonts w:ascii="Amiri" w:hAnsi="Amiri" w:eastAsia="Amiri" w:cs="Amiri"/>
          <w:color w:val="111111"/>
          <w:sz w:val="28"/>
          <w:sz w:val="28"/>
          <w:szCs w:val="28"/>
          <w:rtl w:val="true"/>
          <w:lang w:bidi="ar-SA"/>
        </w:rPr>
        <w:t>وَ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جَبَلٌ مِنْ زُمُرُّدٍ مُحِيطٌ بِالدُّنْيَا عَلَيْهِ كَنَفَا السَّمَاءِ</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2096605_2616395394"/>
      <w:bookmarkStart w:id="787" w:name="_Toc363"/>
      <w:bookmarkEnd w:id="786"/>
      <w:r>
        <w:rPr>
          <w:rtl w:val="true"/>
        </w:rPr>
        <w:t>«</w:t>
      </w:r>
      <w:r>
        <w:rPr/>
        <w:t>17</w:t>
      </w:r>
      <w:r>
        <w:rPr>
          <w:rtl w:val="true"/>
        </w:rPr>
        <w:t>»</w:t>
      </w:r>
      <w:bookmarkEnd w:id="787"/>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جَبَلٌ مُحِيطٌ بِالْأَرْضِ‌</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عمل می‌کنید رهجو باشید و بر رسول جز رساندن فرمان روشن خدا نیست و اگر به آن عمل نکنید، اختلاف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وفا کند خدا با او وفا می‌کند و هر که بی وفا شود، به عقب خود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شناخت و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او که جانم به دست اوست، فرماندارم که به شما فرمان بدهم با او بیعت کنید و فرمانش ببرید، با او بیعت کنید، از او فرمان برید که وحی به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سنت علی علیه السّلام در ولایت او استوار بمانید، به شما آب گوارا می‌نوشانیم و نعمت از بالا و زیر پای خود می‌برید و اگر بر آن استوار نشوید، حرفه شما مختلف می‌گردد و دشمن شاد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جزء به جزء پیرو بنی اسرائیل می‌باشید، اگر به سوراخ سوسماری رفته‌اند، شما هم به دنبالشان بروید و خوشا به حال کسی که پس از من به ولایت علی علیه السّلام بماند تا بمیرد و به من برسد و از او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برگشتن آنان از وقت غروب خورشید نیمه روز تا هنگام عصر بود</w:t>
      </w:r>
      <w:r>
        <w:rPr>
          <w:rFonts w:eastAsia="IRNazanin" w:cs="IRNazanin"/>
          <w:color w:val="111111"/>
          <w:sz w:val="28"/>
          <w:szCs w:val="28"/>
          <w:rtl w:val="true"/>
          <w:lang w:bidi="fa-IR"/>
        </w:rPr>
        <w:t>.</w:t>
      </w:r>
    </w:p>
    <w:p>
      <w:pPr>
        <w:pStyle w:val="Heading5"/>
        <w:numPr>
          <w:ilvl w:val="4"/>
          <w:numId w:val="1"/>
        </w:numPr>
        <w:rPr/>
      </w:pPr>
      <w:bookmarkStart w:id="788" w:name="__RefHeading___Toc2096607_2616395394"/>
      <w:bookmarkStart w:id="789" w:name="_Toc364"/>
      <w:bookmarkEnd w:id="788"/>
      <w:r>
        <w:rPr>
          <w:rtl w:val="true"/>
        </w:rPr>
        <w:t xml:space="preserve">روایت </w:t>
      </w:r>
      <w:r>
        <w:rPr/>
        <w:t>15</w:t>
      </w:r>
      <w:bookmarkEnd w:id="78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است که خداوند متعال در پس این زمین، دریایی به گردش آفریده است و در پس آن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که آسمان دنیا بر آن می‌چرخد و در پس آن نیز کوهی هفت برابر این زمین است و خدا در پس آن هم دریایی اطرافش آفریده است و پس از آن هم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آسمان دوم بر آن می‌چرخد و تا هفت زمین، هفت دریا، هفت کوه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این است معنی قول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الْبَحْرُ یَمُدُّهُ مِنْ بَعْدِهِ سَبْعَةُ أَبْحر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خداست که شکست ناپذیر حکیم است</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790" w:name="__RefHeading___Toc2096609_2616395394"/>
      <w:bookmarkStart w:id="791" w:name="_Toc365"/>
      <w:bookmarkEnd w:id="790"/>
      <w:r>
        <w:rPr>
          <w:rtl w:val="true"/>
        </w:rPr>
        <w:t xml:space="preserve">روایت </w:t>
      </w:r>
      <w:r>
        <w:rPr/>
        <w:t>16</w:t>
      </w:r>
      <w:bookmarkEnd w:id="79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بریده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کوهی از زمرد است که اطراف جهان بوده و دو پهلوی آسمان بر آن است</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792" w:name="__RefHeading___Toc2096611_2616395394"/>
      <w:bookmarkStart w:id="793" w:name="_Toc366"/>
      <w:bookmarkEnd w:id="792"/>
      <w:r>
        <w:rPr>
          <w:rtl w:val="true"/>
        </w:rPr>
        <w:t xml:space="preserve">روایت </w:t>
      </w:r>
      <w:r>
        <w:rPr/>
        <w:t>17</w:t>
      </w:r>
      <w:bookmarkEnd w:id="7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نیز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اطراف زمین است</w:t>
      </w:r>
      <w:r>
        <w:rPr>
          <w:rFonts w:eastAsia="IRNazanin" w:cs="IRNazanin"/>
          <w:color w:val="111111"/>
          <w:sz w:val="28"/>
          <w:szCs w:val="28"/>
          <w:rtl w:val="true"/>
          <w:lang w:bidi="fa-IR"/>
        </w:rPr>
        <w:t>.</w:t>
      </w:r>
      <w:r>
        <w:rPr>
          <w:rStyle w:val="FootnoteAnchor"/>
          <w:rtl w:val="true"/>
        </w:rPr>
        <w:footnoteReference w:id="600"/>
      </w:r>
      <w:bookmarkStart w:id="794" w:name="pg13473_196975"/>
    </w:p>
    <w:p>
      <w:pPr>
        <w:pStyle w:val="Heading5"/>
        <w:numPr>
          <w:ilvl w:val="4"/>
          <w:numId w:val="1"/>
        </w:numPr>
        <w:rPr/>
      </w:pPr>
      <w:bookmarkStart w:id="795" w:name="__RefHeading___Toc2096613_2616395394"/>
      <w:bookmarkStart w:id="796" w:name="_Toc367"/>
      <w:bookmarkEnd w:id="794"/>
      <w:bookmarkEnd w:id="795"/>
      <w:r>
        <w:rPr>
          <w:rtl w:val="true"/>
        </w:rPr>
        <w:t>«</w:t>
      </w:r>
      <w:r>
        <w:rPr/>
        <w:t>18</w:t>
      </w:r>
      <w:r>
        <w:rPr>
          <w:rtl w:val="true"/>
        </w:rPr>
        <w:t>»</w:t>
      </w:r>
      <w:bookmarkEnd w:id="796"/>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جَبَلًا يُقَالُ لَهُ ق مُحِيطٌ بِالْعَالَمِ وَ عُرُوقُهُ إِلَي الصَّخْرَةِ الَّتِي عَلَيْهَا الْأَرْضُ فَإِذَا أَرَادَ اللَّهُ أَنْ يُزَلْزِلَ قَرْيَةً أَمَرَ ذَلِكَ الْجَبَلَ فَحَرَّكَ الْعِرْقَ الَّذِي يَلِي تِلْكَ الْقَرْيَةَ فَيُزَلْزِلُهَا وَ يُحَرِّكُهَا فَمِنْ ثَمَّ تَحَرَّكُ الْقَرْيَةُ دُونَ الْقَرْيَةِ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2096615_2616395394"/>
      <w:bookmarkStart w:id="798" w:name="_Toc368"/>
      <w:bookmarkEnd w:id="797"/>
      <w:r>
        <w:rPr>
          <w:rtl w:val="true"/>
        </w:rPr>
        <w:t>«</w:t>
      </w:r>
      <w:r>
        <w:rPr/>
        <w:t>19</w:t>
      </w:r>
      <w:r>
        <w:rPr>
          <w:rtl w:val="true"/>
        </w:rPr>
        <w:t>»</w:t>
      </w:r>
      <w:bookmarkEnd w:id="798"/>
    </w:p>
    <w:p>
      <w:pPr>
        <w:pStyle w:val="BookText"/>
        <w:rPr/>
      </w:pPr>
      <w:r>
        <w:rPr>
          <w:rFonts w:ascii="Amiri" w:hAnsi="Amiri" w:eastAsia="Amiri" w:cs="Amiri"/>
          <w:color w:val="111111"/>
          <w:sz w:val="28"/>
          <w:sz w:val="28"/>
          <w:szCs w:val="28"/>
          <w:rtl w:val="true"/>
          <w:lang w:bidi="ar-SA"/>
        </w:rPr>
        <w:t>الْعِلَلُ، وَ الْمَجَالِسُ، لِلصَّدُوقِ عَنْ مُحَمَّدِ بْنِ عَلِيٍّ مَاجِيلَوَيْهِ عَنْ مُحَمَّدِ بْنِ يَحْيَي الْعَطَّارِ عَنْ مُحَمَّدِ بْنِ أَحْمَدَ الْأَشْعَرِيِّ عَنْ عِيسَي بْنِ مُحَمَّدٍ عَنْ عَلِيِّ بْنِ مَهْزِيَارَ عَنْ عَبْدِ اللَّهِ بْنِ عُمَرَ عَنْ عَبْدِ اللَّهِ بْنِ حَمَّادٍ عَنْ أَبِي عَبْدِ اللَّهِ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لَمَّا انْتَهَي إِلَي السَّدِّ جَاوَزَهُ فَدَخَلَ فِي الظُّلُمَاتِ فَإِذَا هُوَ بِمَلَكٍ قَائِمٍ عَلَي جَبَلٍ طُولُهُ خَمْسُمِائَةِ ذِرَاعٍ فَقَالَ لَهُ الْمَلَكُ يَا ذَا الْقَرْنَيْنِ أَ مَا كَانَ خَلْفَكَ مَسْلَكٌ فَقَالَ لَهُ ذُو الْقَرْنَيْنِ مَنْ أَنْتَ قَالَ أَنَا مَلَكٌ مِنْ مَلَائِكَةِ الرَّحْمَنِ مُوَكَّلٌ بِهَذَا الْجَبَلِ فَلَيْسَ مِنْ جَبَلٍ خَلَقَهُ اللَّهُ عَزَّ وَ جَلَّ إِلَّا وَ لَهُ عِرْقٌ إِلَي هَذَا الْجَبَلِ فَإِذَا أَرَادَ اللَّهُ عَزَّ وَ جَلَّ أَنْ يُزَلْزِلَ مَدِينَةً أَوْحَي إِلَيَّ فَزَلْزَلْتُهَا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الزلزلة فقال أخبرني أبي عن آبائه قال قال رسول الله صلي الله عليه و آله إن ذا القرنين لما انتهي إلي السد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3"/>
      </w:r>
    </w:p>
    <w:p>
      <w:pPr>
        <w:pStyle w:val="Heading5"/>
        <w:numPr>
          <w:ilvl w:val="4"/>
          <w:numId w:val="1"/>
        </w:numPr>
        <w:rPr/>
      </w:pPr>
      <w:bookmarkStart w:id="799" w:name="__RefHeading___Toc2096617_2616395394"/>
      <w:bookmarkStart w:id="800" w:name="_Toc369"/>
      <w:bookmarkEnd w:id="799"/>
      <w:r>
        <w:rPr>
          <w:rtl w:val="true"/>
        </w:rPr>
        <w:t>بيان</w:t>
      </w:r>
      <w:bookmarkEnd w:id="800"/>
    </w:p>
    <w:p>
      <w:pPr>
        <w:pStyle w:val="BookText"/>
        <w:rPr/>
      </w:pPr>
      <w:r>
        <w:rPr>
          <w:rFonts w:ascii="Amiri" w:hAnsi="Amiri" w:eastAsia="Amiri" w:cs="Amiri"/>
          <w:color w:val="111111"/>
          <w:sz w:val="28"/>
          <w:sz w:val="28"/>
          <w:szCs w:val="28"/>
          <w:rtl w:val="true"/>
          <w:lang w:bidi="ar-SA"/>
        </w:rPr>
        <w:t>أ ما كان خلفك مسلك أي لأي شي‌ء جئت هاهنا مع سعة الأرض خلفك</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2096619_2616395394"/>
      <w:bookmarkStart w:id="802" w:name="_Toc370"/>
      <w:bookmarkEnd w:id="801"/>
      <w:r>
        <w:rPr>
          <w:rtl w:val="true"/>
        </w:rPr>
        <w:t>«</w:t>
      </w:r>
      <w:r>
        <w:rPr/>
        <w:t>20</w:t>
      </w:r>
      <w:r>
        <w:rPr>
          <w:rtl w:val="true"/>
        </w:rPr>
        <w:t>»</w:t>
      </w:r>
      <w:bookmarkEnd w:id="802"/>
    </w:p>
    <w:p>
      <w:pPr>
        <w:pStyle w:val="BookText"/>
        <w:rPr/>
      </w:pPr>
      <w:r>
        <w:rPr>
          <w:rFonts w:ascii="Amiri" w:hAnsi="Amiri" w:eastAsia="Amiri" w:cs="Amiri"/>
          <w:color w:val="111111"/>
          <w:sz w:val="28"/>
          <w:sz w:val="28"/>
          <w:szCs w:val="28"/>
          <w:rtl w:val="true"/>
          <w:lang w:bidi="ar-SA"/>
        </w:rPr>
        <w:t>الْعِلَلُ، عَنْ أَبِيهِ عَنْ مُحَمَّدِ بْنِ يَحْيَي عَنْ مُحَمَّدِ بْنِ أَحْمَدَ الْأَشْعَرِيِّ عَنْ يَعْقُوبَ بْنِ يَزِيدَ عَنْ بَعْضِ أَصْحَابِهِ عَنْ مُحَمَّدِ بْنِ سِنَانٍ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الْأَرْضَ فَأَمَرَ الْحُوتَ فَحَمَلَتْهَا فَقَالَتْ حَمَلْتُهَا بِقُوَّتِي فَبَعَثَ اللَّهُ عَزَّ وَ جَلَّ حُوتاً قَدْرَ شِبْرٍ فَدَخَلَتْ فِي مَنْخِرِهَا فَاضْطَرَبَتْ أَرْبَعِينَ صَبَاحاً فَإِذَا أَرَادَ</w:t>
      </w:r>
    </w:p>
    <w:p>
      <w:pPr>
        <w:pStyle w:val="Heading5"/>
        <w:numPr>
          <w:ilvl w:val="4"/>
          <w:numId w:val="1"/>
        </w:numPr>
        <w:rPr/>
      </w:pPr>
      <w:bookmarkStart w:id="803" w:name="__RefHeading___Toc2096621_2616395394"/>
      <w:bookmarkStart w:id="804" w:name="_Toc371"/>
      <w:bookmarkEnd w:id="803"/>
      <w:r>
        <w:rPr>
          <w:rtl w:val="true"/>
        </w:rPr>
        <w:t xml:space="preserve">روایت </w:t>
      </w:r>
      <w:r>
        <w:rPr/>
        <w:t>18</w:t>
      </w:r>
      <w:bookmarkEnd w:id="80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است که خدا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عالم آفریده که ریشه‌هایش تا صخره‌ای است که زمین بر آن است و هرگاه خدا بخواهد قریه‌ای را بلرزاند، به آن کوه می‌فرماید تا ریشه‌ای را که پهلوی آن است بجنباند که زمین آن قریه بلرزد</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805" w:name="__RefHeading___Toc2096623_2616395394"/>
      <w:bookmarkStart w:id="806" w:name="_Toc372"/>
      <w:bookmarkEnd w:id="805"/>
      <w:r>
        <w:rPr>
          <w:rtl w:val="true"/>
        </w:rPr>
        <w:t xml:space="preserve">روایت </w:t>
      </w:r>
      <w:r>
        <w:rPr/>
        <w:t>19</w:t>
      </w:r>
      <w:bookmarkEnd w:id="806"/>
    </w:p>
    <w:p>
      <w:pPr>
        <w:pStyle w:val="BookText"/>
        <w:rPr/>
      </w:pPr>
      <w:r>
        <w:rPr>
          <w:rFonts w:ascii="IRNazanin" w:hAnsi="IRNazanin" w:eastAsia="IRNazanin"/>
          <w:color w:val="111111"/>
          <w:sz w:val="28"/>
          <w:sz w:val="28"/>
          <w:szCs w:val="28"/>
          <w:rtl w:val="true"/>
          <w:lang w:bidi="fa-IR"/>
        </w:rPr>
        <w:t>علل الشرایع،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به سد رسید، از آن گذشت و به ظلمات رفت و در آن فرشته‌ای بر کوهی به طول پانصد ذارع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راهی نبود؟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فرشته رحمان و گماشته بر این کوه که هر کوهی خدا عزّ و جلّ آفریده، ریشه به آن داده است و وقتی خدا می‌خواهد شهری را بلرزاند، به من وحی می‌فرستد که آن را بلرزانم</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عیاشی در جواب پرسشی از امام صادق علیه السّلام به نقل از رسول خدا صلّی اللَّه علیه و آله همین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یحضره الفقیه نیز بدون ذکر سند آن را آورده است</w:t>
      </w:r>
      <w:r>
        <w:rPr>
          <w:rFonts w:eastAsia="IRNazanin" w:cs="IRNazanin"/>
          <w:color w:val="111111"/>
          <w:sz w:val="28"/>
          <w:szCs w:val="28"/>
          <w:rtl w:val="true"/>
          <w:lang w:bidi="fa-IR"/>
        </w:rPr>
        <w:t>.</w:t>
      </w:r>
    </w:p>
    <w:p>
      <w:pPr>
        <w:pStyle w:val="Heading5"/>
        <w:numPr>
          <w:ilvl w:val="4"/>
          <w:numId w:val="1"/>
        </w:numPr>
        <w:rPr/>
      </w:pPr>
      <w:bookmarkStart w:id="807" w:name="__RefHeading___Toc2096625_2616395394"/>
      <w:bookmarkStart w:id="808" w:name="_Toc373"/>
      <w:bookmarkEnd w:id="807"/>
      <w:r>
        <w:rPr>
          <w:rtl w:val="true"/>
        </w:rPr>
        <w:t>توضیح</w:t>
      </w:r>
      <w:bookmarkEnd w:id="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سرت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پهناوری زمین در آنجا چرا اینجا آمدی؟</w:t>
      </w:r>
    </w:p>
    <w:p>
      <w:pPr>
        <w:pStyle w:val="Heading5"/>
        <w:numPr>
          <w:ilvl w:val="4"/>
          <w:numId w:val="1"/>
        </w:numPr>
        <w:rPr/>
      </w:pPr>
      <w:bookmarkStart w:id="809" w:name="__RefHeading___Toc2096627_2616395394"/>
      <w:bookmarkStart w:id="810" w:name="_Toc374"/>
      <w:bookmarkEnd w:id="809"/>
      <w:r>
        <w:rPr>
          <w:rtl w:val="true"/>
        </w:rPr>
        <w:t xml:space="preserve">روایت </w:t>
      </w:r>
      <w:r>
        <w:rPr/>
        <w:t>20</w:t>
      </w:r>
      <w:bookmarkEnd w:id="8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زمین را آفرید، به ماهی دستور داد تا آن را به دوش بردارد و با خود گفت به نیروی خودم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عزّوجلّ یک ماهی یک وجبی فرستاد و در سوراخ بینی او درآمد و چهل صباح پریشان شد</w:t>
      </w:r>
      <w:r>
        <w:rPr>
          <w:rFonts w:eastAsia="IRNazanin" w:cs="IRNazanin"/>
          <w:color w:val="111111"/>
          <w:sz w:val="28"/>
          <w:szCs w:val="28"/>
          <w:rtl w:val="true"/>
          <w:lang w:bidi="fa-IR"/>
        </w:rPr>
        <w:t xml:space="preserve">. </w:t>
      </w:r>
      <w:bookmarkStart w:id="811" w:name="pg13473_196976"/>
    </w:p>
    <w:p>
      <w:pPr>
        <w:pStyle w:val="BookText"/>
        <w:rPr/>
      </w:pPr>
      <w:bookmarkEnd w:id="811"/>
      <w:r>
        <w:rPr>
          <w:rFonts w:ascii="Amiri" w:hAnsi="Amiri" w:eastAsia="Amiri" w:cs="Amiri"/>
          <w:color w:val="111111"/>
          <w:sz w:val="28"/>
          <w:sz w:val="28"/>
          <w:szCs w:val="28"/>
          <w:rtl w:val="true"/>
          <w:lang w:bidi="ar-SA"/>
        </w:rPr>
        <w:t>اللَّهُ عَزَّ وَ جَلَّ أَنْ يُزَلْزِلَ أَرْضاً تَرَاءَتْ لَهَا تِلْكَ الْحُوتَةُ الصَّغِيرَةُ فَزُلْزِلَتِ الْأَرْضُ فَرَقاً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قَدْرَ فِتْرٍ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2096629_2616395394"/>
      <w:bookmarkStart w:id="813" w:name="_Toc375"/>
      <w:bookmarkEnd w:id="812"/>
      <w:r>
        <w:rPr>
          <w:rtl w:val="true"/>
        </w:rPr>
        <w:t>بيان</w:t>
      </w:r>
      <w:bookmarkEnd w:id="813"/>
    </w:p>
    <w:p>
      <w:pPr>
        <w:pStyle w:val="BookText"/>
        <w:rPr/>
      </w:pPr>
      <w:r>
        <w:rPr>
          <w:rFonts w:ascii="Amiri" w:hAnsi="Amiri" w:eastAsia="Amiri" w:cs="Amiri"/>
          <w:color w:val="111111"/>
          <w:sz w:val="28"/>
          <w:sz w:val="28"/>
          <w:szCs w:val="28"/>
          <w:rtl w:val="true"/>
          <w:lang w:bidi="ar-SA"/>
        </w:rPr>
        <w:t>الفتر بالكسر ما بين السبابة و الإبهام إذا فرقتهما و تأنيث فحملتها و قالت بتأويل الحوتة أو السمكة و الفرق بالتحريك الخوف</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2096631_2616395394"/>
      <w:bookmarkStart w:id="815" w:name="_Toc376"/>
      <w:bookmarkEnd w:id="814"/>
      <w:r>
        <w:rPr>
          <w:rtl w:val="true"/>
        </w:rPr>
        <w:t>«</w:t>
      </w:r>
      <w:r>
        <w:rPr/>
        <w:t>21</w:t>
      </w:r>
      <w:r>
        <w:rPr>
          <w:rtl w:val="true"/>
        </w:rPr>
        <w:t>»</w:t>
      </w:r>
      <w:bookmarkEnd w:id="815"/>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بِإِسْنَادٍ لَهُ رَفَعَهُ إِلَي أَحَدِهِمْ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تَعَالَي أَمَرَ الْحُوتَ بِحَمْلِ الْأَرْضِ وَ كُلِّ بَلْدَةٍ مِنَ الْبُلْدَانِ عَلَي فَلْسٍ مِنْ فُلُوسِهِ فَإِذَا أَرَادَ اللَّهُ عَزَّ وَ جَلَّ أَنْ يُزَلْزِلَ أَرْضاً أَمَرَ الْحُوتَ أَنْ يُحَرِّكَ ذَلِكَ الْفَلْسَ فَيُحَرِّكُهُ وَ لَوْ رُفِعَ الْفَلْسُ لَانْقَلَبَتِ الْأَرْضُ بِإِذْنِ اللَّهِ‌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مرسلا عن الصادق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9"/>
      </w:r>
    </w:p>
    <w:p>
      <w:pPr>
        <w:pStyle w:val="Heading5"/>
        <w:numPr>
          <w:ilvl w:val="4"/>
          <w:numId w:val="1"/>
        </w:numPr>
        <w:rPr/>
      </w:pPr>
      <w:bookmarkStart w:id="816" w:name="__RefHeading___Toc2096633_2616395394"/>
      <w:bookmarkStart w:id="817" w:name="_Toc377"/>
      <w:bookmarkEnd w:id="816"/>
      <w:r>
        <w:rPr>
          <w:rtl w:val="true"/>
        </w:rPr>
        <w:t>بيان</w:t>
      </w:r>
      <w:bookmarkEnd w:id="817"/>
    </w:p>
    <w:p>
      <w:pPr>
        <w:pStyle w:val="BookText"/>
        <w:rPr/>
      </w:pPr>
      <w:r>
        <w:rPr>
          <w:rFonts w:ascii="Amiri" w:hAnsi="Amiri" w:eastAsia="Amiri" w:cs="Amiri"/>
          <w:color w:val="111111"/>
          <w:sz w:val="28"/>
          <w:sz w:val="28"/>
          <w:szCs w:val="28"/>
          <w:rtl w:val="true"/>
          <w:lang w:bidi="ar-SA"/>
        </w:rPr>
        <w:t>قال الصدوق قدس سره بعد إيراد تلك الأخبار الثلاثة في الفقيه و الزلزلة تكون من هذه الوجوه الثلاثة و ليست هذه الأخبار بمختلفة انتهي و الظاهر أن مراده أن الزلزلة قد تكون بالعلة الأولي و قد تكون بالعلة الثانية و قد تكون بالعلة الثالثة و يحتمل اجتماع تلك العلل في كل زلزلة و يمكن أن تكون الثانية في الزلزلة العامة لجميع الأرض كزلزلة القيامة و الثالثة في ما إذا حصل بسببها خسف و انقلاب و تغير عظيم في الأرض و بالجملة الزلزلة العظيمة و الأولي في الزلازل الجزئية اليسيرة و يؤيد الخبر الأول أن أكثر الزلازل تبتدئ من الجبال و كل أرض تكون أقرب من الجبل فهي فيها أشد</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2096635_2616395394"/>
      <w:bookmarkStart w:id="819" w:name="_Toc378"/>
      <w:bookmarkEnd w:id="818"/>
      <w:r>
        <w:rPr>
          <w:rtl w:val="true"/>
        </w:rPr>
        <w:t>«</w:t>
      </w:r>
      <w:r>
        <w:rPr/>
        <w:t>22</w:t>
      </w:r>
      <w:r>
        <w:rPr>
          <w:rtl w:val="true"/>
        </w:rPr>
        <w:t>»</w:t>
      </w:r>
      <w:bookmarkEnd w:id="819"/>
    </w:p>
    <w:p>
      <w:pPr>
        <w:pStyle w:val="BookText"/>
        <w:rPr/>
      </w:pPr>
      <w:r>
        <w:rPr>
          <w:rFonts w:ascii="Amiri" w:hAnsi="Amiri" w:eastAsia="Amiri" w:cs="Amiri"/>
          <w:color w:val="111111"/>
          <w:sz w:val="28"/>
          <w:sz w:val="28"/>
          <w:szCs w:val="28"/>
          <w:rtl w:val="true"/>
          <w:lang w:bidi="ar-SA"/>
        </w:rPr>
        <w:t>الْكَافِي، عَنْ عَلِيِّ بْنِ مُحَمَّدٍ عَنْ صَالِحِ بْنِ أَبِي حَمَّادٍ عَنْ مُحَمَّدِ بْنِ سِنَانٍ عَنِ ابْنِ مُسْكَانَ عَنْ أَبِي بَكْرٍ الْحَضْرَمِيِّ عَنْ تَمِيمِ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 عَلَيْهِ السَّلَامُ فَاضْطَرَبَتِ الْأَرْضُ فَوَجَأَهَا</w:t>
      </w:r>
      <w:r>
        <w:rPr>
          <w:rStyle w:val="FootnoteAnchor"/>
          <w:rtl w:val="true"/>
        </w:rPr>
        <w:footnoteReference w:id="610"/>
      </w:r>
      <w:r>
        <w:rPr>
          <w:rFonts w:ascii="Amiri" w:hAnsi="Amiri" w:eastAsia="Amiri" w:cs="Amiri"/>
          <w:color w:val="111111"/>
          <w:sz w:val="28"/>
          <w:sz w:val="28"/>
          <w:szCs w:val="28"/>
          <w:rtl w:val="true"/>
          <w:lang w:bidi="ar-SA"/>
        </w:rPr>
        <w:t>ثُمَّ قَالَ لَهَا اسْكُنِي مَا لَكِ ثُمَّ الْتَفَتَ إِلَيْنَا فَقَالَ أَمَا إِنَّهَا لَوْ كَانَتِ الَّتِي قَالَ اللَّهُ لَأَجَابَتْنِي وَ لَكِنَّهَا</w:t>
      </w:r>
      <w:r>
        <w:rPr>
          <w:rStyle w:val="FootnoteAnchor"/>
          <w:rtl w:val="true"/>
        </w:rPr>
        <w:footnoteReference w:id="611"/>
      </w:r>
      <w:r>
        <w:rPr>
          <w:rFonts w:ascii="Amiri" w:hAnsi="Amiri" w:eastAsia="Amiri" w:cs="Amiri"/>
          <w:color w:val="111111"/>
          <w:sz w:val="28"/>
          <w:sz w:val="28"/>
          <w:szCs w:val="28"/>
          <w:rtl w:val="true"/>
          <w:lang w:bidi="ar-SA"/>
        </w:rPr>
        <w:t>لَيْسَتْ بِتِلْكَ‌</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خدامی‌خواهد زمینی را بلرزاند، آن ماهی کوچک را به سوی او می‌فرستد و از ترس زمین را می‌لرزاند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 کتاب من لا یحضره الفقیه بدون ذکر سند مانندش را آورده است</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820" w:name="__RefHeading___Toc2096637_2616395394"/>
      <w:bookmarkStart w:id="821" w:name="_Toc379"/>
      <w:bookmarkEnd w:id="820"/>
      <w:r>
        <w:rPr>
          <w:rtl w:val="true"/>
        </w:rPr>
        <w:t>بیان</w:t>
      </w:r>
      <w:bookmarkEnd w:id="821"/>
    </w:p>
    <w:p>
      <w:pPr>
        <w:pStyle w:val="BookText"/>
        <w:rPr/>
      </w:pPr>
      <w:r>
        <w:rPr>
          <w:rFonts w:ascii="IRNazanin" w:hAnsi="IRNazanin" w:eastAsia="IRNazanin"/>
          <w:color w:val="111111"/>
          <w:sz w:val="28"/>
          <w:sz w:val="28"/>
          <w:szCs w:val="28"/>
          <w:rtl w:val="true"/>
          <w:lang w:bidi="fa-IR"/>
        </w:rPr>
        <w:t>الفتر بالکسر ما بین السبابة و الإبهام إذا فرقتهما و تأنیث فحملتها و قالت بتأویل الحوتة أو السمکة و الفرق بالتحریک الخوف</w:t>
      </w:r>
      <w:r>
        <w:rPr>
          <w:rFonts w:eastAsia="IRNazanin" w:cs="IRNazanin"/>
          <w:color w:val="111111"/>
          <w:sz w:val="28"/>
          <w:szCs w:val="28"/>
          <w:rtl w:val="true"/>
          <w:lang w:bidi="fa-IR"/>
        </w:rPr>
        <w:t>.</w:t>
      </w:r>
    </w:p>
    <w:p>
      <w:pPr>
        <w:pStyle w:val="Heading5"/>
        <w:numPr>
          <w:ilvl w:val="4"/>
          <w:numId w:val="1"/>
        </w:numPr>
        <w:rPr/>
      </w:pPr>
      <w:bookmarkStart w:id="822" w:name="__RefHeading___Toc2096639_2616395394"/>
      <w:bookmarkStart w:id="823" w:name="_Toc380"/>
      <w:bookmarkEnd w:id="822"/>
      <w:r>
        <w:rPr>
          <w:rtl w:val="true"/>
        </w:rPr>
        <w:t xml:space="preserve">روایت </w:t>
      </w:r>
      <w:r>
        <w:rPr/>
        <w:t>21</w:t>
      </w:r>
      <w:bookmarkEnd w:id="82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یکی از دو امام آورده است که خداوند عزّوجلّ به ماهی دستور داد که زمین را بردارد و هر شهری روی یک پولک آن قرار گرفت و وقتی خدا می‌خواهد آن شهر را بلرزاند، به ماهی دستور می‌دهد تا آن پولک را بجنباند و اگر آن پولک را بلند کند، زمین به فرمان خدا واژگون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لا یحضره الفقیه بدون سند از امام صادق علیه السّلام مانند این خبر را آورده است</w:t>
      </w:r>
      <w:r>
        <w:rPr>
          <w:rFonts w:eastAsia="IRNazanin" w:cs="IRNazanin"/>
          <w:color w:val="111111"/>
          <w:sz w:val="28"/>
          <w:szCs w:val="28"/>
          <w:rtl w:val="true"/>
          <w:lang w:bidi="fa-IR"/>
        </w:rPr>
        <w:t>.</w:t>
      </w:r>
    </w:p>
    <w:p>
      <w:pPr>
        <w:pStyle w:val="Heading5"/>
        <w:numPr>
          <w:ilvl w:val="4"/>
          <w:numId w:val="1"/>
        </w:numPr>
        <w:rPr/>
      </w:pPr>
      <w:bookmarkStart w:id="824" w:name="__RefHeading___Toc2096641_2616395394"/>
      <w:bookmarkStart w:id="825" w:name="_Toc381"/>
      <w:bookmarkEnd w:id="824"/>
      <w:r>
        <w:rPr>
          <w:rtl w:val="true"/>
        </w:rPr>
        <w:t>توضیح</w:t>
      </w:r>
      <w:bookmarkEnd w:id="825"/>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سه حدیث در کتاب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به این سه سبب واقع می‌شود و این اخبار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کلامش این است که زمین لرزه گاهی به سبب نخست، گاهی به سبب دوم و گاهی به سبب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در هر زمین لرزه هر سه سبب موجود باشند و بسا که علت دوم در زمین لرزه، مانند زمین لرزه قیامت سراسری است و سومی به دنبالش فرو کشیدن و انقلاب و دگرگونی بزرگی در زمین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زمین لرزه‌ای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یکم در زلزله‌های اندک و جزئی است و مؤید خبر یکم این است که بیشتر زمین لرزه‌ها از کوه‌ها آغاز می‌شوند و هر ده که به کوه نزدیک‌تر است، لرزه آن سخت‌تر است</w:t>
      </w:r>
      <w:r>
        <w:rPr>
          <w:rFonts w:eastAsia="IRNazanin" w:cs="IRNazanin"/>
          <w:color w:val="111111"/>
          <w:sz w:val="28"/>
          <w:szCs w:val="28"/>
          <w:rtl w:val="true"/>
          <w:lang w:bidi="fa-IR"/>
        </w:rPr>
        <w:t>.</w:t>
      </w:r>
    </w:p>
    <w:p>
      <w:pPr>
        <w:pStyle w:val="Heading5"/>
        <w:numPr>
          <w:ilvl w:val="4"/>
          <w:numId w:val="1"/>
        </w:numPr>
        <w:rPr/>
      </w:pPr>
      <w:bookmarkStart w:id="826" w:name="__RefHeading___Toc2096643_2616395394"/>
      <w:bookmarkStart w:id="827" w:name="_Toc382"/>
      <w:bookmarkEnd w:id="826"/>
      <w:r>
        <w:rPr>
          <w:rtl w:val="true"/>
        </w:rPr>
        <w:t xml:space="preserve">روایت </w:t>
      </w:r>
      <w:r>
        <w:rPr/>
        <w:t>22</w:t>
      </w:r>
      <w:bookmarkEnd w:id="8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تمیم بن حاتم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علیه السّلام بودیم و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لمس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آن گاه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زمین لرزه‌ای بود که خدا گفته است، البته پاسخ مرا می‌داد، ولی آن نیست</w:t>
      </w:r>
      <w:r>
        <w:rPr>
          <w:rFonts w:eastAsia="IRNazanin" w:cs="IRNazanin"/>
          <w:color w:val="111111"/>
          <w:sz w:val="28"/>
          <w:szCs w:val="28"/>
          <w:rtl w:val="true"/>
          <w:lang w:bidi="fa-IR"/>
        </w:rPr>
        <w:t>.</w:t>
      </w:r>
      <w:r>
        <w:rPr>
          <w:rStyle w:val="FootnoteAnchor"/>
          <w:rtl w:val="true"/>
        </w:rPr>
        <w:footnoteReference w:id="615"/>
      </w:r>
      <w:bookmarkStart w:id="828" w:name="pg13473_196977"/>
    </w:p>
    <w:p>
      <w:pPr>
        <w:pStyle w:val="Heading5"/>
        <w:numPr>
          <w:ilvl w:val="4"/>
          <w:numId w:val="1"/>
        </w:numPr>
        <w:rPr/>
      </w:pPr>
      <w:bookmarkStart w:id="829" w:name="__RefHeading___Toc2096645_2616395394"/>
      <w:bookmarkStart w:id="830" w:name="_Toc383"/>
      <w:bookmarkEnd w:id="828"/>
      <w:bookmarkEnd w:id="829"/>
      <w:r>
        <w:rPr>
          <w:rtl w:val="true"/>
        </w:rPr>
        <w:t>«</w:t>
      </w:r>
      <w:r>
        <w:rPr/>
        <w:t>23</w:t>
      </w:r>
      <w:r>
        <w:rPr>
          <w:rtl w:val="true"/>
        </w:rPr>
        <w:t>»</w:t>
      </w:r>
      <w:bookmarkEnd w:id="830"/>
    </w:p>
    <w:p>
      <w:pPr>
        <w:pStyle w:val="BookText"/>
        <w:rPr/>
      </w:pPr>
      <w:r>
        <w:rPr>
          <w:rFonts w:ascii="Amiri" w:hAnsi="Amiri" w:eastAsia="Amiri" w:cs="Amiri"/>
          <w:color w:val="111111"/>
          <w:sz w:val="28"/>
          <w:sz w:val="28"/>
          <w:szCs w:val="28"/>
          <w:rtl w:val="true"/>
          <w:lang w:bidi="ar-SA"/>
        </w:rPr>
        <w:t>الْعِلَلُ، عَنْ أَحْمَدَ بْنِ مُحَمَّدٍ عَنْ أَبِيهِ عَنْ مُحَمَّدِ بْنِ أَحْمَدَ عَنْ يَحْيَي بْنِ مُحَمَّدِ بْنِ أَيُّوبَ عَنْ عَلِيِّ بْنِ مَهْزِيَارَ عَنِ ابْنِ سِنَانٍ عَنْ يَحْيَي الْحَلَبِيِّ عَنْ عُمَرَ بْنِ أَبَانٍ عَنْ جَابِرٍ قَالَ حَدَّثَنِي تَمِيمُ بْنُ حِذْيَمٍ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حَيْثُ تَوَجَّهْنَا إِلَي الْبَصْرَةِ قَالَ فَبَيْنَمَا نَحْنُ نُزُولٌ إِذَا اضْطَرَبَتِ الْأَرْضُ فَضَرَبَهَا عَلِيٌّ عليه السلام بِيَدِهِ ثُمَّ قَالَ لَهَا مَا لَكِ ثُمَّ أَقْبَلَ عَلَيْنَا بِوَجْهِهِ ثُمَّ قَالَ لَنَا أَمَا إِنَّهَا لَوْ كَانَتِ الزَّلْزَلَةَ الَّتِي ذَكَرَهَا اللَّهُ عَزَّ وَ جَلَّ فِي كِتَابِهِ لَأَجَابَتْنِي وَ لَكِنَّهَا لَيْسَتْ بِتِلْكَ‌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2096647_2616395394"/>
      <w:bookmarkStart w:id="832" w:name="_Toc384"/>
      <w:bookmarkEnd w:id="831"/>
      <w:r>
        <w:rPr>
          <w:rtl w:val="true"/>
        </w:rPr>
        <w:t>بيان</w:t>
      </w:r>
      <w:bookmarkEnd w:id="832"/>
    </w:p>
    <w:p>
      <w:pPr>
        <w:pStyle w:val="BookText"/>
        <w:rPr/>
      </w:pPr>
      <w:r>
        <w:rPr>
          <w:rFonts w:ascii="Amiri" w:hAnsi="Amiri" w:eastAsia="Amiri" w:cs="Amiri"/>
          <w:color w:val="111111"/>
          <w:sz w:val="28"/>
          <w:sz w:val="28"/>
          <w:szCs w:val="28"/>
          <w:rtl w:val="true"/>
          <w:lang w:bidi="ar-SA"/>
        </w:rPr>
        <w:t>هذا إشارة إلي ما ورد في الأخبار أن الإنسان في سورة الزلزال هو أمير المؤمنين عليه السلام يقول للأرض ما لك فتحدثه الأرض أخبارها كما رُوِيَ فِي الْعِلَلِ،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عَلَي عَهْدِ أَبِي بَكْرٍ وَ سَاقَتِ الْحَدِيثَ إِلَي قَوْلِهَا فَقَالَ لَهُمْ عَلِيٌّ عليه السلام كَأَنَّكُمْ قَدْ هَالَكُمْ مَا تَرَوْنَ قَالُوا وَ كَيْفَ لَا يَهُولُنَا وَ لَمْ نَرَ مِثْلَهَا قَطُّ قَالَتْ فَحَرَّكَ شَفَتَيْهِ ثُمَّ ضَرَبَ الْأَرْضَ بِيَدِهِ ثُمَّ قَالَ مَا لَكِ اسْكُنِي فَسَكَنَتْ فَقَالَ أَنَا الرَّجُلُ الَّذِي قَالَ اللَّهُ إِذا زُلْزِلَتِ الْأَرْضُ زِلْزالَها وَ أَخْرَجَتِ الْأَرْضُ أَثْقالَها وَ قالَ الْإِنْسانُ ما لَها فَأَنَا الْإِنْسَانُ الَّذِي يَقُولُ لَهَا مَا لَكِ يَوْمَئِذٍ تُحَدِّثُ أَخْبارَها إِيَّايَ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معني قوله عليه السلام إنها لو كانت الزلزلة التي ذكرها الله في كتابه أي في سورة الزلزال و هي زلزلة القيامة لأجابتني أي لحدثت و تكلمت معي و لكنها ليست بتلك أي زلزلة القيامة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2096649_2616395394"/>
      <w:bookmarkStart w:id="834" w:name="_Toc385"/>
      <w:bookmarkEnd w:id="833"/>
      <w:r>
        <w:rPr>
          <w:rtl w:val="true"/>
        </w:rPr>
        <w:t>«</w:t>
      </w:r>
      <w:r>
        <w:rPr/>
        <w:t>24</w:t>
      </w:r>
      <w:r>
        <w:rPr>
          <w:rtl w:val="true"/>
        </w:rPr>
        <w:t>»</w:t>
      </w:r>
      <w:bookmarkEnd w:id="834"/>
    </w:p>
    <w:p>
      <w:pPr>
        <w:pStyle w:val="BookText"/>
        <w:rPr/>
      </w:pPr>
      <w:r>
        <w:rPr>
          <w:rFonts w:ascii="Amiri" w:hAnsi="Amiri" w:eastAsia="Amiri" w:cs="Amiri"/>
          <w:color w:val="111111"/>
          <w:sz w:val="28"/>
          <w:sz w:val="28"/>
          <w:szCs w:val="28"/>
          <w:rtl w:val="true"/>
          <w:lang w:bidi="ar-SA"/>
        </w:rPr>
        <w:t>الْعِلَلُ، بِالْإِسْنَادِ الْمُتَقَدِّمِ عَنْ مُحَمَّدِ بْنِ أَحْمَدَ عَنْ إِبْرَاهِيمَ بْنِ إِسْحَاقَ عَنْ مُحَمَّدِ بْنِ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الزَّلْزَلَةِ مَا هِيَ قَالَ آيَةٌ قُلْتُ وَ مَا سَبَبُهَا قَالَ إِنَّ اللَّهَ تَبَارَكَ وَ تَعَالَي وَكَّلَ بِعُرُوقِ الْأَرْضِ مَلَكاً فَإِذَا أَرَادَ اللَّهُ أَنْ يُزَلْزِلَ أَرْضاً أَوْحَي إِلَي ذَلِكَ الْمَلَكِ أَنْ حَرِّكْ عُرُوقَ كَذَا وَ كَذَا قَالَ فَيُحَرِّكُ ذَلِكَ الْمَلَكُ عُرُوقَ تِلْكَ الْأَرْضِ الَّتِي أَمَرَهُ اللَّهُ فَتَتَحَرَّكُ بِأَهْلِهَا قَالَ قُلْتُ فَإِذَا كَانَ ذَلِكَ فَمَا أَصْنَعُ قَالَ صَلِّ صَلَاةَ الْكُسُوفِ فَإِذَا فَرَغْتَ خَرَرْتَ سَاجِداً وَ تَقُولُ فِي سُجُودِكَ</w:t>
      </w:r>
    </w:p>
    <w:p>
      <w:pPr>
        <w:pStyle w:val="Heading5"/>
        <w:numPr>
          <w:ilvl w:val="4"/>
          <w:numId w:val="1"/>
        </w:numPr>
        <w:rPr/>
      </w:pPr>
      <w:bookmarkStart w:id="835" w:name="__RefHeading___Toc2096651_2616395394"/>
      <w:bookmarkStart w:id="836" w:name="_Toc386"/>
      <w:bookmarkEnd w:id="835"/>
      <w:r>
        <w:rPr>
          <w:rtl w:val="true"/>
        </w:rPr>
        <w:t xml:space="preserve">روایت </w:t>
      </w:r>
      <w:r>
        <w:rPr/>
        <w:t>23</w:t>
      </w:r>
      <w:bookmarkEnd w:id="83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 بن حذیم نقل شده است که با علی علیه السّلام بودیم که به بصره رو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منزلی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 دست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آن گاه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زمین لرزه‌ای بود که خداوند عزّوجلّ در کتابش گفته است به من پاسخ می‌داد، ولی آن نیست</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837" w:name="__RefHeading___Toc2096653_2616395394"/>
      <w:bookmarkStart w:id="838" w:name="_Toc387"/>
      <w:bookmarkEnd w:id="837"/>
      <w:r>
        <w:rPr>
          <w:rtl w:val="true"/>
        </w:rPr>
        <w:t>توضیح</w:t>
      </w:r>
      <w:bookmarkEnd w:id="838"/>
    </w:p>
    <w:p>
      <w:pPr>
        <w:pStyle w:val="BookText"/>
        <w:rPr/>
      </w:pPr>
      <w:r>
        <w:rPr>
          <w:rFonts w:ascii="IRNazanin" w:hAnsi="IRNazanin" w:eastAsia="IRNazanin"/>
          <w:color w:val="111111"/>
          <w:sz w:val="28"/>
          <w:sz w:val="28"/>
          <w:szCs w:val="28"/>
          <w:rtl w:val="true"/>
          <w:lang w:bidi="fa-IR"/>
        </w:rPr>
        <w:t xml:space="preserve">این اشاره‌ای است به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زلزال، امیرالمؤمنین علیه السّلام است که به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شود؟ و زمین به او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علل از فاطمه علیها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ابوبکر زمین لرزه شد و حدیث را ادامه داده تا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آنچه می‌بینید هراس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نهراسیم، در صورتی که مانندش را هرگز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لبش را جنبانید و دست به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مردی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الْإِنْسانُ 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بارهای سنگین خود را برون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منم آن آدمی که به او می‌گویم تو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 گوید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به من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قول او که اگر آن زمین لرزه بود که خدا در قرآن گفته است، یعنی در سوره زلزال، که زمین لرزه قیامت است، به من پاسخ می‌داد، یعنی گزارش می‌داد و با من سخن می‌گفت، ولی آن نیست، یعنی زلزله قیامت نیست</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839" w:name="__RefHeading___Toc2096655_2616395394"/>
      <w:bookmarkStart w:id="840" w:name="_Toc388"/>
      <w:bookmarkEnd w:id="839"/>
      <w:r>
        <w:rPr>
          <w:rtl w:val="true"/>
        </w:rPr>
        <w:t xml:space="preserve">روایت </w:t>
      </w:r>
      <w:r>
        <w:rPr/>
        <w:t>24</w:t>
      </w:r>
      <w:bookmarkEnd w:id="84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سلیمان دیلمی آمده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به ریشه‌های زمین فرشته‌ای گماشته و وقتی می‌خواهد زمینی بلرزد، به او وحی می‌کند که فلان ریشه را بجنبان و او ریشه‌های آن زمین را می‌جنباند و اهل آن می‌جنبند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می‌شود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کسوف را بخوان و چون تمام کردی، به سجده برو و در آن بگو</w:t>
      </w:r>
      <w:r>
        <w:rPr>
          <w:rFonts w:eastAsia="IRNazanin" w:cs="IRNazanin"/>
          <w:color w:val="111111"/>
          <w:sz w:val="28"/>
          <w:szCs w:val="28"/>
          <w:rtl w:val="true"/>
          <w:lang w:bidi="fa-IR"/>
        </w:rPr>
        <w:t xml:space="preserve">: </w:t>
      </w:r>
      <w:bookmarkStart w:id="841" w:name="pg13473_196978"/>
    </w:p>
    <w:p>
      <w:pPr>
        <w:pStyle w:val="BookText"/>
        <w:rPr/>
      </w:pPr>
      <w:bookmarkEnd w:id="841"/>
      <w:r>
        <w:rPr>
          <w:rFonts w:ascii="Amiri" w:hAnsi="Amiri" w:eastAsia="Amiri" w:cs="Amiri"/>
          <w:color w:val="111111"/>
          <w:sz w:val="28"/>
          <w:sz w:val="28"/>
          <w:szCs w:val="28"/>
          <w:rtl w:val="true"/>
          <w:lang w:bidi="ar-SA"/>
        </w:rPr>
        <w:t>يَا مَنْ يُمْسِكُ السَّماواتِ وَ الْأَرْضَ أَنْ تَزُولا وَ لَئِنْ زالَتا إِنْ أَمْسَكَهُما مِنْ أَحَدٍ مِنْ بَعْدِهِ إِنَّهُ كانَ حَلِيماً غَفُوراً أَمْسِكْ عَنَّا السُّوءَ إِنَّكَ عَلي كُلِّ شَيْ‌ءٍ قَدِيرٌ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بإسناده عن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3"/>
      </w:r>
    </w:p>
    <w:p>
      <w:pPr>
        <w:pStyle w:val="Heading5"/>
        <w:numPr>
          <w:ilvl w:val="4"/>
          <w:numId w:val="1"/>
        </w:numPr>
        <w:rPr/>
      </w:pPr>
      <w:bookmarkStart w:id="842" w:name="__RefHeading___Toc2096657_2616395394"/>
      <w:bookmarkStart w:id="843" w:name="_Toc389"/>
      <w:bookmarkEnd w:id="842"/>
      <w:r>
        <w:rPr>
          <w:rtl w:val="true"/>
        </w:rPr>
        <w:t>بيان</w:t>
      </w:r>
      <w:bookmarkEnd w:id="843"/>
    </w:p>
    <w:p>
      <w:pPr>
        <w:pStyle w:val="BookText"/>
        <w:rPr/>
      </w:pPr>
      <w:r>
        <w:rPr>
          <w:rFonts w:ascii="Amiri" w:hAnsi="Amiri" w:eastAsia="Amiri" w:cs="Amiri"/>
          <w:color w:val="111111"/>
          <w:sz w:val="28"/>
          <w:sz w:val="28"/>
          <w:szCs w:val="28"/>
          <w:rtl w:val="true"/>
          <w:lang w:bidi="ar-SA"/>
        </w:rPr>
        <w:t>آية أي علامة من علامات غضبه أو قدرته أَنْ تَزُولا أي كراهة أن تزولا أو لتضمن الإمساك معني الحفظ أو المنع عدي به إِنْ أَمْسَكَهُما أي ما أمسكهما و في الفقيه بعد قوله غَفُوراً يا من يُمْسِكُ السَّماءَ أَنْ تَقَعَ عَلَي الْأَرْضِ إِلَّا بِإِذْنِهِ أمسك</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2096659_2616395394"/>
      <w:bookmarkStart w:id="845" w:name="_Toc390"/>
      <w:bookmarkEnd w:id="844"/>
      <w:r>
        <w:rPr>
          <w:rtl w:val="true"/>
        </w:rPr>
        <w:t>«</w:t>
      </w:r>
      <w:r>
        <w:rPr/>
        <w:t>25</w:t>
      </w:r>
      <w:r>
        <w:rPr>
          <w:rtl w:val="true"/>
        </w:rPr>
        <w:t>»</w:t>
      </w:r>
      <w:bookmarkEnd w:id="845"/>
    </w:p>
    <w:p>
      <w:pPr>
        <w:pStyle w:val="BookText"/>
        <w:rPr/>
      </w:pPr>
      <w:r>
        <w:rPr>
          <w:rFonts w:ascii="Amiri" w:hAnsi="Amiri" w:eastAsia="Amiri" w:cs="Amiri"/>
          <w:color w:val="111111"/>
          <w:sz w:val="28"/>
          <w:sz w:val="28"/>
          <w:szCs w:val="28"/>
          <w:rtl w:val="true"/>
          <w:lang w:bidi="ar-SA"/>
        </w:rPr>
        <w:t>الْكَافِي، عَنْ عَلِيِّ بْنِ مُحَمَّدٍ عَنْ صَالِحِ بْنِ أَبِي حَمَّادٍ عَنْ بَعْضِ أَصْحَابِهِ عَنْ عَبْدِ الصَّمَدِ بْنِ 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الْحُوتَ الَّذِي يَحْمِلُ الْأَرْضَ أَسَرَّ فِي نَفْسِهِ أَنَّهُ إِنَّمَا يَحْمِلُ الْأَرْضَ بِقُوَّتِهِ فَأَرْسَلَ اللَّهُ عَزَّ وَ جَلَّ إِلَيْهِ حُوتاً أَصْغَرَ مِنْ شِبْرٍ وَ أَكْبَرَ مِنْ فِتْرٍ فَدَخَلَ فِي خَيَاشِيمِهِ فَصَعِقَ فَمَكَثَ بِذَلِكَ أَرْبَعِينَ يَوْماً ثُمَّ إِنَّ اللَّهَ عَزَّ وَ جَلَّ رَأَفَ بِهِ وَ رَحِمَهُ وَ خَرَجَ فَإِذَا أَرَادَ اللَّهُ عَزَّ وَ جَلَّ بِأَرْضٍ زَلْزَلَةً بَعَثَ ذَلِكَ الْحُوتَ إِلَي ذَلِكَ الْحُوتِ فَإِذَا رَآهُ اضْطَرَبَ فَتَزَلْزَلَتِ الْأَرْضُ‌</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2096661_2616395394"/>
      <w:bookmarkStart w:id="847" w:name="_Toc391"/>
      <w:bookmarkEnd w:id="846"/>
      <w:r>
        <w:rPr>
          <w:rtl w:val="true"/>
        </w:rPr>
        <w:t>«</w:t>
      </w:r>
      <w:r>
        <w:rPr/>
        <w:t>26</w:t>
      </w:r>
      <w:r>
        <w:rPr>
          <w:rtl w:val="true"/>
        </w:rPr>
        <w:t>»</w:t>
      </w:r>
      <w:bookmarkEnd w:id="847"/>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زَلْزَلَةِ الْأَرْضِ أَنَّ الْحُوتَ الَّذِي يَحْمِلُ الْأَرْضَ لَهُ فُلُوسٌ فَإِذَا أَرَادَ اللَّهُ عَزَّ وَ جَلَّ زَلْزَلَةَ أَرْضٍ أَوْ مَكَانٍ رَفَعَ الْحُوتُ الْفَلْسَ الَّذِي فِي ذَلِكَ الْمَوْضِعِ وَ حَرَّكَهُ فَتُزَلْزَلُ الْأَرْضُ</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2096663_2616395394"/>
      <w:bookmarkStart w:id="849" w:name="_Toc392"/>
      <w:bookmarkEnd w:id="848"/>
      <w:r>
        <w:rPr>
          <w:rtl w:val="true"/>
        </w:rPr>
        <w:t>«</w:t>
      </w:r>
      <w:r>
        <w:rPr/>
        <w:t>27</w:t>
      </w:r>
      <w:r>
        <w:rPr>
          <w:rtl w:val="true"/>
        </w:rPr>
        <w:t>»</w:t>
      </w:r>
      <w:bookmarkEnd w:id="849"/>
    </w:p>
    <w:p>
      <w:pPr>
        <w:pStyle w:val="BookText"/>
        <w:rPr/>
      </w:pPr>
      <w:r>
        <w:rPr>
          <w:rFonts w:ascii="Amiri" w:hAnsi="Amiri" w:eastAsia="Amiri" w:cs="Amiri"/>
          <w:color w:val="111111"/>
          <w:sz w:val="28"/>
          <w:sz w:val="28"/>
          <w:szCs w:val="28"/>
          <w:rtl w:val="true"/>
          <w:lang w:bidi="ar-SA"/>
        </w:rPr>
        <w:t>تَوْحِيدُ الْمُفَضَّلِ،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فَلِمَ صَارَتْ هَذِهِ الْأَرْضُ تُزَلْزَلُ قِيلَ لَهُ إِنَّ الزَّلْزَلَةَ وَ مَا أَشْبَهَهَا مَوْعِظَةٌ وَ تَرْهِيبٌ يُرَهَّبُ بِهَا النَّاسُ لِيَرْعُوا وَ يُنْزَعُوا عَنِ الْمَعَاصِي</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2096665_2616395394"/>
      <w:bookmarkStart w:id="851" w:name="_Toc393"/>
      <w:bookmarkEnd w:id="850"/>
      <w:r>
        <w:rPr>
          <w:rtl w:val="true"/>
        </w:rPr>
        <w:t>فوائد</w:t>
      </w:r>
      <w:bookmarkEnd w:id="851"/>
    </w:p>
    <w:p>
      <w:pPr>
        <w:pStyle w:val="BookText"/>
        <w:rPr/>
      </w:pPr>
      <w:r>
        <w:rPr>
          <w:rFonts w:ascii="Amiri" w:hAnsi="Amiri" w:eastAsia="Amiri" w:cs="Amiri"/>
          <w:color w:val="111111"/>
          <w:sz w:val="28"/>
          <w:sz w:val="28"/>
          <w:szCs w:val="28"/>
          <w:rtl w:val="true"/>
          <w:lang w:bidi="ar-SA"/>
        </w:rPr>
        <w:t>الأولي قسمة المعمور من الأرض بالأقاليم السبعة قالوا الدائرة العظيمة</w:t>
      </w:r>
    </w:p>
    <w:p>
      <w:pPr>
        <w:pStyle w:val="BookText"/>
        <w:rPr/>
      </w:pPr>
      <w:r>
        <w:rPr>
          <w:rFonts w:ascii="IRNazanin" w:hAnsi="IRNazanin" w:eastAsia="IRNazanin"/>
          <w:color w:val="111111"/>
          <w:sz w:val="28"/>
          <w:sz w:val="28"/>
          <w:szCs w:val="28"/>
          <w:rtl w:val="true"/>
          <w:lang w:bidi="fa-IR"/>
        </w:rPr>
        <w:t xml:space="preserve">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عنّا السوء إنک علی کل شی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از ما بازدار که بر هر چیز توانایی</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من لا یحضره الفقیه مانندش را آورده است</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852" w:name="__RefHeading___Toc2096667_2616395394"/>
      <w:bookmarkStart w:id="853" w:name="_Toc394"/>
      <w:bookmarkEnd w:id="852"/>
      <w:r>
        <w:rPr>
          <w:rtl w:val="true"/>
        </w:rPr>
        <w:t>توضیح</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خشم یا توانایی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نیفتادنش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امساک دربردارنده معنای حفظ و یا منع است به آن متعدی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لا یحضره الفقیه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غفورا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آسمان را نگهداری تا بر زمین نیفتد بازدار </w:t>
      </w:r>
      <w:r>
        <w:rPr>
          <w:rFonts w:eastAsia="IRNazanin" w:cs="IRNazanin"/>
          <w:color w:val="111111"/>
          <w:sz w:val="28"/>
          <w:szCs w:val="28"/>
          <w:rtl w:val="true"/>
          <w:lang w:bidi="fa-IR"/>
        </w:rPr>
        <w:t>...</w:t>
      </w:r>
    </w:p>
    <w:p>
      <w:pPr>
        <w:pStyle w:val="Heading5"/>
        <w:numPr>
          <w:ilvl w:val="4"/>
          <w:numId w:val="1"/>
        </w:numPr>
        <w:rPr/>
      </w:pPr>
      <w:bookmarkStart w:id="854" w:name="__RefHeading___Toc2096669_2616395394"/>
      <w:bookmarkStart w:id="855" w:name="_Toc395"/>
      <w:bookmarkEnd w:id="854"/>
      <w:r>
        <w:rPr>
          <w:rtl w:val="true"/>
        </w:rPr>
        <w:t xml:space="preserve">روایت </w:t>
      </w:r>
      <w:r>
        <w:rPr/>
        <w:t>25</w:t>
      </w:r>
      <w:bookmarkEnd w:id="8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که زمین را به دوش دارد در دل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نیروی خود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یک ماهی کمتر از شبر و بزرگ‌تر از 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سبابه و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او فرستاد و چهل روز بی هوش شد و خدا به او رحم کرد و 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عزّوجلّ می‌خواهد زمین بلرزد، آن ماهی را به سوی این ماهی می‌فرستد و چون آن را ببیند، پریشان می‌شود و زمین می‌لرزد</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856" w:name="__RefHeading___Toc2096671_2616395394"/>
      <w:bookmarkStart w:id="857" w:name="_Toc396"/>
      <w:bookmarkEnd w:id="856"/>
      <w:r>
        <w:rPr>
          <w:rtl w:val="true"/>
        </w:rPr>
        <w:t xml:space="preserve">روایت </w:t>
      </w:r>
      <w:r>
        <w:rPr/>
        <w:t>26</w:t>
      </w:r>
      <w:bookmarkEnd w:id="85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است که سبب زمین لرزه، پولک پشت ماهی حامل زمین است و چون خداوند عزّوجلّ می‌خواهد زمینی یا مکانی بلرزد، ماهی پولک آنجا را بلند می‌کند و می‌جنباند و آن زمین می‌لرزد</w:t>
      </w:r>
      <w:r>
        <w:rPr>
          <w:rFonts w:eastAsia="IRNazanin" w:cs="IRNazanin"/>
          <w:color w:val="111111"/>
          <w:sz w:val="28"/>
          <w:szCs w:val="28"/>
          <w:rtl w:val="true"/>
          <w:lang w:bidi="fa-IR"/>
        </w:rPr>
        <w:t>.</w:t>
      </w:r>
    </w:p>
    <w:p>
      <w:pPr>
        <w:pStyle w:val="Heading5"/>
        <w:numPr>
          <w:ilvl w:val="4"/>
          <w:numId w:val="1"/>
        </w:numPr>
        <w:rPr/>
      </w:pPr>
      <w:bookmarkStart w:id="858" w:name="__RefHeading___Toc2096673_2616395394"/>
      <w:bookmarkStart w:id="859" w:name="_Toc397"/>
      <w:bookmarkEnd w:id="858"/>
      <w:r>
        <w:rPr>
          <w:rtl w:val="true"/>
        </w:rPr>
        <w:t xml:space="preserve">روایت </w:t>
      </w:r>
      <w:r>
        <w:rPr/>
        <w:t>27</w:t>
      </w:r>
      <w:bookmarkEnd w:id="85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می‌گوید چرا این زمین می‌لرزد، به او گفته می‌شود زلزله و مانندش پند و بیم مردم است تا رعایت خود کنند و از گناه دست بکشند</w:t>
      </w:r>
      <w:r>
        <w:rPr>
          <w:rFonts w:eastAsia="IRNazanin" w:cs="IRNazanin"/>
          <w:color w:val="111111"/>
          <w:sz w:val="28"/>
          <w:szCs w:val="28"/>
          <w:rtl w:val="true"/>
          <w:lang w:bidi="fa-IR"/>
        </w:rPr>
        <w:t>.</w:t>
      </w:r>
    </w:p>
    <w:p>
      <w:pPr>
        <w:pStyle w:val="Heading5"/>
        <w:numPr>
          <w:ilvl w:val="4"/>
          <w:numId w:val="1"/>
        </w:numPr>
        <w:rPr/>
      </w:pPr>
      <w:bookmarkStart w:id="860" w:name="__RefHeading___Toc2096675_2616395394"/>
      <w:bookmarkStart w:id="861" w:name="_Toc398"/>
      <w:bookmarkEnd w:id="860"/>
      <w:r>
        <w:rPr>
          <w:rtl w:val="true"/>
        </w:rPr>
        <w:t>چند فایده</w:t>
      </w:r>
      <w:r>
        <w:rPr>
          <w:rtl w:val="true"/>
        </w:rPr>
        <w:t>:</w:t>
      </w:r>
      <w:bookmarkEnd w:id="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معموره زمین به هفت اقلیم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عظیمه</w:t>
      </w:r>
    </w:p>
    <w:p>
      <w:pPr>
        <w:pStyle w:val="BookText"/>
        <w:rPr/>
      </w:pPr>
      <w:r>
        <w:rPr>
          <w:rFonts w:ascii="Amiri" w:hAnsi="Amiri" w:eastAsia="Amiri" w:cs="Amiri"/>
          <w:color w:val="111111"/>
          <w:sz w:val="28"/>
          <w:sz w:val="28"/>
          <w:szCs w:val="28"/>
          <w:rtl w:val="true"/>
          <w:lang w:bidi="ar-SA"/>
        </w:rPr>
        <w:t>التي تحدث علي سطح الأرض إذا فرض معدل النهار قاطعا للعالم الجسماني تسمي خط الاستواء و إذا فرضت عظيمة أخري علي وجه الأرض تمر بقطبيها انقسمت الأرض بهما أرباعا أحد القسمين الشماليين هو الربع المسكون و الباقية إما غامرة في البحار غير مسكونة و إما عامرة غير معلومة الأحوال و طول كل ربع بقدر نصف الدائرة العظيمة و عرضه بقدر ربعها و هذا الربع المسكون أيضا ليس كله معمورا إذ بعضه في جانب الشمال لفرط البرد لا يمكن لحيوان التعيش فيه و هي المواضع التي يكون عرضها أزيد من تمام الميل الكلي و في القدر المعمور أيضا بحار كثيرة بعضها متصل بالمحيط و بعضها غير متصل كما عرفت و جبال و آكام و آجام و بطائح و مغايض و براري لا تقبل العمارة و وجدوا في جنوب خط الاستواء قليلا من العمارة من الزنج و السودان لكن لقلتها لم يعدوها من المعمورة و مبدأ العمارة عند المنجمين من جانب الغرب و كانت هناك جزائر تسمي الجزائر الخالدات و هي الآن مغمورة في الماء فجعلها بعضهم مبدأ الطول و آخرون جعلوا ساحل البحر الغربي مبدأ و بينهما عشر درجات و نهاية العمارة من الجانب الشرقي عندهم كنك‌ذر و هو مستقر الشياطين بزعمهم و سموا ما بين النهايتين علي خط الاستواء قبة الأرض ثم قسموا المعمور من هذا الربع في جانب العرض بسبعة أقاليم بدوائر موازية لخط الاستواء طول كل إقليم ما بين الخافقين و عرضه بقدر تفاضل نصف ساعة في النهار الأطول لأن أحوال كل إقليم متشابهة متناسبة بحسب الحر و البرد و المزاج و الألوان و الأخلاق فمبدأ الإقليم الأول في العرض عند الأكثر مواضع يكون عرضها اثنتا</w:t>
      </w:r>
      <w:r>
        <w:rPr>
          <w:rStyle w:val="FootnoteAnchor"/>
          <w:rtl w:val="true"/>
        </w:rPr>
        <w:footnoteReference w:id="628"/>
      </w:r>
      <w:r>
        <w:rPr>
          <w:rFonts w:ascii="Amiri" w:hAnsi="Amiri" w:eastAsia="Amiri" w:cs="Amiri"/>
          <w:color w:val="111111"/>
          <w:sz w:val="28"/>
          <w:sz w:val="28"/>
          <w:szCs w:val="28"/>
          <w:rtl w:val="true"/>
          <w:lang w:bidi="ar-SA"/>
        </w:rPr>
        <w:t>عشرة درجة و ثلثا درجة و نهارهم الأطول اثنتا عشرة ساعة و نصف و ربع و لم يعدوا من خط الاستواء إلي هذه المواضع من المعمورة لقلة العمارة فيها و بعضهم يجعل مبدأ الإقليم خط الاستواء لكن علي التقديرين لا خلاف في أن مبدأ الإقليم الثاني حيث عرضه عشرون درجة و نصف و نهاره الأطول ثلاث عشرة ساعة و ربع و مساحة سطح الإقليم الأول علي الأول كما ذكره البرجندي ستمائة ألف و اثنان و ستون ألف فرسخ و أربعة و أربعون فرسخا و نصف</w:t>
      </w:r>
    </w:p>
    <w:p>
      <w:pPr>
        <w:pStyle w:val="BookText"/>
        <w:rPr/>
      </w:pPr>
      <w:r>
        <w:rPr>
          <w:rFonts w:ascii="IRNazanin" w:hAnsi="IRNazanin" w:eastAsia="IRNazanin"/>
          <w:color w:val="111111"/>
          <w:sz w:val="28"/>
          <w:sz w:val="28"/>
          <w:szCs w:val="28"/>
          <w:rtl w:val="true"/>
          <w:lang w:bidi="fa-IR"/>
        </w:rPr>
        <w:t>معدل النهار، در سطح زمین، خط استوا است که آن را دو بخش شمالی و جنوبی می‌کند و با دایره دیگری که بر دو قطب آن می‌گذرد چهار بخش است که بالای شمالی آن معموره زمین و بخش‌های دیگر یا زیر آبند و یا نامسکون، یا معمورند و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بخش یکصد و شصت درجه و پهنایش یک چهارم دایره برابر نود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چهارم هم همه معموره نیست، بلکه بخشی از آن در شمال که عرض آن از شصت و شش درجه تمام میل کافی فزون است و به جهت سردی بیش از اندازه، برای زندگی جانوران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دانستی، در معموره هم دریاهای بسیاری است که برخی پیوست به دریای محیط و برخی جدا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تپه‌ها و بیشه‌ها و دشت‌ها و باتلاق‌ها و بیابان‌های بی‌آب هم آباد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خط استوا اندکی آبادی از زنگی‌ها و سودانی‌ها هست که در شمار معموره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معموره نزد منجمین جزایر خالدات بوده که اکنون زیر آب رفته‌اند و برخی آن‌ها را مبدأ طول دانسته‌اند و برخی کناره دریای مغرب را که ده درجه از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آبادی سمت مغرب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می‌پندارند جایگاه دیوان است و میان این دو نهایت را بر خط استوا گنبد زمین می‌نامند و سپس معموره را از عرض با دوایری موازی خط استوا به هفت اقلیم پخش می‌کردند که طول هر کدام از مشرق تا مغرب است و عرض آن به اندازه تفاوت نیم ساعت روزهای بلندتر است، چون احوال هر اقلیم در گرما و سرما و مزاج و رنگ و اخلاق به هم شبیه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اقلیم یکم تا دوازده و یک سوم درجه است و بلندترین روزش دوازده و سه چهارم ساعت و از خط استوا تا اینجا را در شمار معموره نیاوردند، چون آبادی‌اش کم است و برخی آن را هم جزو اقلیم یکم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تقدیر خلافی نیست که آغاز اقلیم دوم از عرض بیست و یک دوم و بلندترین روزش سیزده و یک چهارم ساعت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مساحت اقلیم یکم به قول اول چنان چه بیرجندی گفته </w:t>
      </w:r>
      <w:r>
        <w:rPr>
          <w:rFonts w:eastAsia="IRNazanin" w:cs="IRNazanin"/>
          <w:color w:val="111111"/>
          <w:sz w:val="28"/>
          <w:szCs w:val="28"/>
          <w:lang w:bidi="fa-IR"/>
        </w:rPr>
        <w:t>662044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نصف است </w:t>
      </w:r>
    </w:p>
    <w:p>
      <w:pPr>
        <w:pStyle w:val="BookText"/>
        <w:rPr/>
      </w:pPr>
      <w:r>
        <w:rPr>
          <w:rFonts w:ascii="Amiri" w:hAnsi="Amiri" w:eastAsia="Amiri" w:cs="Amiri"/>
          <w:color w:val="111111"/>
          <w:sz w:val="28"/>
          <w:sz w:val="28"/>
          <w:szCs w:val="28"/>
          <w:rtl w:val="true"/>
          <w:lang w:bidi="ar-SA"/>
        </w:rPr>
        <w:t>فرسخ و البلاد المشهورة الواقعة فيه نجران و جند و صنعاء و صعدة و صحار و سندان و كولم و علاقي و قال بعضهم و هذا الإقليم يبتدئ في الطول من المشرق و أراضي الصين و تمر هناك علي أنهار عظيمة ثم تمر علي سواحل البحر الجنوبي و بعض أرض الصين و بعض البلاد الجنوبية من الهند و السند ثم علي جزيرة كرك التي والاها من قبل ملك اليمن ثم يمر علي خليج فارس و جزيرة العرب و علي أكثر بلاد اليمن كمعلي و حضرموت و صنعاء و زبيد و عدن و شهر و قلهات و ظفار و سبأ و مدينة الطيب و صحار قصبة</w:t>
      </w:r>
      <w:r>
        <w:rPr>
          <w:rStyle w:val="FootnoteAnchor"/>
          <w:rtl w:val="true"/>
        </w:rPr>
        <w:footnoteReference w:id="629"/>
      </w:r>
      <w:r>
        <w:rPr>
          <w:rFonts w:ascii="Amiri" w:hAnsi="Amiri" w:eastAsia="Amiri" w:cs="Amiri"/>
          <w:color w:val="111111"/>
          <w:sz w:val="28"/>
          <w:sz w:val="28"/>
          <w:szCs w:val="28"/>
          <w:rtl w:val="true"/>
          <w:lang w:bidi="ar-SA"/>
        </w:rPr>
        <w:t>عمان ثم علي الخليج الأحمر و دار ملك الحبشة و بلاد النوبة و علي غاية معدن الذهب من بلاد السودان‌</w:t>
      </w:r>
      <w:r>
        <w:rPr>
          <w:rStyle w:val="FootnoteAnchor"/>
          <w:rtl w:val="true"/>
        </w:rPr>
        <w:footnoteReference w:id="630"/>
      </w:r>
      <w:r>
        <w:rPr>
          <w:rFonts w:ascii="Amiri" w:hAnsi="Amiri" w:eastAsia="Amiri" w:cs="Amiri"/>
          <w:color w:val="111111"/>
          <w:sz w:val="28"/>
          <w:sz w:val="28"/>
          <w:szCs w:val="28"/>
          <w:rtl w:val="true"/>
          <w:lang w:bidi="ar-SA"/>
        </w:rPr>
        <w:t>المغرب ثم علي بلاد بربر إلي المحيط المغربي و عدد البلاد المشهورة الواقعة في هذا الإقليم خمسون و فيه من الجبال و الأنهار العظيمة عشرون جبلا و ثلاثون نهرا و لون أكثر أهله السواد و يزعمون أن هذا الإقليم منسوب إلي زحل و مساحة سطح ما بين خط الاستواء و الإقليم الأول ألف ألف فرسخ و مائة و ستة عشر ألف فرسخ و سبعمائة و خمسة و ثلاثون فرسخا و سدس فرسخ و البلاد المشهورة الواقعة فيها عدن و شوام و حضرموت و مرباط و سقوطرة و جزيرة سرنديب و جزيرة لامري و جزيرة كله و غانة و كوكو و سقالة و بربرا و زغاوة من بلاد الزنج و هدية و زيلع كلاهما من بلاد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مساحة الإقليم الثاني خمسمائة ألف فرسخ و اثنان و سبعون ألف فرسخ و ستة و ستون فرسخا و ثلث فرسخ و البلاد المشهورة فيه مكة و المدينة ضاعف الله شرفهما و تيماء من بلاد الشام و ينبع و جدة و خيبر و بطن مر و الطائف و الفيد و الفرع و يمامة و الأحساء و قطيف و البحرين و القفط و صعيد</w:t>
      </w:r>
    </w:p>
    <w:p>
      <w:pPr>
        <w:pStyle w:val="BookText"/>
        <w:rPr/>
      </w:pPr>
      <w:r>
        <w:rPr>
          <w:rFonts w:ascii="IRNazanin" w:hAnsi="IRNazanin" w:eastAsia="IRNazanin"/>
          <w:color w:val="111111"/>
          <w:sz w:val="28"/>
          <w:sz w:val="28"/>
          <w:szCs w:val="28"/>
          <w:rtl w:val="true"/>
          <w:lang w:bidi="fa-IR"/>
        </w:rPr>
        <w:t>و شهرهای مشهورش نجران، جنید، صعده، صنعاء، سحار، سندان و کولم و علاقی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که این اقلیم از طول شرقی و چین آغاز می‌شود و از رودهای بزرگی می‌گذرد و به کناره‌های دریای جنوبی و بخشی از اراضی چین و برخی بلاد جنوبی میان هند و سند، سپس بر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در فرمان پادشاه یمن بود و سپس به خلیج فارس و جزیرة العرب و بر بیشتر بلاد یمن گذر می‌کند، مانند معلی، حضرموت، صنعاء زبید، عدن، شهر، قلهات، ظفار، سبا، مدینه طیبه، صحار، قصبه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دریای سرخ و پایتخت حبشه و بلاد نوبه و معدن طلای سودان مغرب و بلاد بربر تا محیط غربی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اقلیم پنجاه شهر مشهور است و بیست کوه و سی رود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بیشتر سکنه آن سیاه است و آن را وابسته به زحل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سطح میان خط استوا و اقلیم یکم </w:t>
      </w:r>
      <w:r>
        <w:rPr>
          <w:rFonts w:eastAsia="IRNazanin" w:cs="IRNazanin"/>
          <w:color w:val="111111"/>
          <w:sz w:val="28"/>
          <w:szCs w:val="28"/>
          <w:lang w:bidi="fa-IR"/>
        </w:rPr>
        <w:t>1116735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ششم فرسخ است و شهرهای معروفش عدن، شبام، حضرموت، مرباط سقوطره، جزیره سراندیب، جزیره لامری، جزیره کله، غانه، کوکو، سقاله، بربرا و زغاوه از بلاد زنگ و هدبه و زیله از بلاد حبشه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اقلیم دوم </w:t>
      </w:r>
      <w:r>
        <w:rPr>
          <w:rFonts w:eastAsia="IRNazanin" w:cs="IRNazanin"/>
          <w:color w:val="111111"/>
          <w:sz w:val="28"/>
          <w:szCs w:val="28"/>
          <w:lang w:bidi="fa-IR"/>
        </w:rPr>
        <w:t>572066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سوم فرسخ و شهرهای مشهورش مکه،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اللَّه شرفهما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تیماء از بلاد شام، ینبع، جده، خیبر، بطن مر، طائف، فید فرع، یمامه، احساء قطیف، بحرین، قفط، صعید، </w:t>
      </w:r>
    </w:p>
    <w:p>
      <w:pPr>
        <w:pStyle w:val="BookText"/>
        <w:rPr/>
      </w:pPr>
      <w:r>
        <w:rPr>
          <w:rFonts w:ascii="Amiri" w:hAnsi="Amiri" w:eastAsia="Amiri" w:cs="Amiri"/>
          <w:color w:val="111111"/>
          <w:sz w:val="28"/>
          <w:sz w:val="28"/>
          <w:szCs w:val="28"/>
          <w:rtl w:val="true"/>
          <w:lang w:bidi="ar-SA"/>
        </w:rPr>
        <w:t>و أسيوط و أسوان و إسنا و عيذاب و لمطة من أقصي المغرب و سوس أقصي و سجلماسة و ديبل من بلاد السند و مكران و بيرون و المنصورة و صنم صومنات من بلاد الهند و كنبايت و ماهورة و قِنَّوْج و قال بعضهم هذا الإقليم يأخذ في الطول من بلاد الصين و يمر بمعظم بلاد الهند و منها دهلي ثم بشمال جبال معروفة في ديارهم و يمر بمعظم ديار السند منها منصورة و يصل إلي عمان و يقطع جزيرة العرب من أرض نجد و تهامة و يمر بالطائف و مكة شرفها الله تعالي و مدينة الرسول صلي الله عليه و آله و يثرب و هجر و قطيف و البحرين و هرمز من كرمان و يقطع القلزم و يصل إلي صعيد مصر و يقطع النيل و يأخذ في أرض المغرب و يمر بأواسط بلاد إفريقية ثم ببلاد البربر و يصل إلي المحيط و البلاد المشهورة الواقعة في هذا الإقليم أيضا خمسون و فيه من الجبال عشرون و من الأنهار مثلها و لون عامة أهله بين السواد و السمرة و يزعمون أنه منسوب إلي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 الإقليم الثالث عرضه سبع و عشرون درجة و نصف و نهاية طول الأيام ثلاث عشرة ساعة و ثلاث أرباع ساعة و مساحة سطحه أربعمائة و ستون ألف فرسخ و أحد و تسعون فرسخا و خمسا فرسخ و البلاد المشهورة فيه الإسكندرية و منفلوط من بلاد سعيد و أكثر بلادها الواقعة علي النيل و رشيد و دمياط من بلاد مصر و قلزم علي ساحل بحر اليمن و فسطاط من بلاد مصر و عين الشمس منها و أسفي‌</w:t>
      </w:r>
      <w:r>
        <w:rPr>
          <w:rStyle w:val="FootnoteAnchor"/>
          <w:rtl w:val="true"/>
        </w:rPr>
        <w:footnoteReference w:id="631"/>
      </w:r>
      <w:r>
        <w:rPr>
          <w:rFonts w:ascii="Amiri" w:hAnsi="Amiri" w:eastAsia="Amiri" w:cs="Amiri"/>
          <w:color w:val="111111"/>
          <w:sz w:val="28"/>
          <w:sz w:val="28"/>
          <w:szCs w:val="28"/>
          <w:rtl w:val="true"/>
          <w:lang w:bidi="ar-SA"/>
        </w:rPr>
        <w:t>من أقصي المغرب و سلا و فاس و مراكش‌</w:t>
      </w:r>
      <w:r>
        <w:rPr>
          <w:rStyle w:val="FootnoteAnchor"/>
          <w:rtl w:val="true"/>
        </w:rPr>
        <w:footnoteReference w:id="632"/>
      </w:r>
      <w:r>
        <w:rPr>
          <w:rFonts w:ascii="Amiri" w:hAnsi="Amiri" w:eastAsia="Amiri" w:cs="Amiri"/>
          <w:color w:val="111111"/>
          <w:sz w:val="28"/>
          <w:sz w:val="28"/>
          <w:szCs w:val="28"/>
          <w:rtl w:val="true"/>
          <w:lang w:bidi="ar-SA"/>
        </w:rPr>
        <w:t>و درعة و ميلة و تاهرت و قسطينة</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اسیوط، اسوان، اسناء عیذاب مالطه از اقصای مغرب و سوس اقصی، سجلماسه، دیبلی از بلاد سند، مکران بیرون، منصوره، صنم سومنات، از بلاد هند و کنبایت، ماهوره و قنّوج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اقلیم از آغاز طولش از بلاد چین است و به بلاد یمن و شهرهای بزرگ هند چون دهلی می‌گذرد و به شمال کوه‌های معروف در بلادشان و به معظم دیار سند چون منصوره می‌گذرد و به عمان می‌رسد و جزیرة العرب را در زمین نجد و تهامه طی می‌کند و به طائف و مکه و مدینه رسول صلّی اللَّه علیه و آله و یثرب، هجر، قطیف بحرین هرمز کرمان می‌گذرد و قلزم را قطع می‌کند و به صعید مصر می‌رسد و نیل را می‌برد و به سرزمین مغرب می‌رسد و به اواسط بلاد آفریقا و سپس بلاد بربر می‌گذرد و به دریای محیط می‌رسد و در این اقلیم هم پنجاه شهر مشهور و بیست کوه و بیست رود است، مردمش سبزه‌اند و می‌پندارند که وابسته به خورشید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اقلیم سوم در عرض بیست و هفت و یک دوم است و بلندترین روزش سیزده و سه چهارم ساعت و مساحت سطحش </w:t>
      </w:r>
      <w:r>
        <w:rPr>
          <w:rFonts w:eastAsia="IRNazanin" w:cs="IRNazanin"/>
          <w:color w:val="111111"/>
          <w:sz w:val="28"/>
          <w:szCs w:val="28"/>
          <w:lang w:bidi="fa-IR"/>
        </w:rPr>
        <w:t>46091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پنجم فرسخ است و شهرهای مشهورشعبارتند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اسکندریه، منفلوط از بلاد سعید و اکثر بلاد واقعه بر نیل رشید، دمیاط از بلاد مصر و قلزم در کنار دریای یمن، فسطاط مصر عین الشمس آن اسفی از دورترین بلاد مغرب سلا، فاس، مراکش درعه، میله، تاهرت قسطینه </w:t>
      </w:r>
    </w:p>
    <w:p>
      <w:pPr>
        <w:pStyle w:val="BookText"/>
        <w:rPr/>
      </w:pPr>
      <w:r>
        <w:rPr>
          <w:rFonts w:ascii="Amiri" w:hAnsi="Amiri" w:eastAsia="Amiri" w:cs="Amiri"/>
          <w:color w:val="111111"/>
          <w:sz w:val="28"/>
          <w:sz w:val="28"/>
          <w:szCs w:val="28"/>
          <w:rtl w:val="true"/>
          <w:lang w:bidi="ar-SA"/>
        </w:rPr>
        <w:t>و سطيف كلها من بلاد المغرب و تينزرت و تونس و قابس و قيروان و مهدية و صفاقس و أطرابلس و قصر أحمد كلها من بلاد إفريقية و غزة و عسقلان و قيسارية و رملة و بيت المقدس كلها من بلاد فلسطين و نابلس و عكا و بيسان و صور و عمان و كرك و بيروت و صيدا و أذرعات و بصري و دمشق و صرخد كلها من بلاد الشام و هيت و القادسية و حيرة و الكوفة و الأنبار و بغداد و صرصر و المدائن و بابل و نعمانية و نهروان و قصر ابن هبيرة و نهر الملك كلها من بلاد العراق و نواحيها و بصرة و أبله و عبادان و طيب و سوس و قرقوب و تستر و حبي و عسكر مكرم و الأهواز و دورق و أرجان كلها ما عدا الثلاثة الأول من بلاد خوزستان و سيف البحر و جور و أبرقوه و كازرون و نوبندجان و فيروزآباد و شيراز و البيضاء و إصطخر و بسا</w:t>
      </w:r>
      <w:r>
        <w:rPr>
          <w:rStyle w:val="FootnoteAnchor"/>
          <w:rtl w:val="true"/>
        </w:rPr>
        <w:footnoteReference w:id="634"/>
      </w:r>
      <w:r>
        <w:rPr>
          <w:rFonts w:ascii="Amiri" w:hAnsi="Amiri" w:eastAsia="Amiri" w:cs="Amiri"/>
          <w:color w:val="111111"/>
          <w:sz w:val="28"/>
          <w:sz w:val="28"/>
          <w:szCs w:val="28"/>
          <w:rtl w:val="true"/>
          <w:lang w:bidi="ar-SA"/>
        </w:rPr>
        <w:t>و دارابجرد كلها من بلاد فارس و نواحيها و يزد و بافد و بردسير و جيرفت و سيرجان و زرند و بم و هرمز كلها من بلاد كرمان و زرنج‌</w:t>
      </w:r>
      <w:r>
        <w:rPr>
          <w:rStyle w:val="FootnoteAnchor"/>
          <w:rtl w:val="true"/>
        </w:rPr>
        <w:footnoteReference w:id="635"/>
      </w:r>
      <w:r>
        <w:rPr>
          <w:rFonts w:ascii="IRNazanin" w:hAnsi="IRNazanin" w:eastAsia="IRNazanin"/>
          <w:color w:val="111111"/>
          <w:sz w:val="28"/>
          <w:sz w:val="28"/>
          <w:szCs w:val="28"/>
          <w:rtl w:val="true"/>
          <w:lang w:bidi="fa-IR"/>
        </w:rPr>
        <w:t>و شروان‌</w:t>
      </w:r>
      <w:r>
        <w:rPr>
          <w:rStyle w:val="FootnoteAnchor"/>
          <w:rtl w:val="true"/>
        </w:rPr>
        <w:footnoteReference w:id="636"/>
      </w:r>
      <w:r>
        <w:rPr>
          <w:rFonts w:ascii="Amiri" w:hAnsi="Amiri" w:eastAsia="Amiri" w:cs="Amiri"/>
          <w:color w:val="111111"/>
          <w:sz w:val="28"/>
          <w:sz w:val="28"/>
          <w:szCs w:val="28"/>
          <w:rtl w:val="true"/>
          <w:lang w:bidi="ar-SA"/>
        </w:rPr>
        <w:t>و بست كلها من بلاد سيستان و ملتان من بلاد السند و تعبر من بلاد الهند و زيتون من بلاد الصين و أصبهان و أردستان و طبس و بيروزكوه و ميمند و غزنة و كابل و قال بعضهم هذا الإقليم يبتدئ من شرقي أرض الصين و دار ملكهم و تمر بوسط مملكة الهند و قندهار و كشمير و يمر بمولتان من أرض السند و بزابل و بست و سيستان و كيج و يزده‌سير مدينة كرمان و خبيص و يزد و فارس و أصفهان و الأهواز و عسكر و كوفة و بصرة و واسط و بغداد و المدائن و إذا جاوز هذه البلاد يمر بديار ربيعة و مضر و دمشق و حمص و بيت المقدس و الصورية و الطبرية و القيسارية و عسقلان و المدين و يأخذ طرفا من الأرض مصر فيه دمياط و فسطاط</w:t>
      </w:r>
    </w:p>
    <w:p>
      <w:pPr>
        <w:pStyle w:val="BookText"/>
        <w:rPr/>
      </w:pPr>
      <w:r>
        <w:rPr>
          <w:rFonts w:ascii="IRNazanin" w:hAnsi="IRNazanin" w:eastAsia="IRNazanin"/>
          <w:color w:val="111111"/>
          <w:sz w:val="28"/>
          <w:sz w:val="28"/>
          <w:szCs w:val="28"/>
          <w:rtl w:val="true"/>
          <w:lang w:bidi="fa-IR"/>
        </w:rPr>
        <w:t>و سطیف که همه از شهرهای مغرب هستند، تینزرت، تونس، قابس، قیروان، مهدیه، صفاقس، طرابلس، و قصر احمد همه از بلاد آفریقا؛ عزه عسقلان، قیساریه، رمله، بیت المقدس همه از بلاد فلسطین؛ نابلس، عکا، بیان، صور، عمان، کرک، بیروت، صیدا، اذرعات، بصری، دمشق، صرخد، همه از بلاد شام؛ هیت، قادسیه، حیره و کوفه، انبار، بغداد، صرصر، مدائن بابل و نعمانیه نهروان و قصر ابن هبیره و نهر ملک همه از بلاد عراق و اطرافش؛ بصره، ابله، عبادان، طیب، سوس، قرقوب، شوشتر، حبی، عسکر، مکرم، اهواز، دورق و ارجان که همه جز سه مورد اول از بلاد خوزستانند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البحر، جور، ابرقوه، کازرون، نوبندجان، فیروزآباد شیراز، بیضاء اصطخر، فسا، داراب، جرد، همه از بلاد فارس و اطرافش؛ یزد، بافق، بردسیر، جیرفت، سیرجان، زرند، بم و هرموز همه از بلاد کرمان؛ زرنج، شروان و بست همه از بلاد سیستان؛ ملتان از بلاد سند و از بلاد هند و زیتون چین و اصفهان و اردستان و طبس، فیروزکوه، میمند، غزنه کابل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اقلیم از مشرق زمین چین و پایتختش آغاز می‌شود و به وسط کشور هند و قندهار و کشمیر گذر می‌کند و از مولتان سند، زابل، بست، سیستان، کیج، یزده سیر کرمان، خبیص، یزد، فارس، اصفهان، اهواز، عسکر، کوفه، بصره، واسط، بغداد، و مدائن و از این‌ها به دیار ربیعه و مضر، دمشق، حمص، بیت المقدس، صوریه، طبریه، قیساریه، عسقلان، مدین می‌گذرد و به گوشه‌ای از زمین مصر چون دمیاط، فسطاط </w:t>
      </w:r>
    </w:p>
    <w:p>
      <w:pPr>
        <w:pStyle w:val="BookText"/>
        <w:rPr/>
      </w:pPr>
      <w:r>
        <w:rPr>
          <w:rFonts w:ascii="Amiri" w:hAnsi="Amiri" w:eastAsia="Amiri" w:cs="Amiri"/>
          <w:color w:val="111111"/>
          <w:sz w:val="28"/>
          <w:sz w:val="28"/>
          <w:szCs w:val="28"/>
          <w:rtl w:val="true"/>
          <w:lang w:bidi="ar-SA"/>
        </w:rPr>
        <w:t>و الإسكندرية ثم يمر ببلاد الإفريقية</w:t>
      </w:r>
      <w:r>
        <w:rPr>
          <w:rStyle w:val="FootnoteAnchor"/>
          <w:rtl w:val="true"/>
        </w:rPr>
        <w:footnoteReference w:id="637"/>
      </w:r>
      <w:r>
        <w:rPr>
          <w:rFonts w:ascii="Amiri" w:hAnsi="Amiri" w:eastAsia="Amiri" w:cs="Amiri"/>
          <w:color w:val="111111"/>
          <w:sz w:val="28"/>
          <w:sz w:val="28"/>
          <w:szCs w:val="28"/>
          <w:rtl w:val="true"/>
          <w:lang w:bidi="ar-SA"/>
        </w:rPr>
        <w:t>و بلد قيروان و السوس و طرابلس المغرب ثم بقبائل السرير في أرض المغرب و بلاد طنجة و ينتهي إلي المحيط و عدد البلاد المشهورة الواقعة فيه مائة و ثمانية و عشرون و فيه من الجبال ثلاثة و ثلاثون و من الأنهار اثنان و عشرون و لون أكثر أهله السمرة و يزعمون أنه منسوب إلي 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الإقليم الرابع فعرض أوله ثلاث و ثلاثون درجة و أربعون دقيقة و أطول نهاره أربع عشرة ساعة و ربع و مساحة سطحه ثلاثمائة ألف ثمانية و سبعون ألفا و ثمانية و ثلاثون فرسخا و ربع و البلاد المشهورة فيه قصر عبد الكريم و طنجة و سبسته‌</w:t>
      </w:r>
      <w:r>
        <w:rPr>
          <w:rStyle w:val="FootnoteAnchor"/>
          <w:rtl w:val="true"/>
        </w:rPr>
        <w:footnoteReference w:id="638"/>
      </w:r>
      <w:r>
        <w:rPr>
          <w:rFonts w:ascii="Amiri" w:hAnsi="Amiri" w:eastAsia="Amiri" w:cs="Amiri"/>
          <w:color w:val="111111"/>
          <w:sz w:val="28"/>
          <w:sz w:val="28"/>
          <w:szCs w:val="28"/>
          <w:rtl w:val="true"/>
          <w:lang w:bidi="ar-SA"/>
        </w:rPr>
        <w:t>و تلمسان و بجاية من بلاد المغرب و بوند و قصر أحمد من بلاد إفريقية و إشبيلة</w:t>
      </w:r>
      <w:r>
        <w:rPr>
          <w:rStyle w:val="FootnoteAnchor"/>
          <w:rtl w:val="true"/>
        </w:rPr>
        <w:footnoteReference w:id="639"/>
      </w:r>
      <w:r>
        <w:rPr>
          <w:rFonts w:ascii="Amiri" w:hAnsi="Amiri" w:eastAsia="Amiri" w:cs="Amiri"/>
          <w:color w:val="111111"/>
          <w:sz w:val="28"/>
          <w:sz w:val="28"/>
          <w:szCs w:val="28"/>
          <w:rtl w:val="true"/>
          <w:lang w:bidi="ar-SA"/>
        </w:rPr>
        <w:t>و قرطبة و مالقة و غرناطة و بلنسية كلها من بلاد الشام‌</w:t>
      </w:r>
      <w:r>
        <w:rPr>
          <w:rStyle w:val="FootnoteAnchor"/>
          <w:rtl w:val="true"/>
        </w:rPr>
        <w:footnoteReference w:id="640"/>
      </w:r>
      <w:r>
        <w:rPr>
          <w:rFonts w:ascii="Amiri" w:hAnsi="Amiri" w:eastAsia="Amiri" w:cs="Amiri"/>
          <w:color w:val="111111"/>
          <w:sz w:val="28"/>
          <w:sz w:val="28"/>
          <w:szCs w:val="28"/>
          <w:rtl w:val="true"/>
          <w:lang w:bidi="ar-SA"/>
        </w:rPr>
        <w:t>و توابعها و جزيرة يابسة و جزيرة مايرقه‌</w:t>
      </w:r>
      <w:r>
        <w:rPr>
          <w:rStyle w:val="FootnoteAnchor"/>
          <w:rtl w:val="true"/>
        </w:rPr>
        <w:footnoteReference w:id="641"/>
      </w:r>
      <w:r>
        <w:rPr>
          <w:rFonts w:ascii="Amiri" w:hAnsi="Amiri" w:eastAsia="Amiri" w:cs="Amiri"/>
          <w:color w:val="111111"/>
          <w:sz w:val="28"/>
          <w:sz w:val="28"/>
          <w:szCs w:val="28"/>
          <w:rtl w:val="true"/>
          <w:lang w:bidi="ar-SA"/>
        </w:rPr>
        <w:t>فيها بحيرة محيطها تسعة أميال و جزيرة سردانية و جزيرة صقلية و جزيرة وسامس‌</w:t>
      </w:r>
      <w:r>
        <w:rPr>
          <w:rStyle w:val="FootnoteAnchor"/>
          <w:rtl w:val="true"/>
        </w:rPr>
        <w:footnoteReference w:id="642"/>
      </w:r>
      <w:r>
        <w:rPr>
          <w:rFonts w:ascii="Amiri" w:hAnsi="Amiri" w:eastAsia="Amiri" w:cs="Amiri"/>
          <w:color w:val="111111"/>
          <w:sz w:val="28"/>
          <w:sz w:val="28"/>
          <w:szCs w:val="28"/>
          <w:rtl w:val="true"/>
          <w:lang w:bidi="ar-SA"/>
        </w:rPr>
        <w:t>و جزيرة رودس و جزيرة قبرس كل هذه الجزائر في بحر الروم و طرسوس و أياس و أرطة</w:t>
      </w:r>
      <w:r>
        <w:rPr>
          <w:rStyle w:val="FootnoteAnchor"/>
          <w:rtl w:val="true"/>
        </w:rPr>
        <w:footnoteReference w:id="643"/>
      </w:r>
      <w:r>
        <w:rPr>
          <w:rFonts w:ascii="Amiri" w:hAnsi="Amiri" w:eastAsia="Amiri" w:cs="Amiri"/>
          <w:color w:val="111111"/>
          <w:sz w:val="28"/>
          <w:sz w:val="28"/>
          <w:szCs w:val="28"/>
          <w:rtl w:val="true"/>
          <w:lang w:bidi="ar-SA"/>
        </w:rPr>
        <w:t>و مصيصة و برس‌برت و تل حمدون كلها من بلاد أرمن و أطرابلس و بلنباس و بعلبكّ و عرقة و جبلة من بلاد الشام و سبس و صهيون و بغراس و حارم و حصن الأكراد و الحمص و حماة و شيزر و مرعش و حصن منصور و مَنْبِجْ و معرة</w:t>
      </w:r>
      <w:r>
        <w:rPr>
          <w:rStyle w:val="FootnoteAnchor"/>
          <w:rtl w:val="true"/>
        </w:rPr>
        <w:footnoteReference w:id="644"/>
      </w:r>
      <w:r>
        <w:rPr>
          <w:rFonts w:ascii="Amiri" w:hAnsi="Amiri" w:eastAsia="Amiri" w:cs="Amiri"/>
          <w:color w:val="111111"/>
          <w:sz w:val="28"/>
          <w:sz w:val="28"/>
          <w:szCs w:val="28"/>
          <w:rtl w:val="true"/>
          <w:lang w:bidi="ar-SA"/>
        </w:rPr>
        <w:t>و قنّسرين و سميساط بعضها من</w:t>
      </w:r>
    </w:p>
    <w:p>
      <w:pPr>
        <w:pStyle w:val="BookText"/>
        <w:rPr/>
      </w:pPr>
      <w:r>
        <w:rPr>
          <w:rFonts w:ascii="IRNazanin" w:hAnsi="IRNazanin" w:eastAsia="IRNazanin"/>
          <w:color w:val="111111"/>
          <w:sz w:val="28"/>
          <w:sz w:val="28"/>
          <w:szCs w:val="28"/>
          <w:rtl w:val="true"/>
          <w:lang w:bidi="fa-IR"/>
        </w:rPr>
        <w:t>و اسکندریه و از آن پس به بلاد آفریقا و بلد قیروان، سوس، طرابلس، مغرب و سپس به عشیره‌های سریر در زمین مغرب، بلاد طنجه و به محیط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شهرهای مشهور آن یکصد و بیست و هشت است،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کوه و بیست و دو رود دارد و رنگ اکثر مردمش سبزه است و می‌پندارند که وابسته به عطارد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سی و سه درجه و چهل دقیقه است و بلندترین روزش چهارده و یک چهارم ساعت و مساحت سطحش </w:t>
      </w:r>
      <w:r>
        <w:rPr>
          <w:rFonts w:eastAsia="IRNazanin" w:cs="IRNazanin"/>
          <w:color w:val="111111"/>
          <w:sz w:val="28"/>
          <w:szCs w:val="28"/>
          <w:lang w:bidi="fa-IR"/>
        </w:rPr>
        <w:t>378038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چهارم فرسخ است و بلاد مشهورش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عبدالکریم، طنجه، سبته، تلمسان و بجایه از بلاد مغرب؛ بوند و قصر احمد از بلاد افریقا؛ اشبیلیه، قرطبه، مالقه، غرناطه، بلیسه، همه از بلاد شام و توابعش؛ جزیره یابسه جزیره مایرقه که در آن دریاچه‌ای است که گردش نه میل است؛ جزیره سردانیه، جزیره، صقلیه، جزیره وسامس، جزیره رودس، جزیره قبرس کههمه این جزیره‌ها در دریای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دارند؛و طرسوس، ایاس، ارطه، مصیصه، برس‌برت و تلّ حمدون همه از بلاد ارمن؛ طرابلس، بلیناس، بعلبک،عرقه، جبیله از بلاد شام؛ سبس، صهیون، بغراس، حارم، حصن، اکراد، حمص، حماه،شیزر، مرعش، حصن، منصور، منبج، معرّه، قنسّرین، سمیساط که برخی از </w:t>
      </w:r>
    </w:p>
    <w:p>
      <w:pPr>
        <w:pStyle w:val="BookText"/>
        <w:rPr/>
      </w:pPr>
      <w:r>
        <w:rPr>
          <w:rFonts w:ascii="Amiri" w:hAnsi="Amiri" w:eastAsia="Amiri" w:cs="Amiri"/>
          <w:color w:val="111111"/>
          <w:sz w:val="28"/>
          <w:sz w:val="28"/>
          <w:szCs w:val="28"/>
          <w:rtl w:val="true"/>
          <w:lang w:bidi="ar-SA"/>
        </w:rPr>
        <w:t>أعمال حلب و بعضها من أعمال الشام و حلب و حران و رقة كلاهما من ديار مضر و ماردين من ديار ربيعة و ميافارقين من بلاد الجزيرة و قرقيسياء و جيران و نصيبين و جزيرة ابن عمر و سنجار من ديار ربيعة و تل أعفر و موصل و الحديثة و دقوقاء و آمد و عانة و سعرت و تكريت و سامراء و دسكرة و جلولاء و خانقين و حلوان بعضها من العراق و بعضها من الجزائر و دهلي من بلاد الهند و أنطاليا من بلاد الروم و أرزن و بدليس و أرجليس‌</w:t>
      </w:r>
      <w:r>
        <w:rPr>
          <w:rStyle w:val="FootnoteAnchor"/>
          <w:rtl w:val="true"/>
        </w:rPr>
        <w:footnoteReference w:id="645"/>
      </w:r>
      <w:r>
        <w:rPr>
          <w:rFonts w:ascii="Amiri" w:hAnsi="Amiri" w:eastAsia="Amiri" w:cs="Amiri"/>
          <w:color w:val="111111"/>
          <w:sz w:val="28"/>
          <w:sz w:val="28"/>
          <w:szCs w:val="28"/>
          <w:rtl w:val="true"/>
          <w:lang w:bidi="ar-SA"/>
        </w:rPr>
        <w:t>كلها من أرمنية و سلماس و خوي و مراغة و أوجان و أردبيل و ميانج و مرند و تبريز كلها من بلاد آذربيجان و موقان‌</w:t>
      </w:r>
      <w:r>
        <w:rPr>
          <w:rStyle w:val="FootnoteAnchor"/>
          <w:rtl w:val="true"/>
        </w:rPr>
        <w:footnoteReference w:id="646"/>
      </w:r>
      <w:r>
        <w:rPr>
          <w:rFonts w:ascii="Amiri" w:hAnsi="Amiri" w:eastAsia="Amiri" w:cs="Amiri"/>
          <w:color w:val="111111"/>
          <w:sz w:val="28"/>
          <w:sz w:val="28"/>
          <w:szCs w:val="28"/>
          <w:rtl w:val="true"/>
          <w:lang w:bidi="ar-SA"/>
        </w:rPr>
        <w:t>و إربل و شهرزور و قصرشيرين و صيمرة و دينور و سيروان و ماسبذان و سهرورد و زنجان و نهاوند و همدان و بروجرد و أبهر و ساوه و قزوين و آبة و جرباذقان و قم و طالقان و قاشان و الري و كرج أكثرها من بلاد الجبل و لاهجان و روذبار و سالوس و ناتل و أرجان و آمل و سارية كلها من بلاد طبرستان و سمنان و دامغان و بسطام و أسترآباد و آبسكون و جرجان و دهستان و خسروجرد و قصبة سبزوار و أسفراين و نيسابور و نسا و طوس و نوقان و أبيورد و قوهستان و قاين و زوزن و جزجرد و بوزجان و سرخس و فوشنج و هراة و بادغيس و مالين و شيورغان‌</w:t>
      </w:r>
      <w:r>
        <w:rPr>
          <w:rStyle w:val="FootnoteAnchor"/>
          <w:rtl w:val="true"/>
        </w:rPr>
        <w:footnoteReference w:id="647"/>
      </w:r>
      <w:r>
        <w:rPr>
          <w:rFonts w:ascii="Amiri" w:hAnsi="Amiri" w:eastAsia="Amiri" w:cs="Amiri"/>
          <w:color w:val="111111"/>
          <w:sz w:val="28"/>
          <w:sz w:val="28"/>
          <w:szCs w:val="28"/>
          <w:rtl w:val="true"/>
          <w:lang w:bidi="ar-SA"/>
        </w:rPr>
        <w:t>و أسفزار و مروروذ و مرو و شاه‌جهان و فارياب و شهرستان و سمنجان كلها من خراسان و أعمالها و بدخشان و ترمد</w:t>
      </w:r>
      <w:r>
        <w:rPr>
          <w:rStyle w:val="FootnoteAnchor"/>
          <w:rtl w:val="true"/>
        </w:rPr>
        <w:footnoteReference w:id="648"/>
      </w:r>
      <w:r>
        <w:rPr>
          <w:rFonts w:ascii="Amiri" w:hAnsi="Amiri" w:eastAsia="Amiri" w:cs="Amiri"/>
          <w:color w:val="111111"/>
          <w:sz w:val="28"/>
          <w:sz w:val="28"/>
          <w:szCs w:val="28"/>
          <w:rtl w:val="true"/>
          <w:lang w:bidi="ar-SA"/>
        </w:rPr>
        <w:t>و ختلان و وخش و صغانيان و شومان و آثينية كلها من بلاد المغرب و يقال أنه بلد حكماء 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 هذا الإقليم وسط الأقاليم و وسط معظم عمارة العالم و يبتدئ من شمال بلاد الصين و يمر ببلاد التبت الداخل و جرجير و خطا و ختن و بجبال</w:t>
      </w:r>
    </w:p>
    <w:p>
      <w:pPr>
        <w:pStyle w:val="BookText"/>
        <w:rPr/>
      </w:pPr>
      <w:r>
        <w:rPr>
          <w:rFonts w:ascii="IRNazanin" w:hAnsi="IRNazanin" w:eastAsia="IRNazanin"/>
          <w:color w:val="111111"/>
          <w:sz w:val="28"/>
          <w:sz w:val="28"/>
          <w:szCs w:val="28"/>
          <w:rtl w:val="true"/>
          <w:lang w:bidi="fa-IR"/>
        </w:rPr>
        <w:t>شهرستان حلب و برخی از شام و حلب حرّان هستند؛ رقه که هر دو از دیار مصرند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ماردین از دیار ربیعه؛ میافارقین از دیار جزیره؛ قرقیسا، جیران، نصیبین،جزیره ابن عمر، سنجار از دیار ربیعه؛ تلّ اغفر، موصل، حدیثه، دقوقاء، امد، عانه، سعرت، تکریت، سامرَّاء، دسکره، جلولاء، خانقین، حلوان، برخی از عراق و برخی از جزایر؛ دلّی از بلاد هند؛ انطالیا از بلاد روم؛ ارزن، بدلیس، ارجیس همه از ارمنیه؛ سلماس، خوی، مراغه، اوجان، اردبیل، میانج، مرند، تبریز همه از بلاد آذربایجان؛موقان، اربل، شهر زور، قصر شیرین، صیمره، دینور، سیروان، ماسبدان،سهرورد، زنجان، نهاوند، مدان، بروجرد، قزوین، ابهر، ساوه، آبه، جربادقان، قم، طالقان، کاشان، ری، کرج که بیشتر از بلاد جبل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لاهیجان، رودبار، سالوس، ناتل، ارجان، آمل، ساری همه از بلاد طبرستان؛ سمنان، دامغان، بسطام، استرآباد، آبسکون، گرگان، دهستان، خسروجرد، سبزوار اسفراین، نیشابور، نسا، طوس، نوقان، ابیورد، قوهستان، قاین، زوزن، جزجرد، بوزجان، سرخس، بوشنج، هراة، بادغیس، ملین، شیورغان، اسفراز، مرورود مروشاهجان، فاریاب، شهرستان، سمنگان، همه از خراسان و توابع؛ بدخشان، ترمد، ختلان، وخش، صغانیان، شومان، آثینه همه از بلاد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آن شهر حکیمان است از یونان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اندیشمندان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اقلیم میانه اقلیم و معموره عمده جهان است و از بلاد چین آغاز می‌شود و به بلاد تبت داخل می‌گذرد و به جرجیر، خطا، ختن و کوه‌های </w:t>
      </w:r>
    </w:p>
    <w:p>
      <w:pPr>
        <w:pStyle w:val="BookText"/>
        <w:rPr/>
      </w:pPr>
      <w:r>
        <w:rPr>
          <w:rFonts w:ascii="Amiri" w:hAnsi="Amiri" w:eastAsia="Amiri" w:cs="Amiri"/>
          <w:color w:val="111111"/>
          <w:sz w:val="28"/>
          <w:sz w:val="28"/>
          <w:szCs w:val="28"/>
          <w:rtl w:val="true"/>
          <w:lang w:bidi="ar-SA"/>
        </w:rPr>
        <w:t>كشمير و بدخشان و صغانيان و كابل و يمر بطخارستان و غور و بلخ و ترمد و هرات و مرو و شاهجهان و مرورود و سرخس و جوزجان و فارياب و غرجستان‌</w:t>
      </w:r>
      <w:r>
        <w:rPr>
          <w:rStyle w:val="FootnoteAnchor"/>
          <w:rtl w:val="true"/>
        </w:rPr>
        <w:footnoteReference w:id="649"/>
      </w:r>
      <w:r>
        <w:rPr>
          <w:rFonts w:ascii="IRNazanin" w:hAnsi="IRNazanin" w:eastAsia="IRNazanin"/>
          <w:color w:val="111111"/>
          <w:sz w:val="28"/>
          <w:sz w:val="28"/>
          <w:szCs w:val="28"/>
          <w:rtl w:val="true"/>
          <w:lang w:bidi="fa-IR"/>
        </w:rPr>
        <w:t>و باورد</w:t>
      </w:r>
      <w:r>
        <w:rPr>
          <w:rStyle w:val="FootnoteAnchor"/>
          <w:rtl w:val="true"/>
        </w:rPr>
        <w:footnoteReference w:id="650"/>
      </w:r>
      <w:r>
        <w:rPr>
          <w:rFonts w:ascii="Amiri" w:hAnsi="Amiri" w:eastAsia="Amiri" w:cs="Amiri"/>
          <w:color w:val="111111"/>
          <w:sz w:val="28"/>
          <w:sz w:val="28"/>
          <w:szCs w:val="28"/>
          <w:rtl w:val="true"/>
          <w:lang w:bidi="ar-SA"/>
        </w:rPr>
        <w:t>و نسا و سبزوار و طوس و نيشابور و أسفراين و قهستان و قومس و جرجان و طبرستان و آمد</w:t>
      </w:r>
      <w:r>
        <w:rPr>
          <w:rStyle w:val="FootnoteAnchor"/>
          <w:rtl w:val="true"/>
        </w:rPr>
        <w:footnoteReference w:id="651"/>
      </w:r>
      <w:r>
        <w:rPr>
          <w:rFonts w:ascii="Amiri" w:hAnsi="Amiri" w:eastAsia="Amiri" w:cs="Amiri"/>
          <w:color w:val="111111"/>
          <w:sz w:val="28"/>
          <w:sz w:val="28"/>
          <w:szCs w:val="28"/>
          <w:rtl w:val="true"/>
          <w:lang w:bidi="ar-SA"/>
        </w:rPr>
        <w:t>و قم و آمل و كاشان و همدان و أبهر و قزوين و الديلم و ساوه و ألموت و كرج و كيلان و مازندران و ساري و سمنان و دامغان و أسترآباد و بسطام و نهاوند و دينور و حلوان و شهرزور و زنجان و سلطانية و أردبيل و الموصل و سامرة و أرمنية</w:t>
      </w:r>
      <w:r>
        <w:rPr>
          <w:rStyle w:val="FootnoteAnchor"/>
          <w:rtl w:val="true"/>
        </w:rPr>
        <w:footnoteReference w:id="652"/>
      </w:r>
      <w:r>
        <w:rPr>
          <w:rFonts w:ascii="Amiri" w:hAnsi="Amiri" w:eastAsia="Amiri" w:cs="Amiri"/>
          <w:color w:val="111111"/>
          <w:sz w:val="28"/>
          <w:sz w:val="28"/>
          <w:szCs w:val="28"/>
          <w:rtl w:val="true"/>
          <w:lang w:bidi="ar-SA"/>
        </w:rPr>
        <w:t>و مراغة و تبريز و سنجار و نصيبين و سمياط و ملطيَّة و أرزنجان و رأس العين و قاليقلا و سميساط و حلب و أنطاكية و قنسرين و طرابلس الشام و حمص و طرسوس و جزيرة قبرس و رودس و يمر بأرض المغرب علي بلاد أفرنجة و طنجة و ينتهي إلي المحيط علي الرقاق من الأندلس و بلاد المغرب و عدد البلاد المشهورة الواقعة فيه مائتان و اثنا عشر و فيه من الجبال خمسة و عشرون و من الأنهار اثنان و عشرون و لون عامة أهله بين السمرة و البياض و هو منسوب إلي المشتري علي الأصح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الإقليم الخامس فمبدؤه حيث عرضه تسع و ثلاثون درجة و غاية طول نهارهم أربع عشرة ساعة و ثلاثة أرباع ساعة و مساحة سطحه مائتا ألف و تسع و تسعون ألف فرسخ و أربعمائة و ثلاثة و تسعون فرسخا و ثلاثة أعشار فرسخ و من البلاد الواقعة فيها أشبونة و شنترين و بطليوس و ماردة و طليطلة و مرسية و دانية و مدينة</w:t>
      </w:r>
    </w:p>
    <w:p>
      <w:pPr>
        <w:pStyle w:val="BookText"/>
        <w:rPr/>
      </w:pPr>
      <w:r>
        <w:rPr>
          <w:rFonts w:ascii="IRNazanin" w:hAnsi="IRNazanin" w:eastAsia="IRNazanin"/>
          <w:color w:val="111111"/>
          <w:sz w:val="28"/>
          <w:sz w:val="28"/>
          <w:szCs w:val="28"/>
          <w:rtl w:val="true"/>
          <w:lang w:bidi="fa-IR"/>
        </w:rPr>
        <w:t>کشمیر و بدخشان و صغانیان و کابل و گذر می‌کند، به طخارستان، غور، بلخ، ترمد، هرات، مرو، شاهجان، مرورود، سرخس، جوزجان، فاریاب، غرجستان، بارود، نسا، سبزوار، طوس، نیشابور، اسفراین، قهستان، قومس، گرگان، طبرستان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آمل، کاشان، همدان، ابهر، قزوین، دیلم، ساوه، الموت، کرج، گیلان، مازندران، ساری، سمنان، دامغان، استرآباد، بسطام، نهاوند، دینور، حلوان، شهرزور، زنجان، سلطانیه، اردبیل، موصل، سامره، ارمینیه، مراغه، تبریز، سنجار، نصیبین، سمیاط، ملطیه، ارزنجان، رأس العین، قالیقلا، سمیساط، حلب، انطاکیه، قنسرین، طرابلس، شام، حمص، طرسوس، جزیره قبرس، رودس، و در زمین مغرب به بلاد فرنگ و طنجه گذر می‌کند و به دریای محیط می‌رسد، و در رقاق اندلس و بلاد مغرب در آن دویست و دوازده شهر مشهور و بیست و پنج کوه و بیست و دو رود است و رنگ عموم اهالی‌اش میان سبزه و سفید است و بنا بر قول صحیح تر به پندار آن‌ها وابسته به مشتری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اقلیم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سی و نه درجه آغاز می‌شود و بلندترین روزش چهارده و سه چهارم ساعت است و مساحت سطحش </w:t>
      </w:r>
      <w:r>
        <w:rPr>
          <w:rFonts w:eastAsia="IRNazanin" w:cs="IRNazanin"/>
          <w:color w:val="111111"/>
          <w:sz w:val="28"/>
          <w:szCs w:val="28"/>
          <w:lang w:bidi="fa-IR"/>
        </w:rPr>
        <w:t>299493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سه دهم است و شهرهایش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اشبونه، شنترین، بطلیوس، مارده، طلیطله، مرسیه، دانیه، مدینه، </w:t>
      </w:r>
    </w:p>
    <w:p>
      <w:pPr>
        <w:pStyle w:val="BookText"/>
        <w:rPr/>
      </w:pPr>
      <w:r>
        <w:rPr>
          <w:rFonts w:ascii="Amiri" w:hAnsi="Amiri" w:eastAsia="Amiri" w:cs="Amiri"/>
          <w:color w:val="111111"/>
          <w:sz w:val="28"/>
          <w:sz w:val="28"/>
          <w:szCs w:val="28"/>
          <w:rtl w:val="true"/>
          <w:lang w:bidi="ar-SA"/>
        </w:rPr>
        <w:t>سالم و سرقسطة و طرطوشة و لاردة و هيكل الزهرة و أربونة و أنقورية</w:t>
      </w:r>
      <w:r>
        <w:rPr>
          <w:rStyle w:val="FootnoteAnchor"/>
          <w:rtl w:val="true"/>
        </w:rPr>
        <w:footnoteReference w:id="653"/>
      </w:r>
      <w:r>
        <w:rPr>
          <w:rFonts w:ascii="Amiri" w:hAnsi="Amiri" w:eastAsia="Amiri" w:cs="Amiri"/>
          <w:color w:val="111111"/>
          <w:sz w:val="28"/>
          <w:sz w:val="28"/>
          <w:szCs w:val="28"/>
          <w:rtl w:val="true"/>
          <w:lang w:bidi="ar-SA"/>
        </w:rPr>
        <w:t>و عمورية و آق‌شهر و قونية و قيسارية و أقسرا</w:t>
      </w:r>
      <w:r>
        <w:rPr>
          <w:rStyle w:val="FootnoteAnchor"/>
          <w:rtl w:val="true"/>
        </w:rPr>
        <w:footnoteReference w:id="654"/>
      </w:r>
      <w:r>
        <w:rPr>
          <w:rFonts w:ascii="Amiri" w:hAnsi="Amiri" w:eastAsia="Amiri" w:cs="Amiri"/>
          <w:color w:val="111111"/>
          <w:sz w:val="28"/>
          <w:sz w:val="28"/>
          <w:szCs w:val="28"/>
          <w:rtl w:val="true"/>
          <w:lang w:bidi="ar-SA"/>
        </w:rPr>
        <w:t>و ملطية و سيواس و توقات و أرزن و أرزنجان و موش و ملازجرد و أخلاط</w:t>
      </w:r>
      <w:r>
        <w:rPr>
          <w:rStyle w:val="FootnoteAnchor"/>
          <w:rtl w:val="true"/>
        </w:rPr>
        <w:footnoteReference w:id="655"/>
      </w:r>
      <w:r>
        <w:rPr>
          <w:rFonts w:ascii="Amiri" w:hAnsi="Amiri" w:eastAsia="Amiri" w:cs="Amiri"/>
          <w:color w:val="111111"/>
          <w:sz w:val="28"/>
          <w:sz w:val="28"/>
          <w:szCs w:val="28"/>
          <w:rtl w:val="true"/>
          <w:lang w:bidi="ar-SA"/>
        </w:rPr>
        <w:t>و شروان و نشوي و بردعة و شمكور و تفليس و بيلقان و باب الأبواب و كنجة و سلطانية و فراوة و كركنج و كات و زمخشر و هزارأسب و درغان و طواويس و بيكند و كرمنية</w:t>
      </w:r>
      <w:r>
        <w:rPr>
          <w:rStyle w:val="FootnoteAnchor"/>
          <w:rtl w:val="true"/>
        </w:rPr>
        <w:footnoteReference w:id="656"/>
      </w:r>
      <w:r>
        <w:rPr>
          <w:rFonts w:ascii="Amiri" w:hAnsi="Amiri" w:eastAsia="Amiri" w:cs="Amiri"/>
          <w:color w:val="111111"/>
          <w:sz w:val="28"/>
          <w:sz w:val="28"/>
          <w:szCs w:val="28"/>
          <w:rtl w:val="true"/>
          <w:lang w:bidi="ar-SA"/>
        </w:rPr>
        <w:t>و نخشب و كشّ و أربنجن و إشتيخن و سمرقند و كشانية و شاش و بنكث و إيلاقي‌</w:t>
      </w:r>
      <w:r>
        <w:rPr>
          <w:rStyle w:val="FootnoteAnchor"/>
          <w:rtl w:val="true"/>
        </w:rPr>
        <w:footnoteReference w:id="657"/>
      </w:r>
      <w:r>
        <w:rPr>
          <w:rFonts w:ascii="Amiri" w:hAnsi="Amiri" w:eastAsia="Amiri" w:cs="Amiri"/>
          <w:color w:val="111111"/>
          <w:sz w:val="28"/>
          <w:sz w:val="28"/>
          <w:szCs w:val="28"/>
          <w:rtl w:val="true"/>
          <w:lang w:bidi="ar-SA"/>
        </w:rPr>
        <w:t>و أسروشة</w:t>
      </w:r>
      <w:r>
        <w:rPr>
          <w:rStyle w:val="FootnoteAnchor"/>
          <w:rtl w:val="true"/>
        </w:rPr>
        <w:footnoteReference w:id="658"/>
      </w:r>
      <w:r>
        <w:rPr>
          <w:rFonts w:ascii="Amiri" w:hAnsi="Amiri" w:eastAsia="Amiri" w:cs="Amiri"/>
          <w:color w:val="111111"/>
          <w:sz w:val="28"/>
          <w:sz w:val="28"/>
          <w:szCs w:val="28"/>
          <w:rtl w:val="true"/>
          <w:lang w:bidi="ar-SA"/>
        </w:rPr>
        <w:t>و ساباط و خجند و شاوكث و تنكت و إمسيكث و كاسان و فرغانة و قباء و ختن و خيوه و رومية الكبري و ماقذونية من أعمال قسطنطنية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 يبتدئ هذا الإقليم من أقصي بلاد الترك و يمر علي مواضع الأتراك المشهورة إلي حد كاشغر و ختن و بيت المقدس و فرغانة و طراز و خجند و يمر بشروان و خوارزم و بخارا و شاش و نسف و سمرقند و كش و ببحر خزر و ديار أرمنية و بعض بلاد الروم كعمورية و قونية و أقسراي و قيصرية و سيواس و أرزن الروم و يمر بساحل بحر الشام و بلاد أندلس إلي أن ينتهي إلي المحيط و عدد البلاد المشهورة الواقعة فيه مائتان و فيه من الجبال ثلاثون و من الأنهار خمسة عشر و لون عامة أهله البياض و هو منسوب إلي الزهرة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الإقليم السادس فمبدؤه حيث عرضه ثلاث و أربعون درجة و نصف و غاية طول نهاره خمس عشرة ساعة و ربع و مساحة سطحه مائتا ألف و خمسة و ثلاثون ألف</w:t>
      </w:r>
    </w:p>
    <w:p>
      <w:pPr>
        <w:pStyle w:val="BookText"/>
        <w:rPr/>
      </w:pPr>
      <w:r>
        <w:rPr>
          <w:rFonts w:ascii="IRNazanin" w:hAnsi="IRNazanin" w:eastAsia="IRNazanin"/>
          <w:color w:val="111111"/>
          <w:sz w:val="28"/>
          <w:sz w:val="28"/>
          <w:szCs w:val="28"/>
          <w:rtl w:val="true"/>
          <w:lang w:bidi="fa-IR"/>
        </w:rPr>
        <w:t>سالم، سرقسطه، طرطوشه، لارده، هیکل، الزهره، اربونه، انقوریه، عموریه، آق‌شهر، قونیه، قیساریه، اقسرا، ملیطه، سیواس، توقات، ارزن، ارزنجان، موش، ملازجرد، اخلاط، شروان، نشوی، بردغه، شمکور، تفلیس، بیلقان، باب الابواب، گنجه، سلطانیه، فراوه، کرکنج، کات، زمخشر، هزار اسب، درغان، طواویس، بیکندف کرمنیه، نخشب کش، اربنجن، اشنیخن، سمرقند، کشانیه، شاش، تیکت، ایلاقی، اسروشنه، ساباط، خجند، شاوکت، تنکت، امسیکث، کلمان، فرغانه، قبا، ختن، خیوه، رومیّة الکبری، ما قذونیه از اطراف قسطنطنیه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اندیشمندان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اقلیم از دورترین بلاد ترک آغاز می‌شود و به همه ترک‌نشین‌های مشهور تا حد کاشغر و ختنو سپس بیت المقدس، فرغانه، طراز، خجند می‌گذرد و از شروان، خوارزم، بخارا، شاش، نسف سمرقند، کش، دریای خزر و دیار ارمینیه و برخی بلاد روم چون عموریه، قونیه، آقسرای، قیصریه، سیواس، ارزن الروم می‌گذرد، به کناره دریای شام و بلاد اندلس تا به دریای محیط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شهر مشهور، سی کوه وپانزده روددارد و رنگ مردمش سفید است و به پندار آن‌ها وابسته به زهره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چهل و سه و یک دوم آغاز شود و بلندترین روزش پانزده و یک چهارم ساعت است و مساحت سطحش </w:t>
      </w:r>
      <w:r>
        <w:rPr>
          <w:rFonts w:eastAsia="IRNazanin" w:cs="IRNazanin"/>
          <w:color w:val="111111"/>
          <w:sz w:val="28"/>
          <w:szCs w:val="28"/>
          <w:lang w:bidi="fa-IR"/>
        </w:rPr>
        <w:t>235034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فرسخ و أربعة و ثلاثون فرسخا و ثلثا فرسخ و فيه من البلاد المشهورة تطيلة و تبلوته و بردال و لمريا و جزيرة نقربيت و أماسية و قسطمونية و سنوب و جند و فاراب و إسفيجاب و طراز و شلج و خان‌بالق و كاشغر و سمورة و لنبردية و بيذة و بندقية و برشان و قسطنطنية و بلنجر و قال بعض المحققين من بلاده معظم الروم و الخزر و التركستان فيبتدئ من المشرق و يمر بمساكن أتراك الشرق و يقطع وسط بحر طبرستان و يمر علي خزر و موقان و سقسين‌</w:t>
      </w:r>
      <w:r>
        <w:rPr>
          <w:rStyle w:val="FootnoteAnchor"/>
          <w:rtl w:val="true"/>
        </w:rPr>
        <w:footnoteReference w:id="659"/>
      </w:r>
      <w:r>
        <w:rPr>
          <w:rFonts w:ascii="Amiri" w:hAnsi="Amiri" w:eastAsia="Amiri" w:cs="Amiri"/>
          <w:color w:val="111111"/>
          <w:sz w:val="28"/>
          <w:sz w:val="28"/>
          <w:szCs w:val="28"/>
          <w:rtl w:val="true"/>
          <w:lang w:bidi="ar-SA"/>
        </w:rPr>
        <w:t>و علي الصقالبة و بلاد آس و أران و باب الأبواب و الروس ثم بمعظم بلاد الروم مثل قسطنطنية و بشمال أندلس و ينتهي إلي المحيط و عدد البلاد المشهورة الواقعة فيه تسعون و فيه من الجبال أحد عشر و من الأنهار أربعون و لون غالب أهله الشقرة و هو عندهم منسوب إلي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الإقليم السابع فمبدؤه حيث العرض سبع و أربعون درجة و ربع و غاية طول نهاره خمس عشرة ساعة و ثلاثة أرباع ساعة و مساحة سطحه مائة ألف و سبعة و ثمانون ألف فرسخ و سبعمائة و واحد و عشرون فرسخا و ثلثا فرسخ و في هذا الإقليم العمارة قليلة و البلاد المشهورة فيه كرش و أزرق و صراي و هو مستقر سلطان تتر</w:t>
      </w:r>
      <w:r>
        <w:rPr>
          <w:rStyle w:val="FootnoteAnchor"/>
          <w:rtl w:val="true"/>
        </w:rPr>
        <w:footnoteReference w:id="660"/>
      </w:r>
      <w:r>
        <w:rPr>
          <w:rFonts w:ascii="Amiri" w:hAnsi="Amiri" w:eastAsia="Amiri" w:cs="Amiri"/>
          <w:color w:val="111111"/>
          <w:sz w:val="28"/>
          <w:sz w:val="28"/>
          <w:szCs w:val="28"/>
          <w:rtl w:val="true"/>
          <w:lang w:bidi="ar-SA"/>
        </w:rPr>
        <w:t>و أكل و يلار</w:t>
      </w:r>
      <w:r>
        <w:rPr>
          <w:rStyle w:val="FootnoteAnchor"/>
          <w:rtl w:val="true"/>
        </w:rPr>
        <w:footnoteReference w:id="661"/>
      </w:r>
      <w:r>
        <w:rPr>
          <w:rFonts w:ascii="Amiri" w:hAnsi="Amiri" w:eastAsia="Amiri" w:cs="Amiri"/>
          <w:color w:val="111111"/>
          <w:sz w:val="28"/>
          <w:sz w:val="28"/>
          <w:szCs w:val="28"/>
          <w:rtl w:val="true"/>
          <w:lang w:bidi="ar-SA"/>
        </w:rPr>
        <w:t>و يقال له بلغار و أفجاكرمان و صاري‌كرمان و قرقر و صلغات و كفا</w:t>
      </w:r>
      <w:r>
        <w:rPr>
          <w:rStyle w:val="FootnoteAnchor"/>
          <w:rtl w:val="true"/>
        </w:rPr>
        <w:footnoteReference w:id="662"/>
      </w:r>
      <w:r>
        <w:rPr>
          <w:rFonts w:ascii="Amiri" w:hAnsi="Amiri" w:eastAsia="Amiri" w:cs="Amiri"/>
          <w:color w:val="111111"/>
          <w:sz w:val="28"/>
          <w:sz w:val="28"/>
          <w:szCs w:val="28"/>
          <w:rtl w:val="true"/>
          <w:lang w:bidi="ar-SA"/>
        </w:rPr>
        <w:t>و صقجي‌</w:t>
      </w:r>
      <w:r>
        <w:rPr>
          <w:rStyle w:val="FootnoteAnchor"/>
          <w:rtl w:val="true"/>
        </w:rPr>
        <w:footnoteReference w:id="663"/>
      </w:r>
      <w:r>
        <w:rPr>
          <w:rFonts w:ascii="Amiri" w:hAnsi="Amiri" w:eastAsia="Amiri" w:cs="Amiri"/>
          <w:color w:val="111111"/>
          <w:sz w:val="28"/>
          <w:sz w:val="28"/>
          <w:szCs w:val="28"/>
          <w:rtl w:val="true"/>
          <w:lang w:bidi="ar-SA"/>
        </w:rPr>
        <w:t>و شنتياقر</w:t>
      </w:r>
      <w:r>
        <w:rPr>
          <w:rStyle w:val="FootnoteAnchor"/>
          <w:rtl w:val="true"/>
        </w:rPr>
        <w:footnoteReference w:id="664"/>
      </w:r>
      <w:r>
        <w:rPr>
          <w:rFonts w:ascii="Amiri" w:hAnsi="Amiri" w:eastAsia="Amiri" w:cs="Amiri"/>
          <w:color w:val="111111"/>
          <w:sz w:val="28"/>
          <w:sz w:val="28"/>
          <w:szCs w:val="28"/>
          <w:rtl w:val="true"/>
          <w:lang w:bidi="ar-SA"/>
        </w:rPr>
        <w:t>و هرقلة و قال بعضهم هذا الإقليم يأخذ في طوله من المشرق و يمر بنهايات الأتراك الشرقية و بشمال بلاد يأجوج و مأجوج ثم علي غياض و جبال يأوي إليها أتراك كالوحوش ثم علي بلغار الروس و الصقالبة و يقطع بحر الشام و ينتهي إلي المحيط و عدد بلاد هذا الإقليم اثنان و عشرون و فيه من الجبال أحد عشر و من الأنهار أربعون و لون أهله بين الشقرة و البياض و هو</w:t>
      </w:r>
    </w:p>
    <w:p>
      <w:pPr>
        <w:pStyle w:val="BookText"/>
        <w:rPr/>
      </w:pPr>
      <w:r>
        <w:rPr>
          <w:rFonts w:ascii="IRNazanin" w:hAnsi="IRNazanin" w:eastAsia="IRNazanin"/>
          <w:color w:val="111111"/>
          <w:sz w:val="28"/>
          <w:sz w:val="28"/>
          <w:szCs w:val="28"/>
          <w:rtl w:val="true"/>
          <w:lang w:bidi="fa-IR"/>
        </w:rPr>
        <w:t>فرسخ و دو سوم و شهرهای مشهور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تطلیه، تبلوته، بردال لمریا، جزیره نقریت، اماسیه، قسطمونیه سنوب، جند، فاراب، اسفیجاب، طراز، شلج، خان‌بالق، کاشغر سموره، لنبردیه بینذه، بندقیه، برشان، قسطنطنیه، بلنجر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گفته است از بلاد معظم آن روم است و خزر و ترکستان که از مشرق آغاز می‌شود و به جایگاه ترک‌های شرق می‌گذرد و میان دریای طبرستان را قطع می‌کند و از خزر، موقان، سقسین و صقالبه، بلاد آس، اران، باب الابواب، روس می‌گذرد و آن گاه به معظم بلاد روم چون قسطنطنیه و به شمال اندلس، به بحر محیط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شهر مشهور، یازده کوه و چهل رود دارد و رنگ بیشتر مردمش سرخ است و نزد آن‌ها وابسته به ماه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چهل و هفت و یک چهارم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روزش پانزده و سه چهارم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سطحش </w:t>
      </w:r>
      <w:r>
        <w:rPr>
          <w:rFonts w:eastAsia="IRNazanin" w:cs="IRNazanin"/>
          <w:color w:val="111111"/>
          <w:sz w:val="28"/>
          <w:szCs w:val="28"/>
          <w:lang w:bidi="fa-IR"/>
        </w:rPr>
        <w:t>187721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دو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اقلیم آبادانی کم است و شهرهای مشهورش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 ارزق، صرای، که شاه‌نشین است برای تاتار، اکل، یلار یا بلغار، افجای کرمان، صاری کرمان، قرقرصلغات، کفا، صیقچی، شنتیاقر، هرقله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کهطولش از مشرق است و از نهایات ترک‌های شرق و به شمال بلاد یأجوج و مأجوج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غیاض و کوه‌ها که آشیانه وحوش است از ترک‌ها و آن گاه به بلغار روس و صقالبه می‌رسد و دریای شام را قطع می‌کند و به دریای محیط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شهر و یازده کوه و چهل رود دارد و رنگ مردمش میان سرخی و سفیدی است </w:t>
      </w:r>
    </w:p>
    <w:p>
      <w:pPr>
        <w:pStyle w:val="BookText"/>
        <w:rPr/>
      </w:pPr>
      <w:r>
        <w:rPr>
          <w:rFonts w:ascii="Amiri" w:hAnsi="Amiri" w:eastAsia="Amiri" w:cs="Amiri"/>
          <w:color w:val="111111"/>
          <w:sz w:val="28"/>
          <w:sz w:val="28"/>
          <w:szCs w:val="28"/>
          <w:rtl w:val="true"/>
          <w:lang w:bidi="ar-SA"/>
        </w:rPr>
        <w:t>منسوب عندهم إلي المريخ و أهل بعض بلاده يسكنون مدة ستة أشهر في الحمامات لشدة البرد و آخر الأقاليم حيث عرضه خمسون درجة و نصف و غاية طول نهاره ست عشرة ساعة و ربع ثم إلي عرض التسعين لا يعدونه من الأقاليم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خط الاستواء يبتدئ من شرقي أرض الصين و يمر علي جزيرة چمكوت ثم ببلاد الصين مما يلي الجنوب و علي كنك‌ذر الذي من أراضي الصين ثم علي جزائر زأرة التي تسمي أرض الذهب و علي جنوب جزيرة سرنديب بين جزيرتي كله و سريره و علي وسط جزائر ديويره‌</w:t>
      </w:r>
      <w:r>
        <w:rPr>
          <w:rStyle w:val="FootnoteAnchor"/>
          <w:rtl w:val="true"/>
        </w:rPr>
        <w:footnoteReference w:id="665"/>
      </w:r>
      <w:r>
        <w:rPr>
          <w:rFonts w:ascii="Amiri" w:hAnsi="Amiri" w:eastAsia="Amiri" w:cs="Amiri"/>
          <w:color w:val="111111"/>
          <w:sz w:val="28"/>
          <w:sz w:val="28"/>
          <w:szCs w:val="28"/>
          <w:rtl w:val="true"/>
          <w:lang w:bidi="ar-SA"/>
        </w:rPr>
        <w:t>ثم علي شمال جزائر الزنج و معظم بلادهم ثم علي شمال جبال القمر و جنوب سودان المغرب إلي المحيط و أما طول النهار لسائر البقاع سوي الأقاليم السبعة فالنهار الأطول يبلغ سبع عشرة ساعة حيث العرض أربع و خمسون درجة و كسر و يبلغ ثماني عشرة ساعة حيث العرض ثمان و خمسون درجة و يبلغ تسع عشرة ساعة حيث العرض إحدي و ستون درجة و يبلغ عشرين ساعة حيث العرض ثلاث و ستون و هناك جزيرة تسمي تولي يقال إن أهلها يسكنون الحمامات مدة كون الشمس بعيدة عن سمت رءوسهم و المشهور أنها منتهي العمارة في العرض و يبلغ إحدي و عشرين ساعة حيث العرض أربع و ستون درجة و نصف قال بطلميوس إن سكان هذا الموضع قوم من الصقالبة لا يعرفون و علي هذا يكون هو منتهي العمارة في العرض و يبلغ اثنتين و عشرين ساعة حيث العرض خمس و ستون درجة و كسر و يبلغ ثلاثا و عشرين ساعة حيث العرض ست و ستون درجة و يبلغ أربعا و عشرين ساعة حيث العرض مثل تمام الميل الكلي و يبلغ شهرا حيث العرض سبع و ستون درجة و ربع و شهرين حيث العرض سبعون درجة إلا ربعا و ثلاثة أشهر حيث العرض ثلاث و سبعون درجة و نصف و أربعة أشهر حيث العرض ثمان و سبعون درجة و نصف و خمسة أشهر حيث العرض أربع و ثمانون درجة و نصف السنة تقريبا حيث العرض ربع الدور و منهم من قسم ما سوي الأقاليم من الربع قسمين قسما لم يدخل في الأقاليم و يدخل في المعمورة و قسما لم يدخل فيهما فالأول مبدؤه حيث عرضه خمسون درجة و ثلث و غاية</w:t>
      </w:r>
    </w:p>
    <w:p>
      <w:pPr>
        <w:pStyle w:val="BookText"/>
        <w:rPr/>
      </w:pPr>
      <w:r>
        <w:rPr>
          <w:rFonts w:ascii="IRNazanin" w:hAnsi="IRNazanin" w:eastAsia="IRNazanin"/>
          <w:color w:val="111111"/>
          <w:sz w:val="28"/>
          <w:sz w:val="28"/>
          <w:szCs w:val="28"/>
          <w:rtl w:val="true"/>
          <w:lang w:bidi="fa-IR"/>
        </w:rPr>
        <w:t>و نزد آن‌ها وابسته به مریخ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مردمش از سردی شش ماه در حمام‌ها به سرمی‌برند و آخر اقالیم آنجا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بلندترین روزش شانزده و یک چهارم ساعت است و آن گاه تا عرض نود درجه را از اقالیم نشمرند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خط استوا از شرق چین آغاز می‌شود و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از جنوب بلاد چین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زمین‌های چین، سپس بر 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سرزمین طلا و به جنوب جزیره سراندیب میان دو جزیره کله و سریره و به میان جزایر دیویره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به شمال جزایر زنج و معظم بلاد آن‌ها و به شمال جبال قمر و جنوب سودان غربی تا دریای محیط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بلندترین روز ماورای اقالیم هفتگانه در عرض پنجاه و چهار درجه و کسری،هفده ساعت و در عرض پنجاه و هشت درجه،هجده ساعت و در عرض شصت و یک درجه،نوزده ساعت و در شصت و سه درجه،بیست ساعت است که در آن جزیره‌ای به نام تولی است و گفته‌اند که مردمش در زمستان در حمام زندگی می‌کنند و مشهور است که پایان معموره است و در عرض شصت و چهار و یک دوم،بیست و یک ساعت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اینجا قومی از صقالبه و ناشناخته‌اند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پایان معموره در عرض آنجا است، و در عرض شصت و پنج درجه و کسری،بیست و دو ساعت است و در عرض شصت وشش درجه،بیست و سه ساعت و در تمام میل کلی،بیست و چهار ساعت و در عرض شصت و هفت و یک چهارم درجه، یک ماه و در عرض هفتاد درجه و یک چهارم کم، دو ماه و در عرض هفتاد و سه و یک دوم، سه ماه و در عرض هفتاد و هشت و یک دوم، چهار ماه و در عرض هشتاد و چهار درجه، پنج ماه و در قطب نود درجه، شش ماه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جز اقالیم از شمال را دو بخش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معموره است و جزو اقالیم نیست و بخشی که از هر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بخش یکم از پنجاه و سه درجه است </w:t>
      </w:r>
    </w:p>
    <w:p>
      <w:pPr>
        <w:pStyle w:val="BookText"/>
        <w:rPr/>
      </w:pPr>
      <w:r>
        <w:rPr>
          <w:rFonts w:ascii="Amiri" w:hAnsi="Amiri" w:eastAsia="Amiri" w:cs="Amiri"/>
          <w:color w:val="111111"/>
          <w:sz w:val="28"/>
          <w:sz w:val="28"/>
          <w:szCs w:val="28"/>
          <w:rtl w:val="true"/>
          <w:lang w:bidi="ar-SA"/>
        </w:rPr>
        <w:t>طول نهاره ست عشرة ساعة و ربع و مساحة سطحه سبعمائة ألف و خمسون ألف فرسخ و مائة و اثنان و ثلاثون فرسخا و ربع فرسخ و فيه جزيرة برطانية و جزيرة صوداق و جزيرة تولي و مدينة يأجوج و مأجوج قالوا عرض تلك المدينة ثلاث و ستون درجة و طولها مائة و اثنتان و سبعون درجة و نصف و القسم الثاني مبدؤه حيث عرضه ست و ستون درجة و نصف و غاية طول نهاره سبع و أربعون ساعة و مساحة سطحه أربعمائة ألف و اثنان و عشرون ألف فرسخ و أربعمائة و سبعة فراسخ و خمس فرسخ و قيل في عرض خمس و سبعين درجة موضع أهله يسكنون في الشتاء في الحمامات و لا يفهم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في ذكر بعض خواص خط الاستواء و الآفاق المائلة فأما خط الاستواء فدوائر آفاق البقاع التي تكون عليه تنصف جميع المدارات اليومية فلذلك يكون النهار و الليل في جميع السنة متساويين و أيضا يكون زمان ظهور كل نقطة علي الفلك مساويا لزمان خفائه فإن كان تفاوت كان بسبب اختلاف السير سرعة و بطئا بالحركة الغربية في النصفين و ذلك لا يكون محسوسا و تمر الشمس في السنة الواحدة مرتين بسمت رءوسهم و ذلك عند كونها في نقطتي الاعتدالين و لا تبعد الشمس عن سمت رءوسهم إلا بقدر غاية ميل فلك البروج عن معدل النهار و تكون الشمس نصف السنة تقريبا في جهة من جهتي الشمال و الجنوب و يكون ظل نصف النهار إلي خلاف تلك الجهة و لكون مبدإ الصيف الوقت الذي يكون فيه الشمس إلي سمت الرأس أقرب و مبدأ الشتاء الوقت الذي يكون الشمس منه أبعد يكون وقت كونها في نقطتي الاعتدال مبدأ صيفهم و وقت كونها في نقطتي الانقلاب مبدأ شتائهم و يكون مبادئ الفصلين الأخيرين أوساط الأرباع و يلزم علي ذلك أن يكون لهم في كل سنة ثمانية فصول و يكون دور الفلك هناك دولابيا لأن سطوح جميع المدارات يقطع سطح الأفق علي قوائم و يسمي لذلك آفاقها آفاق الفلك المستقيم و الشيخ ابن سينا حكم بأنها أعدل البقاع لأن الشمس لا تمكث علي سمت الرأس كثيرا بل إنما يمر به وقتي اجتيازها عن إحدي الجهتين إلي الأخري و يكون هناك حركتها في الميل و البعد عن سمت رأسهم أسرع ما يكون فلا تكون لذلك حرارة صيفهم شديدة و أيضا لتساوي</w:t>
      </w:r>
    </w:p>
    <w:p>
      <w:pPr>
        <w:pStyle w:val="BookText"/>
        <w:rPr/>
      </w:pPr>
      <w:r>
        <w:rPr>
          <w:rFonts w:ascii="IRNazanin" w:hAnsi="IRNazanin" w:eastAsia="IRNazanin"/>
          <w:color w:val="111111"/>
          <w:sz w:val="28"/>
          <w:sz w:val="28"/>
          <w:szCs w:val="28"/>
          <w:rtl w:val="true"/>
          <w:lang w:bidi="fa-IR"/>
        </w:rPr>
        <w:t xml:space="preserve">که روزش تا شانزده و یک چهارم می‌رسد و مساحت سطحش </w:t>
      </w:r>
      <w:r>
        <w:rPr>
          <w:rFonts w:eastAsia="IRNazanin" w:cs="IRNazanin"/>
          <w:color w:val="111111"/>
          <w:sz w:val="28"/>
          <w:szCs w:val="28"/>
          <w:lang w:bidi="fa-IR"/>
        </w:rPr>
        <w:t>75132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چهارم فرسخ است و در آن جزیره برطانیه و جزیره صوراق، جزیره تولی و شهر یأجوج و مأجوج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این شهر شصت و سه درجه و طولش یکصد و هفتاد و دو و یک دوم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عرض شصت و شش و یک دوم درجه است و روزش به چهل و هفت ساعت می‌رسد و مساحت سطحش </w:t>
      </w:r>
      <w:r>
        <w:rPr>
          <w:rFonts w:eastAsia="IRNazanin" w:cs="IRNazanin"/>
          <w:color w:val="111111"/>
          <w:sz w:val="28"/>
          <w:szCs w:val="28"/>
          <w:lang w:bidi="fa-IR"/>
        </w:rPr>
        <w:t>42247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پنجم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هفتاد و پنج درجه مکانی است که مردمش زمستان در حمام هستند و زبانشان فهمیده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وضع خاص خط استوا و آفاق مایله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افق هر نقطه از خط استوا همه مدارهای یومیه مربوطه را به دو نیم برابر می‌کند و از این رو شب و روز در همه سال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نقطه از فلک، نهانی و عیانی برابر دارد و مایه اختلاف تنها تندی و کندی حرکت غریبه در هر دو نیمه بالا و پایین است که آن هم بسیار اندک و نامحسوس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در یک سال دو بار بالای سر اهل خط استوامی‌رسد که دو نقطه اعتدال بهاری و پاییزی است و از بالای سر آن‌ها بیش از اندازه میل کلی دورنمی‌شود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 درجه و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نصف سال در شمال آن‌ها و نیم دیگر در جنوب است و سایه به همین نسبت در شمال است و در جنوب بر عکس خورشید می‌باشد و به این سبب دارای هشت فصل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بهار، دو تابستان، دو پاییز، دو زمستان، و چرخش فلک در آنجا دولابی است و از بالای سر و آفاق خط استوا، آفاق مستقیمه نام دارند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ابن سینا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استوا معتدل‌ترین سرزمین‌ها است، زیرا خورشید بالای سرشان سکون زیادی ندارد، بلکه به زودی از سویی به سوییمی‌رود و تندترین حرکت را در میل و بعد دارد و حرارت تابستان آن‌ها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برابری </w:t>
      </w:r>
    </w:p>
    <w:p>
      <w:pPr>
        <w:pStyle w:val="BookText"/>
        <w:rPr/>
      </w:pPr>
      <w:r>
        <w:rPr>
          <w:rFonts w:ascii="Amiri" w:hAnsi="Amiri" w:eastAsia="Amiri" w:cs="Amiri"/>
          <w:color w:val="111111"/>
          <w:sz w:val="28"/>
          <w:sz w:val="28"/>
          <w:szCs w:val="28"/>
          <w:rtl w:val="true"/>
          <w:lang w:bidi="ar-SA"/>
        </w:rPr>
        <w:t xml:space="preserve">زماني نهارهم و ليلهم دائما تنكسر سورتا كل واحدة من الكيفيتين الحادثتين منهما بالأخري فيعتدل الزمان و حكم أيضا بأن أحر البقاع صيفا التي تكون عروضها مساوية للميل الكلي فإن الشمس تسامتها و تلبث في قرب مسامتتها قريبا من شهرين و نهارها حينئذ يطول و ليلها يقصر و رد الفخر الرازي عليه الحكم الأول بأن قال لبث الشمس في خط الاستواء و إن كان قليلا لكنها لا تبعد كثيرا عن المسامتة فهي طول السنة في حكم المسامتة و نحن نري بقاعا أكثر ارتفاعات الشمس فيها لا يزيد علي أقل ارتفاعاتها بخط الاستواء و حرارة صيفها في غاية الشدة فيعلم من ذلك أن حرارة شتاء خط الاستواء تكون أضعاف حرارة صيف تلك البقاع و حكم بأن أعدل البقاع هو الإقليم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رحمه الله الحق في ذلك أنه إن عني بالاعتدال تشابه الأحوال فلا شك أنه في خط الاستواء أبلغ كما ذكره الشيخ و إن عني به تكافؤ الكيفيتين فلا شك أن خط الاستواء ليس كذلك يدل عليه شدة سواد لون سكانه من أهل الزنج و الحبشة و شدة جعود شعورهم و غير ذلك مما تقتضيه حرارة الهواء و أضداد ذلك في الإقليم الرابع تدل علي كون هوائه أعدل بل السبب الكلي في توفر العمارات و كثرة التوالد و التناسل في الأقاليم السبعة دون سائر المواضع المنكشفة من الأرض يدل علي كونها أعدل من غيرها و ما يقرب من وسطها لا محالة يكون أقرب إلي الاعتدال مما يكون علي أطرافها فإن الاحتراق و الفجاجة اللازمين من الكيفيتين ظاهران في الطرفين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ما ذكره قدس سره سكان الإقليم الرابع أعدل الناس خلقا و خلقا و أجودهم فطانة و ذكاء و من ثمة كان معدن الحكماء و العلماء و بعدهم سكان الإقليمين الثالث و الخامس و أما سائر الأقاليم فأكثرها ناقصون في الجبلة عما هو أفضل يدل عليه سماجة صورهم و سوء أخلاقهم و شدة احتراقهم من الحر أو فجاجتهم من البرد كالحبشة و الزنج في الأول و الثاني و كيأجوج و مأجوج و بعض الصقالبة في السادس و السابع و أما الآفاق التي لها عرض أقل من الربع فهي علي خمسة أقسام الأول أن يكون عرضه أقل من الميل الكلي الثاني أن يكون عرضه مساويا للميل الكلي</w:t>
      </w:r>
    </w:p>
    <w:p>
      <w:pPr>
        <w:pStyle w:val="BookText"/>
        <w:rPr/>
      </w:pPr>
      <w:r>
        <w:rPr>
          <w:rFonts w:ascii="IRNazanin" w:hAnsi="IRNazanin" w:eastAsia="IRNazanin"/>
          <w:color w:val="111111"/>
          <w:sz w:val="28"/>
          <w:sz w:val="28"/>
          <w:szCs w:val="28"/>
          <w:rtl w:val="true"/>
          <w:lang w:bidi="fa-IR"/>
        </w:rPr>
        <w:t>شب با روز در همیشه گرما و سرما را تعدیل می‌کنند و معتدل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قضاوت کرده که گرم‌ترین سرزمین‌ها در تابستان زیر میل کلی خورشید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بیست و سه درجه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خورشید در حدود دو ماه بالای سر آن‌ها در روزهای بلند و شب‌های کوتاه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به قضاوت نخست او اعتراض کرده که ماندن خورشید بر خط استوا گرچه کم است، ولی در همه سال پر هم از آن دور نیست و در حکم بالای سر است و ما جاهایی را می‌نگریم که اکثر ارتفاع خورشید بر آن‌ها برابر کمترین ارتفاع آن از بالای سر مردم خط استوا است و تابستانش به سختی گرم است و از این جا دانسته می‌شود که گرمی زمستان خط استوا چند برابر گرمی تابستان این جا است و گفته است معتدل‌ترین سرزمین‌ها اقلیم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اعتدال یکنواخت بودن هوا در همه سال است، شک ندارد که این معنا در خط استوا رساتر از همه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شیخ گفته است اگر مقصود از اعتدال میان گرما و سرما است، شک ندارد که خط استوا چنین نیست و دلیلش سیاهی رنگ مردم آن از زنگیان و اهل حبشه و مجعد بودن موی آن‌ها می‌باشد و نشانه‌های دیگر گرمای سخت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اقلیم چهارم بر عکس است و دلیل بر این است که هوایش معتدل‌تر است،بلکه افزایش آبادانی و نژاد در اقالیم سبعه، دلیل است که هوای آن‌ها از دیگر جاهای زمین معتدل‌تر و زیست‌بردارتر است و وسط هفت اقلیم از دو سویش معتدل‌تر است و اثر گرما و سرما، در دو سویش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اقلیم چهارم از دیگران در خلقت و اخلاق معتدل‌تر هستند و هوش و فهم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معدن حکماء و علماء است و پس از آن‌ها مردم دو اقلیم سوم و پنجم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مردم اقالیم دیگر کمبود سرشت دارند و دلیلش زشتی چهره و بدخلقی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تابش خورشید سوخته‌اند یا از کمبود آن پخته نشده‌اند، مانند مردم حبشه و زنگبار در اقلیم اول و دوم و مردم یأجوج و مأجوج و برخی صقالیه در اقلیم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آفاقی که عرض آن‌ها کمتر از نود درجه است بر پنج بخش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کمتر از میل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میل کلی؛</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666"/>
      </w:r>
      <w:r>
        <w:rPr>
          <w:rFonts w:ascii="Amiri" w:hAnsi="Amiri" w:eastAsia="Amiri" w:cs="Amiri"/>
          <w:color w:val="111111"/>
          <w:sz w:val="28"/>
          <w:sz w:val="28"/>
          <w:szCs w:val="28"/>
          <w:rtl w:val="true"/>
          <w:lang w:bidi="ar-SA"/>
        </w:rPr>
        <w:t>أن يكون عرضه مساويا لتمام الميل الكلي الرابع أن يكون عرضه أكثر من الميل و أقل من تمامه الخامس أن يكون عرضه أكثر من تمام الميل ففي جميع تلك الآفاق يكون أحد قطبي المعدل فوق الأرض مرتفعا عن الأفق بقدر عرض البلد و الآخر منحطا عن الأفق بهذا المقدار و جميع تلك الآفاق ينصف معدل النهار علي زوايا قوائم فيكون دور الفلك هناك حمائليا و تقطع المدارات التي تقطعها بقطعتين مختلفتين و القسي‌</w:t>
      </w:r>
      <w:r>
        <w:rPr>
          <w:rStyle w:val="FootnoteAnchor"/>
          <w:rtl w:val="true"/>
        </w:rPr>
        <w:footnoteReference w:id="667"/>
      </w:r>
      <w:r>
        <w:rPr>
          <w:rFonts w:ascii="Amiri" w:hAnsi="Amiri" w:eastAsia="Amiri" w:cs="Amiri"/>
          <w:color w:val="111111"/>
          <w:sz w:val="28"/>
          <w:sz w:val="28"/>
          <w:szCs w:val="28"/>
          <w:rtl w:val="true"/>
          <w:lang w:bidi="ar-SA"/>
        </w:rPr>
        <w:t>الظاهرة للمدارات الشمالية أعظم من التي تحت الأرض و للجنوبية بالخلاف من ذلك و لا يستوي الليل و النهار فيها إلا عند بلوغ الشمس نقطتي الاعتدال و ذلك في يوم النيروز و المهرجان و المساواة في بعض الأوقات تحقيقي و في بعضها تقريبي و يكون النهار أطول من الليل عند كون الشمس في البروج الشمالية و عند كونها في البروج الجنوبية الأمر بعكس ذلك و كلما كان عرض البلد أكثر كان مقدار التفاوت بين الليل و النهار أكثر و كل مدار بعده عن القطب الشمالي مثل ارتفاع القطب عن الأفق فهو بجميع ما فيه و بجميع ما تحويه دائرته إلي القطب الشمالي من الكواكب و المدارات أبدي الظهور و نظيره من ناحية الجنوب بجميع ما فيه و ما تحويه دائرته إلي القطب الجنوبي أبدي الخفاء و هذه هي الأحوال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يختص بالقسم الأول من الأقسام الخمسة المتقدمة و هو ما يكون العرض أقل من الميل الكلي فالمدار الذي يكون بعده عن المعدل من جهة القطب الظاهر بقدر عرض البلد يقطع منطقة البروج علي نقطتين متساويتي البعد من المنقلب فإذا وصلت الشمس إلي إحدي هاتين النقطتين لا يكون في نصف نهار هذا اليوم لشي‌ء ظل و ما دامت الشمس في القوس الذي بين تينك النقطتين في جهة القطب الظاهر يقع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تمام میل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سه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 کلی و کمتر از تمامش؛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تمام میل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آفاق یک قطب معدل النهار بالای زمین است به اندازه عرض بلد و دیگری به همان اندازه زیر زمین از نظر افق است و همه این آفاق معدل النهار را بر نصف و با زاویه قائمه قطع می‌کنند و چرخش فلک در آن جا حمائلی است و مدارهای روزانه دیگر را به دو قطعه مختلف قطع می‌کنند و قوس‌های ظاهر مدارهای شمالی بزرگ‌تر از قطعه قوس دیگر است که زیر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واروی آن است و از این رو شب و روز در آن‌ها برابر نیستند، مگر وقتی که خورشید در همان نقطه اعتدال باشد که اول حمل و اول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برابری گاهی حقیقی و گاهی تقریبی است و چون خورشید در برج‌های شمالی است، روز بلندتر است و در برج‌های جنوبی شب بلندتر است، هر چه عرض بلد بیشتر باشد تفاوت میان شب و روز بیشتر است و هر مداری که به اندازه ارتفاع قطب از افق دور باشد، خودش و هر چه درون آن است تا به قطب شمال از اختران و مدارها ابدی الظهور و نظیرش از طرف جنوب ابدی الخفاء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اوضاع مشترک میان پنج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مخصوص به بخش یک که عرضش کمتر از میل کلی می‌باشد این است که هر مداری دورتر از معدل است، به اندازه عرض بلد منطقة البروج را در دو نقطه که بعد برابر دارند از محل انقلاب قطع می‌کند و چون خورشید به آن نقطه می‌رسد، در نیم روزش سایه نمی‌باشد و چون خورشید پس از آن می‌باشد، در سمت قطب ظاهر سایه به سمت قطب نهان در نیم روز می‌افتد و چون در قوس دیگر می‌باشد، سایه نیم روز به سمت قطب ظاهر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 ارتفاع خورشید دو نهایت دارد؛ یکی در جهت قطب ظاهر که بیشتر است و دوم در جهت قطب خفی که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سال در این آفاق برابر نیستند، بلکه چون دو نقطه نامبرده به هم نزدیک می‌باشند مانند عرض بیست و دو، درجه تابستان از فصل‌های دیگر طولانی تر می‌گردد، برای این که خورشید دو بار با فاصله کم بالای سر آن‌ها می‌رسد و گرما کم نمی‌شود و چه بسا که از چهار فصل بیشتر باشد، در صورتی که دو نقطه مذکوره دور می‌باشند، ولی برای اختلاف نهایت دوری خورشید از بالای سر در دو جهت مانند هم نیستند، به خلاف خط استوا که دوری آن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که عرض برابر میل کلی است، مدار انقلابی که سوی قطب ظاهر است به سمت سر می‌گذرد و مدار انقلاب دیگر به سوی پا و ارتفاع خورشید یک نهایت بیش ندارد و در جانب کم شدن و در افزایش تا نود درجه می‌رسد و همیشه سایه نیم روز به سوی قطب ظاهر است، مگر در یک روز که خورشید در نقطه انقلاب بالای سر است که در آن سایه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قطب فلک البروج همیشه ظاهر و قطب برابرش همیشه نهان است و ارتفاع خورشید از یک نقطه انقلاب، </w:t>
      </w:r>
    </w:p>
    <w:p>
      <w:pPr>
        <w:pStyle w:val="BookText"/>
        <w:rPr/>
      </w:pPr>
      <w:r>
        <w:rPr>
          <w:rFonts w:ascii="Amiri" w:hAnsi="Amiri" w:eastAsia="Amiri" w:cs="Amiri"/>
          <w:color w:val="111111"/>
          <w:sz w:val="28"/>
          <w:sz w:val="28"/>
          <w:szCs w:val="28"/>
          <w:rtl w:val="true"/>
          <w:lang w:bidi="ar-SA"/>
        </w:rPr>
        <w:t>الظل في أنصاف النهار إلي جهة القطب الخفي و ما دامت الشمس في القوس الآخر يقع الظل في أنصاف النهار إلي جهة القطب الظاهر و لارتفاع الشمس في النقصان غايتان إحداهما من جهة القطب الظاهر و هو أكثر و الأخري من جهة القطب الخفي و هو أقل و لا تكون فصول السنة في تلك الآفاق متساوية بل إذا كانت النقطتان المذكورتان متقاربتين كان صيفهم أطول من غيره لأن الشمس تسامت رءوسهم مرتين و ليس بعدها علي قدر يكون في وسطه فتور للسخونة و إن زادت علي الأربعة كما إذا كانت النقطتان متباعدتين لم تكن متشابهة لاختلاف غايتي بعد الشمس عن سمت الرأس في الجهتين بخلاف خط الاستواء لتساويهما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فمدار المنقلب الذي في جهة القطب الظاهر يمر بسمت الرأس و مدار المنقلب الآخر بسمت الرجل و لا يكون لارتفاع الشمس إلا غاية واحدة في جانب النقصان و في جانب الزيادة يكون تسعين درجة و يكون الظل أبدا عند الزوال في جهة القطب الظاهر إلا في يوم واحد حين كونها في المنقلب الظاهر فإنه لا يكون في هذا اليوم عند الزوال لشي‌ء ظل و يكون أحد قطبي فلك البروج أبدي الظهور و الآخر أبدي الخفاء و ارتفاعات الشمس تتزايد من أحد الانقلابين إلي الآخر ثم ترجع و تتناقص إلي أن تعود إليه و تصير فصول السنة أربعة لا غير و تكون متساوية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فلا تنتهي الشمس إلي سمت الرأس و يكون لها ارتفاعان أعلي و هو ما يكون بقدر مجموع الميل الكلي و تمام عرض البلد و أسفل و هو يكون بقدر فضل تمام عرض البلد علي الميل الكلي و سائر الأحوال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الرابع فيصير مدار المنقلب الذي في جهة القطب الظاهر أبدي الظهور و مدار المنقلب الآخر أبدي الخفاء و يمر مدار قطب فلك البروج الظاهر بسمت الرأس و مدار القطب الآخر بمقابله و في كل دورة تنطبق منطقة البروج مرة علي الأفق ثم يرتفع النصف الشرقي من المنطقة دفعة عن الأفق و ينحط نصفها الآخر عنه كذلك ثم يطلع النصف الخفي جزء بعد جزء في جميع أجزاء نصف الأفق الشرقي</w:t>
      </w:r>
    </w:p>
    <w:p>
      <w:pPr>
        <w:pStyle w:val="BookText"/>
        <w:rPr/>
      </w:pPr>
      <w:r>
        <w:rPr>
          <w:rFonts w:ascii="IRNazanin" w:hAnsi="IRNazanin" w:eastAsia="IRNazanin"/>
          <w:color w:val="111111"/>
          <w:sz w:val="28"/>
          <w:sz w:val="28"/>
          <w:szCs w:val="28"/>
          <w:rtl w:val="true"/>
          <w:lang w:bidi="fa-IR"/>
        </w:rPr>
        <w:t>خرده خرده افزایش می‌گیرد تا نقطه انقلاب دیگر و وقتی بر می‌گردد، کم می‌شود تا دوباره به آن بازگردد و سال چهار فصل برابر دارد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سوم خورشید هیچ گاه به بالای سر نمی‌رسد و دو ارتفاع اعلی دارد و آن به اندازه مجموع میل کلی و عرض بلد و اسفل است و آن به اندازه فزونی تمام عرض بلد بر میل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دیگر چنان که گذشت 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مدار نقطه انقلاب سمت قطب ظاهر ابدی الظهور و مدار نقطه انقلاب برابر ابدی الخفاء است و قطب ظاهر فلک البروج بالای سر و قطب برابر زیر پا است و دایره منطقة البروج در سال یک بار با دایره افق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نیم شرقی منطقه یک بار از افق بالا می‌آید و نیم دیگر پایین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جزء نهانش قطعه قطعه می‌باشد و در اجزای نیم افق شرق طلوع می‌کند </w:t>
      </w:r>
    </w:p>
    <w:p>
      <w:pPr>
        <w:pStyle w:val="BookText"/>
        <w:rPr/>
      </w:pPr>
      <w:r>
        <w:rPr>
          <w:rFonts w:ascii="Amiri" w:hAnsi="Amiri" w:eastAsia="Amiri" w:cs="Amiri"/>
          <w:color w:val="111111"/>
          <w:sz w:val="28"/>
          <w:sz w:val="28"/>
          <w:szCs w:val="28"/>
          <w:rtl w:val="true"/>
          <w:lang w:bidi="ar-SA"/>
        </w:rPr>
        <w:t>و يغيب النصف الظاهر جزء بعد جزء كذلك في جميع نصف الأفق الغربي في مدة اليوم بليلته إلي أن يعود وضع الفلك إلي حالة الأولي و يزيد النهار في تلك الآفاق إلي أن يصير مقدار يوم بليلته نهارا كلها و ذلك عند وصول الشمس إلي المنقلب الظاهر و هذا إذا اعتبر ابتداء النهار من وصول مركز الشمس إلي الأفق و إن اعتبر ابتداء النهار من ظهور الضوء و اختفاء الثوابت كان نهارهم عند الوصول المذكور شهرا علي ما بينه ساوذوسيوس في الرسالة التي بين فيها حال المساكن ثم يحدث ليل في غاية القصر بحيث يتداخل الشفق و الفجر و يزيد شيئا فشيئا إلي أن يصير مقدار يوم بليلته ليلة كله و بعد ذلك يحدث نهار قصير و هكذا و في هذا القسم نهاية العمارة في جانب الشمال و لا تمكن العمارة بعده لشدة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الخامس فيكون فيه أعظم المدارات الأبدية الظهور قاطعا لمنطقة البروج علي نقطتين يساوي ميلهما في جهة القطب الظاهر و أعظم المدارات الأبدية الخفاء قاطعا لها علي نقطتين متقابلتين لهما فتنقسم منطقة البروج لا محالة إلي أربع قسي يتوسطها الاعتدالان و الانقلابان إحداهما أبدي الظهور و هي التي يتوسطها المنقلب الذي في جهة القطب الظاهر و مدة كون الشمس فيها نهارهم الأطول و الثانية أبدي الخفاء و هي التي يتوسطها المنقلب الآخر و مدة كون الشمس فيها ليلهم الأطول و أما القوسان الباقيتان فالتي يتوسطها أول الحمل تطلع معكوسة أي يطلع آخرها قبل أولها و تغرب مستوية أي يغرب أولها قبل آخرها إن كان القطب الظاهر شماليا و تطلع مستوية و تغرب معكوسة إن كان القطب الظاهر جنوبيا و التي يتوسطها أول الميزان يكون بالضد من ذلك و مثلوا لتصوير الطلوع و الغروب المعكوسين مثالا لسهولة تصورهما تركناه مع سائر أحكام هذا القسم لقلة الجدوي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الموضع الذي عرضه ربع الدور و هو تسعون درجة فأوضاعه غريبة جدا و ذلك لا يكون علي الأرض إلا عند موضعين يكون أحد قطبي المعدل علي سمت الرأس و الآخر علي سمت القدم فتصير لا محالة دائرة معدل النهار منطبقة علي الأفق و يدور الفلك بالحركة الأولي التابعة للفلك الأعظم رحوية و لا يبقي في الأفق مشرق</w:t>
      </w:r>
    </w:p>
    <w:p>
      <w:pPr>
        <w:pStyle w:val="BookText"/>
        <w:rPr/>
      </w:pPr>
      <w:r>
        <w:rPr>
          <w:rFonts w:ascii="IRNazanin" w:hAnsi="IRNazanin" w:eastAsia="IRNazanin"/>
          <w:color w:val="111111"/>
          <w:sz w:val="28"/>
          <w:sz w:val="28"/>
          <w:szCs w:val="28"/>
          <w:rtl w:val="true"/>
          <w:lang w:bidi="fa-IR"/>
        </w:rPr>
        <w:t>و نیم ظاهر در نصف افق غربی در شبانه‌روز اندک اندک 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وضع فلک به حال اول بر می‌گردد و روز در این آفاق خرده خرده بلند شود تا به اندازه یک شبانه روز می‌گردد که همه روز باشد در وقتی که خورشید به نقطه انقلاب ظاهر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از رسیدن مرکز خورشید به دایره افق آغاز می‌شود و اگر حساب روز به روشنی باشد و نهانی اختران روز در اینجا یک ماه دراز گردد،چنان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ساوذسیوس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رساله بیان حال مساکن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شبی بسیار کوتاه می‌آید که شفق و سپیده دمش یکی است و خرده خرده می‌افزاید تا به درازی یک شبانه روز می‌گردد و باز روزی بسیار کوتاه به دنبالش می‌آید و همچنین اینجا پایان معموره سمت شمال است و پس از آن به واسطه سرمای سخت معموره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پنجم بزرگ‌ترین مدارهای ابدیة الظهور منطقة البروج در دو نقطه طرف قطب ظاهر قطع می‌کند که دوری‌شان از معدل النهار برابر است و بزرگ‌ترین مدار ابدیه الخفاء هم آن را دو نقطه برابر قطع می‌کند و منطقه البروج چهار قوس می‌شود که دو نقطه اعتدال و دو نقطه انقلاب میان آن‌ها هستند و آنکه نقطه انقلاب سمت قطب ظاهر میان آن است، ابدی الظهور است و مدت بودن خورشید در آن بلندتر روز است و دومی که نقطه انقلاب دیگر در آن است همیشه نهان می‌باشد و تا خورشید در آن است شب درازتر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قوس دیگر آنکه اول حمل میان آن است بر عکس طلوع می‌کند، یعنی در آخرش پیش از اول نمایان می‌شود، ولی درست غروب می‌کند، یعنی اولش پیش از آخر غروب می‌کند، اگر قطب ظاهر شمالی باشد و اگر جنوبی باشد، طلوع آن راستا و غروبش معکوس است و آن قوس که میزان میان آن است، ضدّ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تصوّر طلوع و غروب معکوس و آسانی فهمش، مثالی با سایر احکام آن آوردند که ما آن را نیاوردیم، چون فایده چندانی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عرض نود درجه وضع غریبی دارد و آن دو نقطه قطب معدل است که یکی بالای سر و دیگر سمت پا می‌شود و دایره معدل النهار منطبق بر افق می‌گردد و حرکت شبانه روزی فلک در آنجا آسیا مانند است و به دور خود می‌چرخد و از این حرکت مشرق </w:t>
      </w:r>
    </w:p>
    <w:p>
      <w:pPr>
        <w:pStyle w:val="BookText"/>
        <w:rPr/>
      </w:pPr>
      <w:r>
        <w:rPr>
          <w:rFonts w:ascii="Amiri" w:hAnsi="Amiri" w:eastAsia="Amiri" w:cs="Amiri"/>
          <w:color w:val="111111"/>
          <w:sz w:val="28"/>
          <w:sz w:val="28"/>
          <w:szCs w:val="28"/>
          <w:rtl w:val="true"/>
          <w:lang w:bidi="ar-SA"/>
        </w:rPr>
        <w:t>و لا مغرب باعتبار هذه الحركة أصلا و لا باعتبار غيرها بحيث يتميز أحدهما عن الآخر في الجهة و لا يتعين أيضا نصف النهار بل في جميع الجهات يمكن أن تبلغ الشمس و سائر الكواكب غاية ارتفاعها كما يمكن أن تطلع و تغرب فيها فيكون النصف من الفلك الذي يكون من معدل النهار في جهة القطب الظاهر أبدي الظهور و النصف الآخر أبدي الخفاء و الشمس ما دامت في النصف الظاهر من فلك البروج يكون نهارا و ما دامت في النصف الخفي منه يكون ليلا فيكون سنة كلها يوما بليلة و يفضل أحدهما علي الآخر من جهة بطء حركتها و سرعتها و هو تقريبا سبعة أيام بلياليها من أيامنا ففي هذه الأزمنة يزيد نهاره عن ليله بمثل هذه المدة و هذا إذا اعتبر النهار من طلوع الشمس إلي غروبها و أما إذا كان النهار من ظهور ضوئها و اختفاء الثوابت إلي ضدهما فيكون نهارهم أكثر من سبعة أشهر بسبعة أيام و ليلهم قريبا من خمسة أشهر إذ من ظهور ضوء الشمس إلي طلوعها خمسة عشر يوما و كذا من غروبها إلي اختفاء الضوء علي ما حققه ساوذوسيوس و أما إذا كان النهار من طلوع الصبح إلي غروب الشفق فكان نهارهم سبعة أشهر و سبعة عشر يوما من أيامنا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قدس سره و يكون مدة غروب الشفق أو طلوع الصبح في خمسين يوما من أيامنا و يكون غاية ارتفاع الشمس و غاية انحطاطه بقدر غاية الميل و أظلال المقاييس تفعل دوائر متوازية بالتقريب علي مركز أصل المقياس أصغرها إذا كانت الشمس في المنقلب الظاهر و أعظمها إذا كانت عند الأفق بقرب الاعتدالين و لا يكون لشي‌ء من الكواكب طلوع و لا غروب بالحركة الأولي بل يكون طلوعها و غروبها بالحركة الثانية المختصة بكل منها لا في موضع بعينه من الأفق و يكون للكواكب التي يكون عرضها من منطقة البروج ينقص من الميل الكلي طلوع و غروب بالحركة الخاصة و تختلف مدة</w:t>
      </w:r>
      <w:r>
        <w:rPr>
          <w:rStyle w:val="FootnoteAnchor"/>
          <w:rtl w:val="true"/>
        </w:rPr>
        <w:footnoteReference w:id="668"/>
      </w:r>
      <w:r>
        <w:rPr>
          <w:rFonts w:ascii="Amiri" w:hAnsi="Amiri" w:eastAsia="Amiri" w:cs="Amiri"/>
          <w:color w:val="111111"/>
          <w:sz w:val="28"/>
          <w:sz w:val="28"/>
          <w:szCs w:val="28"/>
          <w:rtl w:val="true"/>
          <w:lang w:bidi="ar-SA"/>
        </w:rPr>
        <w:t>الظهور و الخفاء بحسب بعد مدارها عن منطقة البروج و قربها إليه فما كان مداره أبعد عنها في جهة القطب الظاهر كان زمان ظهوره أكثر من زمان ظهور ما مداره أقرب منها في هذه الجهة و ينعكس الحكم في</w:t>
      </w:r>
    </w:p>
    <w:p>
      <w:pPr>
        <w:pStyle w:val="BookText"/>
        <w:rPr/>
      </w:pPr>
      <w:r>
        <w:rPr>
          <w:rFonts w:ascii="IRNazanin" w:hAnsi="IRNazanin" w:eastAsia="IRNazanin"/>
          <w:color w:val="111111"/>
          <w:sz w:val="28"/>
          <w:sz w:val="28"/>
          <w:szCs w:val="28"/>
          <w:rtl w:val="true"/>
          <w:lang w:bidi="fa-IR"/>
        </w:rPr>
        <w:t>و مغربی نیست و نه به اعتبار حرکات دیگر چون تمیزی میسّر نیست، و نصف النهاری نیست و در هر جهت ممکن است خورشید و اختران دیگر به پایان ارتفاع خود برسند و ممکن است طلوع و غروب کنند و نیمی از فلک معدل النهار در سمت قطب بالا سر ابدی الظهور و نیم برابر ابدیّ الخفاء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 در نیم ظاهر فلک البروج است، روز است و تا در نیم نهان شب و همه سال یک شبانه روز است و کم و بیش، آن‌ها به یکدیگر برای تندی و کندی حرکت خاصه خورشید است که در حدود هفت شبانه روز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روزگار به این اندازه روزش از شبش بیش است، در صورتی که طلوع و غروب خورشید میزان شب و روز می‌باشند، ولی اگر میزان روشنی و تاریکی باشند، روزشان هفت ماه و هفت روز است و شبشان در حدود پنج ماه، زیرا از ظهور روشنی آفتاب تا طلوعش پانزده روز طول می‌کشد و همچنین از غروبش تا نهان شدن روشنی‌اش،چنان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ساوذسیوس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ثابت کرده و اگر روز سپیده‌دم تا غروب شفق باشد، تقریبا روزشان هفت ماه و هفده شبانه روز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غروب شفق و طلوع سپیده آنجا برابر پنجاه روز ماست و ارتفاع خورشید و انحطاطش برابر میل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اندازه‌ها دوایر تقریبا متوازی بر مرکز خود پدید می‌آورند که وقتی خورشید در نقطه انقلاب ظاهر است، خردترین آن‌ها است و بزرگ‌ترشان هنگامی که خورشید مقارن افق و نزدیک دو نقطه اعتدال است و هیچ کدام اختران را از نظر حرکت اولی طلوع و غروب نمی‌باشد و طلوع و غروب آن‌ها به حرکت دوم مخصوص خود آن‌ها است که در افق جای مشخصی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اخترانی که عرض آن‌ها از منطقه البروج کمتر از میل کلی است، به حرکت خاصه خود طلوع و غروب دارند و هر کدام مدارشان در قطب ظاهر از منطقه البروج دورتر است و زمان ظهورشان بیشتر از آن است و به آن نزدیک‌تر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الجهة الأخري و الكواكب التي عرضها مساو للميل كله تماس الأفق في دور واحد من الحركة الثانية مرة واحدة إما من فوق و إما من تحت و لا يكون لها و لا للتي يزيد عرضها في أحد جانبي فلك البروج علي الميل الكلي طلوع و لا غروب بل تكون إما ظاهرة أبدا و إما خفية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 قالوا السبب الأكثري في تولد الأحجار و الجبال عمل الحرارة في الطين اللزج بحيث يستحكم انعقاد رطبه بيابسه بإذن الله تعالي و قد ينعقد الماء السيال حجرا إما لقوة معدنية محجرة أو لأرضية غالبة علي ذلك الماء فإذا صادف الحر العظيم طينا كثير الرخا إما دفعة و إما علي مرور الأيام تكون الحجر العظيم فإذا ارتفع بأن يجعل الزلزلة العظيمة طائفة من الأرض تلا من التلال أو يحصل من تراكم عمارات تخربت ثم تحجرت أو يكون الطين المتحجر مختلف الأجزاء في الصلابة و الرخاوة فتنحفر أجزاؤه الرخوة بالمياه و الرياح و تغور تلك الحفر بالتدريج غورا شديدا و تبقي الصلبة مرتفعة أو بغير ذلك من الأسباب فهو الجبل و قد يري بعض الجبال منضودة ساقا فساقا كأنها سافات الجدار فيشبه أن يكون حدوث مادة الفوقاني بعد تحجر التحتاني و قد سأل علي كل ساف من خلاف جوهره ما صار حائلا بينه و بين الآخر و قد يوجد في كثير من الأحجار عند كسرها أجزاء الحيوانات المائية فيشبه أن تكون هذه المعمورة قد كانت في سالف الدهر مغمورة في البحر فحصل الطين اللزج الكثير و تحجر بعد الانكشاف و لذلك كثر الجبال و يكون انحفار ما بينها بأسباب تقتضيه كالسيول و الرياح كذا قيل و قد مر بعض الكلام فيه سابقا و الحق أن الله تعالي خلقها بفضله و قدرته إما بغير أسباب ظاهرة أو بأسباب لا نعلمها و هذه الأسباب المذكورة ناقصة و لو كانت هذه أسبابها فلم لا يحدث من الأزمنة التي أحصي الحكماء تلك الجبال إلي تلك الأزمان جبل آخر إلا أن يقال لما كان في بدء خلق الأرض زلزلة و رجفة و اضطراب عظيم في الأرض صارت أسبابا لحدوث تلك الجبال فلما حدثت استقرت الأرض و سكنت فلهذا لا يحدث بعدها مثلها كما دلت عليه الآيات و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اخترانی که عرضشان برابر میل کلی است، در هر دوری به حرکت خاصه خود با افق تماس می‌گیرند یا از رو و یا از زیر و آن‌ها و اخترانی که عرض آن‌ها در یکی از دو سوی فلک البروج بیش از میل کلی است طلوع و غروب ندارند، بلکه یا همیشه ظاهر یا همیشه نهان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پیدایش سنگ و کوه</w:t>
      </w:r>
    </w:p>
    <w:p>
      <w:pPr>
        <w:pStyle w:val="BookText"/>
        <w:rPr/>
      </w:pPr>
      <w:r>
        <w:rPr>
          <w:rFonts w:ascii="IRNazanin" w:hAnsi="IRNazanin" w:eastAsia="IRNazanin"/>
          <w:color w:val="111111"/>
          <w:sz w:val="28"/>
          <w:sz w:val="28"/>
          <w:szCs w:val="28"/>
          <w:rtl w:val="true"/>
          <w:lang w:bidi="fa-IR"/>
        </w:rPr>
        <w:t>گفته‌اند به خواست خدای تعالی بیشتر سبب پیدایش سنگ و کوه اثر حرارت در گل چسبنده است تا تر و خشکش خوب به هم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آب روان بر اثر قوت معدن سنگ‌ساز یا طبع زمین سنگ می‌گردد و وقتی حرارت زیادی با گل نرمی برخورد کند، یک باره یا اندک اندک به سنگ بزرگی پدید می‌گردد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اثر زلزله توده بلندی از خاک و گل بالا بگیرد یا ساختمان نهایی روی هم ویران شود و سنگ شوند و اجزای گلی که از اثر حرارت سنگ می‌شود سست و سخت باشند، اجزای سست بر اثر آب و باد زدوده می‌شوند و به تدریج فرو می‌گیرند و دره می‌شوند و اجزای سخت باقی می‌مانند و کوه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اسباب دیگر دره و کوه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کوهی دیده شود که سنگ آن مانند رده‌های دیوار رده رده بالای هم چیده شده و میان آن‌ها ملاط مانندی خاک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اثر آن است که رده زیر، سنگ شده و روی آن ماده سنگ ناپذیری نشسته و بالای آن سنگ دیگری تکوین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سنگ‌ها که شکسته می‌شوند، از درون آن‌ها اجزاء جانوران آبی پدید می‌آیند، این نشانه آن است که این معموره پیشتر زیر دریا بوده و گل چسبنده بسیاری فراهم شده تا پس از آنکه بیرون افتاده، سنگ شده است و از این رو کوه بسیار است و دره و دشت‌های میان آن‌ها بر اثر سیلاب‌ها و بادها پدید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گفته‌اند و البته سخنی هم در این باره گذشت و حق این است که خداوند بزرگ کوه‌ها را به فضل و قدرت خود بی‌سبب مادی یا به اسبابی که برای ما دانسته نشوند، آفریده است و این اسبابی که ذکر شدند همه نارسا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اگر رسا بودند، چرا از آن زمان که حکما کوه‌ها را بررسی و آمار کردند، کوه تازه‌ای پدید نشده است؟ جز آنکه گفته شود چون در آغاز آفرینش زمین زلزله و جنبش در زمین بسیار بوده سبب حدوث این کوه‌ها شده و چون پدید آمدند، زمین بر جای و آرام شده و کوه تازه‌ای پدید نگردیده، چنان چه آیات و اخبار هم بر آن دلالت دارند</w:t>
      </w:r>
      <w:r>
        <w:rPr>
          <w:rFonts w:eastAsia="IRNazanin" w:cs="IRNazanin"/>
          <w:color w:val="111111"/>
          <w:sz w:val="28"/>
          <w:szCs w:val="28"/>
          <w:rtl w:val="true"/>
          <w:lang w:bidi="fa-IR"/>
        </w:rPr>
        <w:t xml:space="preserve">. </w:t>
      </w:r>
      <w:bookmarkStart w:id="862" w:name="pg13473_196996"/>
    </w:p>
    <w:p>
      <w:pPr>
        <w:pStyle w:val="BookText"/>
        <w:rPr/>
      </w:pPr>
      <w:bookmarkEnd w:id="862"/>
      <w:r>
        <w:rPr>
          <w:rFonts w:ascii="Amiri" w:hAnsi="Amiri" w:eastAsia="Amiri" w:cs="Amiri"/>
          <w:color w:val="111111"/>
          <w:sz w:val="28"/>
          <w:sz w:val="28"/>
          <w:szCs w:val="28"/>
          <w:rtl w:val="true"/>
          <w:lang w:bidi="ar-SA"/>
        </w:rPr>
        <w:t>ثم اعلم أن منافع الجبال كثيرة منها كونها أوتادا للأرض كما مر و منها أن انبعاث العيون و السحب المستلزمة للخيرات الكثيرة منها أكثر من غيرها بل لا تنفجر العيون إلا من أرض صلبة أو من جوار أرض صلبة كما قال في الشفاء إذا تتبعت الأودية المعروفة في العالم وجدتها كلها منبعثة من عيون جبلية و منها تكون الجواهر المعدنية منها و منها إنباتها النباتات الكثيرة و الأشجار العظيمة و منها المغارات الحادثة فيها فإنها مأوي الحيوانات بل بعض الناس و منها كونها أسبابا لاهتداء الخلق في طرقهم و سبلهم و منها اتخاذ الأحجار منها للأرحية و الأبنية و غيرها إلي غير ذلك من المنافع الكثيرة التي تصل عقول الخلق إلي بعضها و تعجز عن أكثرها قَالَ الصَّادِقُ عليه السلام فِي خَبَرِ التَّوْحِيدِ الَّذِي رَوَاهُ عَنْهُ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مُفَضَّلُ إِلَي هَذِهِ الْجِبَالِ الْمَرْكُومَةِ مِنَ الطِّينِ وَ الْحِجَارَةِ الَّتِي يَحْسَبُهَا الْغَافِلُونَ فَضْلًا لَا حَاجَةَ إِلَيْهَا وَ الْمَنَافِعُ فِيهَا كَثِيرَةٌ فَمِنْ ذَلِكَ أَنْ يَسْقُطَ عَلَيْهَا الثُّلُوجُ فَتَبْقَي فِي قِلَالِهَا لِمَنْ يَحْتَاجُ إِلَيْهِ وَ يَذُوبُ مَا ذَابَ مِنْهُ فَتَجْرِي مِنْهُ الْعُيُونُ الْغَزِيرَةُ الَّتِي تَجْتَمِعُ مِنْهَا الْأَنْهَارُ الْعِظَامُ وَ تَنْبُتُ فِيهَا ضُرُوبٌ مِنَ النَّبَاتِ وَ الْعَقَاقِيرِ الَّتِي لَا يَنْبُتُ مِنْهَا فِي السَّهْلِ وَ تَكُونُ فِيهَا كُهُوفٌ وَ مَقَائِلُ لِلْوُحُوشِ مِنَ السِّبَاعِ الْعَادِيَةِ وَ يُتَّخَذُ مِنْهَا الْحُصُونُ وَ الْقِلَاعُ الْمَنِيعَةُ لِلتَّحَرُّزِ مِنَ الْأَعْدَاءِ وَ يُنْحَتُ مِنْهَا الْحِجَارَةُ لِلْبِنَاءِ وَ الْأَرْحَاءِ وَ تُوجَدُ فِيهَا مَعَادِنُ لِضُرُوبٍ مِنَ الْجَوَاهِرِ وَ فِيهَا خِلَالٌ أُخْرَي لَا يَعْرِفُهَا إِلَّا الْمُقَدِّرُ لَهَا فِي سَابِقِ عِلْمِهِ</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2096677_2616395394"/>
      <w:bookmarkStart w:id="864" w:name="_Toc399"/>
      <w:bookmarkEnd w:id="863"/>
      <w:r>
        <w:rPr>
          <w:rtl w:val="true"/>
        </w:rPr>
        <w:t>بيان</w:t>
      </w:r>
      <w:bookmarkEnd w:id="864"/>
    </w:p>
    <w:p>
      <w:pPr>
        <w:pStyle w:val="BookText"/>
        <w:rPr/>
      </w:pPr>
      <w:r>
        <w:rPr>
          <w:rFonts w:ascii="Amiri" w:hAnsi="Amiri" w:eastAsia="Amiri" w:cs="Amiri"/>
          <w:color w:val="111111"/>
          <w:sz w:val="28"/>
          <w:sz w:val="28"/>
          <w:szCs w:val="28"/>
          <w:rtl w:val="true"/>
          <w:lang w:bidi="ar-SA"/>
        </w:rPr>
        <w:t>المقايل كأنه من القيلولة و في بعض النسخ بالغين المعجمة من الغيل و هو الشجر الملتف و في بعضها معاقل جمع معقل و هو الشجر الملتف‌</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الفائدة الرابعة قالوا في علة حدوث الزلزلة و الرجفة إذا غلظ البخار و بعض الأدخنة و الرياح في الأرض بحيث لا ينفذ في مجاريها لشدة استحصافها</w:t>
      </w:r>
      <w:r>
        <w:rPr>
          <w:rStyle w:val="FootnoteAnchor"/>
          <w:rtl w:val="true"/>
        </w:rPr>
        <w:footnoteReference w:id="670"/>
      </w:r>
      <w:r>
        <w:rPr>
          <w:rFonts w:ascii="Amiri" w:hAnsi="Amiri" w:eastAsia="Amiri" w:cs="Amiri"/>
          <w:color w:val="111111"/>
          <w:sz w:val="28"/>
          <w:sz w:val="28"/>
          <w:szCs w:val="28"/>
          <w:rtl w:val="true"/>
          <w:lang w:bidi="ar-SA"/>
        </w:rPr>
        <w:t>و تكاثفها اجتمع طالبا للخروج و لم يمكنه النفوذ فزلزلت الأرض و ربما اشتدت الزلزلة</w:t>
      </w:r>
    </w:p>
    <w:p>
      <w:pPr>
        <w:pStyle w:val="BookText"/>
        <w:rPr/>
      </w:pPr>
      <w:r>
        <w:rPr>
          <w:rFonts w:ascii="IRNazanin" w:hAnsi="IRNazanin" w:eastAsia="IRNazanin"/>
          <w:color w:val="111111"/>
          <w:sz w:val="28"/>
          <w:sz w:val="28"/>
          <w:szCs w:val="28"/>
          <w:rtl w:val="true"/>
          <w:lang w:bidi="fa-IR"/>
        </w:rPr>
        <w:t>سپس باید دانست که فایده کوه‌ها بسیار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گذشت میخ‌های زمین هستند و چشمه‌ها و ابرها که سود فراوان دارند، بیشتر از کوه‌ها پدیدار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چشمه‌ها جز از زمین سخت سنگین یا کنار آن بر نمی‌جوشند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شفا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رودخانه‌های معروف جهان را بررسی کنید، سرچشمه‌های همه از کوهستان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گوهرهای معدنی از آن‌ها پدید می‌آیند و گیاه‌های فراوان و درخت‌های بزرگ و جنگلی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غارهایی در آن‌ها پدید می‌آیند و مأوای جانوران و برخی مردم جهانند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مردم نشانه‌های راه و بلاد بوده و معدن سنگ‌های آسیا و ساختمانی هستند و جز آن از سودهای بسیاری که اندکی از آن‌ها را خرد بشری دریافته و از دریافت بسیاری از آن‌ها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خبر توحید به روایت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کوه‌های درهم از گل و سنگ بنگر که نادانان می‌پندارند زیادی است و نیازی به آن نیست، با این که سودهای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برف در آن‌ها می‌ریزد و در قلّه آن‌ها می‌ماند برای رفع نیاز و آب می‌شود و از آن چشمه‌های آب روان می‌گردند که مایه رودخانه‌های بزرگ می‌باشند و انواعی از گیاه و گیاهان دارویی در آن‌ها می‌رویند که در دشت‌ها نمی‌رویند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غارها و سوراخ‌های فراوان هستند که جایگاه جانوران درنده هستند و بر آن‌ها دژهای محکم برای حذر کردن از دشمنان می‌توان ساخت و از آن‌ها سنگ برای ساختمان و برای آسیا بر می‌گیرند و در معدن انواعی از جواهر است و مقاصد دیگری که جز آفریننده آن‌ها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زمین لرزه</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سبب پدید شدن زمین لرزه و لرزش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 و دود و باد در درون زمین در هم می‌شوند و بر اثر سختی زمین نمی‌توانند از مجاری آن بر آیند و بر اثر فشار آن‌ها زمین به لرزه می‌آید و چون سخت می‌باشد، </w:t>
      </w:r>
    </w:p>
    <w:p>
      <w:pPr>
        <w:pStyle w:val="BookText"/>
        <w:rPr/>
      </w:pPr>
      <w:r>
        <w:rPr>
          <w:rFonts w:ascii="Amiri" w:hAnsi="Amiri" w:eastAsia="Amiri" w:cs="Amiri"/>
          <w:color w:val="111111"/>
          <w:sz w:val="28"/>
          <w:sz w:val="28"/>
          <w:szCs w:val="28"/>
          <w:rtl w:val="true"/>
          <w:lang w:bidi="ar-SA"/>
        </w:rPr>
        <w:t>فخسفت الأرض فتخرج منه نار لشدة الحركة الموجبة لاشتعال البخار و الدخان لا سيما إذا امتزجا امتزاجا مقربا إلي الدهنية و ربما قويت المادة علي شق الأرض فتحدث أصوات هائلة و ربما حدثت الزلزلة من تساقط عوالي و هدأت في باطن الأرض فيتموج بها الهواء المحتقن فيتزلزل بها الأرض و قليلا ما تتزلزل بسقوط قلل الجبال عليها لبعض الأسباب و قد يوجد في بعض نواحي الأرض قوة كبريتية ينبعث منها دخان و في الهواء رطوبة بخارية فيحصل من اختلاط دخان الكبريت بالأجزاء الرطبة الهوائية مزاج دهني و ربما اشتعل بأشعة الكواكب و غيرها فيري بالليل شعل 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المقاصد قد يعرض لجزء من الأرض حركة بسبب ما يتحرك تحتها فيحرك ما فوقه و يسمي الزلزلة و ذلك إذا تولد تحت الأرض بخار أو دخان أو ريح أو ما يناسب ذلك و كان وجه الأرض متكاثفا عديم المسام أو ضيقها جدا و حاول ذلك الخروج و لم يتمكن لكثافة الأرض تحرك في ذاته و حرك الأرض و ربما شقتها لقوته و قد ينفصل منه نار محرقة و أصوات هائلة لشدة المحاكة و المصاكة و قد يسمع منها دوي لشدة الريح و لا يوجد الزلزلة في الأراضي الرخوة لسهولة خروج الأبخرة و قلما تكون في الصيف لقلة تكاثف وجه الأرض و البلاد التي تكثر فيها الزلزلة إذا حفرت فيها آبار كثيرة حتي كثرت مخالص الأبخرة قلت الزلزلة و قد يصير الكسوف سببا للزلزلة لفقد الحرارة الكائنة عن الشعاع دفعة و حصول البرد الحاقن للرياح في تجاويف الأرض بالتحصيف‌</w:t>
      </w:r>
      <w:r>
        <w:rPr>
          <w:rStyle w:val="FootnoteAnchor"/>
          <w:rtl w:val="true"/>
        </w:rPr>
        <w:footnoteReference w:id="671"/>
      </w:r>
      <w:r>
        <w:rPr>
          <w:rFonts w:ascii="Amiri" w:hAnsi="Amiri" w:eastAsia="Amiri" w:cs="Amiri"/>
          <w:color w:val="111111"/>
          <w:sz w:val="28"/>
          <w:sz w:val="28"/>
          <w:szCs w:val="28"/>
          <w:rtl w:val="true"/>
          <w:lang w:bidi="ar-SA"/>
        </w:rPr>
        <w:t>بغتة و لا شك أن البرد الذي يعرض بغتة يفعل ما لا يفعل العارض بالتدريج قال ذلك و أمثاله نقلا عن الحكماء ثم قال و لعمري إن النصوص الواردة في استناد هذه الآثار إلي القادر المختار قاطعة و طرق الهدي إلي ذلك واضحة لكن مَنْ لَمْ يَجْعَلِ اللَّهُ لَهُ نُوراً فَما لَهُ مِنْ نُورٍ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من يدعي اقتفاء آثار الأئمة الأبرار و عدم الخروج عن مدلول الآيات و الأخبار و لما كانت الأبخرة و الأدخنة المحتقنة في تجاويف الأرض بمنزلة عروقها و إنما تتحرك بقوي روحانية ورد في الحديث أن الله سبحانه إذا أراد أن</w:t>
      </w:r>
    </w:p>
    <w:p>
      <w:pPr>
        <w:pStyle w:val="BookText"/>
        <w:rPr/>
      </w:pPr>
      <w:r>
        <w:rPr>
          <w:rFonts w:ascii="IRNazanin" w:hAnsi="IRNazanin" w:eastAsia="IRNazanin"/>
          <w:color w:val="111111"/>
          <w:sz w:val="28"/>
          <w:sz w:val="28"/>
          <w:szCs w:val="28"/>
          <w:rtl w:val="true"/>
          <w:lang w:bidi="fa-IR"/>
        </w:rPr>
        <w:t>زمین را می‌شکافد و به زیر می‌کشد و از آن آتش می‌جهد و بخار و دود درون را شعله‌ور می‌کند، به ویژه اگر چرب و روغنی باشند، و بر اثر شکافتن زمین آواز مهیب پدیدار می‌گردد و چه بسا از افتادن قطعه‌ای از زمین در دره‌های درونی زمین لرزه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افتادن قله کوهی بر زمین آن را به لرزه می‌آورد و بسا که برخی اطراف زمین ماده کبریتی می‌باشد و از آن دودی به هوا بر می‌خیزد که رطوبت و بخار دارد و از آمیزش دود کبریت با بخار هوا، ماده چربی پدید می‌گردد و به واسطه پرتو اختران و مانند آن شعله می‌گیرد و در شب شعله‌های تابان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قطعه‌ای از زمین جنبشی پدید می‌آید و روی آن می‌جنبد و آن را زلزله می‌نامند و این در صورتی است که در درون زمین بخار یا دود یا باد و مانند آن پدید می‌گردد و زمین سخت و بی‌سوراخ می‌باشد یا سوراخ‌هایش ریز می‌باشند و مانع از خروج آن‌ها می‌گردد و به خود می‌پیچند و زمین را می‌لرزانند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به فشار خود آن را می‌شکافند و بسا از آن آتش می‌جهد و بانگ هراس‌آور بر می‌آید، بسا از آن‌ها خروشی شنیده می‌شود برای این که باد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لرزش در زمین‌های سست پدید نمی‌گردد، چون بخار به آسانی از آن‌ها بر می‌آید و در تابستان کمتر می‌باشد، چون سختی زمین در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زلزله خیز اگر در آن‌ها چاه بسیار کنده شود تا وسیله بیرون شدن بخار افزایش گردد زلزله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گرفتن خورشید سبب پدیداری زمین لرزه می‌گردد، برای این که حرارت پرتو خورشید یکباره نابود می‌شود و سردی سوراخ‌های درون زمین بادها را متمرکز می‌سازند و تردید ندارد که سرمای یکباره اثر بیشتری از سرمای تدریجی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و مانند آن را از حکماء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اخبار وارده در استناد این آثار به قدرت خداوند مختار قطعی است و راه راست روشن است، ولی آن را که خدا نور هدایت نداده از خود نوری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کسانی که مدعی پیروی آثار ائمه ابرار و عدم خروج از مدلول آیات و اخبار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بخار و دود فراهم در تهی گاه‌های زمین به منزله رگ‌های آن هستند که تنها به قوای روحانیه می‌جنبند، در حدیث آمده که چون خدای سبحان می‌خواهد </w:t>
      </w:r>
      <w:bookmarkStart w:id="865" w:name="pg13473_196998"/>
    </w:p>
    <w:p>
      <w:pPr>
        <w:pStyle w:val="BookText"/>
        <w:rPr/>
      </w:pPr>
      <w:bookmarkEnd w:id="865"/>
      <w:r>
        <w:rPr>
          <w:rFonts w:ascii="Amiri" w:hAnsi="Amiri" w:eastAsia="Amiri" w:cs="Amiri"/>
          <w:color w:val="111111"/>
          <w:sz w:val="28"/>
          <w:sz w:val="28"/>
          <w:szCs w:val="28"/>
          <w:rtl w:val="true"/>
          <w:lang w:bidi="ar-SA"/>
        </w:rPr>
        <w:t>يزلزل الأرض أمر الملك أن يحرك عروقها فيتحرك بأهلها و ما أشبه ذلك من العبارات علي اختلافها و العلم عند الله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مرارا أن تأويل النصوص و الآثار و الآيات و الأخبار بلا ضرورة عقلية أو معارضات نقلية جرأة علي العزيز الجبار و لا نقول في جميع ذلك إلا ما ورد عنهم صلوات الله عليهم و ما لم تصل إليه عقولنا نرد علم ذلك إليهم</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2096679_2616395394"/>
      <w:bookmarkStart w:id="867" w:name="_Toc400"/>
      <w:bookmarkEnd w:id="866"/>
      <w:r>
        <w:rPr>
          <w:rtl w:val="true"/>
        </w:rPr>
        <w:t xml:space="preserve">باب </w:t>
      </w:r>
      <w:r>
        <w:rPr/>
        <w:t>33</w:t>
      </w:r>
      <w:r>
        <w:rPr>
          <w:rtl w:val="true"/>
        </w:rPr>
        <w:t xml:space="preserve"> </w:t>
      </w:r>
      <w:r>
        <w:rPr>
          <w:rtl w:val="true"/>
        </w:rPr>
        <w:t>تحريم أكل الطين و ما يحل أكله منه</w:t>
      </w:r>
      <w:bookmarkEnd w:id="867"/>
    </w:p>
    <w:p>
      <w:pPr>
        <w:pStyle w:val="Heading4"/>
        <w:numPr>
          <w:ilvl w:val="3"/>
          <w:numId w:val="1"/>
        </w:numPr>
        <w:rPr/>
      </w:pPr>
      <w:bookmarkStart w:id="868" w:name="__RefHeading___Toc2096681_2616395394"/>
      <w:bookmarkStart w:id="869" w:name="_Toc401"/>
      <w:bookmarkEnd w:id="868"/>
      <w:r>
        <w:rPr>
          <w:rtl w:val="true"/>
        </w:rPr>
        <w:t>روايات</w:t>
      </w:r>
      <w:bookmarkEnd w:id="869"/>
    </w:p>
    <w:p>
      <w:pPr>
        <w:pStyle w:val="Heading5"/>
        <w:numPr>
          <w:ilvl w:val="4"/>
          <w:numId w:val="1"/>
        </w:numPr>
        <w:rPr/>
      </w:pPr>
      <w:bookmarkStart w:id="870" w:name="__RefHeading___Toc2096683_2616395394"/>
      <w:bookmarkStart w:id="871" w:name="_Toc402"/>
      <w:bookmarkEnd w:id="870"/>
      <w:r>
        <w:rPr>
          <w:rtl w:val="true"/>
        </w:rPr>
        <w:t>«</w:t>
      </w:r>
      <w:r>
        <w:rPr/>
        <w:t>1</w:t>
      </w:r>
      <w:r>
        <w:rPr>
          <w:rtl w:val="true"/>
        </w:rPr>
        <w:t>»</w:t>
      </w:r>
      <w:bookmarkEnd w:id="871"/>
    </w:p>
    <w:p>
      <w:pPr>
        <w:pStyle w:val="BookText"/>
        <w:rPr/>
      </w:pPr>
      <w:r>
        <w:rPr>
          <w:rFonts w:ascii="Amiri" w:hAnsi="Amiri" w:eastAsia="Amiri" w:cs="Amiri"/>
          <w:color w:val="111111"/>
          <w:sz w:val="28"/>
          <w:sz w:val="28"/>
          <w:szCs w:val="28"/>
          <w:rtl w:val="true"/>
          <w:lang w:bidi="ar-SA"/>
        </w:rPr>
        <w:t>مَجَالِسُ الصَّدُوقِ، عَنِ الْحُسَيْنِ بْنِ أَحْمَدَ بْنِ إِدْرِيسَ عَنْ أَبِيهِ عَنْ أَحْمَدَ بْنِ مُحَمَّدِ بْنِ عِيسَي عَنْ عَلِيِّ بْنِ الْحَكَمِ عَنْ إِسْمَاعِيلَ الْمِنْقَرِيِّ عَنْ جَدِّهِ زِيَادِ بْنِ أَبِي زِيَادٍ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الطِّينَ فَإِنَّهُ تَقَعُ الْحِكَّةُ فِي جَسَدِهِ وَ يُورِثُهُ الْبَوَاسِيرَ وَ يُهَيِّجُ عَلَيْهِ دَاءَ السُّوءِ وَ يَذْهَبُ بِالْقُوَّةِ مِنْ سَاقَيْهِ وَ قَدَمَيْهِ وَ مَا نَقَصَ مِنْ عَمَلِهِ فِي مَا بَيْنَهُ وَ بَيْنَ صِحَّتِهِ قَبْلَ أَنْ يَأْكُلَهُ حُوسِبَ عَلَيْهِ وَ عُذِّبَ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الشيخ، عن أبيه عن الحسين بن عبيد الله الغضائري عن الصدوق إلي آخر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بن عيسي</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2096685_2616395394"/>
      <w:bookmarkStart w:id="873" w:name="_Toc403"/>
      <w:bookmarkEnd w:id="872"/>
      <w:r>
        <w:rPr>
          <w:rtl w:val="true"/>
        </w:rPr>
        <w:t>«</w:t>
      </w:r>
      <w:r>
        <w:rPr/>
        <w:t>2</w:t>
      </w:r>
      <w:r>
        <w:rPr>
          <w:rtl w:val="true"/>
        </w:rPr>
        <w:t>»</w:t>
      </w:r>
      <w:bookmarkEnd w:id="873"/>
    </w:p>
    <w:p>
      <w:pPr>
        <w:pStyle w:val="BookText"/>
        <w:rPr/>
      </w:pPr>
      <w:r>
        <w:rPr>
          <w:rFonts w:ascii="Amiri" w:hAnsi="Amiri" w:eastAsia="Amiri" w:cs="Amiri"/>
          <w:color w:val="111111"/>
          <w:sz w:val="28"/>
          <w:sz w:val="28"/>
          <w:szCs w:val="28"/>
          <w:rtl w:val="true"/>
          <w:lang w:bidi="ar-SA"/>
        </w:rPr>
        <w:t>الْخِصَالُ، بِإِسْنَادِهِ إِلَي أَبِي عَبْدِ اللَّهِ عَنْ آبَائِهِ عليهم السلام فِي وَصَايَا النَّبِيِّ صلي الله عليه و آله</w:t>
      </w:r>
    </w:p>
    <w:p>
      <w:pPr>
        <w:pStyle w:val="BookText"/>
        <w:rPr/>
      </w:pPr>
      <w:r>
        <w:rPr>
          <w:rFonts w:ascii="IRNazanin" w:hAnsi="IRNazanin" w:eastAsia="IRNazanin"/>
          <w:color w:val="111111"/>
          <w:sz w:val="28"/>
          <w:sz w:val="28"/>
          <w:szCs w:val="28"/>
          <w:rtl w:val="true"/>
          <w:lang w:bidi="fa-IR"/>
        </w:rPr>
        <w:t>زمینی را بلرزاند، به فرشته‌ای می فرماید تا رگ‌هایش را بجنباند که زمین با اهلش بلرزد و به هر تعبیری که به این شبیه است، به اختلاف بیان شده است، 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دانستی تاویل اخبار و آیات بی‌ضرورت عقلی یا معارض نقلی دلیری بر عزیز جبّار است و ما درباره همه این پدیده‌ها همان را می‌گوییم که در آیات و اخبار رسیده است و آنچه اندیشه ما به آن رسا نیست، علم آن را به ائمه علیهم السّلام می‌گذاریم </w:t>
      </w:r>
      <w:r>
        <w:rPr>
          <w:rFonts w:eastAsia="IRNazanin" w:cs="IRNazanin"/>
          <w:color w:val="111111"/>
          <w:sz w:val="28"/>
          <w:szCs w:val="28"/>
          <w:rtl w:val="true"/>
          <w:lang w:bidi="fa-IR"/>
        </w:rPr>
        <w:t>.</w:t>
      </w:r>
    </w:p>
    <w:p>
      <w:pPr>
        <w:pStyle w:val="Heading3"/>
        <w:numPr>
          <w:ilvl w:val="2"/>
          <w:numId w:val="1"/>
        </w:numPr>
        <w:rPr/>
      </w:pPr>
      <w:bookmarkStart w:id="874" w:name="__RefHeading___Toc2096687_2616395394"/>
      <w:bookmarkStart w:id="875" w:name="_Toc404"/>
      <w:bookmarkEnd w:id="874"/>
      <w:r>
        <w:rPr>
          <w:rtl w:val="true"/>
        </w:rPr>
        <w:t>باب سی و سوم</w:t>
      </w:r>
      <w:r>
        <w:rPr>
          <w:rtl w:val="true"/>
        </w:rPr>
        <w:t xml:space="preserve">: </w:t>
      </w:r>
      <w:r>
        <w:rPr>
          <w:rtl w:val="true"/>
        </w:rPr>
        <w:t>حرمت خوردن خاک و آنچه از آن که حلال شده است</w:t>
      </w:r>
      <w:r>
        <w:rPr>
          <w:rtl w:val="true"/>
        </w:rPr>
        <w:t>.</w:t>
      </w:r>
      <w:bookmarkEnd w:id="875"/>
    </w:p>
    <w:p>
      <w:pPr>
        <w:pStyle w:val="Heading4"/>
        <w:numPr>
          <w:ilvl w:val="3"/>
          <w:numId w:val="1"/>
        </w:numPr>
        <w:rPr/>
      </w:pPr>
      <w:bookmarkStart w:id="876" w:name="__RefHeading___Toc2096689_2616395394"/>
      <w:bookmarkStart w:id="877" w:name="_Toc405"/>
      <w:bookmarkEnd w:id="876"/>
      <w:r>
        <w:rPr>
          <w:rtl w:val="true"/>
        </w:rPr>
        <w:t>روایات</w:t>
      </w:r>
      <w:bookmarkEnd w:id="877"/>
    </w:p>
    <w:p>
      <w:pPr>
        <w:pStyle w:val="Heading5"/>
        <w:numPr>
          <w:ilvl w:val="4"/>
          <w:numId w:val="1"/>
        </w:numPr>
        <w:rPr/>
      </w:pPr>
      <w:bookmarkStart w:id="878" w:name="__RefHeading___Toc2096691_2616395394"/>
      <w:bookmarkStart w:id="879" w:name="_Toc406"/>
      <w:bookmarkEnd w:id="878"/>
      <w:r>
        <w:rPr>
          <w:rtl w:val="true"/>
        </w:rPr>
        <w:t xml:space="preserve">روایت </w:t>
      </w:r>
      <w:r>
        <w:rPr/>
        <w:t>1</w:t>
      </w:r>
      <w:bookmarkEnd w:id="879"/>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خاک می‌خورد، دچار بیماری خارش تن می‌گردد و درد بواسیر و درد بد در او می‌جوشد و نیروی ساق و گامش از بین می‌رود و هر چه از کارش به دنبال آن کم می‌شود، از او باز خواست می‌شود و کیفر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شیخ مانندش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الاعمال مانندش را آورده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در محاسن نیز مانند این روایت آمده است</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880" w:name="__RefHeading___Toc2096693_2616395394"/>
      <w:bookmarkStart w:id="881" w:name="_Toc407"/>
      <w:bookmarkEnd w:id="880"/>
      <w:r>
        <w:rPr>
          <w:rtl w:val="true"/>
        </w:rPr>
        <w:t xml:space="preserve">روایت </w:t>
      </w:r>
      <w:r>
        <w:rPr/>
        <w:t>2</w:t>
      </w:r>
      <w:bookmarkEnd w:id="8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سفارش‌های پیغمبر صلّی اللَّه علیه و آله </w:t>
      </w:r>
      <w:bookmarkStart w:id="882" w:name="pg13473_196999"/>
    </w:p>
    <w:p>
      <w:pPr>
        <w:pStyle w:val="BookText"/>
        <w:rPr/>
      </w:pPr>
      <w:bookmarkEnd w:id="882"/>
      <w:r>
        <w:rPr>
          <w:rFonts w:ascii="Amiri" w:hAnsi="Amiri" w:eastAsia="Amiri" w:cs="Amiri"/>
          <w:color w:val="111111"/>
          <w:sz w:val="28"/>
          <w:sz w:val="28"/>
          <w:szCs w:val="28"/>
          <w:rtl w:val="true"/>
          <w:lang w:bidi="ar-SA"/>
        </w:rPr>
        <w:t>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w:t>
      </w:r>
      <w:r>
        <w:rPr>
          <w:rStyle w:val="FootnoteAnchor"/>
          <w:rtl w:val="true"/>
        </w:rPr>
        <w:footnoteReference w:id="676"/>
      </w:r>
      <w:r>
        <w:rPr>
          <w:rFonts w:ascii="Amiri" w:hAnsi="Amiri" w:eastAsia="Amiri" w:cs="Amiri"/>
          <w:color w:val="111111"/>
          <w:sz w:val="28"/>
          <w:sz w:val="28"/>
          <w:szCs w:val="28"/>
          <w:rtl w:val="true"/>
          <w:lang w:bidi="ar-SA"/>
        </w:rPr>
        <w:t>مِنَ الْوَسْوَاسِ أَكْلُ الطِّينِ وَ تَقْلِيمُ الْأَظْفَارِ بِالْأَسْنَانِ وَ أَكْلُ اللِّحْيَةِ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2096695_2616395394"/>
      <w:bookmarkStart w:id="884" w:name="_Toc408"/>
      <w:bookmarkEnd w:id="883"/>
      <w:r>
        <w:rPr>
          <w:rtl w:val="true"/>
        </w:rPr>
        <w:t>«</w:t>
      </w:r>
      <w:r>
        <w:rPr/>
        <w:t>3</w:t>
      </w:r>
      <w:r>
        <w:rPr>
          <w:rtl w:val="true"/>
        </w:rPr>
        <w:t>»</w:t>
      </w:r>
      <w:bookmarkEnd w:id="884"/>
    </w:p>
    <w:p>
      <w:pPr>
        <w:pStyle w:val="BookText"/>
        <w:rPr/>
      </w:pPr>
      <w:r>
        <w:rPr>
          <w:rFonts w:ascii="Amiri" w:hAnsi="Amiri" w:eastAsia="Amiri" w:cs="Amiri"/>
          <w:color w:val="111111"/>
          <w:sz w:val="28"/>
          <w:sz w:val="28"/>
          <w:szCs w:val="28"/>
          <w:rtl w:val="true"/>
          <w:lang w:bidi="ar-SA"/>
        </w:rPr>
        <w:t>وَ مِنْهُ، عَنْ أَبِيهِ عَنْ سَعْدِ بْنِ عَبْدِ اللَّهِ عَنْ مُحَمَّدِ بْنِ عِيسَي الْيَقْطِينِيِّ عَنْ عُبَيْدِ اللَّهِ الدِّهْقَانِ عَنْ دُرُسْتَ عَنْ إِبْرَاهِيمَ بْنِ عَبْدِ الْحَمِيدِ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الْوَسْوَاسِ أَكْلُ الطِّينِ وَ فَتُّ الطِّينِ وَ تَقْلِيمُ الْأَظْفَارِ بِالْأَسْنَانِ وَ أَكْلُ اللِّحْيَةِ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2096697_2616395394"/>
      <w:bookmarkStart w:id="886" w:name="_Toc409"/>
      <w:bookmarkEnd w:id="885"/>
      <w:r>
        <w:rPr>
          <w:rtl w:val="true"/>
        </w:rPr>
        <w:t>بيان</w:t>
      </w:r>
      <w:bookmarkEnd w:id="886"/>
    </w:p>
    <w:p>
      <w:pPr>
        <w:pStyle w:val="BookText"/>
        <w:rPr/>
      </w:pPr>
      <w:r>
        <w:rPr>
          <w:rFonts w:ascii="Amiri" w:hAnsi="Amiri" w:eastAsia="Amiri" w:cs="Amiri"/>
          <w:color w:val="111111"/>
          <w:sz w:val="28"/>
          <w:sz w:val="28"/>
          <w:szCs w:val="28"/>
          <w:rtl w:val="true"/>
          <w:lang w:bidi="ar-SA"/>
        </w:rPr>
        <w:t>من الوسواس أي من وسوسة الشيطان أو من الشيطان المسمي بالوسواس كما قال تعالي الْوَسْواسِ الْخَنَّاسِ قال الجوهري الوسوسة حديث النفس يقال وسوست إليه نفسه وسوسة و وسواسا بكسر الواو و الوسواس بالفتح الاسم و الوسواس اسم الشيطان انتهي و الحاصل أنها من الأعمال الشيطانية التي يولع بها الإنسان و يعسر عليها تركها</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2096699_2616395394"/>
      <w:bookmarkStart w:id="888" w:name="_Toc410"/>
      <w:bookmarkEnd w:id="887"/>
      <w:r>
        <w:rPr>
          <w:rtl w:val="true"/>
        </w:rPr>
        <w:t>«</w:t>
      </w:r>
      <w:r>
        <w:rPr/>
        <w:t>4</w:t>
      </w:r>
      <w:r>
        <w:rPr>
          <w:rtl w:val="true"/>
        </w:rPr>
        <w:t>»</w:t>
      </w:r>
      <w:bookmarkEnd w:id="888"/>
    </w:p>
    <w:p>
      <w:pPr>
        <w:pStyle w:val="BookText"/>
        <w:rPr/>
      </w:pPr>
      <w:r>
        <w:rPr>
          <w:rFonts w:ascii="Amiri" w:hAnsi="Amiri" w:eastAsia="Amiri" w:cs="Amiri"/>
          <w:color w:val="111111"/>
          <w:sz w:val="28"/>
          <w:sz w:val="28"/>
          <w:szCs w:val="28"/>
          <w:rtl w:val="true"/>
          <w:lang w:bidi="ar-SA"/>
        </w:rPr>
        <w:t>الْعُيُونُ، عَنْ أَحْمَدَ بْنِ زِيَادٍ الْهَمَدَانِيِّ عَنْ عَلِيِّ بْنِ إِبْرَاهِيمَ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الْقُوَّادِ أَبَا الْحَسَنِ الرِّضَا عليه السلام عَنْ أَكْلِ الطِّينِ وَ قَالَ إِنَّ بَعْضَ جَوَارِيهِ يَأْكُلْنَ الطِّينَ فَغَضِبَ ثُمَّ قَالَ أَكْلُ الطِّينِ حَرَامٌ مِثْلُ الْمَيْتَةِ وَ الدَّمِ وَ لَحْمِ الْخِنْزِيرِ فَانْهَهُنَّ عَنْ ذَلِكَ‌</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2096701_2616395394"/>
      <w:bookmarkStart w:id="890" w:name="_Toc411"/>
      <w:bookmarkEnd w:id="889"/>
      <w:r>
        <w:rPr>
          <w:rtl w:val="true"/>
        </w:rPr>
        <w:t>«</w:t>
      </w:r>
      <w:r>
        <w:rPr/>
        <w:t>5</w:t>
      </w:r>
      <w:r>
        <w:rPr>
          <w:rtl w:val="true"/>
        </w:rPr>
        <w:t>»</w:t>
      </w:r>
      <w:bookmarkEnd w:id="890"/>
    </w:p>
    <w:p>
      <w:pPr>
        <w:pStyle w:val="BookText"/>
        <w:rPr/>
      </w:pPr>
      <w:r>
        <w:rPr>
          <w:rFonts w:ascii="Amiri" w:hAnsi="Amiri" w:eastAsia="Amiri" w:cs="Amiri"/>
          <w:color w:val="111111"/>
          <w:sz w:val="28"/>
          <w:sz w:val="28"/>
          <w:szCs w:val="28"/>
          <w:rtl w:val="true"/>
          <w:lang w:bidi="ar-SA"/>
        </w:rPr>
        <w:t>مَجَالِسُ ابْنِ الشَّيْخِ، عَنْ وَالِدِهِ عَنْ عَلِيِّ بْنِ مُحَمَّدِ بْنِ حَشِيشٍ عَنْ مُحَمَّدِ بْنِ عَبْدِ اللَّهِ عَنْ أَحْمَدَ بْنِ مُحَمَّدِ بْنِ سَعِيدٍ عَنْ عَلِيِّ بْنِ الْحَسَنِ بْنِ فَضَّالٍ عَنْ جَعْفَرِ بْنِ إِبْرَاهِيمَ بْنِ نَاجِيَةَ عَنْ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الطِّينِ الَّذِي يَأْكُلُهُ النَّاسُ فَقَالَ كُلُّ طِينٍ حَرَامٌ كَالْمَيْتَةِ وَ الدَّمِ وَ مَا أُهِلَّ لِغَيْرِ اللَّهِ بِهِ مَا خَلَا طِينَ قَبْرِ الْحُسَيْنِ عليه السلام فَإِنَّهُ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عن ذي الفقار بن معبد الحسني عن الشيخ أبي جعفر الطوسي عن ابن 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از وسواس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خوردن، چیدن ناخن با دندان و ریش به دندان گزیدن</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891" w:name="__RefHeading___Toc2096703_2616395394"/>
      <w:bookmarkStart w:id="892" w:name="_Toc412"/>
      <w:bookmarkEnd w:id="891"/>
      <w:r>
        <w:rPr>
          <w:rtl w:val="true"/>
        </w:rPr>
        <w:t xml:space="preserve">روایت </w:t>
      </w:r>
      <w:r>
        <w:rPr/>
        <w:t>3</w:t>
      </w:r>
      <w:bookmarkEnd w:id="89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و پرز کردن کلوخ، چیدن ناخن با دندان و گزیدن ریش</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893" w:name="__RefHeading___Toc2096705_2616395394"/>
      <w:bookmarkStart w:id="894" w:name="_Toc413"/>
      <w:bookmarkEnd w:id="893"/>
      <w:r>
        <w:rPr>
          <w:rtl w:val="true"/>
        </w:rPr>
        <w:t>توضیح</w:t>
      </w:r>
      <w:bookmarkEnd w:id="894"/>
    </w:p>
    <w:p>
      <w:pPr>
        <w:pStyle w:val="BookText"/>
        <w:rPr/>
      </w:pPr>
      <w:r>
        <w:rPr>
          <w:rFonts w:ascii="IRNazanin" w:hAnsi="IRNazanin" w:eastAsia="IRNazanin"/>
          <w:color w:val="111111"/>
          <w:sz w:val="28"/>
          <w:sz w:val="28"/>
          <w:szCs w:val="28"/>
          <w:rtl w:val="true"/>
          <w:lang w:bidi="fa-IR"/>
        </w:rPr>
        <w:t>از وسواس به شمار می‌آیند یعنی وسوسه شیطان یا از اثر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نام یکی از شیطان‌ها است،همان گونه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وسوسه‌گر نهانی</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حدیث نفس است و خلاصه این است که این‌ها از کارهای شیطان هستند که آدم به آن وادار می‌شود و ترک آن دشوار می‌باشد</w:t>
      </w:r>
      <w:r>
        <w:rPr>
          <w:rFonts w:eastAsia="IRNazanin" w:cs="IRNazanin"/>
          <w:color w:val="111111"/>
          <w:sz w:val="28"/>
          <w:szCs w:val="28"/>
          <w:rtl w:val="true"/>
          <w:lang w:bidi="fa-IR"/>
        </w:rPr>
        <w:t>.</w:t>
      </w:r>
    </w:p>
    <w:p>
      <w:pPr>
        <w:pStyle w:val="Heading5"/>
        <w:numPr>
          <w:ilvl w:val="4"/>
          <w:numId w:val="1"/>
        </w:numPr>
        <w:rPr/>
      </w:pPr>
      <w:bookmarkStart w:id="895" w:name="__RefHeading___Toc2096707_2616395394"/>
      <w:bookmarkStart w:id="896" w:name="_Toc414"/>
      <w:bookmarkEnd w:id="895"/>
      <w:r>
        <w:rPr>
          <w:rtl w:val="true"/>
        </w:rPr>
        <w:t xml:space="preserve">روایت </w:t>
      </w:r>
      <w:r>
        <w:rPr/>
        <w:t>4</w:t>
      </w:r>
      <w:bookmarkEnd w:id="89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هشتم علیه السّلام از خوردن خاک پرسید و گفت که یکی از کنیزانش خاک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خشم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خوردن حرام است، مانند مردار خوردن و خون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 باز دار</w:t>
      </w:r>
      <w:r>
        <w:rPr>
          <w:rFonts w:eastAsia="IRNazanin" w:cs="IRNazanin"/>
          <w:color w:val="111111"/>
          <w:sz w:val="28"/>
          <w:szCs w:val="28"/>
          <w:rtl w:val="true"/>
          <w:lang w:bidi="fa-IR"/>
        </w:rPr>
        <w:t>!</w:t>
      </w:r>
    </w:p>
    <w:p>
      <w:pPr>
        <w:pStyle w:val="Heading5"/>
        <w:numPr>
          <w:ilvl w:val="4"/>
          <w:numId w:val="1"/>
        </w:numPr>
        <w:rPr/>
      </w:pPr>
      <w:bookmarkStart w:id="897" w:name="__RefHeading___Toc2096709_2616395394"/>
      <w:bookmarkStart w:id="898" w:name="_Toc415"/>
      <w:bookmarkEnd w:id="897"/>
      <w:r>
        <w:rPr>
          <w:rtl w:val="true"/>
        </w:rPr>
        <w:t xml:space="preserve">روایت </w:t>
      </w:r>
      <w:r>
        <w:rPr/>
        <w:t>5</w:t>
      </w:r>
      <w:bookmarkEnd w:id="898"/>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سعد اشعری نقل شده است که از امام هشتم علیه السّلام از خاکی که مردم می‌خورند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خاکی خوردنش حرام است، مانند مردار، خون و آنچه به نام جز خدا ذبح می‌کنند، جز خاک قبر حسین علیه السّلام که درمان هر دردی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خرائج و جرائح به سندی مانند آن را آورده است</w:t>
      </w:r>
      <w:r>
        <w:rPr>
          <w:rFonts w:eastAsia="IRNazanin" w:cs="IRNazanin"/>
          <w:color w:val="111111"/>
          <w:sz w:val="28"/>
          <w:szCs w:val="28"/>
          <w:rtl w:val="true"/>
          <w:lang w:bidi="fa-IR"/>
        </w:rPr>
        <w:t xml:space="preserve">. </w:t>
      </w:r>
      <w:bookmarkStart w:id="899" w:name="pg13473_197000"/>
    </w:p>
    <w:p>
      <w:pPr>
        <w:pStyle w:val="Heading5"/>
        <w:numPr>
          <w:ilvl w:val="4"/>
          <w:numId w:val="1"/>
        </w:numPr>
        <w:rPr/>
      </w:pPr>
      <w:bookmarkStart w:id="900" w:name="__RefHeading___Toc2096711_2616395394"/>
      <w:bookmarkStart w:id="901" w:name="_Toc416"/>
      <w:bookmarkEnd w:id="899"/>
      <w:bookmarkEnd w:id="900"/>
      <w:r>
        <w:rPr>
          <w:rtl w:val="true"/>
        </w:rPr>
        <w:t>«</w:t>
      </w:r>
      <w:r>
        <w:rPr/>
        <w:t>6</w:t>
      </w:r>
      <w:r>
        <w:rPr>
          <w:rtl w:val="true"/>
        </w:rPr>
        <w:t>»</w:t>
      </w:r>
      <w:bookmarkEnd w:id="901"/>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أَبِي عَبْدِ اللَّهِ الْبَرْقِيِّ عَنِ الْحَسَنِ بْنِ عَلِيٍّ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مِنْ طِينٍ فَحَرَّمَ أَكْلَ الطِّينِ عَلَي ذُرِّيَّتِهِ‌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2096713_2616395394"/>
      <w:bookmarkStart w:id="903" w:name="_Toc417"/>
      <w:bookmarkEnd w:id="902"/>
      <w:r>
        <w:rPr>
          <w:rtl w:val="true"/>
        </w:rPr>
        <w:t>«</w:t>
      </w:r>
      <w:r>
        <w:rPr/>
        <w:t>7</w:t>
      </w:r>
      <w:r>
        <w:rPr>
          <w:rtl w:val="true"/>
        </w:rPr>
        <w:t>»</w:t>
      </w:r>
      <w:bookmarkEnd w:id="903"/>
    </w:p>
    <w:p>
      <w:pPr>
        <w:pStyle w:val="BookText"/>
        <w:rPr/>
      </w:pPr>
      <w:r>
        <w:rPr>
          <w:rFonts w:ascii="Amiri" w:hAnsi="Amiri" w:eastAsia="Amiri" w:cs="Amiri"/>
          <w:color w:val="111111"/>
          <w:sz w:val="28"/>
          <w:sz w:val="28"/>
          <w:szCs w:val="28"/>
          <w:rtl w:val="true"/>
          <w:lang w:bidi="ar-SA"/>
        </w:rPr>
        <w:t>الْعِلَلُ، عَنْ أَبِيهِ عَنْ أَحْمَدَ بْنِ إِدْرِيسَ عَنْ أَحْمَدَ بْنِ مُحَمَّدِ بْنِ عِيسَي عَنْ أَبِي يَحْيَي الْوَاسِطِيِّ عَنْ رَجُلٍ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حَرَامٌ أَكْلُهُ‌</w:t>
      </w:r>
      <w:r>
        <w:rPr>
          <w:rStyle w:val="FootnoteAnchor"/>
          <w:rtl w:val="true"/>
        </w:rPr>
        <w:footnoteReference w:id="685"/>
      </w:r>
      <w:r>
        <w:rPr>
          <w:rFonts w:ascii="Amiri" w:hAnsi="Amiri" w:eastAsia="Amiri" w:cs="Amiri"/>
          <w:color w:val="111111"/>
          <w:sz w:val="28"/>
          <w:sz w:val="28"/>
          <w:szCs w:val="28"/>
          <w:rtl w:val="true"/>
          <w:lang w:bidi="ar-SA"/>
        </w:rPr>
        <w:t>كَلَحْمِ الْخِنْزِيرِ وَ مَنْ أَكَلَهُ ثُمَّ مَاتَ فِيهِ لَمْ أُصَلِّ عَلَيْهِ إِلَّا طِينَ الْقَبْرِ فَمَنْ أَكَلَهُ شَهْوَةً لَمْ يَكُنْ فِيهِ شِفَاءٌ</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2096715_2616395394"/>
      <w:bookmarkStart w:id="905" w:name="_Toc418"/>
      <w:bookmarkEnd w:id="904"/>
      <w:r>
        <w:rPr>
          <w:rtl w:val="true"/>
        </w:rPr>
        <w:t>بَيَان</w:t>
      </w:r>
      <w:bookmarkEnd w:id="905"/>
    </w:p>
    <w:p>
      <w:pPr>
        <w:pStyle w:val="BookText"/>
        <w:rPr/>
      </w:pPr>
      <w:r>
        <w:rPr>
          <w:rFonts w:ascii="Amiri" w:hAnsi="Amiri" w:eastAsia="Amiri" w:cs="Amiri"/>
          <w:color w:val="111111"/>
          <w:sz w:val="28"/>
          <w:sz w:val="28"/>
          <w:szCs w:val="28"/>
          <w:rtl w:val="true"/>
          <w:lang w:bidi="ar-SA"/>
        </w:rPr>
        <w:t>رَوَاهُ الْكُلَيْنِيُّ فِي الْكَافِي، عَنْ مُحَمَّدِ بْنِ يَحْيَي عَنْ أَحْمَدَ بْنِ مُحَمَّدٍ وَ ابْنِ قُولَوَيْهِ فِي كَامِلِ الزِّيَارَةِ، عَنِ الْكُلَيْنِيِّ وَ جَمَاعَةٍ مِنْ مَشَايِخِهِ بِهَذَا الْإِسْنَادِ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كُلُّهُ إِلَي قَوْلِهِ إِلَّا طِينَ الْقَبْرِ فَإِنَّ فِيهِ شِفَاءً مِنْ كُلِّ دَاءٍ وَ مَنْ أَكَلَهُ بِشَهْوَةٍ لَمْ يَكُنْ لَهُ فِيهِ شِفَاءٌ</w:t>
      </w:r>
      <w:r>
        <w:rPr>
          <w:rStyle w:val="FootnoteAnchor"/>
          <w:rtl w:val="true"/>
        </w:rPr>
        <w:footnoteReference w:id="687"/>
      </w:r>
      <w:r>
        <w:rPr>
          <w:rFonts w:ascii="Amiri" w:hAnsi="Amiri" w:eastAsia="Amiri" w:cs="Amiri"/>
          <w:color w:val="111111"/>
          <w:sz w:val="28"/>
          <w:sz w:val="28"/>
          <w:szCs w:val="28"/>
          <w:rtl w:val="true"/>
          <w:lang w:bidi="ar-SA"/>
        </w:rPr>
        <w:t>و عدم صلاته عليه السلام عليه لا ينافي وجوب الصلاة عليه و أمره غيره بالصلاة عليه و هذا من التأديبات الشرعية لانزجار الناس عن مثلها فإن ذلك من أبلغ التعذيرات‌</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2096717_2616395394"/>
      <w:bookmarkStart w:id="907" w:name="_Toc419"/>
      <w:bookmarkEnd w:id="906"/>
      <w:r>
        <w:rPr>
          <w:rtl w:val="true"/>
        </w:rPr>
        <w:t>«</w:t>
      </w:r>
      <w:r>
        <w:rPr/>
        <w:t>8</w:t>
      </w:r>
      <w:r>
        <w:rPr>
          <w:rtl w:val="true"/>
        </w:rPr>
        <w:t>»</w:t>
      </w:r>
      <w:bookmarkEnd w:id="907"/>
    </w:p>
    <w:p>
      <w:pPr>
        <w:pStyle w:val="BookText"/>
        <w:rPr/>
      </w:pPr>
      <w:r>
        <w:rPr>
          <w:rFonts w:ascii="Amiri" w:hAnsi="Amiri" w:eastAsia="Amiri" w:cs="Amiri"/>
          <w:color w:val="111111"/>
          <w:sz w:val="28"/>
          <w:sz w:val="28"/>
          <w:szCs w:val="28"/>
          <w:rtl w:val="true"/>
          <w:lang w:bidi="ar-SA"/>
        </w:rPr>
        <w:t>الْعِلَلُ، عَنْ مُحَمَّدِ بْنِ مُوسَي بْنِ الْمُتَوَكِّلِ عَنْ عَبْدِ اللَّهِ بْنِ جَعْفَرٍ الْحِمْيَرِيِّ عَنْ أَحْمَدَ بْنِ مُحَمَّدٍ عَنِ ابْنِ مَحْبُوبٍ عَنْ إِبْرَاهِيمَ بْنِ مِهْزَمٍ عَنْ طَلْحَةَ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 فِي أَكْلِ الطِّينِ فَقَدْ شَرِكَ فِي دَمِ نَفْسِهِ‌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90"/>
      </w:r>
    </w:p>
    <w:p>
      <w:pPr>
        <w:pStyle w:val="Heading5"/>
        <w:numPr>
          <w:ilvl w:val="4"/>
          <w:numId w:val="1"/>
        </w:numPr>
        <w:rPr/>
      </w:pPr>
      <w:bookmarkStart w:id="908" w:name="__RefHeading___Toc2096719_2616395394"/>
      <w:bookmarkStart w:id="909" w:name="_Toc420"/>
      <w:bookmarkEnd w:id="908"/>
      <w:r>
        <w:rPr>
          <w:rtl w:val="true"/>
        </w:rPr>
        <w:t>بيان</w:t>
      </w:r>
      <w:bookmarkEnd w:id="909"/>
    </w:p>
    <w:p>
      <w:pPr>
        <w:pStyle w:val="BookText"/>
        <w:rPr/>
      </w:pPr>
      <w:r>
        <w:rPr>
          <w:rFonts w:ascii="Amiri" w:hAnsi="Amiri" w:eastAsia="Amiri" w:cs="Amiri"/>
          <w:color w:val="111111"/>
          <w:sz w:val="28"/>
          <w:sz w:val="28"/>
          <w:szCs w:val="28"/>
          <w:rtl w:val="true"/>
          <w:lang w:bidi="ar-SA"/>
        </w:rPr>
        <w:t>قال الجوهري انهمك الرجل في الأمر أي جد و لج</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2096721_2616395394"/>
      <w:bookmarkStart w:id="911" w:name="_Toc421"/>
      <w:bookmarkEnd w:id="910"/>
      <w:r>
        <w:rPr>
          <w:rtl w:val="true"/>
        </w:rPr>
        <w:t xml:space="preserve">روایت </w:t>
      </w:r>
      <w:r>
        <w:rPr/>
        <w:t>6</w:t>
      </w:r>
      <w:bookmarkEnd w:id="91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آفرینش آدم را از خاک انجام داد و خوردن آن را بر نژادش حرام کرد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محاسن از امام حسن علیه السّلام مانند این روایت را آورده است</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912" w:name="__RefHeading___Toc2096723_2616395394"/>
      <w:bookmarkStart w:id="913" w:name="_Toc422"/>
      <w:bookmarkEnd w:id="912"/>
      <w:r>
        <w:rPr>
          <w:rtl w:val="true"/>
        </w:rPr>
        <w:t xml:space="preserve">روایت </w:t>
      </w:r>
      <w:r>
        <w:rPr/>
        <w:t>7</w:t>
      </w:r>
      <w:bookmarkEnd w:id="91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همچون گوشت خوک حرام است و هر که آن را بخورد و بمیرد من به او نماز نمی‌گزارم، جز گل قبر، هر که از هوس آن را بخورد شفا در آن نباشد</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914" w:name="__RefHeading___Toc2096725_2616395394"/>
      <w:bookmarkStart w:id="915" w:name="_Toc423"/>
      <w:bookmarkEnd w:id="914"/>
      <w:r>
        <w:rPr>
          <w:rtl w:val="true"/>
        </w:rPr>
        <w:t>توضیح</w:t>
      </w:r>
      <w:bookmarkEnd w:id="915"/>
    </w:p>
    <w:p>
      <w:pPr>
        <w:pStyle w:val="BookText"/>
        <w:rPr/>
      </w:pPr>
      <w:r>
        <w:rPr>
          <w:rFonts w:ascii="IRNazanin" w:hAnsi="IRNazanin" w:eastAsia="IRNazanin"/>
          <w:color w:val="111111"/>
          <w:sz w:val="28"/>
          <w:sz w:val="28"/>
          <w:szCs w:val="28"/>
          <w:rtl w:val="true"/>
          <w:lang w:bidi="fa-IR"/>
        </w:rPr>
        <w:t>کلینی درکافی و ابن قولویه در کامل الزیاره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تا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گل قبر که در آن درمان هر دردی است و هر که به هوس آن را بخورد، برایش درمانی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نخواندن آن حضرت بر او منافی با وجوب نماز بر او نیست، چرا که به دیگری می‌فرماید تا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تأدیب شرعی برای برانگیختن نفرت مردم از آن است و خود اثر بخش‌تر از تعزیرات است</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916" w:name="__RefHeading___Toc2096727_2616395394"/>
      <w:bookmarkStart w:id="917" w:name="_Toc424"/>
      <w:bookmarkEnd w:id="916"/>
      <w:r>
        <w:rPr>
          <w:rtl w:val="true"/>
        </w:rPr>
        <w:t xml:space="preserve">روایت </w:t>
      </w:r>
      <w:r>
        <w:rPr/>
        <w:t>8</w:t>
      </w:r>
      <w:bookmarkEnd w:id="91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 که در خوردن گل اصرار کند، در خون خود شریک شده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محاسن مانند این روایت را آورده است</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918" w:name="__RefHeading___Toc2096729_2616395394"/>
      <w:bookmarkStart w:id="919" w:name="_Toc425"/>
      <w:bookmarkEnd w:id="918"/>
      <w:r>
        <w:rPr>
          <w:rtl w:val="true"/>
        </w:rPr>
        <w:t>بیان</w:t>
      </w:r>
      <w:bookmarkEnd w:id="9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انهمک الرجل فی الأمر أی جد و لج</w:t>
      </w:r>
      <w:r>
        <w:rPr>
          <w:rFonts w:eastAsia="IRNazanin" w:cs="IRNazanin"/>
          <w:color w:val="111111"/>
          <w:sz w:val="28"/>
          <w:szCs w:val="28"/>
          <w:rtl w:val="true"/>
          <w:lang w:bidi="fa-IR"/>
        </w:rPr>
        <w:t xml:space="preserve">. </w:t>
      </w:r>
      <w:bookmarkStart w:id="920" w:name="pg13473_197001"/>
    </w:p>
    <w:p>
      <w:pPr>
        <w:pStyle w:val="Heading5"/>
        <w:numPr>
          <w:ilvl w:val="4"/>
          <w:numId w:val="1"/>
        </w:numPr>
        <w:rPr/>
      </w:pPr>
      <w:bookmarkStart w:id="921" w:name="__RefHeading___Toc2096731_2616395394"/>
      <w:bookmarkStart w:id="922" w:name="_Toc426"/>
      <w:bookmarkEnd w:id="920"/>
      <w:bookmarkEnd w:id="921"/>
      <w:r>
        <w:rPr>
          <w:rtl w:val="true"/>
        </w:rPr>
        <w:t>«</w:t>
      </w:r>
      <w:r>
        <w:rPr/>
        <w:t>9</w:t>
      </w:r>
      <w:r>
        <w:rPr>
          <w:rtl w:val="true"/>
        </w:rPr>
        <w:t>»</w:t>
      </w:r>
      <w:bookmarkEnd w:id="922"/>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عَلِيِّ بْنِ حَسَّانَ عَنْ عَبْدِ الرَّحْمَنِ بْنِ كَثِيرٍ عَنْ يَحْيَي بْنِ عَبْدِ اللَّهِ بْنِ الْحَسَنِ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طِينَ الْكُوفَةِ فَقَدْ أَكَلَ لُحُومَ النَّاسِ لِأَنَّ الْكُوفَةَ كَانَتْ أَجَمَةً ثُمَّ كَانَتْ مَقْبَرَةً مَا حَوْلَهَا وَ قَدْ قَالَ أَبُو عَبْدِ اللَّهِ عليه السلام قَالَ رَسُولُ اللَّهِ صلي الله عليه و آله مَنْ أَكَلَ الطِّينَ فَهُوَ مَلْعُونٌ‌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2096733_2616395394"/>
      <w:bookmarkStart w:id="924" w:name="_Toc427"/>
      <w:bookmarkEnd w:id="923"/>
      <w:r>
        <w:rPr>
          <w:rtl w:val="true"/>
        </w:rPr>
        <w:t>بيان</w:t>
      </w:r>
      <w:bookmarkEnd w:id="924"/>
    </w:p>
    <w:p>
      <w:pPr>
        <w:pStyle w:val="BookText"/>
        <w:rPr/>
      </w:pPr>
      <w:r>
        <w:rPr>
          <w:rFonts w:ascii="Amiri" w:hAnsi="Amiri" w:eastAsia="Amiri" w:cs="Amiri"/>
          <w:color w:val="111111"/>
          <w:sz w:val="28"/>
          <w:sz w:val="28"/>
          <w:szCs w:val="28"/>
          <w:rtl w:val="true"/>
          <w:lang w:bidi="ar-SA"/>
        </w:rPr>
        <w:t>يدل علي عدم جواز أكل طين قبر أمير المؤمنين عليه السلام و كان هذا التعليل لشدة حرمة خصوص طين الكوفة و حواليها و يدل علي أن طين قبر الحسين عليه السلام أيضا إذا كان من المواضع التي يظن خلط لحوم الناس و عظامهم به لا يجوز أكله و أكثر المواضع القريبة سوي ما اتصل بالضريح المقدس في تلك الأزمنة كذلك</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2096735_2616395394"/>
      <w:bookmarkStart w:id="926" w:name="_Toc428"/>
      <w:bookmarkEnd w:id="925"/>
      <w:r>
        <w:rPr>
          <w:rtl w:val="true"/>
        </w:rPr>
        <w:t>«</w:t>
      </w:r>
      <w:r>
        <w:rPr/>
        <w:t>10</w:t>
      </w:r>
      <w:r>
        <w:rPr>
          <w:rtl w:val="true"/>
        </w:rPr>
        <w:t>»</w:t>
      </w:r>
      <w:bookmarkEnd w:id="926"/>
    </w:p>
    <w:p>
      <w:pPr>
        <w:pStyle w:val="BookText"/>
        <w:rPr/>
      </w:pPr>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الْبَرْقِيِّ عَنْ عَلِيِّ بْنِ الْحَكَمِ عَنْ إِسْمَاعِيلَ بْنِ مُحَمَّدِ بْنِ أَبِي زِيَادٍ عَنْ جَدِّهِ زِيَادٍ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عَمَلِ الْوَسْوَسَةِ وَ أَكْثَرِ</w:t>
      </w:r>
      <w:r>
        <w:rPr>
          <w:rStyle w:val="FootnoteAnchor"/>
          <w:rtl w:val="true"/>
        </w:rPr>
        <w:footnoteReference w:id="698"/>
      </w:r>
      <w:r>
        <w:rPr>
          <w:rFonts w:ascii="Amiri" w:hAnsi="Amiri" w:eastAsia="Amiri" w:cs="Amiri"/>
          <w:color w:val="111111"/>
          <w:sz w:val="28"/>
          <w:sz w:val="28"/>
          <w:szCs w:val="28"/>
          <w:rtl w:val="true"/>
          <w:lang w:bidi="ar-SA"/>
        </w:rPr>
        <w:t>مَصَائِدِ الشَّيْطَانِ أَكْلَ‌</w:t>
      </w:r>
      <w:r>
        <w:rPr>
          <w:rStyle w:val="FootnoteAnchor"/>
          <w:rtl w:val="true"/>
        </w:rPr>
        <w:footnoteReference w:id="699"/>
      </w:r>
      <w:r>
        <w:rPr>
          <w:rFonts w:ascii="Amiri" w:hAnsi="Amiri" w:eastAsia="Amiri" w:cs="Amiri"/>
          <w:color w:val="111111"/>
          <w:sz w:val="28"/>
          <w:sz w:val="28"/>
          <w:szCs w:val="28"/>
          <w:rtl w:val="true"/>
          <w:lang w:bidi="ar-SA"/>
        </w:rPr>
        <w:t>الطِّينِ إِنَّ أَكْلَ الطِّينِ يُورِثُ السُّقْمَ فِي الْجَسَدِ وَ يُهَيِّجُ الدَّاءَ وَ مَنْ أَكَلَ الطِّينَ فَضَعُفَتْ قُوَّتُهُ الَّتِي كَانَتْ قَبْلَ أَنْ يَأْكُلَهُ وَ ضَعُفَ عَنْ عَمَلِهِ الَّذِي كَانَ يَعْمَلُهُ قَبْلَ أَنْ يَأْكُلَهُ حُوسِبَ عَلَي مَا بَيْنَ ضَعْفِهِ وَ قُوَّتِهِ وَ عُذِّبَ عَلَيْهِ‌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المحاسن،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2"/>
      </w:r>
    </w:p>
    <w:p>
      <w:pPr>
        <w:pStyle w:val="Heading5"/>
        <w:numPr>
          <w:ilvl w:val="4"/>
          <w:numId w:val="1"/>
        </w:numPr>
        <w:rPr/>
      </w:pPr>
      <w:bookmarkStart w:id="927" w:name="__RefHeading___Toc2096737_2616395394"/>
      <w:bookmarkStart w:id="928" w:name="_Toc429"/>
      <w:bookmarkEnd w:id="927"/>
      <w:r>
        <w:rPr>
          <w:rtl w:val="true"/>
        </w:rPr>
        <w:t>بيان</w:t>
      </w:r>
      <w:bookmarkEnd w:id="928"/>
    </w:p>
    <w:p>
      <w:pPr>
        <w:pStyle w:val="BookText"/>
        <w:rPr/>
      </w:pPr>
      <w:r>
        <w:rPr>
          <w:rFonts w:ascii="Amiri" w:hAnsi="Amiri" w:eastAsia="Amiri" w:cs="Amiri"/>
          <w:color w:val="111111"/>
          <w:sz w:val="28"/>
          <w:sz w:val="28"/>
          <w:szCs w:val="28"/>
          <w:rtl w:val="true"/>
          <w:lang w:bidi="ar-SA"/>
        </w:rPr>
        <w:t>في الكافي و غيره عن إسماعيل بن محمد عن جده زياد بن أبي زياد و في</w:t>
      </w:r>
    </w:p>
    <w:p>
      <w:pPr>
        <w:pStyle w:val="Heading5"/>
        <w:numPr>
          <w:ilvl w:val="4"/>
          <w:numId w:val="1"/>
        </w:numPr>
        <w:rPr/>
      </w:pPr>
      <w:bookmarkStart w:id="929" w:name="__RefHeading___Toc2096739_2616395394"/>
      <w:bookmarkStart w:id="930" w:name="_Toc430"/>
      <w:bookmarkEnd w:id="929"/>
      <w:r>
        <w:rPr>
          <w:rtl w:val="true"/>
        </w:rPr>
        <w:t xml:space="preserve">روایت </w:t>
      </w:r>
      <w:r>
        <w:rPr/>
        <w:t>9</w:t>
      </w:r>
      <w:bookmarkEnd w:id="93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گل کوفه را بخورد، گوشت مردم را خورده است، چون کوفه نی زار بوده و سپس گورستان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گرو آن بوده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گل می‌خورد ملعون است</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931" w:name="__RefHeading___Toc2096741_2616395394"/>
      <w:bookmarkStart w:id="932" w:name="_Toc431"/>
      <w:bookmarkEnd w:id="931"/>
      <w:r>
        <w:rPr>
          <w:rtl w:val="true"/>
        </w:rPr>
        <w:t>توضیح</w:t>
      </w:r>
      <w:bookmarkEnd w:id="932"/>
    </w:p>
    <w:p>
      <w:pPr>
        <w:pStyle w:val="BookText"/>
        <w:rPr/>
      </w:pPr>
      <w:r>
        <w:rPr>
          <w:rFonts w:ascii="IRNazanin" w:hAnsi="IRNazanin" w:eastAsia="IRNazanin"/>
          <w:color w:val="111111"/>
          <w:sz w:val="28"/>
          <w:sz w:val="28"/>
          <w:szCs w:val="28"/>
          <w:rtl w:val="true"/>
          <w:lang w:bidi="fa-IR"/>
        </w:rPr>
        <w:t>این مطلب دلالت بر عدم جواز خوردن گل قبر امیرالمؤمنین علیه السّلام دارد و این علت، دلالت دارد بر شدت حرمت خصوصا گل کوفه و اطرافش، و همچنین دلالت دارد که خوردن گل قبر حسین علیه السّلام هم از جایی که گمان می‌باشد با گوشت مردم آمیخته روا نیست و بیشتر جاهایش جز آنچه به ضریح مقدس پیوسته است، در این زمانه چنین است</w:t>
      </w:r>
      <w:r>
        <w:rPr>
          <w:rFonts w:eastAsia="IRNazanin" w:cs="IRNazanin"/>
          <w:color w:val="111111"/>
          <w:sz w:val="28"/>
          <w:szCs w:val="28"/>
          <w:rtl w:val="true"/>
          <w:lang w:bidi="fa-IR"/>
        </w:rPr>
        <w:t>.</w:t>
      </w:r>
    </w:p>
    <w:p>
      <w:pPr>
        <w:pStyle w:val="Heading5"/>
        <w:numPr>
          <w:ilvl w:val="4"/>
          <w:numId w:val="1"/>
        </w:numPr>
        <w:rPr/>
      </w:pPr>
      <w:bookmarkStart w:id="933" w:name="__RefHeading___Toc2096743_2616395394"/>
      <w:bookmarkStart w:id="934" w:name="_Toc432"/>
      <w:bookmarkEnd w:id="933"/>
      <w:r>
        <w:rPr>
          <w:rtl w:val="true"/>
        </w:rPr>
        <w:t xml:space="preserve">روایت </w:t>
      </w:r>
      <w:r>
        <w:rPr/>
        <w:t>10</w:t>
      </w:r>
      <w:bookmarkEnd w:id="93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ناشی از وسوسه و بیشتر دام‌های شیطان، خوردن گل است، که مایه بیماری تن و برانگیزاننده درد است و هر که گل می‌خورد و ناتوان از انجام کاری می‌شود که پیش از خوردن آن می‌کرد، از کاستی کارش بازپرسی می‌شود و کیفر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الاعمال مانند این خبر آمده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در محاسن نیز از علی بن الحکم مانند آن آورده شده است</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935" w:name="__RefHeading___Toc2096745_2616395394"/>
      <w:bookmarkStart w:id="936" w:name="_Toc433"/>
      <w:bookmarkEnd w:id="935"/>
      <w:r>
        <w:rPr>
          <w:rtl w:val="true"/>
        </w:rPr>
        <w:t>توضیح</w:t>
      </w:r>
      <w:bookmarkEnd w:id="9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و مانند </w:t>
      </w:r>
      <w:bookmarkStart w:id="937" w:name="pg13473_197002"/>
    </w:p>
    <w:p>
      <w:pPr>
        <w:pStyle w:val="BookText"/>
        <w:rPr/>
      </w:pPr>
      <w:bookmarkEnd w:id="937"/>
      <w:r>
        <w:rPr>
          <w:rFonts w:ascii="Amiri" w:hAnsi="Amiri" w:eastAsia="Amiri" w:cs="Amiri"/>
          <w:color w:val="111111"/>
          <w:sz w:val="28"/>
          <w:sz w:val="28"/>
          <w:szCs w:val="28"/>
          <w:rtl w:val="true"/>
          <w:lang w:bidi="ar-SA"/>
        </w:rPr>
        <w:t>الكافي أن التمني عمل الوسوسة و أكثر مكايد الشيطان‌</w:t>
      </w:r>
      <w:r>
        <w:rPr>
          <w:rStyle w:val="FootnoteAnchor"/>
          <w:rtl w:val="true"/>
        </w:rPr>
        <w:footnoteReference w:id="706"/>
      </w:r>
      <w:r>
        <w:rPr>
          <w:rFonts w:ascii="Amiri" w:hAnsi="Amiri" w:eastAsia="Amiri" w:cs="Amiri"/>
          <w:color w:val="111111"/>
          <w:sz w:val="28"/>
          <w:sz w:val="28"/>
          <w:szCs w:val="28"/>
          <w:rtl w:val="true"/>
          <w:lang w:bidi="ar-SA"/>
        </w:rPr>
        <w:t>و كان ما في سائر النسخ أظهر و في المحاسن أكبر بالباء الموحدة</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2096747_2616395394"/>
      <w:bookmarkStart w:id="939" w:name="_Toc434"/>
      <w:bookmarkEnd w:id="938"/>
      <w:r>
        <w:rPr>
          <w:rtl w:val="true"/>
        </w:rPr>
        <w:t>«</w:t>
      </w:r>
      <w:r>
        <w:rPr/>
        <w:t>11</w:t>
      </w:r>
      <w:r>
        <w:rPr>
          <w:rtl w:val="true"/>
        </w:rPr>
        <w:t>»</w:t>
      </w:r>
      <w:bookmarkEnd w:id="939"/>
    </w:p>
    <w:p>
      <w:pPr>
        <w:pStyle w:val="BookText"/>
        <w:rPr/>
      </w:pPr>
      <w:r>
        <w:rPr>
          <w:rFonts w:ascii="Amiri" w:hAnsi="Amiri" w:eastAsia="Amiri" w:cs="Amiri"/>
          <w:color w:val="111111"/>
          <w:sz w:val="28"/>
          <w:sz w:val="28"/>
          <w:szCs w:val="28"/>
          <w:rtl w:val="true"/>
          <w:lang w:bidi="ar-SA"/>
        </w:rPr>
        <w:t>كَامِلُ الزِّيَارَةِ، عَنْ مُحَمَّدِ بْنِ الْحَسَنِ بْنِ الْوَلِيدِ عَنْ مُحَمَّدِ بْنِ الْحَسَنِ الصَّفَّارِ عَنْ عُبَادَةَ بْنِ سُلَيْمَانَ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الطِّينِ قَالَ فَقَالَ أَكْلُ الطِّينِ حَرَامٌ مِثْلُ الْمَيْتَةِ وَ الدَّمِ وَ لَحْمِ الْخِنْزِيرِ إِلَّا طِينَ قَبْرِ الْحُسَيْنِ عليه السلام فَإِنَّ فِيهِ شِفَاءً مِنْ كُلِّ دَاءٍ وَ أَمْناً مِنْ كُلِّ خَوْفٍ‌</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2096749_2616395394"/>
      <w:bookmarkStart w:id="941" w:name="_Toc435"/>
      <w:bookmarkEnd w:id="940"/>
      <w:r>
        <w:rPr>
          <w:rtl w:val="true"/>
        </w:rPr>
        <w:t>«</w:t>
      </w:r>
      <w:r>
        <w:rPr/>
        <w:t>12</w:t>
      </w:r>
      <w:r>
        <w:rPr>
          <w:rtl w:val="true"/>
        </w:rPr>
        <w:t>»</w:t>
      </w:r>
      <w:bookmarkEnd w:id="941"/>
    </w:p>
    <w:p>
      <w:pPr>
        <w:pStyle w:val="BookText"/>
        <w:rPr/>
      </w:pPr>
      <w:r>
        <w:rPr>
          <w:rFonts w:ascii="Amiri" w:hAnsi="Amiri" w:eastAsia="Amiri" w:cs="Amiri"/>
          <w:color w:val="111111"/>
          <w:sz w:val="28"/>
          <w:sz w:val="28"/>
          <w:szCs w:val="28"/>
          <w:rtl w:val="true"/>
          <w:lang w:bidi="ar-SA"/>
        </w:rPr>
        <w:t>وَ مِنْهُ، عَنْ مُحَمَّدِ بْنِ أَحْمَدَ بْنِ يَعْقُوبَ عَنْ عَلِيِّ بْنِ الْحَسَنِ بْنِ فَضَّالٍ عَنْ أَبِيهِ عَنْ بَعْضِ أَصْحَابِهِ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آدَمَ مِنَ الطِّينِ فَحَرَّمَ الطِّينَ عَلَي وُلْدِهِ قَالَ فَقُلْتُ مَا تَقُولُ فِي طِينِ قَبْرِ الْحُسَيْنِ عليه السلام فَقَالَ يَحْرُمُ عَلَي النَّاسِ أَكْلُ لُحُومِهِمْ وَ يَحِلُّ لَهُمْ أَكْلُ لُحُومِنَا وَ لَكِنَّ الشَّيْ‌ءَ</w:t>
      </w:r>
      <w:r>
        <w:rPr>
          <w:rStyle w:val="FootnoteAnchor"/>
          <w:rtl w:val="true"/>
        </w:rPr>
        <w:footnoteReference w:id="708"/>
      </w:r>
      <w:r>
        <w:rPr>
          <w:rFonts w:ascii="Amiri" w:hAnsi="Amiri" w:eastAsia="Amiri" w:cs="Amiri"/>
          <w:color w:val="111111"/>
          <w:sz w:val="28"/>
          <w:sz w:val="28"/>
          <w:szCs w:val="28"/>
          <w:rtl w:val="true"/>
          <w:lang w:bidi="ar-SA"/>
        </w:rPr>
        <w:t>مِنْهُ مِثْلُ الْحِمَّصَةِ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2096751_2616395394"/>
      <w:bookmarkStart w:id="943" w:name="_Toc436"/>
      <w:bookmarkEnd w:id="942"/>
      <w:r>
        <w:rPr>
          <w:rtl w:val="true"/>
        </w:rPr>
        <w:t>«</w:t>
      </w:r>
      <w:r>
        <w:rPr/>
        <w:t>13</w:t>
      </w:r>
      <w:r>
        <w:rPr>
          <w:rtl w:val="true"/>
        </w:rPr>
        <w:t>»</w:t>
      </w:r>
      <w:bookmarkEnd w:id="943"/>
    </w:p>
    <w:p>
      <w:pPr>
        <w:pStyle w:val="BookText"/>
        <w:rPr/>
      </w:pPr>
      <w:r>
        <w:rPr>
          <w:rFonts w:ascii="Amiri" w:hAnsi="Amiri" w:eastAsia="Amiri" w:cs="Amiri"/>
          <w:color w:val="111111"/>
          <w:sz w:val="28"/>
          <w:sz w:val="28"/>
          <w:szCs w:val="28"/>
          <w:rtl w:val="true"/>
          <w:lang w:bidi="ar-SA"/>
        </w:rPr>
        <w:t>وَ مِنْهُ، رُوِيَ 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طِينٍ مُحَرَّمٌ عَلَي ابْنِ آدَمَ مَا خَلَا طِينَ قَبْرِ أَبِي عَبْدِ اللَّهِ عليه السلام مَنْ أَكَلَهُ مِنْ وَجَعٍ شَفَاهُ اللَّهُ‌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2096753_2616395394"/>
      <w:bookmarkStart w:id="945" w:name="_Toc437"/>
      <w:bookmarkEnd w:id="944"/>
      <w:r>
        <w:rPr>
          <w:rtl w:val="true"/>
        </w:rPr>
        <w:t>«</w:t>
      </w:r>
      <w:r>
        <w:rPr/>
        <w:t>14</w:t>
      </w:r>
      <w:r>
        <w:rPr>
          <w:rtl w:val="true"/>
        </w:rPr>
        <w:t>»</w:t>
      </w:r>
      <w:bookmarkEnd w:id="945"/>
    </w:p>
    <w:p>
      <w:pPr>
        <w:pStyle w:val="BookText"/>
        <w:rPr/>
      </w:pPr>
      <w:r>
        <w:rPr>
          <w:rFonts w:ascii="Amiri" w:hAnsi="Amiri" w:eastAsia="Amiri" w:cs="Amiri"/>
          <w:color w:val="111111"/>
          <w:sz w:val="28"/>
          <w:sz w:val="28"/>
          <w:szCs w:val="28"/>
          <w:rtl w:val="true"/>
          <w:lang w:bidi="ar-SA"/>
        </w:rPr>
        <w:t>الْمَحَاسِنُ، عَنْ عُثْمَانَ بْنِ عِيسَي عَنْ طَلْحَةَ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يُورِثُ النِّفَاقَ‌</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2096755_2616395394"/>
      <w:bookmarkStart w:id="947" w:name="_Toc438"/>
      <w:bookmarkEnd w:id="946"/>
      <w:r>
        <w:rPr>
          <w:rtl w:val="true"/>
        </w:rPr>
        <w:t>«</w:t>
      </w:r>
      <w:r>
        <w:rPr/>
        <w:t>15</w:t>
      </w:r>
      <w:r>
        <w:rPr>
          <w:rtl w:val="true"/>
        </w:rPr>
        <w:t>»</w:t>
      </w:r>
      <w:bookmarkEnd w:id="947"/>
    </w:p>
    <w:p>
      <w:pPr>
        <w:pStyle w:val="BookText"/>
        <w:rPr/>
      </w:pPr>
      <w:r>
        <w:rPr>
          <w:rFonts w:ascii="Amiri" w:hAnsi="Amiri" w:eastAsia="Amiri" w:cs="Amiri"/>
          <w:color w:val="111111"/>
          <w:sz w:val="28"/>
          <w:sz w:val="28"/>
          <w:szCs w:val="28"/>
          <w:rtl w:val="true"/>
          <w:lang w:bidi="ar-SA"/>
        </w:rPr>
        <w:t>وَ مِنْهُ،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الطِّينَ فَمَاتَ فَقَدْ أَعَانَ عَلَي نَفْسِهِ‌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2096757_2616395394"/>
      <w:bookmarkStart w:id="949" w:name="_Toc439"/>
      <w:bookmarkEnd w:id="948"/>
      <w:r>
        <w:rPr>
          <w:rtl w:val="true"/>
        </w:rPr>
        <w:t>«</w:t>
      </w:r>
      <w:r>
        <w:rPr/>
        <w:t>16</w:t>
      </w:r>
      <w:r>
        <w:rPr>
          <w:rtl w:val="true"/>
        </w:rPr>
        <w:t>»</w:t>
      </w:r>
      <w:bookmarkEnd w:id="949"/>
    </w:p>
    <w:p>
      <w:pPr>
        <w:pStyle w:val="BookText"/>
        <w:rPr/>
      </w:pPr>
      <w:r>
        <w:rPr>
          <w:rFonts w:ascii="Amiri" w:hAnsi="Amiri" w:eastAsia="Amiri" w:cs="Amiri"/>
          <w:color w:val="111111"/>
          <w:sz w:val="28"/>
          <w:sz w:val="28"/>
          <w:szCs w:val="28"/>
          <w:rtl w:val="true"/>
          <w:lang w:bidi="ar-SA"/>
        </w:rPr>
        <w:t>وَ مِنْهُ، عَنِ ابْنِ فَضَّالٍ عَنِ ابْنِ الْقَدَّاحِ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 فِي رَجُلٍ يَأْكُلُ الطِّينَ فَنَهَاهُ وَ قَالَ لَا تَأْكُلْهُ فَإِنَّكَ إِنْ أَكَلْتَهُ وَ مِتَّ فَقَدْ أَعَنْتَ عَلَي نَفْسِكَ‌</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کردن کار وسوسه است و بیشتر دام‌های شیطان می‌باشد، و چه بسا آنچه در نسخه‌های دیگر آمده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است، یعنی بزرگ‌ترین دام‌های شیطان</w:t>
      </w:r>
      <w:r>
        <w:rPr>
          <w:rFonts w:eastAsia="IRNazanin" w:cs="IRNazanin"/>
          <w:color w:val="111111"/>
          <w:sz w:val="28"/>
          <w:szCs w:val="28"/>
          <w:rtl w:val="true"/>
          <w:lang w:bidi="fa-IR"/>
        </w:rPr>
        <w:t>.</w:t>
      </w:r>
    </w:p>
    <w:p>
      <w:pPr>
        <w:pStyle w:val="Heading5"/>
        <w:numPr>
          <w:ilvl w:val="4"/>
          <w:numId w:val="1"/>
        </w:numPr>
        <w:rPr/>
      </w:pPr>
      <w:bookmarkStart w:id="950" w:name="__RefHeading___Toc2096759_2616395394"/>
      <w:bookmarkStart w:id="951" w:name="_Toc440"/>
      <w:bookmarkEnd w:id="950"/>
      <w:r>
        <w:rPr>
          <w:rtl w:val="true"/>
        </w:rPr>
        <w:t xml:space="preserve">روایت </w:t>
      </w:r>
      <w:r>
        <w:rPr/>
        <w:t>11</w:t>
      </w:r>
      <w:bookmarkEnd w:id="95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 درباره گل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حرام است، مانند مردار، خون و گوشت خوک، جز گل قبر حسین علیه السّلام که در آن درمان از هر درد و امان از هر خوف است</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952" w:name="__RefHeading___Toc2096761_2616395394"/>
      <w:bookmarkStart w:id="953" w:name="_Toc441"/>
      <w:bookmarkEnd w:id="952"/>
      <w:r>
        <w:rPr>
          <w:rtl w:val="true"/>
        </w:rPr>
        <w:t xml:space="preserve">روایت </w:t>
      </w:r>
      <w:r>
        <w:rPr/>
        <w:t>12</w:t>
      </w:r>
      <w:bookmarkEnd w:id="95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 السّلام روایت شده است که خدا تبارک و تعالی آدم را از گل آفرید، پس گل را بر نژادش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گل قبر حسین علیه السّلام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حرام است گوشت خود را بخورند و نیز خوردن گوشت ما، ولی به اندازه یک نخود حلال است</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954" w:name="__RefHeading___Toc2096763_2616395394"/>
      <w:bookmarkStart w:id="955" w:name="_Toc442"/>
      <w:bookmarkEnd w:id="954"/>
      <w:r>
        <w:rPr>
          <w:rtl w:val="true"/>
        </w:rPr>
        <w:t xml:space="preserve">روایت </w:t>
      </w:r>
      <w:r>
        <w:rPr/>
        <w:t>13</w:t>
      </w:r>
      <w:bookmarkEnd w:id="955"/>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خوردنش بر آدمیزاده حرام است، جز گل قبر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درمان دردی آن را بخورد خدا او را شفا می‌دهد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956" w:name="__RefHeading___Toc2096765_2616395394"/>
      <w:bookmarkStart w:id="957" w:name="_Toc443"/>
      <w:bookmarkEnd w:id="956"/>
      <w:r>
        <w:rPr>
          <w:rtl w:val="true"/>
        </w:rPr>
        <w:t xml:space="preserve">روایت </w:t>
      </w:r>
      <w:r>
        <w:rPr/>
        <w:t>14</w:t>
      </w:r>
      <w:bookmarkEnd w:id="95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باعث نفاق است</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958" w:name="__RefHeading___Toc2096767_2616395394"/>
      <w:bookmarkStart w:id="959" w:name="_Toc444"/>
      <w:bookmarkEnd w:id="958"/>
      <w:r>
        <w:rPr>
          <w:rtl w:val="true"/>
        </w:rPr>
        <w:t xml:space="preserve">روایت </w:t>
      </w:r>
      <w:r>
        <w:rPr/>
        <w:t>15</w:t>
      </w:r>
      <w:bookmarkEnd w:id="95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گل بخورد و بمیرد، بر مردن خود کمک کرده است</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960" w:name="__RefHeading___Toc2096769_2616395394"/>
      <w:bookmarkStart w:id="961" w:name="_Toc445"/>
      <w:bookmarkEnd w:id="960"/>
      <w:r>
        <w:rPr>
          <w:rtl w:val="true"/>
        </w:rPr>
        <w:t xml:space="preserve">روایت </w:t>
      </w:r>
      <w:r>
        <w:rPr/>
        <w:t>16</w:t>
      </w:r>
      <w:bookmarkEnd w:id="96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 صادق علیه السّلام روایت شده است که به حضرت علی علیه السّلام گزارش مردی داده شد که گل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 را از این کار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مخورش که اگر خوردی و مردی، خودکشی کردی</w:t>
      </w:r>
      <w:r>
        <w:rPr>
          <w:rFonts w:eastAsia="IRNazanin" w:cs="IRNazanin"/>
          <w:color w:val="111111"/>
          <w:sz w:val="28"/>
          <w:szCs w:val="28"/>
          <w:rtl w:val="true"/>
          <w:lang w:bidi="fa-IR"/>
        </w:rPr>
        <w:t>.</w:t>
      </w:r>
      <w:r>
        <w:rPr>
          <w:rStyle w:val="FootnoteAnchor"/>
          <w:rtl w:val="true"/>
        </w:rPr>
        <w:footnoteReference w:id="719"/>
      </w:r>
      <w:bookmarkStart w:id="962" w:name="pg13473_197003"/>
    </w:p>
    <w:p>
      <w:pPr>
        <w:pStyle w:val="Heading5"/>
        <w:numPr>
          <w:ilvl w:val="4"/>
          <w:numId w:val="1"/>
        </w:numPr>
        <w:rPr/>
      </w:pPr>
      <w:bookmarkStart w:id="963" w:name="__RefHeading___Toc2096771_2616395394"/>
      <w:bookmarkStart w:id="964" w:name="_Toc446"/>
      <w:bookmarkEnd w:id="962"/>
      <w:bookmarkEnd w:id="963"/>
      <w:r>
        <w:rPr>
          <w:rtl w:val="true"/>
        </w:rPr>
        <w:t>«</w:t>
      </w:r>
      <w:r>
        <w:rPr/>
        <w:t>17</w:t>
      </w:r>
      <w:r>
        <w:rPr>
          <w:rtl w:val="true"/>
        </w:rPr>
        <w:t>»</w:t>
      </w:r>
      <w:bookmarkEnd w:id="964"/>
    </w:p>
    <w:p>
      <w:pPr>
        <w:pStyle w:val="BookText"/>
        <w:rPr/>
      </w:pPr>
      <w:r>
        <w:rPr>
          <w:rFonts w:ascii="Amiri" w:hAnsi="Amiri" w:eastAsia="Amiri" w:cs="Amiri"/>
          <w:color w:val="111111"/>
          <w:sz w:val="28"/>
          <w:sz w:val="28"/>
          <w:szCs w:val="28"/>
          <w:rtl w:val="true"/>
          <w:lang w:bidi="ar-SA"/>
        </w:rPr>
        <w:t>وَ مِنْهُ، عَنْ مُحَمَّدِ بْنِ عَلِيٍّ عَنْ كُلْثُمَ بِنْتِ مُسْلِمٍ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الطِّينُ عِنْدَ أَبِي الْحَسَنِ عليه السلام فَقَالَ أَ تَرَيْنَ أَنَّهُ لَيْسَ مِنْ مَصَائِدِ الشَّيْطَانِ إِنَّهُ مِنْ مَصَائِدِهِ الْكِبَارِ وَ أَبْوَابِهِ الْعِظَامِ‌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2096773_2616395394"/>
      <w:bookmarkStart w:id="966" w:name="_Toc447"/>
      <w:bookmarkEnd w:id="965"/>
      <w:r>
        <w:rPr>
          <w:rtl w:val="true"/>
        </w:rPr>
        <w:t>«</w:t>
      </w:r>
      <w:r>
        <w:rPr/>
        <w:t>18</w:t>
      </w:r>
      <w:r>
        <w:rPr>
          <w:rtl w:val="true"/>
        </w:rPr>
        <w:t>»</w:t>
      </w:r>
      <w:bookmarkEnd w:id="966"/>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طِينِ الْأَرْمَنِيِّ أَ يُؤْخَذُ لِلْكَسِيرِ وَ الْمَبْطُونِ أَ يَحِلُّ أَخْذُهُ قَالَ لَا بَأْسَ بِهِ أَمَا إِنَّهُ مِنْ طِينِ قَبْرِ ذِي الْقَرْنَيْنِ وَ طِينُ قَبْرِ الْحُسَيْنِ عليه السلام خَيْرٌ مِنْهُ‌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عن محمد بن جمهور العمي عن بعض أصحابه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2096775_2616395394"/>
      <w:bookmarkStart w:id="968" w:name="_Toc448"/>
      <w:bookmarkEnd w:id="967"/>
      <w:r>
        <w:rPr>
          <w:rtl w:val="true"/>
        </w:rPr>
        <w:t>«</w:t>
      </w:r>
      <w:r>
        <w:rPr/>
        <w:t>19</w:t>
      </w:r>
      <w:r>
        <w:rPr>
          <w:rtl w:val="true"/>
        </w:rPr>
        <w:t>»</w:t>
      </w:r>
      <w:bookmarkEnd w:id="968"/>
    </w:p>
    <w:p>
      <w:pPr>
        <w:pStyle w:val="BookText"/>
        <w:rPr/>
      </w:pPr>
      <w:r>
        <w:rPr>
          <w:rFonts w:ascii="Amiri" w:hAnsi="Amiri" w:eastAsia="Amiri" w:cs="Amiri"/>
          <w:color w:val="111111"/>
          <w:sz w:val="28"/>
          <w:sz w:val="28"/>
          <w:szCs w:val="28"/>
          <w:rtl w:val="true"/>
          <w:lang w:bidi="ar-SA"/>
        </w:rPr>
        <w:t>وَ رَوَي سَدِيرٌ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طِينَ قَبْرِ الْحُسَيْنِ عليه السلام غَيْرَ مُسْتَشْفٍ بِهِ فَكَأَنَّمَا أَكَلَ مِنْ لُحُومِنَا</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2096777_2616395394"/>
      <w:bookmarkStart w:id="970" w:name="_Toc449"/>
      <w:bookmarkEnd w:id="969"/>
      <w:r>
        <w:rPr>
          <w:rtl w:val="true"/>
        </w:rPr>
        <w:t>«</w:t>
      </w:r>
      <w:r>
        <w:rPr/>
        <w:t>20</w:t>
      </w:r>
      <w:r>
        <w:rPr>
          <w:rtl w:val="true"/>
        </w:rPr>
        <w:t>»</w:t>
      </w:r>
      <w:bookmarkEnd w:id="970"/>
    </w:p>
    <w:p>
      <w:pPr>
        <w:pStyle w:val="BookText"/>
        <w:rPr/>
      </w:pPr>
      <w:r>
        <w:rPr>
          <w:rFonts w:ascii="Amiri" w:hAnsi="Amiri" w:eastAsia="Amiri" w:cs="Amiri"/>
          <w:color w:val="111111"/>
          <w:sz w:val="28"/>
          <w:sz w:val="28"/>
          <w:szCs w:val="28"/>
          <w:rtl w:val="true"/>
          <w:lang w:bidi="ar-SA"/>
        </w:rPr>
        <w:t>طِبُّ الْأَئِمَّةِ، عَنْ بِشْرِ بْنِ عَبْدِ الْحَمِيدِ الْأَنْصَارِيِّ عَنِ الْحَسَنِ بْنِ عَلِيٍّ الْوَشَّاءِ عَنْ مُحَمَّدِ بْنِ الْفُضَيْلِ عَنْ أَبِي حَمْزَةَ الثُّمَالِيِّ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إِلَيْهِ الزَّحِيرَ فَقَالَ لَهُ خُذْ مِنَ الطِّينِ الْأَرْمَنِيِّ وَ اقْلِهِ بِنَارٍ لَيِّنَةٍ وَ اسْتَشْفِ‌</w:t>
      </w:r>
      <w:r>
        <w:rPr>
          <w:rStyle w:val="FootnoteAnchor"/>
          <w:rtl w:val="true"/>
        </w:rPr>
        <w:footnoteReference w:id="722"/>
      </w:r>
      <w:r>
        <w:rPr>
          <w:rFonts w:ascii="Amiri" w:hAnsi="Amiri" w:eastAsia="Amiri" w:cs="Amiri"/>
          <w:color w:val="111111"/>
          <w:sz w:val="28"/>
          <w:sz w:val="28"/>
          <w:szCs w:val="28"/>
          <w:rtl w:val="true"/>
          <w:lang w:bidi="ar-SA"/>
        </w:rPr>
        <w:t>مِنْهُ فَإِنَّهُ يَسْكُنُ عَنْكَ</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2096779_2616395394"/>
      <w:bookmarkStart w:id="972" w:name="_Toc450"/>
      <w:bookmarkEnd w:id="971"/>
      <w:r>
        <w:rPr>
          <w:rtl w:val="true"/>
        </w:rPr>
        <w:t>«</w:t>
      </w:r>
      <w:r>
        <w:rPr/>
        <w:t>21</w:t>
      </w:r>
      <w:r>
        <w:rPr>
          <w:rtl w:val="true"/>
        </w:rPr>
        <w:t>»</w:t>
      </w:r>
      <w:bookmarkEnd w:id="972"/>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الزَّحِيرِ تَأْخُذُ جُزْءاً مِنْ خَرْبَقٍ أَبْيَضَ وَ جُزْءاً مِنْ بِزْرِ الْقَطُونَا وَ جُزْءاً مِنْ صَمْغٍ عَرَبِيٍّ وَ جُزْءاً مِنَ الطِّينِ الْأَرْمَنِيِّ يُقْلَي بِنَارٍ لَيِّنَةٍ يُسْتَشْفَ‌</w:t>
      </w:r>
      <w:r>
        <w:rPr>
          <w:rStyle w:val="FootnoteAnchor"/>
          <w:rtl w:val="true"/>
        </w:rPr>
        <w:footnoteReference w:id="723"/>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2096781_2616395394"/>
      <w:bookmarkStart w:id="974" w:name="_Toc451"/>
      <w:bookmarkEnd w:id="973"/>
      <w:r>
        <w:rPr>
          <w:rtl w:val="true"/>
        </w:rPr>
        <w:t>«</w:t>
      </w:r>
      <w:r>
        <w:rPr/>
        <w:t>22</w:t>
      </w:r>
      <w:r>
        <w:rPr>
          <w:rtl w:val="true"/>
        </w:rPr>
        <w:t>»</w:t>
      </w:r>
      <w:bookmarkEnd w:id="974"/>
    </w:p>
    <w:p>
      <w:pPr>
        <w:pStyle w:val="BookText"/>
        <w:rPr/>
      </w:pPr>
      <w:r>
        <w:rPr>
          <w:rFonts w:ascii="Amiri" w:hAnsi="Amiri" w:eastAsia="Amiri" w:cs="Amiri"/>
          <w:color w:val="111111"/>
          <w:sz w:val="28"/>
          <w:sz w:val="28"/>
          <w:szCs w:val="28"/>
          <w:rtl w:val="true"/>
          <w:lang w:bidi="ar-SA"/>
        </w:rPr>
        <w:t>كَامِلُ الزِّيَارَةِ، عَنْ مُحَمَّدِ بْنِ الْحَسَنِ بْنِ عَلِيِّ بْنِ مَهْزِيَارَ عَنْ أَبِيهِ عَنْ جَدِّهِ عَلِيِّ بْنِ مَهْزِيَارَ عَنِ الْحَسَنِ بْنِ سَعِيدٍ عَنْ عَبْدِ اللَّهِ الْأَصَمِّ عَنِ ابْنِ أَبِي عُمَيْرٍ عَنْ أَبِي حَمْزَةَ الثُّمَالِيِّ عَنْ أَبِي عَبْدِ اللَّهِ عليه السلام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طِينِ الْحَائِرِ هَلْ فِيهِ</w:t>
      </w:r>
    </w:p>
    <w:p>
      <w:pPr>
        <w:pStyle w:val="Heading5"/>
        <w:numPr>
          <w:ilvl w:val="4"/>
          <w:numId w:val="1"/>
        </w:numPr>
        <w:rPr/>
      </w:pPr>
      <w:bookmarkStart w:id="975" w:name="__RefHeading___Toc2096783_2616395394"/>
      <w:bookmarkStart w:id="976" w:name="_Toc452"/>
      <w:bookmarkEnd w:id="975"/>
      <w:r>
        <w:rPr>
          <w:rtl w:val="true"/>
        </w:rPr>
        <w:t xml:space="preserve">روایت </w:t>
      </w:r>
      <w:r>
        <w:rPr/>
        <w:t>17</w:t>
      </w:r>
      <w:bookmarkEnd w:id="97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کلثم بنت مسلم روایت شده است که نزد ابی الحسن علیه السّلام نام گل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از دام‌های شیطان است؟ راستی از دام‌های بزرگ او و از درهای بزرگش است</w:t>
      </w:r>
      <w:r>
        <w:rPr>
          <w:rFonts w:eastAsia="IRNazanin" w:cs="IRNazanin"/>
          <w:color w:val="111111"/>
          <w:sz w:val="28"/>
          <w:szCs w:val="28"/>
          <w:rtl w:val="true"/>
          <w:lang w:bidi="fa-IR"/>
        </w:rPr>
        <w:t>.</w:t>
      </w:r>
    </w:p>
    <w:p>
      <w:pPr>
        <w:pStyle w:val="Heading5"/>
        <w:numPr>
          <w:ilvl w:val="4"/>
          <w:numId w:val="1"/>
        </w:numPr>
        <w:rPr/>
      </w:pPr>
      <w:bookmarkStart w:id="977" w:name="__RefHeading___Toc2096785_2616395394"/>
      <w:bookmarkStart w:id="978" w:name="_Toc453"/>
      <w:bookmarkEnd w:id="977"/>
      <w:r>
        <w:rPr>
          <w:rtl w:val="true"/>
        </w:rPr>
        <w:t xml:space="preserve">روایت </w:t>
      </w:r>
      <w:r>
        <w:rPr/>
        <w:t>18</w:t>
      </w:r>
      <w:bookmarkEnd w:id="978"/>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امام صادق علیه السّلام پرسیده شد که از گل ارمنی که برای شکستگی و اسهال استفاده می کنند، گرفتنش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آن گل گور ذوالقرنین است و گل قبر حسین علیه السّلام بهتر از آن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در المتهجد و در دعوات راوندی مانند این روایت از آن امام علیه السّلام آمده است</w:t>
      </w:r>
      <w:r>
        <w:rPr>
          <w:rFonts w:eastAsia="IRNazanin" w:cs="IRNazanin"/>
          <w:color w:val="111111"/>
          <w:sz w:val="28"/>
          <w:szCs w:val="28"/>
          <w:rtl w:val="true"/>
          <w:lang w:bidi="fa-IR"/>
        </w:rPr>
        <w:t>.</w:t>
      </w:r>
    </w:p>
    <w:p>
      <w:pPr>
        <w:pStyle w:val="Heading5"/>
        <w:numPr>
          <w:ilvl w:val="4"/>
          <w:numId w:val="1"/>
        </w:numPr>
        <w:rPr/>
      </w:pPr>
      <w:bookmarkStart w:id="979" w:name="__RefHeading___Toc2096787_2616395394"/>
      <w:bookmarkStart w:id="980" w:name="_Toc454"/>
      <w:bookmarkEnd w:id="979"/>
      <w:r>
        <w:rPr>
          <w:rtl w:val="true"/>
        </w:rPr>
        <w:t xml:space="preserve">روایت </w:t>
      </w:r>
      <w:r>
        <w:rPr/>
        <w:t>19</w:t>
      </w:r>
      <w:bookmarkEnd w:id="980"/>
    </w:p>
    <w:p>
      <w:pPr>
        <w:pStyle w:val="BookText"/>
        <w:rPr/>
      </w:pPr>
      <w:r>
        <w:rPr>
          <w:rFonts w:ascii="IRNazanin" w:hAnsi="IRNazanin" w:eastAsia="IRNazanin"/>
          <w:color w:val="111111"/>
          <w:sz w:val="28"/>
          <w:sz w:val="28"/>
          <w:szCs w:val="28"/>
          <w:rtl w:val="true"/>
          <w:lang w:bidi="fa-IR"/>
        </w:rPr>
        <w:t>سدیر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جز برای شفا از گل قبر امام حسین علیه السّلام بخورد، مثل این است که از گوشت ما خورده است</w:t>
      </w:r>
      <w:r>
        <w:rPr>
          <w:rFonts w:eastAsia="IRNazanin" w:cs="IRNazanin"/>
          <w:color w:val="111111"/>
          <w:sz w:val="28"/>
          <w:szCs w:val="28"/>
          <w:rtl w:val="true"/>
          <w:lang w:bidi="fa-IR"/>
        </w:rPr>
        <w:t>.</w:t>
      </w:r>
    </w:p>
    <w:p>
      <w:pPr>
        <w:pStyle w:val="Heading5"/>
        <w:numPr>
          <w:ilvl w:val="4"/>
          <w:numId w:val="1"/>
        </w:numPr>
        <w:rPr/>
      </w:pPr>
      <w:bookmarkStart w:id="981" w:name="__RefHeading___Toc2096789_2616395394"/>
      <w:bookmarkStart w:id="982" w:name="_Toc455"/>
      <w:bookmarkEnd w:id="981"/>
      <w:r>
        <w:rPr>
          <w:rtl w:val="true"/>
        </w:rPr>
        <w:t xml:space="preserve">روایت </w:t>
      </w:r>
      <w:r>
        <w:rPr/>
        <w:t>20</w:t>
      </w:r>
      <w:bookmarkEnd w:id="982"/>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مردی به وی از زحیر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ارمنی بگیر و به آتش جوشش بیاور و بصورت نکوبیده بخور که از آن آرام می‌شوی </w:t>
      </w:r>
      <w:r>
        <w:rPr>
          <w:rFonts w:eastAsia="IRNazanin" w:cs="IRNazanin"/>
          <w:color w:val="111111"/>
          <w:sz w:val="28"/>
          <w:szCs w:val="28"/>
          <w:rtl w:val="true"/>
          <w:lang w:bidi="fa-IR"/>
        </w:rPr>
        <w:t>.</w:t>
      </w:r>
    </w:p>
    <w:p>
      <w:pPr>
        <w:pStyle w:val="Heading5"/>
        <w:numPr>
          <w:ilvl w:val="4"/>
          <w:numId w:val="1"/>
        </w:numPr>
        <w:rPr/>
      </w:pPr>
      <w:bookmarkStart w:id="983" w:name="__RefHeading___Toc2096791_2616395394"/>
      <w:bookmarkStart w:id="984" w:name="_Toc456"/>
      <w:bookmarkEnd w:id="983"/>
      <w:r>
        <w:rPr>
          <w:rtl w:val="true"/>
        </w:rPr>
        <w:t xml:space="preserve">روایت </w:t>
      </w:r>
      <w:r>
        <w:rPr/>
        <w:t>21</w:t>
      </w:r>
      <w:bookmarkEnd w:id="984"/>
    </w:p>
    <w:p>
      <w:pPr>
        <w:pStyle w:val="BookText"/>
        <w:rPr/>
      </w:pPr>
      <w:r>
        <w:rPr>
          <w:rFonts w:ascii="IRNazanin" w:hAnsi="IRNazanin" w:eastAsia="IRNazanin"/>
          <w:color w:val="111111"/>
          <w:sz w:val="28"/>
          <w:sz w:val="28"/>
          <w:szCs w:val="28"/>
          <w:rtl w:val="true"/>
          <w:lang w:bidi="fa-IR"/>
        </w:rPr>
        <w:t>از امام باقر علیه السّلام درباره زحیر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از خربق سفید، یک جزء از بذر قطونا، یک جزء از صمغ عربی و یک جزء از گل ارمنی بگیر و با آتش نرمی بجوشان و بخور که از آن شفا یابی</w:t>
      </w:r>
      <w:r>
        <w:rPr>
          <w:rFonts w:eastAsia="IRNazanin" w:cs="IRNazanin"/>
          <w:color w:val="111111"/>
          <w:sz w:val="28"/>
          <w:szCs w:val="28"/>
          <w:rtl w:val="true"/>
          <w:lang w:bidi="fa-IR"/>
        </w:rPr>
        <w:t>.</w:t>
      </w:r>
    </w:p>
    <w:p>
      <w:pPr>
        <w:pStyle w:val="Heading5"/>
        <w:numPr>
          <w:ilvl w:val="4"/>
          <w:numId w:val="1"/>
        </w:numPr>
        <w:rPr/>
      </w:pPr>
      <w:bookmarkStart w:id="985" w:name="__RefHeading___Toc2096793_2616395394"/>
      <w:bookmarkStart w:id="986" w:name="_Toc457"/>
      <w:bookmarkEnd w:id="985"/>
      <w:r>
        <w:rPr>
          <w:rtl w:val="true"/>
        </w:rPr>
        <w:t xml:space="preserve">روایت </w:t>
      </w:r>
      <w:r>
        <w:rPr/>
        <w:t>22</w:t>
      </w:r>
      <w:bookmarkEnd w:id="98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گل حرم حسین علیه السلام پرسیده شد که آیا </w:t>
      </w:r>
      <w:bookmarkStart w:id="987" w:name="pg13473_197004"/>
    </w:p>
    <w:p>
      <w:pPr>
        <w:pStyle w:val="BookText"/>
        <w:rPr/>
      </w:pPr>
      <w:bookmarkEnd w:id="987"/>
      <w:r>
        <w:rPr>
          <w:rFonts w:ascii="Amiri" w:hAnsi="Amiri" w:eastAsia="Amiri" w:cs="Amiri"/>
          <w:color w:val="111111"/>
          <w:sz w:val="28"/>
          <w:sz w:val="28"/>
          <w:szCs w:val="28"/>
          <w:rtl w:val="true"/>
          <w:lang w:bidi="ar-SA"/>
        </w:rPr>
        <w:t>شَيْ‌ءٌ مِنَ الشِّفَاءِ فَقَالَ يُسْتَشْفَي مَا بَيْنَهُ وَ بَيْنَ الْقَبْرِ عَلَي رَأْسِ أَرْبَعَةِ أَمْيَالٍ وَ كَذَلِكَ قَبْرُ جَدِّي رَسُولِ اللَّهِ صلي الله عليه و آله وَ كَذَلِكَ طِينُ قَبْرِ الْحَسَنِ وَ عَلِيٍّ وَ مُحَمَّدٍ فَخُذْ مِنْهَا فَإِنَّهَا شِفَاءٌ مِنْ كُلِّ دَاءٍ وَ سُقْمٍ وَ جُنَّةٌ مِمَّا تَخَافُ وَ لَا يَعْدِلُهَا شَيْ‌ءٌ مِنَ الْأَشْيَاءِ الَّذِي يُسْتَشْفَي بِهَا إِلَّا الدُّعَاءُ وَ إِنَّمَا يُفْسِدُهَا مَا يُخَالِطُهَا مِنْ أَوْعِيَتِهَا وَ قِلَّةُ الْيَقِينِ لِمَنْ يُعَالِجُ بِهَا وَ ذَكَرَ الْحَدِيثَ إِلَي أَنْ قَالَ وَ لَقَدْ بَلَغَنِي أَنَّ بَعْضَ مَنْ يَأْخُذُ مِنَ التُّرْبَةِ شَيْئاً يَسْتَخِفُّ بِهَا حَتَّي إِنَّ بَعْضَهُمْ يَضَعُهَا</w:t>
      </w:r>
      <w:r>
        <w:rPr>
          <w:rStyle w:val="FootnoteAnchor"/>
          <w:rtl w:val="true"/>
        </w:rPr>
        <w:footnoteReference w:id="725"/>
      </w:r>
      <w:r>
        <w:rPr>
          <w:rFonts w:ascii="Amiri" w:hAnsi="Amiri" w:eastAsia="Amiri" w:cs="Amiri"/>
          <w:color w:val="111111"/>
          <w:sz w:val="28"/>
          <w:sz w:val="28"/>
          <w:szCs w:val="28"/>
          <w:rtl w:val="true"/>
          <w:lang w:bidi="ar-SA"/>
        </w:rPr>
        <w:t>فِي مِخْلَاةِ الْبَغْلِ وَ الْحِمَارِ وَ فِي وِعَاءِ الطَّعَامِ وَ الْخُرْجِ فَكَيْفَ يَسْتَشْفِي بِهِ مَنْ هَذَا حَالُهُ عِنْدَهُ‌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2096795_2616395394"/>
      <w:bookmarkStart w:id="989" w:name="_Toc458"/>
      <w:bookmarkEnd w:id="988"/>
      <w:r>
        <w:rPr>
          <w:rtl w:val="true"/>
        </w:rPr>
        <w:t>بيان</w:t>
      </w:r>
      <w:bookmarkEnd w:id="989"/>
    </w:p>
    <w:p>
      <w:pPr>
        <w:pStyle w:val="BookText"/>
        <w:rPr/>
      </w:pPr>
      <w:r>
        <w:rPr>
          <w:rFonts w:ascii="Amiri" w:hAnsi="Amiri" w:eastAsia="Amiri" w:cs="Amiri"/>
          <w:color w:val="111111"/>
          <w:sz w:val="28"/>
          <w:sz w:val="28"/>
          <w:szCs w:val="28"/>
          <w:rtl w:val="true"/>
          <w:lang w:bidi="ar-SA"/>
        </w:rPr>
        <w:t>قَالَ الشَّيْخُ الْبَهَائِيُّ قَدَّسَ اللَّهُ رُوحَهُ فِي الْكَشْكُولِ مِمَّا نَقَلَهُ جَدِّي مِنْ خَطِّ السَّيِّدِ الْجَلِيلِ الطَّاهِرِ ذِي الْمَنَاقِبِ وَ الْمَفَاخِرِ السَّيِّدِ رَضِيِّ الدِّينِ عَلِيِّ بْنِ طَاوُسٍ قُدِّسَ سِرُّهُ مِنَ الْجُزْءِ الثَّانِي مِنْ كِتَابِ الزِّيَارَاتِ لِمُحَمَّدِ بْنِ أَحْمَدَ بْنِ دَاوُدَ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حَمْزَةَ الثُّمَالِيَّ قَالَ لِلصَّادِقِ عليه السلام إِنِّي رَأَيْتُ أَصْحَابَنَا يَأْخُذُونَ مِنْ طِينِ قَبْرِ الْحُسَيْنِ عليه السلام يَسْتَشْفُونَ فَهَلْ فِي ذَلِكَ شَيْ‌ءٌ مِمَّا يَقُولُونَ مِنَ الشِّفَاءِ فَقَالَ يُسْتَشْفَي مَا بَيْنَهُ وَ بَيْنَ الْقَبْرِ عَلَي رَأْسِ أَرْبَعَةِ أَمْيَالٍ وَ كَذَلِكَ قَبْرُ رَسُولِ اللَّهِ صلي الله عليه و آله وَ كَذَلِكَ قَبْرُ الْحَسَنِ وَ عَلِيٍّ وَ مُحَمَّدٍ فَخُذْ مِنْهَا فَإِنَّهَا شِفَاءٌ مِنْ كُلِّ سُقْمٍ وَ جُنَّةٌ مِمَّا يُخَافُ ثُمَّ أَمَرَ بِتَعْظِيمِهَا وَ أَخْذِهَا بِالْيَقِينِ بِالْبُرْءِ وَ تَخَتُّمِهَا إِذَا أُخِذَتْ انتهي</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2096797_2616395394"/>
      <w:bookmarkStart w:id="991" w:name="_Toc459"/>
      <w:bookmarkEnd w:id="990"/>
      <w:r>
        <w:rPr>
          <w:rtl w:val="true"/>
        </w:rPr>
        <w:t>أقول</w:t>
      </w:r>
      <w:bookmarkEnd w:id="991"/>
    </w:p>
    <w:p>
      <w:pPr>
        <w:pStyle w:val="BookText"/>
        <w:rPr/>
      </w:pPr>
      <w:r>
        <w:rPr>
          <w:rFonts w:ascii="Amiri" w:hAnsi="Amiri" w:eastAsia="Amiri" w:cs="Amiri"/>
          <w:color w:val="111111"/>
          <w:sz w:val="28"/>
          <w:sz w:val="28"/>
          <w:szCs w:val="28"/>
          <w:rtl w:val="true"/>
          <w:lang w:bidi="ar-SA"/>
        </w:rPr>
        <w:t>و أقول هذا الخبر بهذين السندين يدل علي جواز الاستشفاء بطين قبر الرسول صلي الله عليه و آله و سائر الأئمة عليهم السلام و لم يقل به أحد من الأصحاب و مخالف لسائر الأخبار عموما و خصوصا و يمكن حمله علي الاستشفاء بغير الأكل كحملها و التمسح بها و أمثال ذلك و المراد بعلي إما أمير المؤمنين أو السجاد و بمحمد الباقر عليه السلام و يحتمل الرسول صلي الله عليه و آله تأكيدا و إن كان بعيدا</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2096799_2616395394"/>
      <w:bookmarkStart w:id="993" w:name="_Toc460"/>
      <w:bookmarkEnd w:id="992"/>
      <w:r>
        <w:rPr>
          <w:rtl w:val="true"/>
        </w:rPr>
        <w:t>«</w:t>
      </w:r>
      <w:r>
        <w:rPr/>
        <w:t>23</w:t>
      </w:r>
      <w:r>
        <w:rPr>
          <w:rtl w:val="true"/>
        </w:rPr>
        <w:t>»</w:t>
      </w:r>
      <w:bookmarkEnd w:id="993"/>
    </w:p>
    <w:p>
      <w:pPr>
        <w:pStyle w:val="BookText"/>
        <w:rPr/>
      </w:pPr>
      <w:r>
        <w:rPr>
          <w:rFonts w:ascii="Amiri" w:hAnsi="Amiri" w:eastAsia="Amiri" w:cs="Amiri"/>
          <w:color w:val="111111"/>
          <w:sz w:val="28"/>
          <w:sz w:val="28"/>
          <w:szCs w:val="28"/>
          <w:rtl w:val="true"/>
          <w:lang w:bidi="ar-SA"/>
        </w:rPr>
        <w:t>الْمُتَهَجِّدُ، عَنْ حَنَانِ بْنِ سَدِيرٍ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طِينَ قَبْرِ الْحُسَيْنِ عليه السلام غَيْرَ مُسْتَشْفٍ بِهِ فَكَأَنَّمَا أَكَلَ مِنْ لُحُومِنَا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درمانی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 فاصله چهار میل درمان می‌جویند و گل قبر جدم رسول خدا صلّی اللَّه علیه و آله و گل قبر حسن و علی و محمّد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برگیر که شفاء هر درد و بیماری بوده و سپر از هر چه می‌ترسی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دارویی با آن‌ها برابر نیست جز دعا، و همانا بی‌اثری آن‌ها از آنچه است که از ظرف به آن‌ها آمیزد و از بی‌اعتقادی کسی که به آن‌ها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ذکر کرده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رسیده برخی که از تربت چیزی بر می‌گیرند خوارش شمارند، تا آنجا که در توبره استر و الاغ و در ظرف خوراک و خورجین می‌نهند و چگونه کسی که چنین است، از آن درمان می‌جوید و شفا می‌خواهد؟</w:t>
      </w:r>
      <w:r>
        <w:rPr>
          <w:rStyle w:val="FootnoteAnchor"/>
          <w:rtl w:val="true"/>
        </w:rPr>
        <w:footnoteReference w:id="727"/>
      </w:r>
    </w:p>
    <w:p>
      <w:pPr>
        <w:pStyle w:val="Heading5"/>
        <w:numPr>
          <w:ilvl w:val="4"/>
          <w:numId w:val="1"/>
        </w:numPr>
        <w:rPr/>
      </w:pPr>
      <w:bookmarkStart w:id="994" w:name="__RefHeading___Toc2096801_2616395394"/>
      <w:bookmarkStart w:id="995" w:name="_Toc461"/>
      <w:bookmarkEnd w:id="994"/>
      <w:r>
        <w:rPr>
          <w:rtl w:val="true"/>
        </w:rPr>
        <w:t>توضیح</w:t>
      </w:r>
      <w:bookmarkEnd w:id="995"/>
    </w:p>
    <w:p>
      <w:pPr>
        <w:pStyle w:val="BookText"/>
        <w:rPr/>
      </w:pPr>
      <w:r>
        <w:rPr>
          <w:rFonts w:ascii="IRNazanin" w:hAnsi="IRNazanin" w:eastAsia="IRNazanin"/>
          <w:color w:val="111111"/>
          <w:sz w:val="28"/>
          <w:sz w:val="28"/>
          <w:szCs w:val="28"/>
          <w:rtl w:val="true"/>
          <w:lang w:bidi="fa-IR"/>
        </w:rPr>
        <w:t>شیخ بهایی در کشکول به سندی از ابی حمزه ثمالی روایت کرده است که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 خودمان را می‌بینم که برای شفا از گل قبر حسین علیه السّلام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شفایی که می‌گویند در 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تا چهار میل آن وسیله شفا است، و همچنین است قبر رسول خدا صلّی اللَّه علیه و آله و قبر حسن و علی و محمّد علیه السّلام که از آن‌ها بگیر که شفای هر بیماری هستند و سپر از هر چه از آن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آن را بزرگ دار و با یقین به تأثیر بگیر و چون گرفتی،مهر کن</w:t>
      </w:r>
      <w:r>
        <w:rPr>
          <w:rFonts w:eastAsia="IRNazanin" w:cs="IRNazanin"/>
          <w:color w:val="111111"/>
          <w:sz w:val="28"/>
          <w:szCs w:val="28"/>
          <w:rtl w:val="true"/>
          <w:lang w:bidi="fa-IR"/>
        </w:rPr>
        <w:t>.</w:t>
      </w:r>
    </w:p>
    <w:p>
      <w:pPr>
        <w:pStyle w:val="Heading5"/>
        <w:numPr>
          <w:ilvl w:val="4"/>
          <w:numId w:val="1"/>
        </w:numPr>
        <w:rPr/>
      </w:pPr>
      <w:bookmarkStart w:id="996" w:name="__RefHeading___Toc2096803_2616395394"/>
      <w:bookmarkStart w:id="997" w:name="_Toc462"/>
      <w:bookmarkEnd w:id="996"/>
      <w:r>
        <w:rPr>
          <w:rtl w:val="true"/>
        </w:rPr>
        <w:t>مؤلف</w:t>
      </w:r>
      <w:bookmarkEnd w:id="997"/>
    </w:p>
    <w:p>
      <w:pPr>
        <w:pStyle w:val="BookText"/>
        <w:rPr/>
      </w:pPr>
      <w:r>
        <w:rPr>
          <w:rFonts w:ascii="IRNazanin" w:hAnsi="IRNazanin" w:eastAsia="IRNazanin"/>
          <w:color w:val="111111"/>
          <w:sz w:val="28"/>
          <w:sz w:val="28"/>
          <w:szCs w:val="28"/>
          <w:rtl w:val="true"/>
          <w:lang w:bidi="fa-IR"/>
        </w:rPr>
        <w:t>این خبر به این دو سند دلالت دارد بر جواز استشفاء به خاک قبر پیغمبر صلّی اللَّه علیه و آله و امامان دیگر که کسی از اصحاب بدان قائل نیست و با عموم و خصوص اخبار دیگر هم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حمل آن به درمان‌جویی به جز خوردن، مانند با خود داشتن و دست بدان کشیدن و مانند آن‌هاباشد و مقصود از علی، یا امیرالمؤمنین است یا امام سجاد، و محمّد، باقر علیه السّلام است و به احتمال بعید خود پیغمبر است به وجه تأکید</w:t>
      </w:r>
      <w:r>
        <w:rPr>
          <w:rFonts w:eastAsia="IRNazanin" w:cs="IRNazanin"/>
          <w:color w:val="111111"/>
          <w:sz w:val="28"/>
          <w:szCs w:val="28"/>
          <w:rtl w:val="true"/>
          <w:lang w:bidi="fa-IR"/>
        </w:rPr>
        <w:t>.</w:t>
      </w:r>
    </w:p>
    <w:p>
      <w:pPr>
        <w:pStyle w:val="Heading5"/>
        <w:numPr>
          <w:ilvl w:val="4"/>
          <w:numId w:val="1"/>
        </w:numPr>
        <w:rPr/>
      </w:pPr>
      <w:bookmarkStart w:id="998" w:name="__RefHeading___Toc2096805_2616395394"/>
      <w:bookmarkStart w:id="999" w:name="_Toc463"/>
      <w:bookmarkEnd w:id="998"/>
      <w:r>
        <w:rPr>
          <w:rtl w:val="true"/>
        </w:rPr>
        <w:t xml:space="preserve">روایت </w:t>
      </w:r>
      <w:r>
        <w:rPr/>
        <w:t>23</w:t>
      </w:r>
      <w:bookmarkEnd w:id="99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گل قبر امام حسین علیه السّلام برای شفا بخورد، گویا گوشت ما را خورده است</w:t>
      </w:r>
      <w:r>
        <w:rPr>
          <w:rFonts w:eastAsia="IRNazanin" w:cs="IRNazanin"/>
          <w:color w:val="111111"/>
          <w:sz w:val="28"/>
          <w:szCs w:val="28"/>
          <w:rtl w:val="true"/>
          <w:lang w:bidi="fa-IR"/>
        </w:rPr>
        <w:t xml:space="preserve">. </w:t>
      </w:r>
      <w:bookmarkStart w:id="1000" w:name="pg13473_197005"/>
    </w:p>
    <w:p>
      <w:pPr>
        <w:pStyle w:val="Heading5"/>
        <w:numPr>
          <w:ilvl w:val="4"/>
          <w:numId w:val="1"/>
        </w:numPr>
        <w:rPr/>
      </w:pPr>
      <w:bookmarkStart w:id="1001" w:name="__RefHeading___Toc2096807_2616395394"/>
      <w:bookmarkStart w:id="1002" w:name="_Toc464"/>
      <w:bookmarkEnd w:id="1000"/>
      <w:bookmarkEnd w:id="1001"/>
      <w:r>
        <w:rPr>
          <w:rtl w:val="true"/>
        </w:rPr>
        <w:t>«</w:t>
      </w:r>
      <w:r>
        <w:rPr/>
        <w:t>24</w:t>
      </w:r>
      <w:r>
        <w:rPr>
          <w:rtl w:val="true"/>
        </w:rPr>
        <w:t>»</w:t>
      </w:r>
      <w:bookmarkEnd w:id="1002"/>
    </w:p>
    <w:p>
      <w:pPr>
        <w:pStyle w:val="BookText"/>
        <w:rPr/>
      </w:pPr>
      <w:r>
        <w:rPr>
          <w:rFonts w:ascii="Amiri" w:hAnsi="Amiri" w:eastAsia="Amiri" w:cs="Amiri"/>
          <w:color w:val="111111"/>
          <w:sz w:val="28"/>
          <w:sz w:val="28"/>
          <w:szCs w:val="28"/>
          <w:rtl w:val="true"/>
          <w:lang w:bidi="ar-SA"/>
        </w:rPr>
        <w:t>قَالَ وَ رُوِيَ أَنَّ رَجُلًا سَأَلَ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 إِنَّ تُرْبَةَ الْحُسَيْنِ عليه السلام مِنَ الْأَدْوِيَةِ الْمُفْرَدَةِ وَ إِنَّهَا لَا تَمُرُّ بِدَاءٍ إِلَّا هَضَمَتْهُ فَقَالَ قَدْ قُلْتُ ذَلِكَ فَمَا بَالُكَ قُلْتُ إِنِّي تَنَاوَلْتُهَا فَمَا انْتَفَعْتُ بِهَا قَالَ أَمَا إِنَّ لَهَا دُعَاءً فَمَنْ تَنَاوَلَهَا وَ لَمْ يَدْعُ بِهِ وَ اسْتَعْمَلَهَا لَمْ يَكَدْ يَنْتَفِعُ بِهَا قَالَ فَقَالَ لَهُ مَا يَقُولُ إِذَا تَنَاوَلَهَا قَالَ تُقَبِّلُهَا قَبْلَ كُلِّ شَيْ‌ءٍ وَ تَضَعُهَا عَلَي عَيْنَيْكَ وَ لَا تَنَاوَلُ أَكْثَرَ مِنْ حِمَّصَةٍ فَإِنَّ مَنْ تَنَاوَلَ أَكْثَرَ مِنْ ذَلِكَ فَكَأَنَّمَا أَكَلَ مِنْ لُحُومِنَا وَ دِمَائِنَا فَإِذَا تَنَاوَلْتَ فَقُلْ وَ ذَكَرَ الدُّعَاءَ</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2096809_2616395394"/>
      <w:bookmarkStart w:id="1004" w:name="_Toc465"/>
      <w:bookmarkEnd w:id="1003"/>
      <w:r>
        <w:rPr>
          <w:rtl w:val="true"/>
        </w:rPr>
        <w:t>«</w:t>
      </w:r>
      <w:r>
        <w:rPr/>
        <w:t>25</w:t>
      </w:r>
      <w:r>
        <w:rPr>
          <w:rtl w:val="true"/>
        </w:rPr>
        <w:t>»</w:t>
      </w:r>
      <w:bookmarkEnd w:id="1004"/>
    </w:p>
    <w:p>
      <w:pPr>
        <w:pStyle w:val="BookText"/>
        <w:rPr/>
      </w:pPr>
      <w:r>
        <w:rPr>
          <w:rFonts w:ascii="Amiri" w:hAnsi="Amiri" w:eastAsia="Amiri" w:cs="Amiri"/>
          <w:color w:val="111111"/>
          <w:sz w:val="28"/>
          <w:sz w:val="28"/>
          <w:szCs w:val="28"/>
          <w:rtl w:val="true"/>
          <w:lang w:bidi="ar-SA"/>
        </w:rPr>
        <w:t>الْعُيُونُ، عَنْ تَمِيمِ بْنِ عَبْدِ اللَّهِ الْقُرَشِيِّ عَنْ أَبِيهِ عَنْ أَحْمَدَ بْنِ عَلِيٍّ الْأَنْصَارِيِّ عَنْ سُلَيْمَانَ بْنِ جَعْفَرٍ الْبَصْرِيِّ عَنْ عَمْرِو بْنِ وَاقِدٍ عَنِ الْمُسَيَّبِ بْنِ زُهَيْرٍ عَنْ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بِمَوْتِهِ وَ دَفْنِهِ وَ قَالَ لَا تَرْفَعُوا قَبْرِي فَوْقَ أَرْبَعِ أَصَابِعَ مُفَرَّجَاتٍ وَ لَا تَأْخُذُوا مِنْ تُرْبَتِي شَيْئاً لِتَبَرَّكُوا بِهِ فَإِنَّ كُلَّ تُرْبَةٍ لَنَا مُحَرَّمَةٌ إِلَّا تُرْبَةَ جَدِّيَ الْحُسَيْنِ بْنِ عَلِيٍّ عليه السلام فَإِنَّ اللَّهَ عَزَّ وَ جَلَّ جَعَلَهَا شِفَاءً لِشِيعَتِنَا وَ أَوْلِيَائِنَا الْخَبَرَ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2096811_2616395394"/>
      <w:bookmarkStart w:id="1006" w:name="_Toc466"/>
      <w:bookmarkEnd w:id="1005"/>
      <w:r>
        <w:rPr>
          <w:rtl w:val="true"/>
        </w:rPr>
        <w:t>«</w:t>
      </w:r>
      <w:r>
        <w:rPr/>
        <w:t>26</w:t>
      </w:r>
      <w:r>
        <w:rPr>
          <w:rtl w:val="true"/>
        </w:rPr>
        <w:t>»</w:t>
      </w:r>
      <w:bookmarkEnd w:id="1006"/>
    </w:p>
    <w:p>
      <w:pPr>
        <w:pStyle w:val="BookText"/>
        <w:rPr/>
      </w:pPr>
      <w:r>
        <w:rPr>
          <w:rFonts w:ascii="Amiri" w:hAnsi="Amiri" w:eastAsia="Amiri" w:cs="Amiri"/>
          <w:color w:val="111111"/>
          <w:sz w:val="28"/>
          <w:sz w:val="28"/>
          <w:szCs w:val="28"/>
          <w:rtl w:val="true"/>
          <w:lang w:bidi="ar-SA"/>
        </w:rPr>
        <w:t>كَامِلُ الزِّيَارَةِ، عَنْ مُحَمَّدِ بْنِ عَبْدِ اللَّهِ بْنِ جَعْفَرٍ عَنْ أَبِيهِ عَنْ عَلِيِّ بْنِ مُحَمَّدِ بْنِ سَالِمٍ عَنْ محَمَّدِ بْنِ خَالِدٍ عَنْ عَبْدِ اللَّهِ بْنِ حَمَّادٍ عَنِ الْأَصَمِّ عَنْ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فِي حَدِيثٍ أَنَّهُ كَانَ مَرِيضاً فَبَعَثَ إِلَيْهِ أَبُو عَبْدِ اللَّهِ عليه السلام بِشَرَابٍ فَشَرِبَهُ فَكَأَنَّمَا نَشِطَ منْ عِقَالٍ فَدَخَلَ عَلَيْهِ فَقَالَ كَيْفَ وَجَدْتَ الشَّرَابَ فَقَالَ لَقَدْ كُنْتُ آيِساً مِنْ نَفْسِي شَرِبْتُهُ فَأَقْبَلْتُ إِلَيْكَ فَكَأَنَّمَا نَشِطْتُ مِنْ عِقَالٍ فَقَالَ يَا مُحَمَّدُ إِنَّ الشَّرَابَ الَّذِي شَرِبْتَهُ كَانَ فِيهِ مِنْ طِينِ قُبُورِ</w:t>
      </w:r>
      <w:r>
        <w:rPr>
          <w:rStyle w:val="FootnoteAnchor"/>
          <w:rtl w:val="true"/>
        </w:rPr>
        <w:footnoteReference w:id="729"/>
      </w:r>
      <w:r>
        <w:rPr>
          <w:rFonts w:ascii="Amiri" w:hAnsi="Amiri" w:eastAsia="Amiri" w:cs="Amiri"/>
          <w:color w:val="111111"/>
          <w:sz w:val="28"/>
          <w:sz w:val="28"/>
          <w:szCs w:val="28"/>
          <w:rtl w:val="true"/>
          <w:lang w:bidi="ar-SA"/>
        </w:rPr>
        <w:t>آبَائِي وَ هُوَ أَفْضَلُ مَا تَسْتَشْفِي بِهِ فَلَا تَعْدِلْ بِهِ فَإِنَّا نَسْقِيهِ صِبْيَانَنَا وَ نِسَاءَنَا فَنَرَي مِنْهُ كُلَّ الْخَيْرِ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2096813_2616395394"/>
      <w:bookmarkStart w:id="1008" w:name="_Toc467"/>
      <w:bookmarkEnd w:id="1007"/>
      <w:r>
        <w:rPr>
          <w:rtl w:val="true"/>
        </w:rPr>
        <w:t>بيان</w:t>
      </w:r>
      <w:bookmarkEnd w:id="1008"/>
    </w:p>
    <w:p>
      <w:pPr>
        <w:pStyle w:val="BookText"/>
        <w:rPr/>
      </w:pPr>
      <w:r>
        <w:rPr>
          <w:rFonts w:ascii="Amiri" w:hAnsi="Amiri" w:eastAsia="Amiri" w:cs="Amiri"/>
          <w:color w:val="111111"/>
          <w:sz w:val="28"/>
          <w:sz w:val="28"/>
          <w:szCs w:val="28"/>
          <w:rtl w:val="true"/>
          <w:lang w:bidi="ar-SA"/>
        </w:rPr>
        <w:t>يدل الخبر علي جواز إدخال التربة في الأدوية التي يستشفي بها و</w:t>
      </w:r>
    </w:p>
    <w:p>
      <w:pPr>
        <w:pStyle w:val="Heading5"/>
        <w:numPr>
          <w:ilvl w:val="4"/>
          <w:numId w:val="1"/>
        </w:numPr>
        <w:rPr/>
      </w:pPr>
      <w:bookmarkStart w:id="1009" w:name="__RefHeading___Toc2096815_2616395394"/>
      <w:bookmarkStart w:id="1010" w:name="_Toc468"/>
      <w:bookmarkEnd w:id="1009"/>
      <w:r>
        <w:rPr>
          <w:rtl w:val="true"/>
        </w:rPr>
        <w:t xml:space="preserve">روایت </w:t>
      </w:r>
      <w:r>
        <w:rPr/>
        <w:t>24</w:t>
      </w:r>
      <w:bookmarkEnd w:id="1010"/>
    </w:p>
    <w:p>
      <w:pPr>
        <w:pStyle w:val="BookText"/>
        <w:rPr/>
      </w:pPr>
      <w:r>
        <w:rPr>
          <w:rFonts w:ascii="IRNazanin" w:hAnsi="IRNazanin" w:eastAsia="IRNazanin"/>
          <w:color w:val="111111"/>
          <w:sz w:val="28"/>
          <w:sz w:val="28"/>
          <w:szCs w:val="28"/>
          <w:rtl w:val="true"/>
          <w:lang w:bidi="fa-IR"/>
        </w:rPr>
        <w:t>همچنین روایت است که 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می‌گفتی خاک امام حسین علیه السّلام در میان داروها تنها دارو است و البته به هیچ دردی نمی‌رسد، مگر اینکه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سود نبردم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دعایی دارد که هر که آن را به کار ببرد و آن دعا را نخواند، بسا که سودی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دعای تناول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خوردن باید آن را ببوسی و بر چشم قرار دهی و فزودن از یک نخود هم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بیش از آن خورد، گویا از گوشت ما خورده و از خون ما مکیده و چون خوردی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ذکر کرده است</w:t>
      </w:r>
      <w:r>
        <w:rPr>
          <w:rFonts w:eastAsia="IRNazanin" w:cs="IRNazanin"/>
          <w:color w:val="111111"/>
          <w:sz w:val="28"/>
          <w:szCs w:val="28"/>
          <w:rtl w:val="true"/>
          <w:lang w:bidi="fa-IR"/>
        </w:rPr>
        <w:t>.</w:t>
      </w:r>
    </w:p>
    <w:p>
      <w:pPr>
        <w:pStyle w:val="Heading5"/>
        <w:numPr>
          <w:ilvl w:val="4"/>
          <w:numId w:val="1"/>
        </w:numPr>
        <w:rPr/>
      </w:pPr>
      <w:bookmarkStart w:id="1011" w:name="__RefHeading___Toc2096817_2616395394"/>
      <w:bookmarkStart w:id="1012" w:name="_Toc469"/>
      <w:bookmarkEnd w:id="1011"/>
      <w:r>
        <w:rPr>
          <w:rtl w:val="true"/>
        </w:rPr>
        <w:t xml:space="preserve">روایت </w:t>
      </w:r>
      <w:r>
        <w:rPr/>
        <w:t>25</w:t>
      </w:r>
      <w:bookmarkEnd w:id="101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مسیب بن زهیر روایت شده است که امام کاظم علیه السّلام به او از مرگ و دفن خود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مرا بیش از چهار انگشت بر نیاورید که از هم باز باشند و از خاک من برای تبرک چیزی برندارید که تربت ما همه حرام هستند، جز تربت جدّم حسین بن علی علیه السّلام که خداوند عزّ و جلّ آن را شفاء برای شیعیان و دوستان ما ساخته است</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1013" w:name="__RefHeading___Toc2096819_2616395394"/>
      <w:bookmarkStart w:id="1014" w:name="_Toc470"/>
      <w:bookmarkEnd w:id="1013"/>
      <w:r>
        <w:rPr>
          <w:rtl w:val="true"/>
        </w:rPr>
        <w:t xml:space="preserve">روایت </w:t>
      </w:r>
      <w:r>
        <w:rPr/>
        <w:t>26</w:t>
      </w:r>
      <w:bookmarkEnd w:id="101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است که او بیمار بود و امام صادق علیه السّلام برایش شربتی فرستاد و آن را نوشید و فورا اثر کرد و از درد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نومید بودم و آن را نوشیدم و بهتر شدم و خدمت آمدم و گویا از بند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آن شربت از خاک گور پدرانم بود که آن بهترین دارو است، و از آن عدول مکن که ما از آن به فرزندان و زنان خود بنوشانیم که در آن هر خوبی را می‌بینیم </w:t>
      </w:r>
      <w:r>
        <w:rPr>
          <w:rFonts w:eastAsia="IRNazanin" w:cs="IRNazanin"/>
          <w:color w:val="111111"/>
          <w:sz w:val="28"/>
          <w:szCs w:val="28"/>
          <w:rtl w:val="true"/>
          <w:lang w:bidi="fa-IR"/>
        </w:rPr>
        <w:t>.</w:t>
      </w:r>
    </w:p>
    <w:p>
      <w:pPr>
        <w:pStyle w:val="Heading5"/>
        <w:numPr>
          <w:ilvl w:val="4"/>
          <w:numId w:val="1"/>
        </w:numPr>
        <w:rPr/>
      </w:pPr>
      <w:bookmarkStart w:id="1015" w:name="__RefHeading___Toc2096821_2616395394"/>
      <w:bookmarkStart w:id="1016" w:name="_Toc471"/>
      <w:bookmarkEnd w:id="1015"/>
      <w:r>
        <w:rPr>
          <w:rtl w:val="true"/>
        </w:rPr>
        <w:t>توضیح</w:t>
      </w:r>
      <w:bookmarkEnd w:id="10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بر جواز داخل کردن تربت در داروها برای شفا دلالت دارد </w:t>
      </w:r>
      <w:bookmarkStart w:id="1017" w:name="pg13473_197006"/>
    </w:p>
    <w:p>
      <w:pPr>
        <w:pStyle w:val="BookText"/>
        <w:rPr/>
      </w:pPr>
      <w:bookmarkEnd w:id="1017"/>
      <w:r>
        <w:rPr>
          <w:rFonts w:ascii="Amiri" w:hAnsi="Amiri" w:eastAsia="Amiri" w:cs="Amiri"/>
          <w:color w:val="111111"/>
          <w:sz w:val="28"/>
          <w:sz w:val="28"/>
          <w:szCs w:val="28"/>
          <w:rtl w:val="true"/>
          <w:lang w:bidi="ar-SA"/>
        </w:rPr>
        <w:t>الأحوط أن لا يكون الداخل فيما يشربه أكثر من الحمصة و إنما قلنا الأحوط في ذلك لأن في دخول التراب و الطين في المأكولات مع استهلاكها فيها يشكل الحكم بالحرمة كما سنشير إليه</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2096823_2616395394"/>
      <w:bookmarkStart w:id="1019" w:name="_Toc472"/>
      <w:bookmarkEnd w:id="1018"/>
      <w:r>
        <w:rPr>
          <w:rtl w:val="true"/>
        </w:rPr>
        <w:t>«</w:t>
      </w:r>
      <w:r>
        <w:rPr/>
        <w:t>27</w:t>
      </w:r>
      <w:r>
        <w:rPr>
          <w:rtl w:val="true"/>
        </w:rPr>
        <w:t>»</w:t>
      </w:r>
      <w:bookmarkEnd w:id="1019"/>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أَبِي عَبْدِ اللَّهِ الْبَرْقِيِّ عَنِ الْمُعَاذِيِّ عَنْ مُعَمَّرٍ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يَرْوِي النَّاسُ فِي الطِّينِ وَ كَرَاهَتِهِ قَالَ إِنَّمَا ذَلِكَ الْمَبْلُولُ وَ ذَلِكَ الْمَدَرُ</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2096825_2616395394"/>
      <w:bookmarkStart w:id="1021" w:name="_Toc473"/>
      <w:bookmarkEnd w:id="1020"/>
      <w:r>
        <w:rPr>
          <w:rtl w:val="true"/>
        </w:rPr>
        <w:t>«</w:t>
      </w:r>
      <w:r>
        <w:rPr/>
        <w:t>28</w:t>
      </w:r>
      <w:r>
        <w:rPr>
          <w:rtl w:val="true"/>
        </w:rPr>
        <w:t>»</w:t>
      </w:r>
      <w:bookmarkEnd w:id="1021"/>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نَهَي عَنْ أَكْلِ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محمد بن الحسن بن الوليد عن محمد بن الحسن الصفار عن أحمد بن أبي عبد الله البرقي‌</w:t>
      </w:r>
      <w:r>
        <w:rPr>
          <w:rStyle w:val="FootnoteAnchor"/>
          <w:rtl w:val="true"/>
        </w:rPr>
        <w:footnoteReference w:id="733"/>
      </w:r>
    </w:p>
    <w:p>
      <w:pPr>
        <w:pStyle w:val="Heading5"/>
        <w:numPr>
          <w:ilvl w:val="4"/>
          <w:numId w:val="1"/>
        </w:numPr>
        <w:rPr/>
      </w:pPr>
      <w:bookmarkStart w:id="1022" w:name="__RefHeading___Toc2096827_2616395394"/>
      <w:bookmarkStart w:id="1023" w:name="_Toc474"/>
      <w:bookmarkEnd w:id="1022"/>
      <w:r>
        <w:rPr>
          <w:rtl w:val="true"/>
        </w:rPr>
        <w:t>بيان</w:t>
      </w:r>
      <w:bookmarkEnd w:id="1023"/>
    </w:p>
    <w:p>
      <w:pPr>
        <w:pStyle w:val="BookText"/>
        <w:rPr/>
      </w:pPr>
      <w:r>
        <w:rPr>
          <w:rFonts w:ascii="Amiri" w:hAnsi="Amiri" w:eastAsia="Amiri" w:cs="Amiri"/>
          <w:color w:val="111111"/>
          <w:sz w:val="28"/>
          <w:sz w:val="28"/>
          <w:szCs w:val="28"/>
          <w:rtl w:val="true"/>
          <w:lang w:bidi="ar-SA"/>
        </w:rPr>
        <w:t>ظاهر الخبر الأول أن حرمة الطين مخصوصة بالطين المبلول دون المدر اليابس كما فهمه الصدوق ظاهرا و هذا مما لم يقل به صريحا أحد و يمكن أن يحمل علي أن المعني أن المحرم إنما هو المبلول و المدر لا غيرهما مما يستهلك في الدبس و يقع علي الثمار و سائر المطعومات و علي هذا فالحصر إما إضافي بالنسبة إلي ما ذكرنا أو المراد بالمدر ما يشمل التراب أيضا و يحتمل أن يكون إلزاما علي المخالفين النافين للاستشفاء بتربة الحسين عليه السلام بأن ما استدللتم من الأخبار علي تحريم الطين ظاهرها المبلول و إطلاقه علي غيره مجاز فلا يمكنكم الاستدلال بها علي تحريم التراب و المدر و علي التقادير الكراهة محمولة علي الحرمة و قال المحدث الأسترآبادي إنما المكروه ذاك الطين المتعارف بين الناس مبلوله و يابسه لا طين الحسين عليه 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مع قطع النظر عن الشهرة بين الأصحاب بل إجماعهم علي تعميم التحريم لم يبعد القول بتخصيصه بالمبلول إذ الظاهر أن الطين في اللغة حقيقة في المبلول و أكثر الأخبار إنما ورد بلفظ الطين و هذا الخبر ظاهره الاختصاص و قال الراغب في المفردات الطين التراب و الماء المختلط به و قد يسمي بذلك و إن زال عنه قوة الماء انتهي لكن استثناء طين الحسين عليه السلام منه مما يؤيد التعميم فإنه معلوم</w:t>
      </w:r>
    </w:p>
    <w:p>
      <w:pPr>
        <w:pStyle w:val="BookText"/>
        <w:rPr/>
      </w:pPr>
      <w:r>
        <w:rPr>
          <w:rFonts w:ascii="IRNazanin" w:hAnsi="IRNazanin" w:eastAsia="IRNazanin"/>
          <w:color w:val="111111"/>
          <w:sz w:val="28"/>
          <w:sz w:val="28"/>
          <w:szCs w:val="28"/>
          <w:rtl w:val="true"/>
          <w:lang w:bidi="fa-IR"/>
        </w:rPr>
        <w:t>و احتیاط بر این است که بیش از یک نخود نباشد و تعبیر به احوط برای آن است که خاک و گل که در مأکولات مستهلک می‌شوند، حکم به حرمت آن مشکل است</w:t>
      </w:r>
      <w:r>
        <w:rPr>
          <w:rFonts w:eastAsia="IRNazanin" w:cs="IRNazanin"/>
          <w:color w:val="111111"/>
          <w:sz w:val="28"/>
          <w:szCs w:val="28"/>
          <w:rtl w:val="true"/>
          <w:lang w:bidi="fa-IR"/>
        </w:rPr>
        <w:t>.</w:t>
      </w:r>
    </w:p>
    <w:p>
      <w:pPr>
        <w:pStyle w:val="Heading5"/>
        <w:numPr>
          <w:ilvl w:val="4"/>
          <w:numId w:val="1"/>
        </w:numPr>
        <w:rPr/>
      </w:pPr>
      <w:bookmarkStart w:id="1024" w:name="__RefHeading___Toc2096829_2616395394"/>
      <w:bookmarkStart w:id="1025" w:name="_Toc475"/>
      <w:bookmarkEnd w:id="1024"/>
      <w:r>
        <w:rPr>
          <w:rtl w:val="true"/>
        </w:rPr>
        <w:t xml:space="preserve">روایت </w:t>
      </w:r>
      <w:r>
        <w:rPr/>
        <w:t>27</w:t>
      </w:r>
      <w:bookmarkEnd w:id="102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روایت شده است که از ابی الحسن علیه السّلام درباره روایت مردم درباره گل و کراهت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گل تَر و این درباره کلوخ و خشک است</w:t>
      </w:r>
      <w:r>
        <w:rPr>
          <w:rFonts w:eastAsia="IRNazanin" w:cs="IRNazanin"/>
          <w:color w:val="111111"/>
          <w:sz w:val="28"/>
          <w:szCs w:val="28"/>
          <w:rtl w:val="true"/>
          <w:lang w:bidi="fa-IR"/>
        </w:rPr>
        <w:t>.</w:t>
      </w:r>
    </w:p>
    <w:p>
      <w:pPr>
        <w:pStyle w:val="Heading5"/>
        <w:numPr>
          <w:ilvl w:val="4"/>
          <w:numId w:val="1"/>
        </w:numPr>
        <w:rPr/>
      </w:pPr>
      <w:bookmarkStart w:id="1026" w:name="__RefHeading___Toc2096831_2616395394"/>
      <w:bookmarkStart w:id="1027" w:name="_Toc476"/>
      <w:bookmarkEnd w:id="1026"/>
      <w:r>
        <w:rPr>
          <w:rtl w:val="true"/>
        </w:rPr>
        <w:t xml:space="preserve">روایت </w:t>
      </w:r>
      <w:r>
        <w:rPr/>
        <w:t>28</w:t>
      </w:r>
      <w:bookmarkEnd w:id="102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از خوردن کلوخ نهی کرد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ظاهر خبر اول این است که حرمت طین مخصوص به گل تر است نه کلوخ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صدوق از ظاهرش فهمیده و کسی صریحا چنین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مقصود این است که حرمت تنها در گل تر و کلوخ است نه آنچه در شیره مستهلک می‌شود یا بر میوه و خوراکی‌های دیگر می‌نشیند، و حصر اضافی است نسبت به آن چه گفتیم،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خاک هم هست، یا مقصود الزام مخالفین است که منکر استشفاء به تربت امام حسین علیه السّلام هستند که دلیل شما اخبار حرمت گل است و ظاهر آن‌ها همان گل تر است و اطلاقش بر جز آن مجاز است و دلیل بر حرمت خاک و کلوخ نمی‌باشند و به هر تقدیر مقصود از کراهت حرمت است و محدث استرآبادی گفته همانا مکروه همان گل است که تر و خشکش میان مردم متعارف است، نه گل قبر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شهرت بلکه اجماع بر عموم حرمت تخصیص آن به خصوص گل تر بعید نیست و بیشتر اخبار هم لفظ طین دارند و ظاهر این خبر هم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مخلوطی از خاک و آب است و چه بسا آبش هم که برود آن را طین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جدا کردن طین قبر امام حسین علیه السّلام دلالت بر عموم دارد، زیرا معلوم است که </w:t>
      </w:r>
    </w:p>
    <w:p>
      <w:pPr>
        <w:pStyle w:val="BookText"/>
        <w:rPr/>
      </w:pPr>
      <w:r>
        <w:rPr>
          <w:rFonts w:ascii="Amiri" w:hAnsi="Amiri" w:eastAsia="Amiri" w:cs="Amiri"/>
          <w:color w:val="111111"/>
          <w:sz w:val="28"/>
          <w:sz w:val="28"/>
          <w:szCs w:val="28"/>
          <w:rtl w:val="true"/>
          <w:lang w:bidi="ar-SA"/>
        </w:rPr>
        <w:t>أنه ليس الاستشفاء بخصوص المبلول بل الغالب عدمه و علي أي حال لا محيص عن العمل بما هو المشهور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 قدس سره الظاهر أنه لا خلاف في تحريم الطين و ظاهر اللفظ عرفا و لغة أنه تراب مخلوط بالماء و يؤيده صحيحة معمر بن خلاد و ذكر الخبر ثم قال و هذه تدل علي أنه بعد اليبوسة أيضا حرام و لا يشترط بقاء الرطوبة و لكن لا بد أن يكون ممتزجا فلا يحرم غير ذلك للأصل و العمومات و حصر المحرمات و المشهور بين المتفقهة أنه يحرم التراب و الأرض كلها حتي الرمل و الأحجار قال في المسالك المراد به ما يشمل التراب و المدر لما فيه من الإضرار بالبدن و الضرر مطلقا غير واضح و لعل وجه المشهور أنه إذا كان الطين حراما و ليس فيه إلا الماء و التراب و معلوم عدم تحريم الماء و لا معني لتحريم شي‌ء بسبب انضمام محلل فلو لم يكن التراب محرما لم يكن الطين كذلك و إنما التراب جزء الأرض فيكون كلها حراما و فيه تأمل واضح فتأمل و لا تترك الاحتياط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الوجه الذي حمل الخبر عليه غير ما ذكرنا و مع احتمال تلك الوجوه بل أظهرية بعضها يشكل الاستدلال بهذا الوجه ثم الحكم بتحريم ما سوي الطين و التراب من أجزاء الأرض كالحجارة و الياقوت و الزبرجد و أنواع المعادن مما لا وجه له و الآيات و الأخبار دالة علي أن الأصل في الأشياء الحل و لم يرد خبر بتحريم هذه الأشياء و قياسها علي التراب باطل و أما المستثني منه و هو حل طين قبر الحسين عليه السلام فالظاهر أنه لا خلاف في حله في الجملة و إنما الكلام في شرائطه و خصوصياته و لنشر إليها و إلي بعض الأحكام المستفادة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المكان الذي يؤخذ منه التربة ففي بعض الأخبار طين القبر و هي تدل ظاهرا علي أنها التربة المأخوذة من المواضع القريبة مما جاور القبر و في بعضها طين حائر الحسين عليه السلام فيدل علي جواز أخذه من جميع الحائر و عدم دخول ما خرج منه و في بعضها عشرون ذراعا مكسرة و هو أضيق و في بعضها خمسة و عشرون ذراعا من كل جانب من جوانب القبر و في بعضها تؤخذ طين قبر الحسين عليه السلام من</w:t>
      </w:r>
    </w:p>
    <w:p>
      <w:pPr>
        <w:pStyle w:val="BookText"/>
        <w:rPr/>
      </w:pPr>
      <w:r>
        <w:rPr>
          <w:rFonts w:ascii="IRNazanin" w:hAnsi="IRNazanin" w:eastAsia="IRNazanin"/>
          <w:color w:val="111111"/>
          <w:sz w:val="28"/>
          <w:sz w:val="28"/>
          <w:szCs w:val="28"/>
          <w:rtl w:val="true"/>
          <w:lang w:bidi="fa-IR"/>
        </w:rPr>
        <w:t xml:space="preserve">استشفاء مخصوص تر آن نیست، بلکه غالب با خشک است و به هر حال باید همان قول مشهور را عمل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خلافی در حرمت طین نیست و ظاهر لفظ آن در عرف و لغت خاک آمیخته به آب است و صحیحه معمر بن خلاد هم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گفته است و این روایت دلالت دارد که پس از خشکیدن هم حرام است و بقای رطوبت شرط نیست، بلکه باید مخلوط شده باشد و مانند آن به حکم اصل و عمومات حلیت و محصور بودن محرمات حرام نیست و مشهور میان فقهاء حرمت خاک و همه اجزای زمین است تا برسد به ریگ و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شامل خاک و کلوخ هم هست، چون برای تن زیان دارند و زیان به طور مطلق روشن نیست، و شاید دلیل قول مشهور این است که چون طین حرام شده و جز آب و خاک ندارد و معلوم است که آب به تنهایی حرام نیست و حرمت حلالی به سبب پیوستن به حلال دیگر به آن معنا ندارد و اگر خاک حرام نباشد، نمی‌شود گل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هم جزو زمین است و باید همه زمین حرام باشد و این دلیل مورد تامل است، ولی احتیاط را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تفسیری که برای خبر کرده جز آن است که ما ذکر کردیم و با احتمال این وجوه و روشن‌تر بودن برخی آن‌ها، استدلال به آن به این وجه مشکل است و از آن پس حکم به حرمت جز گل و خاک از اجزاء زمین مانند سنگ و یاقوت و زبرجد و انواع معادن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اخبار دلالت دارند بر این که اصل در هر چیز حلال بودن است و خبری در حرمت این چیزها نرسیده و قیاس آن‌ها به خاک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جدا شده که حلال بودن گل قبر امام حسین علیه السّلام است ظاهرا خلافی ندارد، ولی سخن در شرایط و خصوصیات آن است و ما در اینجا به برخی از احکام مستفاده از اخبار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تربت را از آن بر می‌گیرند برخی اخبار گل قبر دارد و ظاهرش اخذ از کناره‌های نزدیک به خود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طین حائر است و دلیل جواز اخذ از همه حائر حسینی است نه بیرون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به بیست ذارع مکسر محدود شده که کمتر از محیط 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بیست و پنج ذارع آمده از هر سوی قبر و در برخی است که گل قبر</w:t>
      </w:r>
    </w:p>
    <w:p>
      <w:pPr>
        <w:pStyle w:val="BookText"/>
        <w:rPr/>
      </w:pPr>
      <w:r>
        <w:rPr>
          <w:rFonts w:ascii="Amiri" w:hAnsi="Amiri" w:eastAsia="Amiri" w:cs="Amiri"/>
          <w:color w:val="111111"/>
          <w:sz w:val="28"/>
          <w:sz w:val="28"/>
          <w:szCs w:val="28"/>
          <w:rtl w:val="true"/>
          <w:lang w:bidi="ar-SA"/>
        </w:rPr>
        <w:t>عند القبر علي سبعين ذراعا و في بعضها فيه شفاء و إن أخذ علي رأس ميل و في بعضها البركة من قبره عليه السلام علي عشرة أميال و في بعضها حرم الحسين عليه السلام فرسخ في فرسخ من أربع جوانب القبر و في بعضها حرمه عليه السلام خمس فراسخ في‌</w:t>
      </w:r>
      <w:r>
        <w:rPr>
          <w:rStyle w:val="FootnoteAnchor"/>
          <w:rtl w:val="true"/>
        </w:rPr>
        <w:footnoteReference w:id="735"/>
      </w:r>
      <w:r>
        <w:rPr>
          <w:rFonts w:ascii="Amiri" w:hAnsi="Amiri" w:eastAsia="Amiri" w:cs="Amiri"/>
          <w:color w:val="111111"/>
          <w:sz w:val="28"/>
          <w:sz w:val="28"/>
          <w:szCs w:val="28"/>
          <w:rtl w:val="true"/>
          <w:lang w:bidi="ar-SA"/>
        </w:rPr>
        <w:t>أربع جوانبه و جمع الشيخ رحمه الله و من تأخر عنه بينها بالحمل علي اختلاف مراتب الفضل و تجويز الجميع و هو حسن و الأحوط في الأكل أن لا يجاوز الميل بل السبعين و كلما كان أقرب كان أحوط و أفضل قال المحقق الأردبيلي طيب الله تربته و أما المستثني فالمشهور أنه تربة الحسين عليه السلام فكل ما يصدق عليه التربة يكون مباحا و مستثني و في بعض الروايات طين قبر الحسين عليه السلام فالظاهر أن الذي يؤخذ من القبر الشريف حلال و لما كان الظاهر عدم إمكان ذلك دائما فيمكن دخول ما قرب منه و حواليه فيه أيضا و يؤيده ما ورد في بعض الأخبار طين الحائر و في بعض علي سبعين ذراعا و في بعض علي عشرة أميال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شرائط الآخذ فقد ورد في بعض الأخبار شرائط كثيرة من الغسل و الصلاة و الدعاء و لوزن المخصوص كما سيأتي في كتاب المزار إن شاء الله تعالي و لما كان أكثر الأخبار الواردة في ذلك خالية عن ذكر هذه الشروط و الآداب فالظاهر أنها من مكملات فضلها و تأثيرها و لا يشترط الحل بها كما هو المشهور بين الأصحاب قال المحقق الأردبيلي رحمه الله الأخبار في جواز أكلها للاستشفاء كثيرة و الأصحاب مطبقون عليه و هل يشترط أخذه بالدعاء و قراءة إِنَّا أَنْزَلْناهُ ظاهر بعض الروايات في كتب المزار ذلك بل مع شرائط أخري حتي ورد أنه قال شخص إني أكلت و ما شفيت فقال عليه السلام له افعل كذا و كذا و ورد أيضا أن له غسلا و صلاة خاصة و الأخذ علي وجه خاص و ربطه و ختمه بخاتم يكون نقشه كذا و يكون أخذه مقدارا خاصا و يحتمل أن يكون ذلك لزيادة الشفاء و سرعته و تبقيته لا مطلقا فيكون مطلقا جائزا كما هو المشهور و في كتب الفقه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يؤكل له و لا ريب في أنه يجوز للاستشفاء من مرض حاصل و إن</w:t>
      </w:r>
    </w:p>
    <w:p>
      <w:pPr>
        <w:pStyle w:val="BookText"/>
        <w:rPr/>
      </w:pPr>
      <w:r>
        <w:rPr>
          <w:rFonts w:ascii="IRNazanin" w:hAnsi="IRNazanin" w:eastAsia="IRNazanin"/>
          <w:color w:val="111111"/>
          <w:sz w:val="28"/>
          <w:sz w:val="28"/>
          <w:szCs w:val="28"/>
          <w:rtl w:val="true"/>
          <w:lang w:bidi="fa-IR"/>
        </w:rPr>
        <w:t>تا هفتاد ذارع از آن برگرفته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است که شفابخش است، گرچه از فاصله یک میل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تا ده میل از قبر برکت دارد و در برخی تا یک فرسخ از چهار سوی قبر و در برخی تا پنج فرسخ از چهار سوی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متاخران وی اخبار را حمل بر مراتب فضیلت نموده و همه را تجویز کردند و این جمع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خوردن، مبنای احتیاط اکتفاء به همان یک میل بلکه هفتاد ذارع است و هر چه نزدیک‌تر باشد احوط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حکم حرمت بیرون است، مشهور همان تربت امام حسین علیه السّلام است و هر چه تربت بر آن صدق می‌کند مباح می‌باشد و مستثنی است و در برخی روایات خاک قبر حسین وارد شده است که ظاهرش حلال بودن آنچه است که از قبر آن حضرت گرفته می‌شود و چون روشن است که این برای همیشه ممکن نیست زمین نزدیک به آن از هر طرف در آن داخل است و مؤید آن تعبیر به طین حائر در خبری است و به تحدید تا هفتاد ذارع در دیگری و به ده میل در بعض 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اخذ تربت که در برخی اخبار شرایط بسیار ذکر شده از غسل و نماز و دعا و وزن مخصوص و چنان چه به زودی در کتاب مزار می‌آیند ان شاء اللَّه، ولی چون اکثر اخبار وارده در این باره تهی از ذکر این شرایط و آداب هستند، ظاهر آن است که آن‌ها برای کمال فضل و اثر بخشی می‌باشند نه شرط حلیت چنان چه مشهور میان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جواز خوردن تربت امام حسین علیه السّلام برای شفاء بسیار است و مورد اتفاق اصحاب است و آیا شرط اخذ آن دعا و خواندن إِنَّا أَنْزَلْناهُ است؟ ظاهر برخی اخبار کتب مزار این است، بلکه با شرایط دیگر تا این که وارد شده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خوردم و شفاء ندیدم، امام علیه السّلام فرمود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وارد شده است که غسل و نماز مخصوص دارد و باید به وضع مخصوصی گرفته شده و بسته گردد و با مهری به نقش مخصوص مهر شود و به اندازه مخصوصی گرفته شود و بسا که این آداب برای فزونی و سرعت شفاء باشند نه به طور مطلق و مطلقا جایز است،چنان چه مشهور است و در کتب مسطور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برای آن خورده می‌شود، شک نیست که درمان‌جویی به آن از بیماری موجود جایز است، گرچه</w:t>
      </w:r>
    </w:p>
    <w:p>
      <w:pPr>
        <w:pStyle w:val="BookText"/>
        <w:rPr/>
      </w:pPr>
      <w:r>
        <w:rPr>
          <w:rFonts w:ascii="Amiri" w:hAnsi="Amiri" w:eastAsia="Amiri" w:cs="Amiri"/>
          <w:color w:val="111111"/>
          <w:sz w:val="28"/>
          <w:sz w:val="28"/>
          <w:szCs w:val="28"/>
          <w:rtl w:val="true"/>
          <w:lang w:bidi="ar-SA"/>
        </w:rPr>
        <w:t>ظن إمكان المعالجة بغيره من الأدوية و الظاهر الأمراض الجسمانية أي مرض كان و ربما يوسع بحيث يشمل الأمراض الروحانية و فيه إشكال و أما الأكل بمحض التبرك فالظاهر عدم الجواز للتصريح به في بعض الأخبار و عموم بعضها لكن ورد في بعض الأخبار جواز إفطار العيد به و إفطار يوم عاشوراء أيضا به و جوزه فيهما بعض الأصحاب و لا يخلو من قوة و الاحتياط في الترك إلا أن يكون له مرض يقصد الاستشفاء به أيضا قال المحقق الأردبيلي رحمه الله و لا بد أن يكون بقصد الاستشفاء و إلا فيحرم و لم يحصل له الشفاء كما في رواية أبي يحيي و يدل عليه غيرها أيضا و قد نقل أكله يوم عاشوراء بعد العصر و كذا الإفطار بها يوم العيد و لم تثبت صحته فلا يؤكل إلا للشفاء انتهي و قال ابن فهد قدس سره ذهب ابن إدريس إلي تحريم التناول إلا عند الحاجة و أجاز الشيخ في المصباح الإفطار عليه في عيد الفطر و جنح العلامة إلي قول ابن إدريس لعموم النهي عن أكل الطين مطلقا و كذا المحقق في النافع ثم قال يحرم التناول إلا عند الحاجة عند ابن إدريس و يجوز علي قصد الاستشفاء و التبرك و إن لم يكن هناك ضرورة عند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المقدار المجوز للأكل و الظاهر أنه لا يجوز التجاوز في كل مرة عن قدر الحمصة و إن جاز التكرار إذا لم يحصل الشفاء بالأول و قد مر التصريح بهذا المقدار في الأخبار و كان الأحوط عدم التجاوز عن مقدار عدسة لِمَا رَوَاهُ الْكُلَيْنِيُّ عَنْ 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النَّاسَ يَرْوُونَ أَنَّ النَّبِيَّ صلي الله عليه و آله قَالَ إِنَّ الْعَدَسَ بَارَكَ عَلَيْهِ سَبْعُونَ نَبِيّاً فَقَالَ هُوَ الَّذِي تُسَمُّونَهُ عِنْدَكُمُ الْحِمَّصَ وَ نَحْنُ نُسَمِّيهِ الْعَدَسَ‌</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رِفَاعَةَ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عَافَي أَيُّوبَ عليه السلام نَظَرَ إِلَي بَنِي إِسْرَائِيلَ قَدِ ازْدَرَعَتْ فَرَفَعَ طَرْفَهُ إِلَي السَّمَاءِ فَقَالَ إِلَهِي وَ سَيِّدِي عَبْدُكَ أَيُّوبُ الْمُبْتَلَي عَافَيْتَهُ وَ لَمْ يَزْدَرِعْ شَيْئاً وَ هَذَا لِبَنِي إِسْرَائِيلَ زَرْعٌ فَأَوْحَي اللَّهُ عَزَّ وَ جَلَّ إِلَيْهِ يَا أَيُّوبُ خُذْ مِنْ سُبْحَتِكَ كَفّاً فَابْذُرْهُ وَ كَانَتْ سُبْحَتُهُ فِيهَا مِلْحٌ فَأَخَذَ أَيُّوبُ كَفّاً</w:t>
      </w:r>
    </w:p>
    <w:p>
      <w:pPr>
        <w:pStyle w:val="BookText"/>
        <w:rPr/>
      </w:pPr>
      <w:r>
        <w:rPr>
          <w:rFonts w:ascii="IRNazanin" w:hAnsi="IRNazanin" w:eastAsia="IRNazanin"/>
          <w:color w:val="111111"/>
          <w:sz w:val="28"/>
          <w:sz w:val="28"/>
          <w:szCs w:val="28"/>
          <w:rtl w:val="true"/>
          <w:lang w:bidi="fa-IR"/>
        </w:rPr>
        <w:t>با داروی دیگر هم درمان میسر باشد و ظاهر، خصوص بیماری‌های جسمانی است و بسا برای بیماری‌های روحانی هم جایز باشد،گرچه مشکل است و اما برای محض تبرک خوردن به تصریح برخی اخبار و عموم برخی جایز نیست، ولی در برخی اخبار برای افطار روز عید فطر و روزه روز عاشورا تجویز شده و برخی اصحاب به آن فتوا داده و خالی از قوت نیست،گرچه احتیاط در ترک است مگر مریض باشد و قصد استشفاء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قصد استشفاء کند، وگرنه حرام می‌باشد و شفا نمی‌دهد،چنان چه در روایت ابی یحیی و مانند آن است و جواز آن پس از عصر عاشورا و افطار روز عید فطر رسیده، ولی صحتش ثابت نیست و نباید خورد مگر برای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خوردن آن را حرام دانسته، مگر برای نیاز و شیخ در مصباح، افطار با آن را در روز عید تجویز کرده و علامه مایل به قول ابن ادریس است برای عموم نهی از خوردن گل مطلقا و هم محقق در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ادریس خوردن آن روا نیست، مگر برای نیاز و برای استشفاء و تبرک بی‌ضرورت نزد شیخ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اندازه‌ای که جایز است خورد و ظاهر این است که در هر بار نباید بیش از نخود باشد، ولی اگر دربار یکم شفاء حاصل نمی‌شود، تکرار آن به همان اندازه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این اندازه در اخبار تصریح شده و احوط اکتفاء به اندازه یک عدس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از معاویه بن عمّار روایت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پیغمبر صلّی اللَّه علیه و آله روایت می‌کنند که هفتاد پیغمبر به عدس برکت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فَبَذَرَهُ فَخَرَجَ هَذَا الْعَدَسُ وَ أَنْتُمْ تُسَمُّونَهُ الْحِمَّصَ وَ نَحْنُ نُسَمِّيهِ الْعَدَسَ‌</w:t>
      </w:r>
      <w:r>
        <w:rPr>
          <w:rStyle w:val="FootnoteAnchor"/>
          <w:rtl w:val="true"/>
        </w:rPr>
        <w:footnoteReference w:id="737"/>
      </w:r>
      <w:r>
        <w:rPr>
          <w:rFonts w:ascii="Amiri" w:hAnsi="Amiri" w:eastAsia="Amiri" w:cs="Amiri"/>
          <w:color w:val="111111"/>
          <w:sz w:val="28"/>
          <w:sz w:val="28"/>
          <w:szCs w:val="28"/>
          <w:rtl w:val="true"/>
          <w:lang w:bidi="ar-SA"/>
        </w:rPr>
        <w:t>لأنهما يدلان علي أنه يطلق الحمص علي العدس أيضا فيمكن أن يكون المراد بالحمصة في تلك الأخبار العدسة لكن العدول عن الحقيقة لمحض إطلاقه في بعض الأخبار علي غيره غير موجه مع أن ظاهر الخبرين أنهم عليهم السلام كانوا يسمون الحمصة عدسة لا العكس فتأمل و كذا فهمهما الكليني حيث أوردهما في باب الحمص لا العدس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الطين الأرمني هل يجوز الاستشفاء به و استعماله في الأدوية فقيل نعم لأنه ورد في الأخبار المؤيدة بعمومات دلائل حل المحرمات عند الاضطرار و قيل لا لعدم صلاحية تلك الأخبار لتخصيص أخبار التحريم و قد ورد المنع عن التداوي بالحرام و الأكثر لم يعتنوا بهذه الأخبار و جعلوا الخلاف فيه فرعا للخلاف في جواز التداوي بالحرام و عدمه و لذا ألحقوا به الطين المختوم و إن لم يرد فيه خبر قال المحقق روح الله روحه في الشرائع و في الأرمني رواية بالجواز حسنة لما فيه من المنفعة المضطر إليها و قال الشهيد الثاني نور الله ضريحه موضع التحريم في تناول الطين ما إذا لم يدع إليه حاجة فإن في بعض الطين خواص و منافع لا تحصل في غيره فإذا اضطر إليه لتلك المنفعة بإخبار طبيب عارف يحصل الظن بصدقه جاز تناول ما تدعو إليه الحاجة لعموم قوله تعالي فَمَنِ اضْطُرَّ غَيْرَ باغٍ وَ لا عادٍ فَلا إِثْمَ عَلَيْهِ و قد وردت الرواية بجواز تناول الأرمني و هو طين مخصوص يجلب من أرمنية تترتب عليه منافع خصوصا في زمن الوباء و للإسهال و غيره مما هو مذكور في كتب الطب و مثله الطين المختوم و ربما قيل بالمنع لعموم ما دل علي تحريم الطين و قوله صلي الله عليه و آله ما جعل شفاؤكم في ما حرم عليكم و قوله صلي الله عليه و آله لا شفاء في محرم و جوابه أن الأمر عام مخصوص بما ذكر و قوله صلي الله عليه و آله لا ضرر و لا إضرار و الخبران نقول بموجبهما لأنا نمنع من تحريمه حال الضرورة و المراد ما دام محرما و موضع الخلاف ما إذا لم يخف الهلاك و إلا جاز بغير إشكال انتهي و سيأتي تمام الكلام في التداوي بالحرام في بابه إن شاء الله تعالي و قال ابن فهد رحمه الله الطين الأرمني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است که شما حمصه می‌نامید و ما آن را عدس می‌نامیم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در الصحیح از رفاعه، از حضرت علیه السّلام روایت کرده است که چون خداوند عزّ و جلّ به ایوب عافیت داد، دید بنی اسرائیل کشت کردند و دیده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گرفتارت ایوب را عافیت دادی و چیزی نکشته و این بنی اسرائیل کشت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مهردانت کفی برگیر و تخم افشان و در مهردانش نمک بود، کفی از آن گرفت و افشاند و این عدس در آمد که شما آن را حمص نامید و ما آن را عدس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دو حدیث دلالت دارند که حمص بر عدس هم اطلاق شده و بسا که مقصود از حمص در این اخبار عدس باشد، ولی عدول از حقیقت آن به محض این که در برخی اخبار بر جز آن اطلاق شده وجهی ندارد، با این که ظاهر این دو خبر این است که ائمه علیهم السّلام حمص را عدس می‌گفتند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هم چنین فهمیده و این دو خبر را در باب حمص آورده نه در باب عدس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گل ارمنی را برای درمان خورد و در داروها به کار برد؟ قولی است که آری، چون جواز آن در اخباری رسیده و با عمومات ادله حلال بودن حرام هنگام اضطرار تأیید می‌شود و گفته شده است نه، چون این اخبار صالح برای تخصیص اخبار حرمت نیستند و از دارو ساختن حرام هم منع شده است و بیشتر فقهاء به اخبار جواز اعتنا نکردند و جوازش را فرع جواز مداوا با حرام دانستند و از این رو گل مختوم را هم به آن پیوستند، اگرچه خبری برای جواز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گل ارمنی روایت حسنه‌ای برای جواز است، چون سودی دارد که به آن ناچارند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گفتگو درباره خوردن گل آنجا است که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گل‌ها خواص و سودها دارند که در مانند آن‌ها نیست و چون برای دارو به آن‌ها ناچار می‌شوند، به قول پزشک دانا که گمان راستگویی‌اش می‌رود جایز است و به اندازه رفع نیاز از آن می‌خورد به عموم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 فَلا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 زیرا خدا آمرزنده و مهربان است</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و روایت وارد شده است در جواز خوردن گل ارمنی و آن گل مخصوصی است که از ارمنیه آورند و برای وبا و اسهال و جز آن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کتب طب یاد شده و مانند آن گل مختوم است و چه بسا منع شده به عموم ادله حرمت گل و به دلیل قول آن حضرت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شفاوکم فی ما حرم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شما بر چیزی که بر شما حرام است نهاده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او صلّی اللَّه علیه و 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نیست در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این عمومات به آن ادله تخصیص می‌یابند و هم به قول آن حضرت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خبر که شفاء در حرام نیست به جای خود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می‌گوییم در حال ضرورت حرام نیستند و مقصود خبر این است که تا حرام هستند، شفا ندارند و موضع اختلاف در آنجا است که ترس از مردن بیمار نمی‌باشد، وگرنه بی‌اشکال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کامل در باب تداوی به حرام در باب خود بیاید، ان شاء اللَّه تعالی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نیاز به خصوص گل ارمنی </w:t>
      </w:r>
      <w:bookmarkStart w:id="1028" w:name="pg13473_197011"/>
    </w:p>
    <w:p>
      <w:pPr>
        <w:pStyle w:val="BookText"/>
        <w:rPr/>
      </w:pPr>
      <w:bookmarkEnd w:id="1028"/>
      <w:r>
        <w:rPr>
          <w:rFonts w:ascii="Amiri" w:hAnsi="Amiri" w:eastAsia="Amiri" w:cs="Amiri"/>
          <w:color w:val="111111"/>
          <w:sz w:val="28"/>
          <w:sz w:val="28"/>
          <w:szCs w:val="28"/>
          <w:rtl w:val="true"/>
          <w:lang w:bidi="ar-SA"/>
        </w:rPr>
        <w:t>إذا دعت الضرورة إليه عينا جاز تناوله خاصة دون غيره و قيل إنه من طين قبر إسكندر و الفرق بينه و بين التربة من وجوه الأول أن التربة يجوز تناولها لطلب الاستشفاء من الأمراض و إن لم يصفها الطبيب بل و إن حذر منها و الأرمني لا يجوز تناوله إلا أن يكون موصوفا الثاني أن التربة لا يتجاوز منها قدر الحمصة و في الأرمني يباح القدر الذي تدعو إليه الحاجة و إن زاد عن ذلك الثالث أن التربة محترمة لا يجوز تقريبها من النجاسة و ليس كذلك الأرمني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يستحب صوم هذا العشر فإذا كان يوم العاشر أمسك عن الطعام و الشراب إلي بعد العصر ثم يتناول شيئا يسيرا من التربة</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2096833_2616395394"/>
      <w:bookmarkStart w:id="1030" w:name="_Toc477"/>
      <w:bookmarkEnd w:id="1029"/>
      <w:r>
        <w:rPr>
          <w:rtl w:val="true"/>
        </w:rPr>
        <w:t>«</w:t>
      </w:r>
      <w:r>
        <w:rPr/>
        <w:t>29</w:t>
      </w:r>
      <w:r>
        <w:rPr>
          <w:rtl w:val="true"/>
        </w:rPr>
        <w:t>»</w:t>
      </w:r>
      <w:bookmarkEnd w:id="1030"/>
    </w:p>
    <w:p>
      <w:pPr>
        <w:pStyle w:val="BookText"/>
        <w:rPr/>
      </w:pPr>
      <w:r>
        <w:rPr>
          <w:rFonts w:ascii="Amiri" w:hAnsi="Amiri" w:eastAsia="Amiri" w:cs="Amiri"/>
          <w:color w:val="111111"/>
          <w:sz w:val="28"/>
          <w:sz w:val="28"/>
          <w:szCs w:val="28"/>
          <w:rtl w:val="true"/>
          <w:lang w:bidi="ar-SA"/>
        </w:rPr>
        <w:t>الْإِقْبَالُ، رَوَيْنَا بِإِسْنَادِنَا إِلَي مُحَمَّدِ بْنِ يَعْقُوبَ الْكُلَيْنِيِّ بِإِسْنَادِهِ إِلَي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إِنِّي أَفْطَرْتُ يَوْمَ الْفِطْرِ عَلَي طِينٍ وَ تَمْرٍ قَالَ لِي جَمَعْتَ بَرَكَةً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رضي الله عنه يعني بذلك التربة المقدسة علي صاحبها السلام‌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2096835_2616395394"/>
      <w:bookmarkStart w:id="1032" w:name="_Toc478"/>
      <w:bookmarkEnd w:id="1031"/>
      <w:r>
        <w:rPr>
          <w:rtl w:val="true"/>
        </w:rPr>
        <w:t>«</w:t>
      </w:r>
      <w:r>
        <w:rPr/>
        <w:t>30</w:t>
      </w:r>
      <w:r>
        <w:rPr>
          <w:rtl w:val="true"/>
        </w:rPr>
        <w:t>»</w:t>
      </w:r>
      <w:bookmarkEnd w:id="1032"/>
    </w:p>
    <w:p>
      <w:pPr>
        <w:pStyle w:val="BookText"/>
        <w:rPr/>
      </w:pPr>
      <w:r>
        <w:rPr>
          <w:rFonts w:ascii="Amiri" w:hAnsi="Amiri" w:eastAsia="Amiri" w:cs="Amiri"/>
          <w:color w:val="111111"/>
          <w:sz w:val="28"/>
          <w:sz w:val="28"/>
          <w:szCs w:val="28"/>
          <w:rtl w:val="true"/>
          <w:lang w:bidi="ar-SA"/>
        </w:rPr>
        <w:t>دَعَائِمُ الْإِسْلَامِ،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أَكْلِ الطِّينِ وَ قَالَ إِنَّ اللَّهَ عَزَّ وَ جَلَّ خَلَقَ آدَمَ مِنْ طِينٍ فَحَرَّمَ أَكْلَ الطِّينِ عَلَي ذُرِّيَّتِهِ وَ مَنْ أَكَلَ الطِّينَ فَقَدْ أَعَانَ عَلَي نَفْسِهِ وَ مَنْ أَكَلَهُ فَمَاتَ لَمْ أُصَلِّ عَلَيْهِ</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2096837_2616395394"/>
      <w:bookmarkStart w:id="1034" w:name="_Toc479"/>
      <w:bookmarkEnd w:id="1033"/>
      <w:r>
        <w:rPr>
          <w:rtl w:val="true"/>
        </w:rPr>
        <w:t>«</w:t>
      </w:r>
      <w:r>
        <w:rPr/>
        <w:t>31</w:t>
      </w:r>
      <w:r>
        <w:rPr>
          <w:rtl w:val="true"/>
        </w:rPr>
        <w:t>»</w:t>
      </w:r>
      <w:bookmarkEnd w:id="1034"/>
    </w:p>
    <w:p>
      <w:pPr>
        <w:pStyle w:val="BookText"/>
        <w:rPr/>
      </w:pPr>
      <w:r>
        <w:rPr>
          <w:rFonts w:ascii="Amiri" w:hAnsi="Amiri" w:eastAsia="Amiri" w:cs="Amiri"/>
          <w:color w:val="111111"/>
          <w:sz w:val="28"/>
          <w:sz w:val="28"/>
          <w:szCs w:val="28"/>
          <w:rtl w:val="true"/>
          <w:lang w:bidi="ar-SA"/>
        </w:rPr>
        <w:t>وَ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يُورِثُ النِّفَاقَ‌</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می‌باشد،جایز است خوردن آن نه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آن خاک گور اسکندر است و فرق میان آن و تربت امام حسین علیه السّلام از چند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تربت برای شفا جایز است، اگر چه به قول طبیب نباشد و اگرچه از آن منع می‌کند، ولی خوردن گل ارمنی جایز نیست مگر به تجویز پزشک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بیش از یک نخود جایز نیست، ولی در گل ارمنی به اندازه رفع نیاز جایز است،گرچه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محترم است و نباید آلوده به نجاست گردد و گل ارمنی چنین نیست </w:t>
      </w:r>
      <w:r>
        <w:rPr>
          <w:rFonts w:eastAsia="IRNazanin" w:cs="IRNazanin"/>
          <w:color w:val="111111"/>
          <w:sz w:val="28"/>
          <w:szCs w:val="28"/>
          <w:rtl w:val="true"/>
          <w:lang w:bidi="fa-IR"/>
        </w:rPr>
        <w:t>.</w:t>
      </w:r>
    </w:p>
    <w:p>
      <w:pPr>
        <w:pStyle w:val="Heading5"/>
        <w:numPr>
          <w:ilvl w:val="4"/>
          <w:numId w:val="1"/>
        </w:numPr>
        <w:rPr/>
      </w:pPr>
      <w:bookmarkStart w:id="1035" w:name="__RefHeading___Toc2096839_2616395394"/>
      <w:bookmarkStart w:id="1036" w:name="_Toc480"/>
      <w:bookmarkEnd w:id="1035"/>
      <w:r>
        <w:rPr>
          <w:rtl w:val="true"/>
        </w:rPr>
        <w:t xml:space="preserve">روایت </w:t>
      </w:r>
      <w:r>
        <w:rPr/>
        <w:t>29</w:t>
      </w:r>
      <w:bookmarkEnd w:id="1036"/>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نوفلی گوید به ابی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روز عید فطر با گل و خرما افطار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سنت را با هم جمع کردی</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تربت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37" w:name="__RefHeading___Toc2096841_2616395394"/>
      <w:bookmarkStart w:id="1038" w:name="_Toc481"/>
      <w:bookmarkEnd w:id="1037"/>
      <w:r>
        <w:rPr>
          <w:rtl w:val="true"/>
        </w:rPr>
        <w:t xml:space="preserve">روایت </w:t>
      </w:r>
      <w:r>
        <w:rPr/>
        <w:t>30</w:t>
      </w:r>
      <w:bookmarkEnd w:id="1038"/>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که از خوردن گل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آدم را از طین آفریده و خوردنش را بر نژادش حرام کرد، هر که گل خورد بمرگ خود کمک کرده، هر که آن را خورد و بمیرد من بر او نماز نخوانم</w:t>
      </w:r>
      <w:r>
        <w:rPr>
          <w:rFonts w:eastAsia="IRNazanin" w:cs="IRNazanin"/>
          <w:color w:val="111111"/>
          <w:sz w:val="28"/>
          <w:szCs w:val="28"/>
          <w:rtl w:val="true"/>
          <w:lang w:bidi="fa-IR"/>
        </w:rPr>
        <w:t>.</w:t>
      </w:r>
    </w:p>
    <w:p>
      <w:pPr>
        <w:pStyle w:val="Heading5"/>
        <w:numPr>
          <w:ilvl w:val="4"/>
          <w:numId w:val="1"/>
        </w:numPr>
        <w:rPr/>
      </w:pPr>
      <w:bookmarkStart w:id="1039" w:name="__RefHeading___Toc2096843_2616395394"/>
      <w:bookmarkStart w:id="1040" w:name="_Toc482"/>
      <w:bookmarkEnd w:id="1039"/>
      <w:r>
        <w:rPr>
          <w:rtl w:val="true"/>
        </w:rPr>
        <w:t xml:space="preserve">روایت </w:t>
      </w:r>
      <w:r>
        <w:rPr/>
        <w:t>31</w:t>
      </w:r>
      <w:bookmarkEnd w:id="10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مایه نفاق و بد دلی است</w:t>
      </w:r>
      <w:r>
        <w:rPr>
          <w:rFonts w:eastAsia="IRNazanin" w:cs="IRNazanin"/>
          <w:color w:val="111111"/>
          <w:sz w:val="28"/>
          <w:szCs w:val="28"/>
          <w:rtl w:val="true"/>
          <w:lang w:bidi="fa-IR"/>
        </w:rPr>
        <w:t xml:space="preserve">. </w:t>
      </w:r>
      <w:bookmarkStart w:id="1041" w:name="pg13473_197012"/>
    </w:p>
    <w:p>
      <w:pPr>
        <w:pStyle w:val="Heading3"/>
        <w:numPr>
          <w:ilvl w:val="2"/>
          <w:numId w:val="1"/>
        </w:numPr>
        <w:rPr/>
      </w:pPr>
      <w:bookmarkStart w:id="1042" w:name="__RefHeading___Toc2096845_2616395394"/>
      <w:bookmarkStart w:id="1043" w:name="_Toc483"/>
      <w:bookmarkEnd w:id="1041"/>
      <w:bookmarkEnd w:id="1042"/>
      <w:r>
        <w:rPr>
          <w:rtl w:val="true"/>
        </w:rPr>
        <w:t xml:space="preserve">باب </w:t>
      </w:r>
      <w:r>
        <w:rPr/>
        <w:t>34</w:t>
      </w:r>
      <w:r>
        <w:rPr>
          <w:rtl w:val="true"/>
        </w:rPr>
        <w:t xml:space="preserve"> </w:t>
      </w:r>
      <w:r>
        <w:rPr>
          <w:rtl w:val="true"/>
        </w:rPr>
        <w:t>المعادن و أحوال الجمادات و الطبائع و تأثيراتها و انقلابات الجواهر و بعض النوادر</w:t>
      </w:r>
      <w:bookmarkEnd w:id="1043"/>
    </w:p>
    <w:p>
      <w:pPr>
        <w:pStyle w:val="Heading4"/>
        <w:numPr>
          <w:ilvl w:val="3"/>
          <w:numId w:val="1"/>
        </w:numPr>
        <w:rPr/>
      </w:pPr>
      <w:bookmarkStart w:id="1044" w:name="__RefHeading___Toc2096847_2616395394"/>
      <w:bookmarkStart w:id="1045" w:name="_Toc484"/>
      <w:bookmarkEnd w:id="1044"/>
      <w:r>
        <w:rPr>
          <w:rtl w:val="true"/>
        </w:rPr>
        <w:t>الآيات</w:t>
      </w:r>
      <w:bookmarkEnd w:id="1045"/>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فِيها مِنْ كُلِّ شَيْ‌ءٍ مَوْزُونٍ‌</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إِلي ما خَلَقَ اللَّهُ مِنْ شَيْ‌ءٍ يَتَفَيَّؤُا ظِلالُهُ عَنِ الْيَمِينِ وَ الشَّمائِلِ سُجَّداً لِلَّهِ وَ هُمْ داخِرُونَ وَ لِلَّهِ يَسْجُدُ ما فِي السَّماواتِ وَ ما فِي الْأَرْضِ مِنْ دابَّةٍ وَ الْمَلائِكَةُ وَ هُمْ لا يَسْتَكْبِرُونَ‌</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 سَلاماً عَلي إِبْراهِيمَ‌</w:t>
      </w:r>
      <w:r>
        <w:rPr>
          <w:rStyle w:val="FootnoteAnchor"/>
          <w:rtl w:val="true"/>
        </w:rPr>
        <w:footnoteReference w:id="746"/>
      </w:r>
      <w:r>
        <w:rPr>
          <w:rFonts w:ascii="Amiri" w:hAnsi="Amiri" w:eastAsia="Amiri" w:cs="Amiri"/>
          <w:color w:val="111111"/>
          <w:sz w:val="28"/>
          <w:sz w:val="28"/>
          <w:szCs w:val="28"/>
          <w:rtl w:val="true"/>
          <w:lang w:bidi="ar-SA"/>
        </w:rPr>
        <w:t>و قال تعالي وَ سَخَّرْنا مَعَ داوُدَ الْجِبالَ يُسَبِّحْنَ وَ الطَّيْرَ وَ كُنَّا فاعِلِينَ وَ عَلَّمْناهُ صَنْعَةَ لَبُوسٍ لَكُمْ لِتُحْصِنَكُمْ مِنْ بَأْسِكُمْ فَهَلْ أَنْتُمْ شاكِرُونَ وَ لِسُلَيْمانَ الرِّيحَ عاصِفَةً تَجْرِي بِأَمْرِهِ إِلي الْأَرْضِ الَّتِي بارَكْنا فِيها</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داوُدَ مِنَّا فَضْلًا يا جِبالُ أَوِّبِي مَعَهُ وَ الطَّيْرَ وَ أَلَنَّا لَهُ الْحَدِيدَ إلي قوله تعالي وَ أَسَلْنا لَهُ عَيْنَ الْقِطْرِ</w:t>
      </w:r>
      <w:r>
        <w:rPr>
          <w:rStyle w:val="FootnoteAnchor"/>
          <w:rtl w:val="true"/>
        </w:rPr>
        <w:footnoteReference w:id="749"/>
      </w:r>
    </w:p>
    <w:p>
      <w:pPr>
        <w:pStyle w:val="Heading3"/>
        <w:numPr>
          <w:ilvl w:val="2"/>
          <w:numId w:val="1"/>
        </w:numPr>
        <w:rPr/>
      </w:pPr>
      <w:bookmarkStart w:id="1046" w:name="__RefHeading___Toc2096849_2616395394"/>
      <w:bookmarkStart w:id="1047" w:name="_Toc485"/>
      <w:bookmarkEnd w:id="1046"/>
      <w:r>
        <w:rPr>
          <w:rtl w:val="true"/>
        </w:rPr>
        <w:t>باب سی و چهارم</w:t>
      </w:r>
      <w:r>
        <w:rPr>
          <w:rtl w:val="true"/>
        </w:rPr>
        <w:t xml:space="preserve">: </w:t>
      </w:r>
      <w:r>
        <w:rPr>
          <w:rtl w:val="true"/>
        </w:rPr>
        <w:t>معادن و احوال جمادات و طبایع و تأثیرات آن‌ها و انقلاب جواهر و برخی نوادر</w:t>
      </w:r>
      <w:bookmarkEnd w:id="1047"/>
    </w:p>
    <w:p>
      <w:pPr>
        <w:pStyle w:val="Heading4"/>
        <w:numPr>
          <w:ilvl w:val="3"/>
          <w:numId w:val="1"/>
        </w:numPr>
        <w:rPr/>
      </w:pPr>
      <w:bookmarkStart w:id="1048" w:name="__RefHeading___Toc2096851_2616395394"/>
      <w:bookmarkStart w:id="1049" w:name="_Toc486"/>
      <w:bookmarkEnd w:id="1048"/>
      <w:r>
        <w:rPr>
          <w:rtl w:val="true"/>
        </w:rPr>
        <w:t>آیات</w:t>
      </w:r>
      <w:bookmarkEnd w:id="10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أَنْبَتْنا فِیها مِنْ کُلِّ شَیْ‌ءٍ مَوْزُون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سنجیده‌ای در آن رویانیدیم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چیزهایی که خدا آفریده است، ننگریسته‌اند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سایه‌هایشان از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می‌گردد، و برای خدا در حال فروتنی سر بر خاک می‌سایند؟ 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 إِنَّهُ کانَ حَلِیماً غَفُورا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هفتگانه و زمین و هر کس که در آنهاست او را تسبیح می‌گویند، و هیچ چیز نیست مگر اینکه در حال ستایش، تسبیح او می‌گوید، ولی شما تسبیح آنها را درنمی‌یابید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سَخَّرْنا مَعَ داوُدَ الْجِبالَ یُسَبِّحْنَ وَ الطَّیْرَ وَ 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 عاصِفَةً تَجْرِی بِأَمْرِهِ إِلی الْأَرْضِ الَّتِی بارَکْنا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سلیمان فهماندیم، 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دانش عطا کردیم، و کوه‌ها را با داوود و پرندگان به نیایش واداشتیم، و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شما سپاس گزارید؟ 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سوی سرزمینی که در آن برکت نهاده بودیم جریان می‌یافت، و ما به هر چیزی دانا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 وَ کَثِیرٌ حَقَّ عَلَیْهِ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گرامی‌دارنده‌ای نیست، چرا که خدا هر 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أَسَلْنا لَهُ عَیْنَ الْقِطْر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داوود را از جانب خویش مزیّتی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کوه‌ها،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همصدا شوید، و ای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برای او نرم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مس را برای او 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bookmarkStart w:id="1050" w:name="pg13473_197013"/>
    </w:p>
    <w:p>
      <w:pPr>
        <w:pStyle w:val="BookText"/>
        <w:rPr/>
      </w:pPr>
      <w:bookmarkEnd w:id="1050"/>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يُسَبِّحْنَ بِالْعَشِيِّ وَ الْإِشْراقِ‌</w:t>
      </w:r>
      <w:r>
        <w:rPr>
          <w:rStyle w:val="FootnoteAnchor"/>
          <w:rtl w:val="true"/>
        </w:rPr>
        <w:footnoteReference w:id="751"/>
      </w:r>
      <w:r>
        <w:rPr>
          <w:rFonts w:ascii="Amiri" w:hAnsi="Amiri" w:eastAsia="Amiri" w:cs="Amiri"/>
          <w:color w:val="111111"/>
          <w:sz w:val="28"/>
          <w:sz w:val="28"/>
          <w:szCs w:val="28"/>
          <w:rtl w:val="true"/>
          <w:lang w:bidi="ar-SA"/>
        </w:rPr>
        <w:t>و قال سبحانه فَسَخَّرْنا لَهُ الرِّيحَ تَجْرِي بِأَمْرِهِ رُخاءً حَيْثُ أَصابَ‌</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الْحَدِيدَ فِيهِ بَأْسٌ شَدِيدٌ وَ مَنافِعُ لِلنَّاسِ وَ لِيَعْلَمَ اللَّهُ مَنْ يَنْصُرُهُ وَ رُسُلَهُ بِالْغَيْبِ إِنَّ اللَّهَ قَوِيٌّ عَزِيزٌ</w:t>
      </w:r>
      <w:r>
        <w:rPr>
          <w:rStyle w:val="FootnoteAnchor"/>
          <w:rtl w:val="true"/>
        </w:rPr>
        <w:footnoteReference w:id="753"/>
      </w:r>
    </w:p>
    <w:p>
      <w:pPr>
        <w:pStyle w:val="Heading4"/>
        <w:numPr>
          <w:ilvl w:val="3"/>
          <w:numId w:val="1"/>
        </w:numPr>
        <w:rPr/>
      </w:pPr>
      <w:bookmarkStart w:id="1051" w:name="__RefHeading___Toc2096853_2616395394"/>
      <w:bookmarkStart w:id="1052" w:name="_Toc487"/>
      <w:bookmarkEnd w:id="1051"/>
      <w:r>
        <w:rPr>
          <w:rtl w:val="true"/>
        </w:rPr>
        <w:t>تفسير</w:t>
      </w:r>
      <w:bookmarkEnd w:id="1052"/>
    </w:p>
    <w:p>
      <w:pPr>
        <w:pStyle w:val="BookText"/>
        <w:rPr/>
      </w:pPr>
      <w:r>
        <w:rPr>
          <w:rFonts w:ascii="Amiri" w:hAnsi="Amiri" w:eastAsia="Amiri" w:cs="Amiri"/>
          <w:color w:val="111111"/>
          <w:sz w:val="28"/>
          <w:sz w:val="28"/>
          <w:szCs w:val="28"/>
          <w:rtl w:val="true"/>
          <w:lang w:bidi="ar-SA"/>
        </w:rPr>
        <w:t>أَ وَ لَمْ يَرَوْا إِلي ما خَلَقَ اللَّهُ مِنْ شَيْ‌ءٍ قيل استفهام إنكار أي قد رأوا أمثال هذه الصنائع فما بالهم لم يتفكروا ليظهر لهم كمال قدرته و قهره فيخافوا منه و ما موصولة مبهمة بيانها يَتَفَيَّؤُا ظِلالُهُ أي أ و لم ينظروا إلي المخلوقات التي لها ظلال متفيئة عَنِ الْيَمِينِ وَ الشَّمائِلِ أي عن أيمانها و شمائلها أي جانبي كل واحد منها استعارة عن يمين الإنسان و شماله و لعل توحيد اليمين و جمع الشمائل لاعتبار اللفظ و المعني كتوحيد الضمير في ظِلالُهُ و جمعه في قوله سُجَّداً لِلَّهِ وَ هُمْ داخِرُونَ و هما حالان عن الضمير في ظِلالُهُ و المراد من السجود الانقياد و الاستسلام سواء كان بالطبع أو بالاختيار يقال سجدت النخلة إذا مالت لكثرة الحمل و سجد البعير إذا طأطأ رأسه ليركب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 الأكم فيها سجدا للحوافر</w:t>
      </w:r>
    </w:p>
    <w:p>
      <w:pPr>
        <w:pStyle w:val="BookText"/>
        <w:rPr/>
      </w:pPr>
      <w:r>
        <w:rPr>
          <w:rFonts w:ascii="Amiri" w:hAnsi="Amiri" w:eastAsia="Amiri" w:cs="Amiri"/>
          <w:color w:val="111111"/>
          <w:sz w:val="28"/>
          <w:sz w:val="28"/>
          <w:szCs w:val="28"/>
          <w:rtl w:val="true"/>
          <w:lang w:bidi="ar-SA"/>
        </w:rPr>
        <w:t>و سُجَّداً حال من الظلال وَ هُمْ داخِرُونَ من الضمير و المعني يرجع الظلال بارتفاع الشمس و انحدارها أو باختلاف مشارقها و مغاربها بتقدير الله تعالي من جانب إلي جانب منقادة لما قدر لها من التفيؤ أو واقعة علي الأرض ملتصقة بها كهيئة الساجد و الأجرام في أنفسها أيضا داخرة أي صاغرة منقادة لأفعال الله فيها و جمع داخِرُونَ لأن من جملتها من يعقل أو لأن الدخور من أوصاف العقلاء و قيل المراد باليمين و الشمائل عن يمين الفلك و هو جانبه الشرقي لأن الكوكب يظهر منه أخذه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سَخَّرْنَا الْجِبالَ مَعَهُ یُسَبِّحْنَ بِالْعَشِیِّ وَ الْإِشْراق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کوه‌ها را با او مسخّر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و بامدادان خداوند را نیایش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را در اختیار او قرار دادیم که هر جا تصمیم می‌گرفت، به فرمان او نرم، روان می‌شد</w:t>
      </w:r>
      <w:r>
        <w:rPr>
          <w:rFonts w:eastAsia="IRNazanin" w:cs="IRNazanin"/>
          <w:color w:val="111111"/>
          <w:sz w:val="28"/>
          <w:szCs w:val="28"/>
          <w:rtl w:val="true"/>
          <w:lang w:bidi="fa-IR"/>
        </w:rPr>
        <w:t>.}</w:t>
      </w:r>
    </w:p>
    <w:p>
      <w:pPr>
        <w:pStyle w:val="Heading4"/>
        <w:numPr>
          <w:ilvl w:val="3"/>
          <w:numId w:val="1"/>
        </w:numPr>
        <w:rPr/>
      </w:pPr>
      <w:bookmarkStart w:id="1053" w:name="__RefHeading___Toc2096855_2616395394"/>
      <w:bookmarkStart w:id="1054" w:name="_Toc488"/>
      <w:bookmarkEnd w:id="1053"/>
      <w:r>
        <w:rPr>
          <w:rtl w:val="true"/>
        </w:rPr>
        <w:t>تفسیر</w:t>
      </w:r>
      <w:bookmarkEnd w:id="1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 إِلی ما خَلَقَ اللَّهُ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چیزهایی که خدا آفریده است، ننگریسته‌اند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البته مانند این آفریده‌ها را دیدند پس چرا نیندیشند تا کمال قدرت و قهر خدا بر آن‌ها آشکار شود و از او بترسند؟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مبهمه می‌باشد و بیان آن این جمله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یَتَفَیَّؤُا ظِلالُه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سایه‌اش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به آفریده‌های سایه‌دار نگاه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راست و چپشان یعنی از دو طرف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چپ انسان استعاره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مفرد آوردن یمین و جمع آوردن شمال به اعتبار لفظ 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مفرد آمدن ضمیر در ظلاله و جمع آمدنش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 لله و هم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و الشمائل حال از ضمیر در ظلاله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سجده انقیاد و تسلیم است چه از روی طبع باشد و چه از روی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اثر کثرت بار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سرش را خم کرد تا سوارش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 را می بینی که برای سم ستوران سجده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ظلال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سایه ها به بالا و پایین رفتن خورشید یا به اختلاف مشرقها و مغربهای خورشید به تقدیر خداوند از جانبی به جانب دیگر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تسلیم این بازگشتی هستند که برایشان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حالی که چسبیده به زمین هستند همچون شخص سجده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اجرام نیز کوچک و تسلیم در برابر افعال الهی درباره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جمع بصورت داخرون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است که از جمله آنها صاحبان عقل هستند و یا اینکه چون عمل دخور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صاحبان عقل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گفته‌اند مقصود از یمین و شمال سمت راست فلک است که در سوی شرق است برای این که اختر از آن بر می‌آید </w:t>
      </w:r>
    </w:p>
    <w:p>
      <w:pPr>
        <w:pStyle w:val="BookText"/>
        <w:rPr/>
      </w:pPr>
      <w:r>
        <w:rPr>
          <w:rFonts w:ascii="Amiri" w:hAnsi="Amiri" w:eastAsia="Amiri" w:cs="Amiri"/>
          <w:color w:val="111111"/>
          <w:sz w:val="28"/>
          <w:sz w:val="28"/>
          <w:szCs w:val="28"/>
          <w:rtl w:val="true"/>
          <w:lang w:bidi="ar-SA"/>
        </w:rPr>
        <w:t>الارتفاع و السطوع و شماله هو الجانب الغربي المقابل له فإن الأظلال في أول النهار تبتدئ من المشرق واقعة علي الربع الغربي من الأرض و عند الزوال يبتدئ من المغرب واقعة علي الربع الشرقي من الأرض كما ذكره البيضاوي و غيره و قال بعضهم كان الحسن يقول أما ظلك فيسجد لربك و أما أنت فلا تسجد لربك بئس ما صنعت و عن مجاهد ظل الكافر يصلي و هو لا يصلي و قيل ظل كل شي‌ء يسجد لله و سواء كان ذلك ساجدا لله أم لا و قال الطبرسي رحمه الله و قيل إن المراد بالظل هو الشخص بعينه قال الشاعر كان في أظلالهن الشمس أي في أشخاصهن فعلي هذا يكون تأويل الظلال في الآية تأويل الأجسام التي عنها الظلال وَ هُمْ داخِرُونَ أي أذلة صاغرون قد نبه الله سبحانه بهذا علي أن جميع الأشياء تخضع له بما فيها من الدلالة علي الحاجة إلي واضعها و مدبرها بما لولاه لبطلت و لم يكن لها قوام طرفة عين فهي في ذلك كالساجد من العباد بفعله الخاضع بذله انتهي و قال النيسابوري في تأويلها بعد تفسيرها بما مر إِلي ما خَلَقَ اللَّهُ مِنْ شَيْ‌ءٍ هو عالم الأجسام فإن عالم الأرواح خلق من لا شي‌ء يَتَفَيَّؤُا ظِلالُهُ فإن الأجسام ظلال الأرواح فتارة تميل بعمل أهل السعادة إلي أصحاب اليمين و أخري تميل بعمل أهل الشقاء إلي أصحاب الشمال سجدا لله منقادين لأمره مسخرين لما خلقوا لأجله و إنما وحد اليمين و جمع الشمائل لكثرة أصحاب الشمال و سجود كل موجود يناسب حالة كما أن تسبيح كل منهم يلائم لسانه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و يحتمل أن يكون المراد بظلالة مثاله علي القول بعالم المثال كما مر تحقيقه أو روحه كما عبر في الأخبار الكثيرة عن عالم الأرواح بالظلال فالمراد بالتفيؤ عن اليمين ميلهم إلي السعادة و التشبه بأصحاب اليمين و بالشمائل خلافه و هذا كلام علي سبيل الاحتمال في مقابلة ما ذكروه من ذلك و الله يعلم تفسير كلامه و حججه الكرام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قال الرازي قد ذكرنا أن السجود علي نوعين سجود هو عبادة كسجود المسلمين لله تعالي و سجود هو عبارة عن الانقياد و الخضوع و يرجع حاصل</w:t>
      </w:r>
    </w:p>
    <w:p>
      <w:pPr>
        <w:pStyle w:val="BookText"/>
        <w:rPr/>
      </w:pPr>
      <w:r>
        <w:rPr>
          <w:rFonts w:ascii="IRNazanin" w:hAnsi="IRNazanin" w:eastAsia="IRNazanin"/>
          <w:color w:val="111111"/>
          <w:sz w:val="28"/>
          <w:sz w:val="28"/>
          <w:szCs w:val="28"/>
          <w:rtl w:val="true"/>
          <w:lang w:bidi="fa-IR"/>
        </w:rPr>
        <w:t>و بالا می‌گیرد و شمالش جانب غربی آن است که برابر او است، زیرا سایه‌ها در آغاز روز از مشرق شروع می‌شوند به سمت مغرب زمین و هنگام ظهر رو به مشرق می‌گرایند، چنان چه بیضاوی و مانند او این بیان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می‌گفت سایه‌ات برای پروردگارت سجده کند و تو سجده نکنی برایش چه بد می‌کنی، از مجاهد است که سایه کافر نماز می‌گزارد و خود او نماز نمی‌گزارد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هر چیز برای خدا سجده می‌کند خواه خود او سجده 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از ظل خود شخصی است به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شعری از عرب گواه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سایه‌ها اجسام سایه دارند که همه در برابر قدرت و خواست خدا زبون و خوارند و دلالت بر نیاز خود به صانع و مدبر دارند که اگر یک چشم به هم زدن نباشد، همه نابود می‌شوند و این خود در حکم سجده بنده زبون و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پس از تفسیر آن به آنچه گذشت،در تاویل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ما خلق الله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خدا از هر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آن عالم اجسام است، زیرا ارواح از لاشی‌ء آفریده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یَتَفَیَّؤُاظِلالُه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سایه‌اش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اجسام سایه ارواحند و گاهی با کردار سعادتمندان به اصحاب یمین میل می‌کنند و گاهی به کردار اشقیاء به اصحاب شمال می‌گرایند و منقاد فرمان خدایند و مسخر برای آنچه هدف آفرینش آن‌ها است و به این جهت سمت راست را به صورت مفرد و چپ را به صورت جمع آورده است که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هستند و سجده های هر موجودی مناسب حال ایشان است، چنانکه تسبح هر موجودی نیز ملائم زبانش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که مقصود از ظلال او وجود مثالی او بنا بر وجود عالم مثال است، چنان چه تحقیق آن گذشت، یا مقصود روح او است، چنان چه در اخبار بسیاری از عالم ارواح به عالم ظلال تعبیر شده و مراد از بازگردی، آن میل به سعادت و مانندی به اصحاب یمین و یا رو کردن به اصحاب شمال بر خلاف آن است و این سخنی براساس احتمال است در برابر آنچه گفته‌اند و خدا می‌داند تفسیر کلامش را و حجج گرامی او 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دو نوع دارد؛ سجود عبادت چون سجود مسلمانان برای خدای تعالی و سجود انقیاد و زبونی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p>
    <w:p>
      <w:pPr>
        <w:pStyle w:val="BookText"/>
        <w:rPr/>
      </w:pPr>
      <w:r>
        <w:rPr>
          <w:rFonts w:ascii="Amiri" w:hAnsi="Amiri" w:eastAsia="Amiri" w:cs="Amiri"/>
          <w:color w:val="111111"/>
          <w:sz w:val="28"/>
          <w:sz w:val="28"/>
          <w:szCs w:val="28"/>
          <w:rtl w:val="true"/>
          <w:lang w:bidi="ar-SA"/>
        </w:rPr>
        <w:t>هذا السجود إلي أنها في أنفسها ممكنة الوجود و العدم قابلة لهما لأنه لا يرجح أحد الطرفين علي الآخر إلا لمرجح إذا عرفت هذا فنقول من الناس من قال المراد بالسجود المذكور في هذه الآية السجود بالمعني الثاني و هو التواضع و الانقياد و الدليل عليه أن اللائق بالدابّة ليس إلا هذا السجود و منهم من قال المراد بالسجود هاهنا هو المعني الأول لأن اللائق بالملائكة هو السجود بهذا المعني لأن السجود بالمعني الثاني حاصل في كل الحيوانات و النباتات و الجمادات و منهم من قال السجود لفظ مشترك بين المعنيين و حمل اللفظ المشترك لإفادة مجموع معنييه جائز فحمل لفظ السجود في هذه الآية علي الأمرين معا أما في حق الدابة فبمعني التواضع و أما في حق الملائكة فبمعني سجود المسلمين لله تعالي و هذا القول ضعيف لأنه ثبت أن استعمال اللفظ المشترك لإفادة جميع مفهوماته معا غير جائز قوله مِنْ دابَّةٍ قال الأخفش يريد من الدوابّ و قال ابن عباس يريد كل ما دب علي الأرض فإن قيل ما الوجه في تخصيص الدواب و الملائكة بالذكر قلنا فيه وجوه الأول أنه تعالي بين في آية الظلال أن الجمادات بأسرها منقادة لله تعالي لأن أخسها الدواب و أشرفها الملائكة فلما بين في أخسها و أشرفها كونها منقادة لله تعالي و بين بهذه الآية أن الحيوانات بأسرها منقادة لله تعالي كان ذلك دليلا علي أنها بأسرها منقادة خاضعة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قال حكماء الإسلام الدابة اشتقاقها من الدبيب و الدبيب عبارة عن الحركة الجسمانية فالدابة اسم لكل حيوان جسماني يتحرك و يدب فلما ميز الله الملائكة من الدابة علمنا أنها ليست مما يدب بل هي أرواح محضة مجردة و يمكن الجواب عنه بأن الطير بالجناح مغاير للدبيب‌</w:t>
      </w:r>
      <w:r>
        <w:rPr>
          <w:rStyle w:val="FootnoteAnchor"/>
          <w:rtl w:val="true"/>
        </w:rPr>
        <w:footnoteReference w:id="754"/>
      </w:r>
      <w:r>
        <w:rPr>
          <w:rFonts w:ascii="Amiri" w:hAnsi="Amiri" w:eastAsia="Amiri" w:cs="Amiri"/>
          <w:color w:val="111111"/>
          <w:sz w:val="28"/>
          <w:sz w:val="28"/>
          <w:szCs w:val="28"/>
          <w:rtl w:val="true"/>
          <w:lang w:bidi="ar-SA"/>
        </w:rPr>
        <w:t>بدليل قوله تعالي وَ ما مِنْ دَابَّةٍ فِي الْأَرْضِ وَ لا طائِرٍ يَطِيرُ بِجَناحَيْهِ‌</w:t>
      </w:r>
      <w:r>
        <w:rPr>
          <w:rStyle w:val="FootnoteAnchor"/>
          <w:rtl w:val="true"/>
        </w:rPr>
        <w:footnoteReference w:id="755"/>
      </w:r>
      <w:r>
        <w:rPr>
          <w:rFonts w:ascii="Amiri" w:hAnsi="Amiri" w:eastAsia="Amiri" w:cs="Amiri"/>
          <w:color w:val="111111"/>
          <w:sz w:val="28"/>
          <w:sz w:val="28"/>
          <w:szCs w:val="28"/>
          <w:rtl w:val="true"/>
          <w:lang w:bidi="ar-SA"/>
        </w:rPr>
        <w:t>انتهي‌</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به این است که ممکن الوجودند و نیاز به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دانستی می‌گوییم برخی مردم می‌گویند مقصود از سجود در این آیه، معنی دوم است که تواضع و انقیاد و زبونی امکانی است و دلیلش این است که شایسته به جانور جز سجود به این معنا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 معنی سجود در اینجا معنی اول است، چون سزاوار فرشته همان است، برای این که سجده به معنی دوم در همه موجودات از جانور و گیاه و جماد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سجود مشترک میان دو معنا است و حمل آن به هر دو معنا رواست و در دابه به معنی تواضع است و در فرشته‌ها به معنی سجود مسلمانان برای خدای تعالی و این قول ضعیف است، چون ثابت شده که استعمال لفظ مشترک در همه معانی آن با هم جایزنیست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 است مقصود چهارپایان است و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 زمین می‌جنبد و ذکر خصوص دواب و ملائکه 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در آیه ظلال بیان کرد که همه جمادات منقاد خدای تعالی هستند که پست‌ترین آن‌ها دواب و اشرف آن‌ها فرشته‌ها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بیان کرد که همه جانوران منقاد خداوند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 آن است که سراسر منقاد و زبون خدای تعالی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اسلام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گرفته شده که جنبش جسمانی است و شامل هر جانور جنبنده است، و فرشته‌ها را از دابه جدا کرد تا بدانیم که آن‌ها جنبنده نیستند، بلکه ارواح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 آن اعتراض شود که به دلیل قول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 دَابَّةٍ فِی الْأَرْضِ وَ لا طائِرٍ یَطِیرُ بِجَناحَیْه </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جنبنده‌ای در زمین نیست و نه هیچ پرنده‌ای که با دو بال خود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 بال غیر از دابه است</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پایان سخن فخر رازی </w:t>
      </w:r>
    </w:p>
    <w:p>
      <w:pPr>
        <w:pStyle w:val="BookText"/>
        <w:rPr/>
      </w:pPr>
      <w:r>
        <w:rPr>
          <w:rFonts w:ascii="Amiri" w:hAnsi="Amiri" w:eastAsia="Amiri" w:cs="Amiri"/>
          <w:color w:val="111111"/>
          <w:sz w:val="28"/>
          <w:sz w:val="28"/>
          <w:szCs w:val="28"/>
          <w:rtl w:val="true"/>
          <w:lang w:bidi="ar-SA"/>
        </w:rPr>
        <w:t>و أقول التخصيص بعد التعميم أيضا شائع كعطف جبرئيل علي الملائكة كما ذكره البيضاوي و ما ذكره من عدم جواز استعمال المشترك في معنييه علي تقدير تسليمه لا حاجة في التعميم علي حمله علي ذلك بل يمكن حمله علي معني الانقياد و التواضع و هو يشمل الانقياد لإرادته و تأثيره طبعا و الانقياد لتكليفه و أمره طوعا كما حمل عليه البيضاوي و قال بعضهم هذه الآية تدل علي أن العالم كله في مقام الشهود و العبادة إلا كل مخلوق له قوة التفكر و ليس إلا النفوس الناطقة الإنسانية و الحيوانية خاصة من حيث أعيان أنفسهم لا من حيث هياكلهم فإن هياكلهم كسائر العالم في التسبيح له و السجود فأعضاء البدن كلها مسبحة ناطقة أ لا تراها تشهد علي النفوس المسخرة لها يوم القيامة من الجلود و الأيدي و الأرجل و الألسنة و السمع و البصر و جميع القوي فَالْحُكْمُ لِلَّهِ الْعَلِيِّ الْكَبِيرِ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الأرواح و النفوس أيضا لها جهتان فمن جهة مسخرة منقادة لربها في جميع ما أراد منها و من جهة أخري عاصية مخالفة لربها بل من هذه الجهة أيضا مسخرة ساجدة خاضعة لإرادة ربها حيث أقدرها علي ما أرادت و دالة علي وجود صانعها الذي جعلها مختارة مريدة قادرة علي الإتيان بما أرادت فهي من هذه الجهة أيضا مسبحة لربها ذاكرة لها دالة عليها منادية بلسان حالها من جهة إمكانها و حدوثها و افتقارها بأن لي ربا جعلني مريدا مختارا لحكمته و كماله و عنايته الأزلية كما قال بعض العارفين بالفارسية عين إنكار منكر إقرار است و الكلام في هذا المقام دقيق لا يمكن إجراء أكثر من ذلك منه علي الأقلام و يصعب دركها علي الأفهام و قد أومأت إلي شي‌ء منه في شرح كتاب توحيد الكافي في توضيح أخبار إرادة الله تعالي و بيان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 تُسَبِّحُ لَهُ السَّماواتُ قال النيسابوري قالت العقلاء تسبيح الحي المكلف يكون تارة باللسان بأن يقول سبحان الله و أخري بدلالة أحواله علي وجود الصانع الحكيم و تسبيح غيره لا يكون إلا من القبيل الثاني و قد تقرر في الأصول أن اللفظ المشترك لا يحمل علي معنييه معا في حالة واحدة فتعين التسبيح</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بعد از عموم نیز شایع است، چون عطف جبرئیل بر ملائکه چنان چه بیضاوی گفته است و این که گفته استعمال لفظ مشترک در دو معنا جایز نیست، اگر پذیرفته شود برای حمل سجده بر عموم به آن نیازی نیست، بلکه اگر سجده به معنی انقیاد و تواضع باشد، شامل انقیاد تکوینی و انقیاد تکلیفی به معنی سجده نماز هر دو می‌شود،چنان چه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گفته‌اند که آیه دلالت دارد که سراسر جهان در مقام شهود و عبادتند، جز آفریده‌های اندیشمند که همان نفوس ناطقه انسان و جانورانند که از نظر شخصیت مکلف به عبادتند و باید به اراده خود آن را انجام دهند نه از نظر هیکل خود که آن هم به طبع مانند سایر اجزایجهان در تسبیح و سجده او است و همه اندام تن برای او تسبیح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که روز قیامت همه اعضای آن‌ها از پوست و دست و پا و زبان و گوش و دیده و همه قوی گواه بر 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لِلَّهِ الْعَلِیِّ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ارواح و نفوس نیز دو جهت دارند و از جهتی مسخر و منقاد خدایند در هر چه از آن‌ها می‌خواهد و از جهت دیگر نافرمان و مخالف پروردگار توانند بود، بلکه از این جهت منقاد او هستند که به آن‌ها قدرت و خواست داده و دلالت دارند بر وجود صانع خود که آن‌ها را قادر و مختار آفریده و از این رو هم تسبیح گوی پروردگار خویش هستند و به زبان حال امکان و حدوث خود می‌گویند ما را پروردگاری است که به حکمت و عنایت ازلی‌اش با اراده و مختار آفریده، چنان چه یک عارف به پارسی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انکار منکر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اینجا باریک است و بیشتر آن در زبان خامه نگنجد و درکش بر افهام دشوار است و به برخی از آن در شرح کتاب توحید کافی در ضمن توضیح اخبار اراده خدا و معانی‌اش اشارت کردم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لَهُ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می‌گویند که تسبیح زنده مکلف یک بار به زبان و گفتن سبحان اللَّه است و بار دیگر به دلالت حال او به وجود صانع حکیم و تسبیح جز او تنها به 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ثابت شده که لفظ مشترک در یک استعمال دو معنا نمی‌دهد و تسبیح </w:t>
      </w:r>
    </w:p>
    <w:p>
      <w:pPr>
        <w:pStyle w:val="BookText"/>
        <w:rPr/>
      </w:pPr>
      <w:r>
        <w:rPr>
          <w:rFonts w:ascii="Amiri" w:hAnsi="Amiri" w:eastAsia="Amiri" w:cs="Amiri"/>
          <w:color w:val="111111"/>
          <w:sz w:val="28"/>
          <w:sz w:val="28"/>
          <w:szCs w:val="28"/>
          <w:rtl w:val="true"/>
          <w:lang w:bidi="ar-SA"/>
        </w:rPr>
        <w:t>هاهنا علي المعني الثاني ليشمل الكل هذا ما عليه المحققون و أورد عليه أنه لو كان المراد بالتسبيح ما ذكرتم لم يقل وَ لكِنْ لا تَفْقَهُونَ تَسْبِيحَهُمْ لأن التسبيح بهذا الوجه مفقوه معلوم و أجيب بأن دلالة كل شي‌ء علي وجود الصانع معلومة علي الإجمال دون التفصيل فإنك إذا أخذت تفاحة واحدة فلا شك أنها مركبة من أجزاء لا تتجزأ و لكن عدد تلك الأجزاء و صفة كل منها من الطبع و الطعم و اللون و الحيز و الجهة و غيرها لا يعلمها إلا الله و أيضا الخطاب للمشركين و إنهم و إن كانوا مقرين بالخالق إلا أنهم أثبتوا شريكا و أنكروا قدرته علي البعث و الإعادة و لم ينظروا في المعجزات الدالة علي نبوة محمد صلي الله عليه و آله فكأنهم لم يفقهوا التسبيح إذ لم يتوسلوا به إلي نتيجة النظر الصحيح و لهذا ختم الآية بقوله إِنَّهُ كانَ حَلِيماً غَفُوراً حين لم يعاجلكم بالعقوبة علي غفلتكم و سوء نظركم و زعم بعض الظاهريين أن ما سوي الحي المكلف يسبح لله تعالي باللسان أيضا كل بلغته و لسانه الذي لا نعرف نحن و لا نفقه و زعم أيضا أن الحيوان إذا ذبح لا يسبح و كذا غصن الشجرة إذا كسر فأورد عليه أن كونه جمادا لا يمنع من كونه مسبحا فكيف صار ذبح الحيوان مانعا عن التسبيح و كذا كسر الغصن و يمكن أن يجاب بأن تسبيح كل شي‌ء لعله يختص بتركيبه الذي خلق عليه فإذا بطل ذلك التركيب و فكك ذلك النظم لم يبق مسبحا مطلقا أو لا علي ذلك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تأويلها لكل ذرة من ذرات الموجودات ملكوت لقوله فَسُبْحانَ الَّذِي بِيَدِهِ مَلَكُوتُ كُلِّ شَيْ‌ءٍ</w:t>
      </w:r>
      <w:r>
        <w:rPr>
          <w:rStyle w:val="FootnoteAnchor"/>
          <w:rtl w:val="true"/>
        </w:rPr>
        <w:footnoteReference w:id="759"/>
      </w:r>
      <w:r>
        <w:rPr>
          <w:rFonts w:ascii="Amiri" w:hAnsi="Amiri" w:eastAsia="Amiri" w:cs="Amiri"/>
          <w:color w:val="111111"/>
          <w:sz w:val="28"/>
          <w:sz w:val="28"/>
          <w:szCs w:val="28"/>
          <w:rtl w:val="true"/>
          <w:lang w:bidi="ar-SA"/>
        </w:rPr>
        <w:t>و الملكوت باطن الكون و هو الآخرة و الآخرة حيوان لا جماد لقوله وَ إِنَّ الدَّارَ الْآخِرَةَ لَهِيَ الْحَيَوانُ‌</w:t>
      </w:r>
      <w:r>
        <w:rPr>
          <w:rStyle w:val="FootnoteAnchor"/>
          <w:rtl w:val="true"/>
        </w:rPr>
        <w:footnoteReference w:id="760"/>
      </w:r>
      <w:r>
        <w:rPr>
          <w:rFonts w:ascii="Amiri" w:hAnsi="Amiri" w:eastAsia="Amiri" w:cs="Amiri"/>
          <w:color w:val="111111"/>
          <w:sz w:val="28"/>
          <w:sz w:val="28"/>
          <w:szCs w:val="28"/>
          <w:rtl w:val="true"/>
          <w:lang w:bidi="ar-SA"/>
        </w:rPr>
        <w:t>فلكل ذرة لسان ملكوتي ناطق بالتسبيح و الحمد تنزيها لصاحبه و حمدا له علي ما أولاه من نعمه و بهذا اللسان نطق الحصا في كف النبي صلي الله عليه و آله و به تنطق الأرض يوم القيامة يَوْمَئِذٍ تُحَدِّثُ أَخْبارَها</w:t>
      </w:r>
      <w:r>
        <w:rPr>
          <w:rStyle w:val="FootnoteAnchor"/>
          <w:rtl w:val="true"/>
        </w:rPr>
        <w:footnoteReference w:id="761"/>
      </w:r>
      <w:r>
        <w:rPr>
          <w:rFonts w:ascii="Amiri" w:hAnsi="Amiri" w:eastAsia="Amiri" w:cs="Amiri"/>
          <w:color w:val="111111"/>
          <w:sz w:val="28"/>
          <w:sz w:val="28"/>
          <w:szCs w:val="28"/>
          <w:rtl w:val="true"/>
          <w:lang w:bidi="ar-SA"/>
        </w:rPr>
        <w:t>و به تنطق الجوارح أَنْطَقَنَا اللَّهُ الَّذِي أَنْطَقَ كُلَّ شَيْ‌ءٍ</w:t>
      </w:r>
      <w:r>
        <w:rPr>
          <w:rStyle w:val="FootnoteAnchor"/>
          <w:rtl w:val="true"/>
        </w:rPr>
        <w:footnoteReference w:id="762"/>
      </w:r>
      <w:r>
        <w:rPr>
          <w:rFonts w:ascii="IRNazanin" w:hAnsi="IRNazanin" w:eastAsia="IRNazanin"/>
          <w:color w:val="111111"/>
          <w:sz w:val="28"/>
          <w:sz w:val="28"/>
          <w:szCs w:val="28"/>
          <w:rtl w:val="true"/>
          <w:lang w:bidi="fa-IR"/>
        </w:rPr>
        <w:t>و به نطقت</w:t>
      </w:r>
    </w:p>
    <w:p>
      <w:pPr>
        <w:pStyle w:val="BookText"/>
        <w:rPr/>
      </w:pPr>
      <w:r>
        <w:rPr>
          <w:rFonts w:ascii="IRNazanin" w:hAnsi="IRNazanin" w:eastAsia="IRNazanin"/>
          <w:color w:val="111111"/>
          <w:sz w:val="28"/>
          <w:sz w:val="28"/>
          <w:szCs w:val="28"/>
          <w:rtl w:val="true"/>
          <w:lang w:bidi="fa-IR"/>
        </w:rPr>
        <w:t>در اینجا به معنی دوم است تا شامل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محققان است و اعتراض شده که اگر تسبیح به این معنا باشد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تسبیح آن‌هارا نفهمید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تسبیح به این معنا مفهوم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جواب داده‌اند که دلالت هر چیز به وجود صانع به طور اجمال معلوم است نه به طور تفضیل، زیرا چون تو یک سیب را بر می‌گیری،می‌دانی از اجزاء لا یتجزّی ترکیب شده، ولی شماره این اجزاء و وصف و طبع و مزه و رنگ و حیّز و جز آنش را غیر از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خطاب با بت‌پرستان است که با اقرار به خالق برای او شریک آوردند و قدرت او را به بعث و بازگرداندن مرده‌ها منکر شدند و در معجزه‌های پیغمبر اندیشه نکردند و گویا تسبیح موجودات را نفهمیدند و از آن نتیجه درست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حَلِیماً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کرده، چون که در کیفر غفلت و بدبینی آن‌ها شتاب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سطحی‌نظران گفته‌اند جز حی مکلف هم با زبان تسبیح خدا می‌گوید، به زبانی که هر کدام دارند و ما آن را نمی‌دانیم، و پنداشته حیوانی را که سر برند تسبیح نگفته و برگی که بشکند تسبیح نگفته و به آن اعتراض شده که جماد هم تسبیح می‌گوید و چرا ذبح حیوان یا شکستن شاخه مانع از تسبیح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داد که تسبیح هر چیزی منوط به ترکیب خاص وجود او است و چون آن ترکیب به هم خورد، آن تسبیح مخصوص را ندارد و در تأویل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از موجودات ملکوتی دارد به این دلیل که خدا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 بِیَدِهِ مَلَکُوتُ کُلِّشَیْ‌ءٍ</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کسی که ملکوت هر چیزی در دست اوست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الدَّارَ الْآخِرَةَ لَهِیَ الْحَیَوانُ</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زندگی حقیقی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ذره را زبانی ملکوتی است که به تسبیح و حمد گویا است و به این زبان ریگ بر کف پیغمبر صلّی اللَّه علیه و آله سخن گفت و در قیامت زمین به آن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بازگوید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و به همان است که اعضاء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أَنْطَقَنَا اللَّهُ الَّذِی أَنْطَقَ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هر چیزی را به زبان درآورده ما را گویا گردانیده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السماوات و الأرض قالَتا أَتَيْنا طائِعِينَ إِنَّهُ كانَ حَلِيماً في الأزل إذ أخرج من العدم من يكفر به و يجحده غَفُوراً لمن تاب عن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يا نارُ كُونِي بَرْداً قال الطبرسي هذا مثل فإن النار جماد لا يصح خطابه و المراد أنا جعلنا النار بردا عليه و سلامة لا يصيبه من أذاها شي‌ء كما قال سبحانه كُونُوا قِرَدَةً خاسِئِينَ‌</w:t>
      </w:r>
      <w:r>
        <w:rPr>
          <w:rStyle w:val="FootnoteAnchor"/>
          <w:rtl w:val="true"/>
        </w:rPr>
        <w:footnoteReference w:id="767"/>
      </w:r>
      <w:r>
        <w:rPr>
          <w:rFonts w:ascii="Amiri" w:hAnsi="Amiri" w:eastAsia="Amiri" w:cs="Amiri"/>
          <w:color w:val="111111"/>
          <w:sz w:val="28"/>
          <w:sz w:val="28"/>
          <w:szCs w:val="28"/>
          <w:rtl w:val="true"/>
          <w:lang w:bidi="ar-SA"/>
        </w:rPr>
        <w:t>و المعني أنه صيرهم كذلك لا أنه خاطبهم و أمرهم بذلك و قيل يجوز أن يتكلم الله سبحانه بذلك و يكون ذلك صلاحا للملائكة و لطفا لهم و ذكر في كون النار بردا و سلاما علي إبراهيم وجوها أحدها أن الله سبحانه أحدث فيها بردا بدلا من شدة الحرارة فيها فلم تؤذه و ثانيها أنه سبحانه حال بينها و بين إبراهيم فلم تصل إليه و ثالثها أن الإحراق يحصل بالاعتمادات التي في النار صعدا فيجوز أن يذهب سبحانه تلك الاعتمادات و علي الجملة فعلمنا أن الله سبحانه منع النار من إحراقه و هو أعلم بتفاصيله‌</w:t>
      </w:r>
      <w:r>
        <w:rPr>
          <w:rStyle w:val="FootnoteAnchor"/>
          <w:rtl w:val="true"/>
        </w:rPr>
        <w:footnoteReference w:id="76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انقلاب النار هواء طيبة ليس ببدع غير أنه هكذا علي خلاف المعتاد فهو إذن من معجزاته و قيل كانت النار بحالها لكنه تعالي دفع عنه أذاها كما في السمندر و يشعر به قوله عَلي إِبْراهِيمَ‌</w:t>
      </w:r>
      <w:r>
        <w:rPr>
          <w:rStyle w:val="FootnoteAnchor"/>
          <w:rtl w:val="true"/>
        </w:rPr>
        <w:footnoteReference w:id="76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علي مذهب الأشاعرة لا إشكال في ذلك لأنهم يقولون لا مؤثر في الوجود إلا الله و إنما أجري عادته بالإحراق عند قرب شي‌ء من النار فإذا أراد غير ذلك لا يخلق الإحراق و أما عند غيرهم من القائلين بتأثير الطبائع و لزوم الصفات لها فيشكل ذلك عندهم و الأولي أن يقال إحراق النار و تبريد الثلج و قتل السموم و غير ذلك من التأثيرات لما كانت مشروطة بشروط كقابلية المادة و غيرها فلم لا يجوز أن تكون مشروطة بعدم تعلق إرادة القادر المختار بخلافه‌</w:t>
      </w:r>
      <w:r>
        <w:rPr>
          <w:rStyle w:val="FootnoteAnchor"/>
          <w:rtl w:val="true"/>
        </w:rPr>
        <w:footnoteReference w:id="770"/>
      </w:r>
      <w:r>
        <w:rPr>
          <w:rFonts w:ascii="IRNazanin" w:hAnsi="IRNazanin" w:eastAsia="IRNazanin"/>
          <w:color w:val="111111"/>
          <w:sz w:val="28"/>
          <w:sz w:val="28"/>
          <w:szCs w:val="28"/>
          <w:rtl w:val="true"/>
          <w:lang w:bidi="fa-IR"/>
        </w:rPr>
        <w:t>فإذا تعلقت</w:t>
      </w:r>
    </w:p>
    <w:p>
      <w:pPr>
        <w:pStyle w:val="BookText"/>
        <w:rPr/>
      </w:pPr>
      <w:r>
        <w:rPr>
          <w:rFonts w:ascii="IRNazanin" w:hAnsi="IRNazanin" w:eastAsia="IRNazanin"/>
          <w:color w:val="111111"/>
          <w:sz w:val="28"/>
          <w:sz w:val="28"/>
          <w:szCs w:val="28"/>
          <w:rtl w:val="true"/>
          <w:lang w:bidi="fa-IR"/>
        </w:rPr>
        <w:t>و آسمان و زمین به همان سخن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گفتند در حال اطاعت پذیری آمدیم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ازل زیرا به کسی هستی می‌بخشد که به او کافر می‌گردد و او را منکر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از کفرش به سوی او توبه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است، زیرا آتش بی جان است و خطاب را به او ممکن نیست و مقصود این است که آتش را بر او سرد و سلامت کردیم تا آزارش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باشید طرد شده</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مقصود این است که آن‌ها را چنین کرد نه این که آن‌ها را به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خدا چنین گفته باشد و در آن صلاح و لطفی برای فرشته‌ها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آتش سرد و سلامت شد بر ابراهیم چند وجه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جای سوزش در آن سردی آورد و او را آزار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میان آتش و ابراهیم پرده‌ای افکند و آتش به وی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سوزش آتش به وسیله نیروی بالا رفتن است و خدا آن نیرو را از آن گرفت و خلاصه می‌دانیم که خدا مانع شد از این که آتش ابراهیم را بسوزاند و خودش به تفضیل آن داناتر است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نباشد که خدا آتش را بدل به هوای خوب کند، جز این که خلاف عادت است و بنابراین از معجزه‌های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طبع خود بود، ولی خدای تعالی آزار آن را از وی برداشت، مانند سمندر و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آن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عقیده اشاعره اشکالی در این باره نیست، زیرا می‌گویند هیچ اثربخشی جز خدا نیست و عادت او است که در کنار آتش سوختن بیافریند و چون نمی‌خواهد نمی‌آفریند، ولی بنا بر اثر بخشی طبیعت و این که سوزش لازمه ذات آتش است اشکال هست و باید گفت سوزش آتش و سردی برف و کشتن زهر و اثرهای دیگر مشروط به پذیرش ماده هستند و چرا مشروط نباشند به خواست خدا و چون او نمی‌خواهد اثر نمی‌کنند،چنان چه </w:t>
      </w:r>
    </w:p>
    <w:p>
      <w:pPr>
        <w:pStyle w:val="BookText"/>
        <w:rPr/>
      </w:pPr>
      <w:r>
        <w:rPr>
          <w:rFonts w:ascii="Amiri" w:hAnsi="Amiri" w:eastAsia="Amiri" w:cs="Amiri"/>
          <w:color w:val="111111"/>
          <w:sz w:val="28"/>
          <w:sz w:val="28"/>
          <w:szCs w:val="28"/>
          <w:rtl w:val="true"/>
          <w:lang w:bidi="ar-SA"/>
        </w:rPr>
        <w:t xml:space="preserve">بذلك انتفي تأثيرها كما أن الله تعالي أقدر العباد علي أفعالهم لكن بشرط عدم تعلق إرادته القاهرة بخلافه و لذا ورد في الأخبار أنه لا يحدث شي‌ء في السماء و الأرض إلا بإذنه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سَخَّرْنا مَعَ داوُدَ الْجِبالَ يُسَبِّحْنَ وَ الطَّيْرَ قال الطبرسي رحمه الله قيل معناه سيرنا الجبال مع داود حيث سار فعبر عن ذلك بالتسبيح لما فيه من الآية العظيمة التي تدعو إلي تسبيح الله و تعظيمه و تنزيهه عن كل ما لا يليق به و كذلك تسخير الطير له تسبيح يدل علي أن مسخرها قادر لا يجوز عليه ما يجوز علي العباد و قيل إن الجبال كانت تجاوبه بالتسبيح و كذلك الطير يسبح بالغداة و العشي معجزة له انتهي‌</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قال أصحاب المعاني يحتمل أن يكون تسبيح الجبال و الطير بمثابة قوله وَ إِنْ مِنْ شَيْ‌ءٍ إِلَّا يُسَبِّحُ بِحَمْدِهِ و تخصيص داود عليه السلام بذلك إنما كان</w:t>
      </w:r>
    </w:p>
    <w:p>
      <w:pPr>
        <w:pStyle w:val="BookText"/>
        <w:rPr/>
      </w:pPr>
      <w:r>
        <w:rPr>
          <w:rFonts w:ascii="IRNazanin" w:hAnsi="IRNazanin" w:eastAsia="IRNazanin"/>
          <w:color w:val="111111"/>
          <w:sz w:val="28"/>
          <w:sz w:val="28"/>
          <w:szCs w:val="28"/>
          <w:rtl w:val="true"/>
          <w:lang w:bidi="fa-IR"/>
        </w:rPr>
        <w:t>بنده در کار خود مختار است، ولی به شرط آنکه خدا خلاف آن را نخواهد و از این رو و در اخبار آمده که هیچ پدیده در آسمان و زمین نیست مگر به فرمان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مَعَ داوُدَ الْجِبالَ یُسَبِّحْنَ وَ الطَّیْر</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را با داوود و پرندگان به نیایش واداشتیم و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کوه‌ها را همراه داود روان کردیم در هر جا می‌رفت و این معنی تسبیح آن‌ها است، چون نشانه بزرگی است و دعوت می‌کند به تسبیح و تعظیم خدا و تنزیه او از آنچه او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مسخر کردن پرنده برای داود تسبیح آن‌ها است که دلالت دارد بر این که مسخر کنننده آن‌ها قادر است و روا نبود بر او آنچه روا باشد بر بنده‌ها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کوه‌ها جوابگوی تسبیح او بودند، مانند پرنده که بام و شام تسبیح می‌کردند و این معجزه او بود</w:t>
      </w:r>
      <w:r>
        <w:rPr>
          <w:rFonts w:eastAsia="IRNazanin" w:cs="IRNazanin"/>
          <w:color w:val="111111"/>
          <w:sz w:val="28"/>
          <w:szCs w:val="28"/>
          <w:rtl w:val="true"/>
          <w:lang w:bidi="fa-IR"/>
        </w:rPr>
        <w:t>.</w:t>
      </w:r>
      <w:r>
        <w:rPr>
          <w:rStyle w:val="FootnoteAnchor"/>
          <w:rtl w:val="true"/>
        </w:rPr>
        <w:footnoteReference w:id="77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معانی گفته‌اند ممکن است تسبیح کوه‌ها و پرنده از باب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تخصیص داود به آن، </w:t>
      </w:r>
    </w:p>
    <w:p>
      <w:pPr>
        <w:pStyle w:val="BookText"/>
        <w:rPr/>
      </w:pPr>
      <w:r>
        <w:rPr>
          <w:rFonts w:ascii="Amiri" w:hAnsi="Amiri" w:eastAsia="Amiri" w:cs="Amiri"/>
          <w:color w:val="111111"/>
          <w:sz w:val="28"/>
          <w:sz w:val="28"/>
          <w:szCs w:val="28"/>
          <w:rtl w:val="true"/>
          <w:lang w:bidi="ar-SA"/>
        </w:rPr>
        <w:t>بسبب أنه كان يعرف ذلك ضرورة فيزداد يقينا و تعظيما و أما المعتزلة فقالوا لو حصل الكلام في الجبل لحصل إما بفعله أو بفعل الله تعالي فيه و الأول محال لأن بنية الجبل لا تحتمل الحياة و العلم و القدرة و ما لا يكون حيا عالما قادرا يستحيل منه الفعل و الثاني أيضا محال لأن المتكلم عندهم من كان فاعلا للكلام لا من كان محلا له فلو كان فاعل ذلك الكلام هو الله تعالي لكان المتكلم هو الله لا الجبل فجعلوا التسبيح من السباحة و بناء التفعيل للتكثير مثل قوله يا جِبالُ أَوِّبِي مَعَهُ و الحاصل سيري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مدار هذا القول علي أن بنية الجبل لا تقبل الحياة و هذا ممنوع و علي أن التكلم من فعل الله و هو أيضا ممنوع و أما الطير فلا امتناع في أن يصدر عنها الكلام و لكن اجتمعت الأمة علي أن المكلفين إما الجن‌</w:t>
      </w:r>
      <w:r>
        <w:rPr>
          <w:rStyle w:val="FootnoteAnchor"/>
          <w:rtl w:val="true"/>
        </w:rPr>
        <w:footnoteReference w:id="777"/>
      </w:r>
      <w:r>
        <w:rPr>
          <w:rFonts w:ascii="Amiri" w:hAnsi="Amiri" w:eastAsia="Amiri" w:cs="Amiri"/>
          <w:color w:val="111111"/>
          <w:sz w:val="28"/>
          <w:sz w:val="28"/>
          <w:szCs w:val="28"/>
          <w:rtl w:val="true"/>
          <w:lang w:bidi="ar-SA"/>
        </w:rPr>
        <w:t>و الإنس أو الملائكة فيمتنع فيها أن تبلغ في العقل إلي درجة التكليف بل يكون حاله كحال الطفل في أن يؤمر و ينهي و إن لم يكن مكلفا فصار ذلك معجزة من حيث جعلها في الفهم بمنزلة المراهق و أيضا دلالته علي قدرة الله و علي تنزيهه مما لا يجوز فيكون القول فيه كالقول في الجبال انتهي‌</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عَلَّمْناهُ صَنْعَةَ لَبُوسٍ لَكُمْ أي علمناه كيف يصنع الدروع قال قتادة أول من صنع الدروع داود و إنما كانت صفائح جعل الله سبحانه الحديد في يده كالعجين فهو أول من سردها و حلقها فجمعت الخفة و التحصين وَ لِسُلَيْمانَ أي سخرنا له الرِّيحَ عاصِفَةً أي شديدة الهبوب أَ لَمْ تَرَ أَنَّ اللَّهَ يَسْجُدُ لَهُ لعل المراد بالسجود غاية الخضوع و الانقياد الممكن من الشي‌ء ففي الجمادات و العجم من الحيوانات يحصل منهم غاية الانقياد الذي يتأتي منهم و كذا الملائكة و صالحو المؤمنين و أما الكفار و الفجار فلما لم يتأت منهم غاية الانقياد أخرجهم و قال وَ كَثِيرٌ مِنَ النَّاسِ لأنهم و إن كانوا في الأوامر التكوينيّة منقادين فليسوا في الأوامر التكليفيّة كذلك</w:t>
      </w:r>
    </w:p>
    <w:p>
      <w:pPr>
        <w:pStyle w:val="BookText"/>
        <w:rPr/>
      </w:pPr>
      <w:r>
        <w:rPr>
          <w:rFonts w:ascii="IRNazanin" w:hAnsi="IRNazanin" w:eastAsia="IRNazanin"/>
          <w:color w:val="111111"/>
          <w:sz w:val="28"/>
          <w:sz w:val="28"/>
          <w:szCs w:val="28"/>
          <w:rtl w:val="true"/>
          <w:lang w:bidi="fa-IR"/>
        </w:rPr>
        <w:t>برای این است که او آن را به ضرورت می‌دانست و مایه افزایش یقین و تعظیم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گفته‌اند سخن کوه یا کار خود اوست یا کار خدا است، زیرا بنیاد کوه زندگی و نیرو و دانش نمی‌پذیرد و آنچه چنین نیست کار سخن از او نشدنی است و دومی هم نشدنی است، زیرا در این صورت سخنگو خدا است 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تسبیح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روان شدن است و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 روانه شوید با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این گفتار بر این است که کوه زندگی‌پذیر نیست و آن ممنوع است و بر این که سخن کار خدا شود و این هم ممنوع است و اما سخن گفتن پرنده مانعی ندارد، ولی مورد اتفاق امت اسلام است که تکلیف مخصوص پری و آدمی و فرشته است و نمی‌شود پرنده دارای خردی شود که تکلیف پذیر گردد، بلکه مانند کودک است که فرمانش می‌دهند اگرچه مکلف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بودن سخن پرنده از این راه است که به مقام کودک فرمان پذیر رسیده و نیز از نظر دلالت آن بر قدرت خدا و تنزیه خدا از آنچه او را نشاید و گفتار در آن گفتار درباره کوه‌ها است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پایان سخن رازی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صَنْعَةَ لَبُوسٍ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زره ساختن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 که زره ساخت داود بود و پیش از آن تخته آهن به کار می‌بردند و خدا آهن را در دست او چون خمیر نرم کرد و او آن را رشته کرد و حلقه نمود و زرهی سبک و نفوذ ناپذیر از آن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مسخر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 عاصفه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یَسْجُدُ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خضوع و انقیادی است که از چیزی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 و جانور زبان بسته نهایت فرمان پذیری است که در خور آن‌ها است و همچنین فرشته‌ها و بنده‌های خوب و اما کفار و نابکاران نهایت انقیاد را نشان ندادند و خدا آن‌ها را خارج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گرچه از نظر تکوین منقادند، در اوامر تکلیف فرمانبر نیستند </w:t>
      </w:r>
    </w:p>
    <w:p>
      <w:pPr>
        <w:pStyle w:val="BookText"/>
        <w:rPr/>
      </w:pPr>
      <w:r>
        <w:rPr>
          <w:rFonts w:ascii="Amiri" w:hAnsi="Amiri" w:eastAsia="Amiri" w:cs="Amiri"/>
          <w:color w:val="111111"/>
          <w:sz w:val="28"/>
          <w:sz w:val="28"/>
          <w:szCs w:val="28"/>
          <w:rtl w:val="true"/>
          <w:lang w:bidi="ar-SA"/>
        </w:rPr>
        <w:t>فالسجود محمول علي معني واحد و ليس من استعمال المشترك في معنييه كما عرفت سابقا و قال الرازي الرؤية هنا بمعني العلم و في السجود وجوه أحدها قال الزجاج أجود الوجوه في سجود هذه الأمور أنها تسجد مطيعة لله تعالي و هو كقوله فَقالَ لَها وَ لِلْأَرْضِ ائْتِيا طَوْعاً أَوْ كَرْهاً الآية أَنْ نَقُولَ لَهُ كُنْ فَيَكُونُ وَ إِنَّ مِنْها لَما يَهْبِطُ مِنْ خَشْيَةِ اللَّهِ إِنْ مِنْ شَيْ‌ءٍ إِلَّا يُسَبِّحُ بِحَمْدِهِ وَ سَخَّرْنا مَعَ داوُدَ الْجِبالَ و المعني أن هذه الأجسام لما كانت قابلة لجميع الأعراض التي يحدثها الله تعالي فيها من غير امتناع البتة أشبهت الطاعة و الانقياد و هو السجود و أما قوله وَ كَثِيرٌ مِنَ النَّاسِ ففيه وجوه أحدها أن السجود بالمعني الذي ذكرناه و إن كان عاما في حق الكل إلا أن بعضهم تمرد و تكبر و ترك السجود في الظاهر فهذا الشخص و إن كان ساجدا بذاته لكنه متمرد بظاهره أما المؤمن فإنه ساجد بذاته و بظاهره فلأجل هذا الفرق حصل التخصيص بالذكر و ثانيها أن نقطع قوله وَ كَثِيرٌ مِنَ النَّاسِ عما قبله ثم فيه ثلاثة أوجه الأول أن نقول تقدير الآية و لله يسجد من في السماوات و الأرض و يسجد له كثير من الناس فيكون السجود الأول بمعني الانقياد و الثاني بمعني الطاعة و العبادة لئلا يلزم استعمال المشترك في معنييه جميعا الثاني أن يكون قوله وَ كَثِيرٌ مِنَ النَّاسِ مبتدأ خبره محذوف و هو مثاب لأن خبر مقابله يدل عليه و هو قوله حَقَّ عَلَيْهِ الْعَذابُ و الثالث أن يبالغ في تكثير المحقوقين بالعذاب فيعطف كثير علي كثير ثم يخبر عنهم حَقَّ عَلَيْهِ الْعَذابُ و ثالثها من يجوز استعمال اللفظ المشترك في مفهوميه جميعا يقول إن المراد بالسجود في حق الأحياء العقلاء السجود و في حق الجمادات الانقياد فإن قيل قوله مَنْ فِي السَّماواتِ وَ مَنْ فِي الْأَرْضِ لفظ العموم فيدخل فيه الناس فلم قال مرة أخري وَ كَثِيرٌ مِنَ النَّاسِ قلنا لو اقتصر علي ما تقدم لأوهم أن كل الناس يسجدون فبين أن كثيرا منهم يسجدون طوعا دون كثير منهم فإنه يمتنع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في تفسير السجود أن كل ما سوي الله تعالي فهو ممكن لذاته و الممكن لذاته لا يترجح وجوده علي عدمه إلا عند الانتهاء إلي الواجب لذاته كما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سجود یک معنای کلی دارد و استعمال لفظ مشترک در دو معنی نشده است،چنان چه سابق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این جا به معنی دانش است و در سجود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وجه در سجود این امور این است که فرمان پذیرند از خدا مانند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لَهُ کُنْ فَیَکُونُ</w:t>
      </w:r>
      <w:r>
        <w:rPr>
          <w:rFonts w:eastAsia="IRNazanin" w:cs="IRNazanin"/>
          <w:color w:val="111111"/>
          <w:sz w:val="28"/>
          <w:szCs w:val="28"/>
          <w:rtl w:val="true"/>
          <w:lang w:bidi="fa-IR"/>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مِنْها لَما یَهْبِطُ مِنْ خَشْیَةِ اللَّهِ</w:t>
      </w:r>
      <w:r>
        <w:rPr>
          <w:rFonts w:eastAsia="IRNazanin" w:cs="IRNazanin"/>
          <w:color w:val="111111"/>
          <w:sz w:val="28"/>
          <w:szCs w:val="28"/>
          <w:rtl w:val="true"/>
          <w:lang w:bidi="fa-IR"/>
        </w:rPr>
        <w:t>»</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برخی از آنها از بیم خدا فرو می‌ریزد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شَیْ‌ءٍ إِلَّا یُسَبِّحُ بِحَمْدِهِ</w:t>
      </w:r>
      <w:r>
        <w:rPr>
          <w:rFonts w:eastAsia="Amiri" w:cs="Amiri" w:ascii="Amiri" w:hAnsi="Amiri"/>
          <w:color w:val="111111"/>
          <w:sz w:val="28"/>
          <w:szCs w:val="28"/>
          <w:rtl w:val="true"/>
          <w:lang w:bidi="ar-SA"/>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سَخَّرْنا مَعَ داوُدَ الْجِبال</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را با داوود مسخر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 است که چون این اجسام پذیرای هر عرضی می‌باشند که خدا در آن‌ها آفرید، این خود شبیه طاعت و انقیاد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سجود به آن معنا که گفتیم گرچه شامل همه است، جز این که برخی تمرد نموده و ترک سجود تکلیفی کردند و اینان اگرچه به طبع ذاتی خود ساجدند، ولی در ظاهر متمرّدند و مؤمن به ذات و به ظاهر ساجد است و از این رو به خصوص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عبارت پیش، به یکی از این سه وجه جدا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 سجود نخست به معنی انقیاد می‌باشد، و دوم به معنی طاعت و عبادت تا لفظ مشترک برای دو معنا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مبتداء باشد و خبرش محذوف باشد که مثاب است به قرینه خبر کثیر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کثیر دوم به منزله کثیر یکم می‌باشد برای مبالغه و تکثر و خبر هر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کثیر مؤمن ذکر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استعمال مشترک را در دو معنا روا دارد، می‌گوید مقصود از سجود زنده‌های خردمند، همان سجود است و راجع به جمادات انقیاد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آسمان‌هاو زمین است عام است و مردم هم در آن داخل هستند، چرا بار دیگر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می‌گوییماگر نمی‌گفت توهّم می‌شد که همه مردم سجده می‌کنند و بیان کرد که بسیاری به دلخواه سجده می‌کنند و بسیاری هم نمی‌کنند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سجود همه جز خدا در ذات خود ممکن هستند و ممکن موجود نمی‌شود، جز به علت 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إِلي رَبِّكَ الْمُنْتَهي‌</w:t>
      </w:r>
      <w:r>
        <w:rPr>
          <w:rStyle w:val="FootnoteAnchor"/>
          <w:rtl w:val="true"/>
        </w:rPr>
        <w:footnoteReference w:id="785"/>
      </w:r>
      <w:r>
        <w:rPr>
          <w:rFonts w:ascii="Amiri" w:hAnsi="Amiri" w:eastAsia="Amiri" w:cs="Amiri"/>
          <w:color w:val="111111"/>
          <w:sz w:val="28"/>
          <w:sz w:val="28"/>
          <w:szCs w:val="28"/>
          <w:rtl w:val="true"/>
          <w:lang w:bidi="ar-SA"/>
        </w:rPr>
        <w:t>و كما أن الإمكان لازم للممكن حال حدوثه و بقائه فافتقاره إلي الواجب حاصل حال حدوثه و حال بقائه و هذا الافتقار الذاتي اللازم للماهية أدل علي الخضوع و التواضع من وضع الجبهة علي الأرض فإن ذلك علامة وضعية للافتقار و قد يتطرق إليه الصدق و الكذب أما نفس الافتقار الذاتي فإنه ممتنع التغير و التبدل فجميع الممكنات ساجدة بهذا المعني لله أي خاضعة متذللة معترفة بالفاقة إليه و الحاجة إلي تخليقه و تكوينه و علي هذا تأولوا قوله وَ إِنْ مِنْ شَيْ‌ءٍ إِلَّا يُسَبِّحُ بِحَمْدِهِ و هذا قول القفال القول الثالث أن سجود هذه الأشياء سجود ظلها كقوله تعالي يَتَفَيَّؤُا ظِلالُهُ الآية و هذا قول مجاهد</w:t>
      </w:r>
      <w:r>
        <w:rPr>
          <w:rStyle w:val="FootnoteAnchor"/>
          <w:rtl w:val="true"/>
        </w:rPr>
        <w:footnoteReference w:id="78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أَوِّبِي مَعَهُ قال البيضاوي أي ارجعي معه التسبيح علي الذنب أو النوحة و ذلك إما بخلق صوت مثل صوته فيها أو بحملها إياه علي التسبيح إذا تأمل فيها</w:t>
      </w:r>
      <w:r>
        <w:rPr>
          <w:rStyle w:val="FootnoteAnchor"/>
          <w:rtl w:val="true"/>
        </w:rPr>
        <w:footnoteReference w:id="787"/>
      </w:r>
      <w:r>
        <w:rPr>
          <w:rFonts w:ascii="Amiri" w:hAnsi="Amiri" w:eastAsia="Amiri" w:cs="Amiri"/>
          <w:color w:val="111111"/>
          <w:sz w:val="28"/>
          <w:sz w:val="28"/>
          <w:szCs w:val="28"/>
          <w:rtl w:val="true"/>
          <w:lang w:bidi="ar-SA"/>
        </w:rPr>
        <w:t>أو سيري معه حيث سار و الطَّيْرَ عطف علي محل الجبال وَ أَلَنَّا لَهُ الْحَدِيدَ جعلناه في يده كالشمع يصرفه كيف يشاء من غير أحماء و طرق بآلاته أو بقوة عَيْنَ الْقِطْرِ أي النحاس المذاب أسال‌</w:t>
      </w:r>
      <w:r>
        <w:rPr>
          <w:rStyle w:val="FootnoteAnchor"/>
          <w:rtl w:val="true"/>
        </w:rPr>
        <w:footnoteReference w:id="788"/>
      </w:r>
      <w:r>
        <w:rPr>
          <w:rFonts w:ascii="Amiri" w:hAnsi="Amiri" w:eastAsia="Amiri" w:cs="Amiri"/>
          <w:color w:val="111111"/>
          <w:sz w:val="28"/>
          <w:sz w:val="28"/>
          <w:szCs w:val="28"/>
          <w:rtl w:val="true"/>
          <w:lang w:bidi="ar-SA"/>
        </w:rPr>
        <w:t>له من معدنه فنبع منه نبوع الماء من الينبوع و لذلك سماه عينا و كان ذلك باليمن‌</w:t>
      </w:r>
      <w:r>
        <w:rPr>
          <w:rStyle w:val="FootnoteAnchor"/>
          <w:rtl w:val="true"/>
        </w:rPr>
        <w:footnoteReference w:id="789"/>
      </w:r>
      <w:r>
        <w:rPr>
          <w:rFonts w:ascii="Amiri" w:hAnsi="Amiri" w:eastAsia="Amiri" w:cs="Amiri"/>
          <w:color w:val="111111"/>
          <w:sz w:val="28"/>
          <w:sz w:val="28"/>
          <w:szCs w:val="28"/>
          <w:rtl w:val="true"/>
          <w:lang w:bidi="ar-SA"/>
        </w:rPr>
        <w:t>إِنَّ اللَّهَ يُمْسِكُ السَّماواتِ وَ الْأَرْضَ أَنْ تَزُولا أي كراهة أن تزولا فإن الممكن حال بقائه لا بد له من حافظ أو يمنعهما أن تزولا لأن الإمساك منع وَ لَئِنْ زالَتا إِنْ أَمْسَكَهُما أي ما أمسكهما مِنْ أَحَدٍ مِنْ بَعْدِهِ أي من بعد الله أو من بعد الزوال و الجملة سادة مسد الجوابين و من الأولي مزيدة و الثانية للابتداء إِنَّهُ كانَ حَلِيماً غَفُوراً حيث أمسكهما و كانتا جديرتين أن تهدا هدا لأعمال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فِيهِ بَأْسٌ شَدِيدٌ فإن آلات الحرب متخذة عنه وَ مَنافِعُ لِلنَّاسِ إذ ما من صنعة إلا و الحديد آلتها وَ لِيَعْلَمَ اللَّهُ مَنْ يَنْصُرُهُ وَ رُسُلَهُ باستعمال الأسلحة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امکان لازمه ممکن است در حال حدوث و بقاء نیاز به واجب هم در هر دو هست و این نیاز ذاتی بسته به ماهیت دلالتش بر خضوع و زبونی بیش از نهادن پیشانی است بر زمین، زیرا این نشانی ساختگی است برای نیازمندی و راست و دروغ دارد اما آن نیاز ذاتی تغییر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ممکنات به این معنا برای خدا همیشه در سجده‌اند و خوارند و زبان نیاز به آفرینش او دارند و به این معنا تأویل شده قول خدا خداست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قفّال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سجود این اشیاء سجود سایه آن‌ها است که خداوند متعال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یَتَفَیَّؤُا ظِلالُه</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هایش گسترده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مجاهد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بازگرد به همراه او در تسبیح گفتن بر گناه یا نالیدن و این یا به خلق آوازی است، چون آواز او یا به وادار کردن او به تسبیح پس از اندیشه در آن است یا مقصود این است که با او بگرد هر جا که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ألنّا له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 کردیم برایش آهن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شمع که هر گونه می‌خواهد آن را بگرداند، بی‌داغ کردن و ابزار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آب کرده که از معدنش برای او روان شد و به مانند چشمه از آن جوشید و برای همین آن را چشمه خوانده و آن در یمن بوده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آسمان‌ها و زمین را نگاه می‌دارد تا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در بقا هم نگهبان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زالَتا إِنْ أَمْسَکَهُما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بیفتند بعد از او هیچکس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نگه داشته، وگرنه سزد که از بدرفتاری بنده‌ها از هم بپاشند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حَلیماً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بردبار آمرزنده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بأس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ابزار نبرد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مردم سودها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ابزار هر صنعت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اللَّهُ مَنْ یَنْصُرُهُ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معلوم بدارد چه کسی در نهان، او و پیامبرانش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 زدن اسلحه </w:t>
      </w:r>
    </w:p>
    <w:p>
      <w:pPr>
        <w:pStyle w:val="BookText"/>
        <w:rPr/>
      </w:pPr>
      <w:r>
        <w:rPr>
          <w:rFonts w:ascii="Amiri" w:hAnsi="Amiri" w:eastAsia="Amiri" w:cs="Amiri"/>
          <w:color w:val="111111"/>
          <w:sz w:val="28"/>
          <w:sz w:val="28"/>
          <w:szCs w:val="28"/>
          <w:rtl w:val="true"/>
          <w:lang w:bidi="ar-SA"/>
        </w:rPr>
        <w:t>و مجاهدة الكفار و العطف علي محذوف دل عليه ما قبله فإنه حال يتضمن تعليلا أو اللام صلة لمحذوف أي أنزله ليعلم الله بِالْغَيْبِ حال من المستكن في يَنْصُرُهُ إِنَّ اللَّهَ قَوِيٌ علي إهلاك من أراد إهلاكه عَزِيزٌ لا يفتقر إلي نصره و إنما أمرهم بالجهاد لينتفعوا به و يستوجبوا ثواب الامتثال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و أما حديد ففيه البأس الشديد فإن آلات الحرب متخذة منه و فيه أيضا منافع كثيرة منها قوله تعالي وَ عَلَّمْناهُ صَنْعَةَ لَبُوسٍ لَكُمْ و منها أن مصالح العالم إما أصول و إما فروع أما الأصول فأربعة الزراعة و الحياكة و بناء البيوت و السلطنة و ذلك لأن الإنسان يضطر إلي طعام يأكله و ثوب يلبسه و بناء يسكن فيه و الإنسان مدني بالطبع فلا تتم مصلحته إلا عند اجتماع جمع من أبناء جنسه ليشتغل كل واحد منهم بمهم خاص فحينئذ ينتظم من الكل مصالح الكل و ذلك الانتظام لا بد و أن يفضي إلي المزاحمة و لا بد من شخص يدفع ضرر البعض عن البعض و ذلك هو السلطان فثبت أنه لا تنتظم مصلحة العالم إلا بهذه الأصول الأربعة أما الزراعة فمحتاجة إلي الحديد و ذلك من كرب الأرض و حفرها ثم عند تكون هذه الحبوب و تولدها لا بد من جزها و تنقيتها و ذلك لا يتم إلا بالحديد</w:t>
      </w:r>
      <w:r>
        <w:rPr>
          <w:rStyle w:val="FootnoteAnchor"/>
          <w:rtl w:val="true"/>
        </w:rPr>
        <w:footnoteReference w:id="795"/>
      </w:r>
      <w:r>
        <w:rPr>
          <w:rFonts w:ascii="Amiri" w:hAnsi="Amiri" w:eastAsia="Amiri" w:cs="Amiri"/>
          <w:color w:val="111111"/>
          <w:sz w:val="28"/>
          <w:sz w:val="28"/>
          <w:szCs w:val="28"/>
          <w:rtl w:val="true"/>
          <w:lang w:bidi="ar-SA"/>
        </w:rPr>
        <w:t>ثم لا بد من خبزها و لا يتم إلا بالنار و لا بد فيها من المقدحة الحديدية و أما الفواكه فلا بد من تنظيفها من قشورها و قطعها علي الوجوه الموافقة للأكل و لا يتم ذلك إلا بالحديد ثم يحتاج في آلات الحياكة إلي الحديد ثم نفزع‌</w:t>
      </w:r>
      <w:r>
        <w:rPr>
          <w:rStyle w:val="FootnoteAnchor"/>
          <w:rtl w:val="true"/>
        </w:rPr>
        <w:footnoteReference w:id="796"/>
      </w:r>
      <w:r>
        <w:rPr>
          <w:rFonts w:ascii="Amiri" w:hAnsi="Amiri" w:eastAsia="Amiri" w:cs="Amiri"/>
          <w:color w:val="111111"/>
          <w:sz w:val="28"/>
          <w:sz w:val="28"/>
          <w:szCs w:val="28"/>
          <w:rtl w:val="true"/>
          <w:lang w:bidi="ar-SA"/>
        </w:rPr>
        <w:t>في قطع الثياب و خياطتها إلي الحديد و الذهب لا يقوم مقام الحديد في شي‌ء من هذه المصالح فلو لم يوجد الذهب في الدنيا ما كان يختل شي‌ء من مصالح الدنيا و لو لم يوجد الحديد لاختل جميع مصالح الدنيا ثم إن الحديد لما كانت الحاجة إليه شديدة جعله سهل الوجدان كثير الوجود و الذهب لما قلت الحاجة إليه جعله عزيز الوجود و عند هذا يظهر أثر جود الله و رحمته علي عبيده فإن كل ما كانت حاجاتهم إليه أكثر جعل وجدانه أسهل و لهذا قال بعض</w:t>
      </w:r>
    </w:p>
    <w:p>
      <w:pPr>
        <w:pStyle w:val="BookText"/>
        <w:rPr/>
      </w:pPr>
      <w:r>
        <w:rPr>
          <w:rFonts w:ascii="IRNazanin" w:hAnsi="IRNazanin" w:eastAsia="IRNazanin"/>
          <w:color w:val="111111"/>
          <w:sz w:val="28"/>
          <w:sz w:val="28"/>
          <w:szCs w:val="28"/>
          <w:rtl w:val="true"/>
          <w:lang w:bidi="fa-IR"/>
        </w:rPr>
        <w:t>و جهاد با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آهن ناهنجاری سختی است، چون ابزار نبرد از آن برگرفته می‌شوند و در آن سودهای کلان چون صنعت زره‌سازی است و بعلاوه مصالح عالم اصلی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و اصول آن‌ها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بافندگی و ساختمان خانه و سلطنت، چون آدمی ناچار است از خوراک و جامه و خانه نشیمن و در طبع خود اجتماعی است و تنها زندگی نمی‌تواند و باید گروهی گرد هم باشند تا هر کدام کاری کنند مخصوص و با هم مبادله کنند و زندگی آن‌ها فراهم می‌شود و برای نظم اجتماع که خود مزاحمت می‌آورد، شخصی باید که جلوی آن‌ها را از زیان رساندن به یکدیگر بگیرد و آن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شد که مصلحت جهانی جز به این چهار فراهم نمی‌شود و زراعت برای شخم زمین و کندن چاه نیاز به آهن دارد و پس از رسیدن دانه‌ها برای درو و پاک کردن هم نیاز به آهن دارند و برای پخت نان هم آتش باید و آن هم باید به آتش گیره آهنی باشد که چخماق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میوه‌ها را باید پاک کرد و برش زد تا بتوان خورد و باز هم آهن لازم است، و ابزار بافت و دوخت و برش هم آهن می‌خواهند و طلا نیاز برآور نیست و اگر در جهان نبود، خللی به مصلحت زندگی نمی‌رسید و اگر آهن نبود مصالح زندگی همه مختل بودند و چون نیاز به آهن بیش است، خداوندش به آسانی در دسترس نهاده و فراوانش کرده و چون نیاز به طلا اندک است، کمیابش ساخته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است که اثر جود و رحمت خدا بر بنده‌هایش روشن می‌گردد، زیرا هر چه به آن نیاز بیشتر دارند یافتن آن را آسان تر کرده و از این رو یکی از </w:t>
      </w:r>
      <w:bookmarkStart w:id="1055" w:name="pg13473_197024"/>
    </w:p>
    <w:p>
      <w:pPr>
        <w:pStyle w:val="BookText"/>
        <w:rPr/>
      </w:pPr>
      <w:bookmarkEnd w:id="1055"/>
      <w:r>
        <w:rPr>
          <w:rFonts w:ascii="Amiri" w:hAnsi="Amiri" w:eastAsia="Amiri" w:cs="Amiri"/>
          <w:color w:val="111111"/>
          <w:sz w:val="28"/>
          <w:sz w:val="28"/>
          <w:szCs w:val="28"/>
          <w:rtl w:val="true"/>
          <w:lang w:bidi="ar-SA"/>
        </w:rPr>
        <w:t>الحكماء إن أعظم الأمور حاجة إليه هو الهواء فإنه لو انقطع وصوله إلي القلب لحظة مات الإنسان في الحال فلا جرم جعله الله أسهل الأشياء وجدانا و هيأ أسباب التنفس و آلاته حتي أن الإنسان يتنفس دائما بمقتضي طبعه من غير حاجة فيه إلي تكلف عمل و بعد الهواء الماء إلا أنه لما كانت الحاجة إلي الماء أقل من الحاجة إلي الهواء جعل تحصيل الماء أشق قليلا من تحصيل الهواء و بعد الماء الطعام و لما كانت الحاجة إلي الطعام أقل من الحاجة إلي الماء جعل تحصيل الطعام أشق من تحصيل الماء ثم تتفاوت الأطعمة في درجات الحاجة و العزة فكل ما كانت الحاجة إليه أكثر كان وجدانه أسهل و كل ما كان وجدانه أعسر كانت الحاجة إليه أقل و الجواهر لما كانت الحاجة إليها قليلة جدا لا جرم كانت عزيزة جدا فعلمنا أن كل شي‌ء كانت الحاجة إليه أكثر كان وجدانه أسهل و لما كانت الحاجة إلي رحمة الله أشد من الحاجة إلي كل شي‌ء فنرجو من رحمة الله أن يجعلها أسهل الأشياء وجدانا</w:t>
      </w:r>
      <w:r>
        <w:rPr>
          <w:rStyle w:val="FootnoteAnchor"/>
          <w:rtl w:val="true"/>
        </w:rPr>
        <w:footnoteReference w:id="797"/>
      </w:r>
    </w:p>
    <w:p>
      <w:pPr>
        <w:pStyle w:val="Heading4"/>
        <w:numPr>
          <w:ilvl w:val="3"/>
          <w:numId w:val="1"/>
        </w:numPr>
        <w:rPr/>
      </w:pPr>
      <w:bookmarkStart w:id="1056" w:name="__RefHeading___Toc2096857_2616395394"/>
      <w:bookmarkStart w:id="1057" w:name="_Toc489"/>
      <w:bookmarkEnd w:id="1056"/>
      <w:r>
        <w:rPr>
          <w:rtl w:val="true"/>
        </w:rPr>
        <w:t>روايات</w:t>
      </w:r>
      <w:bookmarkEnd w:id="1057"/>
    </w:p>
    <w:p>
      <w:pPr>
        <w:pStyle w:val="Heading5"/>
        <w:numPr>
          <w:ilvl w:val="4"/>
          <w:numId w:val="1"/>
        </w:numPr>
        <w:rPr/>
      </w:pPr>
      <w:bookmarkStart w:id="1058" w:name="__RefHeading___Toc2096859_2616395394"/>
      <w:bookmarkStart w:id="1059" w:name="_Toc490"/>
      <w:bookmarkEnd w:id="1058"/>
      <w:r>
        <w:rPr>
          <w:rtl w:val="true"/>
        </w:rPr>
        <w:t>«</w:t>
      </w:r>
      <w:r>
        <w:rPr/>
        <w:t>1</w:t>
      </w:r>
      <w:r>
        <w:rPr>
          <w:rtl w:val="true"/>
        </w:rPr>
        <w:t>»</w:t>
      </w:r>
      <w:bookmarkEnd w:id="1059"/>
    </w:p>
    <w:p>
      <w:pPr>
        <w:pStyle w:val="BookText"/>
        <w:rPr/>
      </w:pPr>
      <w:r>
        <w:rPr>
          <w:rFonts w:ascii="Amiri" w:hAnsi="Amiri" w:eastAsia="Amiri" w:cs="Amiri"/>
          <w:color w:val="111111"/>
          <w:sz w:val="28"/>
          <w:sz w:val="28"/>
          <w:szCs w:val="28"/>
          <w:rtl w:val="true"/>
          <w:lang w:bidi="ar-SA"/>
        </w:rPr>
        <w:t>الْعِلَلُ، عَنْ مُحَمَّدِ بْنِ عَلِيٍّ مَاجِيلَوَيْهِ عَنْ عَمِّهِ مُحَمَّدِ بْنِ أَبِي الْقَاسِمِ عَنْ أَحْمَدَ بْنِ أَبِي عَبْدِ اللَّهِ الْبَرْقِيِّ عَنْ عَلِيِّ بْنِ مُحَمَّدٍ الْقَاسَانِيِّ عَنْ إِبْرَاهِيمَ بْنِ مُحَمَّدٍ الثَّقَفِيِّ عَنْ عَلِيِّ بْنِ الْمُعَلَّي عَنْ إِبْرَاهِيمَ بْنِ الْخَطَّابِ بْنِ الْفَرَّاءِ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أَسَافِلُ الْحِيطَانِ إِلَي اللَّهِ عَزَّ وَ جَلَّ مِنْ ثِقْلِ أَعَالِيهَا فَأَوْحَي اللَّهُ عَزَّ وَ جَلَّ إِلَيْهَا يَحْمِلُ بَعْضُكَ بَعْضاً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البرقي عن إبراهيم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المحاسن، عن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يحمل بعضها بعضا</w:t>
      </w:r>
      <w:r>
        <w:rPr>
          <w:rStyle w:val="FootnoteAnchor"/>
          <w:rtl w:val="true"/>
        </w:rPr>
        <w:footnoteReference w:id="800"/>
      </w:r>
    </w:p>
    <w:p>
      <w:pPr>
        <w:pStyle w:val="Heading5"/>
        <w:numPr>
          <w:ilvl w:val="4"/>
          <w:numId w:val="1"/>
        </w:numPr>
        <w:rPr/>
      </w:pPr>
      <w:bookmarkStart w:id="1060" w:name="__RefHeading___Toc2096861_2616395394"/>
      <w:bookmarkStart w:id="1061" w:name="_Toc491"/>
      <w:bookmarkEnd w:id="1060"/>
      <w:r>
        <w:rPr>
          <w:rtl w:val="true"/>
        </w:rPr>
        <w:t>بيان</w:t>
      </w:r>
      <w:bookmarkEnd w:id="1061"/>
    </w:p>
    <w:p>
      <w:pPr>
        <w:pStyle w:val="BookText"/>
        <w:rPr/>
      </w:pPr>
      <w:r>
        <w:rPr>
          <w:rFonts w:ascii="Amiri" w:hAnsi="Amiri" w:eastAsia="Amiri" w:cs="Amiri"/>
          <w:color w:val="111111"/>
          <w:sz w:val="28"/>
          <w:sz w:val="28"/>
          <w:szCs w:val="28"/>
          <w:rtl w:val="true"/>
          <w:lang w:bidi="ar-SA"/>
        </w:rPr>
        <w:t>لعل الشكاية بلسان الافتقار و الاضطرار و الوحي بالخطاب التكويني كما قيل في قوله تعالي وَ آتاكُمْ مِنْ كُلِّ ما سَأَلْتُمُوهُ أي بلسان استعداداتكم و قابلياتكم</w:t>
      </w:r>
    </w:p>
    <w:p>
      <w:pPr>
        <w:pStyle w:val="BookText"/>
        <w:rPr/>
      </w:pPr>
      <w:r>
        <w:rPr>
          <w:rFonts w:ascii="IRNazanin" w:hAnsi="IRNazanin" w:eastAsia="IRNazanin"/>
          <w:color w:val="111111"/>
          <w:sz w:val="28"/>
          <w:sz w:val="28"/>
          <w:szCs w:val="28"/>
          <w:rtl w:val="true"/>
          <w:lang w:bidi="fa-IR"/>
        </w:rPr>
        <w:t>حکماء گفته نیاز برآورترین هر چیز هوا است که اگر یک لحظه به دل نرسد، کشنده می‌باشد و خدا یافت آن را از همه چیز آسان‌تر ساخته و ابزار دم زدن و مکیدن هوا را آماده نموده، تا آنجا که آدمی پیوسته به طبع خود نفس می‌کشد و رنجی در آن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هوا آب است که نیاز به آن کمتر است و تحصیل آن اندکی از هوا سخت‌تر است و پس از آب خوراک است و چون نیاز به خوراک کمتر از آب است، تحصیل آن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خوراک‌ها هم درجاتی دارند و هر درجه که نیاز به آن بیشتر است یافتش آسان‌تر است و هر کدام نیاز به آن کمتر است، یافتش دشوارترمی‌باشد و چون نیاز به جواهر کمتر است، به خوبی کمیاب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هر چه نیاز به آن بیشتر است، یافتش آسان‌تر است و چون نیاز ما به رحمت خدا از همه چیز بیشتر است امیدواریم که یافت رحمت خدا آسان‌تر از همه چیز باشد</w:t>
      </w:r>
      <w:r>
        <w:rPr>
          <w:rFonts w:eastAsia="IRNazanin" w:cs="IRNazanin"/>
          <w:color w:val="111111"/>
          <w:sz w:val="28"/>
          <w:szCs w:val="28"/>
          <w:rtl w:val="true"/>
          <w:lang w:bidi="fa-IR"/>
        </w:rPr>
        <w:t>.</w:t>
      </w:r>
    </w:p>
    <w:p>
      <w:pPr>
        <w:pStyle w:val="Heading4"/>
        <w:numPr>
          <w:ilvl w:val="3"/>
          <w:numId w:val="1"/>
        </w:numPr>
        <w:rPr/>
      </w:pPr>
      <w:bookmarkStart w:id="1062" w:name="__RefHeading___Toc2096863_2616395394"/>
      <w:bookmarkStart w:id="1063" w:name="_Toc492"/>
      <w:bookmarkEnd w:id="1062"/>
      <w:r>
        <w:rPr>
          <w:rtl w:val="true"/>
        </w:rPr>
        <w:t>روایات</w:t>
      </w:r>
      <w:bookmarkEnd w:id="1063"/>
    </w:p>
    <w:p>
      <w:pPr>
        <w:pStyle w:val="Heading5"/>
        <w:numPr>
          <w:ilvl w:val="4"/>
          <w:numId w:val="1"/>
        </w:numPr>
        <w:rPr/>
      </w:pPr>
      <w:bookmarkStart w:id="1064" w:name="__RefHeading___Toc2096865_2616395394"/>
      <w:bookmarkStart w:id="1065" w:name="_Toc493"/>
      <w:bookmarkEnd w:id="1064"/>
      <w:r>
        <w:rPr>
          <w:rtl w:val="true"/>
        </w:rPr>
        <w:t xml:space="preserve">روایت </w:t>
      </w:r>
      <w:r>
        <w:rPr/>
        <w:t>1</w:t>
      </w:r>
      <w:bookmarkEnd w:id="106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پایین‌تر از سنگینی بالاتر به خدا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آن‌ها وحی کرد که برخی از تو برخی را بر می‌دارد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در کافی مانندش را آورده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در محاسن مانند این روایت آمده است</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1066" w:name="__RefHeading___Toc2096867_2616395394"/>
      <w:bookmarkStart w:id="1067" w:name="_Toc494"/>
      <w:bookmarkEnd w:id="1066"/>
      <w:r>
        <w:rPr>
          <w:rtl w:val="true"/>
        </w:rPr>
        <w:t>توضیح</w:t>
      </w:r>
      <w:bookmarkEnd w:id="106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شکایت به زبان نیاز و ناچاری است و وحی خطاب تکوینی است،چنان چه در قول خدای تعالی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آتاکُمْ مِنْ کُلِّ ما سَأَلْتُمُوه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او خواستید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زبان استعداد و آمادگی خود، </w:t>
      </w:r>
      <w:bookmarkStart w:id="1068" w:name="pg13473_197025"/>
    </w:p>
    <w:p>
      <w:pPr>
        <w:pStyle w:val="BookText"/>
        <w:rPr/>
      </w:pPr>
      <w:bookmarkEnd w:id="1068"/>
      <w:r>
        <w:rPr>
          <w:rFonts w:ascii="Amiri" w:hAnsi="Amiri" w:eastAsia="Amiri" w:cs="Amiri"/>
          <w:color w:val="111111"/>
          <w:sz w:val="28"/>
          <w:sz w:val="28"/>
          <w:szCs w:val="28"/>
          <w:rtl w:val="true"/>
          <w:lang w:bidi="ar-SA"/>
        </w:rPr>
        <w:t>أو يكون استعارة تمثيلية لبيان أن الله تعالي خلق الأجزاء الأرضية و الترابية بحيث يلتصق بعضها ببعض و لا يكون ثقل الجميع علي الأسافل فتنهدم سريعا</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2096869_2616395394"/>
      <w:bookmarkStart w:id="1070" w:name="_Toc495"/>
      <w:bookmarkEnd w:id="1069"/>
      <w:r>
        <w:rPr>
          <w:rtl w:val="true"/>
        </w:rPr>
        <w:t>«</w:t>
      </w:r>
      <w:r>
        <w:rPr/>
        <w:t>2</w:t>
      </w:r>
      <w:r>
        <w:rPr>
          <w:rtl w:val="true"/>
        </w:rPr>
        <w:t>»</w:t>
      </w:r>
      <w:bookmarkEnd w:id="1070"/>
    </w:p>
    <w:p>
      <w:pPr>
        <w:pStyle w:val="BookText"/>
        <w:rPr/>
      </w:pPr>
      <w:r>
        <w:rPr>
          <w:rFonts w:ascii="Amiri" w:hAnsi="Amiri" w:eastAsia="Amiri" w:cs="Amiri"/>
          <w:color w:val="111111"/>
          <w:sz w:val="28"/>
          <w:sz w:val="28"/>
          <w:szCs w:val="28"/>
          <w:rtl w:val="true"/>
          <w:lang w:bidi="ar-SA"/>
        </w:rPr>
        <w:t>الْمَحَاسِنُ، عَنْ عَلِيِّ بْنِ أَسْبَاطٍ عَنْ دَاوُدَ الْبَرْقِيِّ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تَعَالَي وَ إِنْ مِنْ شَيْ‌ءٍ إِلَّا يُسَبِّحُ بِحَمْدِهِ وَ لكِنْ لا تَفْقَهُونَ تَسْبِيحَهُمْ قَالَ نَقْضُ الْجُدُرِ تَسْبِيحُهَا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سهل بن زياد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تنقض الجدر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2096871_2616395394"/>
      <w:bookmarkStart w:id="1072" w:name="_Toc496"/>
      <w:bookmarkEnd w:id="1071"/>
      <w:r>
        <w:rPr>
          <w:rtl w:val="true"/>
        </w:rPr>
        <w:t>«</w:t>
      </w:r>
      <w:r>
        <w:rPr/>
        <w:t>3</w:t>
      </w:r>
      <w:r>
        <w:rPr>
          <w:rtl w:val="true"/>
        </w:rPr>
        <w:t>»</w:t>
      </w:r>
      <w:bookmarkEnd w:id="1072"/>
    </w:p>
    <w:p>
      <w:pPr>
        <w:pStyle w:val="BookText"/>
        <w:rPr/>
      </w:pPr>
      <w:r>
        <w:rPr>
          <w:rFonts w:ascii="Amiri" w:hAnsi="Amiri" w:eastAsia="Amiri" w:cs="Amiri"/>
          <w:color w:val="111111"/>
          <w:sz w:val="28"/>
          <w:sz w:val="28"/>
          <w:szCs w:val="28"/>
          <w:rtl w:val="true"/>
          <w:lang w:bidi="ar-SA"/>
        </w:rPr>
        <w:t>الْمَحَاسِنُ، عَنِ ابْنِ أَسْبَاطٍ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إِنْ مِنْ شَيْ‌ءٍ إِلَّا يُسَبِّحُ بِحَمْدِهِ وَ لكِنْ لا تَفْقَهُونَ تَسْبِيحَهُمْ قَالَ نَقْضُ الْجُدُرِ تَسْبِيحُهَا قُلْتُ نَقْضُ الْجُدُرِ تَسْبِيحُهَا قَالَ نَعَمْ‌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2096873_2616395394"/>
      <w:bookmarkStart w:id="1074" w:name="_Toc497"/>
      <w:bookmarkEnd w:id="1073"/>
      <w:r>
        <w:rPr>
          <w:rtl w:val="true"/>
        </w:rPr>
        <w:t>«</w:t>
      </w:r>
      <w:r>
        <w:rPr/>
        <w:t>4</w:t>
      </w:r>
      <w:r>
        <w:rPr>
          <w:rtl w:val="true"/>
        </w:rPr>
        <w:t>»</w:t>
      </w:r>
      <w:bookmarkEnd w:id="1074"/>
    </w:p>
    <w:p>
      <w:pPr>
        <w:pStyle w:val="BookText"/>
        <w:rPr/>
      </w:pPr>
      <w:r>
        <w:rPr>
          <w:rFonts w:ascii="Amiri" w:hAnsi="Amiri" w:eastAsia="Amiri" w:cs="Amiri"/>
          <w:color w:val="111111"/>
          <w:sz w:val="28"/>
          <w:sz w:val="28"/>
          <w:szCs w:val="28"/>
          <w:rtl w:val="true"/>
          <w:lang w:bidi="ar-SA"/>
        </w:rPr>
        <w:t>الْعَيَّاشِيُّ، عَنْ أَبِي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وَ إِنْ مِنْ شَيْ‌ءٍ إِلَّا يُسَبِّحُ بِحَمْدِهِ قَالَ كُلُّ شَيْ‌ءٍ يُسَبِّحُ بِحَمْدِهِ وَ إِنَّا لَنَرَي أَنَّ تَنَقُّضَ الْجِدَارِ هُوَ تَسْبِيحُهَا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رواية الحسين بن سعيد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2096875_2616395394"/>
      <w:bookmarkStart w:id="1076" w:name="_Toc498"/>
      <w:bookmarkEnd w:id="1075"/>
      <w:r>
        <w:rPr>
          <w:rtl w:val="true"/>
        </w:rPr>
        <w:t>«</w:t>
      </w:r>
      <w:r>
        <w:rPr/>
        <w:t>5</w:t>
      </w:r>
      <w:r>
        <w:rPr>
          <w:rtl w:val="true"/>
        </w:rPr>
        <w:t>»</w:t>
      </w:r>
      <w:bookmarkEnd w:id="1076"/>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وَ إِنْ مِنْ شَيْ‌ءٍ إِلَّا يُسَبِّحُ بِحَمْدِهِ قَالَ إِنَّا نَرَي أَنَّ تَنَقُّضَ الْحِيطَانِ تَسْبِيحُهَا</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2096877_2616395394"/>
      <w:bookmarkStart w:id="1078" w:name="_Toc499"/>
      <w:bookmarkEnd w:id="1077"/>
      <w:r>
        <w:rPr>
          <w:rtl w:val="true"/>
        </w:rPr>
        <w:t>«</w:t>
      </w:r>
      <w:r>
        <w:rPr/>
        <w:t>6</w:t>
      </w:r>
      <w:r>
        <w:rPr>
          <w:rtl w:val="true"/>
        </w:rPr>
        <w:t>»</w:t>
      </w:r>
      <w:bookmarkEnd w:id="1078"/>
    </w:p>
    <w:p>
      <w:pPr>
        <w:pStyle w:val="BookText"/>
        <w:rPr/>
      </w:pPr>
      <w:r>
        <w:rPr>
          <w:rFonts w:ascii="Amiri" w:hAnsi="Amiri" w:eastAsia="Amiri" w:cs="Amiri"/>
          <w:color w:val="111111"/>
          <w:sz w:val="28"/>
          <w:sz w:val="28"/>
          <w:szCs w:val="28"/>
          <w:rtl w:val="true"/>
          <w:lang w:bidi="ar-SA"/>
        </w:rPr>
        <w:t>وَ مِنْهُ، عَنْ مَسْعَدَةَ بْنِ صَدَقَةَ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 فَقَالَ لَهُ فِدَاكَ أَبِي وَ أُمِّي إِنِّي أَجِدُ اللَّهَ يَقُولُ فِي كِتَابِهِ وَ إِنْ مِنْ شَيْ‌ءٍ إِلَّا يُسَبِّحُ بِحَمْدِهِ وَ لكِنْ لا تَفْقَهُونَ تَسْبِيحَهُمْ فَقَالَ هُوَ كَمَا قَالَ فَقَالَ لَهُ أَ تُسَبِّحُ الشَّجَرَةُ الْيَابِسَةُ فَقَالَ نَعَمْ أَ مَا سَمِعْتَ خَشَبَ الْبَيْتِ تَنَقَّضَ وَ ذَلِكَ تَسْبِيحُهُ فَسُبْحَانَ اللَّهِ عَلَي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مثلی است برای این که خداوند اجزای زمین را به وضعی آفریده که به هم تکیه دارند و سنگینی بالاتر همه بر فروتر نیست تا ویران شود</w:t>
      </w:r>
      <w:r>
        <w:rPr>
          <w:rFonts w:eastAsia="IRNazanin" w:cs="IRNazanin"/>
          <w:color w:val="111111"/>
          <w:sz w:val="28"/>
          <w:szCs w:val="28"/>
          <w:rtl w:val="true"/>
          <w:lang w:bidi="fa-IR"/>
        </w:rPr>
        <w:t>.</w:t>
      </w:r>
    </w:p>
    <w:p>
      <w:pPr>
        <w:pStyle w:val="Heading5"/>
        <w:numPr>
          <w:ilvl w:val="4"/>
          <w:numId w:val="1"/>
        </w:numPr>
        <w:rPr/>
      </w:pPr>
      <w:bookmarkStart w:id="1079" w:name="__RefHeading___Toc2096879_2616395394"/>
      <w:bookmarkStart w:id="1080" w:name="_Toc500"/>
      <w:bookmarkEnd w:id="1079"/>
      <w:r>
        <w:rPr>
          <w:rtl w:val="true"/>
        </w:rPr>
        <w:t xml:space="preserve">روایت </w:t>
      </w:r>
      <w:r>
        <w:rPr/>
        <w:t>2</w:t>
      </w:r>
      <w:bookmarkEnd w:id="108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روایت شده است که از امام صادق علیه السّلام در مورد این قول خدای تعالی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تسبیح آنها را درنمی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دیوارها، تسبیح گفتن آن‌ها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در کافی مانند این را آورده است</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1081" w:name="__RefHeading___Toc2096881_2616395394"/>
      <w:bookmarkStart w:id="1082" w:name="_Toc501"/>
      <w:bookmarkEnd w:id="1081"/>
      <w:r>
        <w:rPr>
          <w:rtl w:val="true"/>
        </w:rPr>
        <w:t xml:space="preserve">روایت </w:t>
      </w:r>
      <w:r>
        <w:rPr/>
        <w:t>3</w:t>
      </w:r>
      <w:bookmarkEnd w:id="108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آیه از ابی بصیر روایت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دیوار تسبیح گفتن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دیوار تسبیح آن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5"/>
        <w:numPr>
          <w:ilvl w:val="4"/>
          <w:numId w:val="1"/>
        </w:numPr>
        <w:rPr/>
      </w:pPr>
      <w:bookmarkStart w:id="1083" w:name="__RefHeading___Toc2096883_2616395394"/>
      <w:bookmarkStart w:id="1084" w:name="_Toc502"/>
      <w:bookmarkEnd w:id="1083"/>
      <w:r>
        <w:rPr>
          <w:rtl w:val="true"/>
        </w:rPr>
        <w:t xml:space="preserve">روایت </w:t>
      </w:r>
      <w:r>
        <w:rPr/>
        <w:t>4</w:t>
      </w:r>
      <w:bookmarkEnd w:id="1084"/>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صلاح روایت کرده است که از امام صادق علیه السّلام در مورد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تسبیح می‌گوید به حمد او و به نظر ما شکست دیوار تسبیح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به روایت حسین بن سعید آمده است</w:t>
      </w:r>
      <w:r>
        <w:rPr>
          <w:rFonts w:eastAsia="IRNazanin" w:cs="IRNazanin"/>
          <w:color w:val="111111"/>
          <w:sz w:val="28"/>
          <w:szCs w:val="28"/>
          <w:rtl w:val="true"/>
          <w:lang w:bidi="fa-IR"/>
        </w:rPr>
        <w:t>.</w:t>
      </w:r>
    </w:p>
    <w:p>
      <w:pPr>
        <w:pStyle w:val="Heading5"/>
        <w:numPr>
          <w:ilvl w:val="4"/>
          <w:numId w:val="1"/>
        </w:numPr>
        <w:rPr/>
      </w:pPr>
      <w:bookmarkStart w:id="1085" w:name="__RefHeading___Toc2096885_2616395394"/>
      <w:bookmarkStart w:id="1086" w:name="_Toc503"/>
      <w:bookmarkEnd w:id="1085"/>
      <w:r>
        <w:rPr>
          <w:rtl w:val="true"/>
        </w:rPr>
        <w:t xml:space="preserve">روایت </w:t>
      </w:r>
      <w:r>
        <w:rPr/>
        <w:t>5</w:t>
      </w:r>
      <w:bookmarkEnd w:id="1086"/>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 مورد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تسبیح می‌گوید به حمد او و به نظر ما شکست دیوار تسبیح آن است</w:t>
      </w:r>
      <w:r>
        <w:rPr>
          <w:rFonts w:eastAsia="IRNazanin" w:cs="IRNazanin"/>
          <w:color w:val="111111"/>
          <w:sz w:val="28"/>
          <w:szCs w:val="28"/>
          <w:rtl w:val="true"/>
          <w:lang w:bidi="fa-IR"/>
        </w:rPr>
        <w:t>.</w:t>
      </w:r>
    </w:p>
    <w:p>
      <w:pPr>
        <w:pStyle w:val="Heading5"/>
        <w:numPr>
          <w:ilvl w:val="4"/>
          <w:numId w:val="1"/>
        </w:numPr>
        <w:rPr/>
      </w:pPr>
      <w:bookmarkStart w:id="1087" w:name="__RefHeading___Toc2096887_2616395394"/>
      <w:bookmarkStart w:id="1088" w:name="_Toc504"/>
      <w:bookmarkEnd w:id="1087"/>
      <w:r>
        <w:rPr>
          <w:rtl w:val="true"/>
        </w:rPr>
        <w:t xml:space="preserve">روایت </w:t>
      </w:r>
      <w:r>
        <w:rPr/>
        <w:t>6</w:t>
      </w:r>
      <w:bookmarkEnd w:id="10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یافتم که خدا در قرآنش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جز این که تسبیح کند او را به حمدش ولی شما تسبیحشان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خشک تسبیح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نشنیدی تیر خانه می‌کشند، همین تسبیح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علی کل حال</w:t>
      </w:r>
      <w:r>
        <w:rPr>
          <w:rFonts w:eastAsia="IRNazanin" w:cs="IRNazanin"/>
          <w:color w:val="111111"/>
          <w:sz w:val="28"/>
          <w:szCs w:val="28"/>
          <w:rtl w:val="true"/>
          <w:lang w:bidi="fa-IR"/>
        </w:rPr>
        <w:t xml:space="preserve">.» </w:t>
      </w:r>
      <w:bookmarkStart w:id="1089" w:name="pg13473_197026"/>
    </w:p>
    <w:p>
      <w:pPr>
        <w:pStyle w:val="Heading5"/>
        <w:numPr>
          <w:ilvl w:val="4"/>
          <w:numId w:val="1"/>
        </w:numPr>
        <w:rPr/>
      </w:pPr>
      <w:bookmarkStart w:id="1090" w:name="__RefHeading___Toc2096889_2616395394"/>
      <w:bookmarkStart w:id="1091" w:name="_Toc505"/>
      <w:bookmarkEnd w:id="1089"/>
      <w:bookmarkEnd w:id="1090"/>
      <w:r>
        <w:rPr>
          <w:rtl w:val="true"/>
        </w:rPr>
        <w:t>«</w:t>
      </w:r>
      <w:r>
        <w:rPr/>
        <w:t>7</w:t>
      </w:r>
      <w:r>
        <w:rPr>
          <w:rtl w:val="true"/>
        </w:rPr>
        <w:t>»</w:t>
      </w:r>
      <w:bookmarkEnd w:id="1091"/>
    </w:p>
    <w:p>
      <w:pPr>
        <w:pStyle w:val="BookText"/>
        <w:rPr/>
      </w:pPr>
      <w:r>
        <w:rPr>
          <w:rFonts w:ascii="Amiri" w:hAnsi="Amiri" w:eastAsia="Amiri" w:cs="Amiri"/>
          <w:color w:val="111111"/>
          <w:sz w:val="28"/>
          <w:sz w:val="28"/>
          <w:szCs w:val="28"/>
          <w:rtl w:val="true"/>
          <w:lang w:bidi="ar-SA"/>
        </w:rPr>
        <w:t>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السَّمَاءِ احْمِرَارُهَا مِنْ غَيْرِ غَيْمٍ وَ بُكَاءُ الْأَرْضِ زَلَازِلُهَا</w:t>
      </w:r>
      <w:r>
        <w:rPr>
          <w:rStyle w:val="FootnoteAnchor"/>
          <w:rtl w:val="true"/>
        </w:rPr>
        <w:footnoteReference w:id="810"/>
      </w:r>
      <w:r>
        <w:rPr>
          <w:rFonts w:ascii="Amiri" w:hAnsi="Amiri" w:eastAsia="Amiri" w:cs="Amiri"/>
          <w:color w:val="111111"/>
          <w:sz w:val="28"/>
          <w:sz w:val="28"/>
          <w:szCs w:val="28"/>
          <w:rtl w:val="true"/>
          <w:lang w:bidi="ar-SA"/>
        </w:rPr>
        <w:t>وَ تَسْبِيحُ الشَّجَرِ حَرَكَتُهَا مِنْ غَيْرِ رِيحٍ وَ تَسْبِيحُ الْبِحَارِ زِيَادَتُهَا وَ نُقْصَانُهَا وَ تَسْبِيحُ الشَّجَرِ نُمُوُّهُ وَ نُشُوؤُهُ وَ قَالَ أَيْضاً ظِلُّهُ يُسَبِّحُ اللَّهَ</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2096891_2616395394"/>
      <w:bookmarkStart w:id="1093" w:name="_Toc506"/>
      <w:bookmarkEnd w:id="1092"/>
      <w:r>
        <w:rPr>
          <w:rtl w:val="true"/>
        </w:rPr>
        <w:t>بيان</w:t>
      </w:r>
      <w:bookmarkEnd w:id="1093"/>
    </w:p>
    <w:p>
      <w:pPr>
        <w:pStyle w:val="BookText"/>
        <w:rPr/>
      </w:pPr>
      <w:r>
        <w:rPr>
          <w:rFonts w:ascii="Amiri" w:hAnsi="Amiri" w:eastAsia="Amiri" w:cs="Amiri"/>
          <w:color w:val="111111"/>
          <w:sz w:val="28"/>
          <w:sz w:val="28"/>
          <w:szCs w:val="28"/>
          <w:rtl w:val="true"/>
          <w:lang w:bidi="ar-SA"/>
        </w:rPr>
        <w:t>قد مضي من البيان في تفسير الآيات ما يمكن به فهم هذه الأخبار و الحاصل أن تنقض الجدار لدلالتها علي حدوث التغير فيها و فنائها نداء منها بلسان حالها علي افتقارها إلي من يوجدها و يبقيها منزها عن صفاتها المحوجة إلي ذلك و أيضا نقصانات الخلائق دلائل علي كمالات الخالق و كثراتها و اختلافاتها و مضاداتها شواهد وحدانيته و انتفاء الشريك عنه و الند و الضد له كَمَا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 مَشْعَرَ لَهُ وَ بِتَجْهِيرِهِ الْجَوَاهِرَ عُرِفَ أَنْ لَا جَوْهَرَ لَهُ‌</w:t>
      </w:r>
      <w:r>
        <w:rPr>
          <w:rStyle w:val="FootnoteAnchor"/>
          <w:rtl w:val="true"/>
        </w:rPr>
        <w:footnoteReference w:id="811"/>
      </w:r>
      <w:r>
        <w:rPr>
          <w:rFonts w:ascii="Amiri" w:hAnsi="Amiri" w:eastAsia="Amiri" w:cs="Amiri"/>
          <w:color w:val="111111"/>
          <w:sz w:val="28"/>
          <w:sz w:val="28"/>
          <w:szCs w:val="28"/>
          <w:rtl w:val="true"/>
          <w:lang w:bidi="ar-SA"/>
        </w:rPr>
        <w:t>وَ بِمُضَادَّتِهِ بَيْنَ الْأَشْيَاءِ</w:t>
      </w:r>
      <w:r>
        <w:rPr>
          <w:rStyle w:val="FootnoteAnchor"/>
          <w:rtl w:val="true"/>
        </w:rPr>
        <w:footnoteReference w:id="812"/>
      </w:r>
      <w:r>
        <w:rPr>
          <w:rFonts w:ascii="Amiri" w:hAnsi="Amiri" w:eastAsia="Amiri" w:cs="Amiri"/>
          <w:color w:val="111111"/>
          <w:sz w:val="28"/>
          <w:sz w:val="28"/>
          <w:szCs w:val="28"/>
          <w:rtl w:val="true"/>
          <w:lang w:bidi="ar-SA"/>
        </w:rPr>
        <w:t>عُرِفَ أَنْ لَا ضِدَّ لَهُ وَ بِمُقَارَنَتِهِ بَيْنَ الْأَشْيَاءِ عُرِفَ أَنْ لَا قَرِينَ لَهُ‌</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جميع المصنوعات و الممكنات بصفاتها و لوازمها و آثارها دالة علي صانعها و بارئها و مصورها و علمه و حكمته شاهدة بتنزهه عن صفاتها المستلزمة للعجز و النقصان مطيعة لربها في ما خلقها له و أمرها به من مصالح عالم الكون موجه إلي ما خلقت له فسكون الأرض خدمتها و تسبيحها و صرير الماء و جريه تسبيحه و طاعته و قيام الأشجار و النباتات و نموها و جري الريح و أصواتها و هذه الأبنية و سقوطها و تحريق النار و لهبها و أصوات الصواعق و إضاءة البروق و جلاجل الرعود و جري الطيور في الجو و نغماتها كلها طاعة لخالقها و سجدة و تسبيح و تنزيه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العارفين خلق الله الخلق ليوحدوه فأنطقهم بالتسبيح و الثناء عليه و السجود فقال أَ لَمْ تَرَ أَنَّ اللَّهَ يُسَبِّحُ لَهُ مَنْ فِي السَّماواتِ وَ الْأَرْضِ وَ الطَّيْرُ صَافَّاتٍ كُلٌّ قَدْ عَلِمَ صَلاتَهُ وَ تَسْبِيحَهُ‌</w:t>
      </w:r>
      <w:r>
        <w:rPr>
          <w:rStyle w:val="FootnoteAnchor"/>
          <w:rtl w:val="true"/>
        </w:rPr>
        <w:footnoteReference w:id="814"/>
      </w:r>
      <w:r>
        <w:rPr>
          <w:rFonts w:ascii="Amiri" w:hAnsi="Amiri" w:eastAsia="Amiri" w:cs="Amiri"/>
          <w:color w:val="111111"/>
          <w:sz w:val="28"/>
          <w:sz w:val="28"/>
          <w:szCs w:val="28"/>
          <w:rtl w:val="true"/>
          <w:lang w:bidi="ar-SA"/>
        </w:rPr>
        <w:t>و قال أيضا أَ لَمْ تَرَ أَنَّ اللَّهَ يَسْجُدُ لَهُ مَنْ فِي السَّماواتِ وَ مَنْ فِي</w:t>
      </w:r>
    </w:p>
    <w:p>
      <w:pPr>
        <w:pStyle w:val="Heading5"/>
        <w:numPr>
          <w:ilvl w:val="4"/>
          <w:numId w:val="1"/>
        </w:numPr>
        <w:rPr/>
      </w:pPr>
      <w:bookmarkStart w:id="1094" w:name="__RefHeading___Toc2096893_2616395394"/>
      <w:bookmarkStart w:id="1095" w:name="_Toc507"/>
      <w:bookmarkEnd w:id="1094"/>
      <w:r>
        <w:rPr>
          <w:rtl w:val="true"/>
        </w:rPr>
        <w:t xml:space="preserve">روایت </w:t>
      </w:r>
      <w:r>
        <w:rPr/>
        <w:t>7</w:t>
      </w:r>
      <w:bookmarkEnd w:id="109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سرخ شدن آن است بی‌ابر و گریه زمین لرزش آن است و تسبیح درخت جنبش آن است بی‌باد و تسبیح دریاها فزودن و کاستن آن‌ها است و تسبیح درخت نمو و بر آمدن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سایه‌اش خدا را تسبیح گوید</w:t>
      </w:r>
      <w:r>
        <w:rPr>
          <w:rFonts w:eastAsia="IRNazanin" w:cs="IRNazanin"/>
          <w:color w:val="111111"/>
          <w:sz w:val="28"/>
          <w:szCs w:val="28"/>
          <w:rtl w:val="true"/>
          <w:lang w:bidi="fa-IR"/>
        </w:rPr>
        <w:t>.</w:t>
      </w:r>
    </w:p>
    <w:p>
      <w:pPr>
        <w:pStyle w:val="Heading5"/>
        <w:numPr>
          <w:ilvl w:val="4"/>
          <w:numId w:val="1"/>
        </w:numPr>
        <w:rPr/>
      </w:pPr>
      <w:bookmarkStart w:id="1096" w:name="__RefHeading___Toc2096895_2616395394"/>
      <w:bookmarkStart w:id="1097" w:name="_Toc508"/>
      <w:bookmarkEnd w:id="1096"/>
      <w:r>
        <w:rPr>
          <w:rtl w:val="true"/>
        </w:rPr>
        <w:t>توضیح</w:t>
      </w:r>
      <w:bookmarkEnd w:id="1097"/>
    </w:p>
    <w:p>
      <w:pPr>
        <w:pStyle w:val="BookText"/>
        <w:rPr/>
      </w:pPr>
      <w:r>
        <w:rPr>
          <w:rFonts w:ascii="IRNazanin" w:hAnsi="IRNazanin" w:eastAsia="IRNazanin"/>
          <w:color w:val="111111"/>
          <w:sz w:val="28"/>
          <w:sz w:val="28"/>
          <w:szCs w:val="28"/>
          <w:rtl w:val="true"/>
          <w:lang w:bidi="fa-IR"/>
        </w:rPr>
        <w:t>در تفسیر آیات شرحی برای فهم این اخبار گذشت و خلاصه این که شکست دیوار نشانه تغییرپذیری آن است و نابودی‌اش به زبان حال دلالت دارد به نیاز آن به آفریننده منزه از اوصافی که او را نیازمند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کاستی‌های آفریده‌ها دلیل بر کمالات آفریننده آن‌ها است و کثرت و اختلاف و ضدیت میان آن‌ها دلیل هستند بر یگانگی او و بی‌شریکی و بی‌همتایی و بی‌ضدی او، چنان چه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پدید کردن او مشاعر را شناخته شد که خود مشعر ندارد و به جوهرسازی جواهر دانسته شد که خود جوهر ندارد و با ضد نمودن چیزها دانسته شد که خود ضدی ندارد و به همگنان کردن چیزها دانسته شد که همگانی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اوصاف و لوازم و آثار همه مصنوعات دلیلند بر صانع و آفریننده و نقش‌بندی و علم و حکمت او گواهند بر نزاهت او از اوصاف عجزآور و کاستی‌پذیر فرمانبر پروردگار خودند در آنچه هدف آفرینش آن‌ها است و وسیله مصالح عالم هستی هستند و روی به غرض آفرینش خودند، آرامش زمین خدمت و تسبیح آن است و بانگ آب و روان بودنش تسبیح و طاعت آن است و بر پا بودن درخت و گیاه و نمو آن‌ها و وزش باد و آوازش و ویران شدن ساختمان‌ها و فرو افتادنشان و سوختن آتش و شراره‌اش و بانگ صاعقه‌ها و تابش برق، غرش رعد و پرش پرنده‌ها در هوا و نغمه‌های آن‌ها همه طاعت خالق و سجده و تسبیح و تنزیه او است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عارف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آفرید تا او را یگانه شمارند و به تسبیح و ستایش آن‌ها را گویا کرد و به سجده‌اش آن‌ها را واداشت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یُسَبِّحُ لَهُ مَنْ فِی السَّماواتِ وَ الْأَرْضِ وَ الطَّیْرُ صَافَّاتٍ کُلٌّ قَدْ عَلِمَ صَلاتَهُ وَ تَسْبِیحَه</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است برای خدا تسبیح می‌گویند،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ستایش و نیایش خود را می‌دانند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أَنَّ اللَّهَ یَسْجُدُ لَهُ مَنْ فِی السَّماواتِ وَ مَنْ فِی </w:t>
      </w:r>
      <w:bookmarkStart w:id="1098" w:name="pg13473_197027"/>
    </w:p>
    <w:p>
      <w:pPr>
        <w:pStyle w:val="BookText"/>
        <w:rPr/>
      </w:pPr>
      <w:bookmarkEnd w:id="1098"/>
      <w:r>
        <w:rPr>
          <w:rFonts w:ascii="Amiri" w:hAnsi="Amiri" w:eastAsia="Amiri" w:cs="Amiri"/>
          <w:color w:val="111111"/>
          <w:sz w:val="28"/>
          <w:sz w:val="28"/>
          <w:szCs w:val="28"/>
          <w:rtl w:val="true"/>
          <w:lang w:bidi="ar-SA"/>
        </w:rPr>
        <w:t>الْأَرْضِ وَ الشَّمْسُ وَ الْقَمَرُ الآية</w:t>
      </w:r>
      <w:r>
        <w:rPr>
          <w:rStyle w:val="FootnoteAnchor"/>
          <w:rtl w:val="true"/>
        </w:rPr>
        <w:footnoteReference w:id="816"/>
      </w:r>
      <w:r>
        <w:rPr>
          <w:rFonts w:ascii="Amiri" w:hAnsi="Amiri" w:eastAsia="Amiri" w:cs="Amiri"/>
          <w:color w:val="111111"/>
          <w:sz w:val="28"/>
          <w:sz w:val="28"/>
          <w:szCs w:val="28"/>
          <w:rtl w:val="true"/>
          <w:lang w:bidi="ar-SA"/>
        </w:rPr>
        <w:t>و خاطب بهاتين الآيتين نبيه الذي أشهده ذلك و رآه فقال أَ لَمْ تَرَ و لم يقل أ لم تروا فإنا ما رأيناه فهو لنا إيمان و لمحمد صلي الله عليه و آله عيان فأشهده سجود كل شي‌ء و تواضعه لله و كل من أشهده الله ذلك و رآه دخل تحت هذا الخطاب و هذا تسبيح فطري و سجود ذاتي عن تجل تجلي لهم فأحبوه فانبعثوا إلي الثناء عليه من غير تكليف بل اقتضاء ذاتي و هذه هي العبادة الذاتية التي أقامهم الله فيها بحكم الاستحقاق الذي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تنقض البيت تشقق فسمع له صوت و قوله بكاء السماء احمرارها أي خارجا عن العادة فإنه من علامات غضبه تعالي فكأنه يبكي علي من استحق الغضب أو علي من يستحق العباد له الغضب كما وقع بعد شهادة الحسين عليه السلام و قوله حركتها من غير ريح أي عند الزلزلة أو بالنمو فيكون ما بعده تأكيدا له</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2096897_2616395394"/>
      <w:bookmarkStart w:id="1100" w:name="_Toc509"/>
      <w:bookmarkEnd w:id="1099"/>
      <w:r>
        <w:rPr>
          <w:rtl w:val="true"/>
        </w:rPr>
        <w:t>«</w:t>
      </w:r>
      <w:r>
        <w:rPr/>
        <w:t>8</w:t>
      </w:r>
      <w:r>
        <w:rPr>
          <w:rtl w:val="true"/>
        </w:rPr>
        <w:t>»</w:t>
      </w:r>
      <w:bookmarkEnd w:id="1100"/>
    </w:p>
    <w:p>
      <w:pPr>
        <w:pStyle w:val="BookText"/>
        <w:rPr/>
      </w:pPr>
      <w:r>
        <w:rPr>
          <w:rFonts w:ascii="Amiri" w:hAnsi="Amiri" w:eastAsia="Amiri" w:cs="Amiri"/>
          <w:color w:val="111111"/>
          <w:sz w:val="28"/>
          <w:sz w:val="28"/>
          <w:szCs w:val="28"/>
          <w:rtl w:val="true"/>
          <w:lang w:bidi="ar-SA"/>
        </w:rPr>
        <w:t>تَفْسِيرُ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أَنْبَتْنا فِيها مِنْ كُلِّ شَيْ‌ءٍ مَوْزُونٍ فَإِنَّ اللَّهَ تَبَارَكَ وَ تَعَالَي أَنْبَتَ فِي الْجِبَالِ الذَّهَبَ وَ الْفِضَّةَ وَ الْجَوْهَرَ وَ الصُّفْرَ وَ النُّحَاسَ وَ الْحَدِيدَ وَ الرَّصَاصَ وَ الْكُحْلَ وَ الزَّرْنِيخَ وَ أَشْبَاهُ هَذِهِ لَا تُبَاعُ إِلَّا وَزْناً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1" w:name="__RefHeading___Toc2096899_2616395394"/>
      <w:bookmarkStart w:id="1102" w:name="_Toc510"/>
      <w:bookmarkEnd w:id="1101"/>
      <w:r>
        <w:rPr>
          <w:rtl w:val="true"/>
        </w:rPr>
        <w:t>بيان</w:t>
      </w:r>
      <w:bookmarkEnd w:id="1102"/>
    </w:p>
    <w:p>
      <w:pPr>
        <w:pStyle w:val="BookText"/>
        <w:rPr/>
      </w:pPr>
      <w:r>
        <w:rPr>
          <w:rFonts w:ascii="Amiri" w:hAnsi="Amiri" w:eastAsia="Amiri" w:cs="Amiri"/>
          <w:color w:val="111111"/>
          <w:sz w:val="28"/>
          <w:sz w:val="28"/>
          <w:szCs w:val="28"/>
          <w:rtl w:val="true"/>
          <w:lang w:bidi="ar-SA"/>
        </w:rPr>
        <w:t>لعل المراد بالجوهر الأحجار كالياقوت و العقيق و الفيروزج و أشباهها</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2096901_2616395394"/>
      <w:bookmarkStart w:id="1104" w:name="_Toc511"/>
      <w:bookmarkEnd w:id="1103"/>
      <w:r>
        <w:rPr>
          <w:rtl w:val="true"/>
        </w:rPr>
        <w:t>«</w:t>
      </w:r>
      <w:r>
        <w:rPr/>
        <w:t>9</w:t>
      </w:r>
      <w:r>
        <w:rPr>
          <w:rtl w:val="true"/>
        </w:rPr>
        <w:t>»</w:t>
      </w:r>
      <w:bookmarkEnd w:id="1104"/>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إِلي ما خَلَقَ اللَّهُ مِنْ شَيْ‌ءٍ يَتَفَيَّؤُا ظِلالُهُ عَنِ الْيَمِينِ وَ الشَّمائِلِ سُجَّداً لِلَّهِ وَ هُمْ داخِرُونَ قَالَ تَحْوِيلُ كُلِّ ظِلٍّ خَلَقَهُ اللَّهُ هُوَ سُجُودُهُ لِلَّهِ لِأَنَّهُ لَيْسَ شَيْ‌ءٌ إِلَّا لَهُ ظِلٌّ يَتَحَرَّكُ بِتَحْرِيكِهِ وَ تَحْوِيلُهُ سُجُودُهُ‌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2096903_2616395394"/>
      <w:bookmarkStart w:id="1106" w:name="_Toc512"/>
      <w:bookmarkEnd w:id="1105"/>
      <w:r>
        <w:rPr>
          <w:rtl w:val="true"/>
        </w:rPr>
        <w:t>«</w:t>
      </w:r>
      <w:r>
        <w:rPr/>
        <w:t>10</w:t>
      </w:r>
      <w:r>
        <w:rPr>
          <w:rtl w:val="true"/>
        </w:rPr>
        <w:t>»</w:t>
      </w:r>
      <w:bookmarkEnd w:id="1106"/>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إِنْ مِنْ شَيْ‌ءٍ إِلَّا يُسَبِّحُ بِحَمْدِهِ فَحَرَكَةُ كُلِّ شَيْ‌ءٍ تَسْبِيحٌ لِلَّهِ عَزَّ وَ جَلَ‌</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2096905_2616395394"/>
      <w:bookmarkStart w:id="1108" w:name="_Toc513"/>
      <w:bookmarkEnd w:id="1107"/>
      <w:r>
        <w:rPr>
          <w:rtl w:val="true"/>
        </w:rPr>
        <w:t>«</w:t>
      </w:r>
      <w:r>
        <w:rPr/>
        <w:t>11</w:t>
      </w:r>
      <w:r>
        <w:rPr>
          <w:rtl w:val="true"/>
        </w:rPr>
        <w:t>»</w:t>
      </w:r>
      <w:bookmarkEnd w:id="1108"/>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الشَّجَرُ وَ الدَّوَابُ لَفْظُ الشَّجَرِ وَاحِدٌ وَ مَعْنَاهُ جَمْعٌ‌</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الْأَرْضِ وَ الشَّمْسُ وَ الْقَمَر</w:t>
      </w:r>
      <w:r>
        <w:rPr>
          <w:rFonts w:eastAsia="Amiri" w:cs="Amiri" w:ascii="Amiri" w:hAnsi="Amiri"/>
          <w:color w:val="111111"/>
          <w:sz w:val="28"/>
          <w:szCs w:val="28"/>
          <w:rtl w:val="true"/>
          <w:lang w:bidi="ar-SA"/>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دو آیه خطاب به پیغمبر خود کرده و او را گواه گرفته که آن را دیده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نبینید، چون که ما ندیدیم و آن برای ما ایمان است و برای محمّد صلّی اللَّه علیه و آله عیان، که او را گواه سجده هر چیز گرفته و گواه تواضع آن برای خدا، و هر که گواه آن باشد و آن را دیده باشد در این خطاب داخل است و این تسبیح فطری و سجود ذاتی است در برابر تجلی خداوند عزّ و جلّ برای آن‌ها که او را دوست داشتند و به ستایش او وادار شدند نه بر حسب تکلیف بلکه به اقتضاء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عبادتی است ذاتی که خدا آن‌ها را به آن واداشت به حکم سزاواری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آسمان سرخی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سرخی خارج از عادت که نشانه خشم خدای تعالی است و گویا بر کسی که سزاوار آن است می‌گرید یا بر کسی که برای او مردم سزاوار خشم هستند،چنان چه پس از شهادت حسین علیه السّلام واقع شد،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او بی‌باد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زمین لرزه یا نمو کردن و پس از آن تاکید آن می‌شود</w:t>
      </w:r>
      <w:r>
        <w:rPr>
          <w:rFonts w:eastAsia="IRNazanin" w:cs="IRNazanin"/>
          <w:color w:val="111111"/>
          <w:sz w:val="28"/>
          <w:szCs w:val="28"/>
          <w:rtl w:val="true"/>
          <w:lang w:bidi="fa-IR"/>
        </w:rPr>
        <w:t>.</w:t>
      </w:r>
    </w:p>
    <w:p>
      <w:pPr>
        <w:pStyle w:val="Heading5"/>
        <w:numPr>
          <w:ilvl w:val="4"/>
          <w:numId w:val="1"/>
        </w:numPr>
        <w:rPr/>
      </w:pPr>
      <w:bookmarkStart w:id="1109" w:name="__RefHeading___Toc2096907_2616395394"/>
      <w:bookmarkStart w:id="1110" w:name="_Toc514"/>
      <w:bookmarkEnd w:id="1109"/>
      <w:r>
        <w:rPr>
          <w:rtl w:val="true"/>
        </w:rPr>
        <w:t xml:space="preserve">روایت </w:t>
      </w:r>
      <w:r>
        <w:rPr/>
        <w:t>8</w:t>
      </w:r>
      <w:bookmarkEnd w:id="111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از امام باقر علیه السّلام روایت کرده است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فِیها مِنْ کُلِّ شَیْ‌ءٍ مَوْزُون</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سنجیده‌ای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رویاند در کوه‌ها، طلا، نقره، گوهر، روی، مس، آهن، قلع، سرمه، زرنیخ و مانند آن‌ها که جز به سنجش و کشیدن با ترازو فروخته نمی‌شوند</w:t>
      </w:r>
      <w:r>
        <w:rPr>
          <w:rFonts w:eastAsia="IRNazanin" w:cs="IRNazanin"/>
          <w:color w:val="111111"/>
          <w:sz w:val="28"/>
          <w:szCs w:val="28"/>
          <w:rtl w:val="true"/>
          <w:lang w:bidi="fa-IR"/>
        </w:rPr>
        <w:t>.</w:t>
      </w:r>
      <w:r>
        <w:rPr>
          <w:rStyle w:val="FootnoteAnchor"/>
          <w:rtl w:val="true"/>
        </w:rPr>
        <w:footnoteReference w:id="823"/>
      </w:r>
    </w:p>
    <w:p>
      <w:pPr>
        <w:pStyle w:val="Heading5"/>
        <w:numPr>
          <w:ilvl w:val="4"/>
          <w:numId w:val="1"/>
        </w:numPr>
        <w:rPr/>
      </w:pPr>
      <w:bookmarkStart w:id="1111" w:name="__RefHeading___Toc2096909_2616395394"/>
      <w:bookmarkStart w:id="1112" w:name="_Toc515"/>
      <w:bookmarkEnd w:id="1111"/>
      <w:r>
        <w:rPr>
          <w:rtl w:val="true"/>
        </w:rPr>
        <w:t>توضیح</w:t>
      </w:r>
      <w:bookmarkEnd w:id="1112"/>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سنگ‌های قیمتی چون یاقوت، عقیق و فیروزه و مانند آن‌هاست</w:t>
      </w:r>
      <w:r>
        <w:rPr>
          <w:rFonts w:eastAsia="IRNazanin" w:cs="IRNazanin"/>
          <w:color w:val="111111"/>
          <w:sz w:val="28"/>
          <w:szCs w:val="28"/>
          <w:rtl w:val="true"/>
          <w:lang w:bidi="fa-IR"/>
        </w:rPr>
        <w:t>.</w:t>
      </w:r>
    </w:p>
    <w:p>
      <w:pPr>
        <w:pStyle w:val="Heading5"/>
        <w:numPr>
          <w:ilvl w:val="4"/>
          <w:numId w:val="1"/>
        </w:numPr>
        <w:rPr/>
      </w:pPr>
      <w:bookmarkStart w:id="1113" w:name="__RefHeading___Toc2096911_2616395394"/>
      <w:bookmarkStart w:id="1114" w:name="_Toc516"/>
      <w:bookmarkEnd w:id="1113"/>
      <w:r>
        <w:rPr>
          <w:rtl w:val="true"/>
        </w:rPr>
        <w:t xml:space="preserve">روایت </w:t>
      </w:r>
      <w:r>
        <w:rPr/>
        <w:t>9</w:t>
      </w:r>
      <w:bookmarkEnd w:id="111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در ذیل این آیه بیان داشته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w:t>
      </w:r>
      <w:r>
        <w:rPr>
          <w:rFonts w:eastAsia="Amiri" w:cs="Amiri" w:ascii="Amiri" w:hAnsi="Amiri"/>
          <w:color w:val="111111"/>
          <w:sz w:val="28"/>
          <w:szCs w:val="28"/>
          <w:rtl w:val="true"/>
          <w:lang w:bidi="ar-SA"/>
        </w:rPr>
        <w:t>.»</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چیزهایی که خدا آفریده است، ننگریسته‌اند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سایه‌هایشان از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می‌گردد، و برای خدا در حال فروتنی سر بر خاک می‌سایند؟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 شدن هر سایه که خدا آفریده، سجده او است برای خدا، زیرا چیزی نمی‌باشد جز این که سایه‌ای دارد که به جنبش او بجنبد و جابه جا شدنش سجده او است</w:t>
      </w:r>
      <w:r>
        <w:rPr>
          <w:rFonts w:eastAsia="IRNazanin" w:cs="IRNazanin"/>
          <w:color w:val="111111"/>
          <w:sz w:val="28"/>
          <w:szCs w:val="28"/>
          <w:rtl w:val="true"/>
          <w:lang w:bidi="fa-IR"/>
        </w:rPr>
        <w:t>.</w:t>
      </w:r>
      <w:r>
        <w:rPr>
          <w:rStyle w:val="FootnoteAnchor"/>
          <w:rtl w:val="true"/>
        </w:rPr>
        <w:footnoteReference w:id="825"/>
      </w:r>
    </w:p>
    <w:p>
      <w:pPr>
        <w:pStyle w:val="Heading5"/>
        <w:numPr>
          <w:ilvl w:val="4"/>
          <w:numId w:val="1"/>
        </w:numPr>
        <w:rPr/>
      </w:pPr>
      <w:bookmarkStart w:id="1115" w:name="__RefHeading___Toc2096913_2616395394"/>
      <w:bookmarkStart w:id="1116" w:name="_Toc517"/>
      <w:bookmarkEnd w:id="1115"/>
      <w:r>
        <w:rPr>
          <w:rtl w:val="true"/>
        </w:rPr>
        <w:t xml:space="preserve">روایت </w:t>
      </w:r>
      <w:r>
        <w:rPr/>
        <w:t>10</w:t>
      </w:r>
      <w:bookmarkEnd w:id="111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هر چیزی تسبیح او است برای خدا عزّ و جلّ</w:t>
      </w:r>
      <w:r>
        <w:rPr>
          <w:rFonts w:eastAsia="IRNazanin" w:cs="IRNazanin"/>
          <w:color w:val="111111"/>
          <w:sz w:val="28"/>
          <w:szCs w:val="28"/>
          <w:rtl w:val="true"/>
          <w:lang w:bidi="fa-IR"/>
        </w:rPr>
        <w:t>.</w:t>
      </w:r>
      <w:r>
        <w:rPr>
          <w:rStyle w:val="FootnoteAnchor"/>
          <w:rtl w:val="true"/>
        </w:rPr>
        <w:footnoteReference w:id="827"/>
      </w:r>
    </w:p>
    <w:p>
      <w:pPr>
        <w:pStyle w:val="Heading5"/>
        <w:numPr>
          <w:ilvl w:val="4"/>
          <w:numId w:val="1"/>
        </w:numPr>
        <w:rPr/>
      </w:pPr>
      <w:bookmarkStart w:id="1117" w:name="__RefHeading___Toc2096915_2616395394"/>
      <w:bookmarkStart w:id="1118" w:name="_Toc518"/>
      <w:bookmarkEnd w:id="1117"/>
      <w:r>
        <w:rPr>
          <w:rtl w:val="true"/>
        </w:rPr>
        <w:t xml:space="preserve">روایت </w:t>
      </w:r>
      <w:r>
        <w:rPr/>
        <w:t>11</w:t>
      </w:r>
      <w:bookmarkEnd w:id="111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 و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و جنبنده‌ها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معنای جمع دارد </w:t>
      </w:r>
      <w:bookmarkStart w:id="1119" w:name="pg13473_197028"/>
    </w:p>
    <w:p>
      <w:pPr>
        <w:pStyle w:val="BookText"/>
        <w:rPr/>
      </w:pPr>
      <w:bookmarkEnd w:id="1119"/>
      <w:r>
        <w:rPr>
          <w:rFonts w:ascii="Amiri" w:hAnsi="Amiri" w:eastAsia="Amiri" w:cs="Amiri"/>
          <w:color w:val="111111"/>
          <w:sz w:val="28"/>
          <w:sz w:val="28"/>
          <w:szCs w:val="28"/>
          <w:rtl w:val="true"/>
          <w:lang w:bidi="ar-SA"/>
        </w:rPr>
        <w:t>وَ فِي قَوْلِهِ تَعَالَي وَ أَسَلْنا لَهُ عَيْنَ الْقِطْرِ قَالَ الصُّفْرُ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2096917_2616395394"/>
      <w:bookmarkStart w:id="1121" w:name="_Toc519"/>
      <w:bookmarkEnd w:id="1120"/>
      <w:r>
        <w:rPr>
          <w:rtl w:val="true"/>
        </w:rPr>
        <w:t>«</w:t>
      </w:r>
      <w:r>
        <w:rPr/>
        <w:t>12</w:t>
      </w:r>
      <w:r>
        <w:rPr>
          <w:rtl w:val="true"/>
        </w:rPr>
        <w:t>»</w:t>
      </w:r>
      <w:bookmarkEnd w:id="1121"/>
    </w:p>
    <w:p>
      <w:pPr>
        <w:pStyle w:val="BookText"/>
        <w:rPr/>
      </w:pPr>
      <w:r>
        <w:rPr>
          <w:rFonts w:ascii="Amiri" w:hAnsi="Amiri" w:eastAsia="Amiri" w:cs="Amiri"/>
          <w:color w:val="111111"/>
          <w:sz w:val="28"/>
          <w:sz w:val="28"/>
          <w:szCs w:val="28"/>
          <w:rtl w:val="true"/>
          <w:lang w:bidi="ar-SA"/>
        </w:rPr>
        <w:t>الْمَنَاقِبُ لِابْنِ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ضِبَاعُ بْنُ نَصْرٍ الْهِنْدِيُّ لِلرِّضَا عليه السلام مَا أَصْلُ الْمَاءِ قَالَ أَصْلُ الْمَاءِ خَشْيَةُ اللَّهِ بَعْضُهُ مِنَ السَّمَاءِ وَ يَسْلُكُهُ فِي الْأَرْضِ يَنَابِيعَ وَ بَعْضُهُ مَاءٌ عَلَيْهِ الْأَرَضُونَ وَ أَصْلُهُ وَاحِدٌ عَذْبٌ فُرَاتٌ قَالَ فَكَيْفَ مِنْهَا عُيُونُ نِفْطٍ وَ كِبْرِيتٍ وَ قَارٍ</w:t>
      </w:r>
      <w:r>
        <w:rPr>
          <w:rStyle w:val="FootnoteAnchor"/>
          <w:rtl w:val="true"/>
        </w:rPr>
        <w:footnoteReference w:id="829"/>
      </w:r>
      <w:r>
        <w:rPr>
          <w:rFonts w:ascii="Amiri" w:hAnsi="Amiri" w:eastAsia="Amiri" w:cs="Amiri"/>
          <w:color w:val="111111"/>
          <w:sz w:val="28"/>
          <w:sz w:val="28"/>
          <w:szCs w:val="28"/>
          <w:rtl w:val="true"/>
          <w:lang w:bidi="ar-SA"/>
        </w:rPr>
        <w:t>وَ مِلْحٍ وَ أَشْبَاهِ ذَلِكَ قَالَ غَيَّرَهُ الْجَوْهَرُ وَ انْقَلَبَتْ كَانْقِلَابِ الْعَصِيرِ خَمْراً وَ كَمَا انْقَلَبَتِ الْخَمْرُ فَصَارَتْ خَلًّا وَ كَمَا يَخْرُجُ مِنْ بَيْنِ فَرْثٍ وَ دَمٍ لَبَناً خالِصاً قَالَ فَمِنْ أَيْنَ أُخْرِجَتْ أَنْوَاعُ الْجَوَاهِرِ قَالَ انْقَلَبَتْ مِنْهَا كَانْقِلَابِ النُّطْفَةِ عَلَقَةً ثُمَّ مُضْغَةً ثُمَّ خَلَقَهُ مُجْتَمِعَةً مَبْنِيَّةً عَلَي الْمُتَضَادَّاتِ الْأَرْبَعِ قَالَ‌</w:t>
      </w:r>
      <w:r>
        <w:rPr>
          <w:rStyle w:val="FootnoteAnchor"/>
          <w:rtl w:val="true"/>
        </w:rPr>
        <w:footnoteReference w:id="830"/>
      </w:r>
      <w:r>
        <w:rPr>
          <w:rFonts w:ascii="Amiri" w:hAnsi="Amiri" w:eastAsia="Amiri" w:cs="Amiri"/>
          <w:color w:val="111111"/>
          <w:sz w:val="28"/>
          <w:sz w:val="28"/>
          <w:szCs w:val="28"/>
          <w:rtl w:val="true"/>
          <w:lang w:bidi="ar-SA"/>
        </w:rPr>
        <w:t>إِذَا كَانَتِ الْأَرْضُ خُلِقَتْ مِنَ الْمَاءِ وَ الْمَاءُ بَارِدٌ رَطْبٌ فَكَيْفَ صَارَتِ الْأَرْضُ بَارِدَةً يَابِسَةً قَالَ سُلِبَتِ النَّدَاوَةُ فَصَارَتْ يَابِسَةً قَالَ الْحَرُّ أَنْفَعُ أَمِ الْبَرْدُ قَالَ بَلِ الْحَرُّ أَنْفَعُ مِنَ الْبَرْدِ لِأَنَّ الْحَرَّ مِنْ حَرِّ الْحَيَاةِ وَ الْبَرْدَ مِنْ بَرْدِ</w:t>
      </w:r>
      <w:r>
        <w:rPr>
          <w:rStyle w:val="FootnoteAnchor"/>
          <w:rtl w:val="true"/>
        </w:rPr>
        <w:footnoteReference w:id="831"/>
      </w:r>
      <w:r>
        <w:rPr>
          <w:rFonts w:ascii="Amiri" w:hAnsi="Amiri" w:eastAsia="Amiri" w:cs="Amiri"/>
          <w:color w:val="111111"/>
          <w:sz w:val="28"/>
          <w:sz w:val="28"/>
          <w:szCs w:val="28"/>
          <w:rtl w:val="true"/>
          <w:lang w:bidi="ar-SA"/>
        </w:rPr>
        <w:t>الْمَوْتِ وَ كَذَلِكَ السُّمُومُ الْقَاتِلَةُ الْحَارَّةُ مِنْهَا أَسْلَمُ وَ أَقَلُّ ضَرَراً مِنَ السُّمُومِ الْبَارِدَةِ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2096919_2616395394"/>
      <w:bookmarkStart w:id="1123" w:name="_Toc520"/>
      <w:bookmarkEnd w:id="1122"/>
      <w:r>
        <w:rPr>
          <w:rtl w:val="true"/>
        </w:rPr>
        <w:t>توضيح</w:t>
      </w:r>
      <w:bookmarkEnd w:id="1123"/>
    </w:p>
    <w:p>
      <w:pPr>
        <w:pStyle w:val="BookText"/>
        <w:rPr/>
      </w:pPr>
      <w:r>
        <w:rPr>
          <w:rFonts w:ascii="Amiri" w:hAnsi="Amiri" w:eastAsia="Amiri" w:cs="Amiri"/>
          <w:color w:val="111111"/>
          <w:sz w:val="28"/>
          <w:sz w:val="28"/>
          <w:szCs w:val="28"/>
          <w:rtl w:val="true"/>
          <w:lang w:bidi="ar-SA"/>
        </w:rPr>
        <w:t>قوله خشية الله إشارة إلي ما ورد في بعض الكتب السماوية أن الله تعالي خلق أولا درة بيضاء فنظر إليها بعين الهيبة فصارت ماء ماء عليه الأرضون أي البحر الأعظم غيره الجوهر أي جوهر الأرض التي نبع منها من حر الحياة أي من جنسه لأن الروح الحيواني و الحرارة الغريزية سببان للحياة و زوالهما سبب للموت و فيه إشارة إلي ما ذكره الحكماء في تولد المعادن فلنذكر ما ذكروه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المركبات التي لها مزاج ثلاثة أنواع تسمي بالمواليد و هي المعادن و النباتات و الحيوانات و وجه الحصر أنه إن تحقق فيه مبدأ التغذية فأما مع تحقق مبدإ الحس و الحركة الإرادية فهو الحيوان أو بدونه و هو النبات و إن لم تحقق</w:t>
      </w:r>
    </w:p>
    <w:p>
      <w:pPr>
        <w:pStyle w:val="BookText"/>
        <w:rPr/>
      </w:pPr>
      <w:r>
        <w:rPr>
          <w:rFonts w:ascii="IRNazanin" w:hAnsi="IRNazanin" w:eastAsia="IRNazanin"/>
          <w:color w:val="111111"/>
          <w:sz w:val="28"/>
          <w:sz w:val="28"/>
          <w:szCs w:val="28"/>
          <w:rtl w:val="true"/>
          <w:lang w:bidi="fa-IR"/>
        </w:rPr>
        <w:t xml:space="preserve">و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 سلنا له عین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کردیم برایش چشمه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زرد است</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1124" w:name="__RefHeading___Toc2096921_2616395394"/>
      <w:bookmarkStart w:id="1125" w:name="_Toc521"/>
      <w:bookmarkEnd w:id="1124"/>
      <w:r>
        <w:rPr>
          <w:rtl w:val="true"/>
        </w:rPr>
        <w:t xml:space="preserve">روایت </w:t>
      </w:r>
      <w:r>
        <w:rPr/>
        <w:t>12</w:t>
      </w:r>
      <w:bookmarkEnd w:id="112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ضباع بن نضر هندی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آب ترس خداست، برخی از آسمان است که در زمیندر چشمه‌ها روانش می‌سازد و برخی آن است که بر آن است زمین‌ها و مایه همه یکی است، شیرین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برخی از آن‌ها چشمه‌های نفت و کبریت و قیر و نمک و مانند آنمی‌باشند؟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زمین آن‌ها را دگرگون کرده و منقلب شدند، مانند انقلاب آب انگور به می و برگشتن می به سرکه و چنان چه از میان سرگین و خون شیر پاک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انواع جواهر برمی‌آیند؟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برمی‌گردند، مانند برگشتن نطفه به علقه و علقه به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ترکیبی است بر بنیاد چهار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از آب آفریده شده و آب سرد و تر است، چگونه زمین سرد و خشک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رفته و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سودمندتر است یا سرما؟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زیرا زندگی از گرمی است و سردی مرگ‌آور است و همچنین زهرهای کشنده گرم کم زیان‌ترند و سالم‌تر از زهرهای سرد</w:t>
      </w:r>
      <w:r>
        <w:rPr>
          <w:rFonts w:eastAsia="IRNazanin" w:cs="IRNazanin"/>
          <w:color w:val="111111"/>
          <w:sz w:val="28"/>
          <w:szCs w:val="28"/>
          <w:rtl w:val="true"/>
          <w:lang w:bidi="fa-IR"/>
        </w:rPr>
        <w:t>.</w:t>
      </w:r>
    </w:p>
    <w:p>
      <w:pPr>
        <w:pStyle w:val="Heading5"/>
        <w:numPr>
          <w:ilvl w:val="4"/>
          <w:numId w:val="1"/>
        </w:numPr>
        <w:rPr/>
      </w:pPr>
      <w:bookmarkStart w:id="1126" w:name="__RefHeading___Toc2096923_2616395394"/>
      <w:bookmarkStart w:id="1127" w:name="_Toc522"/>
      <w:bookmarkEnd w:id="1126"/>
      <w:r>
        <w:rPr>
          <w:rtl w:val="true"/>
        </w:rPr>
        <w:t>توضیح</w:t>
      </w:r>
      <w:bookmarkEnd w:id="11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بدان چه در برخی کتب آسمانی است که خدای تعالی نخست درّی سفید آفرید و از هیبت به آن نگریست و آب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که بر 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کرده آن را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که از آن جوشیده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گرمی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جنس آن است، چون روح حیوانی و حرارت غریزیه مایه زندگی هستند و نبود آن‌ها مایه مرگ است و در این حدیث است اشاره‌ای به آن چه حکماء درباره پیدایش معادن گفته‌اند و باید آنچه را در این باره گفته‌اند یاد آور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مرکبات مزاج‌دار سه گونه‌اند به نام موالید و آن‌ها معادن، گیاهان، جاندارانند و علت انحصار این است که اگر خوراک داشته باشند، یا حس و حرکت با اراده دارند یا نه اگر دارند جاندارند و اگر ندارند گیاه و اگر خوراک </w:t>
      </w:r>
    </w:p>
    <w:p>
      <w:pPr>
        <w:pStyle w:val="BookText"/>
        <w:rPr/>
      </w:pPr>
      <w:r>
        <w:rPr>
          <w:rFonts w:ascii="Amiri" w:hAnsi="Amiri" w:eastAsia="Amiri" w:cs="Amiri"/>
          <w:color w:val="111111"/>
          <w:sz w:val="28"/>
          <w:sz w:val="28"/>
          <w:szCs w:val="28"/>
          <w:rtl w:val="true"/>
          <w:lang w:bidi="ar-SA"/>
        </w:rPr>
        <w:t>ذلك فيه فالمعادن و قال بعضهم و إنما قلنا مع تحقق الحس و الحركة لأنه لا قطع بعدمهما في النبات و المعدن بل ربما يدعي حصول الشعور و الإرادة للنبات لأمارات تدل علي ذلك مثل ما يشاهد في ميل النخلة الأنثي إلي الذكر و تعشقها به بحيث لو لم تلقح منه لم تثمر و ميل عروق الأشجار إلي جهة الماء و ميل أغصانها في الصعود من جانب الموانع إلي الفضاء ثم ليس هذا ببعيد عن القواعد الفلسفية فإن تباعد الأمزجة عن الاعتدال الحقيقي إنما هو علي غاية من التدريج فانتقاض استحقاق الصور الحيوانية و خواصها لا بد أن يبلغ قبل الانتفاء إلي حد الضعف و الخفاء و كذا النباتيّة و لهذا اتفقوا علي أن من المعدنيات ما وصل إلي أفق النباتية و من النباتات ما وصل إلي أفق الحيوانية كالنخلة و إليه الإشارة بقوله صلي الله عليه و آله أكرموا عمتكم النخلة و قال بعضهم أخري طبقات المعادن متصلة بأولي طبقات النباتات كما أن المرجان التي هي من المعادن ينمو في قعر البحر و هو قريب من النباتات التي تنبت في فصل الربيع و تذبل و تفني سريعا و أخري طبقات النبات تتصل بأولي طبقة الحيوانات كالنخل فإنها شبيهة بالحيوان في أنها إذا غرقت في الماء أو تقطع رأسها تموت و لا تثمر كثيرا بدون اللقاح و رائحة طلعها شبيهة برائحة المني و تعشق بعضها بعضا بحيث لا تحمل إلا إذا صب فيها من طلعه و يميل بعضها إلي بعض و هي قريبة من الحيوانات المتولدة في الأراضي الندية كالخراطين و أشباهها و أخري طبقة الحيوانات تتصل بأفق الإنسان كالفيل و القردة فإنهما تتعلمان بأدني تعليم و في كثير من الصفات شبيهة بالإنسان و هي قريبة من بعض أفراد الإنسان كالسودان و الأتراك الذين ليس فيهم من الإنسانية إلا الأكل و الشرب و النوم و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قالوا إن الأبخرة و الأدخنة المحتبسة في باطن الأرض إذا كثرت يتولد منها ما مر من الرجفة و الزلزلة و انفجار العيون و إذا لم تكن كثيرة اختلطت علي ضروب من الاختلاطات المختلفة في الكم و الكيف و المزج بحسب الأمكنة و الأزمنة و الإعدادات فتكون منها الأجسام المعدنية بإذن الله تعالي و هي أول ما يحدث من المركبات العنصرية التامة المزاجية ثم إذا غلب البخار علي الدخان</w:t>
      </w:r>
    </w:p>
    <w:p>
      <w:pPr>
        <w:pStyle w:val="BookText"/>
        <w:rPr/>
      </w:pPr>
      <w:r>
        <w:rPr>
          <w:rFonts w:ascii="IRNazanin" w:hAnsi="IRNazanin" w:eastAsia="IRNazanin"/>
          <w:color w:val="111111"/>
          <w:sz w:val="28"/>
          <w:sz w:val="28"/>
          <w:szCs w:val="28"/>
          <w:rtl w:val="true"/>
          <w:lang w:bidi="fa-IR"/>
        </w:rPr>
        <w:t>ندارند معادنند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شرط احراز حس و حرکت در جاندار برای این است که گیاه و معدن فاقد آن‌ها می‌باشند، بلکه ادعا شده که گیاه هم شعور و اراده دارد و نشانه‌هایی بر آن دلالت دارند،چنان چه در میل و عشق نخله ماده به نر مشاهده می‌شود، تا آنجا که اگر گرد نر بر آن نریزند بر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توجه ریشه‌های درخت به سوی آب و شاخه‌های آن به فضای آزاد و این از قواعد فلسفه هم به دور نیست، زیرا دوری مزاج از اعتدال حقیقی تدریجی است و نقصان استحقاق صور جانداران و خاصیت آنان در درجه پیشتر باید به نهایت سستی و نهانی برسد و همچنین صور و خواص گیاهان، از این رو اتفاق دارند که برخی معادن به افق گیاه می‌رسند و برخی گیاهان به افق حیوان که از آن‌ها نخله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طبقه معادن پیوست است به نخست طبقه گیاهان، چنان چه مرجان یکی از معادن در تک دریا قوه نماء دارد و نزدیک است با گیاهانی که در فصل بهار برویند و پژمرده شوند و زود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طبقه‌های گیاه پیوست است به نخست طبقه جاندار چون نخل که مانند جاندار اگر زیر آب رود یا سرش را ببرند، بمیرد و اگر گرد نر به آن نپاشند، بر نمی‌دهد و بوی گلش به بوی منی می‌ماند و به یکدیگر عاشق می‌شوند و بر نمی‌دهند تا از گرد معشوق به آن بریزند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دیگری روی می‌آورند و آن‌ها نزدیک به جاندارانند که در زمین‌های نمناک پدید می‌آیند، چون کرم خراطین و مانند آن و آخرین طبقه جانداران به افق آدمی می‌پیوندند مانند فیل و میمون که به زودی آموخته می‌شوند و در بسیاری اوصاف به آدمی مانند و چون سودان و ترک‌ها می‌باشند که از آدمیت جز خوردن و نوشیدن و خوابیدن و جماع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آن‌ها گفته‌اند بخار دودی که درون زمین حبس می‌شوند از آن‌ها رجفه و زمین لرزه و چشمه پدید می‌آید و اگر فزون نباشند، ترکیبات بسیاری گوناگون در اندازه و کیفیت و مزاج به تناسب جا و زمان و آمادگی پدید می‌آیند و به فرمان خدا اجسام معدنی از آن‌ها پدید می‌گردند و آن‌ها نخست طبقه از مرکبات عنصری تام المزاج می‌باشند و اگر بخار بر دود غالب می‌باشد، </w:t>
      </w:r>
    </w:p>
    <w:p>
      <w:pPr>
        <w:pStyle w:val="BookText"/>
        <w:rPr/>
      </w:pPr>
      <w:r>
        <w:rPr>
          <w:rFonts w:ascii="Amiri" w:hAnsi="Amiri" w:eastAsia="Amiri" w:cs="Amiri"/>
          <w:color w:val="111111"/>
          <w:sz w:val="28"/>
          <w:sz w:val="28"/>
          <w:szCs w:val="28"/>
          <w:rtl w:val="true"/>
          <w:lang w:bidi="ar-SA"/>
        </w:rPr>
        <w:t>تتولد مثل اليشم و البلور و الزئبق و غيرها من الجواهر المشفة و إن غلب الدخان يتولد الملح و الزاج و الكبريت و النوشادر ثم من اختلاط بعض هذه مع بعض يتولد غيرها من المعادن و أصنافها خمسة لأنها إما ذائبة أو غير ذائبة و الذائبة إما منطرقة أو غير منطرقة و الغير المنطرقة إما مشتعلة أو غير مشتعلة و غير الذائبة أما عدم ذؤبانه لفرط الرطوبة أو لفرط اليبوسة فأقسامها ذائب منطرق و ذائب مشتمل و ذائب غير منطرق و لا مشتعل و غير ذائب لفرط الرطوبة و غير ذائب لفرط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فالذائب المنطرق هو الجسم الذي انجمد فيه الرطب و اليابس بحيث لا يقدر النار علي تفريقهما مع بقاء دهنية قوية بسببها يقبل ذلك الجسم الانطراق و هو الاندفاع في السحق بانبساط يعرض للجسم في الطول و العرض قليلا دون انفصال شي‌ء و الذوبان سيلان الجسم بسبب تلازم رطبه و يابسه و المشهور من أنواع الذائب المنطرق سبعة الذهب و الفضة و الرصاص و الأسرب و الحديد و النحاس و الخارصيني و قيل الخارصيني هو جوهر شبيه بالنحاس يتخذ منها مرايا لها خواص و ذكر بعضهم أنه لا يوجد في عهدنا</w:t>
      </w:r>
      <w:r>
        <w:rPr>
          <w:rStyle w:val="FootnoteAnchor"/>
          <w:rtl w:val="true"/>
        </w:rPr>
        <w:footnoteReference w:id="834"/>
      </w:r>
      <w:r>
        <w:rPr>
          <w:rFonts w:ascii="Amiri" w:hAnsi="Amiri" w:eastAsia="Amiri" w:cs="Amiri"/>
          <w:color w:val="111111"/>
          <w:sz w:val="28"/>
          <w:sz w:val="28"/>
          <w:szCs w:val="28"/>
          <w:rtl w:val="true"/>
          <w:lang w:bidi="ar-SA"/>
        </w:rPr>
        <w:t>و الذي يتخذ منه المرايا و يسمي بالحديد الصيني و الهفتجوش فجوهر مركب من بعض الفلزات و ليس بالخارصيني و الذوبان في غير الحديد ظاهر و أما في الحديد فيكون بالحيلة كما يعرفه أرباب الصنعة و شهدت الأمارات بأن مادة الأجساد السبعة الزئبق و الكبريت و اختلاف الأنواع و الأصناف عائد إلي اختلاف صفاتهما و اختلاطهما و تأثر أحدهما عن الآخر أما الأمارات فهي أنها سيما الرصاص يذوب إلي مثل الزئبق و الزئبق ينعقد برائحة الكبريت إلي مثل الرصاص و الزئبق يتعلق بهذه الأجساد و أما كيفية تكون تلك الأجساد منهما فهي أنه إذا كان الزئبق و الكبريت صافيين و كان انطباخ أحدهما بالآخر تاما فإن كان الكبريت مع بقائه أبيض غير محترق تكونت الفضة و إن كان أحمر و فيه قوة صباغة لطيفة غير</w:t>
      </w:r>
    </w:p>
    <w:p>
      <w:pPr>
        <w:pStyle w:val="BookText"/>
        <w:rPr/>
      </w:pPr>
      <w:r>
        <w:rPr>
          <w:rFonts w:ascii="IRNazanin" w:hAnsi="IRNazanin" w:eastAsia="IRNazanin"/>
          <w:color w:val="111111"/>
          <w:sz w:val="28"/>
          <w:sz w:val="28"/>
          <w:szCs w:val="28"/>
          <w:rtl w:val="true"/>
          <w:lang w:bidi="fa-IR"/>
        </w:rPr>
        <w:t>مانند پشم و بلور و زیبق و جز آن از جواهر زلال پدید گردند و اگر دود غالب باشد، زارع و کبریت و نوشادر برآیند و از آمیزش برخی از این‌ها با دیگران معادن دیگر پدید می‌گردند و اصناف معادن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ذائب منطرق که هم آب می‌شود و هم کشیده می‌شود و آن جسمی است که تر و خشک در آن منجمد شده به وجهی که آتش نمی‌تواند آن‌ها را از هم جدا کند و مزاج روغنی نیرومند دارد که جسم به واسطه آن کشش‌پذیر است و سایش بردار به واسطه انبساط و کششی که به خود می‌گیرد تا اندازه‌ای در طول و عرض بی‌آنکه چیزی از دست بدهد و آب شدن سیلان و روانی جسم به واسطه ملازم بودن مایه تری و خشکی آن است که همدیگر را از دست نمی‌دهند و تحلیل نمی‌روند و انواع آن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قلع، سرب، آهن، مس، و خارصینی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خارصینی فلزی است مانند مس که از آن آینه‌ها می‌سازند که خواصّی دارد و برخی گفته‌اند در زمان ما وجود ندارد و آنچه از آن آینه می‌سازند، آهن چینی و هفت جوش نام دارد و فلزی است مرکب از برخی فلزات و خارصینی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شدن در جز آهن روشن است و آهن را با حیله صنعت آب کنند و نشانه‌ها هست که مایه این هفت فلز زیبق است و کبریت و اختلاف آن‌ها به اختلاف اوصاف آن در وضع آمیزش و اثرپذیری از همدگر پدید می‌شود، اما نشانه‌ها این است که همه این‌هابه خصوص قلع چون آب می‌شوند نمایش زیبق می‌دهند و زیبق با بوی کبریت به شکل قلع می‌شود و زیبق با همه این‌ها ترکیب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چگونه این فلزها از زیبق و کبریت تکوین می‌شوند این است که چون زیبق و کبریت زلال می‌باشند و با هم کاملا پخته می‌شوند و کبریت سفید و نسوخته به جا ماند، نقره پدید می‌گردد و اگر کبریت سرخ باشد و رنگ‌آمیزی نیرومند و لطیف و </w:t>
      </w:r>
    </w:p>
    <w:p>
      <w:pPr>
        <w:pStyle w:val="BookText"/>
        <w:rPr/>
      </w:pPr>
      <w:r>
        <w:rPr>
          <w:rFonts w:ascii="Amiri" w:hAnsi="Amiri" w:eastAsia="Amiri" w:cs="Amiri"/>
          <w:color w:val="111111"/>
          <w:sz w:val="28"/>
          <w:sz w:val="28"/>
          <w:szCs w:val="28"/>
          <w:rtl w:val="true"/>
          <w:lang w:bidi="ar-SA"/>
        </w:rPr>
        <w:t>محترقة تكون الذهب و إن كانا نقيين و في الكبريت قوة صباغة لكن وصل إليه قبل كمال النضج برد مجمد عاقد تكون الخارصيني و إن كان الزئبق نقيا و الكبريت رديا فإن كان مع الرداءة فيه قوة إحراقية تكون النحاس و إن كان غير شديد المخالطة بالزئبق بل متداخلا إياه سافا فسافا تولد الرصاص و إن كان الزئبق و الكبريت رديين فإن قوي التركيب و في الزئبق تخلخل أرضي و في الكبريت إحراق تكون الحديد و إن ضعف التركيب تكون الأسرب و يسمي الرصاص الأسود قال صاحب المواقف بعد إيراد مثل هذا التقسيم و أنت خبير بأن القسمة غير حاصرة و أن التكون علي هذا الوجه لا سبيل فيه إلي اليقين و لا يرجي له إلا الحدس و التخمين و إن سلم فتكونها علي غير هذا الوجه مما لم يقم علي امتناعه دليل كيف و المهوسون بالكيمياء لهم في الأجساد السبعة و الأرواح التي تفيد الصورة الذهبية و الفضية تفنن و الكل عندنا للفاعل المختار من غير إحالة علي شي‌ء مما ذكروه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أي الذائب المشتعل هو الجسم الذي فيه رطوبة دهنية مع يبوسة غير مستحكم المزاج و لذلك يقوي النار علي تفريق رطبه عن يابسه و هو الاشتعال و ذلك كالكبريت المتولد من مائية تخمرت بالأرضية و الهوائية تخمرا شديدا بالحرارة حتي صارت تلك المائية دهنية و انعقدت بالبرد و قيل دخانية تخمر بها بخارية تخمرا شديدا بالحر حتي حصل فيها دهنية ثم انعقدت بالبرد و كالزرنيخ و هو كذلك إلا أن الدهنية فيه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أي الذائب الذي لا ينطرق و لا يشتمل ما ضعف امتزاج رطبه و يابسه و كثرت رطبته المنعقدة بالحر و اليبس كالزاجات و تولدها من ملحية و كبريتية و حجارة و فيها قوة بعض الأجساد الذائبة و كالأملاح و تولدها من ماء خالطه دخان حار لطيف كثير النارية و انعقد باليبس مع غلبة الأرضية الدخانية و لهذا يتخذ الملح من الرماد المحترق بالطبخ و 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أي الذي لا يذوب و لا ينطرق لرطوبته ما استحكم الامتزاج بين أجزائه الرطبة الغالبة و الأجزاء اليابسة بحيث لا يقول النار علي تفريقهما كالزئبق و هو مركب</w:t>
      </w:r>
    </w:p>
    <w:p>
      <w:pPr>
        <w:pStyle w:val="BookText"/>
        <w:rPr/>
      </w:pPr>
      <w:r>
        <w:rPr>
          <w:rFonts w:ascii="IRNazanin" w:hAnsi="IRNazanin" w:eastAsia="IRNazanin"/>
          <w:color w:val="111111"/>
          <w:sz w:val="28"/>
          <w:sz w:val="28"/>
          <w:szCs w:val="28"/>
          <w:rtl w:val="true"/>
          <w:lang w:bidi="fa-IR"/>
        </w:rPr>
        <w:t>نسوخته داشته باشند، طلا پدید می‌گردد و اگر هر دو پاک باشند و کبریت نیروی رنگ‌آمیزی نیرومندی دارد، ولی بیش از پخت کامل سردی خشک کن و بند کنی به او می‌رسد خارصینی 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زیبق زلال باشد و کبریت تیره و با این وصف نیروی سوزنده‌ای داشته باشد، مس پدید می‌گردد و اگر خوب با زیبق آمیخته نشود و ترکیب کامل به خود نگیرد بلکه رده رده درون آن در‌آید، قلع به وجود می‌آید و اگر زیبق و کبریت هر دو تیره و بد باشند و خوب ترکیب شوند و در خلال زیبق ماده زمینی باشد و در کبریت سوزندگی آهن پدید می‌گردد و اگر ترکیب سست باشد، سرب می‌شود و قلع سیاه نام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مواقف پس از شرح این تقسیم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دانایی که این تقسیم انحصاری نیست و پیدایش به این روش یقینی نیست و صرف حدس و تخمین است و اگر پذیرفته شود، دلیلی نیست که بر جز این روش نمی‌شود، با این که هوسبازان کیمیاگری نسبت به جسد این هفت فلز و روحی که صورت طلایی و نقره‌ای افاده کند فنونی دارند و به عقیده ما همه از اثر خداوند فاعل مختار است بی‌وابستگی به آن چه آن‌ها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ذوب‌شدنی شعله‌گیر و آن جسمی است که رطوبت روغنی دارد با خشکی و مزاج نابرجا و از این رو آتش می‌تواند تر را از خشک جدا کند و شعله از آن بر آورد، چون کبریت که از مایه آبی خمیر شده با زمین و هوا به وجود می‌آید و تخمیرش با حرارت می‌باشد تا مایه آبی روغنی گردد و با سرما بسته شود و مانند زرنیخ، جز این که مایه روغنی در آن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ذوب‌شدنی که نه کشیده می‌شود و نه شعله می‌گیرد و امتزاج تر و خشکش سست است و رطوبت آن که به حرارت و خشکی بسته شده بسیار است، چون زاغ‌ها که از نمک و کبریت و سنک ترکیب می‌شوند و دارای نیروی برخی فلزهای ذوب‌شدنی هستند و مانند نمک‌ها که از آبی تکوین می‌شوند که دود گرم و لطیف و پر آتشی دارند و با خشکیدن بسته می‌گردند و طبع زمینی و دودی بر آن‌ها غالب است و از این رو خاکستر سوخته به وسیله طبخ و تصفیه نمک به دست می‌آورند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نه ذوب می‌شود و نه کشش دارد، برای آنکه اجزای فزون‌تر و اجزای خشکش به سختی در آمیخته‌اند تا آنجا که آتش نمی‌تواند آن‌ها را از هم جدا سازد و شعله برافرازد، مانند زیبق که ترکیبی است </w:t>
      </w:r>
    </w:p>
    <w:p>
      <w:pPr>
        <w:pStyle w:val="BookText"/>
        <w:rPr/>
      </w:pPr>
      <w:r>
        <w:rPr>
          <w:rFonts w:ascii="Amiri" w:hAnsi="Amiri" w:eastAsia="Amiri" w:cs="Amiri"/>
          <w:color w:val="111111"/>
          <w:sz w:val="28"/>
          <w:sz w:val="28"/>
          <w:szCs w:val="28"/>
          <w:rtl w:val="true"/>
          <w:lang w:bidi="ar-SA"/>
        </w:rPr>
        <w:t>من مائية صافية جدا خالطتها دخانية كبريتية لطيفة مخالطة شديدة بحيث لا ينفصل منه سطح إلا و يغشاه من تلك اليبوسة شي‌ء فلذلك لا يعلق باليد و لا ينحصر انحصارا شديدا بشكل ما يحويه و مثاله قطارات الماء الواقعة علي تراب في غاية اللطافة فإنه يحيط بالقطرة سطح ترابي حاصر للماء كالغلاف له بحيث تبقي القطرة علي شكلها في وجه التراب و إذا تلاقت قطرتان منهما فربما ينخرق الغلافان و يصير الماءان في غلاف واحد و بياض الزئبق لصفاء المائية و بياض الأرضية و ممازجة الهوائية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أي الذي لا يذوب و لا ينطرق ليبوسة ما اشتد الامتزاج بين أجزائه الرطبة و الأجزاء اليابسة المستولية بحيث لا يقدر النار علي تفريقهما مع إحالة البرد للمائية إلي الأرضية بحيث لا تبقي رطوبة حسية دهنية و لذا لا ينطرق و لما كان تعقده باليبس لا يذوب إلا بالحيلة بحيث لا يبقي ذلك الجوهر بخلاف الحديد المذاب و ذلك كالياقوت و اللعل و الزبرجد و نحو ذلك من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المعادن ما يتولد بالصنعة بتهيئة المواد و تكميل الاستعداد كالنوشادر و الملح و إن منها ما يعمل له شبيه يعسر التميز في بادئ النظر كالذهب و الفضة و اللعل و كثير من الأحجار المعدنية و هل يمكن أن يعمل حقيقة هذه الجواهر بالصنعة من غير جهة الإعجاز فذهب كثير من العقلاء إلي أن تكون الذهب و الفضة بالصنعة واقع ذهب ابن سينا إلي أنه لم يظهر له إمكان فضلا عن الوقوع لأن الفصول الذاتية التي بها تصير هذه الأجساد أنواعا أمور مجهولة و المجهول لا يمكن إيجاده نعم يمكن أن يعمل النحاس بصبغ الفضة و الفضة بصبغ الذهب و أن يزال عن الرصاص أكثر ما فيه من النقص لكن هذه الأمور المحسوسة يجوز أن لا تكون هي الفصول بل عوارض و لوازم و أجيب بأنا لا نسلم اختلاف الأجسام بالفصول و الصور النوعية بل هي متماثلة لا تختلف إلا بالعوارض التي يمكن زوالها بالتدبير و لو سلم فإن أريد بمجهولية الصور النوعية و الفصول الذاتية أنها مجهولة من كل وجه فممنوع كيف و قد علم أنها مباد لهذه الخواص و الأعراض و إن أريد أنها مجهولة بحقائقها و تفاصيلها فلا نسلم أن الإيجاد موقوف علي العلم بذلك و أنه لا يكفي العلم بجميع</w:t>
      </w:r>
    </w:p>
    <w:p>
      <w:pPr>
        <w:pStyle w:val="BookText"/>
        <w:rPr/>
      </w:pPr>
      <w:r>
        <w:rPr>
          <w:rFonts w:ascii="IRNazanin" w:hAnsi="IRNazanin" w:eastAsia="IRNazanin"/>
          <w:color w:val="111111"/>
          <w:sz w:val="28"/>
          <w:sz w:val="28"/>
          <w:szCs w:val="28"/>
          <w:rtl w:val="true"/>
          <w:lang w:bidi="fa-IR"/>
        </w:rPr>
        <w:t>از آب بسیار زلال و دودی کبریتی و لطیف که خوب به هم آمیخته‌اند و هیچ صفحه از آن جدا نمی‌گردد جز این که صفحه دیگر از آن ماده خشک جای آن را پر می‌کند، از این رو به دست نمی‌چسبند و شکل کامل ظرفش را به خود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قطره‌های آبی است که روی خاک نرم می‌چکد که به هر قطره غلافی از خاک احاطه می‌کند، به طوری که قطره به شکل خود می‌ماند بر روی خاک و چون دو قطره آن به هم بر می‌خورد، بسا پوست می‌ترکد و به صورت یک قطره در غلاف بزرگ‌تر پدید می‌شوند و سفیدی جیوه برای زلالی مایه آبی آن است و سفیدی مایه زمینی آن و آمیختن با ذره‌های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نه ذوب‌شدنی است و نه کشش بردار برای خشکی و سختی امتزاج میان اجزای تر و اجزای خشک زوردار آن، به طوری که آتش نمی‌تواند آن‌ها را از هم جدا کند، با این که سردی آبی آن‌ها مایه زمینی را تحلیل برده و رطوبت زنده روغنی در آن‌ها نمانده و از این روکشش پذیر نیستند و چون بسته شدن آن با خشکیدن است آب شدنی نیست، مگر به صنعتی حیله‌گر به طوری که دیگران آن گوهر به جا نمی‌ماند به خلاف آهن آب شده چون یاقوت و لعل و زبرجد و مانند آن‌ها از سنگ‌های بهادار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برخی معدنی‌ها هستند که می‌توان با صنعت آن‌ها را ساخت به آماده کردن مواد و تکمیل استعداد، چون نوشادر و نمک مصنوعی و برای برخی مانند بدلی می‌توان ساخت که امتیاز آن‌ها از معدنی اصلی در نظر سطحی دشوار است، مانند طلا و نقره و لعل و بسیاری از سنگ‌های بهادار معدنی و آیا ساختن حقیقت این جواهر بی‌معجزه بودن ممکن است یا نه؟ بسیاری از خردمندان معتقدند که ساختن طلا و نقره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گفته امکانش دلیلی ندارد تا چه رسد به وقوعش، زیرا شخصیت نوعی این انواع دانسته نیست و نادانسته را نمی‌شود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مس را به رنگ نقره کرد و نقره را به رنگ طلا و نواقص قلع را زدود، ولی تغییر این امور تغییر شخصیت نیست و صرفا تغییر عوارض است و لوازم و پاسخ او را دادند که امتیاز فلزات به شخصیت ذاتی آن‌ها نیست، بلکه ذات همه یکی است و اختلاف آن‌ها به عوارض است که تغییر پذیرند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که صورت نوعیه آن‌ها مختلف است، نمی‌پذیریم که مجهول مطلق می‌باشند و به اعتبار خواص و لوازم آن‌ها معلوم هستند و اگرچه تفصیل و ماهیت آن‌ها دانسته نیست و دانستن آن‌ها در ساخت و صنعت لازم نیست و همان دانستن </w:t>
      </w:r>
      <w:bookmarkStart w:id="1128" w:name="pg13473_197033"/>
    </w:p>
    <w:p>
      <w:pPr>
        <w:pStyle w:val="BookText"/>
        <w:rPr/>
      </w:pPr>
      <w:bookmarkEnd w:id="1128"/>
      <w:r>
        <w:rPr>
          <w:rFonts w:ascii="Amiri" w:hAnsi="Amiri" w:eastAsia="Amiri" w:cs="Amiri"/>
          <w:color w:val="111111"/>
          <w:sz w:val="28"/>
          <w:sz w:val="28"/>
          <w:szCs w:val="28"/>
          <w:rtl w:val="true"/>
          <w:lang w:bidi="ar-SA"/>
        </w:rPr>
        <w:t>المواد علي وجه حصل الظن بفيضان الصور عنده لأسباب لا تعلم علي التفصيل كالحية من الشعر و العقرب من البادروج و نحو ذلك و كفي بصنعة الترياق و ما فيه من الخواص و الآثار شاهدا علي إمكان ذلك نعم الكلام في الوقوع و في العلم بجميع المواد و تحصيل الاستعداد و لهذا جعل الكيمياء في اسم بلا مسمي</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2096925_2616395394"/>
      <w:bookmarkStart w:id="1130" w:name="_Toc523"/>
      <w:bookmarkEnd w:id="1129"/>
      <w:r>
        <w:rPr>
          <w:rtl w:val="true"/>
        </w:rPr>
        <w:t>أقول</w:t>
      </w:r>
      <w:bookmarkEnd w:id="1130"/>
    </w:p>
    <w:p>
      <w:pPr>
        <w:pStyle w:val="BookText"/>
        <w:rPr/>
      </w:pPr>
      <w:r>
        <w:rPr>
          <w:rFonts w:ascii="Amiri" w:hAnsi="Amiri" w:eastAsia="Amiri" w:cs="Amiri"/>
          <w:color w:val="111111"/>
          <w:sz w:val="28"/>
          <w:sz w:val="28"/>
          <w:szCs w:val="28"/>
          <w:rtl w:val="true"/>
          <w:lang w:bidi="ar-SA"/>
        </w:rPr>
        <w:t>و يظهر من بعض الأخبار تحققه لكن علم غير المعصوم به غير معلوم و من رأينا و سمعنا ممن يدعي علم ذلك منهم أصحاب خديعة و تدليس و مكر و تلبيس و لا يتبعهم إلا مخدوع و صرف العمر فيه لا يُسْمِنُ وَ لا يُغْنِي مِنْ جُوعٍ</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2096927_2616395394"/>
      <w:bookmarkStart w:id="1132" w:name="_Toc524"/>
      <w:bookmarkEnd w:id="1131"/>
      <w:r>
        <w:rPr>
          <w:rtl w:val="true"/>
        </w:rPr>
        <w:t>«</w:t>
      </w:r>
      <w:r>
        <w:rPr/>
        <w:t>13</w:t>
      </w:r>
      <w:r>
        <w:rPr>
          <w:rtl w:val="true"/>
        </w:rPr>
        <w:t>»</w:t>
      </w:r>
      <w:bookmarkEnd w:id="1132"/>
    </w:p>
    <w:p>
      <w:pPr>
        <w:pStyle w:val="BookText"/>
        <w:rPr/>
      </w:pPr>
      <w:r>
        <w:rPr>
          <w:rFonts w:ascii="Amiri" w:hAnsi="Amiri" w:eastAsia="Amiri" w:cs="Amiri"/>
          <w:color w:val="111111"/>
          <w:sz w:val="28"/>
          <w:sz w:val="28"/>
          <w:szCs w:val="28"/>
          <w:rtl w:val="true"/>
          <w:lang w:bidi="ar-SA"/>
        </w:rPr>
        <w:t>تَوْحِيدُ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فَطَنُوا طَالِبُوا الْكِيمِيَاءِ لِمَا فِي الْعَذِرَةِ لَاشْتَرَوْهَا بِأَنْفَسِ الْأَثْمَانِ وَ غَالَبُوا بِهَا</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2096929_2616395394"/>
      <w:bookmarkStart w:id="1134" w:name="_Toc525"/>
      <w:bookmarkEnd w:id="1133"/>
      <w:r>
        <w:rPr>
          <w:rtl w:val="true"/>
        </w:rPr>
        <w:t>«</w:t>
      </w:r>
      <w:r>
        <w:rPr/>
        <w:t>14</w:t>
      </w:r>
      <w:r>
        <w:rPr>
          <w:rtl w:val="true"/>
        </w:rPr>
        <w:t>»</w:t>
      </w:r>
      <w:bookmarkEnd w:id="1134"/>
    </w:p>
    <w:p>
      <w:pPr>
        <w:pStyle w:val="BookText"/>
        <w:rPr/>
      </w:pPr>
      <w:r>
        <w:rPr>
          <w:rFonts w:ascii="Amiri" w:hAnsi="Amiri" w:eastAsia="Amiri" w:cs="Amiri"/>
          <w:color w:val="111111"/>
          <w:sz w:val="28"/>
          <w:sz w:val="28"/>
          <w:szCs w:val="28"/>
          <w:rtl w:val="true"/>
          <w:lang w:bidi="ar-SA"/>
        </w:rPr>
        <w:t>الْكَافِي، عَنْ مُحَمَّدِ بْنِ يَحْيَي عَنْ أَحْمَدَ بْنِ مُحَمَّدٍ عَنِ ابْنِ فَضَّالٍ عَنْ عَبْدِ اللَّهِ بْنِ عَبْدِ الرَّحْمَنِ عَنْ يَحْيَي الْحَلَبِيِّ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أَبِي عَبْدِ اللَّهِ عليه السلام فِي سُوقِ النُّحَاسِ فَقُلْتُ جُعِلْتُ فِدَاكَ هَذَا النُّحَاسُ أَيْشٍ‌</w:t>
      </w:r>
      <w:r>
        <w:rPr>
          <w:rStyle w:val="FootnoteAnchor"/>
          <w:rtl w:val="true"/>
        </w:rPr>
        <w:footnoteReference w:id="835"/>
      </w:r>
      <w:r>
        <w:rPr>
          <w:rFonts w:ascii="Amiri" w:hAnsi="Amiri" w:eastAsia="Amiri" w:cs="Amiri"/>
          <w:color w:val="111111"/>
          <w:sz w:val="28"/>
          <w:sz w:val="28"/>
          <w:szCs w:val="28"/>
          <w:rtl w:val="true"/>
          <w:lang w:bidi="ar-SA"/>
        </w:rPr>
        <w:t>أَصْلُهُ فَقَالَ فِضَّةٌ إِلَّا أَنَّ الْأَرْضَ أَفْسَدَتْهَا فَمَنْ قَدَرَ عَلَي أَنْ يُخْرِجَ الْفَسَادَ مِنْهَا انْتَفَعَ بِهَا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2096931_2616395394"/>
      <w:bookmarkStart w:id="1136" w:name="_Toc526"/>
      <w:bookmarkEnd w:id="1135"/>
      <w:r>
        <w:rPr>
          <w:rtl w:val="true"/>
        </w:rPr>
        <w:t>«</w:t>
      </w:r>
      <w:r>
        <w:rPr/>
        <w:t>15</w:t>
      </w:r>
      <w:r>
        <w:rPr>
          <w:rtl w:val="true"/>
        </w:rPr>
        <w:t>»</w:t>
      </w:r>
      <w:bookmarkEnd w:id="1136"/>
    </w:p>
    <w:p>
      <w:pPr>
        <w:pStyle w:val="BookText"/>
        <w:rPr/>
      </w:pPr>
      <w:r>
        <w:rPr>
          <w:rFonts w:ascii="Amiri" w:hAnsi="Amiri" w:eastAsia="Amiri" w:cs="Amiri"/>
          <w:color w:val="111111"/>
          <w:sz w:val="28"/>
          <w:sz w:val="28"/>
          <w:szCs w:val="28"/>
          <w:rtl w:val="true"/>
          <w:lang w:bidi="ar-SA"/>
        </w:rPr>
        <w:t>الْمُجَازَاتُ النَّبَوِيَّةِ لِلرَّضِيِّ،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الْجَبَلِ ظُهُورُهَا حِرْزٌ وَ بُطُونُهَا 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هذا القول خارج عن طريق المجاز لأن بطون الجبل علي الحقيقة كنز و إنما أراد أن أصحابها يستخرجون منها من الأفلاذ ما تنمي به أموالهم و تحسن معه أحوالهم و ظهورها حرز أراد أنها منجاة من المعاطب و ملجأة عند المهارب</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2096933_2616395394"/>
      <w:bookmarkStart w:id="1138" w:name="_Toc527"/>
      <w:bookmarkEnd w:id="1137"/>
      <w:r>
        <w:rPr>
          <w:rtl w:val="true"/>
        </w:rPr>
        <w:t>«</w:t>
      </w:r>
      <w:r>
        <w:rPr/>
        <w:t>16</w:t>
      </w:r>
      <w:r>
        <w:rPr>
          <w:rtl w:val="true"/>
        </w:rPr>
        <w:t>»</w:t>
      </w:r>
      <w:bookmarkEnd w:id="1138"/>
    </w:p>
    <w:p>
      <w:pPr>
        <w:pStyle w:val="BookText"/>
        <w:rPr/>
      </w:pPr>
      <w:r>
        <w:rPr>
          <w:rFonts w:ascii="Amiri" w:hAnsi="Amiri" w:eastAsia="Amiri" w:cs="Amiri"/>
          <w:color w:val="111111"/>
          <w:sz w:val="28"/>
          <w:sz w:val="28"/>
          <w:szCs w:val="28"/>
          <w:rtl w:val="true"/>
          <w:lang w:bidi="ar-SA"/>
        </w:rPr>
        <w:t>الْخَرَائِجُ، رَوَي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الثَّانِي عليه السلام جُعِلْتُ فِدَاكَ إِنِّي أَخَافُ عَلَيْكَ مِنْ هَذَا صَاحِبِ الرَّقَّةِ قَالَ لَيْسَ عَلَيَّ مِنْهُ بَأْسٌ إِنَّ لِلَّهِ بِلَاداً تُنْبِتُ الذَّهَبَ قَدْ حَمَاهَا بِأَضْعَفِ خَلْقِهِ بِالذَّرِّ فَلَوْ أَرَادَتْهَا الْفِيَلَةُ مَا وَصَلَتْ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موادی که مایه گمان به افاضه صورت می‌باشد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از مو مار می‌سازند و از بادروج عقرب و همان ساختن تریاق با خواص و آثاری که دارد، گواه امکان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در وقوع است و دانستن همه مواد و فراهم کردن استعداد و از این رو است که کیمیا نامی است و نامداری ندارد و اسم بی‌مسمی است</w:t>
      </w:r>
      <w:r>
        <w:rPr>
          <w:rFonts w:eastAsia="IRNazanin" w:cs="IRNazanin"/>
          <w:color w:val="111111"/>
          <w:sz w:val="28"/>
          <w:szCs w:val="28"/>
          <w:rtl w:val="true"/>
          <w:lang w:bidi="fa-IR"/>
        </w:rPr>
        <w:t>.</w:t>
      </w:r>
    </w:p>
    <w:p>
      <w:pPr>
        <w:pStyle w:val="Heading5"/>
        <w:numPr>
          <w:ilvl w:val="4"/>
          <w:numId w:val="1"/>
        </w:numPr>
        <w:rPr/>
      </w:pPr>
      <w:bookmarkStart w:id="1139" w:name="__RefHeading___Toc2096935_2616395394"/>
      <w:bookmarkStart w:id="1140" w:name="_Toc528"/>
      <w:bookmarkEnd w:id="1139"/>
      <w:r>
        <w:rPr>
          <w:rtl w:val="true"/>
        </w:rPr>
        <w:t>مؤلف</w:t>
      </w:r>
      <w:bookmarkEnd w:id="1140"/>
    </w:p>
    <w:p>
      <w:pPr>
        <w:pStyle w:val="BookText"/>
        <w:rPr/>
      </w:pPr>
      <w:r>
        <w:rPr>
          <w:rFonts w:ascii="IRNazanin" w:hAnsi="IRNazanin" w:eastAsia="IRNazanin"/>
          <w:color w:val="111111"/>
          <w:sz w:val="28"/>
          <w:sz w:val="28"/>
          <w:szCs w:val="28"/>
          <w:rtl w:val="true"/>
          <w:lang w:bidi="fa-IR"/>
        </w:rPr>
        <w:t>از برخی اخبار بر می‌آید که ثابت است ولی معلوم نیست کسی جز معصوم آن را بداند و هر چه که را دیدیم و شنیدیم که مدعی علم به آن بود، نیرنگ باز و فریبکار بود و فریب خورده‌ها به دنبال آن‌ها هستند و صرف عمر در آن بیهوده و بی‌سود است</w:t>
      </w:r>
      <w:r>
        <w:rPr>
          <w:rFonts w:eastAsia="IRNazanin" w:cs="IRNazanin"/>
          <w:color w:val="111111"/>
          <w:sz w:val="28"/>
          <w:szCs w:val="28"/>
          <w:rtl w:val="true"/>
          <w:lang w:bidi="fa-IR"/>
        </w:rPr>
        <w:t>.</w:t>
      </w:r>
    </w:p>
    <w:p>
      <w:pPr>
        <w:pStyle w:val="Heading5"/>
        <w:numPr>
          <w:ilvl w:val="4"/>
          <w:numId w:val="1"/>
        </w:numPr>
        <w:rPr/>
      </w:pPr>
      <w:bookmarkStart w:id="1141" w:name="__RefHeading___Toc2096937_2616395394"/>
      <w:bookmarkStart w:id="1142" w:name="_Toc529"/>
      <w:bookmarkEnd w:id="1141"/>
      <w:r>
        <w:rPr>
          <w:rtl w:val="true"/>
        </w:rPr>
        <w:t xml:space="preserve">روایت </w:t>
      </w:r>
      <w:r>
        <w:rPr/>
        <w:t>13</w:t>
      </w:r>
      <w:bookmarkEnd w:id="114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خواستاران کیمیا می‌فهمیدند آنچه در عذره است به گران‌ترین بهایش می‌خریدند و بر سر آن دعوا می‌کردند</w:t>
      </w:r>
      <w:r>
        <w:rPr>
          <w:rFonts w:eastAsia="IRNazanin" w:cs="IRNazanin"/>
          <w:color w:val="111111"/>
          <w:sz w:val="28"/>
          <w:szCs w:val="28"/>
          <w:rtl w:val="true"/>
          <w:lang w:bidi="fa-IR"/>
        </w:rPr>
        <w:t>.</w:t>
      </w:r>
    </w:p>
    <w:p>
      <w:pPr>
        <w:pStyle w:val="Heading5"/>
        <w:numPr>
          <w:ilvl w:val="4"/>
          <w:numId w:val="1"/>
        </w:numPr>
        <w:rPr/>
      </w:pPr>
      <w:bookmarkStart w:id="1143" w:name="__RefHeading___Toc2096939_2616395394"/>
      <w:bookmarkStart w:id="1144" w:name="_Toc530"/>
      <w:bookmarkEnd w:id="1143"/>
      <w:r>
        <w:rPr>
          <w:rtl w:val="true"/>
        </w:rPr>
        <w:t xml:space="preserve">روایت </w:t>
      </w:r>
      <w:r>
        <w:rPr/>
        <w:t>14</w:t>
      </w:r>
      <w:bookmarkEnd w:id="11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شده است که با امام صادق علیه السّلام از بازار مس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است، جز این که زمین آن را فاسد کرده و هر که می‌تواند فسادش را بیرون آورد، از آن سود می‌برد</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1145" w:name="__RefHeading___Toc2096941_2616395394"/>
      <w:bookmarkStart w:id="1146" w:name="_Toc531"/>
      <w:bookmarkEnd w:id="1145"/>
      <w:r>
        <w:rPr>
          <w:rtl w:val="true"/>
        </w:rPr>
        <w:t xml:space="preserve">روایت </w:t>
      </w:r>
      <w:r>
        <w:rPr/>
        <w:t>15</w:t>
      </w:r>
      <w:bookmarkEnd w:id="1146"/>
    </w:p>
    <w:p>
      <w:pPr>
        <w:pStyle w:val="BookText"/>
        <w:rPr/>
      </w:pP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صلّی اللَّه علیه و آله درباره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دژ است و درونش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مجازگویی نیست، زیرا درون کوه‌ها به طور حقیقت گنج می‌باشند و همانا اراده کرده است که صاحبانش از آن تکه‌ها بر می‌آورند که مالشان می‌افزاید و حالشان نیک می‌شود و پشت کوه‌ها دژ است، یعنی نجات از هلاک است و پناهگاه هنگام گریز</w:t>
      </w:r>
      <w:r>
        <w:rPr>
          <w:rFonts w:eastAsia="IRNazanin" w:cs="IRNazanin"/>
          <w:color w:val="111111"/>
          <w:sz w:val="28"/>
          <w:szCs w:val="28"/>
          <w:rtl w:val="true"/>
          <w:lang w:bidi="fa-IR"/>
        </w:rPr>
        <w:t>.</w:t>
      </w:r>
    </w:p>
    <w:p>
      <w:pPr>
        <w:pStyle w:val="Heading5"/>
        <w:numPr>
          <w:ilvl w:val="4"/>
          <w:numId w:val="1"/>
        </w:numPr>
        <w:rPr/>
      </w:pPr>
      <w:bookmarkStart w:id="1147" w:name="__RefHeading___Toc2096943_2616395394"/>
      <w:bookmarkStart w:id="1148" w:name="_Toc532"/>
      <w:bookmarkEnd w:id="1147"/>
      <w:r>
        <w:rPr>
          <w:rtl w:val="true"/>
        </w:rPr>
        <w:t xml:space="preserve">روایت </w:t>
      </w:r>
      <w:r>
        <w:rPr/>
        <w:t>16</w:t>
      </w:r>
      <w:bookmarkEnd w:id="114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دوم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صاحب رقه بر تو نمی‌گرانم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زیانی به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را سرزمین‌ها است که طلا می‌رویانند و خدا آن‌ها را به ناتوان‌ترین خلقش که مورچه است حفظ کرده و اگر یک فیل به آن رو‌کند، نمی‌تواند به آن‌ها برسد</w:t>
      </w:r>
      <w:r>
        <w:rPr>
          <w:rFonts w:eastAsia="IRNazanin" w:cs="IRNazanin"/>
          <w:color w:val="111111"/>
          <w:sz w:val="28"/>
          <w:szCs w:val="28"/>
          <w:rtl w:val="true"/>
          <w:lang w:bidi="fa-IR"/>
        </w:rPr>
        <w:t xml:space="preserve">. </w:t>
      </w:r>
      <w:bookmarkStart w:id="1149" w:name="pg13473_197034"/>
    </w:p>
    <w:p>
      <w:pPr>
        <w:pStyle w:val="BookText"/>
        <w:rPr/>
      </w:pPr>
      <w:bookmarkEnd w:id="1149"/>
      <w:r>
        <w:rPr>
          <w:rFonts w:ascii="Amiri" w:hAnsi="Amiri" w:eastAsia="Amiri" w:cs="Amiri"/>
          <w:color w:val="111111"/>
          <w:sz w:val="28"/>
          <w:sz w:val="28"/>
          <w:szCs w:val="28"/>
          <w:rtl w:val="true"/>
          <w:lang w:bidi="ar-SA"/>
        </w:rPr>
        <w:t xml:space="preserve">قَالَ الْوَشَّاءُ إِنِّي سَأَلْتُ عَنْ هَذِهِ الْبِلَادِ وَ قَدْ سَمِعْتُ الْحَدِيثَ قَبْلَ مَسْأَلَتِي فَأُخْبِرْتُ أَنَّهُ بَيْنَ الْبَلْخِ وَ التُّبَّتِ وَ أَنَّهَا تُنْبِتُ الذَّهَبَ وَ فِيهَا نَمْلٌ كِبَارٌ أَشْبَاهُ الْكِلَابِ عَلَي حلقها قلس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بِهَا الطَّيْرُ فَضْلًا عَنْ غَيْرِهِ تَكْمُنُ بِاللَّيْلِ فِي جُحْرِهَا وَ تَظْهَرُ بِالنَّهَارِ فَرُبَّمَا غَزَوُا الْمَوْضِعَ عَلَي الدَّوَابِّ الَّتِي تَقْطَعُ ثَلَاثِينَ فَرْسَخاً فِي لَيْلَةٍ لَا يُعْرَفُ شَيْ‌ءٌ مِنَ الدَّوَابِّ يَصْبِرُ صَبْرَهَا فَيُوقِرُونَ أَحْمَالَهُمْ وَ يَخْرُجُونَ فَإِذَا النَّمْلُ خَرَجَتْ فِي الطَّلَبِ فَلَا تَلْحَقُ شَيْئاً إِلَّا قَطَعَتْهُ فَتَشْبَهُ بِالرِّيحِ مِنْ سُرْعَتِهَا وَ رُبَّمَا شَغَلُوهُمْ‌</w:t>
      </w:r>
      <w:r>
        <w:rPr>
          <w:rStyle w:val="FootnoteAnchor"/>
          <w:rtl w:val="true"/>
        </w:rPr>
        <w:footnoteReference w:id="838"/>
      </w:r>
      <w:r>
        <w:rPr>
          <w:rFonts w:ascii="Amiri" w:hAnsi="Amiri" w:eastAsia="Amiri" w:cs="Amiri"/>
          <w:color w:val="111111"/>
          <w:sz w:val="28"/>
          <w:sz w:val="28"/>
          <w:szCs w:val="28"/>
          <w:rtl w:val="true"/>
          <w:lang w:bidi="ar-SA"/>
        </w:rPr>
        <w:t>بِاللَّحْمِ يَتَّخِذُ لَهَا إِذَا لَحِقَتْهُمْ يَطْرَحُ لَهَا فِي الطَّرِيقِ إِنْ لَحِقَتْهُمْ قَطَعَتْهُمْ وَ دَوَابَّهُمْ</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2096945_2616395394"/>
      <w:bookmarkStart w:id="1151" w:name="_Toc533"/>
      <w:bookmarkEnd w:id="1150"/>
      <w:r>
        <w:rPr>
          <w:rtl w:val="true"/>
        </w:rPr>
        <w:t>بيان</w:t>
      </w:r>
      <w:bookmarkEnd w:id="1151"/>
    </w:p>
    <w:p>
      <w:pPr>
        <w:pStyle w:val="BookText"/>
        <w:rPr/>
      </w:pPr>
      <w:r>
        <w:rPr>
          <w:rFonts w:ascii="Amiri" w:hAnsi="Amiri" w:eastAsia="Amiri" w:cs="Amiri"/>
          <w:color w:val="111111"/>
          <w:sz w:val="28"/>
          <w:sz w:val="28"/>
          <w:szCs w:val="28"/>
          <w:rtl w:val="true"/>
          <w:lang w:bidi="ar-SA"/>
        </w:rPr>
        <w:t>الرقة بلد علي الفرات و المراد بصاحبها هارون لأنه كان في تلك الأيام فيها و القلس حبل ضخم من ليف أو خوص أو غيرهما و كأنه وصف المشبه به أي الكلاب المعلمة</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2096947_2616395394"/>
      <w:bookmarkStart w:id="1153" w:name="_Toc534"/>
      <w:bookmarkEnd w:id="1152"/>
      <w:r>
        <w:rPr>
          <w:rtl w:val="true"/>
        </w:rPr>
        <w:t>«</w:t>
      </w:r>
      <w:r>
        <w:rPr/>
        <w:t>17</w:t>
      </w:r>
      <w:r>
        <w:rPr>
          <w:rtl w:val="true"/>
        </w:rPr>
        <w:t>»</w:t>
      </w:r>
      <w:bookmarkEnd w:id="1153"/>
    </w:p>
    <w:p>
      <w:pPr>
        <w:pStyle w:val="BookText"/>
        <w:rPr/>
      </w:pPr>
      <w:r>
        <w:rPr>
          <w:rFonts w:ascii="Amiri" w:hAnsi="Amiri" w:eastAsia="Amiri" w:cs="Amiri"/>
          <w:color w:val="111111"/>
          <w:sz w:val="28"/>
          <w:sz w:val="28"/>
          <w:szCs w:val="28"/>
          <w:rtl w:val="true"/>
          <w:lang w:bidi="ar-SA"/>
        </w:rPr>
        <w:t>الْكَافِي، عَنْ عَلِيِّ بْنِ إِبْرَاهِيمَ عَنْ مُحَمَّدِ بْنِ عِيسَي عَنْ يُونُسَ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لِلرِّضَا عليه السلام إِنَّكَ تَتَكَلَّمُ بِهَذَا الْكَلَامِ وَ السَّيْفُ يَقْطُرُ دَماً فَقَالَ إِنَّ لِلَّهِ وَادِياً مِنْ ذَهَبٍ حَمَاهُ بِأَضْعَفِ خَلْقِهِ النَّمْلِ فَلَوْ رَامَتْهُ الْبَخَاتِيُّ لَمْ تَصِلْ إِلَيْهِ</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2096949_2616395394"/>
      <w:bookmarkStart w:id="1155" w:name="_Toc535"/>
      <w:bookmarkEnd w:id="1154"/>
      <w:r>
        <w:rPr>
          <w:rtl w:val="true"/>
        </w:rPr>
        <w:t>«</w:t>
      </w:r>
      <w:r>
        <w:rPr/>
        <w:t>18</w:t>
      </w:r>
      <w:r>
        <w:rPr>
          <w:rtl w:val="true"/>
        </w:rPr>
        <w:t>»</w:t>
      </w:r>
      <w:bookmarkEnd w:id="1155"/>
    </w:p>
    <w:p>
      <w:pPr>
        <w:pStyle w:val="BookText"/>
        <w:rPr/>
      </w:pPr>
      <w:r>
        <w:rPr>
          <w:rFonts w:ascii="Amiri" w:hAnsi="Amiri" w:eastAsia="Amiri" w:cs="Amiri"/>
          <w:color w:val="111111"/>
          <w:sz w:val="28"/>
          <w:sz w:val="28"/>
          <w:szCs w:val="28"/>
          <w:rtl w:val="true"/>
          <w:lang w:bidi="ar-SA"/>
        </w:rPr>
        <w:t>تَوْحِيدُ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هَذِهِ الْمَعَادِنِ وَ مَا يُخْرَجُ مِنْهَا مِنَ الْجَوَاهِرِ الْمُخْتَلِفَةِ مِثْلِ الْجِصِّ وَ الْكِلْسِ وَ الْجِبْسِينِ وَ الزَّرَانِيخِ وَ الْمَرْتَكِ وَ القوينا</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الزِّئْبَقِ وَ النُّحَاسِ وَ الرَّصَاصِ وَ الْفِضَّةِ وَ الذَّهَبِ وَ الزَّبَرْجَدِ وَ الْيَاقُوتِ وَ الزُّمُرُّدِ وَ ضُرُوبِ الْحِجَارَةِ وَ كَذَلِكَ مَا يُخْرَجُ مِنْهَا مِنَ الْقَارِ وَ الْمُومِيَا وَ الْكِبْرِيتِ وَ النِّفْطِ وَ غَيْرِ ذَلِكَ مِمَّا يَسْتَعْمِلُهُ النَّاسُ فِي مَآرِبِهِمْ فَهَلْ يَخْفَي عَلَي ذِي عَقْلٍ أَنَّ هَذِهِ كُلَّهَا ذَخَائِرُ ذُخِرَتْ لِلْإِنْسَانِ فِي هَذِهِ الْأَرْضِ لِيَسْتَخْرِجَهَا فَيَسْتَعْمِلَهَا عِنْدَ الْحَاجَةِ إِلَيْهَا ثُمَّ قَصُرَتْ حِيلَةُ النَّاسِ عَمَّا حَاوَلُوا مِنْ صَنْعَتِهَا عَلَي حِرْصِهِمْ وَ اجْتِهَادِهِمْ فِي ذَلِكَ فَإِنَّهُمْ لَوْ ظَفِرُوا بِمَا حَاوَلُوا مِنْ هَذَا الْعِلْمِ كَانَ لَا مَحَالَةَ سَيَظْهَرُ وَ يَسْتَفِيضُ فِي الْعَالَمِ حَتَّي تَكْثُرَ الْفِضَّةُ وَ الذَّهَبُ وَ يَسْقُطَا عِنْدَ النَّاسِ فَلَا يَكُونَ لَهُمَا</w:t>
      </w:r>
    </w:p>
    <w:p>
      <w:pPr>
        <w:pStyle w:val="BookText"/>
        <w:rPr/>
      </w:pPr>
      <w:r>
        <w:rPr>
          <w:rFonts w:ascii="IRNazanin" w:hAnsi="IRNazanin" w:eastAsia="IRNazanin"/>
          <w:color w:val="111111"/>
          <w:sz w:val="28"/>
          <w:sz w:val="28"/>
          <w:szCs w:val="28"/>
          <w:rtl w:val="true"/>
          <w:lang w:bidi="fa-IR"/>
        </w:rPr>
        <w:t>و 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بلاد پرسیدم و پیش از پرسشم این حدیث را شنیده بودم و به من گزارش شده که میان بلخ و تبت می‌باشند که طلا می‌رویند و در آن‌ها مورچه‌ای است به مانند سگ‌ها که بر گردن قلّاده دارند، پرنده به آن نمی‌گذرد تا به دیگری برسد، مورچه‌ها شب در سوراخ خود می‌خوابند و روز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اسب‌هایی که در شب سی فرسخ راه می‌روند به آن جا دستبرد می‌زنند و بارهای خود را پر می‌کنند و به در می‌روند و ناگاه مورچه‌ها به دنبال آنان بیرون می‌شوند و چون باد می‌دوند و به هر چه می‌رسند آن را پاره پاره می‌کنند و بسا که با تکه‌های گوشت آن‌ها را سرگرم می‌کنند و از آن‌ها می‌رهند و اگر به آن‌ها برسند، با اسبانشان آن‌ها را تکه تکه می‌کنند</w:t>
      </w:r>
      <w:r>
        <w:rPr>
          <w:rFonts w:eastAsia="IRNazanin" w:cs="IRNazanin"/>
          <w:color w:val="111111"/>
          <w:sz w:val="28"/>
          <w:szCs w:val="28"/>
          <w:rtl w:val="true"/>
          <w:lang w:bidi="fa-IR"/>
        </w:rPr>
        <w:t>.</w:t>
      </w:r>
    </w:p>
    <w:p>
      <w:pPr>
        <w:pStyle w:val="Heading5"/>
        <w:numPr>
          <w:ilvl w:val="4"/>
          <w:numId w:val="1"/>
        </w:numPr>
        <w:rPr/>
      </w:pPr>
      <w:bookmarkStart w:id="1156" w:name="__RefHeading___Toc2096951_2616395394"/>
      <w:bookmarkStart w:id="1157" w:name="_Toc536"/>
      <w:bookmarkEnd w:id="1156"/>
      <w:r>
        <w:rPr>
          <w:rtl w:val="true"/>
        </w:rPr>
        <w:t>توضیح</w:t>
      </w:r>
      <w:bookmarkEnd w:id="1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کنار فرات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است که در آن روزگار آنجا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ضخیمی از لیف خرما و 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سگهای تعلیم دیده را به آن تشبیه کرده است</w:t>
      </w:r>
      <w:r>
        <w:rPr>
          <w:rFonts w:eastAsia="IRNazanin" w:cs="IRNazanin"/>
          <w:color w:val="111111"/>
          <w:sz w:val="28"/>
          <w:szCs w:val="28"/>
          <w:rtl w:val="true"/>
          <w:lang w:bidi="fa-IR"/>
        </w:rPr>
        <w:t>.</w:t>
      </w:r>
    </w:p>
    <w:p>
      <w:pPr>
        <w:pStyle w:val="Heading5"/>
        <w:numPr>
          <w:ilvl w:val="4"/>
          <w:numId w:val="1"/>
        </w:numPr>
        <w:rPr/>
      </w:pPr>
      <w:bookmarkStart w:id="1158" w:name="__RefHeading___Toc2096953_2616395394"/>
      <w:bookmarkStart w:id="1159" w:name="_Toc537"/>
      <w:bookmarkEnd w:id="1158"/>
      <w:r>
        <w:rPr>
          <w:rtl w:val="true"/>
        </w:rPr>
        <w:t xml:space="preserve">روایت </w:t>
      </w:r>
      <w:r>
        <w:rPr/>
        <w:t>17</w:t>
      </w:r>
      <w:bookmarkEnd w:id="11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امام رضا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می‌گویی با این که شمشیر خون می‌چکاند؟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درّه‌ای است از طلا که با ناتوان‌ترین خلقش که مورچه است آن را حمایت کرده و اگر شتران بختی قصد آن می‌کنند، نمی‌توانند به آن برسند</w:t>
      </w:r>
      <w:r>
        <w:rPr>
          <w:rFonts w:eastAsia="IRNazanin" w:cs="IRNazanin"/>
          <w:color w:val="111111"/>
          <w:sz w:val="28"/>
          <w:szCs w:val="28"/>
          <w:rtl w:val="true"/>
          <w:lang w:bidi="fa-IR"/>
        </w:rPr>
        <w:t>.</w:t>
      </w:r>
    </w:p>
    <w:p>
      <w:pPr>
        <w:pStyle w:val="Heading5"/>
        <w:numPr>
          <w:ilvl w:val="4"/>
          <w:numId w:val="1"/>
        </w:numPr>
        <w:rPr/>
      </w:pPr>
      <w:bookmarkStart w:id="1160" w:name="__RefHeading___Toc2096955_2616395394"/>
      <w:bookmarkStart w:id="1161" w:name="_Toc538"/>
      <w:bookmarkEnd w:id="1160"/>
      <w:r>
        <w:rPr>
          <w:rtl w:val="true"/>
        </w:rPr>
        <w:t xml:space="preserve">روایت </w:t>
      </w:r>
      <w:r>
        <w:rPr/>
        <w:t>18</w:t>
      </w:r>
      <w:bookmarkEnd w:id="11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در این معادن و جواهر گوناگونی که از آن‌ها بر می‌آیند، مانند گچ، ساروج، آجر، زرنیخ، مرداسنج، سنگ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توتیا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زیبق، مس، قلع، نقره، طلا، زبرجد، یاقوت زمرّد، و انواع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آنچه از آن‌ها بر می‌آید، چون قیر، مومیا، کبریت و نفت و جز آن‌ها که مردم برای نیازهای خود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خردمندی نهان است که این‌ها همه ذخیره‌ها می‌باشند که برای آدمی فراهم شده‌اند در زمین تا آن‌ها را بر آورد و در نیازمندی‌های خود به کار برد و حیله مردم با همه تلاش در آن به آن جا نرسید که آن‌ها را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به علم کیمیا و فلزسازی دست یافته بودند، به ناچار ظاهر می‌شد و در جهان شایع می‌شد و نقره و طلا فراوان می‌شدند و از نظر مردم می‌افتادند </w:t>
      </w:r>
      <w:bookmarkStart w:id="1162" w:name="pg13473_197035"/>
    </w:p>
    <w:p>
      <w:pPr>
        <w:pStyle w:val="BookText"/>
        <w:rPr/>
      </w:pPr>
      <w:bookmarkEnd w:id="1162"/>
      <w:r>
        <w:rPr>
          <w:rFonts w:ascii="Amiri" w:hAnsi="Amiri" w:eastAsia="Amiri" w:cs="Amiri"/>
          <w:color w:val="111111"/>
          <w:sz w:val="28"/>
          <w:sz w:val="28"/>
          <w:szCs w:val="28"/>
          <w:rtl w:val="true"/>
          <w:lang w:bidi="ar-SA"/>
        </w:rPr>
        <w:t>قِيمَةٌ وَ يَبْطُلَ الِانْتِفَاعُ بِهِمَا فِي الشِّرَي وَ الْبَيْعِ وَ الْمُعَامَلَاتِ وَ لَا كَانَ يَجْبِي السُّلْطَانُ الْأَمْوَالَ وَ لَا يَدَّخِرَهُمَا أَحَدٌ لِلْأَعْقَابِ وَ قَدْ أُعْطِيَ النَّاسُ مَعَ هَذَا صَنْعَةَ الشَّبَهِ مِنَ النُّحَاسِ وَ الزُّجَاجِ مِنَ الرَّمْلِ وَ الْفِضَّةِ مِنَ الرَّصَاصِ وَ الذَّهَبِ مِنَ الْفِضَّةِ وَ أَشْبَاهِ ذَلِكَ مِمَّا لَا مَضَرَّةَ فِيهِ فَانْظُرْ كَيْفَ أُعْطُوا إِرَادَتَهُمْ فِي مَا لَا ضَرَرَ فِيهِ وَ مُنِعُوا ذَلِكَ فِي مَا كَانَ ضَارّاً لَهُمْ لَوْ نَاوَلُوهُ وَ مَنْ أَوْغَلَ فِي الْمَعَادِنِ انْتَهَي إِلَي وَادٍ عَظِيمٍ يَجْرِي مُنْصَلِتاً بِمَاءٍ غَزِيرٍ لَا يُدْرَكُ غَوْرُهُ وَ لَا حِيلَةَ فِي عُبُورِهِ وَ مِنْ وَرَائِهِ أَمْثَالُ الْجِبَالِ مِنَ الْفِضَّةِ تَفَكَّرِ الْآنَ فِي هَذَا مِنْ تَدْبِيرِ الْخَالِقِ الْحَكِيمِ فَإِنَّهُ أَرَادَ جَلَّ ثَنَاؤُهُ أَنْ يُرِي الْعِبَادَ مَقْدُرَتَهُ‌</w:t>
      </w:r>
      <w:r>
        <w:rPr>
          <w:rStyle w:val="FootnoteAnchor"/>
          <w:rtl w:val="true"/>
        </w:rPr>
        <w:footnoteReference w:id="840"/>
      </w:r>
      <w:r>
        <w:rPr>
          <w:rFonts w:ascii="Amiri" w:hAnsi="Amiri" w:eastAsia="Amiri" w:cs="Amiri"/>
          <w:color w:val="111111"/>
          <w:sz w:val="28"/>
          <w:sz w:val="28"/>
          <w:szCs w:val="28"/>
          <w:rtl w:val="true"/>
          <w:lang w:bidi="ar-SA"/>
        </w:rPr>
        <w:t>وَ سَعَةَ خَزَائِنِهِ لِيَعْلَمُوا أَنَّهُ لَوْ شَاءَ أَنْ يَمْنَحَهُمْ كَالْجِبَالِ مِنَ الْفِضَّةِ لَفَعَلَ لَكِنْ لَا صَلَاحَ لَهُمْ فِي ذَلِكَ لِأَنَّهُ لَوْ كَانَ فَيَكُونُ فِيهَا كَمَا ذَكَرْنَا سُقُوطُ هَذَا الْجَوْهَرِ عِنْدَ النَّاسِ وَ قِلَّةُ انْتِفَاعِهِمْ بِهِ وَ اعْتَبِرْ ذَلِكَ بِأَنَّهُ قَدْ يَظْهَرُ الشَّيْ‌ءُ الطَّرِيفُ مِمَّا يُحْدِثُهُ النَّاسُ مِنَ الْأَوَانِي وَ الْأَمْتِعَةِ فَمَا دَامَ عَزِيزاً قَلِيلًا فَهُوَ نَفِيسٌ جَلِيلٌ آخِذُ الثَّمَنِ فَإِذَا فَشَا وَ كَثُرَ فِي أَيْدِي النَّاسِ سَقَطَ عِنْدَهُمْ وَ خَسَّتْ قِيمَتُهُ وَ نَفَاسَةُ الْأَشْيَاءِ مِنْ عِزَّتِهَا</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2096957_2616395394"/>
      <w:bookmarkStart w:id="1164" w:name="_Toc539"/>
      <w:bookmarkEnd w:id="1163"/>
      <w:r>
        <w:rPr>
          <w:rtl w:val="true"/>
        </w:rPr>
        <w:t>بيان</w:t>
      </w:r>
      <w:bookmarkEnd w:id="1164"/>
    </w:p>
    <w:p>
      <w:pPr>
        <w:pStyle w:val="BookText"/>
        <w:rPr/>
      </w:pPr>
      <w:r>
        <w:rPr>
          <w:rFonts w:ascii="Amiri" w:hAnsi="Amiri" w:eastAsia="Amiri" w:cs="Amiri"/>
          <w:color w:val="111111"/>
          <w:sz w:val="28"/>
          <w:sz w:val="28"/>
          <w:szCs w:val="28"/>
          <w:rtl w:val="true"/>
          <w:lang w:bidi="ar-SA"/>
        </w:rPr>
        <w:t>الكلس بالكسر الصاروج و الجبس بالكسر الجص و في أكثر النسخ الجبسين و لم أجده في ما عندنا من كتب اللغة لكن في لغة الطب كما في أكثر النسخ و المرتك كمقعد المرداسنج و القوبنا بالباء الموحدة أو الياء المثناة من تحت و لم أجدهما في كتب اللغة لكن في القاموس القونة القطعة من الحديد أو الصفر يرقع بها الإناء و في بعض النسخ و التوتياء و في كتب اللغة أنه حجر يكتحل به و القار القير و جبي الخراج جباية جمعه و الإيغال المبالغة في الدخول و الذهاب و انصلت مضي و سبق</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2096959_2616395394"/>
      <w:bookmarkStart w:id="1166" w:name="_Toc540"/>
      <w:bookmarkEnd w:id="1165"/>
      <w:r>
        <w:rPr>
          <w:rtl w:val="true"/>
        </w:rPr>
        <w:t>تتميم نفعه عميم</w:t>
      </w:r>
      <w:bookmarkEnd w:id="1166"/>
    </w:p>
    <w:p>
      <w:pPr>
        <w:pStyle w:val="BookText"/>
        <w:rPr/>
      </w:pPr>
      <w:r>
        <w:rPr>
          <w:rFonts w:ascii="Amiri" w:hAnsi="Amiri" w:eastAsia="Amiri" w:cs="Amiri"/>
          <w:color w:val="111111"/>
          <w:sz w:val="28"/>
          <w:sz w:val="28"/>
          <w:szCs w:val="28"/>
          <w:rtl w:val="true"/>
          <w:lang w:bidi="ar-SA"/>
        </w:rPr>
        <w:t>اعلم أن الذي يستفاد من الآيات المتظافرة و الأخبار المتواترة هو أن تأثيره سبحانه في الممكنات لا يتوقف علي المواد و الاستعدادات و إِنَّما أَمْرُهُ إِذا أَرادَ شَيْئاً</w:t>
      </w:r>
    </w:p>
    <w:p>
      <w:pPr>
        <w:pStyle w:val="BookText"/>
        <w:rPr/>
      </w:pPr>
      <w:r>
        <w:rPr>
          <w:rFonts w:ascii="IRNazanin" w:hAnsi="IRNazanin" w:eastAsia="IRNazanin"/>
          <w:color w:val="111111"/>
          <w:sz w:val="28"/>
          <w:sz w:val="28"/>
          <w:szCs w:val="28"/>
          <w:rtl w:val="true"/>
          <w:lang w:bidi="fa-IR"/>
        </w:rPr>
        <w:t>و ارزش خود را از دست می‌دادند و دیگر در خرید و فروش و معاملات از آن‌ها استفاده نمی‌شد و سلطان از آن‌ها خراج نمی‌گرفت و برای بازمانده‌ها پس انداز نمی‌شدند و با این حال به مردم صنعت مفرغ‌سازی از مس و بلور سازی از ریگ، و نقره سازی از قلع، و طلا سازی از نقره و مانند آن عطا شده است که زیانی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چگونه در آنچه زیانی ندارد به آن‌ها آزادی داده شده است و از آنچه زیان دارد منع شدند و هر که به بن معادن می‌رسد، به یک وادی بزرگی برمی‌خورد که آبی خروشان دارد و به تک آن دست نمی‌رسد و گذر از آن میسر نمی‌باشد و در پس آن کوه‌هایی از نقره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در تدبیر خالق حکیم اندیشه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به بنده‌هایش توانایی و وسعت خزائنش را بنماید تا بدانند که اگر بخواهد به آن‌ها کوه‌های نقره بدهد می‌تواند، ولی در آن مصلحت نیست، زیرا در این صورت از اعتبار ساقط می‌شد و سودی نداشت و از اینجا عبرت گیر که بسا چیز تازه‌ای به بازار می‌آید و تا اندک و کمیاب نفیس و با ارزش است و اگر در دست مردم فراوان شد، از نظر می‌افتد و ارزش آن کم می‌شود و نفیس بودن اشیاء از کمیابی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پرسودی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آنچه از آیات بسیار و اخبار متواتر بر می‌آید این است که اثربخشی خدا در ممکنات نیاز به مایه و آمادگی ندارد و همانا فرمانش این است که چون می‌خواهد چیزی را، </w:t>
      </w:r>
    </w:p>
    <w:p>
      <w:pPr>
        <w:pStyle w:val="BookText"/>
        <w:rPr/>
      </w:pPr>
      <w:r>
        <w:rPr>
          <w:rFonts w:ascii="Amiri" w:hAnsi="Amiri" w:eastAsia="Amiri" w:cs="Amiri"/>
          <w:color w:val="111111"/>
          <w:sz w:val="28"/>
          <w:sz w:val="28"/>
          <w:szCs w:val="28"/>
          <w:rtl w:val="true"/>
          <w:lang w:bidi="ar-SA"/>
        </w:rPr>
        <w:t>أَنْ يَقُولَ لَهُ كُنْ فَيَكُونُ‌</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هناك أمور لا مجال للارتياب فيها لمن له قدم في العلوم الإلهيّة،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سوي اللّه تعالي مخلوق له محتاج إليه في جميع شئونه الوجودية، سواء في ذلك الشئون العلمية و الارادية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تعالي غني عن جميع ما سواه و لا يحتاج إلي غيره في شي‌ء أصلا، و ليس لقدرته تعالي حدّ و نهاية، فهو القادر علي كل أمر ممكن في ذاته و ليس لقدرته علي شي‌ء من الأشياء شرط و لا مانع، سُبْحانَهُ وَ تَعالي عَمَّا يَصِفُونَ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في ذاته يستوي نسبته إلي الوجود و العدم، و لا بدّ في ترجح أحدهما من مرجح و هذا حكم ضروري لا يكاد يشك فيه عاقل فضلا عن الإنكار اللّهمّ الا من لم يتصور طرفي القضية أو عرض له شبهة لم يستطع دفعها أو مكابر ينكر باللسان ما يعترف به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أساس جل براهين التوحيد بل المعارف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معرفة العلل و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ما يعرفه الإنسان وجدانا و بالضرورة اختبار ارتباط وجود شي‌ء بشي‌ء و كشف حدود ذاك الارتباط، و هذا من معرفة صنع اللّه تعالي و كشف مجاري مشيئته في خلقه، لا من باب كشف شرائط قدرته تعالي علي الأشياء 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معرفة سبب ما لشي‌ء لا تنفي سببية شي‌ء آخر له و قد ثبت في محله ان هذا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صدور الواحد من الكثير لمكان تعدّد الحيثيات و لا اظن أن يرتاب أحد في سببية الأسباب و العلل لمسبباتها و معلولاتها و ارتباط الثانية بالاولي ارتباطا ذاتيا وجوديا إلّا ان تعرض شبهة لمن لا يستطيع علي حلها كالاشاعرة حيث قالوا بان عادة اللّه جرت علي ايجاد شي‌ء عقيب شي‌ء آخر دون ان يرتبط به ارتباطا وجوديا، و التزموا بذلك زعما منهم ان القول بالعلية و ارتباط المعلول بالعلة ينافي التوحيد، و جهلا بأن هذا منهم هدم لاساس التوحيد و إنكار لسنة اللّه تعالي في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علة غير الواجب تعالي ليس مستقلا في التأثير كما أنّه ليس مستقلا في الوجود، فكما انها تحتاج في ذاتها إلي علة اخري حتّي تنتهي إلي الواجب تبارك و تعالي فكذا في أفعالها و جميع شئونها فما من اثر وجودي في شي‌ء من الأشياء من حيث هو اثر وجودي إلّا و هو مستند إلي اللّه تعالي قبل استناده إلي سائر علله و يشهد لهذا المعني آيات كثيرة جدا نسب فيها أفعال العباد و المخلوقات إلي اللّه تعالي أو انيط فيها تأثير الأشياء باذن اللّه تعالي و مشيئته، لكن استناد الافعال و الآثار إلي اللّه سبحانه لا يوجب صلب انتسابها إلي عللها المتوسطة و تأثير العلل باذن ربها، فاستناد خلق الإنسان إلي اللّه تعالي لا ينافي توسط ملائكة و تأثير اسباب و معدات بل يستلزمها، لا لانه سبحانه يحتاج إليها و قدرته علي الخلق يتوقف عليها بل لان مرتبة الفعل هي التي تقتضي ذلك، فكل معلول له مرتبة تخصه و حدود يتشخص بها بحيث لو تبدل بعضها إلي بعض لانقلب إلي شي‌ء آخر، كما ان كل عدد له مرتبة خاصّة لا يتقدم عليها و لا يتأخر عنها و إلّا لانقلب إلي عدد آخر، و فيض الوجود مطلق لا يقيد من ناحية ذات المفيض تعالي بشي‌ء بل مجاري الفيض هي التي تحدده حتّي تتقدر باقدار خاصّة تسعها ظروف المعاليل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فتقدره انما هو عند نزوله و اما عنده تعالي فالخزائن التي لا تتناهي و قد جرت سنته تعالي باجراء الأمور من أسبابها فَلَنْ تَجِدَ لِسُنَّتِ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لِسُنَّتِ اللَّهِ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الأسباب ما يكون واضحا و كيفية تأثيره و شرائطه معروفة و منها ما يكون خفيا لا يطلع عليها إلّا الخواص بعد جهد بالغ و تجارب كثيرة، و منها ما يكون غير عادي لا يستطاع الحصول عليه إلّا لمن شاء اللّه تعالي فربما يدعي من لا يعرف هذين النوعين من الأسباب انحصار سبب شي‌ء في ما هو الواضح المتعارف، كما كان الناس يزعمون استحالة كثير من الأمور التي حصلت اليوم ببركة العلم الحديث، و كما كان كثير من الاقوام يزعمون استحالة حدوث بعض الآيات قبل مشاهدتها و يسندونها إلي سحر الاعين بعد 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العقل السليم لا يأبي وجود أسباب خفية علي الناس و غير طائعة لهم كما لا ينكر تأثير نفوس قدسية بأمر اللّه تعالي و لا يعد المعجزات و خوارق العادات تجويزا للمحال و لا ناقضا لقانون العلية، لكن يأبي استناد الحوادث أياما كانت بلا واسطة إلي اللّه تعالي لاستلزام ذلك اختلال سلسلة العلل و المعاليل و تقدر الفيض من غير مقدر و الترجح بلا مرجح و أمّا مرجحية إرادة اللّه تعالي و مقدريتها للفيض فالارادة ان فرضت حادثة في ذاته سبحانه استلزمت صيرورة الذّات محلا للحوادث و معرضا للكيفيات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تعالي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فرضت حادثة في خارج ذاته كانت مخلوقه له محتاجة إلي إرادة اخري متسلسلة و تغيير العبارة و التعبير بالمشيئة لا يحل المشكلة و ان فرضت قديمة لزم انفكاك المعلول عن العلة و أمّا الإرادة المنتزعة عن مقام الفعل فمنشأ انتزاعها نفس الفعل فلا تكون مرجحة له و هذا ليس بمعني اشتراط قدرته تعالي علي الفعل بحصول الأسباب و اجتماع الشرائط و استعداد المواد، فان قدرته تعالي ليست محدودة بشي‌ء و لا متوقفة علي شي‌ء، بل بمعني نقص المقدور و محدوديته ذاتا و تأخره عن علله رتبة و ارتباطه بها ثبوتا، و بعبارة اخري المعلول الخاص هو الذي يكون محدودا بحدود و قيود خاصّة و إلا لم يكن ذاك المعلول لا أن اللّه تعالي لا يكون قادرا علي ايجاد هذا المعلول إلّا بهذه الخصوصيات كما انه لا ينافي تكون الأشياء بنفس امر اللّه تعالي، فان أمره يوجب وجودها في ظروفها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حدودها، و تعين الحدود و القيود من شئون الموجود بأمر اللّه تعالي لا من قيود أمره و ايجاده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علمت ان قواعد الفلسفة لا تنفي خوارق العادات و تكون الأشياء من غير طريق أسبابها المتعارفة، كما لا توجب محدودية قدرته تعالي و توقفها علي حصول استعدادات للمواد، و ان انكر ذلك منكر فلا يعاب به علي القواعد العقليّة كما لا يعاب بغلط المحاسب علي قواعد الحساب، فنفس القواعد امر و اجراؤها في مواردها امر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يهدي من يشاء إلي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سبحانه جعل للأشياء منافع و تأثيرات و خواص أودعها فيها و تأثيراتها مشروطة بإذن الله تعالي و عدم تعلق إرادته القاهرة بخلافها كما أنه أجري عادته بخلق الإنسان من اجتماع الذكر و الأنثي و تولد النطفة منهما و قرارها في رحم الأنثي و تدرجها علقة و مضغة و هكذا فإذا أراد غير ذلك فهو قادر علي أن يخلق من غير أب كعيسي و من غير أم أيضا كآدم و حواء و كخفاش عيسي و طير إبراهيم و غير ذلك من المعجزات المتواترة عن الأنبياء في إحياء الموتي و جعل الإحراق في النار فلما أراد غير ذلك قال للنار كُونِي بَرْداً وَ سَلاماً عَلي إِبْراهِيمَ و جعل الثقيل يرسب في الماء و ينحدر من الهواء فأظهر قدرته بمشي كثير علي الماء و رفعهم إلي السماء و جعل في طبع الماء الانحدار فأجري حكمه عليه بأن تقف أمثال الجبال منه في الهواء حتي تعبر بنو إسرائيل من البحر و مع عدم القول بذلك لا يمكن تصديق شي‌ء من</w:t>
      </w:r>
    </w:p>
    <w:p>
      <w:pPr>
        <w:pStyle w:val="BookText"/>
        <w:rPr/>
      </w:pPr>
      <w:r>
        <w:rPr>
          <w:rFonts w:ascii="IRNazanin" w:hAnsi="IRNazanin" w:eastAsia="IRNazanin"/>
          <w:color w:val="111111"/>
          <w:sz w:val="28"/>
          <w:sz w:val="28"/>
          <w:szCs w:val="28"/>
          <w:rtl w:val="true"/>
          <w:lang w:bidi="fa-IR"/>
        </w:rPr>
        <w:t>گوید باش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 سودی و اثری و خاصیتی سپرده و اثربخشی آن‌ها وابسته به اذن خدای تعالی و جلو نگرفتن وی از آن است، چنان چه شیوه خدایی است که آدمی را از آمیزش مرد و زنی و نطفه در رحم و علقه و مضغه کردن آن آفریند و چون جز آن را می‌خواهد، آدم بی‌پدر می‌آفریند مانند عیسی و بی‌مادر نیز مانند آدم و حوّاء و شب پره عیسی و پرنده ابراهیم و جز آن از معجزه‌های ثابت پیغمبران درباره زنده کردن مرده‌ها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را سوزان ساخته و چون جز آن می‌خواهد، به او می‌گوید سرد و سلامت باش بر ابراهیم، سنگین را فرو شو در آب و به زیر آن از هوا نموده و قدرت نمایی کرده که بسیاری بر روی آب راه می‌روند و آن‌ها را به آسمان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طبع خود فروگیر است، ولی حکم کرد تا کوه‌ها از آن در هوا بر آمدند و بنی اسرائیل از دریا گذشتند و کسی که چنین نمی‌گوید، نمی‌تواند </w:t>
      </w:r>
    </w:p>
    <w:p>
      <w:pPr>
        <w:pStyle w:val="BookText"/>
        <w:rPr/>
      </w:pPr>
      <w:r>
        <w:rPr>
          <w:rFonts w:ascii="Amiri" w:hAnsi="Amiri" w:eastAsia="Amiri" w:cs="Amiri"/>
          <w:color w:val="111111"/>
          <w:sz w:val="28"/>
          <w:sz w:val="28"/>
          <w:szCs w:val="28"/>
          <w:rtl w:val="true"/>
          <w:lang w:bidi="ar-SA"/>
        </w:rPr>
        <w:t>المعجزات اليقينية المتواترة عن الأنبياء و الأوصياء عليهم السلام و كذا جري عادته علي انعقاد الجواهر في المعادن بأسباب من المؤثرات الأرضية و السماوية لبعض المصالح فإذا أراد إظهار كمال قدرته و رفع شأن وليه يجعل الحصا في كفه دفعة جوهرا ثمينا و الحديد في يد نبيه عجينا و يخرج الأجساد البالية دفعة من التراب في يوم الحساب فهذه كلها و أمثالها لا تستقيم مع الإذعان بقواعدهم الفاسدة و آرائهم الكاسدة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حذرا من التشهير و التفكير إعادة النفس إلي بدن مثل بدنها الذي كان لها في الدنيا مخلوق من سنخ هذا البدن بعد مفارقتها عنه في القيامة كما نطقت</w:t>
      </w:r>
    </w:p>
    <w:p>
      <w:pPr>
        <w:pStyle w:val="BookText"/>
        <w:rPr/>
      </w:pPr>
      <w:r>
        <w:rPr>
          <w:rFonts w:ascii="IRNazanin" w:hAnsi="IRNazanin" w:eastAsia="IRNazanin"/>
          <w:color w:val="111111"/>
          <w:sz w:val="28"/>
          <w:sz w:val="28"/>
          <w:szCs w:val="28"/>
          <w:rtl w:val="true"/>
          <w:lang w:bidi="fa-IR"/>
        </w:rPr>
        <w:t>معجزه‌های ثابت پیغمبران و اوصیاء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شیوه خدا در بسته شدن جواهر در کان‌ها به وسایل اثربخش زمینی و آسمانی برای برخی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 قدرت خویش نماید و مقام ولیّ خود را بلند کند، ریگ را در مشت او گوهری تابان و آهن را در پنجه او خمیری نرم می‌سازد و همه بدن‌های پوسیده را یک باره در روز قیامت زنده از گورها بر می‌آورد و هیچ کدام این‌هاو مانندشان با قواعد فاسده و آرای بی‌ارج فلاسفه استوار نمی‌باشد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فلسفه‌بافان برای کنار بودن از تشهیر و تکفیر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روح به تنی چون تنی که پیش‌تر در دنیا داشته، در روز قیامت نشدنی نیست و طبق بیان </w:t>
      </w:r>
    </w:p>
    <w:p>
      <w:pPr>
        <w:pStyle w:val="BookText"/>
        <w:rPr/>
      </w:pPr>
      <w:r>
        <w:rPr>
          <w:rFonts w:ascii="Amiri" w:hAnsi="Amiri" w:eastAsia="Amiri" w:cs="Amiri"/>
          <w:color w:val="111111"/>
          <w:sz w:val="28"/>
          <w:sz w:val="28"/>
          <w:szCs w:val="28"/>
          <w:rtl w:val="true"/>
          <w:lang w:bidi="ar-SA"/>
        </w:rPr>
        <w:t>به الشريعة ممكن غير مستحيل و لا استبعاد أيضا فيها و لا يلزم أن يكون حدوث لياقته و استعداده لتعلقها مما يحصل له شيئا فشيئا ككونه أولا نطفة ثم علقة ثم مضغة ثم عظاما ثم طفلا إلي تمام الخلقة حسب ما يقتضيه التوالد و التناسل فإن ذلك نحو خاص من الحدوث و الحدوث لا ينحصر للإنسان في هذا النحو لجواز أن يتكون دفعة تاما كاملا لأجل خصوصية بعض الأزمنة و الأوقات و الأوضاع الفلكية ترجح إرادة الله</w:t>
      </w:r>
    </w:p>
    <w:p>
      <w:pPr>
        <w:pStyle w:val="BookText"/>
        <w:rPr/>
      </w:pPr>
      <w:r>
        <w:rPr>
          <w:rFonts w:ascii="IRNazanin" w:hAnsi="IRNazanin" w:eastAsia="IRNazanin"/>
          <w:color w:val="111111"/>
          <w:sz w:val="28"/>
          <w:sz w:val="28"/>
          <w:szCs w:val="28"/>
          <w:rtl w:val="true"/>
          <w:lang w:bidi="fa-IR"/>
        </w:rPr>
        <w:t>شرع ممکن است و استبعادی ندارد و نباید که آمادگی آن مانند تن دنیوی برای پذیرش روح تدریجی باشد که دوران نطفه تا تن کامل را طی کند، مانند دوران توالد و تناسل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یک روشی از پدید شدن است و پدید شدن آدم به آن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رواست که تن اخروی یکباره پدید شود برای خصوصیت زمان و مکان و اوضاع فلکی مربوطه به آن که خواست خدا را </w:t>
      </w:r>
    </w:p>
    <w:p>
      <w:pPr>
        <w:pStyle w:val="BookText"/>
        <w:rPr/>
      </w:pPr>
      <w:r>
        <w:rPr>
          <w:rFonts w:ascii="Amiri" w:hAnsi="Amiri" w:eastAsia="Amiri" w:cs="Amiri"/>
          <w:color w:val="111111"/>
          <w:sz w:val="28"/>
          <w:sz w:val="28"/>
          <w:szCs w:val="28"/>
          <w:rtl w:val="true"/>
          <w:lang w:bidi="ar-SA"/>
        </w:rPr>
        <w:t>تعالي‌</w:t>
      </w:r>
      <w:r>
        <w:rPr>
          <w:rStyle w:val="FootnoteAnchor"/>
          <w:rtl w:val="true"/>
        </w:rPr>
        <w:footnoteReference w:id="842"/>
      </w:r>
      <w:r>
        <w:rPr>
          <w:rFonts w:ascii="Amiri" w:hAnsi="Amiri" w:eastAsia="Amiri" w:cs="Amiri"/>
          <w:color w:val="111111"/>
          <w:sz w:val="28"/>
          <w:sz w:val="28"/>
          <w:szCs w:val="28"/>
          <w:rtl w:val="true"/>
          <w:lang w:bidi="ar-SA"/>
        </w:rPr>
        <w:t xml:space="preserve">في إيجاد الناس و تكوين أجسادهم دفعة واحدة و نفخ أرواحهم في أجسادهم المتكونة نفخة واحدة بتوسط بعض ملائكته فرد الله تعالي بواسطة واهب الصور تلك الصور إلي موادها لحصول المزاج الخاص مرة أخري كما تتكون ألوف كثيرة من أصناف الحيوانات كالذباب و غيرها في الصيف من العفونات تكونا دفعيا و لا يلزم أن يكون نحو التعلق واحدا في المبدإ و الإعادة بل يجوز أن يكون التعلق الأخري إلي البدن علي وجه لا يكون مانعا من حصول الأفعال الغريبة و الآثار العجيبة و مشاهدة أمور غيبية لم يكن من شأن النفس مشاهدتها إياها في النشأة الدنيوية و كذا اقتدارها علي إيجاد صور عجيبة غريبة حسنة أو قبيحة مناسبة لأوصافها و أخلاقها انتهي و أنت تعلم إذا تأملت في مجاري كلامه أنه مع إعمال التقية فيه لوح إلي مرامه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 قدماء الأطباء عن جالينوس في بيان تشريح الأعضاء و فوائدها أنه قال و شعر الحاجبين أيضا مما لم يقصر فيه و لم يتوان عنه و هو و الأشفار دون سائر الشعر جعل له مقدار يقف عنده فلا يطول أكثر منه و أما شعر الرأس و اللحية فإنه يطول كثيرا و السبب في ذلك أن شعر الرأس و اللحية له منفعتان إحداهما تغطية ما تحته من الأعضاء و سترها و الأخري إفناء الفضول الغليظة و منفعته من جهة التغطية و الستر تختلف علي وجوه شتي و ذلك لأن حاجتنا إلي التغطية و الستر تختلف بقدر اختلاف</w:t>
      </w:r>
    </w:p>
    <w:p>
      <w:pPr>
        <w:pStyle w:val="BookText"/>
        <w:rPr/>
      </w:pPr>
      <w:r>
        <w:rPr>
          <w:rFonts w:ascii="IRNazanin" w:hAnsi="IRNazanin" w:eastAsia="IRNazanin"/>
          <w:color w:val="111111"/>
          <w:sz w:val="28"/>
          <w:sz w:val="28"/>
          <w:szCs w:val="28"/>
          <w:rtl w:val="true"/>
          <w:lang w:bidi="fa-IR"/>
        </w:rPr>
        <w:t>در آفرینش مردم و تن‌سازی آن‌ها یکباره فراهم نمایند و یکبارهبه وسیله یک فرشته روح در همه آن‌ها دمیده شود و خدا که بخشنده جان‌ها است، بر اثر حصول مزاج مخصوص بار دیگر آن‌ها را به این ابدان برگرداند،چنان چه هزارها صنف جاندار مانند مگس و جز آن در تابستان از عفونات یکباره به وجود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که نحوه تعلق جان به تن در آغاز و در معاد یکی باشد، بلکه رواست تعلق اخروی نیرومندتر باشد، به طوری که مانع از کارهای نشناخته و آثار شگفت‌بار نمی‌باشد و می‌تواند اموری که در دنیا از او نهان بوده مشاهده کند و توانا می‌باشد بر آفریدن صورت‌های شگفت و ناشناس زیبا یا زشت به تناسب اوصاف و اخلاقی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سخن او بیندیشی می‌فهمی با همه سرپوشی که روی عقیده خود نهاده باز هم خود را لو داده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پزشکان دیرین در بیان تشریح اعضاء و فواید آن‌ها از جالینوس چنین نقل کرده‌اند که موی ابروان و مژگان نه از اندازه لازم کوتاه‌ترین و نه بلندتر و برای آن‌ها اندازه ثابتی است که درازتر از آن نشوند و اما موی سر و ریش بسیار دراز می‌شوند و سببش این است که موی سر و ریش دو سود دارند، یکی پوشاندن بشره زیر آن‌ها و دیگری بیرون کشیدن مواد زائده از درون تن، و پوشش و پرده بودنشان از چند راه است و نسبت </w:t>
      </w:r>
    </w:p>
    <w:p>
      <w:pPr>
        <w:pStyle w:val="BookText"/>
        <w:rPr/>
      </w:pPr>
      <w:r>
        <w:rPr>
          <w:rFonts w:ascii="Amiri" w:hAnsi="Amiri" w:eastAsia="Amiri" w:cs="Amiri"/>
          <w:color w:val="111111"/>
          <w:sz w:val="28"/>
          <w:sz w:val="28"/>
          <w:szCs w:val="28"/>
          <w:rtl w:val="true"/>
          <w:lang w:bidi="ar-SA"/>
        </w:rPr>
        <w:t>الأسنان و أزمان السنة و البلدان و إخراج البدن لأن حاجة الرجل التام إلي طول الشعر ليست كحاجة الصبي الصغير إلي ذلك و لا كحاجة الشيخ الفاني و لا كحاجة المرأة و كذلك أيضا ليست الحاجة إلي طول الشعر في الصيف و الشتاء سواء و لا في البلاد الحارة و الباردة و لا حاجة من كانت عينه معتلة من الرمد أو كان رأسه يصدع إلي ذلك كحاجة من هو صحيح البدن لا علة به فاحتيج لذلك أن نكون نحن نجعل طول الشعر في الأوقات المختلفة بأقدار مختلفة بحسب ما يوافق كل وقت منها و أما الحاجبان و الأشفار فإنه إن زيد فيه أو نقص منه فسدت منفعته و ذاك أن الأشفار تحوط العين بمنزلة الجدار ليحجب عنها و يمنع من أن يسقط فيها شي‌ء من الأجرام الصغار إذا كانت مفتوحة و شعر الحاجبين جعل يلقي ما ينحدر من الرأس قبل وصوله إلي العين بمنزلة الصور المانع فمتي قصرت من طوله أو قللت من عدده أكثر مما ينبغي كان ما يدخل علي منفعته من الفساد بحسب ما ينقص من المقدار الذي يحتاج إليه و ذاك أن الأشفار حينئذ تطلق ما قد كانت تمنعه قبل النقصان من الوصول إلي العين و شعر الحاجبين يرسل ما قد كان يحبسه و يمنعه من الوصول إلي العين من الأشياء التي تسيل من الرأس فإن أنت طولت هذا الشعر و كثرته فوق المقدار الذي ينبغي لم يقم حينئذ للعين مقام الحاجب و لا مقام السور المانع لكنه يغطي العين و يعلو عليها حتي يصير منه في مثل حبس ضيق و ذاك أنه يستر الحدقة و يحجبها حتي تظلم و الحدقة أحوج الحواس كلها إلي أن لا تحجب و لا يحال بينها و بين ما يدركه البصر و إذا كان الأمر علي ما وصفت فما الذي ينبغي أن نقول فيه أ نقول إن الخالق أمر هذا الشعر أن يبقي علي مقدار واحد و لا يطول أكثر منه و إن الشعر قبل ذلك الأمر فأطاع فيبقي لا يخالف ما أمر به إما للفزع و الخوف من المخالفة لأمر الله و إما للمجاملة و الاستحياء من الله الذي أمره بهذا الأمر و إما لأن الشعر نفسه يعلم أن هذا أولي به و أحمد من فعله أما موسي فهذا رأيه في الأشياء الطبيعية و هذا الرأي عندي أحمد و أولي أن يتمسك به من رأي أفيقورس إلا أن الأجود الإضراب عنهما جميعا و الاحتفاظ بأن الله هو مبدئ خلق</w:t>
      </w:r>
    </w:p>
    <w:p>
      <w:pPr>
        <w:pStyle w:val="BookText"/>
        <w:rPr/>
      </w:pPr>
      <w:r>
        <w:rPr>
          <w:rFonts w:ascii="IRNazanin" w:hAnsi="IRNazanin" w:eastAsia="IRNazanin"/>
          <w:color w:val="111111"/>
          <w:sz w:val="28"/>
          <w:sz w:val="28"/>
          <w:szCs w:val="28"/>
          <w:rtl w:val="true"/>
          <w:lang w:bidi="fa-IR"/>
        </w:rPr>
        <w:t>به سن و اوضاع و احوال و جای زندگی و زمان آن فرق می‌کند، زیرا نیاز یک مرد کامل به موی بلند مانند نیاز یک کودک خردسال نیست و نه مانند نیاز یک پیر شکسته و نه یک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نیاز به آن در تابستان و زمستان برابر نیست و نه در سرزمین‌های گرم و سرد و نیاز کسی که چشم و سرش درد می‌کند به آن چون نیاز یک تندرست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باید درازی مو را در هر وقتی به اندازه مناسب آن بسازیم و اما دو ابرو و مژه اگر فزون یا کاسته شوند سودشان تباه می‌شود، زیرا سود مژه این است که مانند دیواری برابر دیده باشد تا هنگامی که باز است، چیزی خرد در آن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دو ابرو سد هستند در برابر آب و عرقی که از سر به دیده‌ها سرازیر می‌شوند و اگر از درازی‌اش کاسته شود یا از شمارش کم گردد، به سود مورد نیاز آن زیان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مژگان کوتاه مانع افتادن خرده‌ها در دیده نمی‌گردد و ابروان کم و کوتاه، مانع از رسیدن آب و عرق به چشم‌ها نمی‌شوند و اگر بلندتر از اندازه می‌شوند، دیگر بارو نمی‌باشند، بلکه مژگان‌ها روی دیده افتند و مانع دید می‌شوند و ابروها هم روی دیده سرازیر می‌شوند و وسیله رسیدن آب و عرق به آن می‌شوند نه مانع آن می‌گردند، با این که جلوی حدقه چشم باید به خوبی باز باشد تا جلوی دید آن گرفته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واقع مطلب همین است که گفتم 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به این موی ابرو و مژگان فرموده تا به همین اندازه بمانند و بلندتر نمی‌شوند و مو هم این فرمان را پذیرفته و انجام داده و برای هراس و ترس از مخالفت فرمان خدا نافرمانی نکرده و یا شرمش آمده از خدا که به او فرمان داده و یا این که موجودش می‌داند که این اندازه بهتر است و ستوده‌تر 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در امور طبیعی به وجه یکم رأی داده و آن را فرمان خدا دانسته و این رأی نزد من پسندتر و بهتر است از رأی ابیقور که وجه دوّم را اختیار کرده و کار طبیعت دانسته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این است که هر دو را کنار گذاشت و گفت که خدا مبدأ آفرینش </w:t>
      </w:r>
    </w:p>
    <w:p>
      <w:pPr>
        <w:pStyle w:val="BookText"/>
        <w:rPr/>
      </w:pPr>
      <w:r>
        <w:rPr>
          <w:rFonts w:ascii="Amiri" w:hAnsi="Amiri" w:eastAsia="Amiri" w:cs="Amiri"/>
          <w:color w:val="111111"/>
          <w:sz w:val="28"/>
          <w:sz w:val="28"/>
          <w:szCs w:val="28"/>
          <w:rtl w:val="true"/>
          <w:lang w:bidi="ar-SA"/>
        </w:rPr>
        <w:t>كل شي‌ء كما قال موسي و زيادة المبدإ الذي من المادة فإن خالقنا إنما جعل الأشفار و شعر الحاجبين يحتاج أن يبقي علي مقدار واحد من الطول لأن هكذا كان أوفق و أصلح فلما علم أن هذا الشعر كان ينبغي أن يجعل علي هذا جعل تحت الأشفار جرما صلبا يشبه الغضروف يمتد في طول الجفن و فرش تحت الحاجبين جلدة صلبة ملزقة بغضروف الحاجبين و ذلك‌</w:t>
      </w:r>
      <w:r>
        <w:rPr>
          <w:rStyle w:val="FootnoteAnchor"/>
          <w:rtl w:val="true"/>
        </w:rPr>
        <w:footnoteReference w:id="843"/>
      </w:r>
      <w:r>
        <w:rPr>
          <w:rFonts w:ascii="Amiri" w:hAnsi="Amiri" w:eastAsia="Amiri" w:cs="Amiri"/>
          <w:color w:val="111111"/>
          <w:sz w:val="28"/>
          <w:sz w:val="28"/>
          <w:szCs w:val="28"/>
          <w:rtl w:val="true"/>
          <w:lang w:bidi="ar-SA"/>
        </w:rPr>
        <w:t>أنه لم يكن يكتفي في بقاء الشعر علي مقدار واحد من الطول بأن يشاء الخالق أن يكون هكذا كما أنه لو شاء أن يجعل الحجر دفعه إنسانا لم يكن ذلك بممكن و الفرق في ما بين إيمان موسي و إيماننا و أفلاطون و سائر اليونانيين هو هذا موسي يزعم أنه يكتفي بأن يشاء الله أن يزين المادة و يهيئها لا غير فيتزين و يتهيأ علي المكان و ذاك أنه يظن أن الأشياء كلها ممكنة عند الله فإنه لو شاء الله أن يخلق من الرماد فرسا أو ثورا دفعة لفعل و أما نحن فلا نعرف هذا و لكنا نقول إن من الأشياء أشياء في أنفسها غير ممكنة و هذه الأشياء لا يشاء الله أصلا أن تكون و إنما يشاء أن تكون الأشياء الممكنة و أيضا لا يختار إلا أجودها و أوفقها و أفضلها و لذا لما كان الأصلح و الأوفق للأشفار و شعر الحاجبين أن يبقي علي مقداره من الطول علي عدده الذي هو عليه دائما أبدا لسنا نقول في هذا الشعر إن الله إنما شاء أن يكون علي ما هو عليه فصار من ساعته علي ما شاء الله و ذاك أنه لو شاء ألف ألف مرة أن يكون هذا الشعر علي هذا لم يكن ذلك أبدا بعد أن يجعل منشؤه من جلدة رخوة إلا أنه لو لم يغرس أصول الشعر في جرم صلب لكان مع ما يتغير كثير مما هو عليه لا يبقي أيضا قائما منتصبا و إذا كان هذا هكذا فإنا نقول إن الله سبب لأمرين أحدهما اختيار أجود الحالات و أصلحها و أوفقها لما يفعل و الثاني اختيار المادة الموافقة و من ذلك أنه لما كان الأصلح و الأجود أن يكون شعر الأشفار قائما منتصبا و أن يدوم بقاؤه علي حالة واحدة في مقدار طوله و في عدده جعل مغرس الشجر و مركزه في جرم صلب و لو أنه غرسه في جرم رخو لكان أجهل من موسي و أجهل من قائد جيش سخيف يضع أساس سور مدينة أو حصنه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167" w:name="pg13473_197042"/>
    </w:p>
    <w:p>
      <w:pPr>
        <w:pStyle w:val="BookText"/>
        <w:rPr/>
      </w:pPr>
      <w:bookmarkEnd w:id="1167"/>
      <w:r>
        <w:rPr>
          <w:rFonts w:ascii="Amiri" w:hAnsi="Amiri" w:eastAsia="Amiri" w:cs="Amiri"/>
          <w:color w:val="111111"/>
          <w:sz w:val="28"/>
          <w:sz w:val="28"/>
          <w:szCs w:val="28"/>
          <w:rtl w:val="true"/>
          <w:lang w:bidi="ar-SA"/>
        </w:rPr>
        <w:t>علي أرض رخوة غارقة بالماء و كذلك بقاء شعر الحاجبين و دوامه علي حالة واحدة إنما جاء من قبل اختياره للمادة و كما أن العشب و سائر النبات ما كان منه ينبت في أرض رطبة سمينة خصبة فإنه يطول و ينشأ نشوءا حسنا و ما كان منه في أرض صخرية جافة فإنه لا ينمو و لا يطول كذلك أحد الأمرين انتهي كلامه ضاعف الله عذابه و انتقامه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قد لاح من الكلام الردي‌ء المشتمل علي الكفر الجلي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أسلفنا من أن الأنبياء المخبرين عن وحي السماء لم يقولوا بتوقف تأثير الصانع تعالي شأنه علي استعداد المواد و لا استحالة تعلق إرادته بإيجاد شي‌ء من شي‌ء بدون مرور زمان أو إعداد و له أن يخلق كل شي‌ء كان من أي شي‌ء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الحكماء لم يكونوا يعتقدون نبوة الأنبياء و لم يؤمنوا بهم و إنهم يزعمون أنهم أصحاب نظر و أصحاب آراء مثلهم يخطئون و يصيبون و لم يكن علومهم مقتبسة من مشكاة أنوارهم كما زعمه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أنهم كانوا منكرين لأكثر معجزات الأنبياء عليهم السلام فإن أكثرها مما عدوها من المستحيلات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أنهم كانوا في جميع الأعصار معارضين لأرباب الشرائع و الديانات كما هم في تلك الأزمنة كذلك‌</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وقوع الاختلاف الكثير بين الفلاسفة منذ العهد الاقدم دليل علي أن كل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فيلسوف ليس بحيث يعد وحيا منزلا و نصا محكما يستحق بذل الجهود في تفسيره و تأويله و التوفيق بينه و بين آراء سائر الحكماء و تطبيقه علي المعارف الدينية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كثيرا من مدارك التأييد و الطعن ينتهي إلي ما ترجم عن كتب لا يعرف مؤلّفها و مصنفها، و لا يوثق بناقلها و مترجمها، مثل ما ينسبه طبيب إلي جالينوس، أو شكاك إلي 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ينسب كتاب إلي فيلسوف و يترجم بما انه حاك عن آراء مكتب خاصّ من المكاتب الفلسفية ثمّ بعد حين يشكك في النسبة و في الترجمة و ينسب إلي فيلسوف آخر من مكتب مخالف للمكتب الأول، و يلتمس له شواهد و قرائن ربما لا تترجح علي شواهد النسبة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ندري لعله لعبت بكثير من هذه التراجم أيدي خائنة، أو حرفتها أقلام قاصرة أو مقصرة، أضف إلي ذلك عويصة الاصطلاحات العلمية و نقلها إلي لسان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نعتمد علي مثلها في تعظيم رجال أو تحطيمهم؟ لا سيما إذا انجر الامر إلي تقديسهم و الحكم بلزوم اتباعهم و الاقتداء بهم بما أنهم أئمة المعرفة و أصحاب الكشف و اليقين، او الي تكفيرهم و الحكم عليهم بالخلود في النار و مضاعفة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إلحاد متفلسف و انكاره للشرائع و النبوات فليس ذلك بحيث يسري إلحاده إلي كل من سمي فيلسوفا حتّي و ان كان مصرحا بتصديق الأنبياء ثمّ يجب علينا ان لا نقصر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قدحه و الطعن عليه دون أن نحمل كلامه علي التقية من المسلمين و الخوف من التكفير و التشهير و الحاصل أن الحكم ليس دائرا مدار الاسم، فليس طعن فقيه علي الفلاسفة الملحدين دليلا علي بطلان رأي كل فيلسوف في كل عصر و في كل مسألة، كما ان تجليل حكيم للفلاسفة الالهيين لا يصير دليلا علي حقية جميع آراء الفلاسفة في جميع الأزمنة و الامكنة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أحق أن يتبع أينما وجد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الذي ثبت من مدح الفلاسفة الالهيين أنهم رفعوا لواء التوحيد في عهد و في أرض كان يسيطر فكرة الشرك و الوثنية علي القلوب، و وجهوا أنظار الجمهور إلي ما وراء الطبيعة بينما كان ائمة الكفر يدعون الناس إلي الطبيعة و الدهر، و قادوا بالهمم إلي العالم الأبدي و حياة الآخرة حينما كانت تقصر علي العالم المادي و تخلد إلي الأرض و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علوم الطب و الهندسة و امثالها ترتضع من ثدي النبوّة فلا غروان تكون منشأ تلك المعارف العالية تعاليم رجال الوحي و ان وقع فيها بعد حين تحريف او سوء تعبير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أنهم هل كانوا يدينون دين الحق، أو كانوا يرفضون دعوة الأنبياء و يجحدون الحق بعد ما تمت عليهم الحجة و قامت عليهم البينة، أو كانوا مختلفين في ذلك، فذلك ممّا لم يتحقّق لنا بعد و لعلّ من يصر علي أنهم ملحدون جاحدون للحق و يدعو عليهم بمضاعفة العذاب له حجة علي مدعاه، و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نستعيذ باللّه تعالي من لحن القول و لهو الحديث و نسأله التوفيق لملازمة الحق و سواء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است،چنان چه موسی گفته، ولی ماده هم بر آن مبدأ فزونی آورده و اثر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آفریننده ما موی مژگان و دو ابرو را نیازمند کرده که در یک اندازه از درازی می‌باشند، برای این که مناسب‌تر و بهتر است و چون این را دانسته، زیر مژگان جرمی سخت به مانند غضروف نهاده به درازای پلک چشم و زیر دو ابرو پوسته سختی چسبیده به غضروف دو ابرو گسترده است، زیرا برای ماندن مو به یک درازا همین بس نیست که گفته شود خدا خواسته چنین باشد، چنان چه اگر خدا بخواهد سنگی یک باره آدم شود نشدنی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ایمان موسی و ایمان ما و افلاطون و یونانیان دیگر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می‌پندارد که تنها خواست خدا برای آراستن ماده و آماده کردنش بس است و در جا آراسته و آماده می‌شود و این برای آن است که همه چیز را در بر خدا شدنی می‌داند و اگر خدا بخواهد از خاکستر یک باره اسبی یا نره گاوی آفریند می‌تواند، ولی ما این را نمی‌دانیم و می‌گوییم برخی چیزها هستند که خود به خود نشدنی هستند و این چیزها را اصلا خدا نمی‌خواهد که باشند و تنها چیزهای شدنی را می‌خواهد و از میان آن‌ها هم مناسب‌تر و بهتر آن را بر می‌گزیند و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چون بهتر و مناسب‌تر برای مژگان‌ها و موی ابروان این است که به اندازه‌ای از درازا و به شماره معینی می‌مانند که دارند، ما نمی‌گوییم به محض این که خدا خواسته فورا چنین شده است، برای این که اگر هزار هزار بار هم خدا می‌خواست چنین باشند هرگز چنین نمی‌شدند، در صورتی که زیر آن‌ها پوسته نرمی بود برای این که اگر بیخ موها در جرم سختی کاشته نبودند با این که دگرگونی بسیاری نسبت به وضعی که دارند در آنها رخ می‌داد بر پا و راستا به جا نمی‌ماندند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مطلب چنین است می‌گوییم خدا دو سبب سازی کرده یکی اختیار بهترین حال و مناسب‌ترین آن برای کار خود و دوم اختیار ماده‌ای که موافق آن است و از این رو چون بهتر و نیکتر این بود که موی مژگان بر پا و راستا باشد و بر این حال و به درازای مقرر خود می‌ماند و شماره آن محفوظ می‌باشد، بن‌گاه آن مو را و مرکزش را جرمی سخت ساخت و اگر آن را در جرم سستی نهاده بود، از موسی نادان‌تر بود و از فرمانده قشونی که کم خرد است و پایه باروی شهر یا دژی را بر زمین سست درون آب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پایدار ماندن موی دو ابرو دوامش بر یک حالت از اینجا است که ماده خوبی برای آن اختیار کرده است و چنان چه گیاه که در زمین تر می‌روید چاق و فربه می‌شود و دراز می‌گردد و خوب نشو و نما می‌کند و آنچه از آن در زمین سخت خشک باشد نمو نمی‌کند و دراز نمی‌شود، چنین است وضع دو امر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عذابش را فزون سازد </w:t>
      </w:r>
      <w:r>
        <w:rPr>
          <w:rFonts w:eastAsia="IRNazanin" w:cs="IRNazanin"/>
          <w:color w:val="111111"/>
          <w:sz w:val="28"/>
          <w:szCs w:val="28"/>
          <w:rtl w:val="true"/>
          <w:lang w:bidi="fa-IR"/>
        </w:rPr>
        <w:t>.</w:t>
      </w:r>
    </w:p>
    <w:p>
      <w:pPr>
        <w:pStyle w:val="Heading5"/>
        <w:numPr>
          <w:ilvl w:val="4"/>
          <w:numId w:val="1"/>
        </w:numPr>
        <w:rPr/>
      </w:pPr>
      <w:bookmarkStart w:id="1168" w:name="__RefHeading___Toc2096961_2616395394"/>
      <w:bookmarkStart w:id="1169" w:name="_Toc541"/>
      <w:bookmarkEnd w:id="1168"/>
      <w:r>
        <w:rPr>
          <w:rtl w:val="true"/>
        </w:rPr>
        <w:t>مؤلف</w:t>
      </w:r>
      <w:bookmarkEnd w:id="1169"/>
    </w:p>
    <w:p>
      <w:pPr>
        <w:pStyle w:val="BookText"/>
        <w:rPr/>
      </w:pPr>
      <w:r>
        <w:rPr>
          <w:rFonts w:ascii="IRNazanin" w:hAnsi="IRNazanin" w:eastAsia="IRNazanin"/>
          <w:color w:val="111111"/>
          <w:sz w:val="28"/>
          <w:sz w:val="28"/>
          <w:szCs w:val="28"/>
          <w:rtl w:val="true"/>
          <w:lang w:bidi="fa-IR"/>
        </w:rPr>
        <w:t>از سخن پست آلوده به کفر او اموری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گفتیم که پیغمبران وحی گیر از آسمان قائل نبودند به توقف اثربخشی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آمادگی ماده و محال نمی‌دانستند که اراده او تعلق می‌گیرد به ایجاد چیزی از چیزی بی فاصله زمان و بی‌آمادگی و او را می‌رسد که هر چه را از هر چه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حکماء عقیده به نبوت پیغمبران نداشتند و به آن‌ها ایمان نداشتند و می‌پنداشتند که آن‌ها هم مانند خودشان رأی و نظری دارند، گاهی درست و گاهی نادرست و دانش آن‌ها،چنان چه پیروانشان معتقدند،خداداد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بیشتر معجزات انبیاء بودند، زیرا معجزه آن‌ها به نظر او از نشدنی‌ها بوده است در 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هر زمانی معارض دینداران بودند، چنان چه در این زمانه هم چنین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المفيد قدس سره في كتاب المقالات أقول إن الطباع معان تحل الجسم يتهيأ بها للانفعال كالبصر و ما فيه من الطبيعة التي بها يتهيأ لحلول الحس فيه و الإدراك ثم قال و إن ما يتولد بالطبع فإنما هو لمسببه بالفعل في المطبوع و إنه لا فعل علي الحقيقة لشي‌ء من الطباع و هذا مذهب أبي القاسم الكعبي و هو خلاف مذهب المعتزلة في الطباع و خلاف الفلاسفة الملحدين أيضا في ما ذهبوا إليه من أفعال الطباع ثم قال قد ذهب كثير من الموحدين إلي أن الأجسام كلها مركبة من الطبائع الأربع و هي الحرارة و البرودة و الرطوبة و اليبوسة و احتجوا في ذلك بانحلال كل جسم إليها و بما يشاهدونه من استحالتها كاستحالة الماء بخارا و البخار ماء و الموات حيوانا و الحيوان مواتا و وجود النارية و المائية و الهوائية و الترابية في كل جسم و إنه لا ينفك جسم من الأجسام من ذلك و لا يعقل علي خلافه و لا ينحل إلا إليه و هذا ظاهر مكشوف لست أجد لدفعه حجة أعتمد عليها و لا أراه مفسدا لشي‌ء من التوحيد أو العدل أو الوعيد أو النبوات أو الشرائع فاطرحه لذلك بل</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مقالات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معنایی است درون جسم که او را آماده پذیرش می‌کند، چون دیده که در آن طبعی است و آن را آماده احساس و ادراک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بالطبع در چیزی پدید می‌شود، کار سبب ساز آن است در صاحب طبع و در حقیقت خود طبع هیچ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ابی القاسم کعبی است و آن مخالف مذهب معتزله است درباره طبع و مخالف فیلسوف‌های خدانشناس در آنچه معتقد هستند از کارگری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یگانه پرستان معتقدند که همه اجسام مرکبند از چهار طبع که حرارت و برودت و رطوبت و یبوستند و دلیل آن آوردند که هر جسمی به آن‌ها تجزیه می‌شود و به مشاهده بدل شدن آن‌ها به یکدیگر چنان چه آب بخار می‌شود و بخار آب و مردار جاندار می‌شود و جاندار مردار و خاصیت آتش و آب و هوا و خاک در هر جسمی هست و هیچ جسمی از آن‌ها برون نیست و بر خلاف آن تصور ندارد و به چیز دیگری تجزیه نمی‌شود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روشن و بی‌پرده است و دلیلی برای رد آن در دست ندارم که مورد اعتماد باشد و آن را مخالف هیچ مقامی از یگانه‌پرستی نمی‌دانم و نه مخالف عدل و وعید و تعالیم انبیا و شرایع تا برای دورش اندازم، </w:t>
      </w:r>
    </w:p>
    <w:p>
      <w:pPr>
        <w:pStyle w:val="BookText"/>
        <w:rPr/>
      </w:pPr>
      <w:r>
        <w:rPr>
          <w:rFonts w:ascii="Amiri" w:hAnsi="Amiri" w:eastAsia="Amiri" w:cs="Amiri"/>
          <w:color w:val="111111"/>
          <w:sz w:val="28"/>
          <w:sz w:val="28"/>
          <w:szCs w:val="28"/>
          <w:rtl w:val="true"/>
          <w:lang w:bidi="ar-SA"/>
        </w:rPr>
        <w:t>هو مؤيد للدين مؤكد لأدلة الله تعالي علي ربوبيته و حكمته و توحيده و ممن دان به من رؤساء المتكلمين النظام و ذهب إليه البلخي و من اتبعه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الرضي أمين الدين الطبرسي نور الله مرقده في مجمع البيان في تفسير سورة الفيل بعد إيراد القصة المشهورة و فيه حجة لائحة قاصمة لظهور الفلاسفة و الملحدين و المنكرين للآيات الخارقة للعادات فإنه لا يمكن نسبة شي‌ء مما ذكره الله من أمر أصحاب الفيل إلي طبع و غيره كما نسبوا الصيحة و الريح العقيم و الخسف و غيرها مما أهلك الله تعالي به الأمم الخالية إلي ذلك إذ لا يمكنهم أن يروا في أسرار الطبيعة إرسال جماعات من الطير معها أحجار معدة مهيأة لهلاك أقوام معينين قاصدات إياهم دون من سواهم فترميهم بها حتي تهلكهم و تدمر عليهم لا يتعدي ذلك إلي غيرهم و لا يشك من له مسكة من عقل و لب أن هذا لا يكون إلا من فعل الله</w:t>
      </w:r>
    </w:p>
    <w:p>
      <w:pPr>
        <w:pStyle w:val="BookText"/>
        <w:rPr/>
      </w:pPr>
      <w:r>
        <w:rPr>
          <w:rFonts w:ascii="IRNazanin" w:hAnsi="IRNazanin" w:eastAsia="IRNazanin"/>
          <w:color w:val="111111"/>
          <w:sz w:val="28"/>
          <w:sz w:val="28"/>
          <w:szCs w:val="28"/>
          <w:rtl w:val="true"/>
          <w:lang w:bidi="fa-IR"/>
        </w:rPr>
        <w:t>بلکه مؤید در دین است و مؤکد دلیل‌های خداشناسی و حکمت و یگانگی او و از کسانی که به آن معتقدند از سروران علم کلام نظام است و بلخی و پیروان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رضی امین الدین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در تفسیر سوره الفیل پس از ایراد داستان مشهور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حجتی روشن و پشت شکن است برای فلاسفه و ملحدان و منکران معجزه خارق عادت، زیرا هیچ از آنچه خدا درباره اصحاب فیل یاد کرده را نمی‌توان وابسته به طبیعت و ماده دانست،چنان چه صیحه آسمانی و باد عاد و خسف قارون و جز آن را که خدا به آن‌ها امم گذشته را نابود ساخته به آن وابسته‌اند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سرای ماده هیچ نشانه‌ای بر فرستادن گروه‌های پرنده به همراه سنگ‌های کشنده برای نابود کردن مردمی معین وجود ندارد که به ویژه آنان را سنگباران می‌کنند نه دیگران را، و خصوص آن‌ها را سنگباران می‌کنند تا نابود شوند و به دیگری سنگ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بهره‌ای از خرد و فهم دارد، شک ندارد که این کار جز از خدای </w:t>
      </w:r>
    </w:p>
    <w:p>
      <w:pPr>
        <w:pStyle w:val="BookText"/>
        <w:rPr/>
      </w:pPr>
      <w:r>
        <w:rPr>
          <w:rFonts w:ascii="Amiri" w:hAnsi="Amiri" w:eastAsia="Amiri" w:cs="Amiri"/>
          <w:color w:val="111111"/>
          <w:sz w:val="28"/>
          <w:sz w:val="28"/>
          <w:szCs w:val="28"/>
          <w:rtl w:val="true"/>
          <w:lang w:bidi="ar-SA"/>
        </w:rPr>
        <w:t>تعالي مسبب الأسباب و مذلل الصعاب و ليس لأحد أن ينكر هذا لأن نبينا صلي الله عليه و آله لما قرأ هذه السورة علي أهل مكة لم ينكروا ذلك بل أقروا به و صدقوه مع شدة حرصهم علي تكذيبه و اعتنائهم بالرد عليه و كانوا قريبي العهد بأصحاب الفيل فلو لم يكن لذلك عندهم حقيقة و أصل لأنكروه و جحدوه و كيف و أنهم قد أرخوا بذلك كما أرخوا ببناء الكعبة و موت قصي بن كعب و غير ذلك و قد أكثر الشعراء ذكر الفيل و نظموه و نقلته الرواة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هذه الجناية علي الدين و تشهير كتب الفلاسفة بين المسلمين من بدع خلفاء الجور المعاندين لأئمة الدين ليصرفوا الناس عنهم و عن الشرع المبين و يدل علي ذلك ما ذكره الصفدي في شرح لامية العجم أن المأمون لما هادن بعض ملوك النصاري أظنه صاحب جزيرة قبرس طلب منهم خزانة كتب اليونان و كانت عندهم مجموعة في بيت لا يظهر عليه أحد فجمع الملك خواصه من ذوي الرأي و استشارهم في ذلك فكلهم أشار بعدم تجهيزها إليه إلا مطران واحد فإنه قال جهزها إليهم ما دخلت هذه العلوم علي دولة شرعية إلا أفسدتها و أوقعت الاختلاف بين علمائها و قال في موضع آخر أن المأمون لم يبتكر النقل و التعريب أي لكتب الفلاسفة بل نقل قبله كثير فإن يحيي بن خالد بن برمك عرب من كتب الفرس كثيرا مثل كليلة و دمنة و عرب لأجله كتاب المجسطي من كتب اليونان و المشهور أن أول من عرب كتب اليونان خالد بن يزيد بن معاوية لما أولع بكتب الكيمياء و يدل علي أن الخلفاء و أتباعهم كانوا مائلين إلي الفلسفة و أن يحيي البرمكي كان محبا لهم ناصرا لمذهبهم ما رواه الكشي بإسناده عن يونس بن عبد الرحمن قال كان يحيي بن خالد البرمكي قد وجد علي هشام شيئا من طعنه علي الفلاسفة فأحب أن يغري به هارون و يضربه علي القتل ثم ذكر قصة طويلة في ذلك أوردناها في باب أحوال أصحاب الكاظم عليه السلام و فيها أنه أخفي هارون في بيته و دعا هشاما ليناظر العلماء و جروا الكلام إلي الإمامة و أظهر الحق فيها و أراد هارون قتله فهرب و مات من ذلك الخوف رحمه الله و عد أصحاب الرجال من كتبه كتاب الرد علي أصحاب الطبائع و</w:t>
      </w:r>
    </w:p>
    <w:p>
      <w:pPr>
        <w:pStyle w:val="BookText"/>
        <w:rPr/>
      </w:pPr>
      <w:r>
        <w:rPr>
          <w:rFonts w:ascii="IRNazanin" w:hAnsi="IRNazanin" w:eastAsia="IRNazanin"/>
          <w:color w:val="111111"/>
          <w:sz w:val="28"/>
          <w:sz w:val="28"/>
          <w:szCs w:val="28"/>
          <w:rtl w:val="true"/>
          <w:lang w:bidi="fa-IR"/>
        </w:rPr>
        <w:t>تعالی نمی‌باشد، سبب‌ساز هر سبب و رام کن هر دشوار و کسی را نمی‌رسد که آن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ما چون این سوره را بر مردم مکه خواند، با آنکه در تکذیب او سختگیر بودند و در رد او اصرار داشتند، منکر آن نشدند، بلکه به آن اعتراف کردند، چون با داستان اصحاب فیل فاصله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بسیاری از آن‌ها آن را به چشم خود دیده بودند و اگر این حقیقت نداشت، منکر آن می‌شدند و آن را بهتر دلیل بر کذب او می‌دانستند، چگونه ممکن بود؟ با این که آن را آغاز تاریخ ساخته بودند چنان چه ساختمان خانه کعبه را و مرگ قصیّ بن کلاب را پیش از آن و جز آن‌ها، شعراء درباره فیل بسیار سروده‌اند و راویانشان از آن‌ها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جنایت به دین و نشر کتب فلسفه میان مسلمین، از بدعت‌های خلفای جور و معاندان أئمه دین بوده است، تا مردم را از آن‌ها و از شروع مبین رو گردان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نقل صفدی است در شرح لامیة العجم که چون مأمون با یکی از پادشاهان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سردار جزیره قبرس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آتش بس امضاء کرد و خزانه کتب یونان را از او خواست که در کتابخانه‌ای گرد بود و کسی را بر آن اطلاعی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همه مشاوران خود را انجمن کرد و در این باره با آن‌ها مشورت کرد و همه رأی مخالف دادند، جز یک مطران که رأی داد همه این کتاب‌ها را برای آن‌ها بفرست، چون این کتب در هیچ دولت دینی منتشر نشوند جز این که آن را تباه کنند، و میان علمای آن‌ها اختلاف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مبتکر نقل کتب از زبان خارجی و ترجمه آن‌ها نبود بلکه پیش از او بسیاری نقل شده بودند، زیرا یحیی بن خالد بن برمک بسیاری از کتب پارسی را به عربی برگرداند چون کلیله و دمنه، و برای او کتاب مجسطی یونانی را ترجمه کردند، و مشهور است که نخست کسی که کتب یونان را به عربی برگرداند، خالد بن یزید بن معاویه بود که به کتب کیمیا دل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که خلفاء و پیروانشان رو به فلسفه داشتند و یحیی برمکی دوستدار آن‌ها بود و مذهب آن‌ها را تایید می‌کرد، روایتی است که کشی به سند خود از یونس بن عبدالرحمن باز گفته که یحیی بن خالد برمکی طعن و انتقاد هشام را بر فلاسفه در دل گرفته بود و می‌خواست هارون را بر او بشوراند و او را به کشتن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داستانی دراز در این باره دارد که ما آن را در باب اصحاب کاظم علیه السّلام آوردیم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است که یحیی، هارون را در اتاقی نهان کرد و هشام را دعوت کرد تا با علماء مناظره کند، و دنباله سخن را به امامت کشیدند و هشام حق آن را بیان کرد و هارون خواست او را بکشد و او گریخت و از ترسی که داشت،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در کتب او کتاب رد بر اصحاب طبایع را بر شمردند، و هم کتاب </w:t>
      </w:r>
      <w:bookmarkStart w:id="1170" w:name="pg13473_197046"/>
    </w:p>
    <w:p>
      <w:pPr>
        <w:pStyle w:val="BookText"/>
        <w:rPr/>
      </w:pPr>
      <w:bookmarkEnd w:id="1170"/>
      <w:r>
        <w:rPr>
          <w:rFonts w:ascii="Amiri" w:hAnsi="Amiri" w:eastAsia="Amiri" w:cs="Amiri"/>
          <w:color w:val="111111"/>
          <w:sz w:val="28"/>
          <w:sz w:val="28"/>
          <w:szCs w:val="28"/>
          <w:rtl w:val="true"/>
          <w:lang w:bidi="ar-SA"/>
        </w:rPr>
        <w:t>كتاب الرد علي أرسطاطاليس في التوحيد و عد الشيخ منتجب الدين في فهرسه من كتب قطب الدين الراوندي كتاب تهافت الفلاسفة و عد النجاشي من كتب الفضل بن شاذان كتاب رد علي الفلاسفة و هو من أجلة الأصحاب و طعن عليهم الصدوق رحمه الله في مفتتح كتاب إكمال الدين و قال الرازي عند تفسير قوله تعالي فَلَمَّا جاءَتْهُمْ رُسُلُهُمْ بِالْبَيِّناتِ فَرِحُوا بِما عِنْدَهُمْ مِنَ الْعِلْمِ فيه وجوه ثم ذكر من جملة الوجوه أن يريد علم الفلاسفة و الدهريين من بني يونان و كانوا إذا سمعوا بوحي الله صغروا علم الأنبياء إلي علمهم و عن سقراط أنه سمع بموسي عليه السلام و قيل له أ و هاجرت إليه فقال نحن قوم مهذبون فلا حاجة إلي من يهذبنا و قال الرازي في المطالب العالية أظن أن قول إبراهيم لأبيه يا أَبَتِ لِمَ تَعْبُدُ ما لا يَسْمَعُ وَ لا يُبْصِرُ وَ لا يُغْنِي عَنْكَ شَيْئاً إنما كان لأجل أن أباه كان علي دين الفلاسفة و كان ينكر كونه تعالي قادرا و ينكر كونه تعالي عالما بالجزئيات فلا جرم خاطبه بذلك الخطاب</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2096963_2616395394"/>
      <w:bookmarkStart w:id="1172" w:name="_Toc542"/>
      <w:bookmarkEnd w:id="1171"/>
      <w:r>
        <w:rPr>
          <w:rtl w:val="true"/>
        </w:rPr>
        <w:t xml:space="preserve">باب </w:t>
      </w:r>
      <w:r>
        <w:rPr/>
        <w:t>35</w:t>
      </w:r>
      <w:r>
        <w:rPr>
          <w:rtl w:val="true"/>
        </w:rPr>
        <w:t xml:space="preserve"> </w:t>
      </w:r>
      <w:r>
        <w:rPr>
          <w:rtl w:val="true"/>
        </w:rPr>
        <w:t>نادر</w:t>
      </w:r>
      <w:bookmarkEnd w:id="1172"/>
    </w:p>
    <w:p>
      <w:pPr>
        <w:pStyle w:val="Heading4"/>
        <w:numPr>
          <w:ilvl w:val="3"/>
          <w:numId w:val="1"/>
        </w:numPr>
        <w:rPr/>
      </w:pPr>
      <w:bookmarkStart w:id="1173" w:name="__RefHeading___Toc2096965_2616395394"/>
      <w:bookmarkStart w:id="1174" w:name="_Toc543"/>
      <w:bookmarkEnd w:id="1173"/>
      <w:r>
        <w:rPr>
          <w:rtl w:val="true"/>
        </w:rPr>
        <w:t>روايات</w:t>
      </w:r>
      <w:bookmarkEnd w:id="1174"/>
    </w:p>
    <w:p>
      <w:pPr>
        <w:pStyle w:val="Heading5"/>
        <w:numPr>
          <w:ilvl w:val="4"/>
          <w:numId w:val="1"/>
        </w:numPr>
        <w:rPr/>
      </w:pPr>
      <w:bookmarkStart w:id="1175" w:name="__RefHeading___Toc2096967_2616395394"/>
      <w:bookmarkStart w:id="1176" w:name="_Toc544"/>
      <w:bookmarkEnd w:id="1175"/>
      <w:r>
        <w:rPr>
          <w:rtl w:val="true"/>
        </w:rPr>
        <w:t>«</w:t>
      </w:r>
      <w:r>
        <w:rPr/>
        <w:t>1</w:t>
      </w:r>
      <w:r>
        <w:rPr>
          <w:rtl w:val="true"/>
        </w:rPr>
        <w:t>»</w:t>
      </w:r>
      <w:bookmarkEnd w:id="1176"/>
    </w:p>
    <w:p>
      <w:pPr>
        <w:pStyle w:val="BookText"/>
        <w:rPr/>
      </w:pPr>
      <w:r>
        <w:rPr>
          <w:rFonts w:ascii="Amiri" w:hAnsi="Amiri" w:eastAsia="Amiri" w:cs="Amiri"/>
          <w:color w:val="111111"/>
          <w:sz w:val="28"/>
          <w:sz w:val="28"/>
          <w:szCs w:val="28"/>
          <w:rtl w:val="true"/>
          <w:lang w:bidi="ar-SA"/>
        </w:rPr>
        <w:t>الْخِصَالُ، عَنْ أَبِيهِ عَنْ مُحَمَّدِ بْنِ يَحْيَي الْعَطَّارِ عَنْ مُحَمَّدِ بْنِ أَحْمَدَ عَنْ هَارُونَ بْنِ مُسْلِمٍ عَنْ مَسْعَدَةَ بْنِ صَدَقَةَ عَنْ جَعْفَرِ بْنِ مُحَمَّدٍ عَنْ أَبِيهِ عليهما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إِلَّا وَ قَدْ أَمَّرَ عَلَيْهِ آخَرَ يَغْلِبُهُ بِهِ وَ ذَلِكَ أَنَّ اللَّهَ تَبَارَكَ وَ تَعَالَي لَمَّا خَلَقَ السَّحَابَ‌</w:t>
      </w:r>
      <w:r>
        <w:rPr>
          <w:rStyle w:val="FootnoteAnchor"/>
          <w:rtl w:val="true"/>
        </w:rPr>
        <w:footnoteReference w:id="845"/>
      </w:r>
      <w:r>
        <w:rPr>
          <w:rFonts w:ascii="Amiri" w:hAnsi="Amiri" w:eastAsia="Amiri" w:cs="Amiri"/>
          <w:color w:val="111111"/>
          <w:sz w:val="28"/>
          <w:sz w:val="28"/>
          <w:szCs w:val="28"/>
          <w:rtl w:val="true"/>
          <w:lang w:bidi="ar-SA"/>
        </w:rPr>
        <w:t>فَخَرَتْ وَ زَخَرَتْ وَ قَالَتْ أَيُّ شَيْ‌ءٍ يَغْلِبُنِي فَخَلَقَ اللَّهُ عَزَّ وَ جَلَّ الْفُلْكَ فَأَدَارَهَا بِهَا وَ ذَلَّلَهَا ثُمَّ إِنَّ الْأَرْضَ فَخَرَتْ وَ قَالَتْ أَيُّ شَيْ‌ءٍ يَغْلِبُنِي فَخَلَقَ الْجِبَالَ فَأَثْبَتَهَا فِي ظَهْرِهَا أَوْتَاداً مَنَعَهَا مِنْ أَنْ تَمِيدَ بِمَا عَلَيْهَا فَذَلَّتْ وَ اسْتَقَرَّتْ ثُمَّ إِنَّ الْجِبَالَ فَخَرَتْ عَلَي الْأَرْضِ فَشَمَخَتْ وَ اسْتَطَالَتْ وَ قَالَتْ أَيُّ شَيْ‌ءٍ يَغْلِبُنِي فَخَلَقَ اللَّهُ الْحَدِيدَ فَقَطَعَهَا فَقَرَّتِ الْجِبَالُ وَ ذَلَّتْ ثُمَّ إِنَّ الْحَدِيدَ فَخَرَ عَلَي الْجِبَالِ وَ قَالَ</w:t>
      </w:r>
    </w:p>
    <w:p>
      <w:pPr>
        <w:pStyle w:val="BookText"/>
        <w:rPr/>
      </w:pPr>
      <w:r>
        <w:rPr>
          <w:rFonts w:ascii="IRNazanin" w:hAnsi="IRNazanin" w:eastAsia="IRNazanin"/>
          <w:color w:val="111111"/>
          <w:sz w:val="28"/>
          <w:sz w:val="28"/>
          <w:szCs w:val="28"/>
          <w:rtl w:val="true"/>
          <w:lang w:bidi="fa-IR"/>
        </w:rPr>
        <w:t xml:space="preserve">رد بر ارسطو را در توحید، و شیخ منتجب الدین در فهرست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کتب قطب الدین راوندی شمرده، و نجاشی در کتب فضل بن شاذان کتاب رد بر فلاسفه را بر شمرده و او از اجله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در آغاز کتاب اکمال الدین از آن‌ها انتقاد کرده، و رازی 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جاءَتْهُمْ رُسُلُهُمْ بِالْبَیِّناتِ فَرِحُوا بِما عِنْدَهُمْ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گاه رسولانشان آمدند با دلیل‌های روشن شاد شدند بدان علمی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آن چند وجه است، و آنگه در ضمن وجوه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مقصود از این علم، علم فلاسفه و دهریان یونان باشد که چون وحی خدا را می‌شنیدند، آن را در برابر دانش خود خوار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سقراط نقل است که نام موسی علیه السّلام را شنید و به او گفتند کاش نزد او کوچ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مهذب و آراسته‌ایم و نیازی به استاد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گفته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چرا می‌پرستی آنچه را که نشنود و نبیند و سودی برایت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بوده که پدرش به کیش فلاسفه بوده، و منکر بوده که خدا توانا است و دانا به امور جزئیه است، از این رو به وی چنین گفته است </w:t>
      </w:r>
      <w:r>
        <w:rPr>
          <w:rFonts w:eastAsia="IRNazanin" w:cs="IRNazanin"/>
          <w:color w:val="111111"/>
          <w:sz w:val="28"/>
          <w:szCs w:val="28"/>
          <w:rtl w:val="true"/>
          <w:lang w:bidi="fa-IR"/>
        </w:rPr>
        <w:t>.</w:t>
      </w:r>
    </w:p>
    <w:p>
      <w:pPr>
        <w:pStyle w:val="Heading3"/>
        <w:numPr>
          <w:ilvl w:val="2"/>
          <w:numId w:val="1"/>
        </w:numPr>
        <w:rPr/>
      </w:pPr>
      <w:bookmarkStart w:id="1177" w:name="__RefHeading___Toc2096969_2616395394"/>
      <w:bookmarkStart w:id="1178" w:name="_Toc545"/>
      <w:bookmarkEnd w:id="1177"/>
      <w:r>
        <w:rPr>
          <w:rtl w:val="true"/>
        </w:rPr>
        <w:t>باب سی و پنجم</w:t>
      </w:r>
      <w:r>
        <w:rPr>
          <w:rtl w:val="true"/>
        </w:rPr>
        <w:t xml:space="preserve">: </w:t>
      </w:r>
      <w:r>
        <w:rPr>
          <w:rtl w:val="true"/>
        </w:rPr>
        <w:t>در نوادر آفریده‌ها</w:t>
      </w:r>
      <w:bookmarkEnd w:id="1178"/>
    </w:p>
    <w:p>
      <w:pPr>
        <w:pStyle w:val="Heading4"/>
        <w:numPr>
          <w:ilvl w:val="3"/>
          <w:numId w:val="1"/>
        </w:numPr>
        <w:rPr/>
      </w:pPr>
      <w:bookmarkStart w:id="1179" w:name="__RefHeading___Toc2096971_2616395394"/>
      <w:bookmarkStart w:id="1180" w:name="_Toc546"/>
      <w:bookmarkEnd w:id="1179"/>
      <w:r>
        <w:rPr>
          <w:rtl w:val="true"/>
        </w:rPr>
        <w:t>روایات</w:t>
      </w:r>
      <w:bookmarkEnd w:id="1180"/>
    </w:p>
    <w:p>
      <w:pPr>
        <w:pStyle w:val="Heading5"/>
        <w:numPr>
          <w:ilvl w:val="4"/>
          <w:numId w:val="1"/>
        </w:numPr>
        <w:rPr/>
      </w:pPr>
      <w:bookmarkStart w:id="1181" w:name="__RefHeading___Toc2096973_2616395394"/>
      <w:bookmarkStart w:id="1182" w:name="_Toc547"/>
      <w:bookmarkEnd w:id="1181"/>
      <w:r>
        <w:rPr>
          <w:rtl w:val="true"/>
        </w:rPr>
        <w:t xml:space="preserve">روایت </w:t>
      </w:r>
      <w:r>
        <w:rPr/>
        <w:t>1</w:t>
      </w:r>
      <w:bookmarkEnd w:id="118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چیزی نیافریده جز آنکه بر او آفریده دیگری را چیره ساخته، چنان چه چون خدا ابر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را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بالید و جوشید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من چیره گردد؟ و خدا فلک را آفرید تا آن را چرخانید و زبون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زمین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کوه‌ها را آفرید و بر پشتش کوبید و بازش داشتند از این که بلرزند آنچه بر او است و زبون شد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کوه‌ها بر خود بالیدند و سر بلندی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ما چیره شود؟ و خدا آهن را آفرید تا آن را برید و رام شد و زبون گردید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 گاه آهن بر کوه‌ها بالید و گفت</w:t>
      </w:r>
      <w:r>
        <w:rPr>
          <w:rFonts w:eastAsia="IRNazanin" w:cs="IRNazanin"/>
          <w:color w:val="111111"/>
          <w:sz w:val="28"/>
          <w:szCs w:val="28"/>
          <w:rtl w:val="true"/>
          <w:lang w:bidi="fa-IR"/>
        </w:rPr>
        <w:t xml:space="preserve">: </w:t>
      </w:r>
      <w:bookmarkStart w:id="1183" w:name="pg13473_197047"/>
    </w:p>
    <w:p>
      <w:pPr>
        <w:pStyle w:val="BookText"/>
        <w:rPr/>
      </w:pPr>
      <w:bookmarkEnd w:id="1183"/>
      <w:r>
        <w:rPr>
          <w:rFonts w:ascii="Amiri" w:hAnsi="Amiri" w:eastAsia="Amiri" w:cs="Amiri"/>
          <w:color w:val="111111"/>
          <w:sz w:val="28"/>
          <w:sz w:val="28"/>
          <w:szCs w:val="28"/>
          <w:rtl w:val="true"/>
          <w:lang w:bidi="ar-SA"/>
        </w:rPr>
        <w:t>أَيُّ شَيْ‌ءٍ يَغْلِبُنِي فَخَلَقَ اللَّهُ النَّارَ فَأَذَابَتِ الْحَدِيدَ فَذَلَّ الْحَدِيدُ ثُمَّ إِنَّ النَّارَ زَفَرَتْ وَ شَهَقَتْ وَ فَخَرَتْ وَ قَالَتْ أَيُّ شَيْ‌ءٍ يَغْلِبُنِي فَخَلَقَ الْمَاءَ فَأَطْفَأَهَا فَذَلَّتْ ثُمَّ إِنَّ الْمَاءَ فَخَرَ وَ زَخَرَ وَ قَالَ أَيُّ شَيْ‌ءٍ يَغْلِبُنِي فَخَلَقَ الرِّيحَ فَحَرَّكَتْ أَمْوَاجَهُ وَ أَثَارَتْ مَا فِي قَعْرِهِ وَ حَبَسَتْهُ عَنْ مَجَارِيهِ فَذَلَّ الْمَاءُ ثُمَّ إِنَّ الرِّيحَ فَخَرَتْ وَ عَصَفَتْ وَ أَرْخَتْ أَذْيَالَهَا وَ قَالَتْ أَيُّ شَيْ‌ءٍ يَغْلِبُنِي فَخَلَقَ الْإِنْسَانَ فَاحْتَالَ وَ اتَّخَذَ مَا يَسْتَتِرُ بِهِ مِنَ الرِّيحِ وَ غَيْرِهَا فَذَلَّتِ الرِّيحُ ثُمَّ إِنَّ الْإِنْسَانَ طَغَي وَ قَالَ مَنْ أَشَدُّ مِنِّي قُوَّةً فَخَلَقَ الْمَوْتَ فَقَهَرَهُ فَذَلَّ الْإِنْسَانُ ثُمَّ إِنَّ الْمَوْتَ فَخَرَ فِي نَفْسِهِ فَقَالَ اللَّهُ جَلَّ جَلَالُهُ لَا تَفْخَرْ فَإِنِّي أَذْبَحُكَ‌</w:t>
      </w:r>
      <w:r>
        <w:rPr>
          <w:rStyle w:val="FootnoteAnchor"/>
          <w:rtl w:val="true"/>
        </w:rPr>
        <w:footnoteReference w:id="846"/>
      </w:r>
      <w:r>
        <w:rPr>
          <w:rFonts w:ascii="Amiri" w:hAnsi="Amiri" w:eastAsia="Amiri" w:cs="Amiri"/>
          <w:color w:val="111111"/>
          <w:sz w:val="28"/>
          <w:sz w:val="28"/>
          <w:szCs w:val="28"/>
          <w:rtl w:val="true"/>
          <w:lang w:bidi="ar-SA"/>
        </w:rPr>
        <w:t>بَيْنَ الْفَرِيقَيْنِ أَهْلِ الْجَنَّةِ وَ النَّارِ ثُمَّ لَا أُحْيِيكَ أَبَداً فَذَلَّ وَ خَافَ‌</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2096975_2616395394"/>
      <w:bookmarkStart w:id="1185" w:name="_Toc548"/>
      <w:bookmarkEnd w:id="1184"/>
      <w:r>
        <w:rPr>
          <w:rtl w:val="true"/>
        </w:rPr>
        <w:t>بيان</w:t>
      </w:r>
      <w:bookmarkEnd w:id="1185"/>
    </w:p>
    <w:p>
      <w:pPr>
        <w:pStyle w:val="BookText"/>
        <w:rPr/>
      </w:pPr>
      <w:r>
        <w:rPr>
          <w:rFonts w:ascii="Amiri" w:hAnsi="Amiri" w:eastAsia="Amiri" w:cs="Amiri"/>
          <w:color w:val="111111"/>
          <w:sz w:val="28"/>
          <w:sz w:val="28"/>
          <w:szCs w:val="28"/>
          <w:rtl w:val="true"/>
          <w:lang w:bidi="ar-SA"/>
        </w:rPr>
        <w:t>فخلق الله الفلك فأدارها بها لعل المعني أن الأفلاك بأجرامها النيرة مسلطة علي السحاب تبعثها و تثيرها و تدنيها</w:t>
      </w:r>
      <w:r>
        <w:rPr>
          <w:rStyle w:val="FootnoteAnchor"/>
          <w:rtl w:val="true"/>
        </w:rPr>
        <w:footnoteReference w:id="848"/>
      </w:r>
      <w:r>
        <w:rPr>
          <w:rFonts w:ascii="Amiri" w:hAnsi="Amiri" w:eastAsia="Amiri" w:cs="Amiri"/>
          <w:color w:val="111111"/>
          <w:sz w:val="28"/>
          <w:sz w:val="28"/>
          <w:szCs w:val="28"/>
          <w:rtl w:val="true"/>
          <w:lang w:bidi="ar-SA"/>
        </w:rPr>
        <w:t>و تفرقها و قد مر برواية الكليني هكذا و ذلك أن الله تبارك و تعالي لما خلق البحار السفلي فخرت و زخرت و قالت أي شي‌ء يغلبني فخلق الأرض فسطحها علي ظهرها فذلت ثم إن الأرض فخرت إلي آخر الخبر و هو الظاهر بل لا يستقيم ما في الخصال كما لا يخفي و قد سبق شرح الخبر في الباب الأول</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2096977_2616395394"/>
      <w:bookmarkStart w:id="1187" w:name="_Toc549"/>
      <w:bookmarkEnd w:id="1186"/>
      <w:r>
        <w:rPr>
          <w:rtl w:val="true"/>
        </w:rPr>
        <w:t>«</w:t>
      </w:r>
      <w:r>
        <w:rPr/>
        <w:t>2</w:t>
      </w:r>
      <w:r>
        <w:rPr>
          <w:rtl w:val="true"/>
        </w:rPr>
        <w:t>»</w:t>
      </w:r>
      <w:bookmarkEnd w:id="1187"/>
    </w:p>
    <w:p>
      <w:pPr>
        <w:pStyle w:val="BookText"/>
        <w:rPr/>
      </w:pPr>
      <w:r>
        <w:rPr>
          <w:rFonts w:ascii="Amiri" w:hAnsi="Amiri" w:eastAsia="Amiri" w:cs="Amiri"/>
          <w:color w:val="111111"/>
          <w:sz w:val="28"/>
          <w:sz w:val="28"/>
          <w:szCs w:val="28"/>
          <w:rtl w:val="true"/>
          <w:lang w:bidi="ar-SA"/>
        </w:rPr>
        <w:t>الْخِصَالُ، عَنْ أَبِيهِ عَنْ عَلِيِّ بْنِ إِبْرَاهِيمَ عَنْ أَبِيهِ عَنِ ابْنِ أَبِي نَجْرَانَ عَنْ عَاصِمِ بْنِ حُمَيْدٍ عَنْ مُحَمَّدِ بْنِ قَيْسٍ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سَأَلَ رَسُولُ مُعَاوِيَةَ لِأَسْئِلَةِ مَلِكِ الرُّومِ الْحَسَنَ بْنَ عَلِيٍّ عليهما السلام قَالَ وَ أَمَّا عَشَرَةُ أَشْيَاءَ بَعْضُهَا أَشَدُّ مِنْ بَعْضٍ فَأَشَدُّ شَيْ‌ءٍ خَلَقَهُ اللَّهُ عَزَّ وَ جَلَّ الْحَجَرُ وَ أَشَدُّ مِنَ الْحَجَرِ الْحَدِيدُ يُقْطَعُ بِهِ الْحَجَرُ وَ أَشَدُّ مِنَ الْحَدِيدِ النَّارُ تُذِيبُ الْحَدِيدَ وَ أَشَدُّ مِنَ النَّارِ الْمَاءُ يُطْفِئُ النَّارَ وَ أَشَدُّ مِنَ الْمَاءِ السَّحَابُ يَحْمِلُ الْمَاءَ وَ أَشَدُّ مِنَ السَّحَابِ الرِّيحُ يَحْمِلُ السَّحَابَ وَ أَشَدُّ مِنَ الرِّيحِ الْمَلَكُ الَّذِي يُرْسِلُهَا وَ أَشَدُّ مِنَ الْمَلَكِ مَلَكُ الْمَوْتِ الَّذِي يُمِيتُ الْمَلَكَ وَ أَشَدُّ مِنْ مَلَكِ الْمَوْتِ الْمَوْتُ الَّذِي يُمِيتُ مَلَكَ الْمَوْتِ وَ أَشَدُّ مِنَ الْمَوْتِ أَمْرُ اللَّهِ رَبِّ الْعَالَمِينَ</w:t>
      </w:r>
    </w:p>
    <w:p>
      <w:pPr>
        <w:pStyle w:val="BookText"/>
        <w:rPr/>
      </w:pPr>
      <w:r>
        <w:rPr>
          <w:rFonts w:ascii="IRNazanin" w:hAnsi="IRNazanin" w:eastAsia="IRNazanin"/>
          <w:color w:val="111111"/>
          <w:sz w:val="28"/>
          <w:sz w:val="28"/>
          <w:szCs w:val="28"/>
          <w:rtl w:val="true"/>
          <w:lang w:bidi="fa-IR"/>
        </w:rPr>
        <w:t>کدام چیز بر من چیره شود؟ و خدا آتش را آفرید تا آهن را گداخت و آهن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 بر آورد و شعله زد و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آب را آفرید و آن را خاموش کرد و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بالید و جوشید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باد را آفرید تا امواج آن را جنبانید و آنچه در ته اش بود برانگیخت و آن را از مجاری‌اش بازداشت و آب زبون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باد بالید و غرید و دامن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آدم را آفرید تا چاره‌جویی کرد و در برابرش پرده برگرفت و آن را دگرگون کرد و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آدمی سرکشی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من نیرومندتر باشد؟ و خدا مرگ را آفریده و او را مقهور کرد و آدمی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مرگ بر خود بالید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مبال که من تو را میان دو گروه سر برم؛ میان 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هرگزت زنده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زبون شد و ترسید</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1188" w:name="__RefHeading___Toc2096979_2616395394"/>
      <w:bookmarkStart w:id="1189" w:name="_Toc550"/>
      <w:bookmarkEnd w:id="1188"/>
      <w:r>
        <w:rPr>
          <w:rtl w:val="true"/>
        </w:rPr>
        <w:t>توضیح</w:t>
      </w:r>
      <w:bookmarkEnd w:id="1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فلک را آفرید تا آن را 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افلاک و اختران درخشانش برابر تسلط دارند آن را برانگیزند و بگردانند و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کلینی گذشت بدین مضمون که خدا تبارک و تعالی چون دریاهای زیرین را آفرید، بر خود بالیدند و جوشیدند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زمین را آفرید و بر دوش آن پهن کرد و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زمین بر خود 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و آن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خصال است درست درنمی آید، چنان چه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خبر در باب اول گذشت</w:t>
      </w:r>
      <w:r>
        <w:rPr>
          <w:rFonts w:eastAsia="IRNazanin" w:cs="IRNazanin"/>
          <w:color w:val="111111"/>
          <w:sz w:val="28"/>
          <w:szCs w:val="28"/>
          <w:rtl w:val="true"/>
          <w:lang w:bidi="fa-IR"/>
        </w:rPr>
        <w:t>.</w:t>
      </w:r>
    </w:p>
    <w:p>
      <w:pPr>
        <w:pStyle w:val="Heading5"/>
        <w:numPr>
          <w:ilvl w:val="4"/>
          <w:numId w:val="1"/>
        </w:numPr>
        <w:rPr/>
      </w:pPr>
      <w:bookmarkStart w:id="1190" w:name="__RefHeading___Toc2096981_2616395394"/>
      <w:bookmarkStart w:id="1191" w:name="_Toc551"/>
      <w:bookmarkEnd w:id="1190"/>
      <w:r>
        <w:rPr>
          <w:rtl w:val="true"/>
        </w:rPr>
        <w:t xml:space="preserve">روایت </w:t>
      </w:r>
      <w:r>
        <w:rPr/>
        <w:t>2</w:t>
      </w:r>
      <w:bookmarkEnd w:id="119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شده است که در آنچه پیک معاویه در پرسش‌های شاه روم از حسن بن علی علیه السّلام پرسید،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ده چیز که برخی سخت‌تر از برخی‌اند؛ پس سخت‌ترین آفریده خدا عزّ و جلّ سنگ است و سخت‌تر از آن آهن است که سنگ رامی‌برد و سخت‌تر از آهن، آتش که آن را می‌گدازد و سخت‌تر از آتش، آب است که آن را خاموش می‌کند و سخت‌تر از آب، ابر است که آن را بر می‌دارد و سخت‌تر از ابر، باد که آن را بر می‌دارد و سخت‌تر از باد، فرشته‌ای است که آن را می‌فرستد و سخت‌تر از فرشته، ملک الموت که او را بمیراند و سخت‌تر از او، همان مرگ است که جان ملک الموت را می‌ستاند و سخت‌تر از مرگ، فرمان پروردگار جهانیان است </w:t>
      </w:r>
      <w:bookmarkStart w:id="1192" w:name="pg13473_197048"/>
    </w:p>
    <w:p>
      <w:pPr>
        <w:pStyle w:val="BookText"/>
        <w:rPr/>
      </w:pPr>
      <w:bookmarkEnd w:id="1192"/>
      <w:r>
        <w:rPr>
          <w:rFonts w:ascii="Amiri" w:hAnsi="Amiri" w:eastAsia="Amiri" w:cs="Amiri"/>
          <w:color w:val="111111"/>
          <w:sz w:val="28"/>
          <w:sz w:val="28"/>
          <w:szCs w:val="28"/>
          <w:rtl w:val="true"/>
          <w:lang w:bidi="ar-SA"/>
        </w:rPr>
        <w:t>الَّذِي يُمِيتُ الْمَوْتَ‌</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2096983_2616395394"/>
      <w:bookmarkStart w:id="1194" w:name="_Toc552"/>
      <w:bookmarkEnd w:id="1193"/>
      <w:r>
        <w:rPr>
          <w:rtl w:val="true"/>
        </w:rPr>
        <w:t>«</w:t>
      </w:r>
      <w:r>
        <w:rPr/>
        <w:t>3</w:t>
      </w:r>
      <w:r>
        <w:rPr>
          <w:rtl w:val="true"/>
        </w:rPr>
        <w:t>»</w:t>
      </w:r>
      <w:bookmarkEnd w:id="1194"/>
    </w:p>
    <w:p>
      <w:pPr>
        <w:pStyle w:val="BookText"/>
        <w:rPr/>
      </w:pPr>
      <w:r>
        <w:rPr>
          <w:rFonts w:ascii="Amiri" w:hAnsi="Amiri" w:eastAsia="Amiri" w:cs="Amiri"/>
          <w:color w:val="111111"/>
          <w:sz w:val="28"/>
          <w:sz w:val="28"/>
          <w:szCs w:val="28"/>
          <w:rtl w:val="true"/>
          <w:lang w:bidi="ar-SA"/>
        </w:rPr>
        <w:t>كِتَابُ الْغَارَاتِ لِإِبْرَاهِيمَ بْنِ مُحَمَّدٍ الثَّقَفِيِّ،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لِأَمِيرِ الْمُؤْمِنِينَ عليه السلام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أَشَدُّ قَالَ إِنَّ أَشَدَّ خَلْقِ اللَّهِ عَشَرَةٌ الْجِبَالُ الرَّوَاسِي وَ الْحَدِيدُ تُنْحَتُ بِهِ الْجِبَالُ وَ النَّارُ تَأْكُلُ الْحَدِيدَ وَ الْمَاءُ يُطْفِئُ النَّارَ وَ السَّحَابُ الْمُسَخَّرُ بَيْنَ السَّمَاءِ وَ الْأَرْضِ تَحْمِلُ الْمَاءَ وَ الرِّيحُ تَقِلُّ السَّحَابَ وَ الْإِنْسَانُ يَغْلِبُ الرِّيحَ يَتَّقِيهَا بِيَدَيْهِ وَ يَذْهَبُ لِحَاجَتِهِ وَ السُّكْرُ يَغْلِبُ الْإِنْسَانَ وَ النَّوْمُ يَغْلِبُ السُّكْرَ وَ الْهَمُّ يَغْلِبُ النَّوْمَ فَأَشَدُّ خَلْقِ رَبِّكَ الْهَمُّ</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2096985_2616395394"/>
      <w:bookmarkStart w:id="1196" w:name="_Toc553"/>
      <w:bookmarkEnd w:id="1195"/>
      <w:r>
        <w:rPr>
          <w:rtl w:val="true"/>
        </w:rPr>
        <w:t>«</w:t>
      </w:r>
      <w:r>
        <w:rPr/>
        <w:t>4</w:t>
      </w:r>
      <w:r>
        <w:rPr>
          <w:rtl w:val="true"/>
        </w:rPr>
        <w:t>»</w:t>
      </w:r>
      <w:bookmarkEnd w:id="1196"/>
    </w:p>
    <w:p>
      <w:pPr>
        <w:pStyle w:val="BookText"/>
        <w:rPr/>
      </w:pPr>
      <w:r>
        <w:rPr>
          <w:rFonts w:ascii="Amiri" w:hAnsi="Amiri" w:eastAsia="Amiri" w:cs="Amiri"/>
          <w:color w:val="111111"/>
          <w:sz w:val="28"/>
          <w:sz w:val="28"/>
          <w:szCs w:val="28"/>
          <w:rtl w:val="true"/>
          <w:lang w:bidi="ar-SA"/>
        </w:rPr>
        <w:t>الْعِلَلُ، عَنْ أَحْمَدَ بْنِ مُحَمَّدٍ الْعَلَوِيِّ عَنْ مُحَمَّدِ بْنِ إِبْرَاهِيمَ بْنِ أَسْبَاطٍ عَنْ أَحْمَدَ بْنِ مُحَمَّدِ بْنِ زِيَادٍ عَنْ أَحْمَدَ بْنِ مُحَمَّدِ بْنِ عَبْدِ اللَّهِ عَنْ عِيسَي بْنِ جَعْفَرٍ الْعَلَوِيِّ الْعُمَرِيِّ عَنْ آبَائِهِ عَنْ عُمَرَ بْنِ عَلِيٍّ عَنْ أَبِيهِ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مِمَّا خَلَقَ اللَّهُ عَزَّ وَ جَلَّ الذَّرَّ الَّذِي يَدْخُلُ فِي كُوَّةِ الْبَيْتِ فَقَالَ إِنَّ مُوسَي عليه السلام لَمَّا قَالَ رَبِّ أَرِنِي أَنْظُرْ إِلَيْكَ قَالَ اللَّهُ عَزَّ وَ جَلَّ إِنِ اسْتَقَرَّ الْجَبَلُ لِنُورِي فَإِنَّكَ سَتَقْوَي عَلَي أَنْ تَنْظُرَ إِلَيَّ وَ إِنْ لَمْ يَسْتَقِرَّ فَلَا تُطِيقُ إِبْصَارِي لِضَعْفِكَ فَلَمَّا تَجَلَّي اللَّهُ تَبَارَكَ وَ تَعَالَي لِلْجَبَلِ تَقَطَّعَ ثَلَاثَ قِطَعٍ فَقِطْعَةٌ ارْتَفَعَتْ فِي السَّمَاءِ وَ قِطْعَةٌ غَاضَتْ تَحْتَ الْأَرْضِ وَ قِطْعَةٌ تَفَتَّتْ فَهَذَا الذَّرُّ مِنْ ذَلِكَ الْغُبَارِ غُبَارِ الْجَبَلِ‌</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2096987_2616395394"/>
      <w:bookmarkStart w:id="1198" w:name="_Toc554"/>
      <w:bookmarkEnd w:id="1197"/>
      <w:r>
        <w:rPr>
          <w:rtl w:val="true"/>
        </w:rPr>
        <w:t>بيان</w:t>
      </w:r>
      <w:bookmarkEnd w:id="1198"/>
    </w:p>
    <w:p>
      <w:pPr>
        <w:pStyle w:val="BookText"/>
        <w:rPr/>
      </w:pPr>
      <w:r>
        <w:rPr>
          <w:rFonts w:ascii="Amiri" w:hAnsi="Amiri" w:eastAsia="Amiri" w:cs="Amiri"/>
          <w:color w:val="111111"/>
          <w:sz w:val="28"/>
          <w:sz w:val="28"/>
          <w:szCs w:val="28"/>
          <w:rtl w:val="true"/>
          <w:lang w:bidi="ar-SA"/>
        </w:rPr>
        <w:t>هذا الخبر علي تقدير صحته و صدوره عن الإمام لعل المعني أن له أيضا مدخلية في تلك الذرات في بعض البلاد أو كلها بأن تكون تفرقت بقدرة الله تعالي في جميع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مرگ را بمیراند</w:t>
      </w:r>
      <w:r>
        <w:rPr>
          <w:rFonts w:eastAsia="IRNazanin" w:cs="IRNazanin"/>
          <w:color w:val="111111"/>
          <w:sz w:val="28"/>
          <w:szCs w:val="28"/>
          <w:rtl w:val="true"/>
          <w:lang w:bidi="fa-IR"/>
        </w:rPr>
        <w:t>.</w:t>
      </w:r>
      <w:r>
        <w:rPr>
          <w:rStyle w:val="FootnoteAnchor"/>
          <w:rtl w:val="true"/>
        </w:rPr>
        <w:footnoteReference w:id="852"/>
      </w:r>
    </w:p>
    <w:p>
      <w:pPr>
        <w:pStyle w:val="Heading5"/>
        <w:numPr>
          <w:ilvl w:val="4"/>
          <w:numId w:val="1"/>
        </w:numPr>
        <w:rPr/>
      </w:pPr>
      <w:bookmarkStart w:id="1199" w:name="__RefHeading___Toc2096989_2616395394"/>
      <w:bookmarkStart w:id="1200" w:name="_Toc555"/>
      <w:bookmarkEnd w:id="1199"/>
      <w:r>
        <w:rPr>
          <w:rtl w:val="true"/>
        </w:rPr>
        <w:t xml:space="preserve">روایت </w:t>
      </w:r>
      <w:r>
        <w:rPr/>
        <w:t>3</w:t>
      </w:r>
      <w:bookmarkEnd w:id="1200"/>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شده است که ابن کواء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چیزی که خدا آفریده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آفریده‌های خدا ده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بلند و آهن که کوه‌ها را ببرد، و آتش که آهن را بخورد، و آب که آتش را خاموش کند، و ابر مسخر میان آسمان و زمین که آب را بردارد، و باد که ابر را به دوش دارد، و آدمی که با دو دست خود حائل سازد و به دنبال کار رود، و هستی که بر آدمی چیره گردد، و خواب که بر هستی چیره شود، و اندوه که خواب را ببرد، و سخت‌ترین آفریده پروردگارت اندوه است</w:t>
      </w:r>
      <w:r>
        <w:rPr>
          <w:rFonts w:eastAsia="IRNazanin" w:cs="IRNazanin"/>
          <w:color w:val="111111"/>
          <w:sz w:val="28"/>
          <w:szCs w:val="28"/>
          <w:rtl w:val="true"/>
          <w:lang w:bidi="fa-IR"/>
        </w:rPr>
        <w:t>.</w:t>
      </w:r>
    </w:p>
    <w:p>
      <w:pPr>
        <w:pStyle w:val="Heading5"/>
        <w:numPr>
          <w:ilvl w:val="4"/>
          <w:numId w:val="1"/>
        </w:numPr>
        <w:rPr/>
      </w:pPr>
      <w:bookmarkStart w:id="1201" w:name="__RefHeading___Toc2096991_2616395394"/>
      <w:bookmarkStart w:id="1202" w:name="_Toc556"/>
      <w:bookmarkEnd w:id="1201"/>
      <w:r>
        <w:rPr>
          <w:rtl w:val="true"/>
        </w:rPr>
        <w:t xml:space="preserve">روایت </w:t>
      </w:r>
      <w:r>
        <w:rPr/>
        <w:t>4</w:t>
      </w:r>
      <w:bookmarkEnd w:id="120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علیه السّلام درباره ذرات غباری که از دریچه خانه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نور پیدا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بنما به منت تا بنگرمت؛ خدا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در برابر نورم بر جا ماند، تو توانی مرا ببینی و اگر نماند، تو نتوانی مرا بینی که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تبارک و تعالی به کوه تجلی کرد، سه تکه شد؛ یکی به آسمان برآمد، دیگری به زمین فرو رفت، و سومی ریز شد و این ذره‌ها غبار آن است</w:t>
      </w:r>
      <w:r>
        <w:rPr>
          <w:rFonts w:eastAsia="IRNazanin" w:cs="IRNazanin"/>
          <w:color w:val="111111"/>
          <w:sz w:val="28"/>
          <w:szCs w:val="28"/>
          <w:rtl w:val="true"/>
          <w:lang w:bidi="fa-IR"/>
        </w:rPr>
        <w:t xml:space="preserve">. </w:t>
      </w:r>
      <w:r>
        <w:rPr>
          <w:rStyle w:val="FootnoteAnchor"/>
          <w:rtl w:val="true"/>
        </w:rPr>
        <w:footnoteReference w:id="853"/>
      </w:r>
    </w:p>
    <w:p>
      <w:pPr>
        <w:pStyle w:val="Heading5"/>
        <w:numPr>
          <w:ilvl w:val="4"/>
          <w:numId w:val="1"/>
        </w:numPr>
        <w:rPr/>
      </w:pPr>
      <w:bookmarkStart w:id="1203" w:name="__RefHeading___Toc2096993_2616395394"/>
      <w:bookmarkStart w:id="1204" w:name="_Toc557"/>
      <w:bookmarkEnd w:id="1203"/>
      <w:r>
        <w:rPr>
          <w:rtl w:val="true"/>
        </w:rPr>
        <w:t>توضیح</w:t>
      </w:r>
      <w:bookmarkEnd w:id="120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این خبر درست باشد و از امام باشد، بسا مقصود این است که ریزه‌های آن کوه در همه جا یا بعضی جاها در ذره‌ها داخلند و به قدرت خدا در همه بلاد پراکنده شدند </w:t>
      </w:r>
      <w:r>
        <w:rPr>
          <w:rFonts w:eastAsia="IRNazanin" w:cs="IRNazanin"/>
          <w:color w:val="111111"/>
          <w:sz w:val="28"/>
          <w:szCs w:val="28"/>
          <w:rtl w:val="true"/>
          <w:lang w:bidi="fa-IR"/>
        </w:rPr>
        <w:t xml:space="preserve">. </w:t>
      </w:r>
      <w:bookmarkStart w:id="1205" w:name="pg13473_197049"/>
    </w:p>
    <w:p>
      <w:pPr>
        <w:pStyle w:val="Heading3"/>
        <w:numPr>
          <w:ilvl w:val="2"/>
          <w:numId w:val="1"/>
        </w:numPr>
        <w:rPr/>
      </w:pPr>
      <w:bookmarkStart w:id="1206" w:name="__RefHeading___Toc2096995_2616395394"/>
      <w:bookmarkStart w:id="1207" w:name="_Toc558"/>
      <w:bookmarkEnd w:id="1205"/>
      <w:bookmarkEnd w:id="1206"/>
      <w:r>
        <w:rPr>
          <w:rtl w:val="true"/>
        </w:rPr>
        <w:t xml:space="preserve">باب </w:t>
      </w:r>
      <w:r>
        <w:rPr/>
        <w:t>36</w:t>
      </w:r>
      <w:r>
        <w:rPr>
          <w:rtl w:val="true"/>
        </w:rPr>
        <w:t xml:space="preserve"> </w:t>
      </w:r>
      <w:r>
        <w:rPr>
          <w:rtl w:val="true"/>
        </w:rPr>
        <w:t>الممدوح من البلدان و المذموم منها و غرائبها</w:t>
      </w:r>
      <w:bookmarkEnd w:id="1207"/>
    </w:p>
    <w:p>
      <w:pPr>
        <w:pStyle w:val="Heading4"/>
        <w:numPr>
          <w:ilvl w:val="3"/>
          <w:numId w:val="1"/>
        </w:numPr>
        <w:rPr/>
      </w:pPr>
      <w:bookmarkStart w:id="1208" w:name="__RefHeading___Toc2096997_2616395394"/>
      <w:bookmarkStart w:id="1209" w:name="_Toc559"/>
      <w:bookmarkEnd w:id="1208"/>
      <w:r>
        <w:rPr>
          <w:rtl w:val="true"/>
        </w:rPr>
        <w:t>الآيات</w:t>
      </w:r>
      <w:bookmarkEnd w:id="1209"/>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بَنِي إِسْرائِيلَ مُبَوَّأَ صِدْقٍ وَ رَزَقْناهُمْ مِنَ الطَّيِّباتِ‌</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لُوطاً إِلَي الْأَرْضِ الَّتِي بارَكْنا فِيها لِلْعالَمِينَ‌</w:t>
      </w:r>
      <w:r>
        <w:rPr>
          <w:rStyle w:val="FootnoteAnchor"/>
          <w:rtl w:val="true"/>
        </w:rPr>
        <w:footnoteReference w:id="855"/>
      </w:r>
      <w:r>
        <w:rPr>
          <w:rFonts w:ascii="Amiri" w:hAnsi="Amiri" w:eastAsia="Amiri" w:cs="Amiri"/>
          <w:color w:val="111111"/>
          <w:sz w:val="28"/>
          <w:sz w:val="28"/>
          <w:szCs w:val="28"/>
          <w:rtl w:val="true"/>
          <w:lang w:bidi="ar-SA"/>
        </w:rPr>
        <w:t>و قال تعالي وَ لِسُلَيْمانَ الرِّيحَ عاصِفَةً تَجْرِي بِأَمْرِهِ إِلي الْأَرْضِ الَّتِي بارَكْنا فِيها</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إِلي رَبْوَةٍ ذاتِ قَرارٍ وَ مَعِينٍ‌</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 مِنْ جانِبِ الطُّورِ ناراً إلي قوله تعالي فَلَمَّا أَتاها نُودِيَ مِنْ شاطِئِ الْوادِ الْأَيْمَنِ فِي الْبُقْعَةِ الْمُبارَكَةِ مِنَ الشَّجَرَةِ أَنْ يا مُوسي إِنِّي أَنَا اللَّهُ رَبُّ الْعالَمِينَ‌</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طَيِّبَةٌ وَ رَبٌّ غَفُورٌ إلي قوله تعالي وَ جَعَلْنا بَيْنَهُمْ وَ بَيْنَ الْقُرَي الَّتِي بارَكْنا فِيها قُريً ظاهِرَةً</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طُويً‌</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 أَنْتَ حِلٌّ بِهذَا الْبَلَدِ</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وَ طُورِ سِينِينَ وَ هذَا الْبَلَدِ الْأَمِينِ‌</w:t>
      </w:r>
      <w:r>
        <w:rPr>
          <w:rStyle w:val="FootnoteAnchor"/>
          <w:rtl w:val="true"/>
        </w:rPr>
        <w:footnoteReference w:id="862"/>
      </w:r>
    </w:p>
    <w:p>
      <w:pPr>
        <w:pStyle w:val="Heading4"/>
        <w:numPr>
          <w:ilvl w:val="3"/>
          <w:numId w:val="1"/>
        </w:numPr>
        <w:rPr/>
      </w:pPr>
      <w:bookmarkStart w:id="1210" w:name="__RefHeading___Toc2096999_2616395394"/>
      <w:bookmarkStart w:id="1211" w:name="_Toc560"/>
      <w:bookmarkEnd w:id="1210"/>
      <w:r>
        <w:rPr>
          <w:rtl w:val="true"/>
        </w:rPr>
        <w:t>تفسير</w:t>
      </w:r>
      <w:bookmarkEnd w:id="1211"/>
    </w:p>
    <w:p>
      <w:pPr>
        <w:pStyle w:val="BookText"/>
        <w:rPr/>
      </w:pPr>
      <w:r>
        <w:rPr>
          <w:rFonts w:ascii="Amiri" w:hAnsi="Amiri" w:eastAsia="Amiri" w:cs="Amiri"/>
          <w:color w:val="111111"/>
          <w:sz w:val="28"/>
          <w:sz w:val="28"/>
          <w:szCs w:val="28"/>
          <w:rtl w:val="true"/>
          <w:lang w:bidi="ar-SA"/>
        </w:rPr>
        <w:t>مُبَوَّأَ صِدْقٍ أي مكانا محمودا حسنا و هو بيت المقدس و الشام و</w:t>
      </w:r>
    </w:p>
    <w:p>
      <w:pPr>
        <w:pStyle w:val="Heading3"/>
        <w:numPr>
          <w:ilvl w:val="2"/>
          <w:numId w:val="1"/>
        </w:numPr>
        <w:rPr/>
      </w:pPr>
      <w:bookmarkStart w:id="1212" w:name="__RefHeading___Toc2097001_2616395394"/>
      <w:bookmarkStart w:id="1213" w:name="_Toc561"/>
      <w:bookmarkEnd w:id="1212"/>
      <w:r>
        <w:rPr>
          <w:rtl w:val="true"/>
        </w:rPr>
        <w:t>باب سی و ششم</w:t>
      </w:r>
      <w:r>
        <w:rPr>
          <w:rtl w:val="true"/>
        </w:rPr>
        <w:t xml:space="preserve">: </w:t>
      </w:r>
      <w:r>
        <w:rPr>
          <w:rtl w:val="true"/>
        </w:rPr>
        <w:t>شهرهای ستوده و نکوهیده و غرائب آن‌ها</w:t>
      </w:r>
      <w:bookmarkEnd w:id="1213"/>
    </w:p>
    <w:p>
      <w:pPr>
        <w:pStyle w:val="Heading4"/>
        <w:numPr>
          <w:ilvl w:val="3"/>
          <w:numId w:val="1"/>
        </w:numPr>
        <w:rPr/>
      </w:pPr>
      <w:bookmarkStart w:id="1214" w:name="__RefHeading___Toc2097003_2616395394"/>
      <w:bookmarkStart w:id="1215" w:name="_Toc562"/>
      <w:bookmarkEnd w:id="1214"/>
      <w:r>
        <w:rPr>
          <w:rtl w:val="true"/>
        </w:rPr>
        <w:t>آیات</w:t>
      </w:r>
      <w:bookmarkEnd w:id="1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بَوَّأْنا بَنِی إِسْرائِیلَ مُبَوَّأَ صِدْقٍ وَ رَزَقْناهُمْ مِنَ الطَّیِّبات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ما فرزندان اسرائیل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منزل دادیم، و از چیزهای پاکیزه به آنان روزی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نَجَّیْناهُ وَ لُوطاً إِلَی الْأَرْضِ الَّتِی بارَکْنا فِیها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سرزمینی که برای جهانیان در آن برکت نهاده بودیم رهانیدیم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لِسُلَیْمانَ الرِّیحَ عاصِفَةً تَجْرِی بِأَمْرِهِ إِلی الْأَرْضِ الَّتِی بارَکْنا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سوی سرزمینی که در آن برکت نهاده بودیم جریان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آوَیْناهُما إِلی رَبْوَةٍ ذاتِ قَرارٍ وَ 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دو را در سرزمین بلندی که جای زیست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بود جای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آنَسَ مِنْ جانِبِ الطُّورِ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مِنْ شاطِئِ الْوادِ الْأَیْمَنِ فِی الْبُقْعَةِ الْمُبارَکَةِ مِنَ الشَّجَرَةِ أَنْ یا مُوسی إِنِّی أَنَا اللَّهُ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را از دور در کنار طور مشاهده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جانب راستِ وادی، در آن جایگاه مبارک، از آن درخت ندا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منم، من، خداوند،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بَلْدَةٌ طَیِّبَةٌ وَ 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پاک و پروردگاری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آنان و میان آبادانیهایی که در آنها برکت نهاده بودیم شهرهای متّصل به هم قرار داده بودیم، و در میان آنها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پروردگارش او را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تو در این شهر جای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w:t>
      </w:r>
    </w:p>
    <w:p>
      <w:pPr>
        <w:pStyle w:val="Heading4"/>
        <w:numPr>
          <w:ilvl w:val="3"/>
          <w:numId w:val="1"/>
        </w:numPr>
        <w:rPr/>
      </w:pPr>
      <w:bookmarkStart w:id="1216" w:name="__RefHeading___Toc2097005_2616395394"/>
      <w:bookmarkStart w:id="1217" w:name="_Toc563"/>
      <w:bookmarkEnd w:id="1216"/>
      <w:r>
        <w:rPr>
          <w:rtl w:val="true"/>
        </w:rPr>
        <w:t>تفسیر</w:t>
      </w:r>
      <w:bookmarkEnd w:id="12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مُبَوَّأَ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پسند و خوب و آن بیت المقدس و شام است، </w:t>
      </w:r>
    </w:p>
    <w:p>
      <w:pPr>
        <w:pStyle w:val="BookText"/>
        <w:rPr/>
      </w:pPr>
      <w:r>
        <w:rPr>
          <w:rFonts w:ascii="Amiri" w:hAnsi="Amiri" w:eastAsia="Amiri" w:cs="Amiri"/>
          <w:color w:val="111111"/>
          <w:sz w:val="28"/>
          <w:sz w:val="28"/>
          <w:szCs w:val="28"/>
          <w:rtl w:val="true"/>
          <w:lang w:bidi="ar-SA"/>
        </w:rPr>
        <w:t>قيل يريد به مصر و قال علي بن إبراهيم ردهم إلي مصر و غرق فرعون‌</w:t>
      </w:r>
      <w:r>
        <w:rPr>
          <w:rStyle w:val="FootnoteAnchor"/>
          <w:rtl w:val="true"/>
        </w:rPr>
        <w:footnoteReference w:id="863"/>
      </w:r>
      <w:r>
        <w:rPr>
          <w:rFonts w:ascii="Amiri" w:hAnsi="Amiri" w:eastAsia="Amiri" w:cs="Amiri"/>
          <w:color w:val="111111"/>
          <w:sz w:val="28"/>
          <w:sz w:val="28"/>
          <w:szCs w:val="28"/>
          <w:rtl w:val="true"/>
          <w:lang w:bidi="ar-SA"/>
        </w:rPr>
        <w:t>وَ رَزَقْناهُمْ مِنَ الطَّيِّباتِ أي النعم اللذيذة إِلَي الْأَرْضِ الَّتِي بارَكْنا فِيها لِلْعالَمِينَ قيل هي أرض الشام أي نجينا إبراهيم و لوطا من كوثا إلي الشام و إنما قال بارَكْنا فِيها لأنها بلاد خصب و قيل إلي أرض بيت المقدس لأن بها مقام الأنبياء و الحاصل أن أكثر أنبياء بني إسرائيل بعثوا في الشام و بيت المقدس فانتشرت في العالمين شرائعهم التي هي مبادئ الخيرات الدينية و الدنيوية و قيل نجاهما إلي مكة كما قال إِنَّ أَوَّلَ بَيْتٍ وُضِعَ لِلنَّاسِ لَلَّذِي بِبَكَّةَ مُبارَكاً وَ هُديً لِلْعالَمِينَ‌</w:t>
      </w:r>
      <w:r>
        <w:rPr>
          <w:rStyle w:val="FootnoteAnchor"/>
          <w:rtl w:val="true"/>
        </w:rPr>
        <w:footnoteReference w:id="864"/>
      </w:r>
      <w:r>
        <w:rPr>
          <w:rFonts w:ascii="Amiri" w:hAnsi="Amiri" w:eastAsia="Amiri" w:cs="Amiri"/>
          <w:color w:val="111111"/>
          <w:sz w:val="28"/>
          <w:sz w:val="28"/>
          <w:szCs w:val="28"/>
          <w:rtl w:val="true"/>
          <w:lang w:bidi="ar-SA"/>
        </w:rPr>
        <w:t>روي ذلك عن ابن عباس إِلَي الْأَرْضِ الَّتِي بارَكْنا فِيها و هي أرض الشام لأنها كانت مأواه كما ذكره المفسرون وَ آوَيْناهُما أي عيسي و أمه إِلي رَبْوَةٍ قال الطبرسي رحمه الله أي جعلنا مأواهما مكانا مرتفعا مستويا واسعا و الربوة هي الرملة من فلسطين عن أبي هريرة و قيل دمشق عن سعيد بن المسيب و قيل مصر عن ابن زيد و قيل بيت المقدس عن قتادة و كعب قال كعب و هي أقرب الأرض إلي السماء و قيل هي حيرة الكوفة و سوادها و القرار مسجد الكوفة و المعين الفرات عن أبي جعفر و أبي عبد الله عليه السلام و قيل ذاتِ قَرارٍ أي ذات موضع قرار أي هي أرض مستوية يستقر عليها ساكنوها و قيل ذات ثمار لأنه لأجل الثمار يستقر فيها ساكنوها وَ مَعِينٍ ماء جار و ظاهر للعيون‌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الْبُقْعَةِ الْمُبارَكَةِ قال الطبرسي رحمه الله هي البقعة التي قال فيها لموسي فَاخْلَعْ نَعْلَيْكَ إِنَّكَ بِالْوادِ الْمُقَدَّسِ طُويً و إنما كانت مباركة لأنها معدن الوحي و الرسالة و كلام الله تعالي و قيل مباركة كثيرة</w:t>
      </w:r>
      <w:r>
        <w:rPr>
          <w:rStyle w:val="FootnoteAnchor"/>
          <w:rtl w:val="true"/>
        </w:rPr>
        <w:footnoteReference w:id="866"/>
      </w:r>
      <w:r>
        <w:rPr>
          <w:rFonts w:ascii="Amiri" w:hAnsi="Amiri" w:eastAsia="Amiri" w:cs="Amiri"/>
          <w:color w:val="111111"/>
          <w:sz w:val="28"/>
          <w:sz w:val="28"/>
          <w:szCs w:val="28"/>
          <w:rtl w:val="true"/>
          <w:lang w:bidi="ar-SA"/>
        </w:rPr>
        <w:t>الثمار و الأشجار و الخير و النعم بها و الأول أصح‌</w:t>
      </w:r>
      <w:r>
        <w:rPr>
          <w:rStyle w:val="FootnoteAnchor"/>
          <w:rtl w:val="true"/>
        </w:rPr>
        <w:footnoteReference w:id="867"/>
      </w:r>
      <w:r>
        <w:rPr>
          <w:rFonts w:ascii="Amiri" w:hAnsi="Amiri" w:eastAsia="Amiri" w:cs="Amiri"/>
          <w:color w:val="111111"/>
          <w:sz w:val="28"/>
          <w:sz w:val="28"/>
          <w:szCs w:val="28"/>
          <w:rtl w:val="true"/>
          <w:lang w:bidi="ar-SA"/>
        </w:rPr>
        <w:t>انتهي و أقول رُوِيَ فِي التَّهْذِيبِ عَنِ الصَّادِقِ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گفته‌اند مقصود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مصر بازآورد و فرعون را غرق کرد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نعمتهای لذیذ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الْأَرْضِ الَّتِی بارَکْنا فِیها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زمین شام است که ابراهیم و لوط رها شدند و به آن چه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سرزمین پر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مقصود سرزمین بیت المقدس است که جایگاه پیغمبران بوده است و خلاصه بیشتر پیغمبران بنی اسرائیل در شام و بیت المقدس مبعوث شدند و شریعت آن‌ها که سرچشمه خیرات دین و دنیا بود از آن‌ها برای جهانیان نشر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آن‌ها را به مکه نجات داد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شده، همان است که در مکه است و مبارک، و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ابن عباس روایت شده، زمین مبارک برای سلیمان زمین شام است که جایگاه او بوده چنان چه مفسران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آوَیْناهُما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عیسی و مادرش را به مکانی بلند و هموار و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رمله فلسطین بوده است و از سعید بن مسیب نقل شده است که دمشق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گفته است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کعب آن را بیت المقدس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گفته آن نزدیک‌ترین زمین به آسمان است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حیره کوفه است و سوادش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است و معین فرات است از امام پنجم و ششم روایت شده،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قرارگاه هموار و پهناور که ساکنانش در آن بر قرار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یعنی میوه‌دار چون به خاطر آن مردمش در آن قرار گیرند، معین آب روان و آشکار برای دیده‌ها</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البقعه المبارکه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است که خدا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 نعلین خود را که تو در وادی مقدس طوی هستی</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مبارک است برای آنکه جایگاه وحی شد و مرکز رسالت و سخنگویی خدای تعالی و گفته‌اند برکتش این است که میوه و درخت خیر و نعمت فراوان دارد و اول اصح است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از امام صادق علیه السّلام روایت کرده است که </w:t>
      </w:r>
    </w:p>
    <w:p>
      <w:pPr>
        <w:pStyle w:val="BookText"/>
        <w:rPr/>
      </w:pPr>
      <w:r>
        <w:rPr>
          <w:rFonts w:ascii="Amiri" w:hAnsi="Amiri" w:eastAsia="Amiri" w:cs="Amiri"/>
          <w:color w:val="111111"/>
          <w:sz w:val="28"/>
          <w:sz w:val="28"/>
          <w:szCs w:val="28"/>
          <w:rtl w:val="true"/>
          <w:lang w:bidi="ar-SA"/>
        </w:rPr>
        <w:t>شاطِئِ الْوادِ الْأَيْمَنِ الَّذِي ذَكَرَهُ اللَّهُ فِي الْقُرْآنِ هُوَ الْفُرَاتُ وَ الْبُقْعَةِ الْمُبارَكَةِ هِيَ كَرْبَلَاءُ بَلْدَةٌ طَيِّبَةٌ قيل أي هذه بلدة نزهة أرضها عذبة تخرج النبات و ليست بسبخة و ليس فيها شي‌ء من الهوام المؤذية و قيل أراد به صحة هوائها و عذوبة مائها و سلامة تربتها و أنه ليس فيها حر يؤذي في القيظ و برد يؤذي في الشتاء وَ بَيْنَ الْقُرَي الَّتِي بارَكْنا فِيها أي بالتوسعة علي أهلها أو بما مر و هي قري الشام و في تفسير علي بن إبراهيم هي مكة</w:t>
      </w:r>
      <w:r>
        <w:rPr>
          <w:rStyle w:val="FootnoteAnchor"/>
          <w:rtl w:val="true"/>
        </w:rPr>
        <w:footnoteReference w:id="873"/>
      </w:r>
      <w:r>
        <w:rPr>
          <w:rFonts w:ascii="Amiri" w:hAnsi="Amiri" w:eastAsia="Amiri" w:cs="Amiri"/>
          <w:color w:val="111111"/>
          <w:sz w:val="28"/>
          <w:sz w:val="28"/>
          <w:szCs w:val="28"/>
          <w:rtl w:val="true"/>
          <w:lang w:bidi="ar-SA"/>
        </w:rPr>
        <w:t>قُريً ظاهِرَةً أي متواصلة يظهر بعضها لبعض و قد مر تأويل الْقُرَي الَّتِي بارَكْنا فِيها بالأئمة عليهم السلام و القري الظاهرة برواة أخبارهم و فقهاء شيعتهم و السير بالعلم آمِنِينَ من الشك و الضلال بِالْوادِ الْمُقَدَّسِ أي المطهر طُويً اسم الوادي الذي كلم الله فيه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أُقْسِمُ بِهذَا الْبَلَدِ قال الطبرسي رحمه الله أجمع المفسرون علي أن هذا قسم بالبلد الحرام وَ أَنْتَ حِلٌّ بِهذَا الْبَلَدِ و أنت يا محمد مقيم به و هو محلك و هذا تنبيه علي أن شرف البلد بشرف من حل فيه من الرسول الداعي إلي توحيده و إخلاص عبادته و بيان أن تعظيمه له و قسمه به لأجله صلي الله عليه و آله و لكونه حالا فيه كما سميت المدينة طيبة لأنها طابت به حيا و ميتا و قيل معناه لا أُقْسِمُ بِهذَا الْبَلَدِ و أنت حل فيه منتهك الحرمة فلم يبق للبلد حرمة حيث هتك حرمتك عن أبي مسلم وَ هُوَ مَرْوِيٌّ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تُعَظِّمُ الْبَلَدَ وَ تَسْتَحِلُّ مُحَمَّداً فِيهِ فَقَالَ لا أُقْسِمُ بِهذَا الْبَلَدِ وَ أَنْتَ حِلٌّ بِهذَا الْبَلَدِ يُرِيدُ أَنَّهُمُ اسْتَحَلُّوكَ فِيهِ فَكَذَّبُوكَ وَ شَتَمُوكَ وَ كَانُوا لَا يَأْخُذُ الرَّجُلُ مِنْهُمْ فِيهِ قَاتِلَ أَبِيهِ وَ يَتَقَلَّدُونَ لِحَاءَ شَجَرِ الْحَرَمِ فَيَأْمَنُونَ بِتَقْلِيدِهِمْ إِيَّاه فَاسْتَحَلُّوا مِنْ رَسُولِ اللَّهِ صلي الله عليه و آله مَا لَمْ يَسْتَحِلُّوا مِنْ غَيْرِهِ فَعَابَ اللَّهُ ذَلِكَ عَلَيْهِمْ‌</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قدس سره في قوله سبحانه وَ التِّينِ وَ الزَّيْتُونِ أقسم الله سبحانه بالتين الذي يؤكل و الزيتون الذي يعصر منه الزيت عن ابن عباس و غيره و قيل التين الجبل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در قرآن ذکر کرده، فرات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سرزمین خرّم و خوش که گیاه بر آرد و شوره‌زار نباشد و جانوران آزار دهنده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هوای خوش و آب گوارا و شیرین و پاکی خاک است و اعتدال هوا در تابستان و زمستان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الْقُرَی الَّتی بارَکْنا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آبادانی‌هایی که در آن‌ها برکت نهاده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فراوان یا آنچه گذشت و آن آبادی‌های 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 همان مکه است</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 که هر کدام دورنمای دیگری است و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 برحقند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اخبار آن‌ها و فقهاء شیعه هستند و سیر به وسیله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گمراهی، طوی نام همان وادی است که خدا با موسی در آن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اتفاق دارند که این سوگند به شهر محترم مکه است که پیغمبر در آن مقیم بوده و وطن او بوده و این آگهی است که شرف شهر به شرف کسی که در آن جا دارد وابسته است و آن پیغمبر دعوت کننده به یگانه‌پرستی و عبادت با اخلاص است و بیان این است که بزرگداشت شهر برای او است و سوگند به آن، به خاطر او است که مقیم در آن است،چنان چه مدینه را طیبه نامیدند که به وجود او پاکیزه شد در زندگی و پس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مقصود این است که من سوگند نمی‌خورم به این شهر که تو در آن می‌باشی و احترامت نکنند و این شهر که تو در آن محترم نیستی احترامی‌ندارد، این از ابی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شهر را محترم می‌دانستند و خون و آبروی محمّد را در آن حلال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به این شهر که تو در آن احترام نداری نمی‌خورم، یعنی تو را در آن بی‌آبرو شمردند و تکذیب می‌کردند و دشنام دادند با این که کسی در آن متعرّض کشنده پدر خود نمی‌شد و از پوست درخت حرم به گردن می‌آویختند و در امن بودند، ولی از رسول خدا حلال شمردند آنچه را از دیگری حلال ندانستند و خدا به این وسیله آن‌ها را نکوهش کرد</w:t>
      </w:r>
      <w:r>
        <w:rPr>
          <w:rFonts w:eastAsia="IRNazanin" w:cs="IRNazanin"/>
          <w:color w:val="111111"/>
          <w:sz w:val="28"/>
          <w:szCs w:val="28"/>
          <w:rtl w:val="true"/>
          <w:lang w:bidi="fa-IR"/>
        </w:rPr>
        <w:t>.</w:t>
      </w:r>
      <w:r>
        <w:rPr>
          <w:rStyle w:val="FootnoteAnchor"/>
          <w:rtl w:val="true"/>
        </w:rPr>
        <w:footnoteReference w:id="87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انجیر خوراکی و زیتونی که روغن کشی کنند سوگند خورده،چنان چه ابن عباس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نام کوهی است </w:t>
      </w:r>
      <w:bookmarkStart w:id="1218" w:name="pg13473_197052"/>
    </w:p>
    <w:p>
      <w:pPr>
        <w:pStyle w:val="BookText"/>
        <w:rPr/>
      </w:pPr>
      <w:bookmarkEnd w:id="1218"/>
      <w:r>
        <w:rPr>
          <w:rFonts w:ascii="Amiri" w:hAnsi="Amiri" w:eastAsia="Amiri" w:cs="Amiri"/>
          <w:color w:val="111111"/>
          <w:sz w:val="28"/>
          <w:sz w:val="28"/>
          <w:szCs w:val="28"/>
          <w:rtl w:val="true"/>
          <w:lang w:bidi="ar-SA"/>
        </w:rPr>
        <w:t>الذي عليه دمشق و الزيتون الجبل الذي عليه بيت المقدس عن قتادة و قال عكرمة هما جبلان و إنما سميا بهما لأنهما نبتا</w:t>
      </w:r>
      <w:r>
        <w:rPr>
          <w:rStyle w:val="FootnoteAnchor"/>
          <w:rtl w:val="true"/>
        </w:rPr>
        <w:footnoteReference w:id="877"/>
      </w:r>
      <w:r>
        <w:rPr>
          <w:rFonts w:ascii="Amiri" w:hAnsi="Amiri" w:eastAsia="Amiri" w:cs="Amiri"/>
          <w:color w:val="111111"/>
          <w:sz w:val="28"/>
          <w:sz w:val="28"/>
          <w:szCs w:val="28"/>
          <w:rtl w:val="true"/>
          <w:lang w:bidi="ar-SA"/>
        </w:rPr>
        <w:t>بهما و قيل التين مسجد دمشق و الزيتون بيت المقدس عن كعب الأحبار و غيره و قيل التين مسجد نوح عليه السلام الذي بني علي الجودي و الزيتون بيت المقدس عن ابن عباس و قيل التين مسجد الحرام و الزيتون المسجد الأقصي عن الضحاك وَ طُورِ سِينِينَ يعني الجبل الذي كلم الله عليه موسي عليه السلام عن الحسن و سينين و سيناء واحد و قيل إن سينين معناه المبارك الحسن كأنه قيل جبل الخير الكثير لأنه إضافة تعريف عن مجاهد و قتادة و قيل معناه كثير النبات و الشجر عن عكرمة و قيل إن كل جبل فيه شجر مثمر</w:t>
      </w:r>
      <w:r>
        <w:rPr>
          <w:rStyle w:val="FootnoteAnchor"/>
          <w:rtl w:val="true"/>
        </w:rPr>
        <w:footnoteReference w:id="878"/>
      </w:r>
      <w:r>
        <w:rPr>
          <w:rFonts w:ascii="Amiri" w:hAnsi="Amiri" w:eastAsia="Amiri" w:cs="Amiri"/>
          <w:color w:val="111111"/>
          <w:sz w:val="28"/>
          <w:sz w:val="28"/>
          <w:szCs w:val="28"/>
          <w:rtl w:val="true"/>
          <w:lang w:bidi="ar-SA"/>
        </w:rPr>
        <w:t>فهو سينين و سيناء بلغة النبط عن مقاتل و روي عن موسي بن جعفر عليه السلام وَ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 يعني مكة البلد الحرام يأمن فيه الخائف في الجاهلية و الإسلام فالأمين بمعني المؤمن مؤمن‌</w:t>
      </w:r>
      <w:r>
        <w:rPr>
          <w:rStyle w:val="FootnoteAnchor"/>
          <w:rtl w:val="true"/>
        </w:rPr>
        <w:footnoteReference w:id="879"/>
      </w:r>
      <w:r>
        <w:rPr>
          <w:rFonts w:ascii="Amiri" w:hAnsi="Amiri" w:eastAsia="Amiri" w:cs="Amiri"/>
          <w:color w:val="111111"/>
          <w:sz w:val="28"/>
          <w:sz w:val="28"/>
          <w:szCs w:val="28"/>
          <w:rtl w:val="true"/>
          <w:lang w:bidi="ar-SA"/>
        </w:rPr>
        <w:t>من يدخله و قيل هو بمعني الآمن و يؤيده قوله أَنَّا جَعَلْنا حَرَماً آمِناً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9" w:name="__RefHeading___Toc2097007_2616395394"/>
      <w:bookmarkStart w:id="1220" w:name="_Toc564"/>
      <w:bookmarkEnd w:id="1219"/>
      <w:r>
        <w:rPr>
          <w:rtl w:val="true"/>
        </w:rPr>
        <w:t>روايات</w:t>
      </w:r>
      <w:bookmarkEnd w:id="1220"/>
    </w:p>
    <w:p>
      <w:pPr>
        <w:pStyle w:val="Heading5"/>
        <w:numPr>
          <w:ilvl w:val="4"/>
          <w:numId w:val="1"/>
        </w:numPr>
        <w:rPr/>
      </w:pPr>
      <w:bookmarkStart w:id="1221" w:name="__RefHeading___Toc2097009_2616395394"/>
      <w:bookmarkStart w:id="1222" w:name="_Toc565"/>
      <w:bookmarkEnd w:id="1221"/>
      <w:r>
        <w:rPr>
          <w:rtl w:val="true"/>
        </w:rPr>
        <w:t>«</w:t>
      </w:r>
      <w:r>
        <w:rPr/>
        <w:t>1</w:t>
      </w:r>
      <w:r>
        <w:rPr>
          <w:rtl w:val="true"/>
        </w:rPr>
        <w:t>»</w:t>
      </w:r>
      <w:bookmarkEnd w:id="1222"/>
    </w:p>
    <w:p>
      <w:pPr>
        <w:pStyle w:val="BookText"/>
        <w:rPr/>
      </w:pPr>
      <w:r>
        <w:rPr>
          <w:rFonts w:ascii="Amiri" w:hAnsi="Amiri" w:eastAsia="Amiri" w:cs="Amiri"/>
          <w:color w:val="111111"/>
          <w:sz w:val="28"/>
          <w:sz w:val="28"/>
          <w:szCs w:val="28"/>
          <w:rtl w:val="true"/>
          <w:lang w:bidi="ar-SA"/>
        </w:rPr>
        <w:t>الْكَشِّيُّ، قَالَ وَجَدْتُ بِخَطِّ جَبْرَئِيلَ بْنِ أَحْمَدَ حَدَّثَنِي مُحَمَّدُ بْنُ عِيسَي عَنْ مُحَمَّدِ بْنِ الْفُضَيْلِ عَنْ عَبْدِ اللَّهِ بْنِ عَبْدِ الرَّحْمَنِ عَنِ الْهَيْثَمِ بْنِ وَاقِدٍ عَنْ مَيْمُونِ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أَرَادَ الْخُرُوجَ مِنَ الْبَصْرَةِ قَامَ عَلَي أَطْرَافِهَا ثُمَّ قَالَ لَعَنَكِ اللَّهُ يَا أَنْتَنَ الْأَرْضِ تُرَاباً وَ أَسْرَعَهَا خَرَاباً وَ أَشَدَّهَا عَذَاباً فِيكَ الدَّاءُ الدَّوِيُّ قِيلَ مَا هُوَ يَا أَمِيرَ الْمُؤْمِنِينَ قَالَ كَلَامُ الْقَدَرِ الَّذِي فِيهِ الْفِرْيَةُ عَلَي اللَّهِ وَ بُغْضُنَا أَهْلَ الْبَيْتِ وَ فِيهِ سَخَطُ اللَّهِ وَ سَخَطُ نَبِيِّهِ وَ كِذْبُهُمْ عَلَيْنَا أَهْلَ الْبَيْتِ وَ اسْتِحْلَالُهُمُ الْكَذِبَ عَلَيْنَا</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2097011_2616395394"/>
      <w:bookmarkStart w:id="1224" w:name="_Toc566"/>
      <w:bookmarkEnd w:id="1223"/>
      <w:r>
        <w:rPr>
          <w:rtl w:val="true"/>
        </w:rPr>
        <w:t>«</w:t>
      </w:r>
      <w:r>
        <w:rPr/>
        <w:t>2</w:t>
      </w:r>
      <w:r>
        <w:rPr>
          <w:rtl w:val="true"/>
        </w:rPr>
        <w:t>»</w:t>
      </w:r>
      <w:bookmarkEnd w:id="1224"/>
    </w:p>
    <w:p>
      <w:pPr>
        <w:pStyle w:val="BookText"/>
        <w:rPr/>
      </w:pPr>
      <w:r>
        <w:rPr>
          <w:rFonts w:ascii="Amiri" w:hAnsi="Amiri" w:eastAsia="Amiri" w:cs="Amiri"/>
          <w:color w:val="111111"/>
          <w:sz w:val="28"/>
          <w:sz w:val="28"/>
          <w:szCs w:val="28"/>
          <w:rtl w:val="true"/>
          <w:lang w:bidi="ar-SA"/>
        </w:rPr>
        <w:t>مَعَانِي الْأَخْبَارِ، وَ الْخِصَالُ، عَنِ الْحُسَيْنِ بْنِ‌</w:t>
      </w:r>
      <w:r>
        <w:rPr>
          <w:rStyle w:val="FootnoteAnchor"/>
          <w:rtl w:val="true"/>
        </w:rPr>
        <w:footnoteReference w:id="881"/>
      </w:r>
      <w:r>
        <w:rPr>
          <w:rFonts w:ascii="Amiri" w:hAnsi="Amiri" w:eastAsia="Amiri" w:cs="Amiri"/>
          <w:color w:val="111111"/>
          <w:sz w:val="28"/>
          <w:sz w:val="28"/>
          <w:szCs w:val="28"/>
          <w:rtl w:val="true"/>
          <w:lang w:bidi="ar-SA"/>
        </w:rPr>
        <w:t>إِدْرِيسَ عَنْ أَبِيهِ عَنْ</w:t>
      </w:r>
    </w:p>
    <w:p>
      <w:pPr>
        <w:pStyle w:val="BookText"/>
        <w:rPr/>
      </w:pPr>
      <w:r>
        <w:rPr>
          <w:rFonts w:ascii="IRNazanin" w:hAnsi="IRNazanin" w:eastAsia="IRNazanin"/>
          <w:color w:val="111111"/>
          <w:sz w:val="28"/>
          <w:sz w:val="28"/>
          <w:szCs w:val="28"/>
          <w:rtl w:val="true"/>
          <w:lang w:bidi="fa-IR"/>
        </w:rPr>
        <w:t>که شهر دمشق بر آن ساخته شده و زیتون نام کوهی که جای بیت المقدس است از قتاده، عکرمه گفته آن‌ها دو کوهند و تین نامیده شدند چون انجیر در آن‌ها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تین نام مسجد دمشق است و زیتون نام بیت المقدس، از کعب الاحبار و جز او است، و از ابن عباس است که تین مسجد نوح است که بر جودی ساخت و زیتون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است که تین مسجد الحرام است و زیتون مسجد اقصی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خدا با موسی در آن سخن گفت به معنی سیناء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مبارک و زیبا که خیر بسیار دارد، از مجاهد و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گیاه و پر درخت و گفته‌اند هر کوهی درخت ثمر ده دارد سینین است و سیناء زبان نبط است، از مقاتل و از امام کاظم علیه السّلام روایت است که طور سیناء و بلد امین یعنی مکه شهر امنی که پناهگاه هر ترسان بوده در جاهلیت و اسلام و امین به معنی آسوده بخش است و گفته‌اند به معنی آسوده است و مؤید آن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جَعَلْنا حَرَماً آمِنا</w:t>
      </w:r>
      <w:r>
        <w:rPr>
          <w:rFonts w:eastAsia="IRNazanin" w:cs="IRNazanin"/>
          <w:color w:val="111111"/>
          <w:sz w:val="28"/>
          <w:szCs w:val="28"/>
          <w:rtl w:val="true"/>
          <w:lang w:bidi="fa-IR"/>
        </w:rPr>
        <w:t>.»</w:t>
      </w:r>
      <w:r>
        <w:rPr>
          <w:rStyle w:val="FootnoteAnchor"/>
          <w:rtl w:val="true"/>
        </w:rPr>
        <w:footnoteReference w:id="882"/>
      </w:r>
    </w:p>
    <w:p>
      <w:pPr>
        <w:pStyle w:val="Heading4"/>
        <w:numPr>
          <w:ilvl w:val="3"/>
          <w:numId w:val="1"/>
        </w:numPr>
        <w:rPr/>
      </w:pPr>
      <w:bookmarkStart w:id="1225" w:name="__RefHeading___Toc2097013_2616395394"/>
      <w:bookmarkStart w:id="1226" w:name="_Toc567"/>
      <w:bookmarkEnd w:id="1225"/>
      <w:r>
        <w:rPr>
          <w:rtl w:val="true"/>
        </w:rPr>
        <w:t>روایات</w:t>
      </w:r>
      <w:bookmarkEnd w:id="1226"/>
    </w:p>
    <w:p>
      <w:pPr>
        <w:pStyle w:val="Heading5"/>
        <w:numPr>
          <w:ilvl w:val="4"/>
          <w:numId w:val="1"/>
        </w:numPr>
        <w:rPr/>
      </w:pPr>
      <w:bookmarkStart w:id="1227" w:name="__RefHeading___Toc2097015_2616395394"/>
      <w:bookmarkStart w:id="1228" w:name="_Toc568"/>
      <w:bookmarkEnd w:id="1227"/>
      <w:r>
        <w:rPr>
          <w:rtl w:val="true"/>
        </w:rPr>
        <w:t xml:space="preserve">روایت </w:t>
      </w:r>
      <w:r>
        <w:rPr/>
        <w:t>1</w:t>
      </w:r>
      <w:bookmarkEnd w:id="1228"/>
    </w:p>
    <w:p>
      <w:p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خواست از بصره کوچ کند، در اطرافش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کند ای بد بوترین خاک و زودتر ویرانی و سخت‌تر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است درد پر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درباره قدر که مایه دروغ بستن بر خدا و دشمنی با ما خاندان است، و در آن است خشم خدا، خشم پیغمبر خدا، و دروغ بر ما خاندان و مباح دانستن دروغ بر ما</w:t>
      </w:r>
      <w:r>
        <w:rPr>
          <w:rFonts w:eastAsia="IRNazanin" w:cs="IRNazanin"/>
          <w:color w:val="111111"/>
          <w:sz w:val="28"/>
          <w:szCs w:val="28"/>
          <w:rtl w:val="true"/>
          <w:lang w:bidi="fa-IR"/>
        </w:rPr>
        <w:t>.</w:t>
      </w:r>
    </w:p>
    <w:p>
      <w:pPr>
        <w:pStyle w:val="Heading5"/>
        <w:numPr>
          <w:ilvl w:val="4"/>
          <w:numId w:val="1"/>
        </w:numPr>
        <w:rPr/>
      </w:pPr>
      <w:bookmarkStart w:id="1229" w:name="__RefHeading___Toc2097017_2616395394"/>
      <w:bookmarkStart w:id="1230" w:name="_Toc569"/>
      <w:bookmarkEnd w:id="1229"/>
      <w:r>
        <w:rPr>
          <w:rtl w:val="true"/>
        </w:rPr>
        <w:t xml:space="preserve">روایت </w:t>
      </w:r>
      <w:r>
        <w:rPr/>
        <w:t>2</w:t>
      </w:r>
      <w:bookmarkEnd w:id="123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و خصال</w:t>
      </w:r>
      <w:r>
        <w:rPr>
          <w:rFonts w:eastAsia="IRNazanin" w:cs="IRNazanin"/>
          <w:color w:val="111111"/>
          <w:sz w:val="28"/>
          <w:szCs w:val="28"/>
          <w:rtl w:val="true"/>
          <w:lang w:bidi="fa-IR"/>
        </w:rPr>
        <w:t xml:space="preserve">: </w:t>
      </w:r>
      <w:bookmarkStart w:id="1231" w:name="pg13473_197053"/>
    </w:p>
    <w:p>
      <w:pPr>
        <w:pStyle w:val="BookText"/>
        <w:rPr/>
      </w:pPr>
      <w:bookmarkEnd w:id="1231"/>
      <w:r>
        <w:rPr>
          <w:rFonts w:ascii="Amiri" w:hAnsi="Amiri" w:eastAsia="Amiri" w:cs="Amiri"/>
          <w:color w:val="111111"/>
          <w:sz w:val="28"/>
          <w:sz w:val="28"/>
          <w:szCs w:val="28"/>
          <w:rtl w:val="true"/>
          <w:lang w:bidi="ar-SA"/>
        </w:rPr>
        <w:t>مُحَمَّدِ بْنِ أَحْمَدَ الْأَشْعَرِيِّ عَنْ أَبِي عَبْدِ اللَّهِ الرَّازِيِّ عَنِ الْحَسَنِ بْنِ عَلِيِّ بْنِ أَبِي عُثْمَانَ عَنْ مُوسَي بْنِ بَكْرٍ عَنْ أَبِي الْحَسَنِ الْأَوَّلِ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الْبُلْدَانِ أَرْبَعَةً فَقَالَ عَزَّ وَ جَلَ وَ التِّينِ وَ الزَّيْتُونِ وَ طُورِ سِينِينَ وَ هذَا الْبَلَدِ الْأَمِينِ فَالتِّينُ الْمَدِينَةُ وَ الزَّيْتُونُ بَيْتُ الْمَقْدِسِ وَ طُورُ سِينِينَ الْكُوفَةُ وَ هذَا الْبَلَدِ الْأَمِينِ مَكَّةُ الْخَبَرَ</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2097019_2616395394"/>
      <w:bookmarkStart w:id="1233" w:name="_Toc570"/>
      <w:bookmarkEnd w:id="1232"/>
      <w:r>
        <w:rPr>
          <w:rtl w:val="true"/>
        </w:rPr>
        <w:t>بيان</w:t>
      </w:r>
      <w:bookmarkEnd w:id="1233"/>
    </w:p>
    <w:p>
      <w:pPr>
        <w:pStyle w:val="BookText"/>
        <w:rPr/>
      </w:pPr>
      <w:r>
        <w:rPr>
          <w:rFonts w:ascii="Amiri" w:hAnsi="Amiri" w:eastAsia="Amiri" w:cs="Amiri"/>
          <w:color w:val="111111"/>
          <w:sz w:val="28"/>
          <w:sz w:val="28"/>
          <w:szCs w:val="28"/>
          <w:rtl w:val="true"/>
          <w:lang w:bidi="ar-SA"/>
        </w:rPr>
        <w:t>لعله إنما كني عن المدينة بالتين لوفوره و جودته فيها أو لكونها من أشارف البلاد كما أن التين من أفاضل الثمار كما سيأتي و كني عن الكوفة بطور سينين لأن ظهرها و هو النجف كان محل مناجاة سيد الأوصياء كما أن الطور كان محل مناجاة الكليم أو لأن الجبل الذي سأل عليه موسي الرؤية فتقطع وقع جزء منه هناك كما ورد في بعض الأخبار أو أنه لما أراد ابن نوح أن يعتصم بهذا الجبل تقطع فصار بعضها في طور سيناء أو أنه هو طور سيناء حقيقة و غلط فيه المفسرون و اللغويون</w:t>
      </w:r>
    </w:p>
    <w:p>
      <w:pPr>
        <w:pStyle w:val="Heading5"/>
        <w:numPr>
          <w:ilvl w:val="4"/>
          <w:numId w:val="1"/>
        </w:numPr>
        <w:rPr/>
      </w:pPr>
      <w:bookmarkStart w:id="1234" w:name="__RefHeading___Toc2097021_2616395394"/>
      <w:bookmarkStart w:id="1235" w:name="_Toc571"/>
      <w:bookmarkEnd w:id="1234"/>
      <w:r>
        <w:rPr>
          <w:rtl w:val="true"/>
        </w:rPr>
        <w:t>«</w:t>
      </w:r>
      <w:r>
        <w:rPr/>
        <w:t>3</w:t>
      </w:r>
      <w:r>
        <w:rPr>
          <w:rtl w:val="true"/>
        </w:rPr>
        <w:t>»</w:t>
      </w:r>
      <w:bookmarkEnd w:id="1235"/>
    </w:p>
    <w:p>
      <w:pPr>
        <w:pStyle w:val="BookText"/>
        <w:rPr/>
      </w:pPr>
      <w:r>
        <w:rPr>
          <w:rFonts w:ascii="Amiri" w:hAnsi="Amiri" w:eastAsia="Amiri" w:cs="Amiri"/>
          <w:color w:val="111111"/>
          <w:sz w:val="28"/>
          <w:sz w:val="28"/>
          <w:szCs w:val="28"/>
          <w:rtl w:val="true"/>
          <w:lang w:bidi="ar-SA"/>
        </w:rPr>
        <w:t>الْمَجَالِسُ، لِابْنِ الشَّيْخِ عَنْ أَبِيهِ عَنِ الْمُفِيدِ عَنْ أَحْمَدَ بْنِ مُحَمَّدِ بْنِ الْوَلِيدِ عَنْ أَبِيهِ عَنِ الصَّفَّارِ عَنْ أَحْمَدَ بْنِ مُحَمَّدِ بْنِ عِيسَي عَنِ ابْنِ أَبِي عُمَيْرٍ عَنِ الْحَسَنِ بْنِ أَبِي فَاخِتَةَ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بَكَتْ عَلَيْهِ السَّمَاوَاتُ السَّبْعُ وَ الْأَرَضُونَ السَّبْعُ وَ مَا فِيهِنَّ وَ مَا بَيْنَهُنَّ وَ مَنْ يَتَقَلَّبُ فِي الْجَنَّةِ وَ النَّارِ وَ مَا يُرَي وَ مَا لَا يُرَي إِلَّا ثَلَاثَةَ أَشْيَاءَ الْبَصْرَةَ وَ دِمَشْقَ وَ آلَ الْحَكَمِ بْنِ الْعَاصِ الْخَبَرَ</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2097023_2616395394"/>
      <w:bookmarkStart w:id="1237" w:name="_Toc572"/>
      <w:bookmarkEnd w:id="1236"/>
      <w:r>
        <w:rPr>
          <w:rtl w:val="true"/>
        </w:rPr>
        <w:t>بيان</w:t>
      </w:r>
      <w:bookmarkEnd w:id="1237"/>
    </w:p>
    <w:p>
      <w:pPr>
        <w:pStyle w:val="BookText"/>
        <w:rPr/>
      </w:pPr>
      <w:r>
        <w:rPr>
          <w:rFonts w:ascii="Amiri" w:hAnsi="Amiri" w:eastAsia="Amiri" w:cs="Amiri"/>
          <w:color w:val="111111"/>
          <w:sz w:val="28"/>
          <w:sz w:val="28"/>
          <w:szCs w:val="28"/>
          <w:rtl w:val="true"/>
          <w:lang w:bidi="ar-SA"/>
        </w:rPr>
        <w:t>بكاء البلاد و البقاع بكاء أهلها و ظهور آثار الحزن فيهم</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2097025_2616395394"/>
      <w:bookmarkStart w:id="1239" w:name="_Toc573"/>
      <w:bookmarkEnd w:id="1238"/>
      <w:r>
        <w:rPr>
          <w:rtl w:val="true"/>
        </w:rPr>
        <w:t>«</w:t>
      </w:r>
      <w:r>
        <w:rPr/>
        <w:t>4</w:t>
      </w:r>
      <w:r>
        <w:rPr>
          <w:rtl w:val="true"/>
        </w:rPr>
        <w:t>»</w:t>
      </w:r>
      <w:bookmarkEnd w:id="1239"/>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الشَّامِيِّ أَنَّهُ سَأَلَ أَمِيرَ الْمُؤْمِنِينَ عليه السلام عَنْ أَكْرَمِ وَادٍ عَلَي وَجْهِ الْأَرْضِ فَقَالَ لَهُ وَادٍ يُقَالُ لَهُ سَرَانْدِيبُ‌</w:t>
      </w:r>
      <w:r>
        <w:rPr>
          <w:rStyle w:val="FootnoteAnchor"/>
          <w:rtl w:val="true"/>
        </w:rPr>
        <w:footnoteReference w:id="884"/>
      </w:r>
      <w:r>
        <w:rPr>
          <w:rFonts w:ascii="Amiri" w:hAnsi="Amiri" w:eastAsia="Amiri" w:cs="Amiri"/>
          <w:color w:val="111111"/>
          <w:sz w:val="28"/>
          <w:sz w:val="28"/>
          <w:szCs w:val="28"/>
          <w:rtl w:val="true"/>
          <w:lang w:bidi="ar-SA"/>
        </w:rPr>
        <w:t>سَقَطَ فِيهِ آدَمُ مِنَ السَّمَاءِ وَ</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چهار شهر را برگزیده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 وَ طُورِ سِینِینَ وَ 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مدینه است، زیتون بیت المقدس، طور سینین کوفه و بلد الامین مکه می‌باشد</w:t>
      </w:r>
      <w:r>
        <w:rPr>
          <w:rFonts w:eastAsia="IRNazanin" w:cs="IRNazanin"/>
          <w:color w:val="111111"/>
          <w:sz w:val="28"/>
          <w:szCs w:val="28"/>
          <w:rtl w:val="true"/>
          <w:lang w:bidi="fa-IR"/>
        </w:rPr>
        <w:t xml:space="preserve">. </w:t>
      </w:r>
      <w:r>
        <w:rPr>
          <w:rStyle w:val="FootnoteAnchor"/>
          <w:rtl w:val="true"/>
        </w:rPr>
        <w:footnoteReference w:id="885"/>
      </w:r>
    </w:p>
    <w:p>
      <w:pPr>
        <w:pStyle w:val="Heading5"/>
        <w:numPr>
          <w:ilvl w:val="4"/>
          <w:numId w:val="1"/>
        </w:numPr>
        <w:rPr/>
      </w:pPr>
      <w:bookmarkStart w:id="1240" w:name="__RefHeading___Toc2097027_2616395394"/>
      <w:bookmarkStart w:id="1241" w:name="_Toc574"/>
      <w:bookmarkEnd w:id="1240"/>
      <w:r>
        <w:rPr>
          <w:rtl w:val="true"/>
        </w:rPr>
        <w:t>توضیح</w:t>
      </w:r>
      <w:bookmarkEnd w:id="1241"/>
    </w:p>
    <w:p>
      <w:pPr>
        <w:pStyle w:val="BookText"/>
        <w:rPr/>
      </w:pPr>
      <w:r>
        <w:rPr>
          <w:rFonts w:ascii="IRNazanin" w:hAnsi="IRNazanin" w:eastAsia="IRNazanin"/>
          <w:color w:val="111111"/>
          <w:sz w:val="28"/>
          <w:sz w:val="28"/>
          <w:szCs w:val="28"/>
          <w:rtl w:val="true"/>
          <w:lang w:bidi="fa-IR"/>
        </w:rPr>
        <w:t>شاید تین را رمز مدینه آورده است، برای آنکه انجیر در آن فراوان و خوب است یا برای آنکه از شریف‌ترین شهرها است،چنان چه انجیر از بهترین میوه‌ها است و دلیل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سینین را رمز کوفه آورده برای آنکه در پس آن نجف است که مناجاتگاه سید اوصیاء بوده،چنان چه طور مناجاتگاه کلیم بوده است یا برای آن که کوهی که موسی بر آن دیدار خدا را خواست و تکه تکه شد، یک تکه‌اش آن جا است،چنان چه در برخی اخبار است، یا برای آنکه چون پسر نوح خواست به کوه پناه برد از توفان تکه شد و برخی از آن به طور سیناء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حقیقت کوه سینا همان است و مفسران و اهل لغت در تفسیر آن به غلط رفته‌اند،چنان چه شیخ در تهذیب به سندش از ثمالی آورده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امیرالمؤمنین علیه السّلام بود که مرا به پشت کوفه ببرید، و چون گام بر فراز نهادید و بادی روبه روی شما وزید، مرا به خاک سپارید که آنجا آغاز طور سینا است، و چنین کردند</w:t>
      </w:r>
      <w:r>
        <w:rPr>
          <w:rFonts w:eastAsia="IRNazanin" w:cs="IRNazanin"/>
          <w:color w:val="111111"/>
          <w:sz w:val="28"/>
          <w:szCs w:val="28"/>
          <w:rtl w:val="true"/>
          <w:lang w:bidi="fa-IR"/>
        </w:rPr>
        <w:t>.</w:t>
      </w:r>
    </w:p>
    <w:p>
      <w:pPr>
        <w:pStyle w:val="Heading5"/>
        <w:numPr>
          <w:ilvl w:val="4"/>
          <w:numId w:val="1"/>
        </w:numPr>
        <w:rPr/>
      </w:pPr>
      <w:bookmarkStart w:id="1242" w:name="__RefHeading___Toc2097029_2616395394"/>
      <w:bookmarkStart w:id="1243" w:name="_Toc575"/>
      <w:bookmarkEnd w:id="1242"/>
      <w:r>
        <w:rPr>
          <w:rtl w:val="true"/>
        </w:rPr>
        <w:t xml:space="preserve">روایت </w:t>
      </w:r>
      <w:r>
        <w:rPr/>
        <w:t>3</w:t>
      </w:r>
      <w:bookmarkEnd w:id="1243"/>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 چون امام حسین علیه السّلام کشته شد، هفت آسمان و هفت زمین و آنچه در آن‌ها و میان آنها بود بر او گریستند و هر که در بهشت و یا دوزخ بود و آنچه دیده می‌شد و دیده نمی‌شد،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دمشق و خاندان حکم بن عاص</w:t>
      </w:r>
      <w:r>
        <w:rPr>
          <w:rFonts w:eastAsia="IRNazanin" w:cs="IRNazanin"/>
          <w:color w:val="111111"/>
          <w:sz w:val="28"/>
          <w:szCs w:val="28"/>
          <w:rtl w:val="true"/>
          <w:lang w:bidi="fa-IR"/>
        </w:rPr>
        <w:t>.</w:t>
      </w:r>
    </w:p>
    <w:p>
      <w:pPr>
        <w:pStyle w:val="Heading5"/>
        <w:numPr>
          <w:ilvl w:val="4"/>
          <w:numId w:val="1"/>
        </w:numPr>
        <w:rPr/>
      </w:pPr>
      <w:bookmarkStart w:id="1244" w:name="__RefHeading___Toc2097031_2616395394"/>
      <w:bookmarkStart w:id="1245" w:name="_Toc576"/>
      <w:bookmarkEnd w:id="1244"/>
      <w:r>
        <w:rPr>
          <w:rtl w:val="true"/>
        </w:rPr>
        <w:t>توضیح</w:t>
      </w:r>
      <w:bookmarkEnd w:id="1245"/>
    </w:p>
    <w:p>
      <w:pPr>
        <w:pStyle w:val="BookText"/>
        <w:rPr/>
      </w:pPr>
      <w:r>
        <w:rPr>
          <w:rFonts w:ascii="IRNazanin" w:hAnsi="IRNazanin" w:eastAsia="IRNazanin"/>
          <w:color w:val="111111"/>
          <w:sz w:val="28"/>
          <w:sz w:val="28"/>
          <w:szCs w:val="28"/>
          <w:rtl w:val="true"/>
          <w:lang w:bidi="fa-IR"/>
        </w:rPr>
        <w:t>گریه شهرها و سرزمین‌ها،گریه اهل آن‌ها است و نمود آثار اندوه در آن‌ها</w:t>
      </w:r>
      <w:r>
        <w:rPr>
          <w:rFonts w:eastAsia="IRNazanin" w:cs="IRNazanin"/>
          <w:color w:val="111111"/>
          <w:sz w:val="28"/>
          <w:szCs w:val="28"/>
          <w:rtl w:val="true"/>
          <w:lang w:bidi="fa-IR"/>
        </w:rPr>
        <w:t>.</w:t>
      </w:r>
    </w:p>
    <w:p>
      <w:pPr>
        <w:pStyle w:val="Heading5"/>
        <w:numPr>
          <w:ilvl w:val="4"/>
          <w:numId w:val="1"/>
        </w:numPr>
        <w:rPr/>
      </w:pPr>
      <w:bookmarkStart w:id="1246" w:name="__RefHeading___Toc2097033_2616395394"/>
      <w:bookmarkStart w:id="1247" w:name="_Toc577"/>
      <w:bookmarkEnd w:id="1246"/>
      <w:r>
        <w:rPr>
          <w:rtl w:val="true"/>
        </w:rPr>
        <w:t xml:space="preserve">روایت </w:t>
      </w:r>
      <w:r>
        <w:rPr/>
        <w:t>4</w:t>
      </w:r>
      <w:bookmarkEnd w:id="12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شامی است که از امیرالمؤمنین علیه السّلام از گرامی‌ترین بلاد بر روی زمین‌ها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است به نام سراندیب که آدم از آسمان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248" w:name="pg13473_197054"/>
    </w:p>
    <w:p>
      <w:pPr>
        <w:pStyle w:val="BookText"/>
        <w:rPr/>
      </w:pPr>
      <w:bookmarkEnd w:id="1248"/>
      <w:r>
        <w:rPr>
          <w:rFonts w:ascii="Amiri" w:hAnsi="Amiri" w:eastAsia="Amiri" w:cs="Amiri"/>
          <w:color w:val="111111"/>
          <w:sz w:val="28"/>
          <w:sz w:val="28"/>
          <w:szCs w:val="28"/>
          <w:rtl w:val="true"/>
          <w:lang w:bidi="ar-SA"/>
        </w:rPr>
        <w:t>سَأَلَهُ عَنْ شَرِّ وَادٍ عَلَي وَجْهِ الْأَرْضِ فَقَالَ وَادٍ بِالْيَمَنِ يُقَالُ لَهُ بَرَهُوتُ وَ هُوَ مِنْ أَوْدِيَةِ جَهَنَّمَ‌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2097035_2616395394"/>
      <w:bookmarkStart w:id="1250" w:name="_Toc578"/>
      <w:bookmarkEnd w:id="1249"/>
      <w:r>
        <w:rPr>
          <w:rtl w:val="true"/>
        </w:rPr>
        <w:t>بيان</w:t>
      </w:r>
      <w:bookmarkEnd w:id="1250"/>
    </w:p>
    <w:p>
      <w:pPr>
        <w:pStyle w:val="BookText"/>
        <w:rPr/>
      </w:pPr>
      <w:r>
        <w:rPr>
          <w:rFonts w:ascii="Amiri" w:hAnsi="Amiri" w:eastAsia="Amiri" w:cs="Amiri"/>
          <w:color w:val="111111"/>
          <w:sz w:val="28"/>
          <w:sz w:val="28"/>
          <w:szCs w:val="28"/>
          <w:rtl w:val="true"/>
          <w:lang w:bidi="ar-SA"/>
        </w:rPr>
        <w:t>قال في النهاية في حديث علي شر بئر في الأرض برهوت هي بفتح الباء و الراء بئر عميقة بحضرموت لا يستطاع النزول إلي قعرها و قيل برهوت بضم الباء و سكون الراء فتكون تاؤها علي الأول زائدة و علي الثاني أصلية أخرجه الهروي عن علي و أخرجه الطبراني في المعجم عن ابن عباس عن النبي صلي الله عليه و آله و قال الفيروزآبادي برهوت واد و بئر بحضرموت انتهي و كونه من أودية جهنم لشباهته بها و لتعذيب أرواح الكفار فيه كما ورد في الأخبار و يحتمل أن يكون لجهنم طريق إليه</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2097037_2616395394"/>
      <w:bookmarkStart w:id="1252" w:name="_Toc579"/>
      <w:bookmarkEnd w:id="1251"/>
      <w:r>
        <w:rPr>
          <w:rtl w:val="true"/>
        </w:rPr>
        <w:t>«</w:t>
      </w:r>
      <w:r>
        <w:rPr/>
        <w:t>5</w:t>
      </w:r>
      <w:r>
        <w:rPr>
          <w:rtl w:val="true"/>
        </w:rPr>
        <w:t>»</w:t>
      </w:r>
      <w:bookmarkEnd w:id="1252"/>
    </w:p>
    <w:p>
      <w:pPr>
        <w:pStyle w:val="BookText"/>
        <w:rPr/>
      </w:pPr>
      <w:r>
        <w:rPr>
          <w:rFonts w:ascii="Amiri" w:hAnsi="Amiri" w:eastAsia="Amiri" w:cs="Amiri"/>
          <w:color w:val="111111"/>
          <w:sz w:val="28"/>
          <w:sz w:val="28"/>
          <w:szCs w:val="28"/>
          <w:rtl w:val="true"/>
          <w:lang w:bidi="ar-SA"/>
        </w:rPr>
        <w:t>الْخِصَالُ، عَنْ أَحْمَدَ بْنِ الْحَسَنِ الْقَطَّانِ وَ عَلِيِّ بْنِ أَحْمَدَ بْنِ مُوسَي عَنْ أَحْمَدَ بْنِ يَحْيَي بْنِ زَكَرِيَّا الْقَطَّانِ عَنْ بَكْرِ بْنِ عَبْدِ اللَّهِ بْنِ حَبِيبٍ عَنْ تَمِيمِ بْنِ بُهْلُولٍ عَنْ أَبِي مُعَاوِيَةَ الضَّرِيرِ عَنِ الْأَعْمَشِ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صِنْفاً مِنْ أُمَّةِ جَدِّي لَا يُحِبُّونَّا وَ لَا يُحَبِّبُونَّا إِلَي النَّاسِ إِلَي أَنْ قَالَ وَ أَهْلُ مَدِينَةٍ تُدْعَي سِجِسْتَانَ هُمْ لَنَا أَهْلُ عَدَاوَةٍ وَ نَصْبٍ وَ هُمْ شَرُّ الْخَلْقِ وَ الْخَلِيقَةِ عَلَيْهِمْ مِنَ الْعَذَابِ مَا عَلَي فِرْعَوْنَ وَ هَامَانَ وَ قَارُونَ وَ أَهْلُ مَدِينَةٍ تُدْعَي الرَّيَّ هُمْ أَعْدَاءُ اللَّهِ وَ أَعْدَاءُ رَسُولِهِ وَ أَعْدَاءُ أَهْلِ بَيْتِهِ يَرَوْنَ حَرْبَ أَهْلِ بَيْتِ رَسُولِ اللَّهِ صلي الله عليه و آله جِهَاداً وَ مَا لَهُمْ مَغْنَماً وَ لَهُمْ عَذَابُ الْخِزْيِ فِي الْحَيَاةِ الدُّنْيَا وَ الْآخِرَةِ وَ لَهُمْ عَذابٌ مُقِيمٌ وَ أَهْلُ مَدِينَةٍ تُدْعَي الْمَوْصِلَ هُمْ شَرُّ مَنْ عَلَي وَجْهِ الْأَرْضِ وَ أَهْلُ مَدِينَةٍ تُسَمَّي الزَّوْرَاءَ تُبْنَي فِي آخِرِ الزَّمَانِ يَسْتَشْفُونَ بِدِمَائِنَا وَ يَتَقَرَّبُونَ بِبُغْضِنَا يُوَالُونَ فِي عَدَاوَتِنَا وَ يَرَوْنَ حَرْبَنَا فَرْضاً وَ قِتَالَنَا حَتْماً يَا بُنَيَّ فَاحْذَرْ هَؤُلَاءِ ثُمَّ احْذَرْهُمْ فَإِنَّهُ لَا يَخْلُو اثْنَانِ مِنْهُمْ بِأَحَدٍ مِنْ أَهْلِكَ إِلَّا هَمُّوا بِقَتْلِهِ الْخَبَرَ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2097039_2616395394"/>
      <w:bookmarkStart w:id="1254" w:name="_Toc580"/>
      <w:bookmarkEnd w:id="1253"/>
      <w:r>
        <w:rPr>
          <w:rtl w:val="true"/>
        </w:rPr>
        <w:t>بيان</w:t>
      </w:r>
      <w:bookmarkEnd w:id="1254"/>
    </w:p>
    <w:p>
      <w:pPr>
        <w:pStyle w:val="BookText"/>
        <w:rPr/>
      </w:pPr>
      <w:r>
        <w:rPr>
          <w:rFonts w:ascii="Amiri" w:hAnsi="Amiri" w:eastAsia="Amiri" w:cs="Amiri"/>
          <w:color w:val="111111"/>
          <w:sz w:val="28"/>
          <w:sz w:val="28"/>
          <w:szCs w:val="28"/>
          <w:rtl w:val="true"/>
          <w:lang w:bidi="ar-SA"/>
        </w:rPr>
        <w:t>الموصل بفتح الميم و سكون الواو معروف و الزوراء يطلق علي دجلة</w:t>
      </w:r>
    </w:p>
    <w:p>
      <w:pPr>
        <w:pStyle w:val="BookText"/>
        <w:rPr/>
      </w:pPr>
      <w:r>
        <w:rPr>
          <w:rFonts w:ascii="IRNazanin" w:hAnsi="IRNazanin" w:eastAsia="IRNazanin"/>
          <w:color w:val="111111"/>
          <w:sz w:val="28"/>
          <w:sz w:val="28"/>
          <w:szCs w:val="28"/>
          <w:rtl w:val="true"/>
          <w:lang w:bidi="fa-IR"/>
        </w:rPr>
        <w:t>او را از بدترین وادی زمین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در یمن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درّه‌های دوزخ است</w:t>
      </w:r>
      <w:r>
        <w:rPr>
          <w:rFonts w:eastAsia="IRNazanin" w:cs="IRNazanin"/>
          <w:color w:val="111111"/>
          <w:sz w:val="28"/>
          <w:szCs w:val="28"/>
          <w:rtl w:val="true"/>
          <w:lang w:bidi="fa-IR"/>
        </w:rPr>
        <w:t>.</w:t>
      </w:r>
    </w:p>
    <w:p>
      <w:pPr>
        <w:pStyle w:val="Heading5"/>
        <w:numPr>
          <w:ilvl w:val="4"/>
          <w:numId w:val="1"/>
        </w:numPr>
        <w:rPr/>
      </w:pPr>
      <w:bookmarkStart w:id="1255" w:name="__RefHeading___Toc2097041_2616395394"/>
      <w:bookmarkStart w:id="1256" w:name="_Toc581"/>
      <w:bookmarkEnd w:id="1255"/>
      <w:r>
        <w:rPr>
          <w:rtl w:val="true"/>
        </w:rPr>
        <w:t>توضیح</w:t>
      </w:r>
      <w:bookmarkEnd w:id="1256"/>
    </w:p>
    <w:p>
      <w:pPr>
        <w:pStyle w:val="BookText"/>
        <w:rPr/>
      </w:pP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چاه در زمین برهوت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 و را چاهی است عمیق در حضرموت که نمی‌توان به انتهایش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باء ضمه دارد و راء ساکن است و تاء آن بنا بر اول زائده است و بنا بر دوم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آن را از علی نقل کرده است و طبرانی در معجم از ابن عباس از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درّه‌ای است و چاهی در حضر موت و این که دره دوزخ تعبیر شده برای شباهت است و برای این که ارواح کفار در آن عذاب می‌شوند،چنان چه در اخبار است، و بسا که دوزخ راهی بدان دارد</w:t>
      </w:r>
      <w:r>
        <w:rPr>
          <w:rFonts w:eastAsia="IRNazanin" w:cs="IRNazanin"/>
          <w:color w:val="111111"/>
          <w:sz w:val="28"/>
          <w:szCs w:val="28"/>
          <w:rtl w:val="true"/>
          <w:lang w:bidi="fa-IR"/>
        </w:rPr>
        <w:t>.</w:t>
      </w:r>
      <w:r>
        <w:rPr>
          <w:rStyle w:val="FootnoteAnchor"/>
          <w:rtl w:val="true"/>
        </w:rPr>
        <w:footnoteReference w:id="888"/>
      </w:r>
    </w:p>
    <w:p>
      <w:pPr>
        <w:pStyle w:val="Heading5"/>
        <w:numPr>
          <w:ilvl w:val="4"/>
          <w:numId w:val="1"/>
        </w:numPr>
        <w:rPr/>
      </w:pPr>
      <w:bookmarkStart w:id="1257" w:name="__RefHeading___Toc2097043_2616395394"/>
      <w:bookmarkStart w:id="1258" w:name="_Toc582"/>
      <w:bookmarkEnd w:id="1257"/>
      <w:r>
        <w:rPr>
          <w:rtl w:val="true"/>
        </w:rPr>
        <w:t xml:space="preserve">روایت </w:t>
      </w:r>
      <w:r>
        <w:rPr/>
        <w:t>5</w:t>
      </w:r>
      <w:bookmarkEnd w:id="125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شانزده صنف از امت جدّم ما را دوست ندارند و ما را محبوب مردم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شهری به نام سیستان که دشمن و بدخواه ما هستند و بدترین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عذابی باد چون عذاب فرعون و هامان و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شهری به نام ری که دشمنان خدا و رسولش و خاندان او هستند، نبرد با خاندان رسول خدا صلّی اللَّه علیه و آله را جهاد می‌شمارند و مالشان را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آن‌ها است عذاب خوارکننده در دنیا و آخرت و از آن‌ها است عذاب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شهری به نام موصل بدترین مردم زمین و اهل شهری به نام زوراء که در آخر الزمان ساخته می‌شود و به خون ما درمان جویند و به دشمنی ما تقرب می‌خواهند، در راه دشمنی ما دوستی می‌کنند و نبرد با ما را واجب دانند و کشتن ما را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اینان و بپرهیز که دو تن آن‌ها با یکی از خاندانت خلوت نکنند، جز این که قصد کشتن او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889"/>
      </w:r>
    </w:p>
    <w:p>
      <w:pPr>
        <w:pStyle w:val="Heading5"/>
        <w:numPr>
          <w:ilvl w:val="4"/>
          <w:numId w:val="1"/>
        </w:numPr>
        <w:rPr/>
      </w:pPr>
      <w:bookmarkStart w:id="1259" w:name="__RefHeading___Toc2097045_2616395394"/>
      <w:bookmarkStart w:id="1260" w:name="_Toc583"/>
      <w:bookmarkEnd w:id="1259"/>
      <w:r>
        <w:rPr>
          <w:rtl w:val="true"/>
        </w:rPr>
        <w:t>توضیح</w:t>
      </w:r>
      <w:bookmarkEnd w:id="12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موصل با میم فتحه‌دار و سکون واو معروف است و زوراء بر دجله </w:t>
      </w:r>
      <w:bookmarkStart w:id="1261" w:name="pg13473_197055"/>
    </w:p>
    <w:p>
      <w:pPr>
        <w:pStyle w:val="BookText"/>
        <w:rPr/>
      </w:pPr>
      <w:bookmarkEnd w:id="1261"/>
      <w:r>
        <w:rPr>
          <w:rFonts w:ascii="Amiri" w:hAnsi="Amiri" w:eastAsia="Amiri" w:cs="Amiri"/>
          <w:color w:val="111111"/>
          <w:sz w:val="28"/>
          <w:sz w:val="28"/>
          <w:szCs w:val="28"/>
          <w:rtl w:val="true"/>
          <w:lang w:bidi="ar-SA"/>
        </w:rPr>
        <w:t>بغداد و علي بغداد لأن أبوابها الداخلة جعلت مزورة عن الخارجة و يمكن أن تتبدل أحوال أهل هذه البلاد باختلاف الأزمنة و يكون ما ذكر في الخبر حالهم في ذلك الزمان</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2097047_2616395394"/>
      <w:bookmarkStart w:id="1263" w:name="_Toc584"/>
      <w:bookmarkEnd w:id="1262"/>
      <w:r>
        <w:rPr>
          <w:rtl w:val="true"/>
        </w:rPr>
        <w:t>«</w:t>
      </w:r>
      <w:r>
        <w:rPr/>
        <w:t>6</w:t>
      </w:r>
      <w:r>
        <w:rPr>
          <w:rtl w:val="true"/>
        </w:rPr>
        <w:t>»</w:t>
      </w:r>
      <w:bookmarkEnd w:id="1263"/>
    </w:p>
    <w:p>
      <w:pPr>
        <w:pStyle w:val="BookText"/>
        <w:rPr/>
      </w:pPr>
      <w:r>
        <w:rPr>
          <w:rFonts w:ascii="Amiri" w:hAnsi="Amiri" w:eastAsia="Amiri" w:cs="Amiri"/>
          <w:color w:val="111111"/>
          <w:sz w:val="28"/>
          <w:sz w:val="28"/>
          <w:szCs w:val="28"/>
          <w:rtl w:val="true"/>
          <w:lang w:bidi="ar-SA"/>
        </w:rPr>
        <w:t>الْعِلَلُ، عَنْ عَلِيِّ بْنِ عَبْدِ الْوَرَّاقِ عَنْ سَعْدِ بْنِ عَبْدِ اللَّهِ عَنْ أَحْمَدَ بْنِ مُحَمَّدِ بْنِ عِيسَي وَ الْفَضْلِ بْنِ عَامِرٍ عَنْ سُلَيْمَانَ بْنِ مُقْبِلٍ عَنْ مُحَمَّدِ بْنِ زِيَادٍ الْأَزْدِيِّ عَنْ عِيسَي بْنِ عَبْدِ اللَّهِ الْأَشْعَرِيِّ عَنِ الصَّادِقِ جَعْفَرِ بْنِ مُحَمَّدٍ عليه السلام قَالَ حَدَّثَنِي أَبِي عَنْ جَدِّي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حَمَلَنِي جَبْرَئِيلُ عَلَي كَتِفِهِ الْأَيْمَنِ فَنَظَرْتُ إِلَي بُقْعَةٍ بِأَرْضِ الْجَبَلِ حَمْرَاءَ أَحْسَنَ لَوْناً مِنَ الزَّعْفَرَانِ وَ أَطْيَبَ رِيحاً مِنَ الْمِسْكِ فَإِذَا فِيهَا شَيْخٌ عَلَي رَأْسِهِ بُرْنُسٌ فَقُلْتُ لِجَبْرَئِيلَ مَا هَذِهِ الْبُقْعَةُ الْحَمْرَاءُ الَّتِي هِيَ أَحْسَنُ لَوْناً مِنَ الزَّعْفَرَانِ وَ أَطْيَبُ رِيحاً مِنَ الْمِسْكِ قَالَ بُقْعَةُ شِيعَتِكَ وَ شِيعَةِ وَصِيِّكَ عَلِيٍّ فَقُلْتُ مَنِ الشَّيْخُ صَاحِبُ الْبُرْنُسِ قَالَ إِبْلِيسُ قُلْتُ فَمَا يُرِيدُ مِنْهُمْ قَالَ يُرِيدُ أَنْ يَصُدَّهُمْ عَنْ وَلَايَةِ أَمِيرِ الْمُؤْمِنِينَ وَ يَدْعُوَهُمْ إِلَي الْفِسْقِ وَ الْفُجُورِ فَقُلْتُ يَا جَبْرَئِيلُ أَهْوِ بِنَا إِلَيْهِمْ فَأَهْوَي بِنَا إِلَيْهِمْ أَسْرَعَ مِنَ الْبَرْقِ الْخَاطِفِ وَ الْبَصَرِ اللَّامِحِ فَقُلْتُ قُمْ يَا مَلْعُونُ فَشَارِكْ أَعْدَاءَهُمْ فِي أَمْوَالِهِمْ وَ أَوْلَادِهِمْ وَ نِسَائِهِمْ فَإِنَّ شِيعَتِي وَ شِيعَةَ عَلِيٍّ لَيْسَ لَكَ عَلَيْهِمْ سُلْطَانٌ فَسُمِّيَتْ قُمَ‌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2097049_2616395394"/>
      <w:bookmarkStart w:id="1265" w:name="_Toc585"/>
      <w:bookmarkEnd w:id="1264"/>
      <w:r>
        <w:rPr>
          <w:rtl w:val="true"/>
        </w:rPr>
        <w:t>بيان</w:t>
      </w:r>
      <w:bookmarkEnd w:id="1265"/>
    </w:p>
    <w:p>
      <w:pPr>
        <w:pStyle w:val="BookText"/>
        <w:rPr/>
      </w:pPr>
      <w:r>
        <w:rPr>
          <w:rFonts w:ascii="Amiri" w:hAnsi="Amiri" w:eastAsia="Amiri" w:cs="Amiri"/>
          <w:color w:val="111111"/>
          <w:sz w:val="28"/>
          <w:sz w:val="28"/>
          <w:szCs w:val="28"/>
          <w:rtl w:val="true"/>
          <w:lang w:bidi="ar-SA"/>
        </w:rPr>
        <w:t>البرنس قلنسوة طويلة كان النساك يلبسونها في صدر الإسلام ذكره الجوهري</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2097051_2616395394"/>
      <w:bookmarkStart w:id="1267" w:name="_Toc586"/>
      <w:bookmarkEnd w:id="1266"/>
      <w:r>
        <w:rPr>
          <w:rtl w:val="true"/>
        </w:rPr>
        <w:t>«</w:t>
      </w:r>
      <w:r>
        <w:rPr/>
        <w:t>7</w:t>
      </w:r>
      <w:r>
        <w:rPr>
          <w:rtl w:val="true"/>
        </w:rPr>
        <w:t>»</w:t>
      </w:r>
      <w:bookmarkEnd w:id="1267"/>
    </w:p>
    <w:p>
      <w:pPr>
        <w:pStyle w:val="BookText"/>
        <w:rPr/>
      </w:pPr>
      <w:r>
        <w:rPr>
          <w:rFonts w:ascii="Amiri" w:hAnsi="Amiri" w:eastAsia="Amiri" w:cs="Amiri"/>
          <w:color w:val="111111"/>
          <w:sz w:val="28"/>
          <w:sz w:val="28"/>
          <w:szCs w:val="28"/>
          <w:rtl w:val="true"/>
          <w:lang w:bidi="ar-SA"/>
        </w:rPr>
        <w:t>الْإِخْتِصَاصُ، رَوَي عَلِيُّ بْنُ مُحَمَّدٍ الْعَسْكَرِيُّ عَنْ أَبِيهِ عَنْ جَدِّهِ عَنْ أَمِيرِ الْمُؤْمِنِينَ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الرَّابِعَةِ نَظَرْتُ إِلَي قُبَّةٍ مِنْ لُؤْلُؤٍ لَهَا أَرْبَعَةُ أَرْكَانٍ وَ أَرْبَعَةُ أَبْوَابٍ كَأَنَّهَا مِنْ إِسْتَبْرَقٍ أَخْضَرَ قُلْتُ يَا جَبْرَئِيلُ مَا هَذِهِ الْقُبَّةُ الَّتِي لَمْ أَرَ فِي السَّمَاءِ الرَّابِعَةِ أَحْسَنَ مِنْهَا فَقَالَ حَبِيبِي مُحَمَّدٌ هَذِهِ صُورَةُ مَدِينَةٍ يُقَالُ لَهَا قُمُّ يَجْتَمِعُ فِيهَا عِبَادُ اللَّهِ الْمُؤْمِنُونَ يَنْتَظِرُونَ مُحَمَّداً وَ شَفَاعَتَهُ لِلْقِيَامَةِ وَ الْحِسَابِ يَجْرِي عَلَيْهِمُ الْغَمُّ وَ الْهَمُّ وَ الْأَحْزَانُ وَ الْمَكَارِهُ قَالَ فَسَأَلْتُ عَلِيَّ بْنَ مُحَمَّدٍ الْعَسْكَرِيَّ عليه السلام مَتَي يَنْتَظِرُونَ الْفَرَجَ قَالَ إِذَا ظَهَرَ الْمَاءُ عَلَي وَجْهِ الْأَرْضِ‌</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 و خود بغداد اطلاق شده، زیرا درهای درونی آن‌ها از بیرون مزور است و ممکن است احوال این بلاد به اختلاف زمان عوض گردند و آنچه در خبر ذکر شده وضع آن‌ها بوده در آن زمان</w:t>
      </w:r>
      <w:r>
        <w:rPr>
          <w:rFonts w:eastAsia="IRNazanin" w:cs="IRNazanin"/>
          <w:color w:val="111111"/>
          <w:sz w:val="28"/>
          <w:szCs w:val="28"/>
          <w:rtl w:val="true"/>
          <w:lang w:bidi="fa-IR"/>
        </w:rPr>
        <w:t>.</w:t>
      </w:r>
    </w:p>
    <w:p>
      <w:pPr>
        <w:pStyle w:val="Heading5"/>
        <w:numPr>
          <w:ilvl w:val="4"/>
          <w:numId w:val="1"/>
        </w:numPr>
        <w:rPr/>
      </w:pPr>
      <w:bookmarkStart w:id="1268" w:name="__RefHeading___Toc2097053_2616395394"/>
      <w:bookmarkStart w:id="1269" w:name="_Toc587"/>
      <w:bookmarkEnd w:id="1268"/>
      <w:r>
        <w:rPr>
          <w:rtl w:val="true"/>
        </w:rPr>
        <w:t xml:space="preserve">روایت </w:t>
      </w:r>
      <w:r>
        <w:rPr/>
        <w:t>6</w:t>
      </w:r>
      <w:bookmarkEnd w:id="126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جبرئیلم به دوش راست برداشت و نگاه کردم به یک بقعه از زمین کوهستان که سرخ بود؛ زیباتر از رنگ زعفران و خوشبوتر از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دیدم که بر آن پیری بود و کلاه بلندی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سرخ زیبا رنگ‌تر از زعفران و خوشبوتر از مشک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شیعه تو و شیعه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کلاه دراز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چه می‌خواهد؟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آن‌ها را از دوستی علی باز دارد و به فسق و هرزگی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آن‌ها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تندتر از برق جهنده و دیده روشن به آن‌ها فرود آورد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دشمنانشان در مال و فرزند و زن شریک شو که تو را تسلطی بر شیعه من و شیعه علی نیست، و آنجا قم نامیده شد</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1270" w:name="__RefHeading___Toc2097055_2616395394"/>
      <w:bookmarkStart w:id="1271" w:name="_Toc588"/>
      <w:bookmarkEnd w:id="1270"/>
      <w:r>
        <w:rPr>
          <w:rtl w:val="true"/>
        </w:rPr>
        <w:t>توضیح</w:t>
      </w:r>
      <w:bookmarkEnd w:id="1271"/>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درازی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در صدر اسلام بر سر می گذاشتند</w:t>
      </w:r>
      <w:r>
        <w:rPr>
          <w:rFonts w:eastAsia="IRNazanin" w:cs="IRNazanin"/>
          <w:color w:val="111111"/>
          <w:sz w:val="28"/>
          <w:szCs w:val="28"/>
          <w:rtl w:val="true"/>
          <w:lang w:bidi="fa-IR"/>
        </w:rPr>
        <w:t>.</w:t>
      </w:r>
    </w:p>
    <w:p>
      <w:pPr>
        <w:pStyle w:val="Heading5"/>
        <w:numPr>
          <w:ilvl w:val="4"/>
          <w:numId w:val="1"/>
        </w:numPr>
        <w:rPr/>
      </w:pPr>
      <w:bookmarkStart w:id="1272" w:name="__RefHeading___Toc2097057_2616395394"/>
      <w:bookmarkStart w:id="1273" w:name="_Toc589"/>
      <w:bookmarkEnd w:id="1272"/>
      <w:r>
        <w:rPr>
          <w:rtl w:val="true"/>
        </w:rPr>
        <w:t xml:space="preserve">روایت </w:t>
      </w:r>
      <w:r>
        <w:rPr/>
        <w:t>7</w:t>
      </w:r>
      <w:bookmarkEnd w:id="127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چون مرا به آسمان چهارم بردند، نگاه کردم به گنبدی از لؤلؤ که چهار پایه و چهار در داشت و چون دیبای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چیست که در آسمان چهارم بهتر از آن ندیدم؟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شهری است که به آن قم گویند که مردمی با ایمان در آن گرد آیند، منتظر محمّد صلّی اللَّه علیه و آله و شفاعت او در قیامت و روز حساب، که دچار اندوه و گرفتاری و بدی‌ها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دهم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انتظار فرج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آب روی زمین پدیدار گردد</w:t>
      </w:r>
      <w:r>
        <w:rPr>
          <w:rFonts w:eastAsia="IRNazanin" w:cs="IRNazanin"/>
          <w:color w:val="111111"/>
          <w:sz w:val="28"/>
          <w:szCs w:val="28"/>
          <w:rtl w:val="true"/>
          <w:lang w:bidi="fa-IR"/>
        </w:rPr>
        <w:t>.</w:t>
      </w:r>
      <w:r>
        <w:rPr>
          <w:rStyle w:val="FootnoteAnchor"/>
          <w:rtl w:val="true"/>
        </w:rPr>
        <w:footnoteReference w:id="893"/>
      </w:r>
      <w:bookmarkStart w:id="1274" w:name="pg13473_197056"/>
    </w:p>
    <w:p>
      <w:pPr>
        <w:pStyle w:val="BookText"/>
        <w:rPr/>
      </w:pPr>
      <w:bookmarkEnd w:id="1274"/>
      <w:r>
        <w:rPr>
          <w:rFonts w:ascii="Amiri" w:hAnsi="Amiri" w:eastAsia="Amiri" w:cs="Amiri"/>
          <w:color w:val="111111"/>
          <w:sz w:val="28"/>
          <w:sz w:val="28"/>
          <w:szCs w:val="28"/>
          <w:rtl w:val="true"/>
          <w:lang w:bidi="ar-SA"/>
        </w:rPr>
        <w:t>تاريخ قم، عن أبي مقاتل الديلمي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275" w:name="__RefHeading___Toc2097059_2616395394"/>
      <w:bookmarkStart w:id="1276" w:name="_Toc590"/>
      <w:bookmarkEnd w:id="1275"/>
      <w:r>
        <w:rPr>
          <w:rtl w:val="true"/>
        </w:rPr>
        <w:t>بيان</w:t>
      </w:r>
      <w:bookmarkEnd w:id="1276"/>
    </w:p>
    <w:p>
      <w:pPr>
        <w:pStyle w:val="BookText"/>
        <w:rPr/>
      </w:pPr>
      <w:r>
        <w:rPr>
          <w:rFonts w:ascii="Amiri" w:hAnsi="Amiri" w:eastAsia="Amiri" w:cs="Amiri"/>
          <w:color w:val="111111"/>
          <w:sz w:val="28"/>
          <w:sz w:val="28"/>
          <w:szCs w:val="28"/>
          <w:rtl w:val="true"/>
          <w:lang w:bidi="ar-SA"/>
        </w:rPr>
        <w:t>المراد به إما ظهور الماء في أصل البلد أو لم يكن في هذا الزمان فيه ماء جار أصلا كما ذكر في تاريخ قم مبدأ حدوث الوادي بقم و إنه كانت فيه قنوات و لم يكن فيه نهر جار</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2097061_2616395394"/>
      <w:bookmarkStart w:id="1278" w:name="_Toc591"/>
      <w:bookmarkEnd w:id="1277"/>
      <w:r>
        <w:rPr>
          <w:rtl w:val="true"/>
        </w:rPr>
        <w:t>«</w:t>
      </w:r>
      <w:r>
        <w:rPr/>
        <w:t>8</w:t>
      </w:r>
      <w:r>
        <w:rPr>
          <w:rtl w:val="true"/>
        </w:rPr>
        <w:t>»</w:t>
      </w:r>
      <w:bookmarkEnd w:id="1278"/>
    </w:p>
    <w:p>
      <w:pPr>
        <w:pStyle w:val="BookText"/>
        <w:rPr/>
      </w:pPr>
      <w:r>
        <w:rPr>
          <w:rFonts w:ascii="Amiri" w:hAnsi="Amiri" w:eastAsia="Amiri" w:cs="Amiri"/>
          <w:color w:val="111111"/>
          <w:sz w:val="28"/>
          <w:sz w:val="28"/>
          <w:szCs w:val="28"/>
          <w:rtl w:val="true"/>
          <w:lang w:bidi="ar-SA"/>
        </w:rPr>
        <w:t>تَفْسِيرُ عَلِيِّ بْنِ إِبْرَاهِيمَ، عَنِ الْحُسَيْنِ بْنِ عَبْدِ اللَّهِ السُّكَيْنِيِّ عَنْ أَبِي سَعِيدٍ الْبَجَلِيِّ عَنْ عَبْدِ الْمَلِكِ بْنِ هَارُونَ عَنْ أَبِي عَبْدِ اللَّهِ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أَمِيرَ الْمُؤْمِنِينَ عليه السلام أَمْرُ مُعَاوِيَةَ وَ أَنَّهُ فِي مِائَةِ أَلْفٍ قَالَ مِنْ أَيِّ الْقَوْمِ قَالُوا مِنْ أَهْلِ الشَّامِ قَالَ لَا تَقُولُوا مِنْ أَهْلِ الشَّامِ وَ لَكِنْ قُولُوا مِنْ أَهْلِ الشُّومِ هُمْ أَبْنَاءُ مِصْرَ لُعِنُوا عَلَي لِسَانِ دَاوُدَ عليه السلام فَجَعَلَ اللَّهُ مِنْهُمُ الْقِرَدَةَ وَ الْخَنازِيرَ الْخَبَرَ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2097063_2616395394"/>
      <w:bookmarkStart w:id="1280" w:name="_Toc592"/>
      <w:bookmarkEnd w:id="1279"/>
      <w:r>
        <w:rPr>
          <w:rtl w:val="true"/>
        </w:rPr>
        <w:t>بيان</w:t>
      </w:r>
      <w:bookmarkEnd w:id="1280"/>
    </w:p>
    <w:p>
      <w:pPr>
        <w:pStyle w:val="BookText"/>
        <w:rPr/>
      </w:pPr>
      <w:r>
        <w:rPr>
          <w:rFonts w:ascii="Amiri" w:hAnsi="Amiri" w:eastAsia="Amiri" w:cs="Amiri"/>
          <w:color w:val="111111"/>
          <w:sz w:val="28"/>
          <w:sz w:val="28"/>
          <w:szCs w:val="28"/>
          <w:rtl w:val="true"/>
          <w:lang w:bidi="ar-SA"/>
        </w:rPr>
        <w:t>يمكن الجمع بين الآيات و الأخبار الواردة في مدح الشام و مصر و ذمه بما أومأنا إليه سابقا من اختلاف أحوال أهله في الأزمان فإنه كان في أول الزمان محل الأنبياء و الصلحاء فكان من البلاد المباركة الشريفة فلما صار أهله من أشقي الناس و أكفرهم صار من شر البلاد كما أن يوم عاشوراء كان من الأيام المتبركة كما يظهر من بعض الأخبار فلما قتل فيه الحسين عليه السلام صار من أنحس الأيام</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2097065_2616395394"/>
      <w:bookmarkStart w:id="1282" w:name="_Toc593"/>
      <w:bookmarkEnd w:id="1281"/>
      <w:r>
        <w:rPr>
          <w:rtl w:val="true"/>
        </w:rPr>
        <w:t>«</w:t>
      </w:r>
      <w:r>
        <w:rPr/>
        <w:t>9</w:t>
      </w:r>
      <w:r>
        <w:rPr>
          <w:rtl w:val="true"/>
        </w:rPr>
        <w:t>»</w:t>
      </w:r>
      <w:bookmarkEnd w:id="1282"/>
    </w:p>
    <w:p>
      <w:pPr>
        <w:pStyle w:val="BookText"/>
        <w:rPr/>
      </w:pPr>
      <w:r>
        <w:rPr>
          <w:rFonts w:ascii="Amiri" w:hAnsi="Amiri" w:eastAsia="Amiri" w:cs="Amiri"/>
          <w:color w:val="111111"/>
          <w:sz w:val="28"/>
          <w:sz w:val="28"/>
          <w:szCs w:val="28"/>
          <w:rtl w:val="true"/>
          <w:lang w:bidi="ar-SA"/>
        </w:rPr>
        <w:t>قُرْبُ الْإِسْنَادِ، عَنْ أَحْمَدَ بْنِ مُحَمَّدِ 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إِنَّ أَهْلَ مِصْرَ يَزْعُمُونَ أَنَّ بِلَادَهُمْ مُقَدَّسَةٌ قَالَ وَ كَيْفَ ذَلِكَ قُلْتُ جُعِلْتُ فِدَاكَ يَزْعُمُونَ أَنَّهُ يُحْشَرُ مِنْ جِيلِهِمْ سَبْعُونَ أَلْفاً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قَالَ لَا لَعَمْرِي مَا ذَاكَ كَذَلِكَ وَ مَا غَضِبَ اللَّهُ عَلَي بَنِي إِسْرَائِيلَ إِلَّا أَدْخَلَهُمْ مِصْرَ وَ لَا رَضِيَ عَنْهُمْ إِلَّا أَخْرَجَهُمْ مِنْهَا إِلَي غَيْرِهَا وَ لَقَدْ أَوْحَي اللَّهُ تَبَارَكَ وَ تَعَالَي إِلَي مُوسَي عليه السلام أَنْ يُخْرِجَ عِظَامَ يُوسُفَ مِنْهَا فَاسْتَدَلَّ مُوسَي عَلَي مَنْ يَعْرِفُ الْقَبْرَ فَدُلَّ عَلَي امْرَأَةٍ عَمْيَاءَ زَمِنَةٍ فَسَأَلَهَا مُوسَي أَنْ تَدُلَّهُ عَلَيْهِ فَأَبَتْ إِلَّا عَلَي خَصْلَتَيْنِ فَيَدْعُو اللَّهَ فَيُذْهِبَ زَمَانَتَهَا وَ يُصَيِّرَهَا مَعَهُ فِي الْجَنَّةِ فِي الدَّرَجَةِ الَّتِي هُوَ فِيهَا فَأَعْظَمَ ذَلِكَ مُوسَي فَأَوْحَي اللَّهُ إِلَيْهِ</w:t>
      </w:r>
    </w:p>
    <w:p>
      <w:pPr>
        <w:pStyle w:val="BookText"/>
        <w:rPr/>
      </w:pPr>
      <w:r>
        <w:rPr>
          <w:rFonts w:ascii="IRNazanin" w:hAnsi="IRNazanin" w:eastAsia="IRNazanin"/>
          <w:color w:val="111111"/>
          <w:sz w:val="28"/>
          <w:sz w:val="28"/>
          <w:szCs w:val="28"/>
          <w:rtl w:val="true"/>
          <w:lang w:bidi="fa-IR"/>
        </w:rPr>
        <w:t>در تاریخ قم، مانندش را آورده است</w:t>
      </w:r>
      <w:r>
        <w:rPr>
          <w:rFonts w:eastAsia="IRNazanin" w:cs="IRNazanin"/>
          <w:color w:val="111111"/>
          <w:sz w:val="28"/>
          <w:szCs w:val="28"/>
          <w:rtl w:val="true"/>
          <w:lang w:bidi="fa-IR"/>
        </w:rPr>
        <w:t>.</w:t>
      </w:r>
    </w:p>
    <w:p>
      <w:pPr>
        <w:pStyle w:val="Heading5"/>
        <w:numPr>
          <w:ilvl w:val="4"/>
          <w:numId w:val="1"/>
        </w:numPr>
        <w:rPr/>
      </w:pPr>
      <w:bookmarkStart w:id="1283" w:name="__RefHeading___Toc2097067_2616395394"/>
      <w:bookmarkStart w:id="1284" w:name="_Toc594"/>
      <w:bookmarkEnd w:id="1283"/>
      <w:r>
        <w:rPr>
          <w:rtl w:val="true"/>
        </w:rPr>
        <w:t>توضیح</w:t>
      </w:r>
      <w:bookmarkEnd w:id="1284"/>
    </w:p>
    <w:p>
      <w:pPr>
        <w:pStyle w:val="BookText"/>
        <w:rPr/>
      </w:pPr>
      <w:r>
        <w:rPr>
          <w:rFonts w:ascii="IRNazanin" w:hAnsi="IRNazanin" w:eastAsia="IRNazanin"/>
          <w:color w:val="111111"/>
          <w:sz w:val="28"/>
          <w:sz w:val="28"/>
          <w:szCs w:val="28"/>
          <w:rtl w:val="true"/>
          <w:lang w:bidi="fa-IR"/>
        </w:rPr>
        <w:t>مقصود پدید شدن آب در خود شهر است، یا این که در آن زمان در قم هیچ آب جاری نبوده،چنان چه در تاریخ قم آغاز پیدایش رودخانه را در قم ذکر کرده و گفته پیش از آن در آنجا تنها کاریز بوده و آب جاری نبوده است</w:t>
      </w:r>
      <w:r>
        <w:rPr>
          <w:rFonts w:eastAsia="IRNazanin" w:cs="IRNazanin"/>
          <w:color w:val="111111"/>
          <w:sz w:val="28"/>
          <w:szCs w:val="28"/>
          <w:rtl w:val="true"/>
          <w:lang w:bidi="fa-IR"/>
        </w:rPr>
        <w:t>.</w:t>
      </w:r>
    </w:p>
    <w:p>
      <w:pPr>
        <w:pStyle w:val="Heading5"/>
        <w:numPr>
          <w:ilvl w:val="4"/>
          <w:numId w:val="1"/>
        </w:numPr>
        <w:rPr/>
      </w:pPr>
      <w:bookmarkStart w:id="1285" w:name="__RefHeading___Toc2097069_2616395394"/>
      <w:bookmarkStart w:id="1286" w:name="_Toc595"/>
      <w:bookmarkEnd w:id="1285"/>
      <w:r>
        <w:rPr>
          <w:rtl w:val="true"/>
        </w:rPr>
        <w:t xml:space="preserve">روایت </w:t>
      </w:r>
      <w:r>
        <w:rPr/>
        <w:t>8</w:t>
      </w:r>
      <w:bookmarkEnd w:id="128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آمده است که چون خبر معاویه به امیرالمؤمنین علیه السّلام رسید که با صد هزار قشون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هستند؟ گفتند 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اهل شام، بگویید اهل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فرزندان مصرند که به زبان داود لعن شدند و خدا از آن‌ها میمون و خوک ساخت</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1287" w:name="__RefHeading___Toc2097071_2616395394"/>
      <w:bookmarkStart w:id="1288" w:name="_Toc596"/>
      <w:bookmarkEnd w:id="1287"/>
      <w:r>
        <w:rPr>
          <w:rtl w:val="true"/>
        </w:rPr>
        <w:t>توضیح</w:t>
      </w:r>
      <w:bookmarkEnd w:id="1288"/>
    </w:p>
    <w:p>
      <w:pPr>
        <w:pStyle w:val="BookText"/>
        <w:rPr/>
      </w:pPr>
      <w:r>
        <w:rPr>
          <w:rFonts w:ascii="IRNazanin" w:hAnsi="IRNazanin" w:eastAsia="IRNazanin"/>
          <w:color w:val="111111"/>
          <w:sz w:val="28"/>
          <w:sz w:val="28"/>
          <w:szCs w:val="28"/>
          <w:rtl w:val="true"/>
          <w:lang w:bidi="fa-IR"/>
        </w:rPr>
        <w:t xml:space="preserve">ممکن است جمع میان اخباری که در مدح شام و مصر و ذم آن‌ها وارد شده، به آنچه پیش اشاره کردیم که راجع به اختلاف مردم آن‌ها است در هر زمانی، زیرا شام در آغاز جایگاه پیغمبران و نیکان بوده و از بلاد شریف و با برکت بوده است و چون مردمش شقی‌تر و کافرتر شدند، از بدترین بلاد شد،چنان چه روز عاشورا از روزهای با برکت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پاره‌ای اخبار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حسین علیه السّلام در آن کشته شده، از بدترین روزها شد</w:t>
      </w:r>
      <w:r>
        <w:rPr>
          <w:rFonts w:eastAsia="IRNazanin" w:cs="IRNazanin"/>
          <w:color w:val="111111"/>
          <w:sz w:val="28"/>
          <w:szCs w:val="28"/>
          <w:rtl w:val="true"/>
          <w:lang w:bidi="fa-IR"/>
        </w:rPr>
        <w:t>.</w:t>
      </w:r>
    </w:p>
    <w:p>
      <w:pPr>
        <w:pStyle w:val="Heading5"/>
        <w:numPr>
          <w:ilvl w:val="4"/>
          <w:numId w:val="1"/>
        </w:numPr>
        <w:rPr/>
      </w:pPr>
      <w:bookmarkStart w:id="1289" w:name="__RefHeading___Toc2097073_2616395394"/>
      <w:bookmarkStart w:id="1290" w:name="_Toc597"/>
      <w:bookmarkEnd w:id="1289"/>
      <w:r>
        <w:rPr>
          <w:rtl w:val="true"/>
        </w:rPr>
        <w:t xml:space="preserve">روایت </w:t>
      </w:r>
      <w:r>
        <w:rPr/>
        <w:t>9</w:t>
      </w:r>
      <w:bookmarkEnd w:id="129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روایت شده است که به امام رضا علیه السّلام گفتم که مردم مصر بلاد خود را مقدس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از قبیله آن‌ها هفتاد هزار محشور می‌شوند که بی حساب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بنی اسرائیل خشم نکرد، جز این که آن‌ها را به مصر در آورد و از آن‌ها خشنود نشد تا آن‌ها را از آن به در آورد و البته خدا تبارک و تعالی به موسی وحی کرد که استخوان‌های یوسف را از آن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رهنما خواست به کسی که قبر را بداند و او را به زنی کور و زمینگیر ره نمودند و موسی از او خواست تا وی را به آن ره نماید و او ابا کرد، مگر با دادن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تا خدا او را شفا دهد و با او در بهشت هم‌پایه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خواهش به موسی گران آمد و خدا به او وحی کرد</w:t>
      </w:r>
      <w:r>
        <w:rPr>
          <w:rFonts w:eastAsia="IRNazanin" w:cs="IRNazanin"/>
          <w:color w:val="111111"/>
          <w:sz w:val="28"/>
          <w:szCs w:val="28"/>
          <w:rtl w:val="true"/>
          <w:lang w:bidi="fa-IR"/>
        </w:rPr>
        <w:t xml:space="preserve">: </w:t>
      </w:r>
      <w:bookmarkStart w:id="1291" w:name="pg13473_197057"/>
    </w:p>
    <w:p>
      <w:pPr>
        <w:pStyle w:val="BookText"/>
        <w:rPr/>
      </w:pPr>
      <w:bookmarkEnd w:id="1291"/>
      <w:r>
        <w:rPr>
          <w:rFonts w:ascii="Amiri" w:hAnsi="Amiri" w:eastAsia="Amiri" w:cs="Amiri"/>
          <w:color w:val="111111"/>
          <w:sz w:val="28"/>
          <w:sz w:val="28"/>
          <w:szCs w:val="28"/>
          <w:rtl w:val="true"/>
          <w:lang w:bidi="ar-SA"/>
        </w:rPr>
        <w:t>وَ مَا يَعْظُمُ عَلَيْكَ مِنْ هَذَا أَعْطِهَا مَا سَأَلَتْ فَفَعَلَ فَتَوَعَّدَتْهُ‌</w:t>
      </w:r>
      <w:r>
        <w:rPr>
          <w:rStyle w:val="FootnoteAnchor"/>
          <w:rtl w:val="true"/>
        </w:rPr>
        <w:footnoteReference w:id="896"/>
      </w:r>
      <w:r>
        <w:rPr>
          <w:rFonts w:ascii="Amiri" w:hAnsi="Amiri" w:eastAsia="Amiri" w:cs="Amiri"/>
          <w:color w:val="111111"/>
          <w:sz w:val="28"/>
          <w:sz w:val="28"/>
          <w:szCs w:val="28"/>
          <w:rtl w:val="true"/>
          <w:lang w:bidi="ar-SA"/>
        </w:rPr>
        <w:t>طُلُوعَ الْقَمَرِ فَحَبَسَ اللَّهُ الْقَمَرَ حَتَّي جَاءَ مُوسَي لِمَوْعِدِهِ فَأَخْرَجَهُ مِنَ النِّيلِ فِي سَفَطِ مَرْمَرٍ فَحَمَلَهُ مُوسَي عليه السلام وَ لَقَدْ قَالَ رَسُولُ اللَّهِ صلي الله عليه و آله لَا تَغْسِلُوا رُءُوسَكُمْ بِطِينِهَا وَ لَا تَأْكُلُوا فِي فَخَّارِهَا فَإِنَّهُ يُورِثُ الذِّلَّةَ وَ يُذْهِبُ الْغَيْرَةَ قُلْنَا لَهُ قَدْ قَالَ ذَلِكَ رَسُولُ اللَّهِ صلي الله عليه و آله فَقَالَ نَعَمْ‌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علي بن أسباط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2097075_2616395394"/>
      <w:bookmarkStart w:id="1293" w:name="_Toc598"/>
      <w:bookmarkEnd w:id="1292"/>
      <w:r>
        <w:rPr>
          <w:rtl w:val="true"/>
        </w:rPr>
        <w:t>«</w:t>
      </w:r>
      <w:r>
        <w:rPr/>
        <w:t>10</w:t>
      </w:r>
      <w:r>
        <w:rPr>
          <w:rtl w:val="true"/>
        </w:rPr>
        <w:t>»</w:t>
      </w:r>
      <w:bookmarkEnd w:id="1293"/>
    </w:p>
    <w:p>
      <w:pPr>
        <w:pStyle w:val="BookText"/>
        <w:rPr/>
      </w:pPr>
      <w:r>
        <w:rPr>
          <w:rFonts w:ascii="Amiri" w:hAnsi="Amiri" w:eastAsia="Amiri" w:cs="Amiri"/>
          <w:color w:val="111111"/>
          <w:sz w:val="28"/>
          <w:sz w:val="28"/>
          <w:szCs w:val="28"/>
          <w:rtl w:val="true"/>
          <w:lang w:bidi="ar-SA"/>
        </w:rPr>
        <w:t>الْبَصَائِرُ، عَنْ أَحْمَدَ بْنِ مُحَمَّدٍ عَنِ ابْنِ فَضَّالٍ عَنْ أَبِي جَمِيلَةَ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وَلَايَتَنَا عَلَي أَهْلِ الْأَمْصَارِ فَلَمْ يَقْبَلْهَا إِلَّا أَهْلُ الْكُوفَةِ</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2097077_2616395394"/>
      <w:bookmarkStart w:id="1295" w:name="_Toc599"/>
      <w:bookmarkEnd w:id="1294"/>
      <w:r>
        <w:rPr>
          <w:rtl w:val="true"/>
        </w:rPr>
        <w:t>بيان</w:t>
      </w:r>
      <w:bookmarkEnd w:id="1295"/>
    </w:p>
    <w:p>
      <w:pPr>
        <w:pStyle w:val="BookText"/>
        <w:rPr/>
      </w:pPr>
      <w:r>
        <w:rPr>
          <w:rFonts w:ascii="Amiri" w:hAnsi="Amiri" w:eastAsia="Amiri" w:cs="Amiri"/>
          <w:color w:val="111111"/>
          <w:sz w:val="28"/>
          <w:sz w:val="28"/>
          <w:szCs w:val="28"/>
          <w:rtl w:val="true"/>
          <w:lang w:bidi="ar-SA"/>
        </w:rPr>
        <w:t>أي قبولا كاملا كما في الخبر الآتي</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2097079_2616395394"/>
      <w:bookmarkStart w:id="1297" w:name="_Toc600"/>
      <w:bookmarkEnd w:id="1296"/>
      <w:r>
        <w:rPr>
          <w:rtl w:val="true"/>
        </w:rPr>
        <w:t>«</w:t>
      </w:r>
      <w:r>
        <w:rPr/>
        <w:t>11</w:t>
      </w:r>
      <w:r>
        <w:rPr>
          <w:rtl w:val="true"/>
        </w:rPr>
        <w:t>»</w:t>
      </w:r>
      <w:bookmarkEnd w:id="1297"/>
    </w:p>
    <w:p>
      <w:pPr>
        <w:pStyle w:val="BookText"/>
        <w:rPr/>
      </w:pPr>
      <w:r>
        <w:rPr>
          <w:rFonts w:ascii="Amiri" w:hAnsi="Amiri" w:eastAsia="Amiri" w:cs="Amiri"/>
          <w:color w:val="111111"/>
          <w:sz w:val="28"/>
          <w:sz w:val="28"/>
          <w:szCs w:val="28"/>
          <w:rtl w:val="true"/>
          <w:lang w:bidi="ar-SA"/>
        </w:rPr>
        <w:t>الْبَصَائِرُ، عَنْ يَعْقُوبَ بْنِ يَزِيدَ عَنِ ابْنِ سِنَانٍ عَنْ عُتَيْبَةَ بَيَّاعِ الْقَصَبِ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وَلَايَتَنَا عُرِضَتْ عَلَي السَّمَاوَاتِ وَ الْأَرْضِ وَ الْجِبَالِ وَ الْأَمْصَارِ مَا قَبِلَهَا قَبُولَ أَهْلِ الْكُوفَةِ</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2097081_2616395394"/>
      <w:bookmarkStart w:id="1299" w:name="_Toc601"/>
      <w:bookmarkEnd w:id="1298"/>
      <w:r>
        <w:rPr>
          <w:rtl w:val="true"/>
        </w:rPr>
        <w:t>«</w:t>
      </w:r>
      <w:r>
        <w:rPr/>
        <w:t>12</w:t>
      </w:r>
      <w:r>
        <w:rPr>
          <w:rtl w:val="true"/>
        </w:rPr>
        <w:t>»</w:t>
      </w:r>
      <w:bookmarkEnd w:id="1299"/>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الْكُوفَةِ كَأَنِّي بِكِ يَا كُوفَةُ تُمَدِّينَ مَدَّ الْأَدِيمِ الْعُكَاظِيِّ تُعْرَكِينَ بِالنَّوَازِلِ وَ تُرْكَبِينَ بِالزَّلَازِلِ وَ إِنِّي لَأَعْلَمُ أَنَّهُ مَا أَرَادَ بِكِ جَبَّارٌ سُوءًا إِلَّا ابْتَلَاهُ اللَّهُ بِشَاغِلٍ وَ رَمَاهُ بِقَاتِلٍ</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2097083_2616395394"/>
      <w:bookmarkStart w:id="1301" w:name="_Toc602"/>
      <w:bookmarkEnd w:id="1300"/>
      <w:r>
        <w:rPr>
          <w:rtl w:val="true"/>
        </w:rPr>
        <w:t>بيان</w:t>
      </w:r>
      <w:bookmarkEnd w:id="1301"/>
    </w:p>
    <w:p>
      <w:pPr>
        <w:pStyle w:val="BookText"/>
        <w:rPr/>
      </w:pPr>
      <w:r>
        <w:rPr>
          <w:rFonts w:ascii="Amiri" w:hAnsi="Amiri" w:eastAsia="Amiri" w:cs="Amiri"/>
          <w:color w:val="111111"/>
          <w:sz w:val="28"/>
          <w:sz w:val="28"/>
          <w:szCs w:val="28"/>
          <w:rtl w:val="true"/>
          <w:lang w:bidi="ar-SA"/>
        </w:rPr>
        <w:t>الأديم الجلد أو مدبوغة و عكاظ بالضم موضع بناحية مكة كانت العرب تجتمع في كل سنة و يقيمون به سوقا مدة شهر و يتعاكظون أي يتفاخرون و يتناشدون و ينسب إليه الأديم لكثرة البيع فيه و الأديم العكاظي مستحكم الدباغ شديد المد و ذلك وجه الشبه و العرك الدلك و الحك و عركه أي حمل عليه الشر و عركت القوم في الحرب إذا مارستهم حتي أتعبتهم‌</w:t>
      </w:r>
      <w:r>
        <w:rPr>
          <w:rStyle w:val="FootnoteAnchor"/>
          <w:rtl w:val="true"/>
        </w:rPr>
        <w:footnoteReference w:id="898"/>
      </w:r>
      <w:r>
        <w:rPr>
          <w:rFonts w:ascii="Amiri" w:hAnsi="Amiri" w:eastAsia="Amiri" w:cs="Amiri"/>
          <w:color w:val="111111"/>
          <w:sz w:val="28"/>
          <w:sz w:val="28"/>
          <w:szCs w:val="28"/>
          <w:rtl w:val="true"/>
          <w:lang w:bidi="ar-SA"/>
        </w:rPr>
        <w:t>و النوازل المصائب و الشدائد و الزلازل البلايا و تركبين علي بناء المجهول كالفعلين السابقين</w:t>
      </w:r>
    </w:p>
    <w:p>
      <w:pPr>
        <w:pStyle w:val="BookText"/>
        <w:rPr/>
      </w:pPr>
      <w:r>
        <w:rPr>
          <w:rFonts w:ascii="IRNazanin" w:hAnsi="IRNazanin" w:eastAsia="IRNazanin"/>
          <w:color w:val="111111"/>
          <w:sz w:val="28"/>
          <w:sz w:val="28"/>
          <w:szCs w:val="28"/>
          <w:rtl w:val="true"/>
          <w:lang w:bidi="fa-IR"/>
        </w:rPr>
        <w:t>این چیست که بر تو گران آید؟ آنچه خواسته به او بده، و او انجام داد و آن زن به وی وعده کرد برآمدن ماه را و خدا ماه را نگهداشت تا موسی سر وعده خود و رسید و آن را در میان صندوق مرمری از نیل بر آورد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رسول خدا صلّی اللَّه علیه و آله فرموده با گلش سر خود را مشویید و از کوزه‌اش آب ننوشید که مایه خواری است و غیرت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را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علی بن اسباط از امام رضا علیه السّلام مانندش را آورده است</w:t>
      </w:r>
      <w:r>
        <w:rPr>
          <w:rFonts w:eastAsia="IRNazanin" w:cs="IRNazanin"/>
          <w:color w:val="111111"/>
          <w:sz w:val="28"/>
          <w:szCs w:val="28"/>
          <w:rtl w:val="true"/>
          <w:lang w:bidi="fa-IR"/>
        </w:rPr>
        <w:t>.</w:t>
      </w:r>
    </w:p>
    <w:p>
      <w:pPr>
        <w:pStyle w:val="Heading5"/>
        <w:numPr>
          <w:ilvl w:val="4"/>
          <w:numId w:val="1"/>
        </w:numPr>
        <w:rPr/>
      </w:pPr>
      <w:bookmarkStart w:id="1302" w:name="__RefHeading___Toc2097085_2616395394"/>
      <w:bookmarkStart w:id="1303" w:name="_Toc603"/>
      <w:bookmarkEnd w:id="1302"/>
      <w:r>
        <w:rPr>
          <w:rtl w:val="true"/>
        </w:rPr>
        <w:t xml:space="preserve">روایت </w:t>
      </w:r>
      <w:r>
        <w:rPr/>
        <w:t>10</w:t>
      </w:r>
      <w:bookmarkEnd w:id="1303"/>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بر شهرها عرضه داشت و جز کوفه آن را نپذیرفت</w:t>
      </w:r>
      <w:r>
        <w:rPr>
          <w:rFonts w:eastAsia="IRNazanin" w:cs="IRNazanin"/>
          <w:color w:val="111111"/>
          <w:sz w:val="28"/>
          <w:szCs w:val="28"/>
          <w:rtl w:val="true"/>
          <w:lang w:bidi="fa-IR"/>
        </w:rPr>
        <w:t>.</w:t>
      </w:r>
    </w:p>
    <w:p>
      <w:pPr>
        <w:pStyle w:val="Heading5"/>
        <w:numPr>
          <w:ilvl w:val="4"/>
          <w:numId w:val="1"/>
        </w:numPr>
        <w:rPr/>
      </w:pPr>
      <w:bookmarkStart w:id="1304" w:name="__RefHeading___Toc2097087_2616395394"/>
      <w:bookmarkStart w:id="1305" w:name="_Toc604"/>
      <w:bookmarkEnd w:id="1304"/>
      <w:r>
        <w:rPr>
          <w:rtl w:val="true"/>
        </w:rPr>
        <w:t>توضیح</w:t>
      </w:r>
      <w:bookmarkEnd w:id="1305"/>
    </w:p>
    <w:p>
      <w:pPr>
        <w:pStyle w:val="BookText"/>
        <w:rPr/>
      </w:pPr>
      <w:r>
        <w:rPr>
          <w:rFonts w:ascii="IRNazanin" w:hAnsi="IRNazanin" w:eastAsia="IRNazanin"/>
          <w:color w:val="111111"/>
          <w:sz w:val="28"/>
          <w:sz w:val="28"/>
          <w:szCs w:val="28"/>
          <w:rtl w:val="true"/>
          <w:lang w:bidi="fa-IR"/>
        </w:rPr>
        <w:t>مقصود پذیرفتن کامل است، چنان چه در خبر آینده است</w:t>
      </w:r>
      <w:r>
        <w:rPr>
          <w:rFonts w:eastAsia="IRNazanin" w:cs="IRNazanin"/>
          <w:color w:val="111111"/>
          <w:sz w:val="28"/>
          <w:szCs w:val="28"/>
          <w:rtl w:val="true"/>
          <w:lang w:bidi="fa-IR"/>
        </w:rPr>
        <w:t>.</w:t>
      </w:r>
    </w:p>
    <w:p>
      <w:pPr>
        <w:pStyle w:val="Heading5"/>
        <w:numPr>
          <w:ilvl w:val="4"/>
          <w:numId w:val="1"/>
        </w:numPr>
        <w:rPr/>
      </w:pPr>
      <w:bookmarkStart w:id="1306" w:name="__RefHeading___Toc2097089_2616395394"/>
      <w:bookmarkStart w:id="1307" w:name="_Toc605"/>
      <w:bookmarkEnd w:id="1306"/>
      <w:r>
        <w:rPr>
          <w:rtl w:val="true"/>
        </w:rPr>
        <w:t xml:space="preserve">روایت </w:t>
      </w:r>
      <w:r>
        <w:rPr/>
        <w:t>11</w:t>
      </w:r>
      <w:bookmarkEnd w:id="1307"/>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است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ولایت ما عرضه شد بر آسمان‌ها و زمین و کوه‌ها و شهرها و به مانند پذیرش کوفه آن را نپذیرفتند</w:t>
      </w:r>
      <w:r>
        <w:rPr>
          <w:rFonts w:eastAsia="IRNazanin" w:cs="IRNazanin"/>
          <w:color w:val="111111"/>
          <w:sz w:val="28"/>
          <w:szCs w:val="28"/>
          <w:rtl w:val="true"/>
          <w:lang w:bidi="fa-IR"/>
        </w:rPr>
        <w:t>.</w:t>
      </w:r>
    </w:p>
    <w:p>
      <w:pPr>
        <w:pStyle w:val="Heading5"/>
        <w:numPr>
          <w:ilvl w:val="4"/>
          <w:numId w:val="1"/>
        </w:numPr>
        <w:rPr/>
      </w:pPr>
      <w:bookmarkStart w:id="1308" w:name="__RefHeading___Toc2097091_2616395394"/>
      <w:bookmarkStart w:id="1309" w:name="_Toc606"/>
      <w:bookmarkEnd w:id="1308"/>
      <w:r>
        <w:rPr>
          <w:rtl w:val="true"/>
        </w:rPr>
        <w:t xml:space="preserve">روایت </w:t>
      </w:r>
      <w:r>
        <w:rPr/>
        <w:t>12</w:t>
      </w:r>
      <w:bookmarkEnd w:id="130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ضمن سخنی درباره کوفه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بنگرم ای کوفه به مانند پوست عکاظی کشیده شوی، مصیبت‌ها بکشی و لرزش‌ها بینی، و راستی که من می‌دانم هیچ جباری به تو سوء قصد نکند، جز این که خدایش به مانعی گرفتار سازد و به کشنده‌ای دچار نماید</w:t>
      </w:r>
      <w:r>
        <w:rPr>
          <w:rFonts w:eastAsia="IRNazanin" w:cs="IRNazanin"/>
          <w:color w:val="111111"/>
          <w:sz w:val="28"/>
          <w:szCs w:val="28"/>
          <w:rtl w:val="true"/>
          <w:lang w:bidi="fa-IR"/>
        </w:rPr>
        <w:t>.</w:t>
      </w:r>
    </w:p>
    <w:p>
      <w:pPr>
        <w:pStyle w:val="Heading5"/>
        <w:numPr>
          <w:ilvl w:val="4"/>
          <w:numId w:val="1"/>
        </w:numPr>
        <w:rPr/>
      </w:pPr>
      <w:bookmarkStart w:id="1310" w:name="__RefHeading___Toc2097093_2616395394"/>
      <w:bookmarkStart w:id="1311" w:name="_Toc607"/>
      <w:bookmarkEnd w:id="1310"/>
      <w:r>
        <w:rPr>
          <w:rtl w:val="true"/>
        </w:rPr>
        <w:t>توضیح</w:t>
      </w:r>
      <w:bookmarkEnd w:id="131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عکاظی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ناحیه مکه که عرب هر سال در آنجا جمع می‌شدند و بازاری بر پا می‌کردند و به هم می‌بالیدند و شعر می‌خواندند و پوست بسیار در آن به فروش می‌رسید و پوست آن ساخت خوبی داشت</w:t>
      </w:r>
      <w:r>
        <w:rPr>
          <w:rFonts w:eastAsia="IRNazanin" w:cs="IRNazanin"/>
          <w:color w:val="111111"/>
          <w:sz w:val="28"/>
          <w:szCs w:val="28"/>
          <w:rtl w:val="true"/>
          <w:lang w:bidi="fa-IR"/>
        </w:rPr>
        <w:t xml:space="preserve">. </w:t>
      </w:r>
      <w:bookmarkStart w:id="1312" w:name="pg13473_197058"/>
    </w:p>
    <w:p>
      <w:pPr>
        <w:pStyle w:val="BookText"/>
        <w:rPr/>
      </w:pPr>
      <w:bookmarkEnd w:id="1312"/>
      <w:r>
        <w:rPr>
          <w:rFonts w:ascii="Amiri" w:hAnsi="Amiri" w:eastAsia="Amiri" w:cs="Amiri"/>
          <w:color w:val="111111"/>
          <w:sz w:val="28"/>
          <w:sz w:val="28"/>
          <w:szCs w:val="28"/>
          <w:rtl w:val="true"/>
          <w:lang w:bidi="ar-SA"/>
        </w:rPr>
        <w:t>أي تجعلين مركوبة لها أو بها علي أن تكون الباء للسببية كالسابقة و الشدائد التي أصابت الكوفة و أهلها معروفة مذكورة في السير وَ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مَدِينَتُنَا وَ مَحَلُّنَا وَ مَقَرُّ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تُحِبُّنَا وَ نُحِبُّهَا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ارْمِ مَنْ رَمَاهَا وَ عَادِ مَنْ 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الحسين الكيدري في شرح النهج فمن الجبابرة الذين ابتلاهم الله بشاغل فيها زياد و قد جمع الناس في المسجد ليلعن عليا صلوات الله عليه فخرج الحاجب و قال انصرفوا فإن الأمير مشغول و قد أصابه الفالج في هذه الساعة و ابنه عبيد الله بن زياد و قد أصابه الجذام و الحجاج بن يوسف و قد تولدت الحيات في بطنه حتي هلك و عمر بن هبيرة و ابنه يوسف و قد أصابهما البرص و خالد القسري و قد حبس فطولب حتي مات جوعا و أما الذين رماهم الله بقاتل فعبد الله بن زياد و مصعب بن الزبير و أبو السرايا و غيرهم قتلوا جميعا و يزيد بن المهلب قتل علي أسوإ حال</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2097095_2616395394"/>
      <w:bookmarkStart w:id="1314" w:name="_Toc608"/>
      <w:bookmarkEnd w:id="1313"/>
      <w:r>
        <w:rPr>
          <w:rtl w:val="true"/>
        </w:rPr>
        <w:t>«</w:t>
      </w:r>
      <w:r>
        <w:rPr/>
        <w:t>13</w:t>
      </w:r>
      <w:r>
        <w:rPr>
          <w:rtl w:val="true"/>
        </w:rPr>
        <w:t>»</w:t>
      </w:r>
      <w:bookmarkEnd w:id="1314"/>
    </w:p>
    <w:p>
      <w:pPr>
        <w:pStyle w:val="BookText"/>
        <w:rPr/>
      </w:pPr>
      <w:r>
        <w:rPr>
          <w:rFonts w:ascii="Amiri" w:hAnsi="Amiri" w:eastAsia="Amiri" w:cs="Amiri"/>
          <w:color w:val="111111"/>
          <w:sz w:val="28"/>
          <w:sz w:val="28"/>
          <w:szCs w:val="28"/>
          <w:rtl w:val="true"/>
          <w:lang w:bidi="ar-SA"/>
        </w:rPr>
        <w:t>الْقَصَصُ، بِالْإِسْنَادِ إِلَي الصَّدُوقِ بِإِسْنَادِهِ عَنِ ابْنِ مَحْبُوبٍ عَنْ دَاوُدَ الرَّقِّيِّ عَنْ أَبِي عَبْدِ اللَّهِ عليه السلام قَالَ كَانَ أَبُو جَعْفَرٍ صَلَوَاتُ اللَّهِ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الْأَرْضُ الشَّامُ وَ بِئْسَ الْقَوْمُ أَهْلُهَا الْيَوْمَ وَ بِئْسَ الْبِلَادُ مِصْرُ أَمَا إِنَّهَا سِجْنُ مَنْ سَخِطَ اللَّهُ عَلَيْهِ مِنْ بَنِي إِسْرَائِيلَ وَ لَمْ يَكُنْ دَخَلَ بَنُو إِسْرَائِيلَ مِصْرَ إِلَّا مِنْ سَخْطَةٍ وَ مَعْصِيَةٍ مِنْهُمْ لِلَّهِ لِأَنَّ اللَّهَ عَزَّ وَ جَلَّ قَالَ ادْخُلُوا الْأَرْضَ الْمُقَدَّسَةَ الَّتِي كَتَبَ اللَّهُ لَكُمْ‌</w:t>
      </w:r>
      <w:r>
        <w:rPr>
          <w:rStyle w:val="FootnoteAnchor"/>
          <w:rtl w:val="true"/>
        </w:rPr>
        <w:footnoteReference w:id="899"/>
      </w:r>
      <w:r>
        <w:rPr>
          <w:rFonts w:ascii="Amiri" w:hAnsi="Amiri" w:eastAsia="Amiri" w:cs="Amiri"/>
          <w:color w:val="111111"/>
          <w:sz w:val="28"/>
          <w:sz w:val="28"/>
          <w:szCs w:val="28"/>
          <w:rtl w:val="true"/>
          <w:lang w:bidi="ar-SA"/>
        </w:rPr>
        <w:t>يَعْنِي الشَّامَ فَأَبَوْا أَنْ يَدْخُلُوهَا وَ عَصَوْا فَتَاهُوا فِي الْأَرْضِ أَرْبَعِينَ سَنَةً قَالَ وَ مَا كَانَ خُرُوجُهُمْ مِنْ مِصْرَ وَ دُخُولُهُمُ الشَّامَ إِلَّا مِنْ بَعْدِ تَوْبَتِهِمْ وَ رِضَا اللَّهِ عَنْهُمْ ثُمَّ قَالَ أَبُو جَعْفَرٍ صَلَوَاتُ اللَّهِ عَلَيْهِ إِنِّي أَكْرَهُ أَنْ آكُلَ شَيْئاً طُبِخَ فِي فَخَّارِ مِصْرَ وَ مَا أُحِبُّ أَنْ أَغْسِلَ رَأْسِي مِنْ طِينِهَا مَخَافَةَ أَنْ تُورِثَنِي تُرْبَتُهَا الذُّلَّ وَ تَذْهَبَ بِغَيْرَتِي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2097097_2616395394"/>
      <w:bookmarkStart w:id="1316" w:name="_Toc609"/>
      <w:bookmarkEnd w:id="1315"/>
      <w:r>
        <w:rPr>
          <w:rtl w:val="true"/>
        </w:rPr>
        <w:t>«</w:t>
      </w:r>
      <w:r>
        <w:rPr/>
        <w:t>14</w:t>
      </w:r>
      <w:r>
        <w:rPr>
          <w:rtl w:val="true"/>
        </w:rPr>
        <w:t>»</w:t>
      </w:r>
      <w:bookmarkEnd w:id="1316"/>
    </w:p>
    <w:p>
      <w:pPr>
        <w:pStyle w:val="BookText"/>
        <w:rPr/>
      </w:pPr>
      <w:r>
        <w:rPr>
          <w:rFonts w:ascii="Amiri" w:hAnsi="Amiri" w:eastAsia="Amiri" w:cs="Amiri"/>
          <w:color w:val="111111"/>
          <w:sz w:val="28"/>
          <w:sz w:val="28"/>
          <w:szCs w:val="28"/>
          <w:rtl w:val="true"/>
          <w:lang w:bidi="ar-SA"/>
        </w:rPr>
        <w:t>الْقَصَصُ، بِالْإِسْنَادِ إِلَي الصَّدُوقِ عَنْ أَبِيهِ عَنْ سَعْدٍ عَنِ ابْنِ أَبِي الْخَطَّابِ عَنِ ابْنِ أَسْبَاطٍ عَنِ الْحُسَيْنِ بْنِ أَحْمَدَ عَنْ أَبِي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ascii="IRNazanin" w:hAnsi="IRNazanin" w:eastAsia="IRNazanin"/>
          <w:color w:val="111111"/>
          <w:sz w:val="28"/>
          <w:sz w:val="28"/>
          <w:szCs w:val="28"/>
          <w:rtl w:val="true"/>
          <w:lang w:bidi="fa-IR"/>
        </w:rPr>
        <w:t>و سختی‌ها که به کوفه و مردمش رسید معروف است و در کتب تاریخ ثبت شده و از امیرالمؤمنین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کوفه شهر و جایگاه و قرارگاه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تربتی است که ما را دوست دارد و دوستش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زن هر که به تیرش زند، و دشمن دار هر که دشمنش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کیدری در شرح نهج البلاغه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جبارانی که خدایش به مانعی گرفتار کرد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مسجد گرد آورده بود تا علی علیه السّلام را لعن کند، ولی دربانش آمد و گفت برگردید که او گرفتار است و اکنون دچار بیماری فلج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عبیداللَّه بود که به خوره دچار شد و حجاج بن یوسف بود که شکمش لانه مارها شد تا مرد، و عمر بن هبیره و پسرش یوسف بودند که هر دو پیس شدند، و خالد قسری بود که برای بدهکاری زندانی شد تا از گرسنگی مرد، و آنان که دچار کشنده شدند، عبیداللَّه بن زیاد بود و مصعب بن زبیر و ابو السرایا و جز آنان که همه کشته شدند و یزید بن مهلب به بدترین وضعی کشته شد</w:t>
      </w:r>
      <w:r>
        <w:rPr>
          <w:rFonts w:eastAsia="IRNazanin" w:cs="IRNazanin"/>
          <w:color w:val="111111"/>
          <w:sz w:val="28"/>
          <w:szCs w:val="28"/>
          <w:rtl w:val="true"/>
          <w:lang w:bidi="fa-IR"/>
        </w:rPr>
        <w:t>.</w:t>
      </w:r>
    </w:p>
    <w:p>
      <w:pPr>
        <w:pStyle w:val="Heading5"/>
        <w:numPr>
          <w:ilvl w:val="4"/>
          <w:numId w:val="1"/>
        </w:numPr>
        <w:rPr/>
      </w:pPr>
      <w:bookmarkStart w:id="1317" w:name="__RefHeading___Toc2097099_2616395394"/>
      <w:bookmarkStart w:id="1318" w:name="_Toc610"/>
      <w:bookmarkEnd w:id="1317"/>
      <w:r>
        <w:rPr>
          <w:rtl w:val="true"/>
        </w:rPr>
        <w:t xml:space="preserve">روایت </w:t>
      </w:r>
      <w:r>
        <w:rPr/>
        <w:t>13</w:t>
      </w:r>
      <w:bookmarkEnd w:id="1318"/>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سرزمینی است شام و چه بد مردمی دارد امروزه، و چه بد سرزمینی است مصر، هلا راستی که زندانی بود برای بنی اسرائیل از خشم خدا بر آن‌ها، و بنی اسرائیل به مصر نرفتند جز از خشم خدا بر آنها و نافرمانی آن‌ها از خدا، زیرا خدا عزّ و جلّ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به سرزمین مقدسی که خدا برای شما نوشته است، یعنی شام و سرباز زدند از ورود بدان و نافرمانی کردند و چهل سال در بیابان 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آنان از مصر و ورود آن‌ها به شام نبود جز پس از آنکه توبه کردند و خدا از آن‌ها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بد دارم خوردن خوراک‌هایی که در گل پخته‌های مصر پخته شود و دوست ندارم سرم را با گلش بشویم، از ترس این که خواری بار آورد و غیرتم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مانندش را آورده است</w:t>
      </w:r>
      <w:r>
        <w:rPr>
          <w:rFonts w:eastAsia="IRNazanin" w:cs="IRNazanin"/>
          <w:color w:val="111111"/>
          <w:sz w:val="28"/>
          <w:szCs w:val="28"/>
          <w:rtl w:val="true"/>
          <w:lang w:bidi="fa-IR"/>
        </w:rPr>
        <w:t>.</w:t>
      </w:r>
    </w:p>
    <w:p>
      <w:pPr>
        <w:pStyle w:val="Heading5"/>
        <w:numPr>
          <w:ilvl w:val="4"/>
          <w:numId w:val="1"/>
        </w:numPr>
        <w:rPr/>
      </w:pPr>
      <w:bookmarkStart w:id="1319" w:name="__RefHeading___Toc2097101_2616395394"/>
      <w:bookmarkStart w:id="1320" w:name="_Toc611"/>
      <w:bookmarkEnd w:id="1319"/>
      <w:r>
        <w:rPr>
          <w:rtl w:val="true"/>
        </w:rPr>
        <w:t xml:space="preserve">روایت </w:t>
      </w:r>
      <w:r>
        <w:rPr/>
        <w:t>14</w:t>
      </w:r>
      <w:bookmarkEnd w:id="132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ابراهیم موصلی روایت شده است که به </w:t>
      </w:r>
      <w:bookmarkStart w:id="1321" w:name="pg13473_197059"/>
    </w:p>
    <w:p>
      <w:pPr>
        <w:pStyle w:val="BookText"/>
        <w:rPr/>
      </w:pPr>
      <w:bookmarkEnd w:id="1321"/>
      <w:r>
        <w:rPr>
          <w:rFonts w:ascii="Amiri" w:hAnsi="Amiri" w:eastAsia="Amiri" w:cs="Amiri"/>
          <w:color w:val="111111"/>
          <w:sz w:val="28"/>
          <w:sz w:val="28"/>
          <w:szCs w:val="28"/>
          <w:rtl w:val="true"/>
          <w:lang w:bidi="ar-SA"/>
        </w:rPr>
        <w:t>عَبْدِ اللَّهِ عليه السلام إِنَّ بَنِيَ‌</w:t>
      </w:r>
      <w:r>
        <w:rPr>
          <w:rStyle w:val="FootnoteAnchor"/>
          <w:rtl w:val="true"/>
        </w:rPr>
        <w:footnoteReference w:id="900"/>
      </w:r>
      <w:r>
        <w:rPr>
          <w:rFonts w:ascii="Amiri" w:hAnsi="Amiri" w:eastAsia="Amiri" w:cs="Amiri"/>
          <w:color w:val="111111"/>
          <w:sz w:val="28"/>
          <w:sz w:val="28"/>
          <w:szCs w:val="28"/>
          <w:rtl w:val="true"/>
          <w:lang w:bidi="ar-SA"/>
        </w:rPr>
        <w:t>يُنَازِعُنِي مِصْرَ فَقَالَ مَا لَكَ وَ مِصْرَ أَ مَا عَلِمْتَ أَنَّهَا مِصْرُ الْحُتُوفِ وَ لَا أَحْسَبُهُ إِلَّا قَالَ يُسَاقُ إِلَيْهَا أَقْصَرُ النَّاسِ أَعْمَاراً</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2097103_2616395394"/>
      <w:bookmarkStart w:id="1323" w:name="_Toc612"/>
      <w:bookmarkEnd w:id="1322"/>
      <w:r>
        <w:rPr>
          <w:rtl w:val="true"/>
        </w:rPr>
        <w:t>«</w:t>
      </w:r>
      <w:r>
        <w:rPr/>
        <w:t>15</w:t>
      </w:r>
      <w:r>
        <w:rPr>
          <w:rtl w:val="true"/>
        </w:rPr>
        <w:t>»</w:t>
      </w:r>
      <w:bookmarkEnd w:id="1323"/>
    </w:p>
    <w:p>
      <w:pPr>
        <w:pStyle w:val="BookText"/>
        <w:rPr/>
      </w:pPr>
      <w:r>
        <w:rPr>
          <w:rFonts w:ascii="Amiri" w:hAnsi="Amiri" w:eastAsia="Amiri" w:cs="Amiri"/>
          <w:color w:val="111111"/>
          <w:sz w:val="28"/>
          <w:sz w:val="28"/>
          <w:szCs w:val="28"/>
          <w:rtl w:val="true"/>
          <w:lang w:bidi="ar-SA"/>
        </w:rPr>
        <w:t>وَ مِنْهُ، بِهَذَا الْإِسْنَادِ عَنِ ابْنِ أَسْبَاطٍ عَنْ أَحْمَدَ بْنِ مُحَمَّدِ بْنِ الْحُضَيْرِ عَنْ يَحْيَي بْنِ عَبْدِ اللَّهِ بْنِ الْحَسَنِ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انْتَحُوا مِصْرَ وَ لَا تَطْلُبُوا الْمَكْثَ فِيهَا وَ لَا أَحْسَبُهُ إِلَّا قَالَ وَ هُوَ يُورِثُ الدِّيَاثَةَ</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2097105_2616395394"/>
      <w:bookmarkStart w:id="1325" w:name="_Toc613"/>
      <w:bookmarkEnd w:id="1324"/>
      <w:r>
        <w:rPr>
          <w:rtl w:val="true"/>
        </w:rPr>
        <w:t>بيان</w:t>
      </w:r>
      <w:bookmarkEnd w:id="1325"/>
    </w:p>
    <w:p>
      <w:pPr>
        <w:pStyle w:val="BookText"/>
        <w:rPr/>
      </w:pPr>
      <w:r>
        <w:rPr>
          <w:rFonts w:ascii="Amiri" w:hAnsi="Amiri" w:eastAsia="Amiri" w:cs="Amiri"/>
          <w:color w:val="111111"/>
          <w:sz w:val="28"/>
          <w:sz w:val="28"/>
          <w:szCs w:val="28"/>
          <w:rtl w:val="true"/>
          <w:lang w:bidi="ar-SA"/>
        </w:rPr>
        <w:t>قال في القاموس نحاه قصده كانتحاه</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2097107_2616395394"/>
      <w:bookmarkStart w:id="1327" w:name="_Toc614"/>
      <w:bookmarkEnd w:id="1326"/>
      <w:r>
        <w:rPr>
          <w:rtl w:val="true"/>
        </w:rPr>
        <w:t>«</w:t>
      </w:r>
      <w:r>
        <w:rPr/>
        <w:t>16</w:t>
      </w:r>
      <w:r>
        <w:rPr>
          <w:rtl w:val="true"/>
        </w:rPr>
        <w:t>»</w:t>
      </w:r>
      <w:bookmarkEnd w:id="1327"/>
    </w:p>
    <w:p>
      <w:pPr>
        <w:pStyle w:val="BookText"/>
        <w:rPr/>
      </w:pPr>
      <w:r>
        <w:rPr>
          <w:rFonts w:ascii="Amiri" w:hAnsi="Amiri" w:eastAsia="Amiri" w:cs="Amiri"/>
          <w:color w:val="111111"/>
          <w:sz w:val="28"/>
          <w:sz w:val="28"/>
          <w:szCs w:val="28"/>
          <w:rtl w:val="true"/>
          <w:lang w:bidi="ar-SA"/>
        </w:rPr>
        <w:t>الْقَصَصُ، بِالْإِسْنَادِ الْمُتَقَدِّمِ عَنِ ابْنِ أَسْبَاطٍ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فَخَّارِهَا وَ لَا تَغْسِلُوا رُءُوسَكُمْ بِطِينِهَا فَإِنَّهَا تُورِثُ الذِّلَّةَ وَ تَذْهَبُ بِالْغَيْرَةِ</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2097109_2616395394"/>
      <w:bookmarkStart w:id="1329" w:name="_Toc615"/>
      <w:bookmarkEnd w:id="1328"/>
      <w:r>
        <w:rPr>
          <w:rtl w:val="true"/>
        </w:rPr>
        <w:t>«</w:t>
      </w:r>
      <w:r>
        <w:rPr/>
        <w:t>17</w:t>
      </w:r>
      <w:r>
        <w:rPr>
          <w:rtl w:val="true"/>
        </w:rPr>
        <w:t>»</w:t>
      </w:r>
      <w:bookmarkEnd w:id="1329"/>
    </w:p>
    <w:p>
      <w:pPr>
        <w:pStyle w:val="BookText"/>
        <w:rPr/>
      </w:pPr>
      <w:r>
        <w:rPr>
          <w:rFonts w:ascii="Amiri" w:hAnsi="Amiri" w:eastAsia="Amiri" w:cs="Amiri"/>
          <w:color w:val="111111"/>
          <w:sz w:val="28"/>
          <w:sz w:val="28"/>
          <w:szCs w:val="28"/>
          <w:rtl w:val="true"/>
          <w:lang w:bidi="ar-SA"/>
        </w:rPr>
        <w:t>كَامِلُ الزِّيَارَةِ، عَنْ أَبِيهِ عَنْ سَعْدِ بْنِ عَبْدِ اللَّهِ عَنِ الْحُسَيْنِ بْنِ عُبَيْدِ اللَّهِ عَنِ الْحَسَنِ بْنِ عَلِيِّ بْنِ أَبِي عُثْمَانَ عَنْ عَبْدِ الْجَبَّارِ عَنْ أَبِي سَعِيدٍ عَنِ الْحُسَيْنِ بْنِ ثُوَيْرٍ وَ يُونُسَ وَ أَبِي سَلَمَةَ السَّرَّاجِ وَ الْمُفَضَّلِ بْنِ عُمَرَ قَالُوا 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أَبُو عَبْدِ اللَّهِ الْحُسَيْنُ بْنُ عَلِيٍّ صَلَوَاتُ اللَّهِ عَلَيْهِمَا بَكَي عَلَيْهِ جَمِيعُ مَا خَلَقَ اللَّهُ إِلَّا ثَلَاثَةَ أَشْيَاءَ الْبَصْرَةَ وَ دِمَشْقَ وَ آلَ عُثْمَانَ‌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2097111_2616395394"/>
      <w:bookmarkStart w:id="1331" w:name="_Toc616"/>
      <w:bookmarkEnd w:id="1330"/>
      <w:r>
        <w:rPr>
          <w:rtl w:val="true"/>
        </w:rPr>
        <w:t>«</w:t>
      </w:r>
      <w:r>
        <w:rPr/>
        <w:t>18</w:t>
      </w:r>
      <w:r>
        <w:rPr>
          <w:rtl w:val="true"/>
        </w:rPr>
        <w:t>»</w:t>
      </w:r>
      <w:bookmarkEnd w:id="1331"/>
    </w:p>
    <w:p>
      <w:pPr>
        <w:pStyle w:val="BookText"/>
        <w:rPr/>
      </w:pPr>
      <w:r>
        <w:rPr>
          <w:rFonts w:ascii="Amiri" w:hAnsi="Amiri" w:eastAsia="Amiri" w:cs="Amiri"/>
          <w:color w:val="111111"/>
          <w:sz w:val="28"/>
          <w:sz w:val="28"/>
          <w:szCs w:val="28"/>
          <w:rtl w:val="true"/>
          <w:lang w:bidi="ar-SA"/>
        </w:rPr>
        <w:t>الْكَشِّيُّ، عَنْ مُحَمَّدِ بْنِ مَسْعُودٍ وَ عَلِيِّ بْنِ مُحَمَّدٍ مَعاً عَنِ الْحُسَيْنِ بْنِ عُبَيْدِ اللَّهِ عَنْ عَبْدِ اللَّهِ بْنِ عَلِيٍّ عَنْ أَحْمَدَ بْنِ حَمْزَةَ عَنْ عِمْرَانَ الْقُمِّيِّ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وَ نَحْنُ جَمَاعَةٌ إِذْ دَخَلَ عَلَيْهِ عِمْرَانُ بْنُ عَبْدِ اللَّهِ الْقُمِّيُّ فَسَأَلَهُ وَ بَرَّهُ وَ بَشَّهُ فَلَمَّا أَنْ قَامَ قُلْتُ لِأَبِي عَبْدِ اللَّهِ عليه السلام مَنْ هَذَا الَّذِي بَرَرْتَ بِهِ هَذَا الْبِرَّ فَقَالَ مِنْ أَهْلِ الْبَيْتِ النُّجَبَاءِ يَعْنِي أَهْلَ قُمَّ مَا أَرَادَهُمْ جَبَّارٌ مِنَ الْجَبَابِرَةِ إِلَّا قَصَمَهُ اللَّهُ</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2097113_2616395394"/>
      <w:bookmarkStart w:id="1333" w:name="_Toc617"/>
      <w:bookmarkEnd w:id="1332"/>
      <w:r>
        <w:rPr>
          <w:rtl w:val="true"/>
        </w:rPr>
        <w:t>«</w:t>
      </w:r>
      <w:r>
        <w:rPr/>
        <w:t>19</w:t>
      </w:r>
      <w:r>
        <w:rPr>
          <w:rtl w:val="true"/>
        </w:rPr>
        <w:t>»</w:t>
      </w:r>
      <w:bookmarkEnd w:id="1333"/>
    </w:p>
    <w:p>
      <w:pPr>
        <w:pStyle w:val="BookText"/>
        <w:rPr/>
      </w:pPr>
      <w:r>
        <w:rPr>
          <w:rFonts w:ascii="Amiri" w:hAnsi="Amiri" w:eastAsia="Amiri" w:cs="Amiri"/>
          <w:color w:val="111111"/>
          <w:sz w:val="28"/>
          <w:sz w:val="28"/>
          <w:szCs w:val="28"/>
          <w:rtl w:val="true"/>
          <w:lang w:bidi="ar-SA"/>
        </w:rPr>
        <w:t>وَ مِنْهُ، بِهَذَا الْإِسْنَادِ عَنْ أَحْمَدَ بْنِ حَمْزَةَ عَنِ الْمَرْزُبَانِ بْنِ عِمْرَانَ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 بْنُ عَبْدِ اللَّهِ عَلَي أَبِي عَبْدِ اللَّهِ عليه السلام فَقَالَ لَهُ كَيْفَ أَنْتَ وَ كَيْفَ وُلْدُكَ وَ كَيْفَ أَهْلُكَ وَ كَيْفَ بَنُو عَمِّكَ وَ كَيْفَ أَهْلُ بَيْتِكَ ثُمَّ حَدَّثَهُ مَلِيّاً فَلَمَّا خَرَجَ قِيلَ لِأَبِي عَبْدِ اللَّهِ عليه السلام مَنْ هَذَا قَالَ هَذَا نَجِيبُ قَوْمِ النُّجَبَاءِ مَا</w:t>
      </w:r>
    </w:p>
    <w:p>
      <w:pPr>
        <w:pStyle w:val="BookText"/>
        <w:rPr/>
      </w:pPr>
      <w:r>
        <w:rPr>
          <w:rFonts w:ascii="IRNazanin" w:hAnsi="IRNazanin" w:eastAsia="IRNazanin"/>
          <w:color w:val="111111"/>
          <w:sz w:val="28"/>
          <w:sz w:val="28"/>
          <w:szCs w:val="28"/>
          <w:rtl w:val="true"/>
          <w:lang w:bidi="fa-IR"/>
        </w:rPr>
        <w:t>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من درباره رفتن به مصر کشمکش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مصر چکار؟ نمی‌دانی شهر مرگ است، و جز این نپندارم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کوتاه‌عمرتر مردم بدان رانده شوند</w:t>
      </w:r>
      <w:r>
        <w:rPr>
          <w:rFonts w:eastAsia="IRNazanin" w:cs="IRNazanin"/>
          <w:color w:val="111111"/>
          <w:sz w:val="28"/>
          <w:szCs w:val="28"/>
          <w:rtl w:val="true"/>
          <w:lang w:bidi="fa-IR"/>
        </w:rPr>
        <w:t>.</w:t>
      </w:r>
    </w:p>
    <w:p>
      <w:pPr>
        <w:pStyle w:val="Heading5"/>
        <w:numPr>
          <w:ilvl w:val="4"/>
          <w:numId w:val="1"/>
        </w:numPr>
        <w:rPr/>
      </w:pPr>
      <w:bookmarkStart w:id="1334" w:name="__RefHeading___Toc2097115_2616395394"/>
      <w:bookmarkStart w:id="1335" w:name="_Toc618"/>
      <w:bookmarkEnd w:id="1334"/>
      <w:r>
        <w:rPr>
          <w:rtl w:val="true"/>
        </w:rPr>
        <w:t xml:space="preserve">روایت </w:t>
      </w:r>
      <w:r>
        <w:rPr/>
        <w:t>15</w:t>
      </w:r>
      <w:bookmarkEnd w:id="1335"/>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بروید و در آن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دیوثی است</w:t>
      </w:r>
      <w:r>
        <w:rPr>
          <w:rFonts w:eastAsia="IRNazanin" w:cs="IRNazanin"/>
          <w:color w:val="111111"/>
          <w:sz w:val="28"/>
          <w:szCs w:val="28"/>
          <w:rtl w:val="true"/>
          <w:lang w:bidi="fa-IR"/>
        </w:rPr>
        <w:t>.</w:t>
      </w:r>
    </w:p>
    <w:p>
      <w:pPr>
        <w:pStyle w:val="Heading5"/>
        <w:numPr>
          <w:ilvl w:val="4"/>
          <w:numId w:val="1"/>
        </w:numPr>
        <w:rPr/>
      </w:pPr>
      <w:bookmarkStart w:id="1336" w:name="__RefHeading___Toc2097117_2616395394"/>
      <w:bookmarkStart w:id="1337" w:name="_Toc619"/>
      <w:bookmarkEnd w:id="1336"/>
      <w:r>
        <w:rPr>
          <w:rtl w:val="true"/>
        </w:rPr>
        <w:t>توضیح</w:t>
      </w:r>
      <w:bookmarkEnd w:id="1337"/>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انتحاه</w:t>
      </w:r>
      <w:r>
        <w:rPr>
          <w:rFonts w:eastAsia="IRNazanin" w:cs="IRNazanin"/>
          <w:color w:val="111111"/>
          <w:sz w:val="28"/>
          <w:szCs w:val="28"/>
          <w:rtl w:val="true"/>
          <w:lang w:bidi="fa-IR"/>
        </w:rPr>
        <w:t>»</w:t>
      </w:r>
    </w:p>
    <w:p>
      <w:pPr>
        <w:pStyle w:val="Heading5"/>
        <w:numPr>
          <w:ilvl w:val="4"/>
          <w:numId w:val="1"/>
        </w:numPr>
        <w:rPr/>
      </w:pPr>
      <w:bookmarkStart w:id="1338" w:name="__RefHeading___Toc2097119_2616395394"/>
      <w:bookmarkStart w:id="1339" w:name="_Toc620"/>
      <w:bookmarkEnd w:id="1338"/>
      <w:r>
        <w:rPr>
          <w:rtl w:val="true"/>
        </w:rPr>
        <w:t xml:space="preserve">روایت </w:t>
      </w:r>
      <w:r>
        <w:rPr/>
        <w:t>16</w:t>
      </w:r>
      <w:bookmarkEnd w:id="1339"/>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ابی الحسن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 پخته آن نخورید و با خاکش سر نشویید که خواری آرد و غیرت را ببرد</w:t>
      </w:r>
      <w:r>
        <w:rPr>
          <w:rFonts w:eastAsia="IRNazanin" w:cs="IRNazanin"/>
          <w:color w:val="111111"/>
          <w:sz w:val="28"/>
          <w:szCs w:val="28"/>
          <w:rtl w:val="true"/>
          <w:lang w:bidi="fa-IR"/>
        </w:rPr>
        <w:t>.</w:t>
      </w:r>
    </w:p>
    <w:p>
      <w:pPr>
        <w:pStyle w:val="Heading5"/>
        <w:numPr>
          <w:ilvl w:val="4"/>
          <w:numId w:val="1"/>
        </w:numPr>
        <w:rPr/>
      </w:pPr>
      <w:bookmarkStart w:id="1340" w:name="__RefHeading___Toc2097121_2616395394"/>
      <w:bookmarkStart w:id="1341" w:name="_Toc621"/>
      <w:bookmarkEnd w:id="1340"/>
      <w:r>
        <w:rPr>
          <w:rtl w:val="true"/>
        </w:rPr>
        <w:t xml:space="preserve">روایت </w:t>
      </w:r>
      <w:r>
        <w:rPr/>
        <w:t>17</w:t>
      </w:r>
      <w:bookmarkEnd w:id="134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بن علی علیه السّلام درگذشت، همه آنچه خدا آفریده بر او گریستند جز سه چیز؛ بصره، دمشق و خاندان عثمان</w:t>
      </w:r>
      <w:r>
        <w:rPr>
          <w:rFonts w:eastAsia="IRNazanin" w:cs="IRNazanin"/>
          <w:color w:val="111111"/>
          <w:sz w:val="28"/>
          <w:szCs w:val="28"/>
          <w:rtl w:val="true"/>
          <w:lang w:bidi="fa-IR"/>
        </w:rPr>
        <w:t>.</w:t>
      </w:r>
    </w:p>
    <w:p>
      <w:pPr>
        <w:pStyle w:val="Heading5"/>
        <w:numPr>
          <w:ilvl w:val="4"/>
          <w:numId w:val="1"/>
        </w:numPr>
        <w:rPr/>
      </w:pPr>
      <w:bookmarkStart w:id="1342" w:name="__RefHeading___Toc2097123_2616395394"/>
      <w:bookmarkStart w:id="1343" w:name="_Toc622"/>
      <w:bookmarkEnd w:id="1342"/>
      <w:r>
        <w:rPr>
          <w:rtl w:val="true"/>
        </w:rPr>
        <w:t xml:space="preserve">روایت </w:t>
      </w:r>
      <w:r>
        <w:rPr/>
        <w:t>18</w:t>
      </w:r>
      <w:bookmarkEnd w:id="134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حمادالناب روایت شده است که ما گروهی نزد امام صادق علیه السّلام بودیم که عمران بن عبدالله قمی نزد او آمد و آن حضرت از او احوالپرسی کرد و خوش باش گفت و خشنودی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برخاست 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 بود که با او چنین خوش باش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نجباء بود، یعنی از مردم قم که هیچ زورگویی آهنگ آن‌ها نکند جز آنکه خدایش بشکند و خرد کند</w:t>
      </w:r>
      <w:r>
        <w:rPr>
          <w:rFonts w:eastAsia="IRNazanin" w:cs="IRNazanin"/>
          <w:color w:val="111111"/>
          <w:sz w:val="28"/>
          <w:szCs w:val="28"/>
          <w:rtl w:val="true"/>
          <w:lang w:bidi="fa-IR"/>
        </w:rPr>
        <w:t>.</w:t>
      </w:r>
    </w:p>
    <w:p>
      <w:pPr>
        <w:pStyle w:val="Heading5"/>
        <w:numPr>
          <w:ilvl w:val="4"/>
          <w:numId w:val="1"/>
        </w:numPr>
        <w:rPr/>
      </w:pPr>
      <w:bookmarkStart w:id="1344" w:name="__RefHeading___Toc2097125_2616395394"/>
      <w:bookmarkStart w:id="1345" w:name="_Toc623"/>
      <w:bookmarkEnd w:id="1344"/>
      <w:r>
        <w:rPr>
          <w:rtl w:val="true"/>
        </w:rPr>
        <w:t xml:space="preserve">روایت </w:t>
      </w:r>
      <w:r>
        <w:rPr/>
        <w:t>19</w:t>
      </w:r>
      <w:bookmarkEnd w:id="134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عثمان روایت شده است که عمران بن عبدالله به امام صادق علیه السّلام 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و خانواده‌ات چگونه‌اند، عمو زاده‌هات چگونه‌اند و اهل خانه‌ات چگونه‌اند؟ و آنگاه، بسیار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بیرون رفت 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نجیبی از مردم نجیب که </w:t>
      </w:r>
      <w:bookmarkStart w:id="1346" w:name="pg13473_197060"/>
    </w:p>
    <w:p>
      <w:pPr>
        <w:pStyle w:val="BookText"/>
        <w:rPr/>
      </w:pPr>
      <w:bookmarkEnd w:id="1346"/>
      <w:r>
        <w:rPr>
          <w:rFonts w:ascii="Amiri" w:hAnsi="Amiri" w:eastAsia="Amiri" w:cs="Amiri"/>
          <w:color w:val="111111"/>
          <w:sz w:val="28"/>
          <w:sz w:val="28"/>
          <w:szCs w:val="28"/>
          <w:rtl w:val="true"/>
          <w:lang w:bidi="ar-SA"/>
        </w:rPr>
        <w:t>نَصَبَ لَهُمْ جَبَّارٌ إِلَّا قَصَمَهُ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 عرضت هذين الحديثين علي أحمد بن حمزة فقال أعرفهما و لا أحفظ من رواهما لي</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2097127_2616395394"/>
      <w:bookmarkStart w:id="1348" w:name="_Toc624"/>
      <w:bookmarkEnd w:id="1347"/>
      <w:r>
        <w:rPr>
          <w:rtl w:val="true"/>
        </w:rPr>
        <w:t>«</w:t>
      </w:r>
      <w:r>
        <w:rPr/>
        <w:t>20</w:t>
      </w:r>
      <w:r>
        <w:rPr>
          <w:rtl w:val="true"/>
        </w:rPr>
        <w:t>»</w:t>
      </w:r>
      <w:bookmarkEnd w:id="1348"/>
    </w:p>
    <w:p>
      <w:pPr>
        <w:pStyle w:val="BookText"/>
        <w:rPr/>
      </w:pPr>
      <w:r>
        <w:rPr>
          <w:rFonts w:ascii="Amiri" w:hAnsi="Amiri" w:eastAsia="Amiri" w:cs="Amiri"/>
          <w:color w:val="111111"/>
          <w:sz w:val="28"/>
          <w:sz w:val="28"/>
          <w:szCs w:val="28"/>
          <w:rtl w:val="true"/>
          <w:lang w:bidi="ar-SA"/>
        </w:rPr>
        <w:t>كِتَابُ تَارِيخِ قُمَّ تَأْلِيفِ الْحَسَنِ بْنِ مُحَمَّدِ بْنِ الْحَسَنِ الْقُمِّيِّ، قَالَ رَوَي سَعْدُ بْنُ عَبْدِ اللَّهِ بْنِ أَبِي خَلَفٍ عَنِ الْحَسَنِ بْنِ مُحَمَّدِ بْنِ سَعْدٍ عَنِ الْحَسَنِ بْنِ عَلِيٍّ الْخُزَاعِيِّ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أَيْنَ بِلَادُ الْجَبَلِ فَإِنَّا قَدْ رُوِّينَا أَنَّهُ إِذَا رُدَّ إِلَيْكُمُ الْأَمْرُ يُخْسَفُ بِبَعْضِهَا فَقَالَ إِنَّ فِيهَا مَوْضِعاً يُقَالُ لَهُ بَحْرٌ وَ يُسَمَّي بِقُمَّ وَ هُوَ مَعْدِنُ شِيعَتِنَا فَأَمَّا الرَّيُّ فَوَيْلٌ لَهُ مِنْ جَنَاحَيْهِ وَ إِنَّ الْأَمْنَ فِيهِ مِنْ جِهَةِ قُمَّ وَ أَهْلِهِ قِيلَ وَ مَا جَنَاحَاهُ قَالَ عليه السلام أَحَدُهُمَا بَغْدَادُ وَ الْآخَرُ خُرَاسَانُ فَإِنَّهُ تَلْتَقِي فِيهِ سُيُوفُ الْخُرَاسَانِيِّينَ وَ سُيُوفُ الْبَغْدَادِيِّينَ فَيُعَجِّلُ اللَّهُ عُقُوبَتَهُمْ وَ يُهْلِكُهُمْ فَيَأْوِي أَهْلُ الرَّيِّ إِلَي قُمَّ فَيُؤْوِيهِمْ أَهْلُهُ ثُمَّ يَنْتَقِلُونَ مِنْهُ إِلَي مَوْضِعٍ يُقَالُ لَهُ أَرْدِسْتَانُ</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2097129_2616395394"/>
      <w:bookmarkStart w:id="1350" w:name="_Toc625"/>
      <w:bookmarkEnd w:id="1349"/>
      <w:r>
        <w:rPr>
          <w:rtl w:val="true"/>
        </w:rPr>
        <w:t>«</w:t>
      </w:r>
      <w:r>
        <w:rPr/>
        <w:t>21</w:t>
      </w:r>
      <w:r>
        <w:rPr>
          <w:rtl w:val="true"/>
        </w:rPr>
        <w:t>»</w:t>
      </w:r>
      <w:bookmarkEnd w:id="1350"/>
    </w:p>
    <w:p>
      <w:pPr>
        <w:pStyle w:val="BookText"/>
        <w:rPr/>
      </w:pPr>
      <w:r>
        <w:rPr>
          <w:rFonts w:ascii="Amiri" w:hAnsi="Amiri" w:eastAsia="Amiri" w:cs="Amiri"/>
          <w:color w:val="111111"/>
          <w:sz w:val="28"/>
          <w:sz w:val="28"/>
          <w:szCs w:val="28"/>
          <w:rtl w:val="true"/>
          <w:lang w:bidi="ar-SA"/>
        </w:rPr>
        <w:t>وَ بِإِسْنَادِهِ عَنْ عَبْدِ الْوَاحِدِ الْبَصْرِيِّ عَنْ أَبِي وَائِلٍ عَنْ عَبْدِ اللَّهِ اللَّيْثِيِّ عَنْ ثَابِتٍ الْبُنَانِيِ‌</w:t>
      </w:r>
      <w:r>
        <w:rPr>
          <w:rStyle w:val="FootnoteAnchor"/>
          <w:rtl w:val="true"/>
        </w:rPr>
        <w:footnoteReference w:id="902"/>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جَالِساً عِنْدَ النَّبِيِّ صلي الله عليه و آله إِذْ دَخَلَ عَلَيْهِ عَلِيُّ بْنُ أَبِي طَالِبٍ عليه السلام فَقَالَ صلي الله عليه و آله إِلَيَّ يَا أَبَا الْحَسَنِ ثُمَّ اعْتَنَقَهُ وَ قَبَّلَ مَا بَيْنَ عَيْنَيْهِ وَ قَالَ يَا عَلِيُّ إِنَّ اللَّهَ عَزَّ اسْمُهُ عَرَضَ وَلَايَتَكَ عَلَي السَّمَاوَاتِ فَسَبَقَتْ إِلَيْهَا السَّمَاءُ السَّابِعَةُ فَزَيَّنَهَا بِالْعَرْشِ ثُمَّ سَبَقَتْ إِلَيْهَا السَّمَاءُ الرَّابِعَةُ فَزَيَّنَهَا بِالْبَيْتِ الْمَعْمُورِ ثُمَّ سَبَقَتْ إِلَيْهَا السَّمَاءُ الدُّنْيَا فَزَيَّنَهَا بِالْكَوَاكِبِ ثُمَّ عَرَضَهَا عَلَي الْأَرَضِينَ فَسَبَقَتْ إِلَيْهَا مَكَّةُ فَزَيَّنَهَا بِالْكَعْبَةِ ثُمَّ سَبَقَتْ إِلَيْهَا الْمَدِينَةُ فَزَيَّنَهَا بِي ثُمَّ سَبَقَتْ إِلَيْهَا الْكُوفَةُ فَزَيَّنَهَا بِكَ ثُمَّ سَبَقَ إِلَيْهَا قُمُّ فَزَيَّنَهَا بِالْعَرَبِ وَ فَتَحَ إِلَيْهِ بَاباً مِنْ أَبْوَابِ الْجَنَّةِ</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2097131_2616395394"/>
      <w:bookmarkStart w:id="1352" w:name="_Toc626"/>
      <w:bookmarkEnd w:id="1351"/>
      <w:r>
        <w:rPr>
          <w:rtl w:val="true"/>
        </w:rPr>
        <w:t>«</w:t>
      </w:r>
      <w:r>
        <w:rPr/>
        <w:t>22</w:t>
      </w:r>
      <w:r>
        <w:rPr>
          <w:rtl w:val="true"/>
        </w:rPr>
        <w:t>»</w:t>
      </w:r>
      <w:bookmarkEnd w:id="1352"/>
    </w:p>
    <w:p>
      <w:pPr>
        <w:pStyle w:val="BookText"/>
        <w:rPr/>
      </w:pPr>
      <w:r>
        <w:rPr>
          <w:rFonts w:ascii="Amiri" w:hAnsi="Amiri" w:eastAsia="Amiri" w:cs="Amiri"/>
          <w:color w:val="111111"/>
          <w:sz w:val="28"/>
          <w:sz w:val="28"/>
          <w:szCs w:val="28"/>
          <w:rtl w:val="true"/>
          <w:lang w:bidi="ar-SA"/>
        </w:rPr>
        <w:t xml:space="preserve">وَ عَنْ مُحَمَّدِ بْنِ قُتَيْبَةَ الْهَمْدَانِيِّ وَ الْحَسَنِ بْنِ عَلِيٍّ الكشمارجاني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الْكَمْشَارِجَانِيِ</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عَنْ عَلِيِّ بْنِ النُّعْمَانِ عَنْ أَبِي الْأَكْرَادِ عَلِيِّ بْنِ مَيْمُونٍ الصَّائِغِ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زورگو دامی بر ایشان ننهد، جز این که خدا خردش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بر احمد بن حمزه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می‌شناسم، ولی راویان آن‌ها را در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بر احمد بن حمزه عرضه کردم،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می شناسم اما به خاطر ندارم چه کسی آنها را برایم روایت کرد</w:t>
      </w:r>
      <w:r>
        <w:rPr>
          <w:rFonts w:eastAsia="IRNazanin" w:cs="IRNazanin"/>
          <w:color w:val="111111"/>
          <w:sz w:val="28"/>
          <w:szCs w:val="28"/>
          <w:rtl w:val="true"/>
          <w:lang w:bidi="fa-IR"/>
        </w:rPr>
        <w:t>.</w:t>
      </w:r>
    </w:p>
    <w:p>
      <w:pPr>
        <w:pStyle w:val="Heading5"/>
        <w:numPr>
          <w:ilvl w:val="4"/>
          <w:numId w:val="1"/>
        </w:numPr>
        <w:rPr/>
      </w:pPr>
      <w:bookmarkStart w:id="1353" w:name="__RefHeading___Toc2097133_2616395394"/>
      <w:bookmarkStart w:id="1354" w:name="_Toc627"/>
      <w:bookmarkEnd w:id="1353"/>
      <w:r>
        <w:rPr>
          <w:rtl w:val="true"/>
        </w:rPr>
        <w:t xml:space="preserve">روایت </w:t>
      </w:r>
      <w:r>
        <w:rPr/>
        <w:t>20</w:t>
      </w:r>
      <w:bookmarkEnd w:id="1354"/>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عبدالله بن سنان آورده است که از امام ششم علیه السّلام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جبل کجا است که به ما روایت رسیده چون کار به شما بر می‌گردد، برخی از او به زمین فرو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 محلی است که دریا گویند و قم نام دارد و معدن شیعیان ما است؛ و اما ری، وای بر او از دو پهلویش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آن از سوی قم است و 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پهلویش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بغداد و دیگری خراسان که راستش در آن تیغ‌های خراسانی‌ها و تیغ‌های بغدادی‌ها به هم بر می‌خورند و خدا در کیفر و هلاک آن‌ها شتاب کند و مردم به قم پناه برند و مردم قم آن‌ها را پناه می‌دهند،وانگه به جایی کوچند به نام اردستان</w:t>
      </w:r>
      <w:r>
        <w:rPr>
          <w:rFonts w:eastAsia="IRNazanin" w:cs="IRNazanin"/>
          <w:color w:val="111111"/>
          <w:sz w:val="28"/>
          <w:szCs w:val="28"/>
          <w:rtl w:val="true"/>
          <w:lang w:bidi="fa-IR"/>
        </w:rPr>
        <w:t>.</w:t>
      </w:r>
    </w:p>
    <w:p>
      <w:pPr>
        <w:pStyle w:val="Heading5"/>
        <w:numPr>
          <w:ilvl w:val="4"/>
          <w:numId w:val="1"/>
        </w:numPr>
        <w:rPr/>
      </w:pPr>
      <w:bookmarkStart w:id="1355" w:name="__RefHeading___Toc2097135_2616395394"/>
      <w:bookmarkStart w:id="1356" w:name="_Toc628"/>
      <w:bookmarkEnd w:id="1355"/>
      <w:r>
        <w:rPr>
          <w:rtl w:val="true"/>
        </w:rPr>
        <w:t xml:space="preserve">روایت </w:t>
      </w:r>
      <w:r>
        <w:rPr/>
        <w:t>21</w:t>
      </w:r>
      <w:bookmarkEnd w:id="1356"/>
    </w:p>
    <w:p>
      <w:pPr>
        <w:pStyle w:val="BookText"/>
        <w:rPr/>
      </w:pPr>
      <w:r>
        <w:rPr>
          <w:rFonts w:ascii="IRNazanin" w:hAnsi="IRNazanin" w:eastAsia="IRNazanin"/>
          <w:color w:val="111111"/>
          <w:sz w:val="28"/>
          <w:sz w:val="28"/>
          <w:szCs w:val="28"/>
          <w:rtl w:val="true"/>
          <w:lang w:bidi="fa-IR"/>
        </w:rPr>
        <w:t>و به سندش تا انس بن مالک آورده است که روزی نزد پیغمبر صلّی اللَّه علیه و آله نشسته بودم و علی بن ابی طالب علیه السّلام بر او درآمد و فرمودش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آغوش کشید و میان دو چشمش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ولایتت را بر آسمان‌ها عرضه کرد و آسمان هفتم بدان سبقت جست و او را با بیت المعمور زیور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دنیا بدان سبقت جست و آن را با اختران زیور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آنگاهش بر زمین‌ها عرضه کرد و مکه بدان پیشی گرفت و با کعبه‌اش زیور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مدینه بدان پیشی گرفت و آن را به من زیور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کوفه بدان پیشی گرفت و آن را به تو زیور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قم بدان پیشی گرفت و آن را با عرب زیور نمود و یک دری از بهشت در آن گشود</w:t>
      </w:r>
      <w:r>
        <w:rPr>
          <w:rFonts w:eastAsia="IRNazanin" w:cs="IRNazanin"/>
          <w:color w:val="111111"/>
          <w:sz w:val="28"/>
          <w:szCs w:val="28"/>
          <w:rtl w:val="true"/>
          <w:lang w:bidi="fa-IR"/>
        </w:rPr>
        <w:t>.</w:t>
      </w:r>
    </w:p>
    <w:p>
      <w:pPr>
        <w:pStyle w:val="Heading5"/>
        <w:numPr>
          <w:ilvl w:val="4"/>
          <w:numId w:val="1"/>
        </w:numPr>
        <w:rPr/>
      </w:pPr>
      <w:bookmarkStart w:id="1357" w:name="__RefHeading___Toc2097137_2616395394"/>
      <w:bookmarkStart w:id="1358" w:name="_Toc629"/>
      <w:bookmarkEnd w:id="1357"/>
      <w:r>
        <w:rPr>
          <w:rtl w:val="true"/>
        </w:rPr>
        <w:t xml:space="preserve">روایت </w:t>
      </w:r>
      <w:r>
        <w:rPr/>
        <w:t>22</w:t>
      </w:r>
      <w:bookmarkEnd w:id="135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bookmarkStart w:id="1359" w:name="pg13473_197061"/>
    </w:p>
    <w:p>
      <w:pPr>
        <w:pStyle w:val="BookText"/>
        <w:rPr/>
      </w:pPr>
      <w:bookmarkEnd w:id="1359"/>
      <w:r>
        <w:rPr>
          <w:rFonts w:ascii="Amiri" w:hAnsi="Amiri" w:eastAsia="Amiri" w:cs="Amiri"/>
          <w:color w:val="111111"/>
          <w:sz w:val="28"/>
          <w:sz w:val="28"/>
          <w:szCs w:val="28"/>
          <w:rtl w:val="true"/>
          <w:lang w:bidi="ar-SA"/>
        </w:rPr>
        <w:t>إِنَّ اللَّهَ احْتَجَّ بِالْكُوفَةِ عَلَي سَائِرِ الْبِلَادِ وَ بِالْمُؤْمِنِينَ مِنْ أَهْلِهَا عَلَي غَيْرِهِمْ مِنْ أَهْلِ الْبِلَادِ وَ احْتَجَّ بِبَلْدَةِ قُمَّ عَلَي سَائِرِ الْبِلَادِ وَ بِأَهْلِهَا عَلَي جَمِيعِ أَهْلِ الْمَشْرِقِ وَ الْمَغْرِبِ مِنَ الْجِنِّ وَ الْإِنْسِ وَ لَمْ يَدَعِ اللَّهُ قُمَّ وَ أَهْلَهُ مُسْتَضْعَفاً بَلْ وَفَّقَهُمْ وَ أَيَّدَهُمْ ثُمَّ قَالَ إِنَّ الدِّينَ وَ أَهْلَهُ بِقُمَّ ذَلِيلٌ وَ لَوْ لَا ذَلِكَ لَأَسْرَعَ النَّاسُ إِلَيْهِ فَخَرِبَ قُمُّ وَ بَطَلَ أَهْلُهُ فَلَمْ يَكُنْ حُجَّةً عَلَي سَائِرِ الْبِلَادِ وَ إِذَا كَانَ كَذَلِكَ لَمْ تَسْتَقِرَّ السَّمَاءُ وَ الْأَرْضُ وَ لَمْ يُنْظَرُوا طَرْفَةَ عَيْنٍ وَ إِنَّ الْبَلَايَا مَدْفُوعَةٌ عَنْ قُمَّ وَ أَهْلِهِ وَ سَيَأْتِي زَمَانٌ تَكُونُ بَلْدَةُ قُمَّ وَ أَهْلُهَا حُجَّةً عَلَي الْخَلَائِقِ وَ ذَلِكَ فِي زَمَانِ غَيْبَةِ قَائِمِنَا عليه السلام إِلَي ظُهُورِهِ وَ لَوْ لَا ذَلِكَ لَسَاخَتِ الْأَرْضُ بِأَهْلِهَا وَ إِنَّ الْمَلَائِكَةَ لَتَدْفَعُ الْبَلَايَا عَنْ قُمَّ وَ أَهْلِهِ وَ مَا قَصَدَهُ جَبَّارٌ بِسُوءٍ إِلَّا قَصَمَهُ قَاصِمُ الْجَبَّارِينَ وَ شَغَلَهُ عَنْهُمْ بِدَاهِيَةٍ أَوْ مُصِيبَةٍ أَوْ عَدُوٍّ وَ يُنْسِي اللَّهُ الْجَبَّارِينَ فِي دَوْلَتِهِمْ ذِكْرَ قُمَّ وَ أَهْلِهِ كَمَا نَسُوا ذِكْرَ اللَّهِ</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2097139_2616395394"/>
      <w:bookmarkStart w:id="1361" w:name="_Toc630"/>
      <w:bookmarkEnd w:id="1360"/>
      <w:r>
        <w:rPr>
          <w:rtl w:val="true"/>
        </w:rPr>
        <w:t>«</w:t>
      </w:r>
      <w:r>
        <w:rPr/>
        <w:t>23</w:t>
      </w:r>
      <w:r>
        <w:rPr>
          <w:rtl w:val="true"/>
        </w:rPr>
        <w:t>»</w:t>
      </w:r>
      <w:bookmarkEnd w:id="1361"/>
    </w:p>
    <w:p>
      <w:pPr>
        <w:pStyle w:val="BookText"/>
        <w:rPr/>
      </w:pPr>
      <w:r>
        <w:rPr>
          <w:rFonts w:ascii="Amiri" w:hAnsi="Amiri" w:eastAsia="Amiri" w:cs="Amiri"/>
          <w:color w:val="111111"/>
          <w:sz w:val="28"/>
          <w:sz w:val="28"/>
          <w:szCs w:val="28"/>
          <w:rtl w:val="true"/>
          <w:lang w:bidi="ar-SA"/>
        </w:rPr>
        <w:t>ثُمَّ قَالَ وَ رُوِيَ بِأَسَانِيدَ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كُوفَةُ وَ قَالَ سَتَخْلُو كُوفَةُ مِنَ الْمُؤْمِنِينَ وَ يأزر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الْعِلْمُ كَمَا تأزر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فِي جُحْرِهَا ثُمَّ يَظْهَرُ الْعِلْمُ بِبَلْدَةٍ يُقَالُ لَهَا قُمُّ وَ تَصِيرُ مَعْدِناً لِلْعِلْمِ وَ الْفَضْلِ حَتَّي لَا يَبْقَي فِي الْأَرْضِ مُسْتَضْعَفٌ فِي الدِّينِ حَتَّي الْمُخَدَّرَاتُ فِي الْحِجَالِ وَ ذَلِكَ عِنْدَ قُرْبِ ظُهُورِ قَائِمِنَا فَيَجْعَلُ اللَّهُ قُمَّ وَ أَهْلَهُ قَائِمِينَ مَقَامَ الْحُجَّةِ وَ لَوْ لَا ذَلِكَ لَسَاخَتِ الْأَرْضُ بِأَهْلِهَا وَ لَمْ يَبْقَ فِي الْأَرْضِ حُجَّةٌ فَيُفِيضُ الْعِلْمُ مِنْهُ إِلَي سَائِرِ الْبِلَادِ فِي الْمَشْرِقِ وَ الْمَغْرِبِ فَيَتِمُّ حُجَّةُ اللَّهِ عَلَي الْخَلْقِ حَتَّي لَا يَبْقَي أَحَدٌ عَلَي الْأَرْضِ لَمْ يَبْلُغْ إِلَيْهِ الدِّينُ وَ الْعِلْمُ ثُمَّ يَظْهَرُ الْقَائِمُ عليه السلام وَ يَسِيرُ سَبَباً لِنَقِمَةِ اللَّهِ وَ سَخَطِهِ عَلَي الْعِبَادِ لِأَنَّ اللَّهَ لَا يَنْتَقِمُ مِنَ الْعِبَادِ إِلَّا بَعْدَ إِنْكَارِهِمْ حُجَّةً</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2097141_2616395394"/>
      <w:bookmarkStart w:id="1363" w:name="_Toc631"/>
      <w:bookmarkEnd w:id="1362"/>
      <w:r>
        <w:rPr>
          <w:rtl w:val="true"/>
        </w:rPr>
        <w:t>«</w:t>
      </w:r>
      <w:r>
        <w:rPr/>
        <w:t>24</w:t>
      </w:r>
      <w:r>
        <w:rPr>
          <w:rtl w:val="true"/>
        </w:rPr>
        <w:t>»</w:t>
      </w:r>
      <w:bookmarkEnd w:id="1363"/>
    </w:p>
    <w:p>
      <w:pPr>
        <w:pStyle w:val="BookText"/>
        <w:rPr/>
      </w:pPr>
      <w:r>
        <w:rPr>
          <w:rFonts w:ascii="Amiri" w:hAnsi="Amiri" w:eastAsia="Amiri" w:cs="Amiri"/>
          <w:color w:val="111111"/>
          <w:sz w:val="28"/>
          <w:sz w:val="28"/>
          <w:szCs w:val="28"/>
          <w:rtl w:val="true"/>
          <w:lang w:bidi="ar-SA"/>
        </w:rPr>
        <w:t>وَ عَنْ أَبِي مُقَاتِلٍ الدَّيْلَمِيِّ نَقِيبِ الرَّيِّ قَالَ سَمِعْتُ أَبَا الْحَسَنِ عَلِيَّ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قُمَّ بِهِ لِأَنَّهُ لَمَّا وَصَلَتِ السَّفِينَةُ إِلَيْهِ فِي طُوفَانِ نُوحٍ عليه السلام قَامَتْ وَ هُوَ قِطْعَةٌ مِنْ بَيْتِ الْمَقْدِسِ</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2097143_2616395394"/>
      <w:bookmarkStart w:id="1365" w:name="_Toc632"/>
      <w:bookmarkEnd w:id="1364"/>
      <w:r>
        <w:rPr>
          <w:rtl w:val="true"/>
        </w:rPr>
        <w:t>«</w:t>
      </w:r>
      <w:r>
        <w:rPr/>
        <w:t>25</w:t>
      </w:r>
      <w:r>
        <w:rPr>
          <w:rtl w:val="true"/>
        </w:rPr>
        <w:t>»</w:t>
      </w:r>
      <w:bookmarkEnd w:id="1365"/>
    </w:p>
    <w:p>
      <w:pPr>
        <w:pStyle w:val="BookText"/>
        <w:rPr/>
      </w:pPr>
      <w:r>
        <w:rPr>
          <w:rFonts w:ascii="Amiri" w:hAnsi="Amiri" w:eastAsia="Amiri" w:cs="Amiri"/>
          <w:color w:val="111111"/>
          <w:sz w:val="28"/>
          <w:sz w:val="28"/>
          <w:szCs w:val="28"/>
          <w:rtl w:val="true"/>
          <w:lang w:bidi="ar-SA"/>
        </w:rPr>
        <w:t>وَ عَنِ الْحَسَنِ بْنِ يُوسُفَ عَنْ خَالِدِ بْنِ يَزِيدَ</w:t>
      </w:r>
      <w:r>
        <w:rPr>
          <w:rStyle w:val="FootnoteAnchor"/>
          <w:rtl w:val="true"/>
        </w:rPr>
        <w:footnoteReference w:id="90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کوفه را حجت دیگر شهرها کرد و مؤمنانش را حجت بر مردم بلاد دیگر و قم را حجت شهرهای دیگر نمود و مردمش را حجت بر اهل مشرق و مغرب از پری و آدمی، و قم و مردمش را مستضعف وانگذاشت، بلکه به آن‌ها کمک کرد و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اهل دین در قم خوار و زبون هستند، وگرنه مردم به آن شتافتند و قم ویران می‌شد و مردمش از میان می‌رفتند و حجت بر بلاد دیگر نمی‌شد،وانگه آسمان و زمین بر پا نمی‌ماند و یک چشم بر هم زدن مهلت نمی‌داشتند و راستی که بلاها از قم و مردم قم به دورند، و البته زمانی آید که شهر قم و مردمش حجت بر همه آفریده‌ها باشند و آن در زمان غیبت امام قائم علیه السّلام تا ظهورش، و اگر آن نباشد، زمین اهلش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که فرشته‌ها بلاها را از قم و مردمش دور کنند، و هیچ زورگو بدان سوء قصد نکند، جز این که قاصم الجبارین او را خرد کند و به وسیله گرفتاری و مصیبت و دشمنی او را از آن‌ها بازدارد، و خدا جباران را در دوران حکومتشان به فراموشی از قم و مردمش دچار کند،چنان چه یاد خدا را فراموش کردند</w:t>
      </w:r>
      <w:r>
        <w:rPr>
          <w:rFonts w:eastAsia="IRNazanin" w:cs="IRNazanin"/>
          <w:color w:val="111111"/>
          <w:sz w:val="28"/>
          <w:szCs w:val="28"/>
          <w:rtl w:val="true"/>
          <w:lang w:bidi="fa-IR"/>
        </w:rPr>
        <w:t>.</w:t>
      </w:r>
    </w:p>
    <w:p>
      <w:pPr>
        <w:pStyle w:val="Heading5"/>
        <w:numPr>
          <w:ilvl w:val="4"/>
          <w:numId w:val="1"/>
        </w:numPr>
        <w:rPr/>
      </w:pPr>
      <w:bookmarkStart w:id="1366" w:name="__RefHeading___Toc2097145_2616395394"/>
      <w:bookmarkStart w:id="1367" w:name="_Toc633"/>
      <w:bookmarkEnd w:id="1366"/>
      <w:r>
        <w:rPr>
          <w:rtl w:val="true"/>
        </w:rPr>
        <w:t xml:space="preserve">روایت </w:t>
      </w:r>
      <w:r>
        <w:rPr/>
        <w:t>23</w:t>
      </w:r>
      <w:bookmarkEnd w:id="1367"/>
    </w:p>
    <w:p>
      <w:pPr>
        <w:pStyle w:val="BookText"/>
        <w:rPr/>
      </w:pPr>
      <w:r>
        <w:rPr>
          <w:rFonts w:ascii="IRNazanin" w:hAnsi="IRNazanin" w:eastAsia="IRNazanin"/>
          <w:color w:val="111111"/>
          <w:sz w:val="28"/>
          <w:sz w:val="28"/>
          <w:szCs w:val="28"/>
          <w:rtl w:val="true"/>
          <w:lang w:bidi="fa-IR"/>
        </w:rPr>
        <w:t>سپس گفته است از امام صادق علیه السّلام روایت شده که نام کوفه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کوفه از مؤمنان تهی شود و دانش از او نهان گردد، چنان چه مار در سوراخش 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 در شهری پدید شود که قمش گویند، و معدن علم و فضل گردد، تا آنجا که در روی زمین هیچ نادانی نسبت به دین نماند تا برسد به نوعروسان پرده‌نشین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 به ظهور قائم ما باشد، و خدا قم و مردمش را مقام حجت سازد، و اگر آن نباشد، زمین اهلش را فرو برد و حجتی در زمین نماند، و دانش از آن به همه بلاد منتشر گردد در مشرق و مغرب و حجت خدا بر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در روی زمین نماند که علم و دین بدو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ظهور کند و سبب انتقام و خشم خدایی بر بنده‌ها شود، زیرا خدا از بنده‌ها انتقام نگیرد مگر پس از این که حجت را انکار کنند</w:t>
      </w:r>
      <w:r>
        <w:rPr>
          <w:rFonts w:eastAsia="IRNazanin" w:cs="IRNazanin"/>
          <w:color w:val="111111"/>
          <w:sz w:val="28"/>
          <w:szCs w:val="28"/>
          <w:rtl w:val="true"/>
          <w:lang w:bidi="fa-IR"/>
        </w:rPr>
        <w:t>.</w:t>
      </w:r>
    </w:p>
    <w:p>
      <w:pPr>
        <w:pStyle w:val="Heading5"/>
        <w:numPr>
          <w:ilvl w:val="4"/>
          <w:numId w:val="1"/>
        </w:numPr>
        <w:rPr/>
      </w:pPr>
      <w:bookmarkStart w:id="1368" w:name="__RefHeading___Toc2097147_2616395394"/>
      <w:bookmarkStart w:id="1369" w:name="_Toc634"/>
      <w:bookmarkEnd w:id="1368"/>
      <w:r>
        <w:rPr>
          <w:rtl w:val="true"/>
        </w:rPr>
        <w:t xml:space="preserve">روایت </w:t>
      </w:r>
      <w:r>
        <w:rPr/>
        <w:t>24</w:t>
      </w:r>
      <w:bookmarkEnd w:id="1369"/>
    </w:p>
    <w:p>
      <w:pPr>
        <w:pStyle w:val="BookText"/>
        <w:rPr/>
      </w:pPr>
      <w:r>
        <w:rPr>
          <w:rFonts w:ascii="IRNazanin" w:hAnsi="IRNazanin" w:eastAsia="IRNazanin"/>
          <w:color w:val="111111"/>
          <w:sz w:val="28"/>
          <w:sz w:val="28"/>
          <w:szCs w:val="28"/>
          <w:rtl w:val="true"/>
          <w:lang w:bidi="fa-IR"/>
        </w:rPr>
        <w:t>از ابی مقاتل دیلمی نقیب ری روایت شده است که از امام تقی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قم نامیده شد برای این که چون کشتی نوح در توفان بدان رسید ایستاد و آن تکه‌ای است از بیت المقدس</w:t>
      </w:r>
      <w:r>
        <w:rPr>
          <w:rFonts w:eastAsia="IRNazanin" w:cs="IRNazanin"/>
          <w:color w:val="111111"/>
          <w:sz w:val="28"/>
          <w:szCs w:val="28"/>
          <w:rtl w:val="true"/>
          <w:lang w:bidi="fa-IR"/>
        </w:rPr>
        <w:t>.</w:t>
      </w:r>
    </w:p>
    <w:p>
      <w:pPr>
        <w:pStyle w:val="Heading5"/>
        <w:numPr>
          <w:ilvl w:val="4"/>
          <w:numId w:val="1"/>
        </w:numPr>
        <w:rPr/>
      </w:pPr>
      <w:bookmarkStart w:id="1370" w:name="__RefHeading___Toc2097149_2616395394"/>
      <w:bookmarkStart w:id="1371" w:name="_Toc635"/>
      <w:bookmarkEnd w:id="1370"/>
      <w:r>
        <w:rPr>
          <w:rtl w:val="true"/>
        </w:rPr>
        <w:t xml:space="preserve">روایت </w:t>
      </w:r>
      <w:r>
        <w:rPr/>
        <w:t>25</w:t>
      </w:r>
      <w:bookmarkEnd w:id="137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bookmarkStart w:id="1372" w:name="pg13473_197062"/>
    </w:p>
    <w:p>
      <w:pPr>
        <w:pStyle w:val="BookText"/>
        <w:rPr/>
      </w:pPr>
      <w:bookmarkEnd w:id="1372"/>
      <w:r>
        <w:rPr>
          <w:rFonts w:ascii="Amiri" w:hAnsi="Amiri" w:eastAsia="Amiri" w:cs="Amiri"/>
          <w:color w:val="111111"/>
          <w:sz w:val="28"/>
          <w:sz w:val="28"/>
          <w:szCs w:val="28"/>
          <w:rtl w:val="true"/>
          <w:lang w:bidi="ar-SA"/>
        </w:rPr>
        <w:t>إِنَّ اللَّهَ اخْتَارَ مِنْ جَمِيعِ الْبِلَادِ كُوفَةَ وَ قُمَّ وَ تَفْلِيسَ</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2097151_2616395394"/>
      <w:bookmarkStart w:id="1374" w:name="_Toc636"/>
      <w:bookmarkEnd w:id="1373"/>
      <w:r>
        <w:rPr>
          <w:rtl w:val="true"/>
        </w:rPr>
        <w:t>«</w:t>
      </w:r>
      <w:r>
        <w:rPr/>
        <w:t>26</w:t>
      </w:r>
      <w:r>
        <w:rPr>
          <w:rtl w:val="true"/>
        </w:rPr>
        <w:t>»</w:t>
      </w:r>
      <w:bookmarkEnd w:id="1374"/>
    </w:p>
    <w:p>
      <w:pPr>
        <w:pStyle w:val="BookText"/>
        <w:rPr/>
      </w:pPr>
      <w:r>
        <w:rPr>
          <w:rFonts w:ascii="Amiri" w:hAnsi="Amiri" w:eastAsia="Amiri" w:cs="Amiri"/>
          <w:color w:val="111111"/>
          <w:sz w:val="28"/>
          <w:sz w:val="28"/>
          <w:szCs w:val="28"/>
          <w:rtl w:val="true"/>
          <w:lang w:bidi="ar-SA"/>
        </w:rPr>
        <w:t>وَ عَنْ أَحْمَدَ بْنِ مُحَمَّدِ بْنِ عِيسَي عَنِ الْحَسَنِ بْنِ مَحْبُوبٍ عَنْ أَبِي جَمِيلَةَ الْمُفَضَّلِ بْنِ صَالِحٍ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فَعَلَيْكُمْ بِقُمَّ وَ حَوَالَيْهَا وَ نَوَاحِيهَا فَإِنَّ الْبَلَاءَ مَدْفُوعٌ عَنْهَا</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2097153_2616395394"/>
      <w:bookmarkStart w:id="1376" w:name="_Toc637"/>
      <w:bookmarkEnd w:id="1375"/>
      <w:r>
        <w:rPr>
          <w:rtl w:val="true"/>
        </w:rPr>
        <w:t>«</w:t>
      </w:r>
      <w:r>
        <w:rPr/>
        <w:t>27</w:t>
      </w:r>
      <w:r>
        <w:rPr>
          <w:rtl w:val="true"/>
        </w:rPr>
        <w:t>»</w:t>
      </w:r>
      <w:bookmarkEnd w:id="1376"/>
    </w:p>
    <w:p>
      <w:pPr>
        <w:pStyle w:val="BookText"/>
        <w:rPr/>
      </w:pPr>
      <w:r>
        <w:rPr>
          <w:rFonts w:ascii="Amiri" w:hAnsi="Amiri" w:eastAsia="Amiri" w:cs="Amiri"/>
          <w:color w:val="111111"/>
          <w:sz w:val="28"/>
          <w:sz w:val="28"/>
          <w:szCs w:val="28"/>
          <w:rtl w:val="true"/>
          <w:lang w:bidi="ar-SA"/>
        </w:rPr>
        <w:t>وَ عَنْ أَحْمَدَ بْنِ خَزْرَجِ بْنِ سَعْدٍ عَنْ أَخِيهِ مُوسَي بْنِ 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 أَ تَعْرِفُ مَوْضِعاً يُقَالُ لَهُ وراردهار قُلْتُ نَعَمْ وَ لِي فِيهِ ضَيْعَتَانِ فَقَالَ الْزَمْهُ وَ تَمَسَّكْ بِهِ ثُمَّ قَالَ ثَلَاثَ مَرَّاتٍ نِعْمَ الْمَوْضِعُ وراردهار</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2097155_2616395394"/>
      <w:bookmarkStart w:id="1378" w:name="_Toc638"/>
      <w:bookmarkEnd w:id="1377"/>
      <w:r>
        <w:rPr>
          <w:rtl w:val="true"/>
        </w:rPr>
        <w:t>«</w:t>
      </w:r>
      <w:r>
        <w:rPr/>
        <w:t>28</w:t>
      </w:r>
      <w:r>
        <w:rPr>
          <w:rtl w:val="true"/>
        </w:rPr>
        <w:t>»</w:t>
      </w:r>
      <w:bookmarkEnd w:id="1378"/>
    </w:p>
    <w:p>
      <w:pPr>
        <w:pStyle w:val="BookText"/>
        <w:rPr/>
      </w:pPr>
      <w:r>
        <w:rPr>
          <w:rFonts w:ascii="Amiri" w:hAnsi="Amiri" w:eastAsia="Amiri" w:cs="Amiri"/>
          <w:color w:val="111111"/>
          <w:sz w:val="28"/>
          <w:sz w:val="28"/>
          <w:szCs w:val="28"/>
          <w:rtl w:val="true"/>
          <w:lang w:bidi="ar-SA"/>
        </w:rPr>
        <w:t>وَ عَنْ أَحْمَدَ بْنِ مُحَمَّدِ بْنِ عِيسَي عَنْ مُحَمَّدِ بْنِ خَالِدٍ الْبَرْقِيِّ عَنْ سَعْدِ بْنِ سَعْدٍ الْأَشْعَرِيِّ عَنْ جَمَاعَةٍ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الْبَلَايَا فَالْأَمْنُ فِي كُوفَةَ وَ نَوَاحِيهَا مِنَ السَّوَادِ وَ قُمَّ مِنَ الْجَبَلِ وَ نِعْمَ الْمَوْضِعُ، قُمُّ لِلْخَائِفِ الطَّائِفِ</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2097157_2616395394"/>
      <w:bookmarkStart w:id="1380" w:name="_Toc639"/>
      <w:bookmarkEnd w:id="1379"/>
      <w:r>
        <w:rPr>
          <w:rtl w:val="true"/>
        </w:rPr>
        <w:t>«</w:t>
      </w:r>
      <w:r>
        <w:rPr/>
        <w:t>29</w:t>
      </w:r>
      <w:r>
        <w:rPr>
          <w:rtl w:val="true"/>
        </w:rPr>
        <w:t>»</w:t>
      </w:r>
      <w:bookmarkEnd w:id="1380"/>
    </w:p>
    <w:p>
      <w:pPr>
        <w:pStyle w:val="BookText"/>
        <w:rPr/>
      </w:pPr>
      <w:r>
        <w:rPr>
          <w:rFonts w:ascii="Amiri" w:hAnsi="Amiri" w:eastAsia="Amiri" w:cs="Amiri"/>
          <w:color w:val="111111"/>
          <w:sz w:val="28"/>
          <w:sz w:val="28"/>
          <w:szCs w:val="28"/>
          <w:rtl w:val="true"/>
          <w:lang w:bidi="ar-SA"/>
        </w:rPr>
        <w:t>وَ عَنْ مُحَمَّدِ بْنِ سَهْلِ بْنِ الْيَسَعِ عَنْ أَبِيهِ عَنْ جَدِّهِ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الْأَمْنُ مِنَ الْعِبَادِ وَ رَكِبَ النَّاسُ عَلَي الْخُيُولِ وَ اعْتَزَلُوا النِّسَاءَ وَ الطِّيبَ فَالْهَرَبَ الْهَرَبَ عَنْ جِوَارِهِمْ فَقُلْتُ جُعِلْتُ فِدَاكَ إِلَي أَيْنَ قَالَ إِلَي الْكُوفَةِ وَ نَوَاحِيهَا أَوْ إِلَي قُمَّ وَ حَوَالَيْهَا فَإِنَّ الْبَلَاءَ مَدْفُوعٌ عَنْهُمَا</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2097159_2616395394"/>
      <w:bookmarkStart w:id="1382" w:name="_Toc640"/>
      <w:bookmarkEnd w:id="1381"/>
      <w:r>
        <w:rPr>
          <w:rtl w:val="true"/>
        </w:rPr>
        <w:t>«</w:t>
      </w:r>
      <w:r>
        <w:rPr/>
        <w:t>30</w:t>
      </w:r>
      <w:r>
        <w:rPr>
          <w:rtl w:val="true"/>
        </w:rPr>
        <w:t>»</w:t>
      </w:r>
      <w:bookmarkEnd w:id="1382"/>
    </w:p>
    <w:p>
      <w:pPr>
        <w:pStyle w:val="BookText"/>
        <w:rPr/>
      </w:pPr>
      <w:r>
        <w:rPr>
          <w:rFonts w:ascii="Amiri" w:hAnsi="Amiri" w:eastAsia="Amiri" w:cs="Amiri"/>
          <w:color w:val="111111"/>
          <w:sz w:val="28"/>
          <w:sz w:val="28"/>
          <w:szCs w:val="28"/>
          <w:rtl w:val="true"/>
          <w:lang w:bidi="ar-SA"/>
        </w:rPr>
        <w:t>وَ عَنْ يَعْقُوبَ بْنِ يَزِيدَ عَنْ مُحَمَّدِ بْنِ أَبِي عُمَيْرٍ عَنْ جَمِيلِ بْنِ دَرَّاجٍ عَنْ زُرَارَةَ بْنِ أَعْيَنَ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خُرَاسَانَ أَعْلَامُنَا وَ أَهْلُ قُمَّ أَنْصَارُنَا وَ أَهْلُ كُوفَةَ أَوْتَادُنَا وَ أَهْلُ هَذَا السَّوَادِ مِنَّا وَ نَحْنُ مِنْهُمْ</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2097161_2616395394"/>
      <w:bookmarkStart w:id="1384" w:name="_Toc641"/>
      <w:bookmarkEnd w:id="1383"/>
      <w:r>
        <w:rPr>
          <w:rtl w:val="true"/>
        </w:rPr>
        <w:t>«</w:t>
      </w:r>
      <w:r>
        <w:rPr/>
        <w:t>31</w:t>
      </w:r>
      <w:r>
        <w:rPr>
          <w:rtl w:val="true"/>
        </w:rPr>
        <w:t>»</w:t>
      </w:r>
      <w:bookmarkEnd w:id="1384"/>
    </w:p>
    <w:p>
      <w:pPr>
        <w:pStyle w:val="BookText"/>
        <w:rPr/>
      </w:pPr>
      <w:r>
        <w:rPr>
          <w:rFonts w:ascii="Amiri" w:hAnsi="Amiri" w:eastAsia="Amiri" w:cs="Amiri"/>
          <w:color w:val="111111"/>
          <w:sz w:val="28"/>
          <w:sz w:val="28"/>
          <w:szCs w:val="28"/>
          <w:rtl w:val="true"/>
          <w:lang w:bidi="ar-SA"/>
        </w:rPr>
        <w:t>وَ عَنْ سَهْلِ بْنِ زِيَادٍ عَنْ عَبْدِ الْعَظِيمِ الْحَسَنِيِّ عَنْ إِسْحَاقَ النَّاصِحِ مَوْلَي جَعْفَرٍ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عُشُّ آلِ مُحَمَّدٍ وَ مَأْوَي شِيعَتِهِمْ وَ لَكِنْ سَيَهْلِكُ جَمَاعَةٌ مِنْ شَبَابِهِمْ بِمَعْصِيَةِ</w:t>
      </w:r>
      <w:r>
        <w:rPr>
          <w:rStyle w:val="FootnoteAnchor"/>
          <w:rtl w:val="true"/>
        </w:rPr>
        <w:footnoteReference w:id="905"/>
      </w:r>
      <w:r>
        <w:rPr>
          <w:rFonts w:ascii="Amiri" w:hAnsi="Amiri" w:eastAsia="Amiri" w:cs="Amiri"/>
          <w:color w:val="111111"/>
          <w:sz w:val="28"/>
          <w:sz w:val="28"/>
          <w:szCs w:val="28"/>
          <w:rtl w:val="true"/>
          <w:lang w:bidi="ar-SA"/>
        </w:rPr>
        <w:t>آبَائِهِمْ وَ الِاسْتِخْفَافِ وَ السُّخْرِيَّةِ بِكُبَرَائِهِمْ وَ مَشَايِخِهِمْ وَ مَعَ ذَلِكَ يَدْفَعُ اللَّهُ عَنْهُمْ شَرَّ الْأَعَادِي وَ كُلَّ سُوءٍ</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2097163_2616395394"/>
      <w:bookmarkStart w:id="1386" w:name="_Toc642"/>
      <w:bookmarkEnd w:id="1385"/>
      <w:r>
        <w:rPr>
          <w:rtl w:val="true"/>
        </w:rPr>
        <w:t>«</w:t>
      </w:r>
      <w:r>
        <w:rPr/>
        <w:t>32</w:t>
      </w:r>
      <w:r>
        <w:rPr>
          <w:rtl w:val="true"/>
        </w:rPr>
        <w:t>»</w:t>
      </w:r>
      <w:bookmarkEnd w:id="1386"/>
    </w:p>
    <w:p>
      <w:pPr>
        <w:pStyle w:val="BookText"/>
        <w:rPr/>
      </w:pPr>
      <w:r>
        <w:rPr>
          <w:rFonts w:ascii="Amiri" w:hAnsi="Amiri" w:eastAsia="Amiri" w:cs="Amiri"/>
          <w:color w:val="111111"/>
          <w:sz w:val="28"/>
          <w:sz w:val="28"/>
          <w:szCs w:val="28"/>
          <w:rtl w:val="true"/>
          <w:lang w:bidi="ar-SA"/>
        </w:rPr>
        <w:t>وَ عَنْ سَهْلٍ عَنِ الْحُسَيْنِ بْنِ مُحَمَّدٍ الْكُوفِيِّ عَنْ مُحَمَّدِ بْنِ حَمْزَةَ بْنِ الْقَاسِمِ الْعَلَوِيِّ عَنْ عَبْدِ اللَّهِ بْنِ الْعَبَّاسِ الْهَاشِمِيِّ عَنْ مُحَمَّدِ بْنِ جَعْفَرٍ عَنْ أَبِيهِ الصَّادِقِ عليه السلام</w:t>
      </w:r>
    </w:p>
    <w:p>
      <w:pPr>
        <w:pStyle w:val="BookText"/>
        <w:rPr/>
      </w:pPr>
      <w:r>
        <w:rPr>
          <w:rFonts w:ascii="IRNazanin" w:hAnsi="IRNazanin" w:eastAsia="IRNazanin"/>
          <w:color w:val="111111"/>
          <w:sz w:val="28"/>
          <w:sz w:val="28"/>
          <w:szCs w:val="28"/>
          <w:rtl w:val="true"/>
          <w:lang w:bidi="fa-IR"/>
        </w:rPr>
        <w:t>خدا از همه بلاد، کوفه و قم و تفلیس را برگزیده است</w:t>
      </w:r>
      <w:r>
        <w:rPr>
          <w:rFonts w:eastAsia="IRNazanin" w:cs="IRNazanin"/>
          <w:color w:val="111111"/>
          <w:sz w:val="28"/>
          <w:szCs w:val="28"/>
          <w:rtl w:val="true"/>
          <w:lang w:bidi="fa-IR"/>
        </w:rPr>
        <w:t>.</w:t>
      </w:r>
    </w:p>
    <w:p>
      <w:pPr>
        <w:pStyle w:val="Heading5"/>
        <w:numPr>
          <w:ilvl w:val="4"/>
          <w:numId w:val="1"/>
        </w:numPr>
        <w:rPr/>
      </w:pPr>
      <w:bookmarkStart w:id="1387" w:name="__RefHeading___Toc2097165_2616395394"/>
      <w:bookmarkStart w:id="1388" w:name="_Toc643"/>
      <w:bookmarkEnd w:id="1387"/>
      <w:r>
        <w:rPr>
          <w:rtl w:val="true"/>
        </w:rPr>
        <w:t xml:space="preserve">روایت </w:t>
      </w:r>
      <w:r>
        <w:rPr/>
        <w:t>26</w:t>
      </w:r>
      <w:bookmarkEnd w:id="1388"/>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که چون فتنه همه بلاد را در برگیرد، بر شما باد که به قم و اطرافش پناه برید که بلا از آن به دور است </w:t>
      </w:r>
      <w:r>
        <w:rPr>
          <w:rFonts w:eastAsia="IRNazanin" w:cs="IRNazanin"/>
          <w:color w:val="111111"/>
          <w:sz w:val="28"/>
          <w:szCs w:val="28"/>
          <w:rtl w:val="true"/>
          <w:lang w:bidi="fa-IR"/>
        </w:rPr>
        <w:t>.</w:t>
      </w:r>
    </w:p>
    <w:p>
      <w:pPr>
        <w:pStyle w:val="Heading5"/>
        <w:numPr>
          <w:ilvl w:val="4"/>
          <w:numId w:val="1"/>
        </w:numPr>
        <w:rPr/>
      </w:pPr>
      <w:bookmarkStart w:id="1389" w:name="__RefHeading___Toc2097167_2616395394"/>
      <w:bookmarkStart w:id="1390" w:name="_Toc644"/>
      <w:bookmarkEnd w:id="1389"/>
      <w:r>
        <w:rPr>
          <w:rtl w:val="true"/>
        </w:rPr>
        <w:t xml:space="preserve">روایت </w:t>
      </w:r>
      <w:r>
        <w:rPr/>
        <w:t>27</w:t>
      </w:r>
      <w:bookmarkEnd w:id="1390"/>
    </w:p>
    <w:p>
      <w:pPr>
        <w:pStyle w:val="BookText"/>
        <w:rPr/>
      </w:pPr>
      <w:r>
        <w:rPr>
          <w:rFonts w:ascii="IRNazanin" w:hAnsi="IRNazanin" w:eastAsia="IRNazanin"/>
          <w:color w:val="111111"/>
          <w:sz w:val="28"/>
          <w:sz w:val="28"/>
          <w:szCs w:val="28"/>
          <w:rtl w:val="true"/>
          <w:lang w:bidi="fa-IR"/>
        </w:rPr>
        <w:t>از موسی بن خزرج روایت شده است که امام رضا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أردهار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آن دو کشتزار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جایی است ور أردهار</w:t>
      </w:r>
      <w:r>
        <w:rPr>
          <w:rFonts w:eastAsia="IRNazanin" w:cs="IRNazanin"/>
          <w:color w:val="111111"/>
          <w:sz w:val="28"/>
          <w:szCs w:val="28"/>
          <w:rtl w:val="true"/>
          <w:lang w:bidi="fa-IR"/>
        </w:rPr>
        <w:t>!</w:t>
      </w:r>
    </w:p>
    <w:p>
      <w:pPr>
        <w:pStyle w:val="Heading5"/>
        <w:numPr>
          <w:ilvl w:val="4"/>
          <w:numId w:val="1"/>
        </w:numPr>
        <w:rPr/>
      </w:pPr>
      <w:bookmarkStart w:id="1391" w:name="__RefHeading___Toc2097169_2616395394"/>
      <w:bookmarkStart w:id="1392" w:name="_Toc645"/>
      <w:bookmarkEnd w:id="1391"/>
      <w:r>
        <w:rPr>
          <w:rtl w:val="true"/>
        </w:rPr>
        <w:t xml:space="preserve">روایت </w:t>
      </w:r>
      <w:r>
        <w:rPr/>
        <w:t>28</w:t>
      </w:r>
      <w:bookmarkEnd w:id="1392"/>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بلاها همه‌گیر شدند، آسودگی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اطراف آن است، و در قم از کوهستان، و چه خوب جایی است قم برای ترسان آواره</w:t>
      </w:r>
      <w:r>
        <w:rPr>
          <w:rFonts w:eastAsia="IRNazanin" w:cs="IRNazanin"/>
          <w:color w:val="111111"/>
          <w:sz w:val="28"/>
          <w:szCs w:val="28"/>
          <w:rtl w:val="true"/>
          <w:lang w:bidi="fa-IR"/>
        </w:rPr>
        <w:t>.</w:t>
      </w:r>
    </w:p>
    <w:p>
      <w:pPr>
        <w:pStyle w:val="Heading5"/>
        <w:numPr>
          <w:ilvl w:val="4"/>
          <w:numId w:val="1"/>
        </w:numPr>
        <w:rPr/>
      </w:pPr>
      <w:bookmarkStart w:id="1393" w:name="__RefHeading___Toc2097171_2616395394"/>
      <w:bookmarkStart w:id="1394" w:name="_Toc646"/>
      <w:bookmarkEnd w:id="1393"/>
      <w:r>
        <w:rPr>
          <w:rtl w:val="true"/>
        </w:rPr>
        <w:t xml:space="preserve">روایت </w:t>
      </w:r>
      <w:r>
        <w:rPr/>
        <w:t>29</w:t>
      </w:r>
      <w:bookmarkEnd w:id="1394"/>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آسایش بندگان نابود گردد و مردم اسب سوار شوند و از زنان و بوی‌خوش کناره کنند، گریز، گریز از کنار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به 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اطرافش یا قم و اطرافش که بلا از آن دو به دور است</w:t>
      </w:r>
      <w:r>
        <w:rPr>
          <w:rFonts w:eastAsia="IRNazanin" w:cs="IRNazanin"/>
          <w:color w:val="111111"/>
          <w:sz w:val="28"/>
          <w:szCs w:val="28"/>
          <w:rtl w:val="true"/>
          <w:lang w:bidi="fa-IR"/>
        </w:rPr>
        <w:t>.</w:t>
      </w:r>
    </w:p>
    <w:p>
      <w:pPr>
        <w:pStyle w:val="Heading5"/>
        <w:numPr>
          <w:ilvl w:val="4"/>
          <w:numId w:val="1"/>
        </w:numPr>
        <w:rPr/>
      </w:pPr>
      <w:bookmarkStart w:id="1395" w:name="__RefHeading___Toc2097173_2616395394"/>
      <w:bookmarkStart w:id="1396" w:name="_Toc647"/>
      <w:bookmarkEnd w:id="1395"/>
      <w:r>
        <w:rPr>
          <w:rtl w:val="true"/>
        </w:rPr>
        <w:t xml:space="preserve">روایت </w:t>
      </w:r>
      <w:r>
        <w:rPr/>
        <w:t>30</w:t>
      </w:r>
      <w:bookmarkEnd w:id="1396"/>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پرچم‌های ما باشند و مردم قم یاران ما و مردم کوفه میخ‌های سازمان ما و مردم این سواد از ما باشند و ما از آن‌ها</w:t>
      </w:r>
      <w:r>
        <w:rPr>
          <w:rFonts w:eastAsia="IRNazanin" w:cs="IRNazanin"/>
          <w:color w:val="111111"/>
          <w:sz w:val="28"/>
          <w:szCs w:val="28"/>
          <w:rtl w:val="true"/>
          <w:lang w:bidi="fa-IR"/>
        </w:rPr>
        <w:t>.</w:t>
      </w:r>
    </w:p>
    <w:p>
      <w:pPr>
        <w:pStyle w:val="Heading5"/>
        <w:numPr>
          <w:ilvl w:val="4"/>
          <w:numId w:val="1"/>
        </w:numPr>
        <w:rPr/>
      </w:pPr>
      <w:bookmarkStart w:id="1397" w:name="__RefHeading___Toc2097175_2616395394"/>
      <w:bookmarkStart w:id="1398" w:name="_Toc648"/>
      <w:bookmarkEnd w:id="1397"/>
      <w:r>
        <w:rPr>
          <w:rtl w:val="true"/>
        </w:rPr>
        <w:t xml:space="preserve">روایت </w:t>
      </w:r>
      <w:r>
        <w:rPr/>
        <w:t>31</w:t>
      </w:r>
      <w:bookmarkEnd w:id="1398"/>
    </w:p>
    <w:p>
      <w:pPr>
        <w:pStyle w:val="BookText"/>
        <w:rPr/>
      </w:pPr>
      <w:r>
        <w:rPr>
          <w:rFonts w:ascii="IRNazanin" w:hAnsi="IRNazanin" w:eastAsia="IRNazanin"/>
          <w:color w:val="111111"/>
          <w:sz w:val="28"/>
          <w:sz w:val="28"/>
          <w:szCs w:val="28"/>
          <w:rtl w:val="true"/>
          <w:lang w:bidi="fa-IR"/>
        </w:rPr>
        <w:t>از ابی الحسن اول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آشیانه آل محمّد است و جایگاه شیعیانشان، ولی البته هلاک شوند گروهی از جوان‌هاشان به گناه پدران خود و برای خوار شمردن و مسخره کردن بزرگانشان و مشایخشان و با این وضع خدا شر دشمنان و هر بدی را از آن‌ها بگرداند</w:t>
      </w:r>
      <w:r>
        <w:rPr>
          <w:rFonts w:eastAsia="IRNazanin" w:cs="IRNazanin"/>
          <w:color w:val="111111"/>
          <w:sz w:val="28"/>
          <w:szCs w:val="28"/>
          <w:rtl w:val="true"/>
          <w:lang w:bidi="fa-IR"/>
        </w:rPr>
        <w:t>.</w:t>
      </w:r>
    </w:p>
    <w:p>
      <w:pPr>
        <w:pStyle w:val="Heading5"/>
        <w:numPr>
          <w:ilvl w:val="4"/>
          <w:numId w:val="1"/>
        </w:numPr>
        <w:rPr/>
      </w:pPr>
      <w:bookmarkStart w:id="1399" w:name="__RefHeading___Toc2097177_2616395394"/>
      <w:bookmarkStart w:id="1400" w:name="_Toc649"/>
      <w:bookmarkEnd w:id="1399"/>
      <w:r>
        <w:rPr>
          <w:rtl w:val="true"/>
        </w:rPr>
        <w:t xml:space="preserve">روایت </w:t>
      </w:r>
      <w:r>
        <w:rPr/>
        <w:t>32</w:t>
      </w:r>
      <w:bookmarkEnd w:id="140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bookmarkStart w:id="1401" w:name="pg13473_197063"/>
    </w:p>
    <w:p>
      <w:pPr>
        <w:pStyle w:val="BookText"/>
        <w:rPr/>
      </w:pPr>
      <w:bookmarkEnd w:id="14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أَصَابَتْكُمْ بَلِيَّةٌ وَ عَنَاءٌ فَعَلَيْكُمْ بِقُمَّ فَإِنَّهُ مَأْوَي الْفَاطِمِيِّينَ وَ مُسْتَرَاحُ الْمُؤْمِنِينَ وَ سَيَأْتِي زَمَانٌ يُنَفَّرُ أَوْلِيَاؤُنَا وَ مُحِبُّونَا عَنَّا وَ يُبَعَّدُونَ مِنَّا وَ ذَلِكَ مَصْلَحَةٌ لَهُمْ لِكَيْلَا يُعْرَفُوا بِوَلَايَتِنَا وَ يُحْقَنُوا بِذَلِكَ دِمَاؤُهُمْ وَ أَمْوَالُهُمْ وَ مَا أَرَادَ أَحَدٌ بِقُمَّ وَ أَهْلِهِ سُوءاً إِلَّا أَذَلَّهُ اللَّهُ وَ أَبْعَدَهُ مِنْ رَحْمَتِهِ</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2097179_2616395394"/>
      <w:bookmarkStart w:id="1403" w:name="_Toc650"/>
      <w:bookmarkEnd w:id="1402"/>
      <w:r>
        <w:rPr>
          <w:rtl w:val="true"/>
        </w:rPr>
        <w:t>«</w:t>
      </w:r>
      <w:r>
        <w:rPr/>
        <w:t>33</w:t>
      </w:r>
      <w:r>
        <w:rPr>
          <w:rtl w:val="true"/>
        </w:rPr>
        <w:t>»</w:t>
      </w:r>
      <w:bookmarkEnd w:id="1403"/>
    </w:p>
    <w:p>
      <w:pPr>
        <w:pStyle w:val="BookText"/>
        <w:rPr/>
      </w:pPr>
      <w:r>
        <w:rPr>
          <w:rFonts w:ascii="Amiri" w:hAnsi="Amiri" w:eastAsia="Amiri" w:cs="Amiri"/>
          <w:color w:val="111111"/>
          <w:sz w:val="28"/>
          <w:sz w:val="28"/>
          <w:szCs w:val="28"/>
          <w:rtl w:val="true"/>
          <w:lang w:bidi="ar-SA"/>
        </w:rPr>
        <w:t>وَ عَنْ سَهْلٍ عَنْ أَحْمَدَ بْنِ عِيسَي الْبَزَّازِ الْقُمِّيِّ عَنْ أَبِي إِسْحَاقَ الْعَلَّافِ النَّيْشَابُورِيِّ عَنْ وَاسِطِ بْنِ سُلَيْمَانَ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وَ لِأَهْلِ قُمَّ وَاحِدٌ مِنْهَا فَطُوبَي لَهُمْ ثُمَّ طُوبَي لَهُمْ ثُمَّ طُوبَي لَهُمْ</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2097181_2616395394"/>
      <w:bookmarkStart w:id="1405" w:name="_Toc651"/>
      <w:bookmarkEnd w:id="1404"/>
      <w:r>
        <w:rPr>
          <w:rtl w:val="true"/>
        </w:rPr>
        <w:t>«</w:t>
      </w:r>
      <w:r>
        <w:rPr/>
        <w:t>34</w:t>
      </w:r>
      <w:r>
        <w:rPr>
          <w:rtl w:val="true"/>
        </w:rPr>
        <w:t>»</w:t>
      </w:r>
      <w:bookmarkEnd w:id="1405"/>
    </w:p>
    <w:p>
      <w:pPr>
        <w:pStyle w:val="BookText"/>
        <w:rPr/>
      </w:pPr>
      <w:r>
        <w:rPr>
          <w:rFonts w:ascii="Amiri" w:hAnsi="Amiri" w:eastAsia="Amiri" w:cs="Amiri"/>
          <w:color w:val="111111"/>
          <w:sz w:val="28"/>
          <w:sz w:val="28"/>
          <w:szCs w:val="28"/>
          <w:rtl w:val="true"/>
          <w:lang w:bidi="ar-SA"/>
        </w:rPr>
        <w:t>وَ عَنْ أَحْمَدَ بْنِ مُحَمَّدِ بْنِ عِيسَي عَنْ مُحَمَّدِ بْنِ خَالِدٍ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جَالِسِينَ إِذْ قَالَ مُبْتَدِئاً خُرَاسَانُ خُرَاسَانُ سِجِسْتَانُ سِجِسْتَانُ كَأَنِّي أَنْظُرُ إِلَي أَهْلِهِمَا رَاكِبِينَ عَلَي الْجِمَالِ مُسْرِعِينَ إِلَي، قُمَّ</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2097183_2616395394"/>
      <w:bookmarkStart w:id="1407" w:name="_Toc652"/>
      <w:bookmarkEnd w:id="1406"/>
      <w:r>
        <w:rPr>
          <w:rtl w:val="true"/>
        </w:rPr>
        <w:t>«</w:t>
      </w:r>
      <w:r>
        <w:rPr/>
        <w:t>35</w:t>
      </w:r>
      <w:r>
        <w:rPr>
          <w:rtl w:val="true"/>
        </w:rPr>
        <w:t>»</w:t>
      </w:r>
      <w:bookmarkEnd w:id="1407"/>
    </w:p>
    <w:p>
      <w:pPr>
        <w:pStyle w:val="BookText"/>
        <w:rPr/>
      </w:pPr>
      <w:r>
        <w:rPr>
          <w:rFonts w:ascii="Amiri" w:hAnsi="Amiri" w:eastAsia="Amiri" w:cs="Amiri"/>
          <w:color w:val="111111"/>
          <w:sz w:val="28"/>
          <w:sz w:val="28"/>
          <w:szCs w:val="28"/>
          <w:rtl w:val="true"/>
          <w:lang w:bidi="ar-SA"/>
        </w:rPr>
        <w:t>وَ عَنْ يَعْقُوبَ بْنِ يَزِيدَ عَنْ أَبِي الْحَسَنِ الْكَرْخِيِّ 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أَبِي عَبْدِ اللَّهِ عليه السلام فَذَكَرَ فِتَنَ بَنِي عَبَّاسٍ وَ مَا يُصِيبُ النَّاسَ مِنْهُمْ فَقُلْنَا جُعِلْنَا فِدَاكَ فَأَيْنَ الْمَفْزَعُ وَ الْمَفَرُّ فِي ذَلِكَ الزَّمَانِ فَقَالَ إِلَي الْكُوفَةِ وَ حَوَالَيْهَا وَ إِلَي قُمَّ وَ نَوَاحِيهَا ثُمَّ قَالَ فِي قُمَّ شِيعَتُنَا وَ مَوَالِينَا وَ تَكْثُرُ فِيهَا الْعِمَارَةُ وَ يَقْصِدُهُ النَّاسُ وَ يَجْتَمِعُونَ فِيهِ حَتَّي يَكُونَ الْجَمْرُ بَيْنَ بَلْدَتِهِمْ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روايات الشيعة أن قم يبلغ من العمارة إلي أن يشتري موضع فرس بألف درهم</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2097185_2616395394"/>
      <w:bookmarkStart w:id="1409" w:name="_Toc653"/>
      <w:bookmarkEnd w:id="1408"/>
      <w:r>
        <w:rPr>
          <w:rtl w:val="true"/>
        </w:rPr>
        <w:t>«</w:t>
      </w:r>
      <w:r>
        <w:rPr/>
        <w:t>36</w:t>
      </w:r>
      <w:r>
        <w:rPr>
          <w:rtl w:val="true"/>
        </w:rPr>
        <w:t>»</w:t>
      </w:r>
      <w:bookmarkEnd w:id="1409"/>
    </w:p>
    <w:p>
      <w:pPr>
        <w:pStyle w:val="BookText"/>
        <w:rPr/>
      </w:pPr>
      <w:r>
        <w:rPr>
          <w:rFonts w:ascii="Amiri" w:hAnsi="Amiri" w:eastAsia="Amiri" w:cs="Amiri"/>
          <w:color w:val="111111"/>
          <w:sz w:val="28"/>
          <w:sz w:val="28"/>
          <w:szCs w:val="28"/>
          <w:rtl w:val="true"/>
          <w:lang w:bidi="ar-SA"/>
        </w:rPr>
        <w:t>وَ فِي خُطْبَةِ الْمَلَاحِمِ لِأَمِيرِ الْمُؤْمِنِينَ عليه السلام الَّتِي خَطَبَ بِهَا بَعْدَ وَقْعَةِ الْجَمَلِ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الْحَسَنِيُّ صَاحِبُ طَبَرِسْتَانَ مَعَ جَمٍّ كَثِيرٍ مِنْ خَيْلِهِ وَ رَجِلِهِ حَتَّي يَأْتِيَ نَيْسَابُورَ فَيَفْتَحُهَا وَ يَقْسِمُ أَبْوَابَهَا ثُمَّ يَأْتِي أَصْبَهَانَ ثُمَّ إِلَي قُمَّ فَيَقَعُ بَيْنَهُ وَ بَيْنِ أَهْلِ قُمَّ وَقْعَةٌ عَظِيمَةٌ يُقْتَلُ فِيهَا خَلْقٌ كَثِيرٌ فَيَنْهَزِمُ أَهْلُ قُمَّ فَيَنْهَبُ الْحَسَنِيُّ أَمْوَالَهُمْ وَ يَسْبِي ذَرَارِيَّهُمْ وَ نِسَاءَهُمْ وَ يُخَرِّبُ دُورَهُمْ فَيَفْزَعُ أَهْلُ قُمَّ إِلَي جَبَلٍ يُقَالُ لَهَا وراردهار فَيُقِيمُ الْحَسَنِيُّ بِبَلَدِهِمْ أَرْبَعِينَ يَوْماً وَ يَقْتُلُ مِنْهُمْ عِشْرِينَ رَجُلًا وَ يَصْلِبُ مِنْهُمْ رَجُلَيْنِ ثُمَّ يَرْحَلُ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بلا و رنجی به شما رسد، بر شما است که به قم روید که جایگاه بنی فاطمه و آسایشگاه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آید که اولیاء و دوستان ما از ما نفرت گیرند و دور شوند و این صلاح آن‌ها است که به دوستی ما شناخته نشوند و خون و مالشان به جا ماند، کسی به قم و مردمش سوء قصد نکند جز این که خدا او را خوار کند و از رحمت خود دور کند</w:t>
      </w:r>
      <w:r>
        <w:rPr>
          <w:rFonts w:eastAsia="IRNazanin" w:cs="IRNazanin"/>
          <w:color w:val="111111"/>
          <w:sz w:val="28"/>
          <w:szCs w:val="28"/>
          <w:rtl w:val="true"/>
          <w:lang w:bidi="fa-IR"/>
        </w:rPr>
        <w:t>.</w:t>
      </w:r>
    </w:p>
    <w:p>
      <w:pPr>
        <w:pStyle w:val="Heading5"/>
        <w:numPr>
          <w:ilvl w:val="4"/>
          <w:numId w:val="1"/>
        </w:numPr>
        <w:rPr/>
      </w:pPr>
      <w:bookmarkStart w:id="1410" w:name="__RefHeading___Toc2097187_2616395394"/>
      <w:bookmarkStart w:id="1411" w:name="_Toc654"/>
      <w:bookmarkEnd w:id="1410"/>
      <w:r>
        <w:rPr>
          <w:rtl w:val="true"/>
        </w:rPr>
        <w:t xml:space="preserve">روایت </w:t>
      </w:r>
      <w:r>
        <w:rPr/>
        <w:t>33</w:t>
      </w:r>
      <w:bookmarkEnd w:id="1411"/>
    </w:p>
    <w:p>
      <w:pPr>
        <w:pStyle w:val="BookText"/>
        <w:rPr/>
      </w:pPr>
      <w:r>
        <w:rPr>
          <w:rFonts w:ascii="IRNazanin" w:hAnsi="IRNazanin" w:eastAsia="IRNazanin"/>
          <w:color w:val="111111"/>
          <w:sz w:val="28"/>
          <w:sz w:val="28"/>
          <w:szCs w:val="28"/>
          <w:rtl w:val="true"/>
          <w:lang w:bidi="fa-IR"/>
        </w:rPr>
        <w:t>از امام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و یکی از آن اهل قم است و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سه بار فرمود </w:t>
      </w:r>
      <w:r>
        <w:rPr>
          <w:rFonts w:eastAsia="IRNazanin" w:cs="IRNazanin"/>
          <w:color w:val="111111"/>
          <w:sz w:val="28"/>
          <w:szCs w:val="28"/>
          <w:rtl w:val="true"/>
          <w:lang w:bidi="fa-IR"/>
        </w:rPr>
        <w:t>.</w:t>
      </w:r>
    </w:p>
    <w:p>
      <w:pPr>
        <w:pStyle w:val="Heading5"/>
        <w:numPr>
          <w:ilvl w:val="4"/>
          <w:numId w:val="1"/>
        </w:numPr>
        <w:rPr/>
      </w:pPr>
      <w:bookmarkStart w:id="1412" w:name="__RefHeading___Toc2097189_2616395394"/>
      <w:bookmarkStart w:id="1413" w:name="_Toc655"/>
      <w:bookmarkEnd w:id="1412"/>
      <w:r>
        <w:rPr>
          <w:rtl w:val="true"/>
        </w:rPr>
        <w:t xml:space="preserve">روایت </w:t>
      </w:r>
      <w:r>
        <w:rPr/>
        <w:t>34</w:t>
      </w:r>
      <w:bookmarkEnd w:id="1413"/>
    </w:p>
    <w:p>
      <w:pPr>
        <w:pStyle w:val="BookText"/>
        <w:rPr/>
      </w:pPr>
      <w:r>
        <w:rPr>
          <w:rFonts w:ascii="IRNazanin" w:hAnsi="IRNazanin" w:eastAsia="IRNazanin"/>
          <w:color w:val="111111"/>
          <w:sz w:val="28"/>
          <w:sz w:val="28"/>
          <w:szCs w:val="28"/>
          <w:rtl w:val="true"/>
          <w:lang w:bidi="fa-IR"/>
        </w:rPr>
        <w:t>از یکی اصحاب روایت شده است که ما نزد امام صادق علیه السّلام نشسته بودیم که بی‌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خراسان، سیستان،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می‌نگرم مردمشان سوار بر شترند و شتابانند به سوی قم</w:t>
      </w:r>
      <w:r>
        <w:rPr>
          <w:rFonts w:eastAsia="IRNazanin" w:cs="IRNazanin"/>
          <w:color w:val="111111"/>
          <w:sz w:val="28"/>
          <w:szCs w:val="28"/>
          <w:rtl w:val="true"/>
          <w:lang w:bidi="fa-IR"/>
        </w:rPr>
        <w:t>!</w:t>
      </w:r>
    </w:p>
    <w:p>
      <w:pPr>
        <w:pStyle w:val="Heading5"/>
        <w:numPr>
          <w:ilvl w:val="4"/>
          <w:numId w:val="1"/>
        </w:numPr>
        <w:rPr/>
      </w:pPr>
      <w:bookmarkStart w:id="1414" w:name="__RefHeading___Toc2097191_2616395394"/>
      <w:bookmarkStart w:id="1415" w:name="_Toc656"/>
      <w:bookmarkEnd w:id="1414"/>
      <w:r>
        <w:rPr>
          <w:rtl w:val="true"/>
        </w:rPr>
        <w:t xml:space="preserve">روایت </w:t>
      </w:r>
      <w:r>
        <w:rPr/>
        <w:t>35</w:t>
      </w:r>
      <w:bookmarkEnd w:id="1415"/>
    </w:p>
    <w:p>
      <w:pPr>
        <w:pStyle w:val="BookText"/>
        <w:rPr/>
      </w:pPr>
      <w:r>
        <w:rPr>
          <w:rFonts w:ascii="IRNazanin" w:hAnsi="IRNazanin" w:eastAsia="IRNazanin"/>
          <w:color w:val="111111"/>
          <w:sz w:val="28"/>
          <w:sz w:val="28"/>
          <w:szCs w:val="28"/>
          <w:rtl w:val="true"/>
          <w:lang w:bidi="fa-IR"/>
        </w:rPr>
        <w:t>از سلیمان بن صالح روایت شده است که روزی نزد امام صادق علیه السّلام بودیم و فتنه‌های بنی عباس ذکر شد و آنچه از آن‌ها به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گریز در این زمان به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اطرافش و به قم و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 و دوستان ما در قمند، آبادانی در آن فزون شود و مردم در آن گرد آیند تا آتش میان شهرشان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شیعه هست که آبادی قم تا آنجا رسد که جای یک اسب در آن به هزار درهم خرید شود</w:t>
      </w:r>
      <w:r>
        <w:rPr>
          <w:rFonts w:eastAsia="IRNazanin" w:cs="IRNazanin"/>
          <w:color w:val="111111"/>
          <w:sz w:val="28"/>
          <w:szCs w:val="28"/>
          <w:rtl w:val="true"/>
          <w:lang w:bidi="fa-IR"/>
        </w:rPr>
        <w:t>.</w:t>
      </w:r>
    </w:p>
    <w:p>
      <w:pPr>
        <w:pStyle w:val="Heading5"/>
        <w:numPr>
          <w:ilvl w:val="4"/>
          <w:numId w:val="1"/>
        </w:numPr>
        <w:rPr/>
      </w:pPr>
      <w:bookmarkStart w:id="1416" w:name="__RefHeading___Toc2097193_2616395394"/>
      <w:bookmarkStart w:id="1417" w:name="_Toc657"/>
      <w:bookmarkEnd w:id="1416"/>
      <w:r>
        <w:rPr>
          <w:rtl w:val="true"/>
        </w:rPr>
        <w:t xml:space="preserve">روایت </w:t>
      </w:r>
      <w:r>
        <w:rPr/>
        <w:t>36</w:t>
      </w:r>
      <w:bookmarkEnd w:id="141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ملاحم از امیرالمؤمنین علیه السّلام روایت شده است که پس از جنگ جمل در بصره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سردار طبرستان با جمعی بسیار از سواره و پیاده‌اش خروج کند تا به نیشابور آید و آن را بگشاید و درهایش پخش کند، و سپس به اصفهان آید و سپس به قم، و میان او مردم قم نبردی سخت رخ دهد که در آن مردمی بسیار کشته شوند و اهل قم شکست خورند و حسنی اموالشان را چپو کند و زنانشان و فرزندانشان را اسیر کند و خانه‌هاشان را ویران سازد، و مردم قم به کوهی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وردآهار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برند و حسنی چهل روز در شهرشان بماند، و از آن‌هابیست مرد بکشد و دو مرد به دار زند و از آن‌ها بکوچد</w:t>
      </w:r>
      <w:r>
        <w:rPr>
          <w:rFonts w:eastAsia="IRNazanin" w:cs="IRNazanin"/>
          <w:color w:val="111111"/>
          <w:sz w:val="28"/>
          <w:szCs w:val="28"/>
          <w:rtl w:val="true"/>
          <w:lang w:bidi="fa-IR"/>
        </w:rPr>
        <w:t xml:space="preserve">. </w:t>
      </w:r>
      <w:bookmarkStart w:id="1418" w:name="pg13473_197064"/>
    </w:p>
    <w:p>
      <w:pPr>
        <w:pStyle w:val="Heading5"/>
        <w:numPr>
          <w:ilvl w:val="4"/>
          <w:numId w:val="1"/>
        </w:numPr>
        <w:rPr/>
      </w:pPr>
      <w:bookmarkStart w:id="1419" w:name="__RefHeading___Toc2097195_2616395394"/>
      <w:bookmarkStart w:id="1420" w:name="_Toc658"/>
      <w:bookmarkEnd w:id="1418"/>
      <w:bookmarkEnd w:id="1419"/>
      <w:r>
        <w:rPr>
          <w:rtl w:val="true"/>
        </w:rPr>
        <w:t>«</w:t>
      </w:r>
      <w:r>
        <w:rPr/>
        <w:t>37</w:t>
      </w:r>
      <w:r>
        <w:rPr>
          <w:rtl w:val="true"/>
        </w:rPr>
        <w:t>»</w:t>
      </w:r>
      <w:bookmarkEnd w:id="1420"/>
    </w:p>
    <w:p>
      <w:pPr>
        <w:pStyle w:val="BookText"/>
        <w:rPr/>
      </w:pPr>
      <w:r>
        <w:rPr>
          <w:rFonts w:ascii="Amiri" w:hAnsi="Amiri" w:eastAsia="Amiri" w:cs="Amiri"/>
          <w:color w:val="111111"/>
          <w:sz w:val="28"/>
          <w:sz w:val="28"/>
          <w:szCs w:val="28"/>
          <w:rtl w:val="true"/>
          <w:lang w:bidi="ar-SA"/>
        </w:rPr>
        <w:t>وَ عَنْ عَلِيِّ بْنِ عِيسَي عَنْ أَيُّوبَ بْنِ يَحْيَي الْجَنْدَلِ 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أَهْلِ قُمَّ يَدْعُو النَّاسَ إِلَي الْحَقِّ يَجْتَمِعُ مَعَهُ قَوْمٌ كَزُبَرِ الْحَدِيدِ لَا تُزِلُّهُمُ الرِّيَاحُ الْعَوَاصِفُ وَ لَا يَمَلُّونَ مِنَ الْحَرَبِ وَ لَا يَجْبُنُونَ وَ عَلَي اللَّهِ يَتَوَكَّلُونَ وَ الْعاقِبَةُ لِلْمُتَّقِينَ</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2097197_2616395394"/>
      <w:bookmarkStart w:id="1422" w:name="_Toc659"/>
      <w:bookmarkEnd w:id="1421"/>
      <w:r>
        <w:rPr>
          <w:rtl w:val="true"/>
        </w:rPr>
        <w:t>«</w:t>
      </w:r>
      <w:r>
        <w:rPr/>
        <w:t>38</w:t>
      </w:r>
      <w:r>
        <w:rPr>
          <w:rtl w:val="true"/>
        </w:rPr>
        <w:t>»</w:t>
      </w:r>
      <w:bookmarkEnd w:id="1422"/>
    </w:p>
    <w:p>
      <w:pPr>
        <w:pStyle w:val="BookText"/>
        <w:rPr/>
      </w:pPr>
      <w:r>
        <w:rPr>
          <w:rFonts w:ascii="Amiri" w:hAnsi="Amiri" w:eastAsia="Amiri" w:cs="Amiri"/>
          <w:color w:val="111111"/>
          <w:sz w:val="28"/>
          <w:sz w:val="28"/>
          <w:szCs w:val="28"/>
          <w:rtl w:val="true"/>
          <w:lang w:bidi="ar-SA"/>
        </w:rPr>
        <w:t>وَ بِإِسْنَادِهِ عَنْ عَفَّانَ الْبَصْرِيِّ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 تَدْرِي لِمَ سُمِّيَ قُمَّ قُلْتُ اللَّهُ وَ رَسُولُهُ وَ أَنْتَ أَعْلَمُ قَالَ إِنَّمَا سُمِّيَ قُمَّ لِأَنَّ أَهْلَهُ يَجْتَمِعُونَ مَعَ قَائِمِ آلِ مُحَمَّدٍ صَلَوَاتُ اللَّهِ عَلَيْهِ وَ يَقُومُونَ مَعَهُ وَ يَسْتَقِيمُونَ عَلَيْهِ وَ يَنْصُرُونَهُ</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2097199_2616395394"/>
      <w:bookmarkStart w:id="1424" w:name="_Toc660"/>
      <w:bookmarkEnd w:id="1423"/>
      <w:r>
        <w:rPr>
          <w:rtl w:val="true"/>
        </w:rPr>
        <w:t>«</w:t>
      </w:r>
      <w:r>
        <w:rPr/>
        <w:t>39</w:t>
      </w:r>
      <w:r>
        <w:rPr>
          <w:rtl w:val="true"/>
        </w:rPr>
        <w:t>»</w:t>
      </w:r>
      <w:bookmarkEnd w:id="1424"/>
    </w:p>
    <w:p>
      <w:pPr>
        <w:pStyle w:val="BookText"/>
        <w:rPr/>
      </w:pPr>
      <w:r>
        <w:rPr>
          <w:rFonts w:ascii="Amiri" w:hAnsi="Amiri" w:eastAsia="Amiri" w:cs="Amiri"/>
          <w:color w:val="111111"/>
          <w:sz w:val="28"/>
          <w:sz w:val="28"/>
          <w:szCs w:val="28"/>
          <w:rtl w:val="true"/>
          <w:lang w:bidi="ar-SA"/>
        </w:rPr>
        <w:t>وَ عَنْ عَلِيِّ بْنِ عِيسَي عَنْ عَلِيِّ بْنِ مُحَمَّدٍ الرَّبِيعِ عَنْ صَفْوَانَ بْنِ يَحْيَي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أَبِي الْحَسَنِ عليه السلام فَجَرَي ذِكْرُ قُمَّ وَ أَهْلِهِ وَ مَيْلِهِمْ إِلَي الْمَهْدِيِّ عليه السلام فَتَرَحَّمَ عَلَيْهِمْ وَ قَالَ رَضِيَ اللَّهُ عَنْهُمْ ثُمَّ قَالَ إِنَّ لِلْجَنَّةِ ثَمَانِيَةَ أَبْوَابٍ وَ وَاحِدٌ مِنْهَا لِأَهْلِ قُمَّ وَ هُمْ خِيَارُ شِيعَتِنَا مِنْ بَيْنِ سَائِرِ الْبِلَادِ خَمَّرَ اللَّهُ تَعَالَي وَلَايَتَنَا فِي طِينَتِهِمْ</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2097201_2616395394"/>
      <w:bookmarkStart w:id="1426" w:name="_Toc661"/>
      <w:bookmarkEnd w:id="1425"/>
      <w:r>
        <w:rPr>
          <w:rtl w:val="true"/>
        </w:rPr>
        <w:t>«</w:t>
      </w:r>
      <w:r>
        <w:rPr/>
        <w:t>40</w:t>
      </w:r>
      <w:r>
        <w:rPr>
          <w:rtl w:val="true"/>
        </w:rPr>
        <w:t>»</w:t>
      </w:r>
      <w:bookmarkEnd w:id="1426"/>
    </w:p>
    <w:p>
      <w:pPr>
        <w:pStyle w:val="BookText"/>
        <w:rPr/>
      </w:pPr>
      <w:r>
        <w:rPr>
          <w:rFonts w:ascii="Amiri" w:hAnsi="Amiri" w:eastAsia="Amiri" w:cs="Amiri"/>
          <w:color w:val="111111"/>
          <w:sz w:val="28"/>
          <w:sz w:val="28"/>
          <w:szCs w:val="28"/>
          <w:rtl w:val="true"/>
          <w:lang w:bidi="ar-SA"/>
        </w:rPr>
        <w:t>وَ رَوَي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إِذْ قَرَأَ هَذِهِ الْآيَةَ فَإِذا جاءَ وَعْدُ أُولاهُما بَعَثْنا عَلَيْكُمْ عِباداً لَنا أُولِي بَأْسٍ شَدِيدٍ فَجاسُوا خِلالَ الدِّيارِ وَ كانَ وَعْداً مَفْعُولًا فَقُلْنَا جُعِلْنَا فِدَاكَ مَنْ هَؤُلَاءِ فَقَالَ ثَلَاثَ مَرَّاتٍ هُمْ وَ اللَّهِ أَهْلُ قُمَّ</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2097203_2616395394"/>
      <w:bookmarkStart w:id="1428" w:name="_Toc662"/>
      <w:bookmarkEnd w:id="1427"/>
      <w:r>
        <w:rPr>
          <w:rtl w:val="true"/>
        </w:rPr>
        <w:t>«</w:t>
      </w:r>
      <w:r>
        <w:rPr/>
        <w:t>41</w:t>
      </w:r>
      <w:r>
        <w:rPr>
          <w:rtl w:val="true"/>
        </w:rPr>
        <w:t>»</w:t>
      </w:r>
      <w:bookmarkEnd w:id="1428"/>
    </w:p>
    <w:p>
      <w:pPr>
        <w:pStyle w:val="BookText"/>
        <w:rPr/>
      </w:pPr>
      <w:r>
        <w:rPr>
          <w:rFonts w:ascii="Amiri" w:hAnsi="Amiri" w:eastAsia="Amiri" w:cs="Amiri"/>
          <w:color w:val="111111"/>
          <w:sz w:val="28"/>
          <w:sz w:val="28"/>
          <w:szCs w:val="28"/>
          <w:rtl w:val="true"/>
          <w:lang w:bidi="ar-SA"/>
        </w:rPr>
        <w:t>وَ رُوِيَ عَنْ عِدَّةٍ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دَخَلُوا عَلَي أَبِي عَبْدِ اللَّهِ عليه السلام وَ قَالُوا نَحْنُ مِنْ أَهْلِ الرَّيِّ فَقَالَ مَرْحَباً بِإِخْوَانِنَا مِنْ أَهْلِ قُمَّ فَقَالُوا نَحْنُ مِنْ أَهْلِ الرَّيِّ فَأَعَادَ الْكَلَامَ قَالُوا ذَلِكَ مِرَاراً وَ أَجَابَهُمْ بِمِثْلِ مَا أَجَابَ بِهِ أَوَّلًا فَقَالَ إِنَّ لِلَّهِ حَرَماً وَ هُوَ مَكَّةُ وَ إِنَّ لِلرَّسُولِ‌</w:t>
      </w:r>
      <w:r>
        <w:rPr>
          <w:rStyle w:val="FootnoteAnchor"/>
          <w:rtl w:val="true"/>
        </w:rPr>
        <w:footnoteReference w:id="906"/>
      </w:r>
      <w:r>
        <w:rPr>
          <w:rFonts w:ascii="Amiri" w:hAnsi="Amiri" w:eastAsia="Amiri" w:cs="Amiri"/>
          <w:color w:val="111111"/>
          <w:sz w:val="28"/>
          <w:sz w:val="28"/>
          <w:szCs w:val="28"/>
          <w:rtl w:val="true"/>
          <w:lang w:bidi="ar-SA"/>
        </w:rPr>
        <w:t>حَرَماً وَ هُوَ الْمَدِينَةُ وَ إِنَّ لِأَمِيرِ الْمُؤْمِنِينَ حَرَماً وَ هُوَ الْكُوفَةُ وَ إِنَّ لَنَا حَرَماً وَ هُوَ بَلْدَةُ قُمَّ وَ سَتُدْفَنُ فِيهَا امْرَأَةٌ مِنْ أَوْلَادِي تُسَمَّي فَاطِمَةَ</w:t>
      </w:r>
    </w:p>
    <w:p>
      <w:pPr>
        <w:pStyle w:val="Heading5"/>
        <w:numPr>
          <w:ilvl w:val="4"/>
          <w:numId w:val="1"/>
        </w:numPr>
        <w:rPr/>
      </w:pPr>
      <w:bookmarkStart w:id="1429" w:name="__RefHeading___Toc2097205_2616395394"/>
      <w:bookmarkStart w:id="1430" w:name="_Toc663"/>
      <w:bookmarkEnd w:id="1429"/>
      <w:r>
        <w:rPr>
          <w:rtl w:val="true"/>
        </w:rPr>
        <w:t xml:space="preserve">روایت </w:t>
      </w:r>
      <w:r>
        <w:rPr/>
        <w:t>37</w:t>
      </w:r>
      <w:bookmarkEnd w:id="1430"/>
    </w:p>
    <w:p>
      <w:pPr>
        <w:pStyle w:val="BookText"/>
        <w:rPr/>
      </w:pPr>
      <w:r>
        <w:rPr>
          <w:rFonts w:ascii="IRNazanin" w:hAnsi="IRNazanin" w:eastAsia="IRNazanin"/>
          <w:color w:val="111111"/>
          <w:sz w:val="28"/>
          <w:sz w:val="28"/>
          <w:szCs w:val="28"/>
          <w:rtl w:val="true"/>
          <w:lang w:bidi="fa-IR"/>
        </w:rPr>
        <w:t>از ابی الحسن اول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قم مردم را به حق می‌خواند و با گروهی چون پاره‌های آهن به پاخیزند که بادهای تند آن‌ها را نلغزاند، و جز نبرد ندانند و نخواهند و بر خدا توکل دارند و سرانجام از آن پرهیزکاران است</w:t>
      </w:r>
      <w:r>
        <w:rPr>
          <w:rFonts w:eastAsia="IRNazanin" w:cs="IRNazanin"/>
          <w:color w:val="111111"/>
          <w:sz w:val="28"/>
          <w:szCs w:val="28"/>
          <w:rtl w:val="true"/>
          <w:lang w:bidi="fa-IR"/>
        </w:rPr>
        <w:t>.</w:t>
      </w:r>
    </w:p>
    <w:p>
      <w:pPr>
        <w:pStyle w:val="Heading5"/>
        <w:numPr>
          <w:ilvl w:val="4"/>
          <w:numId w:val="1"/>
        </w:numPr>
        <w:rPr/>
      </w:pPr>
      <w:bookmarkStart w:id="1431" w:name="__RefHeading___Toc2097207_2616395394"/>
      <w:bookmarkStart w:id="1432" w:name="_Toc664"/>
      <w:bookmarkEnd w:id="1431"/>
      <w:r>
        <w:rPr>
          <w:rtl w:val="true"/>
        </w:rPr>
        <w:t xml:space="preserve">روایت </w:t>
      </w:r>
      <w:r>
        <w:rPr/>
        <w:t>38</w:t>
      </w:r>
      <w:bookmarkEnd w:id="1432"/>
    </w:p>
    <w:p>
      <w:pPr>
        <w:pStyle w:val="BookText"/>
        <w:rPr/>
      </w:pPr>
      <w:r>
        <w:rPr>
          <w:rFonts w:ascii="IRNazanin" w:hAnsi="IRNazanin" w:eastAsia="IRNazanin"/>
          <w:color w:val="111111"/>
          <w:sz w:val="28"/>
          <w:sz w:val="28"/>
          <w:szCs w:val="28"/>
          <w:rtl w:val="true"/>
          <w:lang w:bidi="fa-IR"/>
        </w:rPr>
        <w:t>از عفان بحری روایت شده است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قم نام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تو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مردمش با قائم آل محمّد صلوات اللَّه علیه به پا خیزند و بر او استوار مانند و او را یاری کنند </w:t>
      </w:r>
      <w:r>
        <w:rPr>
          <w:rFonts w:eastAsia="IRNazanin" w:cs="IRNazanin"/>
          <w:color w:val="111111"/>
          <w:sz w:val="28"/>
          <w:szCs w:val="28"/>
          <w:rtl w:val="true"/>
          <w:lang w:bidi="fa-IR"/>
        </w:rPr>
        <w:t>.</w:t>
      </w:r>
    </w:p>
    <w:p>
      <w:pPr>
        <w:pStyle w:val="Heading5"/>
        <w:numPr>
          <w:ilvl w:val="4"/>
          <w:numId w:val="1"/>
        </w:numPr>
        <w:rPr/>
      </w:pPr>
      <w:bookmarkStart w:id="1433" w:name="__RefHeading___Toc2097209_2616395394"/>
      <w:bookmarkStart w:id="1434" w:name="_Toc665"/>
      <w:bookmarkEnd w:id="1433"/>
      <w:r>
        <w:rPr>
          <w:rtl w:val="true"/>
        </w:rPr>
        <w:t xml:space="preserve">روایت </w:t>
      </w:r>
      <w:r>
        <w:rPr/>
        <w:t>39</w:t>
      </w:r>
      <w:bookmarkEnd w:id="1434"/>
    </w:p>
    <w:p>
      <w:pPr>
        <w:pStyle w:val="BookText"/>
        <w:rPr/>
      </w:pPr>
      <w:r>
        <w:rPr>
          <w:rFonts w:ascii="IRNazanin" w:hAnsi="IRNazanin" w:eastAsia="IRNazanin"/>
          <w:color w:val="111111"/>
          <w:sz w:val="28"/>
          <w:sz w:val="28"/>
          <w:szCs w:val="28"/>
          <w:rtl w:val="true"/>
          <w:lang w:bidi="fa-IR"/>
        </w:rPr>
        <w:t>از یحیی سابری فروش روایت شده است که روزی نزد ابی الحسن علیه السّلام بودیم و ذکر قم و مردمش و میل آن‌ها به امام مهدی علیه السّلام به میان آمد، و بر آن‌ها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بهشت را دو در است و یکی از آن‌ها از آن مردم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شیعه ما هستند از میان همه بلاد، خدا دوستی ما را در سرشت آنان خمیر کرده است</w:t>
      </w:r>
      <w:r>
        <w:rPr>
          <w:rFonts w:eastAsia="IRNazanin" w:cs="IRNazanin"/>
          <w:color w:val="111111"/>
          <w:sz w:val="28"/>
          <w:szCs w:val="28"/>
          <w:rtl w:val="true"/>
          <w:lang w:bidi="fa-IR"/>
        </w:rPr>
        <w:t>.</w:t>
      </w:r>
    </w:p>
    <w:p>
      <w:pPr>
        <w:pStyle w:val="Heading5"/>
        <w:numPr>
          <w:ilvl w:val="4"/>
          <w:numId w:val="1"/>
        </w:numPr>
        <w:rPr/>
      </w:pPr>
      <w:bookmarkStart w:id="1435" w:name="__RefHeading___Toc2097211_2616395394"/>
      <w:bookmarkStart w:id="1436" w:name="_Toc666"/>
      <w:bookmarkEnd w:id="1435"/>
      <w:r>
        <w:rPr>
          <w:rtl w:val="true"/>
        </w:rPr>
        <w:t xml:space="preserve">روایت </w:t>
      </w:r>
      <w:r>
        <w:rPr/>
        <w:t>40</w:t>
      </w:r>
      <w:bookmarkEnd w:id="1436"/>
    </w:p>
    <w:p>
      <w:pPr>
        <w:pStyle w:val="BookText"/>
        <w:rPr/>
      </w:pPr>
      <w:r>
        <w:rPr>
          <w:rFonts w:ascii="IRNazanin" w:hAnsi="IRNazanin" w:eastAsia="IRNazanin"/>
          <w:color w:val="111111"/>
          <w:sz w:val="28"/>
          <w:sz w:val="28"/>
          <w:szCs w:val="28"/>
          <w:rtl w:val="true"/>
          <w:lang w:bidi="fa-IR"/>
        </w:rPr>
        <w:t>یکی از اصحاب ما روایت کرده است که نزد امام صادق علیه السّلام نشسته بودم و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فَإِذا جاءَ وَعْدُ أُولاهُما بَعَثْنا عَلَیْکُمْ عِباداً لَنا أُولِی بَأْسٍ شَدِیدٍ فَجاسُوا خِلالَ الدِّیارِ 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 بندگانی از خود را که سخت نیرومندند بر شما می‌گماریم، تا میان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 و این تهدید تحقق‌یافتنی است</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آن‌ها کیانند؟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 مردم قم باشند</w:t>
      </w:r>
      <w:r>
        <w:rPr>
          <w:rFonts w:eastAsia="IRNazanin" w:cs="IRNazanin"/>
          <w:color w:val="111111"/>
          <w:sz w:val="28"/>
          <w:szCs w:val="28"/>
          <w:rtl w:val="true"/>
          <w:lang w:bidi="fa-IR"/>
        </w:rPr>
        <w:t>.</w:t>
      </w:r>
    </w:p>
    <w:p>
      <w:pPr>
        <w:pStyle w:val="Heading5"/>
        <w:numPr>
          <w:ilvl w:val="4"/>
          <w:numId w:val="1"/>
        </w:numPr>
        <w:rPr/>
      </w:pPr>
      <w:bookmarkStart w:id="1437" w:name="__RefHeading___Toc2097213_2616395394"/>
      <w:bookmarkStart w:id="1438" w:name="_Toc667"/>
      <w:bookmarkEnd w:id="1437"/>
      <w:r>
        <w:rPr>
          <w:rtl w:val="true"/>
        </w:rPr>
        <w:t xml:space="preserve">روایت </w:t>
      </w:r>
      <w:r>
        <w:rPr/>
        <w:t>41</w:t>
      </w:r>
      <w:bookmarkEnd w:id="143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بخشی از مردم ری روایت شده است که بر امام صادق علیه السّلام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قمی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 و سخن خود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گفتند و همان پاسخ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حرمی است که مکه است و رسول خدا را حرمی‌که مدینه است و امیرالمؤمنین را حرمی که کوفه است، و ما را هم حرمی که شهر قم است، و البته در آن زنی از فرزندانم به خاک رود به نام فاطمه </w:t>
      </w:r>
      <w:bookmarkStart w:id="1439" w:name="pg13473_197065"/>
    </w:p>
    <w:p>
      <w:pPr>
        <w:pStyle w:val="BookText"/>
        <w:rPr/>
      </w:pPr>
      <w:bookmarkEnd w:id="1439"/>
      <w:r>
        <w:rPr>
          <w:rFonts w:ascii="Amiri" w:hAnsi="Amiri" w:eastAsia="Amiri" w:cs="Amiri"/>
          <w:color w:val="111111"/>
          <w:sz w:val="28"/>
          <w:sz w:val="28"/>
          <w:szCs w:val="28"/>
          <w:rtl w:val="true"/>
          <w:lang w:bidi="ar-SA"/>
        </w:rPr>
        <w:t>فَمَنْ زَارَهَا وَجَبَتْ لَهُ الْجَنَّةُ قَالَ الرَّاوِي وَ كَانَ هَذَا الْكَلَامُ مِنْهُ قَبْلَ أَنْ يُولَدَ الْكَاظِمُ عَلَيْهِ السَّلَامُ</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2097215_2616395394"/>
      <w:bookmarkStart w:id="1441" w:name="_Toc668"/>
      <w:bookmarkEnd w:id="1440"/>
      <w:r>
        <w:rPr>
          <w:rtl w:val="true"/>
        </w:rPr>
        <w:t>«</w:t>
      </w:r>
      <w:r>
        <w:rPr/>
        <w:t>42</w:t>
      </w:r>
      <w:r>
        <w:rPr>
          <w:rtl w:val="true"/>
        </w:rPr>
        <w:t>»</w:t>
      </w:r>
      <w:bookmarkEnd w:id="1441"/>
    </w:p>
    <w:p>
      <w:pPr>
        <w:pStyle w:val="BookText"/>
        <w:rPr/>
      </w:pPr>
      <w:r>
        <w:rPr>
          <w:rFonts w:ascii="Amiri" w:hAnsi="Amiri" w:eastAsia="Amiri" w:cs="Amiri"/>
          <w:color w:val="111111"/>
          <w:sz w:val="28"/>
          <w:sz w:val="28"/>
          <w:szCs w:val="28"/>
          <w:rtl w:val="true"/>
          <w:lang w:bidi="ar-SA"/>
        </w:rPr>
        <w:t>وَ فِي رِوَايَاتِ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لَمَّا أُسْرِيَ بِهِ رَأَي إِبْلِيسَ بَارِكاً بِهَذِهِ الْبُقْعَةِ فَقَالَ لَهُ قُمْ يَا مَلْعُونُ فَسُمِّيَتْ بِذَلِكَ</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2097217_2616395394"/>
      <w:bookmarkStart w:id="1443" w:name="_Toc669"/>
      <w:bookmarkEnd w:id="1442"/>
      <w:r>
        <w:rPr>
          <w:rtl w:val="true"/>
        </w:rPr>
        <w:t>«</w:t>
      </w:r>
      <w:r>
        <w:rPr/>
        <w:t>43</w:t>
      </w:r>
      <w:r>
        <w:rPr>
          <w:rtl w:val="true"/>
        </w:rPr>
        <w:t>»</w:t>
      </w:r>
      <w:bookmarkEnd w:id="1443"/>
    </w:p>
    <w:p>
      <w:pPr>
        <w:pStyle w:val="BookText"/>
        <w:rPr/>
      </w:pPr>
      <w:r>
        <w:rPr>
          <w:rFonts w:ascii="Amiri" w:hAnsi="Amiri" w:eastAsia="Amiri" w:cs="Amiri"/>
          <w:color w:val="111111"/>
          <w:sz w:val="28"/>
          <w:sz w:val="28"/>
          <w:szCs w:val="28"/>
          <w:rtl w:val="true"/>
          <w:lang w:bidi="ar-SA"/>
        </w:rPr>
        <w:t>وَ رُوِيَ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الْقُمِّيُّونَ لَضَاعَ الدِّينُ</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2097219_2616395394"/>
      <w:bookmarkStart w:id="1445" w:name="_Toc670"/>
      <w:bookmarkEnd w:id="1444"/>
      <w:r>
        <w:rPr>
          <w:rtl w:val="true"/>
        </w:rPr>
        <w:t>«</w:t>
      </w:r>
      <w:r>
        <w:rPr/>
        <w:t>44</w:t>
      </w:r>
      <w:r>
        <w:rPr>
          <w:rtl w:val="true"/>
        </w:rPr>
        <w:t>»</w:t>
      </w:r>
      <w:bookmarkEnd w:id="1445"/>
    </w:p>
    <w:p>
      <w:pPr>
        <w:pStyle w:val="BookText"/>
        <w:rPr/>
      </w:pPr>
      <w:r>
        <w:rPr>
          <w:rFonts w:ascii="Amiri" w:hAnsi="Amiri" w:eastAsia="Amiri" w:cs="Amiri"/>
          <w:color w:val="111111"/>
          <w:sz w:val="28"/>
          <w:sz w:val="28"/>
          <w:szCs w:val="28"/>
          <w:rtl w:val="true"/>
          <w:lang w:bidi="ar-SA"/>
        </w:rPr>
        <w:t>وَ رُوِيَ مَرْفُوعاً إِلَي مُحَمَّدِ بْنِ يَعْقُوبَ الْكُلَيْنِيِّ بِإِسْنَادِهِ إِلَي عَلِيِّ بْنِ مُوسَي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فَعَلَيْكُمْ بِقُمَّ وَ حَوَالَيْهَا وَ نَوَاحِيهَا فَإِنَّ الْبَلَاءَ مَرْفُوعٌ عَنْهَا</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2097221_2616395394"/>
      <w:bookmarkStart w:id="1447" w:name="_Toc671"/>
      <w:bookmarkEnd w:id="1446"/>
      <w:r>
        <w:rPr>
          <w:rtl w:val="true"/>
        </w:rPr>
        <w:t>«</w:t>
      </w:r>
      <w:r>
        <w:rPr/>
        <w:t>45</w:t>
      </w:r>
      <w:r>
        <w:rPr>
          <w:rtl w:val="true"/>
        </w:rPr>
        <w:t>»</w:t>
      </w:r>
      <w:bookmarkEnd w:id="1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لِزَكَرِيَّا بْنِ آدَمَ الْقُمِّيِّ حِينَ قَالَ الشَّيْخُ عِنْدَهُ يَا سَيِّدِي إِنِّي أُرِيدُ الْخُرُوجَ عَنْ أَهْلِ بَيْتِي فَقَدْ كَثُرَتِ السُّفَهَاءُ فَقَالَ لَا تَفْعَلْ فَإِنَّ الْبَلَاءَ يُدْفَعُ بِكَ عَنْ أَهْلِ قُمَّ كَمَا يُدْفَعُ الْبَلَاءُ عَنْ أَهْلِ بَغْدَادَ بِأَبِي الْحَسَنِ الْكَاظِمِ عليه السلام</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2097223_2616395394"/>
      <w:bookmarkStart w:id="1449" w:name="_Toc672"/>
      <w:bookmarkEnd w:id="1448"/>
      <w:r>
        <w:rPr>
          <w:rtl w:val="true"/>
        </w:rPr>
        <w:t>«</w:t>
      </w:r>
      <w:r>
        <w:rPr/>
        <w:t>46</w:t>
      </w:r>
      <w:r>
        <w:rPr>
          <w:rtl w:val="true"/>
        </w:rPr>
        <w:t>»</w:t>
      </w:r>
      <w:bookmarkEnd w:id="1449"/>
    </w:p>
    <w:p>
      <w:pPr>
        <w:pStyle w:val="BookText"/>
        <w:rPr/>
      </w:pPr>
      <w:r>
        <w:rPr>
          <w:rFonts w:ascii="Amiri" w:hAnsi="Amiri" w:eastAsia="Amiri" w:cs="Amiri"/>
          <w:color w:val="111111"/>
          <w:sz w:val="28"/>
          <w:sz w:val="28"/>
          <w:szCs w:val="28"/>
          <w:rtl w:val="true"/>
          <w:lang w:bidi="ar-SA"/>
        </w:rPr>
        <w:t>وَ عَنْ سَهْلِ بْنِ زِيَادٍ عَنْ عَلِيِّ بْنِ إِبْرَاهِيمَ الْجَعْفَرِيِّ عَنْ مُحَمَّدِ بْنِ الْفُضَيْلِ عَنْ عِدَّةٍ مِنْ أَصْحَابِهِ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قُمَّ مَلَكاً رَفْرَفَ عَلَيْهَا بِجَنَاحَيْهِ لَا يُرِيدُهَا جَبَّارٌ بِسُوءٍ إِلَّا أَذَابَهُ اللَّهُ كَذَوْبِ الْمِلْحِ فِي الْمَاءِ ثُمَّ أَشَارَ إِلَي عِيسَي بْنِ عَبْدِ اللَّهِ فَقَالَ سَلَامُ اللَّهِ عَلَي أَهْلِ قُمَّ يَسْقِي‌</w:t>
      </w:r>
      <w:r>
        <w:rPr>
          <w:rStyle w:val="FootnoteAnchor"/>
          <w:rtl w:val="true"/>
        </w:rPr>
        <w:footnoteReference w:id="908"/>
      </w:r>
      <w:r>
        <w:rPr>
          <w:rFonts w:ascii="Amiri" w:hAnsi="Amiri" w:eastAsia="Amiri" w:cs="Amiri"/>
          <w:color w:val="111111"/>
          <w:sz w:val="28"/>
          <w:sz w:val="28"/>
          <w:szCs w:val="28"/>
          <w:rtl w:val="true"/>
          <w:lang w:bidi="ar-SA"/>
        </w:rPr>
        <w:t>اللَّهُ بِلَادَهُمُ الْغَيْثَ وَ يُنْزِلُ اللَّهُ عَلَيْهِمُ الْبَرَكَاتِ وَ يُبَدِّلُ اللَّهُ سَيِّئاتِهِمْ حَسَناتٍ هُمْ أَهْلُ رُكُوعٍ وَ سُجُودٍ وَ قِيَامٍ وَ قُعُودٍ هُمُ الْفُقَهَاءُ الْعُلَمَاءُ الْفُهَمَاءُ هُمْ أَهْلُ الدِّرَايَةِ وَ الرِّوَايَةِ وَ حُسْنِ الْعِبَادَةِ</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2097225_2616395394"/>
      <w:bookmarkStart w:id="1451" w:name="_Toc673"/>
      <w:bookmarkEnd w:id="1450"/>
      <w:r>
        <w:rPr>
          <w:rtl w:val="true"/>
        </w:rPr>
        <w:t>«</w:t>
      </w:r>
      <w:r>
        <w:rPr/>
        <w:t>47</w:t>
      </w:r>
      <w:r>
        <w:rPr>
          <w:rtl w:val="true"/>
        </w:rPr>
        <w:t>»</w:t>
      </w:r>
      <w:bookmarkEnd w:id="1451"/>
    </w:p>
    <w:p>
      <w:pPr>
        <w:pStyle w:val="BookText"/>
        <w:rPr/>
      </w:pPr>
      <w:r>
        <w:rPr>
          <w:rFonts w:ascii="Amiri" w:hAnsi="Amiri" w:eastAsia="Amiri" w:cs="Amiri"/>
          <w:color w:val="111111"/>
          <w:sz w:val="28"/>
          <w:sz w:val="28"/>
          <w:szCs w:val="28"/>
          <w:rtl w:val="true"/>
          <w:lang w:bidi="ar-SA"/>
        </w:rPr>
        <w:t>وَ قَالَ أَبُو عَبْدِ اللَّهِ الْفَقِيهُ الْهَمْدَانِيُّ فِي كِتَابِ الْبُلْدَانِ إِنَّ أَبَا مُوسَي الْأَشْعَرِيَّ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أَمِيرَ الْمُؤْمِنِينَ عَلِيَّ بْنَ أَبِي طَالِبٍ عليه السلام عَنْ أَسْلَمِ الْمُدُنِ وَ خَيْرِ الْمَوَاضِعِ عِنْدَ نُزُولِ الْفِتَنِ وَ ظُهُورِ السَّيْفِ فَقَالَ أَسْلَمُ الْمَوَاضِعِ يَوْمَئِذٍ أَرْضُ الْجَبَلِ فَإِذَا اضْطَرَبَتْ خُرَاسَانُ وَ وَقَعَتِ الْحَرْبُ بَيْنَ أَهْلِ جُرْجَانَ وَ طَبَرِسْتَانَ وَ خَرِبَتْ سِجِسْتَانُ فَأَسْلَمُ الْمَوَاضِعِ يَوْمَئِذٍ قَصَبَةُ قُمَّ تِلْكَ الْبَلْدَةُ الَّتِي يَخْرُجُ مِنْهَا أَنْصَارُ خَيْرِ النَّاسِ أَباً وَ أُمّاً وَ جَدّاً وَ جَدَّةً وَ عَمّاً وَ عَمَّةً تِلْكَ الَّتِي تُسَمَّي الزَّهْرَاءَ بِهَا مَوْضِعُ قَدَمِ جَبْرَئِيلَ وَ هُوَ الْمَوْضِعُ الَّذِي نَبَعَ مِنْهُ الْمَاءُ</w:t>
      </w:r>
    </w:p>
    <w:p>
      <w:pPr>
        <w:pStyle w:val="BookText"/>
        <w:rPr/>
      </w:pPr>
      <w:r>
        <w:rPr>
          <w:rFonts w:ascii="IRNazanin" w:hAnsi="IRNazanin" w:eastAsia="IRNazanin"/>
          <w:color w:val="111111"/>
          <w:sz w:val="28"/>
          <w:sz w:val="28"/>
          <w:szCs w:val="28"/>
          <w:rtl w:val="true"/>
          <w:lang w:bidi="fa-IR"/>
        </w:rPr>
        <w:t>و هر که‌اش زیارت کند، بهشتش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پیش از این بود که امام کاظم علیه السّلام به دنیا آید</w:t>
      </w:r>
      <w:r>
        <w:rPr>
          <w:rFonts w:eastAsia="IRNazanin" w:cs="IRNazanin"/>
          <w:color w:val="111111"/>
          <w:sz w:val="28"/>
          <w:szCs w:val="28"/>
          <w:rtl w:val="true"/>
          <w:lang w:bidi="fa-IR"/>
        </w:rPr>
        <w:t>.</w:t>
      </w:r>
    </w:p>
    <w:p>
      <w:pPr>
        <w:pStyle w:val="Heading5"/>
        <w:numPr>
          <w:ilvl w:val="4"/>
          <w:numId w:val="1"/>
        </w:numPr>
        <w:rPr/>
      </w:pPr>
      <w:bookmarkStart w:id="1452" w:name="__RefHeading___Toc2097227_2616395394"/>
      <w:bookmarkStart w:id="1453" w:name="_Toc674"/>
      <w:bookmarkEnd w:id="1452"/>
      <w:r>
        <w:rPr>
          <w:rtl w:val="true"/>
        </w:rPr>
        <w:t xml:space="preserve">روایت </w:t>
      </w:r>
      <w:r>
        <w:rPr/>
        <w:t>42</w:t>
      </w:r>
      <w:bookmarkEnd w:id="1453"/>
    </w:p>
    <w:p>
      <w:pPr>
        <w:pStyle w:val="BookText"/>
        <w:rPr/>
      </w:pPr>
      <w:r>
        <w:rPr>
          <w:rFonts w:ascii="IRNazanin" w:hAnsi="IRNazanin" w:eastAsia="IRNazanin"/>
          <w:color w:val="111111"/>
          <w:sz w:val="28"/>
          <w:sz w:val="28"/>
          <w:szCs w:val="28"/>
          <w:rtl w:val="true"/>
          <w:lang w:bidi="fa-IR"/>
        </w:rPr>
        <w:t>در روایات شیعه است که چون رسول خدا را به معراج بردند، ابلیس را دید که در آن سرزمین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نامیده شد</w:t>
      </w:r>
      <w:r>
        <w:rPr>
          <w:rFonts w:eastAsia="IRNazanin" w:cs="IRNazanin"/>
          <w:color w:val="111111"/>
          <w:sz w:val="28"/>
          <w:szCs w:val="28"/>
          <w:rtl w:val="true"/>
          <w:lang w:bidi="fa-IR"/>
        </w:rPr>
        <w:t>.</w:t>
      </w:r>
    </w:p>
    <w:p>
      <w:pPr>
        <w:pStyle w:val="Heading5"/>
        <w:numPr>
          <w:ilvl w:val="4"/>
          <w:numId w:val="1"/>
        </w:numPr>
        <w:rPr/>
      </w:pPr>
      <w:bookmarkStart w:id="1454" w:name="__RefHeading___Toc2097229_2616395394"/>
      <w:bookmarkStart w:id="1455" w:name="_Toc675"/>
      <w:bookmarkEnd w:id="1454"/>
      <w:r>
        <w:rPr>
          <w:rtl w:val="true"/>
        </w:rPr>
        <w:t xml:space="preserve">روایت </w:t>
      </w:r>
      <w:r>
        <w:rPr/>
        <w:t>43</w:t>
      </w:r>
      <w:bookmarkEnd w:id="1455"/>
    </w:p>
    <w:p>
      <w:pPr>
        <w:pStyle w:val="BookText"/>
        <w:rPr/>
      </w:pPr>
      <w:r>
        <w:rPr>
          <w:rFonts w:ascii="IRNazanin" w:hAnsi="IRNazanin" w:eastAsia="IRNazanin"/>
          <w:color w:val="111111"/>
          <w:sz w:val="28"/>
          <w:sz w:val="28"/>
          <w:szCs w:val="28"/>
          <w:rtl w:val="true"/>
          <w:lang w:bidi="fa-IR"/>
        </w:rPr>
        <w:t xml:space="preserve">از ائمه علیهم السّلام روایت شده است که اگر قمی ها نبودند، دین گم می‌شد </w:t>
      </w:r>
      <w:r>
        <w:rPr>
          <w:rFonts w:eastAsia="IRNazanin" w:cs="IRNazanin"/>
          <w:color w:val="111111"/>
          <w:sz w:val="28"/>
          <w:szCs w:val="28"/>
          <w:rtl w:val="true"/>
          <w:lang w:bidi="fa-IR"/>
        </w:rPr>
        <w:t>.</w:t>
      </w:r>
    </w:p>
    <w:p>
      <w:pPr>
        <w:pStyle w:val="Heading5"/>
        <w:numPr>
          <w:ilvl w:val="4"/>
          <w:numId w:val="1"/>
        </w:numPr>
        <w:rPr/>
      </w:pPr>
      <w:bookmarkStart w:id="1456" w:name="__RefHeading___Toc2097231_2616395394"/>
      <w:bookmarkStart w:id="1457" w:name="_Toc676"/>
      <w:bookmarkEnd w:id="1456"/>
      <w:r>
        <w:rPr>
          <w:rtl w:val="true"/>
        </w:rPr>
        <w:t xml:space="preserve">روایت </w:t>
      </w:r>
      <w:r>
        <w:rPr/>
        <w:t>44</w:t>
      </w:r>
      <w:bookmarkEnd w:id="1457"/>
    </w:p>
    <w:p>
      <w:pPr>
        <w:pStyle w:val="BookText"/>
        <w:rPr/>
      </w:pPr>
      <w:r>
        <w:rPr>
          <w:rFonts w:ascii="IRNazanin" w:hAnsi="IRNazanin" w:eastAsia="IRNazanin"/>
          <w:color w:val="111111"/>
          <w:sz w:val="28"/>
          <w:sz w:val="28"/>
          <w:szCs w:val="28"/>
          <w:rtl w:val="true"/>
          <w:lang w:bidi="fa-IR"/>
        </w:rPr>
        <w:t>در روایتی از امام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شهرها را آشوب گرفت، بر شما باد به قم و اطرافش که بلاد از آن به دور است</w:t>
      </w:r>
      <w:r>
        <w:rPr>
          <w:rFonts w:eastAsia="IRNazanin" w:cs="IRNazanin"/>
          <w:color w:val="111111"/>
          <w:sz w:val="28"/>
          <w:szCs w:val="28"/>
          <w:rtl w:val="true"/>
          <w:lang w:bidi="fa-IR"/>
        </w:rPr>
        <w:t>.</w:t>
      </w:r>
    </w:p>
    <w:p>
      <w:pPr>
        <w:pStyle w:val="Heading5"/>
        <w:numPr>
          <w:ilvl w:val="4"/>
          <w:numId w:val="1"/>
        </w:numPr>
        <w:rPr/>
      </w:pPr>
      <w:bookmarkStart w:id="1458" w:name="__RefHeading___Toc2097233_2616395394"/>
      <w:bookmarkStart w:id="1459" w:name="_Toc677"/>
      <w:bookmarkEnd w:id="1458"/>
      <w:r>
        <w:rPr>
          <w:rtl w:val="true"/>
        </w:rPr>
        <w:t xml:space="preserve">روایت </w:t>
      </w:r>
      <w:r>
        <w:rPr/>
        <w:t>45</w:t>
      </w:r>
      <w:bookmarkEnd w:id="1459"/>
    </w:p>
    <w:p>
      <w:pPr>
        <w:pStyle w:val="BookText"/>
        <w:rPr/>
      </w:pPr>
      <w:r>
        <w:rPr>
          <w:rFonts w:ascii="IRNazanin" w:hAnsi="IRNazanin" w:eastAsia="IRNazanin"/>
          <w:color w:val="111111"/>
          <w:sz w:val="28"/>
          <w:sz w:val="28"/>
          <w:szCs w:val="28"/>
          <w:rtl w:val="true"/>
          <w:lang w:bidi="fa-IR"/>
        </w:rPr>
        <w:t>چون زکریا بن آدم قمی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میان خاندانم بیرون روم که نابخردان در آن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زیرا به وجود تو بلا از مردم قم دور شود، چنان چه به وجود موسی بن جعفر علیهما السلام بلا از مردم بغداد دور شد</w:t>
      </w:r>
      <w:r>
        <w:rPr>
          <w:rFonts w:eastAsia="IRNazanin" w:cs="IRNazanin"/>
          <w:color w:val="111111"/>
          <w:sz w:val="28"/>
          <w:szCs w:val="28"/>
          <w:rtl w:val="true"/>
          <w:lang w:bidi="fa-IR"/>
        </w:rPr>
        <w:t>.</w:t>
      </w:r>
    </w:p>
    <w:p>
      <w:pPr>
        <w:pStyle w:val="Heading5"/>
        <w:numPr>
          <w:ilvl w:val="4"/>
          <w:numId w:val="1"/>
        </w:numPr>
        <w:rPr/>
      </w:pPr>
      <w:bookmarkStart w:id="1460" w:name="__RefHeading___Toc2097235_2616395394"/>
      <w:bookmarkStart w:id="1461" w:name="_Toc678"/>
      <w:bookmarkEnd w:id="1460"/>
      <w:r>
        <w:rPr>
          <w:rtl w:val="true"/>
        </w:rPr>
        <w:t xml:space="preserve">روایت </w:t>
      </w:r>
      <w:r>
        <w:rPr/>
        <w:t>46</w:t>
      </w:r>
      <w:bookmarkEnd w:id="1461"/>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قم فرشته‌ای است که بر آن پر می‌زند با دو بالش و هیچ زورگو سوء قصد به آن نکند جز این که خدا او را آب کند، به مانند نمک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عیسی بن عبدالله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بلادشان را سیر باران کند و برکات خود را بر آن‌ها فرو آورد و گناهانشان را بدل به حسنات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رکوع و سجود و قیام و قعودند، آنان فقهاء علماء بافهمند، آنان اهل فهم و روایت و عبادت خوبند</w:t>
      </w:r>
      <w:r>
        <w:rPr>
          <w:rFonts w:eastAsia="IRNazanin" w:cs="IRNazanin"/>
          <w:color w:val="111111"/>
          <w:sz w:val="28"/>
          <w:szCs w:val="28"/>
          <w:rtl w:val="true"/>
          <w:lang w:bidi="fa-IR"/>
        </w:rPr>
        <w:t>.</w:t>
      </w:r>
    </w:p>
    <w:p>
      <w:pPr>
        <w:pStyle w:val="Heading5"/>
        <w:numPr>
          <w:ilvl w:val="4"/>
          <w:numId w:val="1"/>
        </w:numPr>
        <w:rPr/>
      </w:pPr>
      <w:bookmarkStart w:id="1462" w:name="__RefHeading___Toc2097237_2616395394"/>
      <w:bookmarkStart w:id="1463" w:name="_Toc679"/>
      <w:bookmarkEnd w:id="1462"/>
      <w:r>
        <w:rPr>
          <w:rtl w:val="true"/>
        </w:rPr>
        <w:t xml:space="preserve">روایت </w:t>
      </w:r>
      <w:r>
        <w:rPr/>
        <w:t>47</w:t>
      </w:r>
      <w:bookmarkEnd w:id="146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فقیه همدانی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روایت کرده که سالم‌ترین شهرها را از امیرالمؤمنین علیه السّلام پرسیدند و از بهترین جاها هنگام پدید شدن آشوب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سالم‌ترین جاها در آن روز و سرزمین جبل است، چون خراسان به هم خورد و میان مردم گرگان و طبرستانجنگ شد و سیستان ویران شد، سالم‌ترین جاها آن روز قصبه قم است؛ آن شهری که یاران بهترین مردم از نظر پدر و مادر و جد و جدّه و عم و عمه از آن بر آیند؛ آنجا که زهرا نامیده شود و جای پای جبرئیل در آن است؛ آنجا که از آن آبی جوشد </w:t>
      </w:r>
      <w:bookmarkStart w:id="1464" w:name="pg13473_197066"/>
    </w:p>
    <w:p>
      <w:pPr>
        <w:pStyle w:val="BookText"/>
        <w:rPr/>
      </w:pPr>
      <w:bookmarkEnd w:id="1464"/>
      <w:r>
        <w:rPr>
          <w:rFonts w:ascii="Amiri" w:hAnsi="Amiri" w:eastAsia="Amiri" w:cs="Amiri"/>
          <w:color w:val="111111"/>
          <w:sz w:val="28"/>
          <w:sz w:val="28"/>
          <w:szCs w:val="28"/>
          <w:rtl w:val="true"/>
          <w:lang w:bidi="ar-SA"/>
        </w:rPr>
        <w:t>الَّذِي مَنْ شَرِبَ مِنْهُ أَمِنَ مِنَ الدَّاءِ وَ مِنْ ذَلِكَ الْمَاءِ عُجِنَ الطِّينُ الَّذِي عَمِلَ مِنْهُ كَهَيْئَةِ الطَّيْرِ وَ مِنْهُ يَغْتَسِلُ الرِّضَا عليه السلام وَ مِنْ ذَلِكَ الْمَوْضِعُ يَخْرُجُ كَبْشُ إِبْرَاهِيمَ وَ عَصَا مُوسَي وَ خَاتَمُ سُلَيْمَانَ</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2097239_2616395394"/>
      <w:bookmarkStart w:id="1466" w:name="_Toc680"/>
      <w:bookmarkEnd w:id="1465"/>
      <w:r>
        <w:rPr>
          <w:rtl w:val="true"/>
        </w:rPr>
        <w:t>«</w:t>
      </w:r>
      <w:r>
        <w:rPr/>
        <w:t>48</w:t>
      </w:r>
      <w:r>
        <w:rPr>
          <w:rtl w:val="true"/>
        </w:rPr>
        <w:t>»</w:t>
      </w:r>
      <w:bookmarkEnd w:id="1466"/>
    </w:p>
    <w:p>
      <w:pPr>
        <w:pStyle w:val="BookText"/>
        <w:rPr/>
      </w:pPr>
      <w:r>
        <w:rPr>
          <w:rFonts w:ascii="Amiri" w:hAnsi="Amiri" w:eastAsia="Amiri" w:cs="Amiri"/>
          <w:color w:val="111111"/>
          <w:sz w:val="28"/>
          <w:sz w:val="28"/>
          <w:szCs w:val="28"/>
          <w:rtl w:val="true"/>
          <w:lang w:bidi="ar-SA"/>
        </w:rPr>
        <w:t>وَ مِنْ رِوَايَاتِ الشِّيعَةِ فِي فَضْلِ قُمَّ وَ أَهْلِهَا مَا رَوَاهُ الْحَسَنُ بْنُ عَلِيِّ بْنِ الْحُسَيْنِ بْنِ مُوسَي بْنِ بَابَوَيْهِ بِأَسَانِيدَ ذَكَرَهَا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عَلَيْهِ فَقَالَ يَا ابْنَ رَسُولِ اللَّهِ إِنِّي أُرِيدُ أَنْ أَسْأَلَكَ عَنْ مَسْأَلَةٍ لَمْ يَسْأَلْكَ أَحَدٌ قَبْلِي وَ لَا يَسْأَلُكَ أَحَدٌ بَعْدِي فَقَالَ عَسَاكَ تَسْأَلُنِي عَنِ الْحَشْرِ وَ النَّشْرِ</w:t>
      </w:r>
      <w:r>
        <w:rPr>
          <w:rStyle w:val="FootnoteAnchor"/>
          <w:rtl w:val="true"/>
        </w:rPr>
        <w:footnoteReference w:id="909"/>
      </w:r>
      <w:r>
        <w:rPr>
          <w:rFonts w:ascii="Amiri" w:hAnsi="Amiri" w:eastAsia="Amiri" w:cs="Amiri"/>
          <w:color w:val="111111"/>
          <w:sz w:val="28"/>
          <w:sz w:val="28"/>
          <w:szCs w:val="28"/>
          <w:rtl w:val="true"/>
          <w:lang w:bidi="ar-SA"/>
        </w:rPr>
        <w:t>فَقَالَ الرَّجُلُ إِي وَ الَّذِي بَعَثَ مُحَمَّداً بِالْحَقِّ بَشِيراً وَ نَذِيراً مَا أَسْأَلُكَ إِلَّا عَنْهُ فَقَالَ مَحْشَرُ النَّاسِ كُلُّهُمْ إِلَي بَيْتِ الْمَقْدِسِ إِلَّا بُقْعَةٌ بِأَرْضِ الْجَبَلِ يُقَالُ لَهَا قُمُّ فَإِنَّهُمْ يُحَاسَبُونَ فِي حُفَرِهِمْ وَ يُحْشَرُونَ مِنْ حُفَرِهِمْ إِلَي الْجَنَّةِ ثُمَّ قَالَ أَهْلُ قُمَّ مَغْفُورٌ لَهُمْ قَالَ فَوَثَبَ الرَّجُلُ عَلَي رِجْلَيْهِ وَ قَالَ يَا ابْنَ رَسُولِ اللَّهِ هَذَا خَاصَّةً لِأَهْلِ قُمَّ قَالَ نَعَمْ وَ مَنْ يَقُولُ بِمَقَالَتِهِمْ ثُمَّ قَالَ أَزِيدُكَ قَالَ نَعَمْ حَدَّثَنِي أَبِي عَنْ أَبِيهِ عَنْ جَدِّهِ قَالَ قَالَ رَسُولُ اللَّهِ صلي الله عليه و آله نَظَرْتُ إِلَي بُقْعَةٍ بِأَرْضِ الْجَبَلِ خَضْرَاءَ أَحْسَنَ لَوْناً مِنَ الزَّعْفَرَانِ وَ أَطْيَبَ رَائِحَةً مِنَ الْمِسْكِ وَ إِذَا فِيهَا شَيْخٌ بَارِكٌ عَلَي رَأْسِهِ بُرْنُسٌ فَقُلْتُ حَبِيبِي جَبْرَئِيلُ مَا هَذِهِ الْبُقْعَةُ قَالَ فِيهَا شِيعَةُ وَصِيِّكَ عَلِيِّ بْنِ أَبِي طَالِبٍ قُلْتُ فَمَنِ الشَّيْخُ الْبَارِكُ فِيهَا قَالَ ذَلِكَ إِبْلِيسُ اللَّعِينُ عَلَيْهِ اللَّعْنَةُ قُلْتُ فَمَا يُرِيدُ مِنْهُمْ قَالَ يُرِيدُ أَنْ يَصُدَّهُمْ عَنْ وَلَايَةِ وَصِيِّكَ عَلِيٍّ وَ يَدْعُوَهُمْ إِلَي الْفِسْقِ وَ الْفُجُورِ فَقُلْتُ يَا جَبْرَئِيلُ اهْوِ بِنَا إِلَيْهِ فَأَهْوَي بِنَا إِلَيْهِ فِي أَسْرَعَ مِنْ بَرْقٍ خَاطِفٍ فَقُلْتُ لَهُ قُمْ يَا مَلْعُونُ فَشَارِكِ الْمُرْجِئَةَ فِي نِسَائِهِمْ وَ أَمْوَالِهِمْ لِأَنَّ أَهْلَ قُمَّ شِيعَتِي وَ شِيعَةُ وَصِيِّي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2097241_2616395394"/>
      <w:bookmarkStart w:id="1468" w:name="_Toc681"/>
      <w:bookmarkEnd w:id="1467"/>
      <w:r>
        <w:rPr>
          <w:rtl w:val="true"/>
        </w:rPr>
        <w:t>«</w:t>
      </w:r>
      <w:r>
        <w:rPr/>
        <w:t>49</w:t>
      </w:r>
      <w:r>
        <w:rPr>
          <w:rtl w:val="true"/>
        </w:rPr>
        <w:t>»</w:t>
      </w:r>
      <w:bookmarkEnd w:id="1468"/>
    </w:p>
    <w:p>
      <w:pPr>
        <w:pStyle w:val="BookText"/>
        <w:rPr/>
      </w:pPr>
      <w:r>
        <w:rPr>
          <w:rFonts w:ascii="Amiri" w:hAnsi="Amiri" w:eastAsia="Amiri" w:cs="Amiri"/>
          <w:color w:val="111111"/>
          <w:sz w:val="28"/>
          <w:sz w:val="28"/>
          <w:szCs w:val="28"/>
          <w:rtl w:val="true"/>
          <w:lang w:bidi="ar-SA"/>
        </w:rPr>
        <w:t>وَ رَوَي مُحَمَّدُ بْنُ الْحُسَيْنِ بْنِ أَبِي الْخَطَّابِ عَنْ مُحَمَّدِ بْنِ الْحَسَنِ الْحَضْرَمِيِّ عَنْ مُحَمَّدِ بْنِ بُهْلُولٍ عَنْ أَبِي مُسْلِمٍ الْعَبْدِيِّ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قُمَّ مُقَدَّسَةٌ وَ أَهْلُهَا مِنَّا وَ نَحْنُ مِنْهُمْ لَا يُرِيدُهُمْ جَبَّارٌ بِسُوءٍ إِلَّا عُجِّلَتْ عُقُوبَتُهُ مَا لَمْ يَخُونُوا</w:t>
      </w:r>
    </w:p>
    <w:p>
      <w:pPr>
        <w:pStyle w:val="BookText"/>
        <w:rPr/>
      </w:pPr>
      <w:r>
        <w:rPr>
          <w:rFonts w:ascii="IRNazanin" w:hAnsi="IRNazanin" w:eastAsia="IRNazanin"/>
          <w:color w:val="111111"/>
          <w:sz w:val="28"/>
          <w:sz w:val="28"/>
          <w:szCs w:val="28"/>
          <w:rtl w:val="true"/>
          <w:lang w:bidi="fa-IR"/>
        </w:rPr>
        <w:t>و هر که از آن نوشد، از درد آسوده شود، از آن آب خمیر شود، گلی که از آن نمونه پرنده ساخته شد و از آن آب امام رضا علیه السّلام غسل کرد؛ و از آنجا قوچ ابراهیم و عصای موسی و انگشتر سلیمان به در آمدند</w:t>
      </w:r>
      <w:r>
        <w:rPr>
          <w:rFonts w:eastAsia="IRNazanin" w:cs="IRNazanin"/>
          <w:color w:val="111111"/>
          <w:sz w:val="28"/>
          <w:szCs w:val="28"/>
          <w:rtl w:val="true"/>
          <w:lang w:bidi="fa-IR"/>
        </w:rPr>
        <w:t>.</w:t>
      </w:r>
    </w:p>
    <w:p>
      <w:pPr>
        <w:pStyle w:val="Heading5"/>
        <w:numPr>
          <w:ilvl w:val="4"/>
          <w:numId w:val="1"/>
        </w:numPr>
        <w:rPr/>
      </w:pPr>
      <w:bookmarkStart w:id="1469" w:name="__RefHeading___Toc2097243_2616395394"/>
      <w:bookmarkStart w:id="1470" w:name="_Toc682"/>
      <w:bookmarkEnd w:id="1469"/>
      <w:r>
        <w:rPr>
          <w:rtl w:val="true"/>
        </w:rPr>
        <w:t xml:space="preserve">روایت </w:t>
      </w:r>
      <w:r>
        <w:rPr/>
        <w:t>48</w:t>
      </w:r>
      <w:bookmarkEnd w:id="1470"/>
    </w:p>
    <w:p>
      <w:pPr>
        <w:pStyle w:val="BookText"/>
        <w:rPr/>
      </w:pPr>
      <w:r>
        <w:rPr>
          <w:rFonts w:ascii="IRNazanin" w:hAnsi="IRNazanin" w:eastAsia="IRNazanin"/>
          <w:color w:val="111111"/>
          <w:sz w:val="28"/>
          <w:sz w:val="28"/>
          <w:szCs w:val="28"/>
          <w:rtl w:val="true"/>
          <w:lang w:bidi="fa-IR"/>
        </w:rPr>
        <w:t>از روایات فضل قم آن است که مردی به امام صادق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پرسشی کنم که تاکنون کسی نکرده و پس از این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می‌خواهی از حشر و نشرم بپرسی؟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بدان که محمّد را به راستی برانگیخت، مژده بخش و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نپرسم جز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همه مردم بیت المقدس است، جز یک سرزمین در کوهستان به نام قم که در همان گورشان حسابرسی شوند و از آنجا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آمرزیده‌اند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 مرد بر سر پا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مردم قم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که هم عقیده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 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به من باز گفت که رسول خدا صلّی اللَّه علیه و آله به یک بقعه از زمین نگاه کرد در جبل سبز و خوشرنگ‌تر از زعفران و خوشبوتر از مشک، و ناگاه دید پیری در آن خفته و کلاه درازی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بقعه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وصیّ‌ات علی بن ابی طالب در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که در آن خوابیده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ولایت وصی‌ات علی علیه السّلام باز دارد و به فسق و هرزگی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بدان جا فرو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بدان جا فرو آورد تندتر از برق جهنده،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مرجئه سنی در زنان و اموالشان شریک شو، زیرا مردم قم شیعه من و شیعه وصیّ‌ام علی بن ابی طالب هستند</w:t>
      </w:r>
      <w:r>
        <w:rPr>
          <w:rFonts w:eastAsia="IRNazanin" w:cs="IRNazanin"/>
          <w:color w:val="111111"/>
          <w:sz w:val="28"/>
          <w:szCs w:val="28"/>
          <w:rtl w:val="true"/>
          <w:lang w:bidi="fa-IR"/>
        </w:rPr>
        <w:t>.</w:t>
      </w:r>
    </w:p>
    <w:p>
      <w:pPr>
        <w:pStyle w:val="Heading5"/>
        <w:numPr>
          <w:ilvl w:val="4"/>
          <w:numId w:val="1"/>
        </w:numPr>
        <w:rPr/>
      </w:pPr>
      <w:bookmarkStart w:id="1471" w:name="__RefHeading___Toc2097245_2616395394"/>
      <w:bookmarkStart w:id="1472" w:name="_Toc683"/>
      <w:bookmarkEnd w:id="1471"/>
      <w:r>
        <w:rPr>
          <w:rtl w:val="true"/>
        </w:rPr>
        <w:t xml:space="preserve">روایت </w:t>
      </w:r>
      <w:r>
        <w:rPr/>
        <w:t>49</w:t>
      </w:r>
      <w:bookmarkEnd w:id="147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قم مقدس است و مردمش از ما باشند و ما از آن‌ها، هیچ زورگو بدان‌ها سوء قصد نکند، جز این که به زودی کیفر بیند تا وقتی به برادران خود خیانت نکنند، </w:t>
      </w:r>
    </w:p>
    <w:p>
      <w:pPr>
        <w:pStyle w:val="BookText"/>
        <w:rPr/>
      </w:pPr>
      <w:r>
        <w:rPr>
          <w:rFonts w:ascii="Amiri" w:hAnsi="Amiri" w:eastAsia="Amiri" w:cs="Amiri"/>
          <w:color w:val="111111"/>
          <w:sz w:val="28"/>
          <w:sz w:val="28"/>
          <w:szCs w:val="28"/>
          <w:rtl w:val="true"/>
          <w:lang w:bidi="ar-SA"/>
        </w:rPr>
        <w:t>إِخْوَانَهُمْ‌</w:t>
      </w:r>
      <w:r>
        <w:rPr>
          <w:rStyle w:val="FootnoteAnchor"/>
          <w:rtl w:val="true"/>
        </w:rPr>
        <w:footnoteReference w:id="910"/>
      </w:r>
      <w:r>
        <w:rPr>
          <w:rFonts w:ascii="Amiri" w:hAnsi="Amiri" w:eastAsia="Amiri" w:cs="Amiri"/>
          <w:color w:val="111111"/>
          <w:sz w:val="28"/>
          <w:sz w:val="28"/>
          <w:szCs w:val="28"/>
          <w:rtl w:val="true"/>
          <w:lang w:bidi="ar-SA"/>
        </w:rPr>
        <w:t>فَإِذَا فَعَلُوا ذَلِكَ سَلَّطَ اللَّهُ عَلَيْهِمْ جَبَابِرَةَ سَوْءٍ أَمَا إِنَّهُمْ أَنْصَارُ قَائِمِنَا وَ دُعَاةُ</w:t>
      </w:r>
      <w:r>
        <w:rPr>
          <w:rStyle w:val="FootnoteAnchor"/>
          <w:rtl w:val="true"/>
        </w:rPr>
        <w:footnoteReference w:id="911"/>
      </w:r>
      <w:r>
        <w:rPr>
          <w:rFonts w:ascii="Amiri" w:hAnsi="Amiri" w:eastAsia="Amiri" w:cs="Amiri"/>
          <w:color w:val="111111"/>
          <w:sz w:val="28"/>
          <w:sz w:val="28"/>
          <w:szCs w:val="28"/>
          <w:rtl w:val="true"/>
          <w:lang w:bidi="ar-SA"/>
        </w:rPr>
        <w:t>حَقِّنَا ثُمَّ رَفَعَ رَأْسَهُ إِلَي السَّمَاءِ وَ قَالَ اللَّهُمَّ اعْصِمْهُمْ مِنْ كُلِّ فِتْنَةٍ وَ نَجِّهِمْ مِنْ كُلِّ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صاحب التاريخ المشاهد و القبور الواقعة في بلدة قم فقال منها قبر فاطمة بنت موسي بن جعفر عليهما السلام و روي أن زيارتها تعادل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مشايخ قم أنه لما أخرج المأمون علي بن موسي الرضا عليه السلام من المدينة إلي المرو في سنة مائتين خرجت فاطمة أخته في سنة إحدي و مائتين تطلبه فلما وصلت إلي ساوه مرضت فسألت كم بيني و بين قم قالوا عشرة فراسخ فأمرت خادمها فذهب بها إلي قم و أنزلها في بيت موسي بن خزرج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أنه لما وصل الخبر إلي آل سعد اتفقوا و خرجوا إليها أن يطلبوا منها النزول في بلدة قم فخرج من بينهم موسي بن خزرج فلما وصل إليها أخذ بزمام ناقتها و جرها إلي قم و أنزلها في داره فكانت فيها ستة</w:t>
      </w:r>
      <w:r>
        <w:rPr>
          <w:rStyle w:val="FootnoteAnchor"/>
          <w:rtl w:val="true"/>
        </w:rPr>
        <w:footnoteReference w:id="912"/>
      </w:r>
      <w:r>
        <w:rPr>
          <w:rFonts w:ascii="Amiri" w:hAnsi="Amiri" w:eastAsia="Amiri" w:cs="Amiri"/>
          <w:color w:val="111111"/>
          <w:sz w:val="28"/>
          <w:sz w:val="28"/>
          <w:szCs w:val="28"/>
          <w:rtl w:val="true"/>
          <w:lang w:bidi="ar-SA"/>
        </w:rPr>
        <w:t>عشر يوما ثم مضت إلي رحمة الله و رضوانه فدفنها موسي بعد التغسيل و التكفين في أرض له و هي التي الآن مدفنها و بني علي قبرها سقفا من البواري إلي أن بنت زينب بنت الجواد عليه السلام عليها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علي بن الحسين بن موسي بن بابويه عن محمد بن الحسن بن أحمد بن الوليد أنه لما توفيت فاطمة رضي الله عنها و غسلوها و كفنوها ذهبوا بها إلي بابلان و وضعوها علي سرداب حفروه لها فاختلف آل سعد بينهم في من يدخل السرداب و يدفنها فيه فاتفقوا علي خادم لهم شيخ كبير صالح يقال له قادر فلما بعثوا إليها رأوا راكبين سريعين متلثمين يأتيان من جانب الرملة فلما قربا من الجنازة نزلا و صليا عليها و دخلا السرداب و أخذا الجنازة فدفناها ثم خرجا و ركبا و ذهبا و لم يعلم أحد من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المحراب الذي كانت فاطمة عليها السلام تصلي إليها موجود إلي الآن في دار موسي بن الخزرج ثم ماتت أم محمد بنت موسي بن محمد بن علي الرضا عليه السلام فدفنوها في جنب فاطمة رضي الله عنها</w:t>
      </w:r>
    </w:p>
    <w:p>
      <w:pPr>
        <w:pStyle w:val="BookText"/>
        <w:rPr/>
      </w:pPr>
      <w:r>
        <w:rPr>
          <w:rFonts w:ascii="IRNazanin" w:hAnsi="IRNazanin" w:eastAsia="IRNazanin"/>
          <w:color w:val="111111"/>
          <w:sz w:val="28"/>
          <w:sz w:val="28"/>
          <w:szCs w:val="28"/>
          <w:rtl w:val="true"/>
          <w:lang w:bidi="fa-IR"/>
        </w:rPr>
        <w:t>و چون چنین کنند، خدا بر آن‌ها زورگویان بدی مسلّط کند، هلا کهآن‌ها یاران قائم باشند و داعیان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هر فتنه نگه دار و از هر هلاکت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تاریخ مشاهده و قبور شهر قم را یاد کرده و گفته یکی از آن‌ها قبر فاطمه دختر موسی بن جعفر است و روایت است که پاداش زیارتش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قم روایت کردند که چون مأمون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امام رضا علیه السّلام را از مدینه به مرو برد، فاطمه خواهرش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برادر بیرون شد و چون به ساوه رسید، بیمار شد و پرسید تا قم چه اندازه راه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فرسخ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خادمش فرمود تا او را به قم برد، و در خانه موسی بن خزرج بن سعد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درست‌تر این است که چون خبر به آل سعد رسید، همه بیرون شدند تا او را دعوت کنند تا در شهر قم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خزرج جلو رفت و مهار شتر او را گرفت و او را به قم برد و در خانه خود فرو آورد و شانزده روز در آن زیست و به رحمت خدا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او را غسل داد و کفن پوشید و در زمینی از خود که اکنون مدفن او است به خاک سپرد و بر آن سقفی از بوریا ساخت تا زینب بنت الجواد گنبدی بر آن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حسین بن بابویه از محمّد بن حسن بن احمد بن ولید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غسلش دادند و کفن کرد، او را به بابلان بردند و در سردابی که برایش کنده بودند نهادند و خاندان سعد در متصدّی دفنش با هم اختلاف کردند و موافقت شد که خادم پیرمرد صالح آن‌ها به نام قادر او را دفن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او را خواستند، دو سوار روبسته و شتابان از جانب رمله رسیدند و چون به جنازه نزدیک شدند، فرود آمدند و بر او نماز خواندند و به سرداب درآمدند و او را دفن کردند و بیرون شدند و رفتند و کسی آن‌ها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محرابی که فاطمه در خانه موسی بن خزرج در آن نماز می‌خوانده تاکنون موجود است سپس ام محمّد دختر موسی بن محمّد بن علی الرضا درگذشت و او را در کنار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توفيت ميمونة أختها فدفنوها هناك أيضا و بنوا عليهما أيضا قبة و دفن فيها أم إسحاق جارية محمد و أم حبيب جارية محمد بن أحمد الرضا و أخت محمد بن موسي ثم قال و منها قبر أبي جعفر موسي بن محمد بن علي الرضا عليه السلام قال و هو أول من دخل من السادات الرضوية قم و كان مبرقعا دائما فأخرجه العرب من قم ثم اعتذروا منه و أدخلوه و أكرموه و اشتروا من أموالهم له دارا و مزارع و حسن حاله و اشتري من ماله أيضا قري و مزارع فجاءت إليه أخواته زينب و أم محمد و ميمونة بنات الجواد عليه السلام ثم بريهية بنت موسي فدفن كلهن عند فاطمة رضي الله عنها و توفي موسي ليلة الأربعاء ثامن شهر ربيع الآخر من سنة ست و تسعين و مائتين و دفن في الموضع المعروف أنه مدفنه و منها قبر أبي علي محمد بن أحمد بن موسي بن محمد بن علي الرضا عليه السلام توفي في سنة خمس عشرة و ثلاثمائة و دفن في مقبرة محمد بن موسي ثم ذكر مقابر كثير من السادات الرضوية و كثير من أولاد محمد بن جعفر الصادق عليه السلام و كثير من أحفاد علي بن جعفر و قبور كثير من السادات الحسنية و كان أكثر أهل قم من الأشعريين 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لِلْأَشْعَرِيِّينَ صَغِيرِهِمْ وَ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الْأَشْعَرِيُّونَ مِنِّي وَ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أَحْمَدَ بْنِ مُحَمَّدِ بْنِ عِيسَي عَنْ مُحَمَّدِ بْنِ خَالِدٍ عَنْ أَبِي الْبَخْتَرِيِّ عَنْ مُحَمَّدِ بْنِ إِسْحَاقَ عَنِ الزُّهْرِيِّ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وَ الْأَشْعَرِيُّونَ وَ كِنْدَةُ مِنِّي لَا يَعْدِلُونَ وَ لَا يَجْبُنُونَ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الْبَخْتَرِيِّ عَنِ الزُّهْرِيِّ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لِلْأَشْعَرِيِّينَ لَمَّا قَدِمُوا أَنْتُمُ الْمُهَاجِرُونَ إِلَي الْأَنْبِيَاءِ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أخبارا كثيرة في فضائلهم ثم قال من مفاخرهم إن أول من أظهر التشيع بقم موسي بن عبد الله بن سعد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لِزَكَرِيَّا بْنِ آدَمَ بْنِ عَبْدِ اللَّهِ بْنِ سَعْدٍ الْأَشْعَرِيِّ إِنَّ اللَّهَ يَدْفَعُ الْبَلَاءَ بِكَ عَنْ أَهْلِ قُمَّ كَمَا يَدْفَعُ الْبَلَاءَ عَنْ أَهْلِ بَغْدَادَ بِقَبْرِ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أنهم وقفوا المزارع و العقارات الكثيرة علي الأئمة عليهم السلام و منها أنهم أول من بعث الخمس إليهم و منها أنهم عليهم السلام أكرموا جماعة كثيرة منهم بالهدايا و التحف و الأكفان كأبي جرير زكريا بن إدريس و زكريا بن آدم و عيسي بن عبد الله بن</w:t>
      </w:r>
    </w:p>
    <w:p>
      <w:pPr>
        <w:pStyle w:val="BookText"/>
        <w:rPr/>
      </w:pPr>
      <w:r>
        <w:rPr>
          <w:rFonts w:ascii="IRNazanin" w:hAnsi="IRNazanin" w:eastAsia="IRNazanin"/>
          <w:color w:val="111111"/>
          <w:sz w:val="28"/>
          <w:sz w:val="28"/>
          <w:szCs w:val="28"/>
          <w:rtl w:val="true"/>
          <w:lang w:bidi="fa-IR"/>
        </w:rPr>
        <w:t>به خاک سپردند و از آن پس میمونه خواهرش را و گنبدی هم بر آن‌ها ساختند و ام اسحاق کنیز محمّد و امّ حبیب کنیز محمّد بن احمد بن الرضا، و خواهر محمّد بن موسی در آن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قبر موسی مبرقع، نخست سید رضوی که وارد قم شد، همیشه نقاب به چهره داشت و عرب‌های قم او را بیرون کردند، و آن گاه از او پوزش خواستند و واردش کردند و گرامی‌اش داشتند، و از مال خود برایش خانه و مزارعی خریدند، و حال او خوش شد و از درآمد خود هم چند ده و مزرعه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خواهرانش زینب و ام محمّد و میمونه که دختران امام جواد علیه السّلام بودند، و سپس بریهیه دختر موسی به او پیوستند است و همه آن‌ها در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موسی شب چهارشنبه هشتم ماه ربیع الآخر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آنجا که اکنون به قبر او معروف است به خاک رفت و از آن جمله است قبر ابی علی نواده امام جواد که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مقبره محمّد بن موسی به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مقبره‌های بسیاری از سادات رضویه و بسیاری از فرزندان محمّد بن جعفر صادق علیه السّلام و بسیاری از نواده‌های علی بن جعفر و بسیاری از سادات حسینی را ذکر کرده، و بیشتر مردم قم از اشعریین بودند که رسول خدا 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اشعریین را از خرد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اشعریین از من هستند و من از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سندی از زهری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 و اشعریون و کنده از من هستند، نه منحرف شوند و نه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سندی از زید بن اسلم که چون اشعریین به مدینه آمدند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کوچ‌کنانید به سوی پیغمبران از فرزندان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 بسیاری در فضائلشان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آن‌ها این است که نخست کسی که تشیع را در قم پدید کرد، موسی بن عبدالله بن سعد اشعری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امام رضا علیه السّلام به زکریا بن آدم نواده سعد اشعری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به وجود تو بلا را از مردم قم رفع می‌کند،چنان چه از اهل بغداد برای قبر موسی بن جعفر بلا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آن‌ها مزارع و کشتزارهای بسیاری بر ائمه علیه السّلام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نخست کسانی بودند که خمس خود را به ائمه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ائمه بسیاری از آنان را به هدیه و بذل کفن گرامی داشتند، چون ابی جریر زکریا بن ادریس، و زکریا ابن آدم و عیسی بن عبدالله بن </w:t>
      </w:r>
      <w:bookmarkStart w:id="1473" w:name="pg13473_197069"/>
    </w:p>
    <w:p>
      <w:pPr>
        <w:pStyle w:val="BookText"/>
        <w:rPr/>
      </w:pPr>
      <w:bookmarkEnd w:id="1473"/>
      <w:r>
        <w:rPr>
          <w:rFonts w:ascii="Amiri" w:hAnsi="Amiri" w:eastAsia="Amiri" w:cs="Amiri"/>
          <w:color w:val="111111"/>
          <w:sz w:val="28"/>
          <w:sz w:val="28"/>
          <w:szCs w:val="28"/>
          <w:rtl w:val="true"/>
          <w:lang w:bidi="ar-SA"/>
        </w:rPr>
        <w:t>سعد و غيرهم ممن يطول بذكرهم الكلام و شرفوا بعضهم بالخواتيم و الخلع و أنهم اشتروا من دعبل الخزاعي ثوب الرضا عليه السلام بألف دينار من الذهب و منها أن الصادق عليه السلام قال لعمران بن عبد الله أظلك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أخرجته من تاريخ قم و مؤلفه من علماء الإمامية</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2097247_2616395394"/>
      <w:bookmarkStart w:id="1475" w:name="_Toc684"/>
      <w:bookmarkEnd w:id="1474"/>
      <w:r>
        <w:rPr>
          <w:rtl w:val="true"/>
        </w:rPr>
        <w:t>بيان</w:t>
      </w:r>
      <w:bookmarkEnd w:id="1475"/>
    </w:p>
    <w:p>
      <w:pPr>
        <w:pStyle w:val="BookText"/>
        <w:rPr/>
      </w:pPr>
      <w:r>
        <w:rPr>
          <w:rFonts w:ascii="Amiri" w:hAnsi="Amiri" w:eastAsia="Amiri" w:cs="Amiri"/>
          <w:color w:val="111111"/>
          <w:sz w:val="28"/>
          <w:sz w:val="28"/>
          <w:szCs w:val="28"/>
          <w:rtl w:val="true"/>
          <w:lang w:bidi="ar-SA"/>
        </w:rPr>
        <w:t>يظهر من هذا التاريخ أن وراردهار اسم بعض رساتيق قم و توابعه و قال فيه سبع عشرة قرية و كان من رساتيق أصبهان فألحق بقم و الجمر اسم نهر من الأنهار التي كانت قبل بناء بلدة قم كما يلوح من التاريخ وَ رَوَي الْكَشِّيُّ خَبَرَ زَكَرِيَّا بْنِ آدَمَ عَنْ مُحَمَّدِ بْنِ قُولَوَيْهِ عَنْ سَعْدِ بْنِ عَبْدِ اللَّهِ عَنْ مُحَمَّدِ بْنِ حَمْزَةَ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إِنِّي أُرِيدُ الْخُرُوجَ عَنْ أَهْلِ بَيْتِي فَقَدْ كَثُرَ السُّفَهَاءُ فِيهِمْ فَقَالَ لَا تَفْعَلْ فَإِنَّ أَهْلَ بَيْتِكَ يُدْفَعُ عَنْهُمْ بِكَ كَمَا يُدْفَعُ عَنْ أَهْلِ بَغْدَادَ بِأَبِي الْحَسَنِ الْكَاظِمِ عَلَيْهِ السَّلَامُ</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2097249_2616395394"/>
      <w:bookmarkStart w:id="1477" w:name="_Toc685"/>
      <w:bookmarkEnd w:id="1476"/>
      <w:r>
        <w:rPr>
          <w:rtl w:val="true"/>
        </w:rPr>
        <w:t>«</w:t>
      </w:r>
      <w:r>
        <w:rPr/>
        <w:t>50</w:t>
      </w:r>
      <w:r>
        <w:rPr>
          <w:rtl w:val="true"/>
        </w:rPr>
        <w:t>»</w:t>
      </w:r>
      <w:bookmarkEnd w:id="1477"/>
    </w:p>
    <w:p>
      <w:pPr>
        <w:pStyle w:val="BookText"/>
        <w:rPr/>
      </w:pPr>
      <w:r>
        <w:rPr>
          <w:rFonts w:ascii="Amiri" w:hAnsi="Amiri" w:eastAsia="Amiri" w:cs="Amiri"/>
          <w:color w:val="111111"/>
          <w:sz w:val="28"/>
          <w:sz w:val="28"/>
          <w:szCs w:val="28"/>
          <w:rtl w:val="true"/>
          <w:lang w:bidi="ar-SA"/>
        </w:rPr>
        <w:t>الْمَجَازَاتُ النَّبَوِيَّةُ،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بِقَرْيَةٍ تَأْكُلُ الْقُرَي تَنْفِي الْخَبَثَ كَمَا يَنْفِي الْكِيرُ خَبَثَ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الهجرة إلي المدينة قال السيد رحمه الله فقوله أمرت بقرية تأكل القري مجاز و المراد أن أهلها يقهرون أهل القري فيملكون بلادهم و أموالهم فكأنهم بهذه الأحوال يأكلونهم و خرج هذا القول علي طريقة للعرب معروفة لأنهم يقولون أكل فلان جاره إذا عدا عليه فانتهك حرمته و اصطفي حريبته و علي ذلك قول علقة بن عقيل بن علقة لأبيه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أكلت بيتك أكل الضب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مدارة الكل‌</w:t>
      </w:r>
      <w:r>
        <w:rPr>
          <w:rStyle w:val="FootnoteAnchor"/>
          <w:rtl w:val="true"/>
        </w:rPr>
        <w:footnoteReference w:id="913"/>
      </w:r>
      <w:r>
        <w:rPr>
          <w:rFonts w:ascii="Amiri" w:hAnsi="Amiri" w:eastAsia="Amiri" w:cs="Amiri"/>
          <w:color w:val="111111"/>
          <w:sz w:val="28"/>
          <w:sz w:val="28"/>
          <w:szCs w:val="28"/>
          <w:rtl w:val="true"/>
          <w:lang w:bidi="ar-SA"/>
        </w:rPr>
        <w:t>الوبيل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عليه السلام في غزوة الحديبية ويح قريش أكلهم‌</w:t>
      </w:r>
      <w:r>
        <w:rPr>
          <w:rStyle w:val="FootnoteAnchor"/>
          <w:rtl w:val="true"/>
        </w:rPr>
        <w:footnoteReference w:id="914"/>
      </w:r>
      <w:r>
        <w:rPr>
          <w:rFonts w:ascii="Amiri" w:hAnsi="Amiri" w:eastAsia="Amiri" w:cs="Amiri"/>
          <w:color w:val="111111"/>
          <w:sz w:val="28"/>
          <w:sz w:val="28"/>
          <w:szCs w:val="28"/>
          <w:rtl w:val="true"/>
          <w:lang w:bidi="ar-SA"/>
        </w:rPr>
        <w:t xml:space="preserve">الحرب يريد أنها قد أفنت رجالهم و انتهكت أموالهم فكانت من هذا الوجه كأنها آكلة لهم قال ذلك في حديث طويل و المراد بقوله تنفي الخبث كما ينفي الكير خبث الحديد إن أهلها يتمحضون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عنها الأشرار و يبقي فيها الأخيار و يفارقها الأخلاط</w:t>
      </w:r>
    </w:p>
    <w:p>
      <w:pPr>
        <w:pStyle w:val="BookText"/>
        <w:rPr/>
      </w:pPr>
      <w:r>
        <w:rPr>
          <w:rFonts w:ascii="IRNazanin" w:hAnsi="IRNazanin" w:eastAsia="IRNazanin"/>
          <w:color w:val="111111"/>
          <w:sz w:val="28"/>
          <w:sz w:val="28"/>
          <w:szCs w:val="28"/>
          <w:rtl w:val="true"/>
          <w:lang w:bidi="fa-IR"/>
        </w:rPr>
        <w:t>سعد و دیگران که ذکر آن‌ها مایه درازی کلام است و به برخی خاتم و خلعت بخشیدند و آنان بودند که از دعبل خزاعی جامه امام رضا علیه السّلام را به هزار اشرفی طلا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امام صادق علیه السّلام به عمران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روزی که جز سایه او نیستسایه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آنچه از تاریخ قم بر آوردم و مؤلفش از علمای امامیه است</w:t>
      </w:r>
      <w:r>
        <w:rPr>
          <w:rFonts w:eastAsia="IRNazanin" w:cs="IRNazanin"/>
          <w:color w:val="111111"/>
          <w:sz w:val="28"/>
          <w:szCs w:val="28"/>
          <w:rtl w:val="true"/>
          <w:lang w:bidi="fa-IR"/>
        </w:rPr>
        <w:t>.</w:t>
      </w:r>
    </w:p>
    <w:p>
      <w:pPr>
        <w:pStyle w:val="Heading5"/>
        <w:numPr>
          <w:ilvl w:val="4"/>
          <w:numId w:val="1"/>
        </w:numPr>
        <w:rPr/>
      </w:pPr>
      <w:bookmarkStart w:id="1478" w:name="__RefHeading___Toc2097251_2616395394"/>
      <w:bookmarkStart w:id="1479" w:name="_Toc686"/>
      <w:bookmarkEnd w:id="1478"/>
      <w:r>
        <w:rPr>
          <w:rtl w:val="true"/>
        </w:rPr>
        <w:t>توضیح</w:t>
      </w:r>
      <w:bookmarkEnd w:id="1479"/>
    </w:p>
    <w:p>
      <w:pPr>
        <w:pStyle w:val="BookText"/>
        <w:rPr/>
      </w:pPr>
      <w:r>
        <w:rPr>
          <w:rFonts w:ascii="IRNazanin" w:hAnsi="IRNazanin" w:eastAsia="IRNazanin"/>
          <w:color w:val="111111"/>
          <w:sz w:val="28"/>
          <w:sz w:val="28"/>
          <w:szCs w:val="28"/>
          <w:rtl w:val="true"/>
          <w:lang w:bidi="fa-IR"/>
        </w:rPr>
        <w:t>از این تاریخ بر آید که ور أردهار نام یکی از روستاهای قم است و از توابع آن است و گفته در آن نوزده ده است و قبلا از روستاهای اصفهان بوده و به قم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نام نهری است از نهرها که پیش از بنای قم بودند چنان چه از تاریخ برآید، و کشی به سند خود خبر زکریا بن آدم را چنین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خاندانم بیرون شوم که در آن نابخرد بسیار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که به وجود تو از خاندانت دفاع شود،چنان چه به ابی الحسن کاظم از اهل بغداد دفاع شود</w:t>
      </w:r>
      <w:r>
        <w:rPr>
          <w:rFonts w:eastAsia="IRNazanin" w:cs="IRNazanin"/>
          <w:color w:val="111111"/>
          <w:sz w:val="28"/>
          <w:szCs w:val="28"/>
          <w:rtl w:val="true"/>
          <w:lang w:bidi="fa-IR"/>
        </w:rPr>
        <w:t>.</w:t>
      </w:r>
    </w:p>
    <w:p>
      <w:pPr>
        <w:pStyle w:val="Heading5"/>
        <w:numPr>
          <w:ilvl w:val="4"/>
          <w:numId w:val="1"/>
        </w:numPr>
        <w:rPr/>
      </w:pPr>
      <w:bookmarkStart w:id="1480" w:name="__RefHeading___Toc2097253_2616395394"/>
      <w:bookmarkStart w:id="1481" w:name="_Toc687"/>
      <w:bookmarkEnd w:id="1480"/>
      <w:r>
        <w:rPr>
          <w:rtl w:val="true"/>
        </w:rPr>
        <w:t xml:space="preserve">روایت </w:t>
      </w:r>
      <w:r>
        <w:rPr/>
        <w:t>50</w:t>
      </w:r>
      <w:bookmarkEnd w:id="1481"/>
    </w:p>
    <w:p>
      <w:pPr>
        <w:pStyle w:val="BookText"/>
        <w:rPr/>
      </w:pP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یافتم به یک آبادی که آبادی‌ها را می‌خورد و پلیدی را می‌برد، چنان چه کوره آهنگری پلیدی آهن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مقصودش کوچ از مکه است به مدینه،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آبادی‌ها را می‌خورد مجاز است و مقصود این است که مردمش مردم آبادی‌ها را مغلوب کنند و بلاد و دارایی آن‌ها را مالک شوند، و گویا بدین وسیله آن‌ها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روشی است در تعبیر و میان عرب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گویند فلانی همسایه اش را خورد یعنی به او تجاوز کرد و حرمتش را درید و اموالش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تعبیر است قول علقة بن عقیل بن علقه به پدرش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ات را خوردم همچون خوردن سوسمار</w:t>
      </w:r>
    </w:p>
    <w:p>
      <w:pPr>
        <w:pStyle w:val="BookText"/>
        <w:rPr/>
      </w:pPr>
      <w:r>
        <w:rPr>
          <w:rFonts w:ascii="IRNazanin" w:hAnsi="IRNazanin" w:eastAsia="IRNazanin"/>
          <w:color w:val="111111"/>
          <w:sz w:val="28"/>
          <w:sz w:val="28"/>
          <w:szCs w:val="28"/>
          <w:rtl w:val="true"/>
          <w:lang w:bidi="fa-IR"/>
        </w:rPr>
        <w:t>تا وقتی که چراگاه را ناگوار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تعبیر است قول پیغمبر صلّی اللَّه علیه و آله در جنگ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قریش که نبرد آن‌ها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نبرد مردانشان را نابود کرده و اموالشان را کاسته و از این رو گویا خورنده آن‌ها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را نابود کند مانند کوره آهنگری که پلیدی آهن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مردمش پاک مسلمان می‌شوند و بدهای آن‌ها را از میان می‌روند و نیکان می‌مانند </w:t>
      </w:r>
      <w:bookmarkStart w:id="1482" w:name="pg13473_197070"/>
    </w:p>
    <w:p>
      <w:pPr>
        <w:pStyle w:val="BookText"/>
        <w:rPr/>
      </w:pPr>
      <w:bookmarkEnd w:id="1482"/>
      <w:r>
        <w:rPr>
          <w:rFonts w:ascii="Amiri" w:hAnsi="Amiri" w:eastAsia="Amiri" w:cs="Amiri"/>
          <w:color w:val="111111"/>
          <w:sz w:val="28"/>
          <w:sz w:val="28"/>
          <w:szCs w:val="28"/>
          <w:rtl w:val="true"/>
          <w:lang w:bidi="ar-SA"/>
        </w:rPr>
        <w:t>و الأقشاب و لا يصبر عليها إلا الصميم و اللباب فيكون بمنزلة الكير الذي ينفي الأخباث و الأدران و يخلص الرصاص و هذا أيضا مجاز و قد ورد هذا الخبر بلفظ آخر ذَكَرَهُ عُمَرُ بْنُ عَبْدِ الْعَزِيزِ قَالَ سَمِعْنَا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تَنْفِي خَبَثَ الرِّجَالِ كَمَا يَنْفِي الْكِيرُ خَبَثَ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في اللفظين واحد</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2097255_2616395394"/>
      <w:bookmarkStart w:id="1484" w:name="_Toc688"/>
      <w:bookmarkEnd w:id="1483"/>
      <w:r>
        <w:rPr>
          <w:rtl w:val="true"/>
        </w:rPr>
        <w:t>«</w:t>
      </w:r>
      <w:r>
        <w:rPr/>
        <w:t>51</w:t>
      </w:r>
      <w:r>
        <w:rPr>
          <w:rtl w:val="true"/>
        </w:rPr>
        <w:t>»</w:t>
      </w:r>
      <w:bookmarkEnd w:id="1484"/>
    </w:p>
    <w:p>
      <w:pPr>
        <w:pStyle w:val="BookText"/>
        <w:rPr/>
      </w:pPr>
      <w:r>
        <w:rPr>
          <w:rFonts w:ascii="Amiri" w:hAnsi="Amiri" w:eastAsia="Amiri" w:cs="Amiri"/>
          <w:color w:val="111111"/>
          <w:sz w:val="28"/>
          <w:sz w:val="28"/>
          <w:szCs w:val="28"/>
          <w:rtl w:val="true"/>
          <w:lang w:bidi="ar-SA"/>
        </w:rPr>
        <w:t>كِتَابُ جَعْفَرِ بْنِ مُحَمَّدِ بْنِ شُرَيْحٍ، عَنِ الْمُعَلَّي الطَّحَّانِ عَنْ مُحَمَّدِ بْنِ زِيَادٍ عَنْ مَيْمُونٍ عَنِ ابْنِ عَبَّاسٍ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دَخَلَ عَلَيْهِ أُنَاسٌ مِنَ الْيَمَنِ قَالَ مَرْحَباً بِرَهْطِ شُعَيْبٍ وَ أَحْبَارِ مُوسَي</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2097257_2616395394"/>
      <w:bookmarkStart w:id="1486" w:name="_Toc689"/>
      <w:bookmarkEnd w:id="1485"/>
      <w:r>
        <w:rPr>
          <w:rtl w:val="true"/>
        </w:rPr>
        <w:t>«</w:t>
      </w:r>
      <w:r>
        <w:rPr/>
        <w:t>52</w:t>
      </w:r>
      <w:r>
        <w:rPr>
          <w:rtl w:val="true"/>
        </w:rPr>
        <w:t>»</w:t>
      </w:r>
      <w:bookmarkEnd w:id="1486"/>
    </w:p>
    <w:p>
      <w:pPr>
        <w:pStyle w:val="BookText"/>
        <w:rPr/>
      </w:pPr>
      <w:r>
        <w:rPr>
          <w:rFonts w:ascii="Amiri" w:hAnsi="Amiri" w:eastAsia="Amiri" w:cs="Amiri"/>
          <w:color w:val="111111"/>
          <w:sz w:val="28"/>
          <w:sz w:val="28"/>
          <w:szCs w:val="28"/>
          <w:rtl w:val="true"/>
          <w:lang w:bidi="ar-SA"/>
        </w:rPr>
        <w:t>وَ عَنْهُ قَالَ سَمِعْتُ قَيْسَ بْنَ الرَّبِيعِ يَرْفَعُهُ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خَيْرٌ مِنَ الْحَارِثِيِّينَ</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2097259_2616395394"/>
      <w:bookmarkStart w:id="1488" w:name="_Toc690"/>
      <w:bookmarkEnd w:id="1487"/>
      <w:r>
        <w:rPr>
          <w:rtl w:val="true"/>
        </w:rPr>
        <w:t>«</w:t>
      </w:r>
      <w:r>
        <w:rPr/>
        <w:t>53</w:t>
      </w:r>
      <w:r>
        <w:rPr>
          <w:rtl w:val="true"/>
        </w:rPr>
        <w:t>»</w:t>
      </w:r>
      <w:bookmarkEnd w:id="1488"/>
    </w:p>
    <w:p>
      <w:pPr>
        <w:pStyle w:val="BookText"/>
        <w:rPr/>
      </w:pPr>
      <w:r>
        <w:rPr>
          <w:rFonts w:ascii="Amiri" w:hAnsi="Amiri" w:eastAsia="Amiri" w:cs="Amiri"/>
          <w:color w:val="111111"/>
          <w:sz w:val="28"/>
          <w:sz w:val="28"/>
          <w:szCs w:val="28"/>
          <w:rtl w:val="true"/>
          <w:lang w:bidi="ar-SA"/>
        </w:rPr>
        <w:t>مَجَالِسُ الشَّيْخِ، عَنْ أَحْمَدَ بْنِ عُبْدُونٍ عَنْ عَلِيِّ بْنِ مُحَمَّدِ بْنِ الزُّبَيْرِ عَنْ عَلِيِّ بْنِ الْحَسَنِ بْنِ فَضَّالٍ عَنِ الْعَبَّاسِ بْنِ عَامِرٍ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عَبْدِ اللَّهِ عليه السلام فَسَلَّمْنَا عَلَيْهِ وَ جَلَسْنَا بَيْنَ يَدَيْهِ فَسَأَلَنَا مَنْ أَنْتُمْ قُلْنَا مِنْ أَهْلِ الْكُوفَةِ فَقَالَ أَمَا إِنَّهُ لَيْسَ مِنْ بَلَدٍ مِنَ الْبُلْدَانِ أَكْثَرَ مُحِبّاً لَنَا مِنْ أَهْلِ الْكُوفَةِ ثُمَّ هَذِهِ الْعِصَابَةُ خَاصَّةً إِنَّ اللَّهَ هَدَاكُمْ لِأَمْرٍ جَهِلَهُ النَّاسُ أَحْبَبْتُمُونَا وَ أَبْغَضَنَا النَّاسُ وَ صَدَّقْتُمُونَا وَ كَذَّبَنَا النَّاسُ وَ اتَّبَعْتُمُونَا وَ خَالَفَنَا النَّاسُ فَجَعَلَ اللَّهُ مَحْيَاكُمْ مَحْيَانَا وَ مَمَاتَكُمْ مَمَاتَنَا الْخَبَرَ</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2097261_2616395394"/>
      <w:bookmarkStart w:id="1490" w:name="_Toc691"/>
      <w:bookmarkEnd w:id="1489"/>
      <w:r>
        <w:rPr>
          <w:rtl w:val="true"/>
        </w:rPr>
        <w:t>بيان</w:t>
      </w:r>
      <w:bookmarkEnd w:id="1490"/>
    </w:p>
    <w:p>
      <w:pPr>
        <w:pStyle w:val="BookText"/>
        <w:rPr/>
      </w:pPr>
      <w:r>
        <w:rPr>
          <w:rFonts w:ascii="Amiri" w:hAnsi="Amiri" w:eastAsia="Amiri" w:cs="Amiri"/>
          <w:color w:val="111111"/>
          <w:sz w:val="28"/>
          <w:sz w:val="28"/>
          <w:szCs w:val="28"/>
          <w:rtl w:val="true"/>
          <w:lang w:bidi="ar-SA"/>
        </w:rPr>
        <w:t>ثم هذه العصابة أي هم فيها أكثر من غيرها من البلدان و المراد عصابة الشيعة فإن المحب أعم منها و العصابة بالكسر الجماعة من الناس</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2097263_2616395394"/>
      <w:bookmarkStart w:id="1492" w:name="_Toc692"/>
      <w:bookmarkEnd w:id="1491"/>
      <w:r>
        <w:rPr>
          <w:rtl w:val="true"/>
        </w:rPr>
        <w:t>«</w:t>
      </w:r>
      <w:r>
        <w:rPr/>
        <w:t>54</w:t>
      </w:r>
      <w:r>
        <w:rPr>
          <w:rtl w:val="true"/>
        </w:rPr>
        <w:t>»</w:t>
      </w:r>
      <w:bookmarkEnd w:id="1492"/>
    </w:p>
    <w:p>
      <w:pPr>
        <w:pStyle w:val="BookText"/>
        <w:rPr/>
      </w:pPr>
      <w:r>
        <w:rPr>
          <w:rFonts w:ascii="Amiri" w:hAnsi="Amiri" w:eastAsia="Amiri" w:cs="Amiri"/>
          <w:color w:val="111111"/>
          <w:sz w:val="28"/>
          <w:sz w:val="28"/>
          <w:szCs w:val="28"/>
          <w:rtl w:val="true"/>
          <w:lang w:bidi="ar-SA"/>
        </w:rPr>
        <w:t>مَجَالِسُ الشَّيْخِ، عَنِ الْحُسَيْنِ بْنِ عُبَيْدِ اللَّهِ الْغَضَائِرِيِّ عَنِ التَّلَّعُكْبَرِيِّ عَنْ مُحَمَّدِ بْنِ هَمَّامٍ عَنْ عَبْدِ اللَّهِ الْحِمْيَرِيِّ عَنِ الطَّيَالِسِيِّ عَنْ زُرَيْقٍ الْخُلْقَانِيِّ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يَوْماً إِذْ دَخَلَ عَلَيْهِ رَجُلَانِ مِنْ أَهْلِ الْكُوفَةِ مِنْ أَصْحَابِنَا فَقَالَ أَبُو عَبْدِ اللَّهِ عَلَيْهِ السَّلَامُ أَ تَعْرِفُهُمَا قُلْتُ نَعَمْ هُمَا مِنْ مَوَالِيكَ فَقَالَ نَعَمْ وَ الْحَمْدُ لِلَّهِ الَّذِي جَعَلَ أَجِلَّةَ مَوَالِيَّ بِالْعِرَاقِ الْخَبَرَ</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2097265_2616395394"/>
      <w:bookmarkStart w:id="1494" w:name="_Toc693"/>
      <w:bookmarkEnd w:id="1493"/>
      <w:r>
        <w:rPr>
          <w:rtl w:val="true"/>
        </w:rPr>
        <w:t>«</w:t>
      </w:r>
      <w:r>
        <w:rPr/>
        <w:t>55</w:t>
      </w:r>
      <w:r>
        <w:rPr>
          <w:rtl w:val="true"/>
        </w:rPr>
        <w:t>»</w:t>
      </w:r>
      <w:bookmarkEnd w:id="1494"/>
    </w:p>
    <w:p>
      <w:pPr>
        <w:pStyle w:val="BookText"/>
        <w:rPr/>
      </w:pPr>
      <w:r>
        <w:rPr>
          <w:rFonts w:ascii="Amiri" w:hAnsi="Amiri" w:eastAsia="Amiri" w:cs="Amiri"/>
          <w:color w:val="111111"/>
          <w:sz w:val="28"/>
          <w:sz w:val="28"/>
          <w:szCs w:val="28"/>
          <w:rtl w:val="true"/>
          <w:lang w:bidi="ar-SA"/>
        </w:rPr>
        <w:t>أَقُولُ وَجَدْتُ بِخَطِّ الشَّيْخِ مُحَمَّدِ بْنِ عَلِيٍّ الْجُبَاعِيِّ رَحِمَهُ اللَّهُ قَالَ</w:t>
      </w:r>
    </w:p>
    <w:p>
      <w:pPr>
        <w:pStyle w:val="BookText"/>
        <w:rPr/>
      </w:pPr>
      <w:r>
        <w:rPr>
          <w:rFonts w:ascii="IRNazanin" w:hAnsi="IRNazanin" w:eastAsia="IRNazanin"/>
          <w:color w:val="111111"/>
          <w:sz w:val="28"/>
          <w:sz w:val="28"/>
          <w:szCs w:val="28"/>
          <w:rtl w:val="true"/>
          <w:lang w:bidi="fa-IR"/>
        </w:rPr>
        <w:t>و بر آن شکیبا نماند جز صمیمی و مغزدار، پس چون کوره آهنگری است که پلیدی و چرک را نابود کند و آهن و قلع پاک را بجهاند، و این هم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به لفظ دیگر هم رسیده که عمر بن عبدالعزیز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پلید مردان را نابود کند چنان چه کوره آهنگری پلیدی آهن را، و معنی در هر دو تعبیر یکی است</w:t>
      </w:r>
      <w:r>
        <w:rPr>
          <w:rFonts w:eastAsia="IRNazanin" w:cs="IRNazanin"/>
          <w:color w:val="111111"/>
          <w:sz w:val="28"/>
          <w:szCs w:val="28"/>
          <w:rtl w:val="true"/>
          <w:lang w:bidi="fa-IR"/>
        </w:rPr>
        <w:t>.</w:t>
      </w:r>
    </w:p>
    <w:p>
      <w:pPr>
        <w:pStyle w:val="Heading5"/>
        <w:numPr>
          <w:ilvl w:val="4"/>
          <w:numId w:val="1"/>
        </w:numPr>
        <w:rPr/>
      </w:pPr>
      <w:bookmarkStart w:id="1495" w:name="__RefHeading___Toc2097267_2616395394"/>
      <w:bookmarkStart w:id="1496" w:name="_Toc694"/>
      <w:bookmarkEnd w:id="1495"/>
      <w:r>
        <w:rPr>
          <w:rtl w:val="true"/>
        </w:rPr>
        <w:t xml:space="preserve">روایت </w:t>
      </w:r>
      <w:r>
        <w:rPr/>
        <w:t>51</w:t>
      </w:r>
      <w:bookmarkEnd w:id="1496"/>
    </w:p>
    <w:p>
      <w:pPr>
        <w:pStyle w:val="BookText"/>
        <w:rPr/>
      </w:pPr>
      <w:r>
        <w:rPr>
          <w:rFonts w:ascii="IRNazanin" w:hAnsi="IRNazanin" w:eastAsia="IRNazanin"/>
          <w:color w:val="111111"/>
          <w:sz w:val="28"/>
          <w:sz w:val="28"/>
          <w:szCs w:val="28"/>
          <w:rtl w:val="true"/>
          <w:lang w:bidi="fa-IR"/>
        </w:rPr>
        <w:t>در کتاب جعفر بن محمّد بن شریح، به سندی از ابن عباس، از پیغمبر صلّی اللَّه علیه و آله نقل می‌کند که چون مردمی از یمن به او وارد می‌شدند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هم‌تیره‌های شعیب و احبار موسی</w:t>
      </w:r>
      <w:r>
        <w:rPr>
          <w:rFonts w:eastAsia="IRNazanin" w:cs="IRNazanin"/>
          <w:color w:val="111111"/>
          <w:sz w:val="28"/>
          <w:szCs w:val="28"/>
          <w:rtl w:val="true"/>
          <w:lang w:bidi="fa-IR"/>
        </w:rPr>
        <w:t>!</w:t>
      </w:r>
    </w:p>
    <w:p>
      <w:pPr>
        <w:pStyle w:val="Heading5"/>
        <w:numPr>
          <w:ilvl w:val="4"/>
          <w:numId w:val="1"/>
        </w:numPr>
        <w:rPr/>
      </w:pPr>
      <w:bookmarkStart w:id="1497" w:name="__RefHeading___Toc2097269_2616395394"/>
      <w:bookmarkStart w:id="1498" w:name="_Toc695"/>
      <w:bookmarkEnd w:id="1497"/>
      <w:r>
        <w:rPr>
          <w:rtl w:val="true"/>
        </w:rPr>
        <w:t xml:space="preserve">روایت </w:t>
      </w:r>
      <w:r>
        <w:rPr/>
        <w:t>52</w:t>
      </w:r>
      <w:bookmarkEnd w:id="1498"/>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 بهتر از حارثیین باشند</w:t>
      </w:r>
      <w:r>
        <w:rPr>
          <w:rFonts w:eastAsia="IRNazanin" w:cs="IRNazanin"/>
          <w:color w:val="111111"/>
          <w:sz w:val="28"/>
          <w:szCs w:val="28"/>
          <w:rtl w:val="true"/>
          <w:lang w:bidi="fa-IR"/>
        </w:rPr>
        <w:t>.</w:t>
      </w:r>
    </w:p>
    <w:p>
      <w:pPr>
        <w:pStyle w:val="Heading5"/>
        <w:numPr>
          <w:ilvl w:val="4"/>
          <w:numId w:val="1"/>
        </w:numPr>
        <w:rPr/>
      </w:pPr>
      <w:bookmarkStart w:id="1499" w:name="__RefHeading___Toc2097271_2616395394"/>
      <w:bookmarkStart w:id="1500" w:name="_Toc696"/>
      <w:bookmarkEnd w:id="1499"/>
      <w:r>
        <w:rPr>
          <w:rtl w:val="true"/>
        </w:rPr>
        <w:t xml:space="preserve">روایت </w:t>
      </w:r>
      <w:r>
        <w:rPr/>
        <w:t>53</w:t>
      </w:r>
      <w:bookmarkEnd w:id="1500"/>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عبدالله بن ولید است که بر امام صادق علیه السّلام وارد شدیم و به او سلام دادیم و برابرش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شهری مانند کوفه دوستدار ما نیستند و سپس این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شما را به راهی هدایت کرده که مردم آن را ندانند، شما ما را دوست دارید و مردم ما را دشمن دارند؛ شما ما را باور دارید و مردم ما را دروغ شمارند؛ شما پیرو ما هستید و مردم مخالف ما هستند؛ خدا زندگی شما را زندگی ما سازد و مردن شما را مردن ما</w:t>
      </w:r>
      <w:r>
        <w:rPr>
          <w:rFonts w:eastAsia="IRNazanin" w:cs="IRNazanin"/>
          <w:color w:val="111111"/>
          <w:sz w:val="28"/>
          <w:szCs w:val="28"/>
          <w:rtl w:val="true"/>
          <w:lang w:bidi="fa-IR"/>
        </w:rPr>
        <w:t>.</w:t>
      </w:r>
    </w:p>
    <w:p>
      <w:pPr>
        <w:pStyle w:val="Heading5"/>
        <w:numPr>
          <w:ilvl w:val="4"/>
          <w:numId w:val="1"/>
        </w:numPr>
        <w:rPr/>
      </w:pPr>
      <w:bookmarkStart w:id="1501" w:name="__RefHeading___Toc2097273_2616395394"/>
      <w:bookmarkStart w:id="1502" w:name="_Toc697"/>
      <w:bookmarkEnd w:id="1501"/>
      <w:r>
        <w:rPr>
          <w:rtl w:val="true"/>
        </w:rPr>
        <w:t>توضیح</w:t>
      </w:r>
      <w:bookmarkEnd w:id="1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هذه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در کوفه بیش از سایر سرزمینها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گروه شیعه است، چرا که مُحب اعم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جماعتی از مردم</w:t>
      </w:r>
      <w:r>
        <w:rPr>
          <w:rFonts w:eastAsia="IRNazanin" w:cs="IRNazanin"/>
          <w:color w:val="111111"/>
          <w:sz w:val="28"/>
          <w:szCs w:val="28"/>
          <w:rtl w:val="true"/>
          <w:lang w:bidi="fa-IR"/>
        </w:rPr>
        <w:t>.</w:t>
      </w:r>
    </w:p>
    <w:p>
      <w:pPr>
        <w:pStyle w:val="Heading5"/>
        <w:numPr>
          <w:ilvl w:val="4"/>
          <w:numId w:val="1"/>
        </w:numPr>
        <w:rPr/>
      </w:pPr>
      <w:bookmarkStart w:id="1503" w:name="__RefHeading___Toc2097275_2616395394"/>
      <w:bookmarkStart w:id="1504" w:name="_Toc698"/>
      <w:bookmarkEnd w:id="1503"/>
      <w:r>
        <w:rPr>
          <w:rtl w:val="true"/>
        </w:rPr>
        <w:t xml:space="preserve">روایت </w:t>
      </w:r>
      <w:r>
        <w:rPr/>
        <w:t>54</w:t>
      </w:r>
      <w:bookmarkEnd w:id="1504"/>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زریق خلقانی روایت شده است که روزی نزد امام صادق علیه السّلام بودم و دو مرد از کوفه از یاران خودمان بر او وارد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دوستان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سپاس خدا را که بزرگان دوستانم را در عراق نهاده است</w:t>
      </w:r>
      <w:r>
        <w:rPr>
          <w:rFonts w:eastAsia="IRNazanin" w:cs="IRNazanin"/>
          <w:color w:val="111111"/>
          <w:sz w:val="28"/>
          <w:szCs w:val="28"/>
          <w:rtl w:val="true"/>
          <w:lang w:bidi="fa-IR"/>
        </w:rPr>
        <w:t>.</w:t>
      </w:r>
    </w:p>
    <w:p>
      <w:pPr>
        <w:pStyle w:val="Heading5"/>
        <w:numPr>
          <w:ilvl w:val="4"/>
          <w:numId w:val="1"/>
        </w:numPr>
        <w:rPr/>
      </w:pPr>
      <w:bookmarkStart w:id="1505" w:name="__RefHeading___Toc2097277_2616395394"/>
      <w:bookmarkStart w:id="1506" w:name="_Toc699"/>
      <w:bookmarkEnd w:id="1505"/>
      <w:r>
        <w:rPr>
          <w:rtl w:val="true"/>
        </w:rPr>
        <w:t xml:space="preserve">روایت </w:t>
      </w:r>
      <w:r>
        <w:rPr/>
        <w:t>55</w:t>
      </w:r>
      <w:bookmarkEnd w:id="150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به خط شیخ محمّد بن علی جبائی </w:t>
      </w:r>
      <w:bookmarkStart w:id="1507" w:name="pg13473_197071"/>
    </w:p>
    <w:p>
      <w:pPr>
        <w:pStyle w:val="BookText"/>
        <w:rPr/>
      </w:pPr>
      <w:bookmarkEnd w:id="1507"/>
      <w:r>
        <w:rPr>
          <w:rFonts w:ascii="Amiri" w:hAnsi="Amiri" w:eastAsia="Amiri" w:cs="Amiri"/>
          <w:color w:val="111111"/>
          <w:sz w:val="28"/>
          <w:sz w:val="28"/>
          <w:szCs w:val="28"/>
          <w:rtl w:val="true"/>
          <w:lang w:bidi="ar-SA"/>
        </w:rPr>
        <w:t>الشَّيْخُ مُحَمَّدُ بْنُ مَكِّيٍّ قَدَّسَ اللَّهُ رُوحَهُ وَجَدَ بِخَطِّ جَمَالِ الدِّينِ ابْنِ الْمُطَهَّرِ وَجَدْتُ بِخَطِّ وَالِدِي رحمه الله قَالَ وَجَدْتُ رُقْعَةً عَلَيْهَا مَكْتُوبٌ بِخَطٍّ عَتِيقٍ مَا صُورَتُهُ بِسْمِ اللَّهِ الرَّحْمنِ الرَّحِيمِ هَذَا مَا أَخْبَرَنَا بِهِ الشَّيْخُ الْأَجَلُّ الْعَالِمُ عِزُّ الدِّينِ أَبُو الْمَكَارِمِ حَمْزَةُ بْنُ عَلِيِّ بْنِ زُهْرَةَ الْحُسَيْنِيُّ الْحَلَبِيُّ إِمْلَاءً مِنْ لَفْظِهِ عِنْدَ نُزُولِهِ بِالْحِلَّةِ السَّيْفِيَّةِ وَ قَدْ وَرَدَهَا حَاجّاً سَنَةَ أَرْبَعٍ وَ سَبْعِينَ وَ خَمْسِمِائَةٍ وَ رَأَيْتُهُ يَلْتَفِتُ يَمْنَةً وَ يَسْرَةً فَسَأَلْتُهُ عَنْ سَبَبِ ذَلِكَ قَالَ إِنَّنِي لَأَعْلَمُ أَنَّ لِمَدِينَتِكُمْ هَذِهِ فَضْلًا جَزِيلًا قُلْتُ وَ مَا هُوَ قَالَ أَخْبَرَنِي أَبِي عَنْ أَبِيهِ عَنْ جَعْفَرِ بْنِ مُحَمَّدِ بْنِ قُولَوَيْهِ عَنِ الْكُلَيْنِيِّ قَالَ حَدَّثَنِي عَلِيُّ بْنُ إِبْرَاهِيمَ عَنْ أَبِيهِ عَنِ ابْنِ أَبِي عُمَيْرٍ عَنْ أَبِي حَمْزَةَ الثُّمَالِيِّ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مَوْلَايَ أَمِيرَ الْمُؤْمِنِينَ عليه السلام عِنْدَ وُرُودِهِ إِلَي صِفِّينَ وَ قَدْ وَقَفَ عَلَي تَلٍّ عَرِيرٍ</w:t>
      </w:r>
      <w:r>
        <w:rPr>
          <w:rStyle w:val="FootnoteAnchor"/>
          <w:rtl w:val="true"/>
        </w:rPr>
        <w:footnoteReference w:id="915"/>
      </w:r>
      <w:r>
        <w:rPr>
          <w:rFonts w:ascii="Amiri" w:hAnsi="Amiri" w:eastAsia="Amiri" w:cs="Amiri"/>
          <w:color w:val="111111"/>
          <w:sz w:val="28"/>
          <w:sz w:val="28"/>
          <w:szCs w:val="28"/>
          <w:rtl w:val="true"/>
          <w:lang w:bidi="ar-SA"/>
        </w:rPr>
        <w:t>ثُمَّ أَوْمَأَ إِلَي أَجَمَةٍ مَا بَيْنَ بَابِلَ وَ التَّلِّ وَ قَالَ مَدِينَةٌ وَ أَيُّ مَدِينَةٍ فَقُلْتُ لَهُ يَا مَوْلَايَ أَرَاكَ تَذْكُرُ مَدِينَةً أَ كَانَ هَاهُنَا مَدِينَةٌ وَ انْمَحَتْ آثَارُهَا فَقَالَ لَا وَ لَكِنْ سَتَكُونُ مَدِينَةٌ يُقَالُ لَهَا الْحِلَّةُ السَّيْفِيَّةُ يَمْدُنُهَا رَجُلٌ مِنْ بَنِي أَسَدٍ يَظْهَرُ بِهَا قَوْمٌ أَخْيَارٌ لَوْ أَقْسَمَ أَحَدُهُمْ عَلَي اللَّهِ لَأَبَرَّ قَسَمَهُ</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2097279_2616395394"/>
      <w:bookmarkStart w:id="1509" w:name="_Toc700"/>
      <w:bookmarkEnd w:id="1508"/>
      <w:r>
        <w:rPr>
          <w:rtl w:val="true"/>
        </w:rPr>
        <w:t>بيان</w:t>
      </w:r>
      <w:bookmarkEnd w:id="1509"/>
    </w:p>
    <w:p>
      <w:pPr>
        <w:pStyle w:val="BookText"/>
        <w:rPr/>
      </w:pPr>
      <w:r>
        <w:rPr>
          <w:rFonts w:ascii="Amiri" w:hAnsi="Amiri" w:eastAsia="Amiri" w:cs="Amiri"/>
          <w:color w:val="111111"/>
          <w:sz w:val="28"/>
          <w:sz w:val="28"/>
          <w:szCs w:val="28"/>
          <w:rtl w:val="true"/>
          <w:lang w:bidi="ar-SA"/>
        </w:rPr>
        <w:t>عرير بالمهملتين أي مفرد و في القاموس العرير الغريب في القول أو بالمعجمتين أي منيع رفيع و الحلة بالكسر بلدة معروفة و وصفها بالسيفية لأنها بناها سيف الدولة</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2097281_2616395394"/>
      <w:bookmarkStart w:id="1511" w:name="_Toc701"/>
      <w:bookmarkEnd w:id="1510"/>
      <w:r>
        <w:rPr>
          <w:rtl w:val="true"/>
        </w:rPr>
        <w:t>«</w:t>
      </w:r>
      <w:r>
        <w:rPr/>
        <w:t>56</w:t>
      </w:r>
      <w:r>
        <w:rPr>
          <w:rtl w:val="true"/>
        </w:rPr>
        <w:t>»</w:t>
      </w:r>
      <w:bookmarkEnd w:id="1511"/>
    </w:p>
    <w:p>
      <w:pPr>
        <w:pStyle w:val="BookText"/>
        <w:rPr/>
      </w:pPr>
      <w:r>
        <w:rPr>
          <w:rFonts w:ascii="Amiri" w:hAnsi="Amiri" w:eastAsia="Amiri" w:cs="Amiri"/>
          <w:color w:val="111111"/>
          <w:sz w:val="28"/>
          <w:sz w:val="28"/>
          <w:szCs w:val="28"/>
          <w:rtl w:val="true"/>
          <w:lang w:bidi="ar-SA"/>
        </w:rPr>
        <w:t>وَ وَجَدْتُ أَيْضاً بِخَطِّ الشَّيْخِ الْمُتَقَدِّمِ نَقْلًا مِنْ خَطِّ الشَّهِيدِ قُدِّسَ سِرُّهُ قَالَ الرَّاوَنْدِيُّ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تَحْتَ الْعَرْشِ أَرْبَعَةَ أَسَاطِينَ وَ سَمَّاهُ الضُّرَاحَ ثُمَّ بَعَثَ مَلَائِكَةً فَأَمَرَهُمْ بِبِنَاءِ بَيْتٍ فِي الْأَرْضِ بِمِثَالِهِ وَ قَدْرِهِ فَلَمَّا كَانَ الطُّوفَانُ رُفِعَ فَكَانَتِ الْأَنْبِيَاءُ يَحُجُّونَهُ وَ لَا يَعْلَمُونَ مَكَانَهُ حَتَّي بَوَّأَهُ اللَّهُ لِإِبْرَاهِيمَ فَأَعْلَمَهُ مَكَانَهُ فَبَنَاهُ مِنْ خَمْسَةِ أَجْبُلٍ مِنْ حِرَاءَ وَ ثَبِيرٍ وَ لُبْنَانٍ وَ جَبَلِ الطُّورِ وَ جَبَلِ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و هو جبل بدمشق</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2097283_2616395394"/>
      <w:bookmarkStart w:id="1513" w:name="_Toc702"/>
      <w:bookmarkEnd w:id="1512"/>
      <w:r>
        <w:rPr>
          <w:rtl w:val="true"/>
        </w:rPr>
        <w:t>بيان</w:t>
      </w:r>
      <w:bookmarkEnd w:id="1513"/>
    </w:p>
    <w:p>
      <w:pPr>
        <w:pStyle w:val="BookText"/>
        <w:rPr/>
      </w:pPr>
      <w:r>
        <w:rPr>
          <w:rFonts w:ascii="Amiri" w:hAnsi="Amiri" w:eastAsia="Amiri" w:cs="Amiri"/>
          <w:color w:val="111111"/>
          <w:sz w:val="28"/>
          <w:sz w:val="28"/>
          <w:szCs w:val="28"/>
          <w:rtl w:val="true"/>
          <w:lang w:bidi="ar-SA"/>
        </w:rPr>
        <w:t>قال الفيروزآبادي الخمر بالتحريك جبل بالقدس و قال لبنان</w:t>
      </w:r>
    </w:p>
    <w:p>
      <w:pPr>
        <w:pStyle w:val="BookText"/>
        <w:rPr/>
      </w:pPr>
      <w:r>
        <w:rPr>
          <w:rFonts w:ascii="IRNazanin" w:hAnsi="IRNazanin" w:eastAsia="IRNazanin"/>
          <w:color w:val="111111"/>
          <w:sz w:val="28"/>
          <w:sz w:val="28"/>
          <w:szCs w:val="28"/>
          <w:rtl w:val="true"/>
          <w:lang w:bidi="fa-IR"/>
        </w:rPr>
        <w:t>سند به اصبغ بن نباته رسانده که در غزوه صفین همراه امیرالمؤمنین علیه السّلام بودم که بر تپه‌ای ایستاد و اشاره به نیزاری که میان بابل و آن تلّ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چه شهری؟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نام شهری را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شهری بوده که آثارش از میان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شهری خواهد بود به نام حله سیفیه که مردی از بنی اسد آن را می‌سازد و مردمی نیک در آن پدید شوند که قسم آن‌ها نزد خدا پذیرفته است</w:t>
      </w:r>
      <w:r>
        <w:rPr>
          <w:rFonts w:eastAsia="IRNazanin" w:cs="IRNazanin"/>
          <w:color w:val="111111"/>
          <w:sz w:val="28"/>
          <w:szCs w:val="28"/>
          <w:rtl w:val="true"/>
          <w:lang w:bidi="fa-IR"/>
        </w:rPr>
        <w:t>.</w:t>
      </w:r>
    </w:p>
    <w:p>
      <w:pPr>
        <w:pStyle w:val="Heading5"/>
        <w:numPr>
          <w:ilvl w:val="4"/>
          <w:numId w:val="1"/>
        </w:numPr>
        <w:rPr/>
      </w:pPr>
      <w:bookmarkStart w:id="1514" w:name="__RefHeading___Toc2097285_2616395394"/>
      <w:bookmarkStart w:id="1515" w:name="_Toc703"/>
      <w:bookmarkEnd w:id="1514"/>
      <w:r>
        <w:rPr>
          <w:rtl w:val="true"/>
        </w:rPr>
        <w:t>توضیح</w:t>
      </w:r>
      <w:bookmarkEnd w:id="1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شاذ 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شکوهمند و والا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شهر معروف است و وصف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بنای آن توسط سیف الدوله است</w:t>
      </w:r>
      <w:r>
        <w:rPr>
          <w:rFonts w:eastAsia="IRNazanin" w:cs="IRNazanin"/>
          <w:color w:val="111111"/>
          <w:sz w:val="28"/>
          <w:szCs w:val="28"/>
          <w:rtl w:val="true"/>
          <w:lang w:bidi="fa-IR"/>
        </w:rPr>
        <w:t>.</w:t>
      </w:r>
    </w:p>
    <w:p>
      <w:pPr>
        <w:pStyle w:val="Heading5"/>
        <w:numPr>
          <w:ilvl w:val="4"/>
          <w:numId w:val="1"/>
        </w:numPr>
        <w:rPr/>
      </w:pPr>
      <w:bookmarkStart w:id="1516" w:name="__RefHeading___Toc2097287_2616395394"/>
      <w:bookmarkStart w:id="1517" w:name="_Toc704"/>
      <w:bookmarkEnd w:id="1516"/>
      <w:r>
        <w:rPr>
          <w:rtl w:val="true"/>
        </w:rPr>
        <w:t xml:space="preserve">روایت </w:t>
      </w:r>
      <w:r>
        <w:rPr/>
        <w:t>56</w:t>
      </w:r>
      <w:bookmarkEnd w:id="151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زیر عرش چهار ستون نهاده و نام آن را ضراح گذاشته و سپس فرشته‌ها را فرستاده تا زمین و فرموده خانه‌ای به مانند آن و به اندازه 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توفان شد، بالا رفت و پیغمبران بدان حج می‌کردند، ولی جایش را نمی‌دانستند تا خدایش آن را جایگاه ابراهیم نمود و آن را به او نشان داد و وی آن را از پنج کوه ساخت؛ از حراء، ثبیر، لبنان، طور و کوه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طبری گفته در دمشق است</w:t>
      </w:r>
      <w:r>
        <w:rPr>
          <w:rFonts w:eastAsia="IRNazanin" w:cs="IRNazanin"/>
          <w:color w:val="111111"/>
          <w:sz w:val="28"/>
          <w:szCs w:val="28"/>
          <w:rtl w:val="true"/>
          <w:lang w:bidi="fa-IR"/>
        </w:rPr>
        <w:t>.</w:t>
      </w:r>
    </w:p>
    <w:p>
      <w:pPr>
        <w:pStyle w:val="Heading5"/>
        <w:numPr>
          <w:ilvl w:val="4"/>
          <w:numId w:val="1"/>
        </w:numPr>
        <w:rPr/>
      </w:pPr>
      <w:bookmarkStart w:id="1518" w:name="__RefHeading___Toc2097289_2616395394"/>
      <w:bookmarkStart w:id="1519" w:name="_Toc705"/>
      <w:bookmarkEnd w:id="1518"/>
      <w:r>
        <w:rPr>
          <w:rtl w:val="true"/>
        </w:rPr>
        <w:t>توضیح</w:t>
      </w:r>
      <w:bookmarkEnd w:id="151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کوهی است در قدس و لبنان </w:t>
      </w:r>
      <w:bookmarkStart w:id="1520" w:name="pg13473_197072"/>
    </w:p>
    <w:p>
      <w:pPr>
        <w:pStyle w:val="BookText"/>
        <w:rPr/>
      </w:pPr>
      <w:bookmarkEnd w:id="1520"/>
      <w:r>
        <w:rPr>
          <w:rFonts w:ascii="IRNazanin" w:hAnsi="IRNazanin" w:eastAsia="IRNazanin"/>
          <w:color w:val="111111"/>
          <w:sz w:val="28"/>
          <w:sz w:val="28"/>
          <w:szCs w:val="28"/>
          <w:rtl w:val="true"/>
          <w:lang w:bidi="fa-IR"/>
        </w:rPr>
        <w:t>بالضم جبل بالشام</w:t>
      </w:r>
      <w:r>
        <w:rPr>
          <w:rFonts w:eastAsia="IRNazanin" w:cs="IRNazanin"/>
          <w:color w:val="111111"/>
          <w:sz w:val="28"/>
          <w:szCs w:val="28"/>
          <w:rtl w:val="true"/>
          <w:lang w:bidi="fa-IR"/>
        </w:rPr>
        <w:t>.</w:t>
      </w:r>
    </w:p>
    <w:p>
      <w:pPr>
        <w:pStyle w:val="Heading5"/>
        <w:numPr>
          <w:ilvl w:val="4"/>
          <w:numId w:val="1"/>
        </w:numPr>
        <w:rPr/>
      </w:pPr>
      <w:bookmarkStart w:id="1521" w:name="__RefHeading___Toc2097291_2616395394"/>
      <w:bookmarkStart w:id="1522" w:name="_Toc706"/>
      <w:bookmarkEnd w:id="1521"/>
      <w:r>
        <w:rPr>
          <w:rtl w:val="true"/>
        </w:rPr>
        <w:t>«</w:t>
      </w:r>
      <w:r>
        <w:rPr/>
        <w:t>57</w:t>
      </w:r>
      <w:r>
        <w:rPr>
          <w:rtl w:val="true"/>
        </w:rPr>
        <w:t>»</w:t>
      </w:r>
      <w:bookmarkEnd w:id="1522"/>
    </w:p>
    <w:p>
      <w:pPr>
        <w:pStyle w:val="BookText"/>
        <w:rPr/>
      </w:pPr>
      <w:r>
        <w:rPr>
          <w:rFonts w:ascii="Amiri" w:hAnsi="Amiri" w:eastAsia="Amiri" w:cs="Amiri"/>
          <w:color w:val="111111"/>
          <w:sz w:val="28"/>
          <w:sz w:val="28"/>
          <w:szCs w:val="28"/>
          <w:rtl w:val="true"/>
          <w:lang w:bidi="ar-SA"/>
        </w:rPr>
        <w:t>كَنْزُ الْكَرَاجُكِيِّ، قَالَ رَوَي الشَّرِيفُ أَبُو مُحَمَّدٍ الْحَسَنُ بْنُ مُحَمَّدٍ الْحُسَيْنِيُّ عَنْ عَلِيِّ بْنِ عُثْمَانَ الْأَشَجِّ الْمَعْرُوفِ بِأَبِي الدُّنْيَا</w:t>
      </w:r>
      <w:r>
        <w:rPr>
          <w:rStyle w:val="FootnoteAnchor"/>
          <w:rtl w:val="true"/>
        </w:rPr>
        <w:footnoteReference w:id="916"/>
      </w:r>
      <w:r>
        <w:rPr>
          <w:rFonts w:ascii="Amiri" w:hAnsi="Amiri" w:eastAsia="Amiri" w:cs="Amiri"/>
          <w:color w:val="111111"/>
          <w:sz w:val="28"/>
          <w:sz w:val="28"/>
          <w:szCs w:val="28"/>
          <w:rtl w:val="true"/>
          <w:lang w:bidi="ar-SA"/>
        </w:rPr>
        <w:t>قَالَ حَدَّثَنِي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الْيَمَنِ فَقَدْ أَحَبَّنِي وَ مَنْ أَبْغَضَهُمْ فَقَدْ أَبْغَضَنِي</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2097293_2616395394"/>
      <w:bookmarkStart w:id="1524" w:name="_Toc707"/>
      <w:bookmarkEnd w:id="1523"/>
      <w:r>
        <w:rPr>
          <w:rtl w:val="true"/>
        </w:rPr>
        <w:t>«</w:t>
      </w:r>
      <w:r>
        <w:rPr/>
        <w:t>58</w:t>
      </w:r>
      <w:r>
        <w:rPr>
          <w:rtl w:val="true"/>
        </w:rPr>
        <w:t>»</w:t>
      </w:r>
      <w:bookmarkEnd w:id="1524"/>
    </w:p>
    <w:p>
      <w:pPr>
        <w:pStyle w:val="BookText"/>
        <w:rPr/>
      </w:pPr>
      <w:r>
        <w:rPr>
          <w:rFonts w:ascii="Amiri" w:hAnsi="Amiri" w:eastAsia="Amiri" w:cs="Amiri"/>
          <w:color w:val="111111"/>
          <w:sz w:val="28"/>
          <w:sz w:val="28"/>
          <w:szCs w:val="28"/>
          <w:rtl w:val="true"/>
          <w:lang w:bidi="ar-SA"/>
        </w:rPr>
        <w:t>شَرْحُ النَّهْجِ لِابْنِ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أَمِيرُ الْمُؤْمِنِينَ عليه السلام مِنْ حَرْبِ الْجَمَلِ خَطَبَ النَّاسَ بِالْبَصْرَةِ فَحَمِدَ اللَّهَ وَ أَثْنَي عَلَيْهِ وَ صَلَّي عَلَي النَّبِيِّ صلي الله عليه و آله ثُمَّ قَالَ يَا أَهْلَ الْبَصْرَةِ يَا أَهْلَ الْمُؤْتَفِكَةِ ائْتَفَكَتْ بِأَهْلِهَا ثَلَاثاً وَ عَلَي اللَّهِ تَمَامُ الرَّابِعَةِ يَا جُنْدَ الْمَرْأَةِ وَ أَعْوَانَ الْبَهِيمَةِ رَغَا</w:t>
      </w:r>
      <w:r>
        <w:rPr>
          <w:rStyle w:val="FootnoteAnchor"/>
          <w:rtl w:val="true"/>
        </w:rPr>
        <w:footnoteReference w:id="917"/>
      </w:r>
      <w:r>
        <w:rPr>
          <w:rFonts w:ascii="Amiri" w:hAnsi="Amiri" w:eastAsia="Amiri" w:cs="Amiri"/>
          <w:color w:val="111111"/>
          <w:sz w:val="28"/>
          <w:sz w:val="28"/>
          <w:szCs w:val="28"/>
          <w:rtl w:val="true"/>
          <w:lang w:bidi="ar-SA"/>
        </w:rPr>
        <w:t>فَأَجَبْتُمْ وَ عَقَرَ فَانْهَزَمْتُمْ‌</w:t>
      </w:r>
      <w:r>
        <w:rPr>
          <w:rStyle w:val="FootnoteAnchor"/>
          <w:rtl w:val="true"/>
        </w:rPr>
        <w:footnoteReference w:id="918"/>
      </w:r>
      <w:r>
        <w:rPr>
          <w:rFonts w:ascii="Amiri" w:hAnsi="Amiri" w:eastAsia="Amiri" w:cs="Amiri"/>
          <w:color w:val="111111"/>
          <w:sz w:val="28"/>
          <w:sz w:val="28"/>
          <w:szCs w:val="28"/>
          <w:rtl w:val="true"/>
          <w:lang w:bidi="ar-SA"/>
        </w:rPr>
        <w:t>أَخْلَاقُكُمْ دِقَاقٌ وَ دِينُكُمْ نِفَاقٌ وَ مَاؤُكُمْ زُعَاقٌ‌</w:t>
      </w:r>
      <w:r>
        <w:rPr>
          <w:rStyle w:val="FootnoteAnchor"/>
          <w:rtl w:val="true"/>
        </w:rPr>
        <w:footnoteReference w:id="919"/>
      </w:r>
      <w:r>
        <w:rPr>
          <w:rFonts w:ascii="Amiri" w:hAnsi="Amiri" w:eastAsia="Amiri" w:cs="Amiri"/>
          <w:color w:val="111111"/>
          <w:sz w:val="28"/>
          <w:sz w:val="28"/>
          <w:szCs w:val="28"/>
          <w:rtl w:val="true"/>
          <w:lang w:bidi="ar-SA"/>
        </w:rPr>
        <w:t xml:space="preserve">بِلَادُكُمْ أَنْتَنُ بِلَادِ اللَّهِ تُرْبَةً وَ أَبْعَدُهَا مِنَ السَّمَاءِ بِهَا تِسْعَةُ أَعْشَارِ الشَّرِّ الْمُحْتَبَسُ فِيهَا بِذَنْبِهِ وَ الْخَارِجُ مِنْهَا بِعَفْوِ اللَّهِ كَأَنِّي أَنْظُرُ إِلَي قَرْيَتِكُمْ هَذِهِ وَ قَدْ طَبَّقَهَا الْمَاءُ حَتَّي مَا يُرَي مِنْهَا إِلَّا شُرَفُ الْمَسْجِدِ كَأَنَّهُ جُؤْجُؤُ طَيْرٍ فِي لُجَّةِ بَحْرٍ وَ سَاقَ إِلَي قَوْلِهِ إِذَا هُمْ رَأَوُا الْبَصْرَةَ قَدْ تَحَوَّلَتْ أَخْصَاصُهَا دُوراً وَ آجَامُهَا قُصُوراً فَالْهَرَبَ الْهَرَبَ فَإِنَّهُ لَا بَصْرَةَ لَكُمْ يَوْمَئِذٍ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ضم کوهی است در شام</w:t>
      </w:r>
      <w:r>
        <w:rPr>
          <w:rFonts w:eastAsia="IRNazanin" w:cs="IRNazanin"/>
          <w:color w:val="111111"/>
          <w:sz w:val="28"/>
          <w:szCs w:val="28"/>
          <w:rtl w:val="true"/>
          <w:lang w:bidi="fa-IR"/>
        </w:rPr>
        <w:t>.</w:t>
      </w:r>
    </w:p>
    <w:p>
      <w:pPr>
        <w:pStyle w:val="Heading5"/>
        <w:numPr>
          <w:ilvl w:val="4"/>
          <w:numId w:val="1"/>
        </w:numPr>
        <w:rPr/>
      </w:pPr>
      <w:bookmarkStart w:id="1525" w:name="__RefHeading___Toc2097295_2616395394"/>
      <w:bookmarkStart w:id="1526" w:name="_Toc708"/>
      <w:bookmarkEnd w:id="1525"/>
      <w:r>
        <w:rPr>
          <w:rtl w:val="true"/>
        </w:rPr>
        <w:t xml:space="preserve">روایت </w:t>
      </w:r>
      <w:r>
        <w:rPr/>
        <w:t>57</w:t>
      </w:r>
      <w:bookmarkEnd w:id="1526"/>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 یمن را دوست دارد مرا دوست داشته و هر که آنان را دشمن دارد، مرا دشمن داشته است</w:t>
      </w:r>
      <w:r>
        <w:rPr>
          <w:rFonts w:eastAsia="IRNazanin" w:cs="IRNazanin"/>
          <w:color w:val="111111"/>
          <w:sz w:val="28"/>
          <w:szCs w:val="28"/>
          <w:rtl w:val="true"/>
          <w:lang w:bidi="fa-IR"/>
        </w:rPr>
        <w:t>.</w:t>
      </w:r>
    </w:p>
    <w:p>
      <w:pPr>
        <w:pStyle w:val="Heading5"/>
        <w:numPr>
          <w:ilvl w:val="4"/>
          <w:numId w:val="1"/>
        </w:numPr>
        <w:rPr/>
      </w:pPr>
      <w:bookmarkStart w:id="1527" w:name="__RefHeading___Toc2097297_2616395394"/>
      <w:bookmarkStart w:id="1528" w:name="_Toc709"/>
      <w:bookmarkEnd w:id="1527"/>
      <w:r>
        <w:rPr>
          <w:rtl w:val="true"/>
        </w:rPr>
        <w:t xml:space="preserve">روایت </w:t>
      </w:r>
      <w:r>
        <w:rPr/>
        <w:t>58</w:t>
      </w:r>
      <w:bookmarkEnd w:id="1528"/>
    </w:p>
    <w:p>
      <w:pPr>
        <w:pStyle w:val="BookText"/>
        <w:rPr/>
      </w:pPr>
      <w:r>
        <w:rPr>
          <w:rFonts w:ascii="IRNazanin" w:hAnsi="IRNazanin" w:eastAsia="IRNazanin"/>
          <w:color w:val="111111"/>
          <w:sz w:val="28"/>
          <w:sz w:val="28"/>
          <w:szCs w:val="28"/>
          <w:rtl w:val="true"/>
          <w:lang w:bidi="fa-IR"/>
        </w:rPr>
        <w:t>شرح نهج البلاغه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امیرالمؤمنین علیه السّلام از نبرد جمل آسوده شد، در بصره خطبه‌ای ایراد کرد و پس از سپاس خدا و رحمت بر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شهری که سه بار زیر و رو شده و بار چهارمش را خدا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قشون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حیوان بی‌زبان که غرّی کرد، شما پذیرفتید و پی شد و گریزان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ناپایدار و دین شما دورویی و آب شما تلخ و بدمزه است؛ شهر شما خاکش از همه شهرها گندتر است و از آسمان دورتر و نه دهم شرّ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 بازداشت است به سزای گناه او است و هر که بیرون است، به عفو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این شهر شما می‌نگرم که آبش فرو گرفته تا جز کنگره‌های مسجد دیده نشود، مانند چینه‌دان پرنده‌ای باشد در دریا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دیدید کوخ‌های بصره خانه شدند و نیزارهایش کاخ گردیدند، گریز باید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 دیگر بصره ندارید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الْتَفَتَ عَنْ يَمِينِهِ فَقَالَ كَمْ بَيْنَكُمْ وَ بَيْنَ الْأُبُلَّةِ فَقَالَ لَهُ الْمُنْذِرُ بْنُ الْجَارُودِ فِدَاكَ أَبِي وَ أُمِّي أَرْبَعَةُ فَرَاسِخَ قَالَ لَهُ صَدَقْتَ فَوَ الَّذِي بَعَثَ مُحَمَّداً صلي الله عليه و آله وَ أَكْرَمَهُ بِالنُّبُوَّةِ وَ خَصَّهُ بِالرِّسَالَةِ وَ عَجَّلَ بِرُوحِهِ إِلَي الْجَنَّةِ لَقَدْ سَمِعْتُ مِنْهُ كَمَا تَسْمَعُونَ مِنِّي أَنْ قَالَ يَا عَلِيُّ هَلْ عَلِمْتَ أَنَّ بَيْنَ الَّتِي تُسَمَّي الْبَصْرَةُ وَ الَّتِي تُسَمَّي الْأُبُلَّةُ أَرْبَعَةُ فَرَاسِخَ وَ سَيَكُونُ فِي الَّتِي تُسَمَّي الْأُبُلَّةُ مَوْضِعُ أَصْحَابِ الْعُشُورِ يُقْتَلُ فِي ذَلِكَ الْمَوْضِعِ مِنْ أُمَّتِي سَبْعُونَ أَلْفَ شَهِيدٍ هُمْ يَوْمَئِذٍ بِمَنْزِلَةِ شُهَدَاءِ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الْمُنْذِرُ يَا أَمِيرَ الْمُؤْمِنِينَ وَ مَنْ يَقْتُلُهُمْ فِدَاكَ أَبِي وَ أُمِّي قَالَ يَقْتُلُهُمْ إِخْوَانٌ وَ هُمْ جِيلٌ كَأَنَّهُمُ الشَّيَاطِينُ سُودٌ أَلْوَانُهُمْ مُنْتِنَةٌ أَرْوَاحُهُمْ شَدِيدٌ كَلَبُهُمْ قَلِيلٌ سَلَبُهُمْ طُوبَي لِمَنْ قَتَلُوهُ يَنْفِرُ لِجِهَادِهِمْ فِي ذَلِكَ الزَّمَانِ قَوْمٌ هُمْ أَذِلَّةٌ عِنْدَ الْمُتَكَبِّرِينَ مِنْ أَهْلِ ذَلِكَ الزَّمَانِ مَجْهُولُونَ فِي الْأَرْضِ مَعْرُوفُونَ فِي السَّمَاءِ تَبْكِي السَّمَاءُ عَلَيْهِمْ وَ سُكَّانُهَا وَ الْأَرْضُ وَ سُكَّانُهَا ثُمَّ هَمَلَتْ عَيْنَاهُ بِالْبُكَاءِ ثُمَّ قَالَ وَيْحَكَ يَا بَصْرَةُ مِنْ جَيْشٍ لَا رَهَجَ لَهُ وَ لَا حِسَّ فَقَالَ لَهُ الْمُنْذِرُ يَا أَمِيرَ الْمُؤْمِنِينَ وَ مَا الَّذِي يُصِيبُهُمْ مِنْ قَبْلِ الْغَرَقِ مِمَّا ذَكَرْتَ وَ مَا الْوَيْحُ فَقَالَ هُمَا بَابَانِ فَالْوَيْحُ بَابُ رَحْمَةٍ وَ الْوَيْلُ بَابُ عَذَابٍ يَا ابْنَ الْجَارُودِ نَعَمْ تَارَاتٌ عَظِيمَةٌ مِنْهَا عُصْبَةٌ يَقْتُلُ بَعْضُهَا بَعْضاً وَ مِنْهَا فِتْنَةٌ يَكُونُ بِهَا إِخْرَابُ مَنَازِلَ وَ خَرَابُ دِيَارٍ وَ انْتِهَاكُ أَمْوَالٍ وَ سِبَاءُ نِسَاءٍ يُذْبَحْنَ ذَبْحاً يَا وَيْلُ أَمْرُهُنَّ حَدِيثٌ عَجِيبٌ وَ مِنْهَا أَنْ يَسْتَحِلَّ بِهَا الدَّجَّالُ الْأَكْبَرُ الْأَعْوَرُ الْمَمْسُوحُ الْعَيْنُ الْيُمْنَي وَ الْأُخْرَي كَأَنَّهَا مَمْزُوجَةٌ بِالدَّمِ لَكَأَنَّهَا فِي الْحُمْرَةِ عَلَقَةٌ نَاتِئُ الْحَدَقَةِ كَهَيْئَةِ حَبَّةِ الْعِنَبِ الطَّافِيَةِ عَلَي الْمَاءِ فَيَتَّبِعُهُ مِنْ أَهْلِهَا عِدَّةُ مَنْ قُتِلَ بِالْأُبُلَّةِ مِنَ الشُّهَدَاءِ أَنَاجِيلُهُمْ فِي صُدُورِهِمْ يُقْتَلُ مَنْ يُقْتَلُ وَ يَهْرُبُ مَنْ يَهْرُبُ ثُمَّ رَجْفٌ ثُمَّ قَذْفٌ ثُمَّ خَسْفٌ ثُمَّ مَسْخٌ ثُمَّ الْجُوعُ الْأَغْبَرُ ثُمَّ الْمَوْتُ الْأَحْمَرُ وَ هُوَ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مُنْذِرُ إِنَّ لِلْبَصْرَةِ ثَلَاثَةَ أَسْمَاءٍ سِوَي الْبَصْرَةِ فِي الزُّبُرِ الْأَوَّلِ‌</w:t>
      </w:r>
      <w:r>
        <w:rPr>
          <w:rStyle w:val="FootnoteAnchor"/>
          <w:rtl w:val="true"/>
        </w:rPr>
        <w:footnoteReference w:id="920"/>
      </w:r>
      <w:r>
        <w:rPr>
          <w:rFonts w:ascii="Amiri" w:hAnsi="Amiri" w:eastAsia="Amiri" w:cs="Amiri"/>
          <w:color w:val="111111"/>
          <w:sz w:val="28"/>
          <w:sz w:val="28"/>
          <w:szCs w:val="28"/>
          <w:rtl w:val="true"/>
          <w:lang w:bidi="ar-SA"/>
        </w:rPr>
        <w:t>لَا يَعْلَمُهَا إِلَّا الْعُلَمَاءُ مِنْهَا الْخَرِيبَةُ وَ مِنْهَا تَدْمُرُ وَ مِنْهَا الْمُؤْتَفِكَةُ وَ سَاقَ إِلَي أَنْ قَالَ يَا أَهْلَ الْبَصْرَةِ إِنَّ اللَّهَ لَمْ يَجْعَلْ لِأَحَدٍ مِنْ أَمْصَارِ الْمُسْلِمِينَ خُطَّةَ شَرَفٍ وَ لَا كَرَمٍ إِلَّا وَ قَدْ جَعَلَ</w:t>
      </w:r>
    </w:p>
    <w:p>
      <w:pPr>
        <w:pStyle w:val="BookText"/>
        <w:rPr/>
      </w:pPr>
      <w:r>
        <w:rPr>
          <w:rFonts w:ascii="IRNazanin" w:hAnsi="IRNazanin" w:eastAsia="IRNazanin"/>
          <w:color w:val="111111"/>
          <w:sz w:val="28"/>
          <w:sz w:val="28"/>
          <w:szCs w:val="28"/>
          <w:rtl w:val="true"/>
          <w:lang w:bidi="fa-IR"/>
        </w:rPr>
        <w:t>سپس رو به راست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ابله چند است؟ منذر بن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سوگند بدان که محمّد را مبعوث کرد و به نبوت گرامی داشت و به رسالت بر گماشت و جانش را شتابان به بهشت برد، از او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شما از من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میان آنجا که بصره نام گیرد و میان ابله چهار فرسنگ باشد و در آنجا که ابله نام دارد و جای گمرکچیان است، هفتاد هزار شهید از امتم کشته شوند که آن روز به منزله شهدای بدر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آن‌ها را می‌کشد پدر و مادرم به قربانت؟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آن‌ها را بکشند که مردمی چون دیوهایند؛ سیاه رنگ، بدبو، سخت یورش و کم جامه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بدان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با آن‌هادر آن زمان مردمی کوچند که نزد سروران آن زمان زبون و گمنامند و در آسمان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و اهلش بر آن‌ها بگریند و زمین و 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دو دیده‌اش روان شد وآن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 که نه گرد دارند و نه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غرق چه رسد، ویح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و ویح دو درند؛ ویح در رحمت است و ویل در عذاب ای پسر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 بار هولناک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گروهی که همدگر را بکشند، یکی آشوبی که خانه‌ها را ویران سازد و اموال را بر باد دهد و زنان را به اسیری و آنان را به سختی سربرند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کار آن‌ها داستانی است شگفت‌آور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درآید در آن دجال اکبر یک چشمی که دیده راستش بسته است و دیگری چون یک تکه گوشت سرخ از حدقه برآمده، به مانند یک دانه انگور بر روی آب، و به دنبالش کسانی باشند که در ابلّه شهید شوند و انجیل آن‌ها در گردنشان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شود هر که کشته شود و بگریزد هر که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لرزه سخت؛ سپس سنگ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زمین لرزه، فرو بردن و مسخ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گرسنگی سخت و سپس مرگ سرخ و آن غرق‌شدن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در کتب پیشین سه نام دیگر است که جز دانشمندان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خریبة یکی تدمر و دیگری مؤتفکه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خدا برای هیچ یک از شهرهای مسلمانان نقشه شرف و کرامتی ننهاده، </w:t>
      </w:r>
      <w:bookmarkStart w:id="1529" w:name="pg13473_197074"/>
    </w:p>
    <w:p>
      <w:pPr>
        <w:pStyle w:val="BookText"/>
        <w:rPr/>
      </w:pPr>
      <w:bookmarkEnd w:id="1529"/>
      <w:r>
        <w:rPr>
          <w:rFonts w:ascii="Amiri" w:hAnsi="Amiri" w:eastAsia="Amiri" w:cs="Amiri"/>
          <w:color w:val="111111"/>
          <w:sz w:val="28"/>
          <w:sz w:val="28"/>
          <w:szCs w:val="28"/>
          <w:rtl w:val="true"/>
          <w:lang w:bidi="ar-SA"/>
        </w:rPr>
        <w:t>فِيكُمْ أَفْضَلَ ذَلِكَ وَ زَادَكُمْ مِنْ فَضْلِهِ بِمَنِّهِ مَا لَيْسَ لَهُمْ أَنْتُمْ أَقُومُ النَّاسِ قِبْلَةً قِبْلَتُكُمْ عَلَي الْمَقَامِ حَيْثُ يَقُومُ الْإِمَامُ بِ مَكَّةَ وَ قَارِئُكُمْ أَقْرَأُ النَّاسِ وَ زَاهِدُكُمْ أَزْهَدُ النَّاسِ وَ عَابِدُكُمْ أَعْبَدُ النَّاسِ وَ تَاجِرُكُمْ أَتْجَرُ النَّاسِ وَ أَصْدَقُهُمْ فِي تِجَارَتِهِ وَ مُتَصَدِّقُكُمْ أَكْرَمُ النَّاسِ صَدَقَةً وَ غَنِيُّكُمْ أَشَدُّ النَّاسِ بَذْلًا وَ تَوَاضُعاً وَ شَرِيفُكُمْ أَحْسَنُ النَّاسِ خُلُقاً وَ أَنْتُمْ أَكْثَرُ النَّاسِ جِوَاراً وَ أَقَلُّهُمْ تَكَلُّفاً لِمَا لَا يَعْنِيهِ وَ أَحْرَصُهُمْ عَلَي الصَّلَاةِ فِي جَمَاعَةٍ ثَمَرَتُكُمْ أَكْثَرُ الثِّمَارِ وَ أَمْوَالُكُمْ أَكْثَرُ الْأَمْوَالِ وَ صِغَارُكُمْ أَكْيَسُ الْأَوْلَادِ وَ نِسَاؤُكُمْ أَمْنَعُ النِّسَاءِ وَ أَحْسَنُهُنَّ تَبَعُّلًا سَخَّرَ لَكُمُ الْمَاءَ يَغْدُو عَلَيْكُمْ وَ يَرُوحُ صَلَاحاً لِمَعَاشِكُمْ وَ الْبَحْرَ سَبَباً لِكَثْرَةِ أَمْوَالِكُمْ فَلَوْ صَبَرْتُمْ وَ اسْتَقَمْتُمْ لَكَانَتْ شَجَرَةُ طُوبَي لَكُمْ مَقِيلًا وَ ظِلًّا ظَلِيلًا غَيْرَ أَنَّ حُكْمَ اللَّهِ مَاضٍ وَ قَضَاءَهُ نَافِذٌ لا مُعَقِّبَ لِحُكْمِهِ وَ هُوَ سَرِيعُ الْحِسابِ يَقُولُ اللَّهُ وَ إِنْ مِنْ قَرْيَةٍ إِلَّا نَحْنُ مُهْلِكُوها قَبْلَ يَوْمِ الْقِيامَةِ أَوْ مُعَذِّبُوها عَذاباً شَدِيداً كانَ ذلِكَ فِي الْكِتابِ مَسْطُوراً</w:t>
      </w:r>
      <w:r>
        <w:rPr>
          <w:rStyle w:val="FootnoteAnchor"/>
          <w:rtl w:val="true"/>
        </w:rPr>
        <w:footnoteReference w:id="921"/>
      </w:r>
      <w:r>
        <w:rPr>
          <w:rFonts w:ascii="Amiri" w:hAnsi="Amiri" w:eastAsia="Amiri" w:cs="Amiri"/>
          <w:color w:val="111111"/>
          <w:sz w:val="28"/>
          <w:sz w:val="28"/>
          <w:szCs w:val="28"/>
          <w:rtl w:val="true"/>
          <w:lang w:bidi="ar-SA"/>
        </w:rPr>
        <w:t>ثُمَّ سَاقَ الْخُطْبَةَ إِلَي قَوْلِهِ إِنَّ رَسُولَ اللَّهِ صلي الله عليه و آله قَالَ لِي يَوْماً وَ لَيْسَ مَعَهُ غَيْرِي إِنَّ جَبْرَئِيلَ الرُّوحَ الْأَمِينَ حَمَلَنِي عَلَي مَنْكِبِهِ الْأَيْمَنِ حَتَّي أَرَانِيَ الْأَرْضَ وَ مَنْ عَلَيْهَا وَ أَعْطَانِي أَقَالِيدَهَا وَ عَلَّمَنِي مَا فِيهَا وَ مَا قَدْ كَانَ عَلَي ظَهْرِهَا وَ مَا يَكُونُ إِلَي يَوْمِ الْقِيَامَةِ وَ لَمْ يَكْبُرْ ذَلِكَ عَلَيَّ كَمَا لَمْ يَكْبُرْ عَلَي أَبِي آدَمَ عَلَّمَهُ الْأَسْمَاءَ كُلَّهَا وَ لَمْ تَعْلَمْهَا الْمَلَائِكَةُ الْمُقَرَّبُونَ وَ إِنِّي رَأَيْتُ بُقْعَةً عَلَي شَاطِئِ الْبَحْرِ تُسَمَّي الْبَصْرَةَ فَإِذَا هِيَ أَبْعَدُ الْأَرْضِ مِنَ السَّمَاءِ وَ أَقْرَبُهَا مِنَ الْمَاءِ وَ إِنَّهَا لَأَسْرَعُ الْأَرْضِ خَرَاباً وَ أَخْشَنُهَا تُرَاباً وَ أَشَدُّهَا عَذَاباً وَ لَقَدْ خُسِفَ بِهَا فِي الْقُرُونِ الْخَالِيَةِ مِرَاراً وَ لَيَأْتِيَنَّ عَلَيْهَا زَمَانٌ وَ إِنَّ لَكُمْ يَا أَهْلَ الْبَصْرَةِ وَ مَا حَوْلَكُمْ مِنَ الْقُرَي مِنَ الْمَاءِ لَيَوْماً عَظِيماً بَلَاؤُهُ وَ إِنِّي لَأَعْلَمُ مَوْضِعَ مُنْفَجَرِهِ مِنْ قَرْيَتِكُمْ هَذِهِ ثُمَّ أُمُورٌ قَبْلَ ذَلِكَ تَدْهَمُكُمْ عَظِيمَةٌ أُخْفِيَتْ عَنْكُمْ وَ عَلِمْنَاهَا فَمَنْ خَرَجَ عَنْهَا عِنْدَ دُنُوِّ غَرْقِهَا فَبِرَحْمَةٍ مِنَ اللَّهِ سَبَقَتْ لَهُ وَ مَنْ بَقِيَ فِيهَا غَيْرَ مُرَابِطٍ بِهَا فَبِذَنْبِهِ وَ مَا اللَّهُ بِظَلَّامٍ لِلْعَبِيدِ</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2097299_2616395394"/>
      <w:bookmarkStart w:id="1531" w:name="_Toc710"/>
      <w:bookmarkEnd w:id="1530"/>
      <w:r>
        <w:rPr>
          <w:rtl w:val="true"/>
        </w:rPr>
        <w:t>توضيح</w:t>
      </w:r>
      <w:bookmarkEnd w:id="1531"/>
    </w:p>
    <w:p>
      <w:pPr>
        <w:pStyle w:val="BookText"/>
        <w:rPr/>
      </w:pPr>
      <w:r>
        <w:rPr>
          <w:rFonts w:ascii="Amiri" w:hAnsi="Amiri" w:eastAsia="Amiri" w:cs="Amiri"/>
          <w:color w:val="111111"/>
          <w:sz w:val="28"/>
          <w:sz w:val="28"/>
          <w:szCs w:val="28"/>
          <w:rtl w:val="true"/>
          <w:lang w:bidi="ar-SA"/>
        </w:rPr>
        <w:t>المؤتفكة المنقلبة و الانقلاب هنا إما حقيقة كقري قوم لوط أو لأنها غرقت كأنها انقلبت طبقها الماء بالتشديد أي غطاها و عمها و</w:t>
      </w:r>
    </w:p>
    <w:p>
      <w:pPr>
        <w:pStyle w:val="BookText"/>
        <w:rPr/>
      </w:pPr>
      <w:r>
        <w:rPr>
          <w:rFonts w:ascii="IRNazanin" w:hAnsi="IRNazanin" w:eastAsia="IRNazanin"/>
          <w:color w:val="111111"/>
          <w:sz w:val="28"/>
          <w:sz w:val="28"/>
          <w:szCs w:val="28"/>
          <w:rtl w:val="true"/>
          <w:lang w:bidi="fa-IR"/>
        </w:rPr>
        <w:t>جز این که به شما به از آن را داده و از کرم خود شما را افزونی داده که دیگران ندارند قبله شما از همه مردم راستاتر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شما رو به روی مقام ماست؛ آنجا که امام در مکه به نماز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شما بهترین خواننده‌های قرآنند؛ زاهد شما زاهدترین مردم است؛ عابد شما عابدترین مردم است؛ بازرگانان شما بهتر و درست‌تر بازرگانی کند؛ و صدقه دهنده شما با کرم‌تر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 شما پربخشش‌تر و متواضع‌تر است؛ سروران شما خوش‌رفتارند؛ شما پرهمسایه‌تر مردمید و کمتر بدان چه به شما سود ندارد دست اندازید، و به نماز جماعت گراینده‌ترید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شما بیشتر است و اموال شما فزون‌تر؛ کودکان شما باهوش‌ترند و زنان شما عفیف‌تر و شوهردارترند؛ آب مسخر شما است که بامداد و شام آید و برود و برای مصلحت زندگی شما و دریا وسیله ثروت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شکیبا باشید و به راه راست بروید، درخت طوبی آسایشگاه و سایه انداز شما است، جز این که حکم خدا گذرا است و قضایش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او پیگیری نشود و او است حسابرس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قَرْیَةٍ إِلَّا نَحْنُ مُهْلِکُوها قَبْلَ یَوْمِ الْقِیامَةِ أَوْ مُعَذِّبُوها عَذاباً شَدِیداً کانَ ذلِکَ فِی الْکِتابِ مَسْطُورا</w:t>
      </w:r>
      <w:r>
        <w:rPr>
          <w:rFonts w:eastAsia="IRNazanin" w:cs="IRNazanin"/>
          <w:color w:val="111111"/>
          <w:sz w:val="28"/>
          <w:szCs w:val="28"/>
          <w:rtl w:val="true"/>
          <w:lang w:bidi="fa-IR"/>
        </w:rPr>
        <w:t xml:space="preserve">.»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شهری نیست مگر اینکه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روز رستاخیز، به هلاکت می‌رسانیم یا آن را سخت عذاب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رسول خدا صلّی اللَّه علیه و آله روزی که جز من با او نبود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مرا بر شانه خود برداشت تا زمین را و هر که در او بود به من نمود و کلیدهایش را به من داد و آنچه را که تا قیامت در آن بود و در آن باشد و در آن خواهد بود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من گران نباشد،چنان چه بر پدرم آدم گران نبود که همه اسماء را به او آموخت و فرشته‌های مقرب آن‌ها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بقعه‌ای در کنار دریا دیدم که بصره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زمینی بود از آسمان و نزدیک‌تر زمینی به دریا از همه زمین به ویرانی شتابان‌تر و خاکش زبرتر و عذابش سخت‌تر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دوران گذشته بارها به زمین فرو رفته و البته در زمانی این بلایش آید برای شما مردم بصره و آبادانی‌های نزدیک شما روز بلایی است از آب و من می‌دانم از کدام نقطه این آبادی شما بجوشد و سپس پیش از آن امر بزرگی باشد که بر سر شما آید از شما نهان است و بر ما عیان هر که هنگام غرقه شدن آن از آن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رحمت پیش‌گیر خدا است نسبت به او و هر که در آن بماند نه برای مرزداری کشور اسلام، به سزای گناهش رسد و خدا هیچ ستمکاری نیست به بنده‌ها</w:t>
      </w:r>
      <w:r>
        <w:rPr>
          <w:rFonts w:eastAsia="IRNazanin" w:cs="IRNazanin"/>
          <w:color w:val="111111"/>
          <w:sz w:val="28"/>
          <w:szCs w:val="28"/>
          <w:rtl w:val="true"/>
          <w:lang w:bidi="fa-IR"/>
        </w:rPr>
        <w:t>.</w:t>
      </w:r>
    </w:p>
    <w:p>
      <w:pPr>
        <w:pStyle w:val="Heading5"/>
        <w:numPr>
          <w:ilvl w:val="4"/>
          <w:numId w:val="1"/>
        </w:numPr>
        <w:rPr/>
      </w:pPr>
      <w:bookmarkStart w:id="1532" w:name="__RefHeading___Toc2097301_2616395394"/>
      <w:bookmarkStart w:id="1533" w:name="_Toc711"/>
      <w:bookmarkEnd w:id="1532"/>
      <w:r>
        <w:rPr>
          <w:rtl w:val="true"/>
        </w:rPr>
        <w:t>توضیح</w:t>
      </w:r>
      <w:bookmarkEnd w:id="153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واژگون و واژگونی در اینجا یا به معنای حقیقی است همچون عذاب سرزمین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چون غرق شده گویا واژگون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پوشاند و تماما در برگرفت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الأخصاص جمع خص بالضم بيت يعمل من الخشب و القصب و الآجام جمع أجمة بالتحريك و هي منبت القصب و قيل هي الشجر الكثير الملتف و الأبلة بضم الهمزة و الباء و تشديد اللام الموضع الذي به مدينة البصرة اليوم و كان من قري البصرة و بساتينها يومئذ و كانوا يعدونه إحدي الجنات الأربع و في الأبلة اليوم موضع العشارين حسب ما أخبر به و الجيل بالكسر الصنف من الناس و قيل كل قوم يختصون بلغة فهم جيل و الأرواح جمع الريح بمعني الرائحة و الكلب بالتحريك الشر و الأذي و شبه جنون يعرض لمن عضه الكلب الكلب و السلب بالتحريك ما يأخذه أحد القرنين في الحرب من قرنه مما يكون عليه و معه من سلاح و ثياب و دابة و غيرها ينفر لجهادهم أي يخرج لقتالهم و يقال هملت عينه أي فاضت بالدمع و الرهج بالتحريك الغبار و الحس بالكسر صوت المشي و الصوت الخفي و هو إشارة إلي صاحب الزنج كما مر و التارات جمر التارة بمعني المرة أي فتن عظيمة مرة بعد أخري و العصبة بالضم الجماعة أو بالتحريك بمعني الأقرباء و انتهاك الأموال أخذها بما لا يحل و سباء النساء بالكسر و المد أسرهن و يستحل بها الدجال أي يتخذها منزلا و يسكنها و الدجال من الدجل و هو الخلط و التلبيس و الكذب و وصفه بالأكبر يدل علي تعدد من يدعي الأباطيل و الأعور من ذهب إحدي عينيه و الممسوح صفة مخصصة للأعور و الناتئ المرتفع و طفا علي الماء علا و لم يرسب و الرجفة الزلزلة و الاضطراب و القذف الرمي بالحجارة و نحوها و الخسف الذهاب في الأرض و خسف المكان أن يغيب في الأرض و المسخ تحويل صورة إلي ما هو أقبح منها و وصف الجوع بالأغبر إما لأن الجوع يكون في السنين المجدبة و سنوا الجدب تسمي غبرا لاغبرار آفاقها من قلة الأمطار و أرضيها من عدم النبات أو لأن وجه الجائع يشبه الوجه المغبر و الموت الأحمر يعبر به في الأكثر عن القتل و فسر هنا بالغرق و الخريبة بضم الخاء المعجمة و فتح الراء المهملة و الباء الموحدة علم محلة من محال البصرة كانوا يسمونها البصرة الصغري و تدمر كتنصر من الدمار بمعني الهلاك و في اللغة أنها بلد بالشام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خص، خانه ای است که از چوب و نی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أجَمَة یعنی نیزارها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درختان زیاد در هم فر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أبله به همزه و باء ضمه‌دار و تشدید لام جای بصره کنونی است که در پیش از قراء و باغستان‌های بصره بوده و یکی از چهار بهشت روی زمین و اکنون جای گمرک بصره است چنان چه خبر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است و گفته شده هر گروه از مردم که به زبانی خاص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جمع ریح به معنای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بدی و اذیت و حالت شبه جنونی است که از گاز گرفتن سگ هار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 آن چیزهایی است که یکی از دو گروه در جنگ از گروه دیگر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سلاح و لباس و چهارپا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ینفر لجهادهم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جنگ با آنها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از اشک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راه رفتن و صدای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صاحب زنج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تارة به معنای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 های بزرگ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جماعت و با فتحه یعنی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اموال از راه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سبآء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 بها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دجال آنجا را منزل قرار دهد و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الدجل به معنای فریب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صفت أکبر وصفش کرد دلالت بر تعدد کسانی دارد که ادعاهای باطل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چشمهایش 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ویژه اعور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طفا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بلند شد و فرو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سنگ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مکانی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یک شکل به شکلی زشت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گرسنگی به أغبر یا به دلیل وجود گرسنگی در سالهای خشک است که این گونه سالها را غبر می نامند، زیرا آسمان به دلیل کمبود باران و زمین به دلیل نبود گیاه غبار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اینکه صورت انسان گرسنه همچون صورت غبار آلوده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سرخ اکثرا تعبیری است از کشتن و در اینجا به غرق شدن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خاء ضمه‌دار و راء فتحه‌دار نام محله‌ای است در بصره که آن را بصره اصغر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هلاکت است و در لغت شهری است در شام</w:t>
      </w:r>
      <w:r>
        <w:rPr>
          <w:rFonts w:eastAsia="IRNazanin" w:cs="IRNazanin"/>
          <w:color w:val="111111"/>
          <w:sz w:val="28"/>
          <w:szCs w:val="28"/>
          <w:rtl w:val="true"/>
          <w:lang w:bidi="fa-IR"/>
        </w:rPr>
        <w:t xml:space="preserve">. </w:t>
      </w:r>
      <w:bookmarkStart w:id="1534" w:name="pg13473_197076"/>
    </w:p>
    <w:p>
      <w:pPr>
        <w:pStyle w:val="BookText"/>
        <w:rPr/>
      </w:pPr>
      <w:bookmarkEnd w:id="1534"/>
      <w:r>
        <w:rPr>
          <w:rFonts w:ascii="Amiri" w:hAnsi="Amiri" w:eastAsia="Amiri" w:cs="Amiri"/>
          <w:color w:val="111111"/>
          <w:sz w:val="28"/>
          <w:sz w:val="28"/>
          <w:szCs w:val="28"/>
          <w:rtl w:val="true"/>
          <w:lang w:bidi="ar-SA"/>
        </w:rPr>
        <w:t>و الخطة بالضم الأمر و القصة و الأقاليد جمع إقليد بالكسر و هو المفتاح و لم يكبر ذلك علي أي قويت عليه و قدرت أو لم أستعظمها من فضل ربي و التنوين في زمان لتفخيم أي زمان شديد فظيع و المرابطة الإرصاد لحفظ الثغر</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2097303_2616395394"/>
      <w:bookmarkStart w:id="1536" w:name="_Toc712"/>
      <w:bookmarkEnd w:id="1535"/>
      <w:r>
        <w:rPr>
          <w:rtl w:val="true"/>
        </w:rPr>
        <w:t>«</w:t>
      </w:r>
      <w:r>
        <w:rPr/>
        <w:t>59</w:t>
      </w:r>
      <w:r>
        <w:rPr>
          <w:rtl w:val="true"/>
        </w:rPr>
        <w:t>»</w:t>
      </w:r>
      <w:bookmarkEnd w:id="1536"/>
    </w:p>
    <w:p>
      <w:pPr>
        <w:pStyle w:val="BookText"/>
        <w:rPr/>
      </w:pPr>
      <w:r>
        <w:rPr>
          <w:rFonts w:ascii="Amiri" w:hAnsi="Amiri" w:eastAsia="Amiri" w:cs="Amiri"/>
          <w:color w:val="111111"/>
          <w:sz w:val="28"/>
          <w:sz w:val="28"/>
          <w:szCs w:val="28"/>
          <w:rtl w:val="true"/>
          <w:lang w:bidi="ar-SA"/>
        </w:rPr>
        <w:t>أَقُولُ وَ رَوَي الْقَاضِي نُورُ اللَّهِ التُّسْتَرِيُّ قَدَّسَ اللَّهُ رُوحَهُ فِي كِتَابِ مَجَالِسِ الْمُؤْمِنِينَ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حَرَماً وَ هُوَ مَكَّةُ أَلَا إِنَّ لِرَسُولِ اللَّهِ حَرَماً وَ هُوَ الْمَدِينَةُ أَلَا وَ إِنَّ لِأَمِيرِ الْمُؤْمِنِينَ حَرَماً وَ هُوَ الْكُوفَةُ أَلَا وَ إِنَّ قُمَّ الْكُوفَةُ الصَّغِيرَةُ أَلَا إِنَّ لِلْجَنَّةِ ثَمَانِيَةَ أَبْوَابٍ ثَلَاثَةٌ مِنْهَا إِلَي قُمَّ تُقْبَضُ فِيهَا امْرَأَةٌ مِنْ وُلْدِي اسْمُهَا فَاطِمَةُ بِنْتُ مُوسَي وَ تُدْخَلُ بِشَفَاعَتِهَا شِيعَتِي الْجَنَّةَ بِأَجْمَعِهِمْ</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2097305_2616395394"/>
      <w:bookmarkStart w:id="1538" w:name="_Toc713"/>
      <w:bookmarkEnd w:id="1537"/>
      <w:r>
        <w:rPr>
          <w:rtl w:val="true"/>
        </w:rPr>
        <w:t>«</w:t>
      </w:r>
      <w:r>
        <w:rPr/>
        <w:t>60</w:t>
      </w:r>
      <w:r>
        <w:rPr>
          <w:rtl w:val="true"/>
        </w:rPr>
        <w:t>»</w:t>
      </w:r>
      <w:bookmarkEnd w:id="1538"/>
    </w:p>
    <w:p>
      <w:pPr>
        <w:pStyle w:val="BookText"/>
        <w:rPr/>
      </w:pPr>
      <w:r>
        <w:rPr>
          <w:rFonts w:ascii="Amiri" w:hAnsi="Amiri" w:eastAsia="Amiri" w:cs="Amiri"/>
          <w:color w:val="111111"/>
          <w:sz w:val="28"/>
          <w:sz w:val="28"/>
          <w:szCs w:val="28"/>
          <w:rtl w:val="true"/>
          <w:lang w:bidi="ar-SA"/>
        </w:rPr>
        <w:t>وَ عَنْ سَعْدِ بْنِ سَعْدٍ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مَنْ زَارَهَا فَلَهُ الْجَنَّةُ</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2097307_2616395394"/>
      <w:bookmarkStart w:id="1540" w:name="_Toc714"/>
      <w:bookmarkEnd w:id="1539"/>
      <w:r>
        <w:rPr>
          <w:rtl w:val="true"/>
        </w:rPr>
        <w:t>«</w:t>
      </w:r>
      <w:r>
        <w:rPr/>
        <w:t>61</w:t>
      </w:r>
      <w:r>
        <w:rPr>
          <w:rtl w:val="true"/>
        </w:rPr>
        <w:t>»</w:t>
      </w:r>
      <w:bookmarkEnd w:id="1540"/>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وَ الْبَلَايَا فَعَلَيْكُمْ بِ قُمَّ وَ حَوَالَيْهَا وَ نَوَاحِيهَا فَإِنَّ الْبَلَايَا مَدْفُوعٌ‌</w:t>
      </w:r>
      <w:r>
        <w:rPr>
          <w:rStyle w:val="FootnoteAnchor"/>
          <w:rtl w:val="true"/>
        </w:rPr>
        <w:footnoteReference w:id="923"/>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2097309_2616395394"/>
      <w:bookmarkStart w:id="1542" w:name="_Toc715"/>
      <w:bookmarkEnd w:id="1541"/>
      <w:r>
        <w:rPr>
          <w:rtl w:val="true"/>
        </w:rPr>
        <w:t>«</w:t>
      </w:r>
      <w:r>
        <w:rPr/>
        <w:t>62</w:t>
      </w:r>
      <w:r>
        <w:rPr>
          <w:rtl w:val="true"/>
        </w:rPr>
        <w:t>»</w:t>
      </w:r>
      <w:bookmarkEnd w:id="1542"/>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ثَمَانِيَةُ أَبْوَابٍ فَثَلَاثَةٌ مِنْهَا لِأَهْلِ قُمَّ فَطُوبَي لَهُمْ ثُمَّ طُوبَي لَهُمْ</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2097311_2616395394"/>
      <w:bookmarkStart w:id="1544" w:name="_Toc716"/>
      <w:bookmarkEnd w:id="1543"/>
      <w:r>
        <w:rPr>
          <w:rtl w:val="true"/>
        </w:rPr>
        <w:t>«</w:t>
      </w:r>
      <w:r>
        <w:rPr/>
        <w:t>63</w:t>
      </w:r>
      <w:r>
        <w:rPr>
          <w:rtl w:val="true"/>
        </w:rPr>
        <w:t>»</w:t>
      </w:r>
      <w:bookmarkEnd w:id="1544"/>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 أَهْلِ قُمَّ وَ رَحْمَةُ اللَّهِ عَلَي أَهْلِ قُمَّ سَقَي اللَّهُ بِلَادَهُمُ الْغَيْثَ إِلَي آخِرِ مَا مَرَّ عَنِ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2097313_2616395394"/>
      <w:bookmarkStart w:id="1546" w:name="_Toc717"/>
      <w:bookmarkEnd w:id="1545"/>
      <w:r>
        <w:rPr>
          <w:rtl w:val="true"/>
        </w:rPr>
        <w:t>«</w:t>
      </w:r>
      <w:r>
        <w:rPr/>
        <w:t>64</w:t>
      </w:r>
      <w:r>
        <w:rPr>
          <w:rtl w:val="true"/>
        </w:rPr>
        <w:t>»</w:t>
      </w:r>
      <w:bookmarkEnd w:id="1546"/>
    </w:p>
    <w:p>
      <w:pPr>
        <w:pStyle w:val="BookText"/>
        <w:rPr/>
      </w:pPr>
      <w:r>
        <w:rPr>
          <w:rFonts w:ascii="Amiri" w:hAnsi="Amiri" w:eastAsia="Amiri" w:cs="Amiri"/>
          <w:color w:val="111111"/>
          <w:sz w:val="28"/>
          <w:sz w:val="28"/>
          <w:szCs w:val="28"/>
          <w:rtl w:val="true"/>
          <w:lang w:bidi="ar-SA"/>
        </w:rPr>
        <w:t>وَ أَقُولُ رَوَي الشَّيْخُ الْأَجَلُّ عَبْدُ الْجَلِيلِ الرَّازِيُّ فِي كِتَابِ الْقَصَصِ بِإِسْنَادِهِ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مَرَرْتُ بِأَرْضٍ بَيْضَاءَ كَافُورِيَّةٍ شَمِمْتُ بِهَا رَائِحَةً طَيِّبَةً فَقُلْتُ يَا جَبْرَئِيلُ مَا هَذِهِ الْبُقْعَةُ قَالَ يُقَالُ لَهَا آبَةُ عُرِضَتْ عَلَيْهَا رِسَالَتُكَ وَ وَلَايَةُ ذُرِّيَّتِكَ فَقَبِلَتْ وَ إِنَّ اللَّهَ يَخْلُقُ مِنْهَا رِجَالًا يَتَوَلَّوْنَكَ وَ يَتَوَلَّوْنَ ذُرِّيَّتَكَ فَبَارَكَ اللَّهُ عَلَيْهَا وَ عَلَي أَهْلِهَا</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2097315_2616395394"/>
      <w:bookmarkStart w:id="1548" w:name="_Toc718"/>
      <w:bookmarkEnd w:id="1547"/>
      <w:r>
        <w:rPr>
          <w:rtl w:val="true"/>
        </w:rPr>
        <w:t>«</w:t>
      </w:r>
      <w:r>
        <w:rPr/>
        <w:t>65</w:t>
      </w:r>
      <w:r>
        <w:rPr>
          <w:rtl w:val="true"/>
        </w:rPr>
        <w:t>»</w:t>
      </w:r>
      <w:bookmarkEnd w:id="1548"/>
    </w:p>
    <w:p>
      <w:pPr>
        <w:pStyle w:val="BookText"/>
        <w:rPr/>
      </w:pPr>
      <w:r>
        <w:rPr>
          <w:rFonts w:ascii="Amiri" w:hAnsi="Amiri" w:eastAsia="Amiri" w:cs="Amiri"/>
          <w:color w:val="111111"/>
          <w:sz w:val="28"/>
          <w:sz w:val="28"/>
          <w:szCs w:val="28"/>
          <w:rtl w:val="true"/>
          <w:lang w:bidi="ar-SA"/>
        </w:rPr>
        <w:t>مُعْجَمُ الْبُلْدَانِ، قَالَ رُوِيَ أَنَّهُ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بَابٌ مِنْ أَبْوَابِ الْأَرْضِ وَ إِلَيْهَا مَتْجَرُ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عَرُوسُ الدُّنْيَا وَ إِلَيْهَا مَتْجَرُ</w:t>
      </w:r>
    </w:p>
    <w:p>
      <w:pPr>
        <w:pStyle w:val="BookText"/>
        <w:rPr/>
      </w:pP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إقلید یعنی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یکبر ذلک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خاطر فضل پروردگارم، عظیم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است یعنی زمانی بزرگ و هراسناک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مرزداری</w:t>
      </w:r>
      <w:r>
        <w:rPr>
          <w:rFonts w:eastAsia="IRNazanin" w:cs="IRNazanin"/>
          <w:color w:val="111111"/>
          <w:sz w:val="28"/>
          <w:szCs w:val="28"/>
          <w:rtl w:val="true"/>
          <w:lang w:bidi="fa-IR"/>
        </w:rPr>
        <w:t>.</w:t>
      </w:r>
    </w:p>
    <w:p>
      <w:pPr>
        <w:pStyle w:val="Heading5"/>
        <w:numPr>
          <w:ilvl w:val="4"/>
          <w:numId w:val="1"/>
        </w:numPr>
        <w:rPr/>
      </w:pPr>
      <w:bookmarkStart w:id="1549" w:name="__RefHeading___Toc2097317_2616395394"/>
      <w:bookmarkStart w:id="1550" w:name="_Toc719"/>
      <w:bookmarkEnd w:id="1549"/>
      <w:r>
        <w:rPr>
          <w:rtl w:val="true"/>
        </w:rPr>
        <w:t xml:space="preserve">روایت </w:t>
      </w:r>
      <w:r>
        <w:rPr/>
        <w:t>59</w:t>
      </w:r>
      <w:bookmarkEnd w:id="1550"/>
    </w:p>
    <w:p>
      <w:pPr>
        <w:pStyle w:val="BookText"/>
        <w:rPr/>
      </w:pPr>
      <w:r>
        <w:rPr>
          <w:rFonts w:ascii="IRNazanin" w:hAnsi="IRNazanin" w:eastAsia="IRNazanin"/>
          <w:color w:val="111111"/>
          <w:sz w:val="28"/>
          <w:sz w:val="28"/>
          <w:szCs w:val="28"/>
          <w:rtl w:val="true"/>
          <w:lang w:bidi="fa-IR"/>
        </w:rPr>
        <w:t>مجالس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 حرمی است و آن مکه می‌باشد و برای رسول خدا صلی الله علیه و آله و سلم نیز حرمی است و آن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امیرالمومنین علیه السّلام روایت شده که این حرم کوفه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قم کوفه کوچک است و آگاه باشید که بهشت هشت در دارد که یکی از این سه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ولد من آن را می‌گیرد که اسم او فاطمه دختر موسی است که همه شیعه با شفاعت او وارد بهشت می‌شوند</w:t>
      </w:r>
      <w:r>
        <w:rPr>
          <w:rFonts w:eastAsia="IRNazanin" w:cs="IRNazanin"/>
          <w:color w:val="111111"/>
          <w:sz w:val="28"/>
          <w:szCs w:val="28"/>
          <w:rtl w:val="true"/>
          <w:lang w:bidi="fa-IR"/>
        </w:rPr>
        <w:t>.</w:t>
      </w:r>
    </w:p>
    <w:p>
      <w:pPr>
        <w:pStyle w:val="Heading5"/>
        <w:numPr>
          <w:ilvl w:val="4"/>
          <w:numId w:val="1"/>
        </w:numPr>
        <w:rPr/>
      </w:pPr>
      <w:bookmarkStart w:id="1551" w:name="__RefHeading___Toc2097319_2616395394"/>
      <w:bookmarkStart w:id="1552" w:name="_Toc720"/>
      <w:bookmarkEnd w:id="1551"/>
      <w:r>
        <w:rPr>
          <w:rtl w:val="true"/>
        </w:rPr>
        <w:t xml:space="preserve">روایت </w:t>
      </w:r>
      <w:r>
        <w:rPr/>
        <w:t>60</w:t>
      </w:r>
      <w:bookmarkEnd w:id="1552"/>
    </w:p>
    <w:p>
      <w:pPr>
        <w:pStyle w:val="BookText"/>
        <w:rPr/>
      </w:pPr>
      <w:r>
        <w:rPr>
          <w:rFonts w:ascii="IRNazanin" w:hAnsi="IRNazanin" w:eastAsia="IRNazanin"/>
          <w:color w:val="111111"/>
          <w:sz w:val="28"/>
          <w:sz w:val="28"/>
          <w:szCs w:val="28"/>
          <w:rtl w:val="true"/>
          <w:lang w:bidi="fa-IR"/>
        </w:rPr>
        <w:t>از سعد بن سعد از امام رضا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از آن او است بهشت</w:t>
      </w:r>
      <w:r>
        <w:rPr>
          <w:rFonts w:eastAsia="IRNazanin" w:cs="IRNazanin"/>
          <w:color w:val="111111"/>
          <w:sz w:val="28"/>
          <w:szCs w:val="28"/>
          <w:rtl w:val="true"/>
          <w:lang w:bidi="fa-IR"/>
        </w:rPr>
        <w:t>.</w:t>
      </w:r>
    </w:p>
    <w:p>
      <w:pPr>
        <w:pStyle w:val="Heading5"/>
        <w:numPr>
          <w:ilvl w:val="4"/>
          <w:numId w:val="1"/>
        </w:numPr>
        <w:rPr/>
      </w:pPr>
      <w:bookmarkStart w:id="1553" w:name="__RefHeading___Toc2097321_2616395394"/>
      <w:bookmarkStart w:id="1554" w:name="_Toc721"/>
      <w:bookmarkEnd w:id="1553"/>
      <w:r>
        <w:rPr>
          <w:rtl w:val="true"/>
        </w:rPr>
        <w:t xml:space="preserve">روایت </w:t>
      </w:r>
      <w:r>
        <w:rPr/>
        <w:t>61</w:t>
      </w:r>
      <w:bookmarkEnd w:id="1554"/>
    </w:p>
    <w:p>
      <w:pPr>
        <w:pStyle w:val="BookText"/>
        <w:rPr/>
      </w:pPr>
      <w:r>
        <w:rPr>
          <w:rFonts w:ascii="IRNazanin" w:hAnsi="IRNazanin" w:eastAsia="IRNazanin"/>
          <w:color w:val="111111"/>
          <w:sz w:val="28"/>
          <w:sz w:val="28"/>
          <w:szCs w:val="28"/>
          <w:rtl w:val="true"/>
          <w:lang w:bidi="fa-IR"/>
        </w:rPr>
        <w:t>از او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فتنه و بلا همه شهرها را گرفت، بر شما باد به قم و اطرافش که بلا از آن‌ها به دور است</w:t>
      </w:r>
      <w:r>
        <w:rPr>
          <w:rFonts w:eastAsia="IRNazanin" w:cs="IRNazanin"/>
          <w:color w:val="111111"/>
          <w:sz w:val="28"/>
          <w:szCs w:val="28"/>
          <w:rtl w:val="true"/>
          <w:lang w:bidi="fa-IR"/>
        </w:rPr>
        <w:t>.</w:t>
      </w:r>
    </w:p>
    <w:p>
      <w:pPr>
        <w:pStyle w:val="Heading5"/>
        <w:numPr>
          <w:ilvl w:val="4"/>
          <w:numId w:val="1"/>
        </w:numPr>
        <w:rPr/>
      </w:pPr>
      <w:bookmarkStart w:id="1555" w:name="__RefHeading___Toc2097323_2616395394"/>
      <w:bookmarkStart w:id="1556" w:name="_Toc722"/>
      <w:bookmarkEnd w:id="1555"/>
      <w:r>
        <w:rPr>
          <w:rtl w:val="true"/>
        </w:rPr>
        <w:t xml:space="preserve">روایت </w:t>
      </w:r>
      <w:r>
        <w:rPr/>
        <w:t>62</w:t>
      </w:r>
      <w:bookmarkEnd w:id="1556"/>
    </w:p>
    <w:p>
      <w:pPr>
        <w:pStyle w:val="BookText"/>
        <w:rPr/>
      </w:pPr>
      <w:r>
        <w:rPr>
          <w:rFonts w:ascii="IRNazanin" w:hAnsi="IRNazanin" w:eastAsia="IRNazanin"/>
          <w:color w:val="111111"/>
          <w:sz w:val="28"/>
          <w:sz w:val="28"/>
          <w:szCs w:val="28"/>
          <w:rtl w:val="true"/>
          <w:lang w:bidi="fa-IR"/>
        </w:rPr>
        <w:t>از امام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هشت در است و سه تای آن‌ها از مردم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آن‌ها، خوشا بر آن‌ها</w:t>
      </w:r>
      <w:r>
        <w:rPr>
          <w:rFonts w:eastAsia="IRNazanin" w:cs="IRNazanin"/>
          <w:color w:val="111111"/>
          <w:sz w:val="28"/>
          <w:szCs w:val="28"/>
          <w:rtl w:val="true"/>
          <w:lang w:bidi="fa-IR"/>
        </w:rPr>
        <w:t>!</w:t>
      </w:r>
    </w:p>
    <w:p>
      <w:pPr>
        <w:pStyle w:val="Heading5"/>
        <w:numPr>
          <w:ilvl w:val="4"/>
          <w:numId w:val="1"/>
        </w:numPr>
        <w:rPr/>
      </w:pPr>
      <w:bookmarkStart w:id="1557" w:name="__RefHeading___Toc2097325_2616395394"/>
      <w:bookmarkStart w:id="1558" w:name="_Toc723"/>
      <w:bookmarkEnd w:id="1557"/>
      <w:r>
        <w:rPr>
          <w:rtl w:val="true"/>
        </w:rPr>
        <w:t xml:space="preserve">روایت </w:t>
      </w:r>
      <w:r>
        <w:rPr/>
        <w:t>63</w:t>
      </w:r>
      <w:bookmarkEnd w:id="1558"/>
    </w:p>
    <w:p>
      <w:pPr>
        <w:pStyle w:val="BookText"/>
        <w:rPr/>
      </w:pP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رحمت‌های خدا بر مردم قم، خدا بلادشان را سیر باران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از امام صادق علیه السّلام گذشت</w:t>
      </w:r>
      <w:r>
        <w:rPr>
          <w:rFonts w:eastAsia="IRNazanin" w:cs="IRNazanin"/>
          <w:color w:val="111111"/>
          <w:sz w:val="28"/>
          <w:szCs w:val="28"/>
          <w:rtl w:val="true"/>
          <w:lang w:bidi="fa-IR"/>
        </w:rPr>
        <w:t>.</w:t>
      </w:r>
    </w:p>
    <w:p>
      <w:pPr>
        <w:pStyle w:val="Heading5"/>
        <w:numPr>
          <w:ilvl w:val="4"/>
          <w:numId w:val="1"/>
        </w:numPr>
        <w:rPr/>
      </w:pPr>
      <w:bookmarkStart w:id="1559" w:name="__RefHeading___Toc2097327_2616395394"/>
      <w:bookmarkStart w:id="1560" w:name="_Toc724"/>
      <w:bookmarkEnd w:id="1559"/>
      <w:r>
        <w:rPr>
          <w:rtl w:val="true"/>
        </w:rPr>
        <w:t xml:space="preserve">روایت </w:t>
      </w:r>
      <w:r>
        <w:rPr/>
        <w:t>64</w:t>
      </w:r>
      <w:bookmarkEnd w:id="156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خط شیخ محمّد بن علی جبائی سند به اصبغ بن نباته رسانده که در غزوه صفین همراه امیرالمؤمنین علیه السّلام بودم که بر تپه‌ای ایستاد و اشاره به نیزاری که میان بابل و آن تلّ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چه شهری؟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نام شهری را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شهری بوده که آثارش از میان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شهری خواهد بود به نام حله سیفیه که مردی از بنی اسد آن را می‌سازد و مردمی نیک در آن پدید شوند که قسم آن‌ها نزد خدا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است که چون مرا به آسمان بردند، به زمینی سفید و کافوری گذشتم و بوی خوشی از آن بوییدم و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آبه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تو ولایت نژاد تو بر آن عرضه شد و پذیرفت و خدا از آن مردانی آفریند که تو را و نژادت رادوست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خدا بر آن و مردمش باد</w:t>
      </w:r>
      <w:r>
        <w:rPr>
          <w:rFonts w:eastAsia="IRNazanin" w:cs="IRNazanin"/>
          <w:color w:val="111111"/>
          <w:sz w:val="28"/>
          <w:szCs w:val="28"/>
          <w:rtl w:val="true"/>
          <w:lang w:bidi="fa-IR"/>
        </w:rPr>
        <w:t>!</w:t>
      </w:r>
    </w:p>
    <w:p>
      <w:pPr>
        <w:pStyle w:val="Heading5"/>
        <w:numPr>
          <w:ilvl w:val="4"/>
          <w:numId w:val="1"/>
        </w:numPr>
        <w:rPr/>
      </w:pPr>
      <w:bookmarkStart w:id="1561" w:name="__RefHeading___Toc2097329_2616395394"/>
      <w:bookmarkStart w:id="1562" w:name="_Toc725"/>
      <w:bookmarkEnd w:id="1561"/>
      <w:r>
        <w:rPr>
          <w:rtl w:val="true"/>
        </w:rPr>
        <w:t xml:space="preserve">روایت </w:t>
      </w:r>
      <w:r>
        <w:rPr/>
        <w:t>65</w:t>
      </w:r>
      <w:bookmarkEnd w:id="1562"/>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یک در زمین است و بازرگانی مردم بدان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عروس جهان است و جای بازرگانی </w:t>
      </w:r>
      <w:bookmarkStart w:id="1563" w:name="pg13473_197077"/>
    </w:p>
    <w:p>
      <w:pPr>
        <w:pStyle w:val="BookText"/>
        <w:rPr/>
      </w:pPr>
      <w:bookmarkEnd w:id="1563"/>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 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 وَ قَزْوِينَ وَ سَاوَةَ مَلْعُونَاتٌ مَشْئُومَاتٌ</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2097331_2616395394"/>
      <w:bookmarkStart w:id="1565" w:name="_Toc726"/>
      <w:bookmarkEnd w:id="1564"/>
      <w:r>
        <w:rPr>
          <w:rtl w:val="true"/>
        </w:rPr>
        <w:t>«</w:t>
      </w:r>
      <w:r>
        <w:rPr/>
        <w:t>66</w:t>
      </w:r>
      <w:r>
        <w:rPr>
          <w:rtl w:val="true"/>
        </w:rPr>
        <w:t>»</w:t>
      </w:r>
      <w:bookmarkEnd w:id="1565"/>
    </w:p>
    <w:p>
      <w:pPr>
        <w:pStyle w:val="BookText"/>
        <w:rPr/>
      </w:pPr>
      <w:r>
        <w:rPr>
          <w:rFonts w:ascii="Amiri" w:hAnsi="Amiri" w:eastAsia="Amiri" w:cs="Amiri"/>
          <w:color w:val="111111"/>
          <w:sz w:val="28"/>
          <w:sz w:val="28"/>
          <w:szCs w:val="28"/>
          <w:rtl w:val="true"/>
          <w:lang w:bidi="ar-SA"/>
        </w:rPr>
        <w:t>كَشْفُ الْغُمَّةِ، عَنِ ابْنِ أَعْثَمَ الْكُوفِيِّ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 فَإِنَّ لِلَّهِ تَعَالَي بِهَا كُنُوزاً لَيْسَتْ مِنْ ذَهَبٍ وَ لَا فِضَّةٍ وَ لَكِنْ بِهَا رِجَالٌ مُؤْمِنُونَ عَرَفُوا اللَّهَ حَقَّ مَعْرِفَتِهِ وَ هُمْ أَنْصَارُ الْمَهْدِيِّ فِي آخِرِ الزَّمَانِ</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2097333_2616395394"/>
      <w:bookmarkStart w:id="1567" w:name="_Toc727"/>
      <w:bookmarkEnd w:id="1566"/>
      <w:r>
        <w:rPr>
          <w:rtl w:val="true"/>
        </w:rPr>
        <w:t>«</w:t>
      </w:r>
      <w:r>
        <w:rPr/>
        <w:t>67</w:t>
      </w:r>
      <w:r>
        <w:rPr>
          <w:rtl w:val="true"/>
        </w:rPr>
        <w:t>»</w:t>
      </w:r>
      <w:bookmarkEnd w:id="1567"/>
    </w:p>
    <w:p>
      <w:pPr>
        <w:pStyle w:val="BookText"/>
        <w:rPr/>
      </w:pPr>
      <w:r>
        <w:rPr>
          <w:rFonts w:ascii="Amiri" w:hAnsi="Amiri" w:eastAsia="Amiri" w:cs="Amiri"/>
          <w:color w:val="111111"/>
          <w:sz w:val="28"/>
          <w:sz w:val="28"/>
          <w:szCs w:val="28"/>
          <w:rtl w:val="true"/>
          <w:lang w:bidi="ar-SA"/>
        </w:rPr>
        <w:t>وَ أَقُولُ وَجَدْتُ فِي أَصْلٍ عَتِيقٍ مِنْ أُصُولِ أَصْحَابِنَا أَظُنُّ أَنَّهُ لِوَالِدِ الصَّدُوقِ أَوْ مِمَّنْ عَاصَرَهُ عَنْ عَبْدِ الْعَزِيزِ بْنِ جَعْفَرِ بْنِ مُحَمَّدٍ عَنْ عَبْدِ الْعَزِيزِ بْنِ يُونُسَ الْمَوْصِلِيِّ عَنْ إِبْرَاهِيمَ بْنِ الْحُسَيْنِ عَنْ مُحَمَّدِ بْنِ خَلَفٍ عَنْ مُوسَي بْنِ إِبْرَاهِيمَ عَنِ الْكَاظِمِ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بَابٌ مِنْ أَبْوَابِ الْجَنَّةِ</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2097335_2616395394"/>
      <w:bookmarkStart w:id="1569" w:name="_Toc728"/>
      <w:bookmarkEnd w:id="1568"/>
      <w:r>
        <w:rPr>
          <w:rtl w:val="true"/>
        </w:rPr>
        <w:t>«</w:t>
      </w:r>
      <w:r>
        <w:rPr/>
        <w:t>68</w:t>
      </w:r>
      <w:r>
        <w:rPr>
          <w:rtl w:val="true"/>
        </w:rPr>
        <w:t>»</w:t>
      </w:r>
      <w:bookmarkEnd w:id="1569"/>
    </w:p>
    <w:p>
      <w:pPr>
        <w:pStyle w:val="BookText"/>
        <w:rPr/>
      </w:pPr>
      <w:r>
        <w:rPr>
          <w:rFonts w:ascii="Amiri" w:hAnsi="Amiri" w:eastAsia="Amiri" w:cs="Amiri"/>
          <w:color w:val="111111"/>
          <w:sz w:val="28"/>
          <w:sz w:val="28"/>
          <w:szCs w:val="28"/>
          <w:rtl w:val="true"/>
          <w:lang w:bidi="ar-SA"/>
        </w:rPr>
        <w:t>الدُّرُّ الْمَنْثُورُ، مِنْ عِدَّةِ كُتُبٍ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لِمَكَّةَ مَا أَطْيَبَكِ مِنْ بَلْدَةٍ وَ أَحَبَّكِ إِلَيَّ لَوْ لَا أَنَّ قَوْمَكِ أَخْرَجُونِي مِنْكِ مَا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سَكَنْتُ غَيْرَكِ‌</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0" w:name="__RefHeading___Toc2097337_2616395394"/>
      <w:bookmarkStart w:id="1571" w:name="_Toc729"/>
      <w:bookmarkEnd w:id="1570"/>
      <w:r>
        <w:rPr>
          <w:rtl w:val="true"/>
        </w:rPr>
        <w:t>«</w:t>
      </w:r>
      <w:r>
        <w:rPr/>
        <w:t>69</w:t>
      </w:r>
      <w:r>
        <w:rPr>
          <w:rtl w:val="true"/>
        </w:rPr>
        <w:t>»</w:t>
      </w:r>
      <w:bookmarkEnd w:id="1571"/>
    </w:p>
    <w:p>
      <w:pPr>
        <w:pStyle w:val="BookText"/>
        <w:rPr/>
      </w:pPr>
      <w:r>
        <w:rPr>
          <w:rFonts w:ascii="Amiri" w:hAnsi="Amiri" w:eastAsia="Amiri" w:cs="Amiri"/>
          <w:color w:val="111111"/>
          <w:sz w:val="28"/>
          <w:sz w:val="28"/>
          <w:szCs w:val="28"/>
          <w:rtl w:val="true"/>
          <w:lang w:bidi="ar-SA"/>
        </w:rPr>
        <w:t>وَ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صلي الله عليه و آله أَنْ يَنْطَلِقَ إِلَي الْمَدِينَةِ اسْتَلَمَ الْحَجَرَ وَ قَامَ وَسَطَ الْمَسْجِدِ وَ الْتَفَتَ إِلَي الْبَيْتِ فَقَالَ إِنِّي لَأَعْلَمُ مَا وَضَعَ اللَّهُ فِي الْأَرْضِ بَيْتاً أَحَبَّ إِلَيْهِ مِنْكَ وَ مَا فِي الْأَرْضِ بَلَدٌ أَحَبَّ إِلَيْهِ مِنْكَ وَ مَا خَرَجْتُ عَنْكَ رَغْبَةً وَ لَكِنَّ الَّذِينَ كَفَرُوا هُمْ أَخْرَجُونِي‌</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2097339_2616395394"/>
      <w:bookmarkStart w:id="1573" w:name="_Toc730"/>
      <w:bookmarkEnd w:id="1572"/>
      <w:r>
        <w:rPr>
          <w:rtl w:val="true"/>
        </w:rPr>
        <w:t>«</w:t>
      </w:r>
      <w:r>
        <w:rPr/>
        <w:t>70</w:t>
      </w:r>
      <w:r>
        <w:rPr>
          <w:rtl w:val="true"/>
        </w:rPr>
        <w:t>»</w:t>
      </w:r>
      <w:bookmarkEnd w:id="1573"/>
    </w:p>
    <w:p>
      <w:pPr>
        <w:pStyle w:val="BookText"/>
        <w:rPr/>
      </w:pPr>
      <w:r>
        <w:rPr>
          <w:rFonts w:ascii="Amiri" w:hAnsi="Amiri" w:eastAsia="Amiri" w:cs="Amiri"/>
          <w:color w:val="111111"/>
          <w:sz w:val="28"/>
          <w:sz w:val="28"/>
          <w:szCs w:val="28"/>
          <w:rtl w:val="true"/>
          <w:lang w:bidi="ar-SA"/>
        </w:rPr>
        <w:t>كِتَابُ قِسْمَةِ أَقَالِيمِ الْأَرْضِ وَ بُلْدَانِهَا تَأْلِيفُ بَعْضِ الْمُخَالِفِينَ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الْمَهْدِيِّ مَدِينَةٌ حَسَنَةٌ حَصِينَةٌ بَنَاهَا الْمَهْدِيُّ الْفَاطِمِيُّ وَ حَصَّنَهَا وَ جَعَلَ لَهَا أَبْوَاباً مِنْ حَدِيدٍ فِي كُلِّ بَابٍ مَا يَزِيدُ عَلَي الْمِائَةِ قِنْطَارٍ وَ لَمَّا بَنَاهَا وَ أَحْكَمَهَا قَالَ الْآنَ أَمِنْتُ عَلَي الْفَاطِمِيِّينَ</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2097341_2616395394"/>
      <w:bookmarkStart w:id="1575" w:name="_Toc731"/>
      <w:bookmarkEnd w:id="1574"/>
      <w:r>
        <w:rPr>
          <w:rtl w:val="true"/>
        </w:rPr>
        <w:t>بيان</w:t>
      </w:r>
      <w:bookmarkEnd w:id="1575"/>
    </w:p>
    <w:p>
      <w:pPr>
        <w:pStyle w:val="BookText"/>
        <w:rPr/>
      </w:pPr>
      <w:r>
        <w:rPr>
          <w:rFonts w:ascii="Amiri" w:hAnsi="Amiri" w:eastAsia="Amiri" w:cs="Amiri"/>
          <w:color w:val="111111"/>
          <w:sz w:val="28"/>
          <w:sz w:val="28"/>
          <w:szCs w:val="28"/>
          <w:rtl w:val="true"/>
          <w:lang w:bidi="ar-SA"/>
        </w:rPr>
        <w:t>أقول لهذه المدينة قصة طويلة غريبة أوردتها في كتاب الغيبة</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2097343_2616395394"/>
      <w:bookmarkStart w:id="1577" w:name="_Toc732"/>
      <w:bookmarkEnd w:id="1576"/>
      <w:r>
        <w:rPr>
          <w:rtl w:val="true"/>
        </w:rPr>
        <w:t>«</w:t>
      </w:r>
      <w:r>
        <w:rPr/>
        <w:t>71</w:t>
      </w:r>
      <w:r>
        <w:rPr>
          <w:rtl w:val="true"/>
        </w:rPr>
        <w:t>»</w:t>
      </w:r>
      <w:bookmarkEnd w:id="1577"/>
    </w:p>
    <w:p>
      <w:pPr>
        <w:pStyle w:val="BookText"/>
        <w:rPr/>
      </w:pPr>
      <w:r>
        <w:rPr>
          <w:rFonts w:ascii="Amiri" w:hAnsi="Amiri" w:eastAsia="Amiri" w:cs="Amiri"/>
          <w:color w:val="111111"/>
          <w:sz w:val="28"/>
          <w:sz w:val="28"/>
          <w:szCs w:val="28"/>
          <w:rtl w:val="true"/>
          <w:lang w:bidi="ar-SA"/>
        </w:rPr>
        <w:t>وَ مِنْ 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ذُو الْقَرْنَيْنِ جَزِيرَةً عَظِيمَةً فَوَجَدَ بِهَا قَوْماً قَدْ أَنْحَلَتْهُمُ الْعِبَادَةُ حَتَّي صَارُوا كَالْحُمَمِ السُّودِ فَسَلَّمَ عَلَيْهِمْ فَرَدُّوا عَلَيْهِ السَّلَامَ فَسَأَلَهُمْ مَا عَيْشُكُمْ يَا قَوْمِ فِي هَذَا الْمَكَانِ قَالُوا مَا رَزَقَنَا اللَّهُ مِنَ الْأَسْمَاكِ وَ أَنْوَاعِ النَّبَاتِ وَ نَشْرَبُ مِنْ هَذِهِ</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که 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و قزوین و ساوه ملعون و شومند</w:t>
      </w:r>
      <w:r>
        <w:rPr>
          <w:rFonts w:eastAsia="IRNazanin" w:cs="IRNazanin"/>
          <w:color w:val="111111"/>
          <w:sz w:val="28"/>
          <w:szCs w:val="28"/>
          <w:rtl w:val="true"/>
          <w:lang w:bidi="fa-IR"/>
        </w:rPr>
        <w:t>.</w:t>
      </w:r>
    </w:p>
    <w:p>
      <w:pPr>
        <w:pStyle w:val="Heading5"/>
        <w:numPr>
          <w:ilvl w:val="4"/>
          <w:numId w:val="1"/>
        </w:numPr>
        <w:rPr/>
      </w:pPr>
      <w:bookmarkStart w:id="1578" w:name="__RefHeading___Toc2097345_2616395394"/>
      <w:bookmarkStart w:id="1579" w:name="_Toc733"/>
      <w:bookmarkEnd w:id="1578"/>
      <w:r>
        <w:rPr>
          <w:rtl w:val="true"/>
        </w:rPr>
        <w:t xml:space="preserve">روایت </w:t>
      </w:r>
      <w:r>
        <w:rPr/>
        <w:t>66</w:t>
      </w:r>
      <w:bookmarkEnd w:id="157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طالقان که خدای تعالی در آن گنج‌ها دارد نه طلا هستند و نه نقره،بلکه مردانی مؤمنند که خدا را چنان چه سزد شناختند و در آخر الزمان یاران مهدی باشند</w:t>
      </w:r>
      <w:r>
        <w:rPr>
          <w:rFonts w:eastAsia="IRNazanin" w:cs="IRNazanin"/>
          <w:color w:val="111111"/>
          <w:sz w:val="28"/>
          <w:szCs w:val="28"/>
          <w:rtl w:val="true"/>
          <w:lang w:bidi="fa-IR"/>
        </w:rPr>
        <w:t>.</w:t>
      </w:r>
    </w:p>
    <w:p>
      <w:pPr>
        <w:pStyle w:val="Heading5"/>
        <w:numPr>
          <w:ilvl w:val="4"/>
          <w:numId w:val="1"/>
        </w:numPr>
        <w:rPr/>
      </w:pPr>
      <w:bookmarkStart w:id="1580" w:name="__RefHeading___Toc2097347_2616395394"/>
      <w:bookmarkStart w:id="1581" w:name="_Toc734"/>
      <w:bookmarkEnd w:id="1580"/>
      <w:r>
        <w:rPr>
          <w:rtl w:val="true"/>
        </w:rPr>
        <w:t xml:space="preserve">روایت </w:t>
      </w:r>
      <w:r>
        <w:rPr/>
        <w:t>67</w:t>
      </w:r>
      <w:bookmarkEnd w:id="1581"/>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یکی از درهای بهشت است </w:t>
      </w:r>
      <w:r>
        <w:rPr>
          <w:rFonts w:eastAsia="IRNazanin" w:cs="IRNazanin"/>
          <w:color w:val="111111"/>
          <w:sz w:val="28"/>
          <w:szCs w:val="28"/>
          <w:rtl w:val="true"/>
          <w:lang w:bidi="fa-IR"/>
        </w:rPr>
        <w:t>.</w:t>
      </w:r>
    </w:p>
    <w:p>
      <w:pPr>
        <w:pStyle w:val="Heading5"/>
        <w:numPr>
          <w:ilvl w:val="4"/>
          <w:numId w:val="1"/>
        </w:numPr>
        <w:rPr/>
      </w:pPr>
      <w:bookmarkStart w:id="1582" w:name="__RefHeading___Toc2097349_2616395394"/>
      <w:bookmarkStart w:id="1583" w:name="_Toc735"/>
      <w:bookmarkEnd w:id="1582"/>
      <w:r>
        <w:rPr>
          <w:rtl w:val="true"/>
        </w:rPr>
        <w:t xml:space="preserve">روایت </w:t>
      </w:r>
      <w:r>
        <w:rPr/>
        <w:t>68</w:t>
      </w:r>
      <w:bookmarkEnd w:id="158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چند کتاب از ابن عباس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وه چه شهر خوشبویی هستی و چه اندازه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مردمت مرا از تو بیرون نکرده بودند، از تو بیرون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 تو سکونت نمی گزیدم</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1584" w:name="__RefHeading___Toc2097351_2616395394"/>
      <w:bookmarkStart w:id="1585" w:name="_Toc736"/>
      <w:bookmarkEnd w:id="1584"/>
      <w:r>
        <w:rPr>
          <w:rtl w:val="true"/>
        </w:rPr>
        <w:t xml:space="preserve">روایت </w:t>
      </w:r>
      <w:r>
        <w:rPr/>
        <w:t>69</w:t>
      </w:r>
      <w:bookmarkEnd w:id="1585"/>
    </w:p>
    <w:p>
      <w:pPr>
        <w:pStyle w:val="BookText"/>
        <w:rPr/>
      </w:pPr>
      <w:r>
        <w:rPr>
          <w:rFonts w:ascii="IRNazanin" w:hAnsi="IRNazanin" w:eastAsia="IRNazanin"/>
          <w:color w:val="111111"/>
          <w:sz w:val="28"/>
          <w:sz w:val="28"/>
          <w:szCs w:val="28"/>
          <w:rtl w:val="true"/>
          <w:lang w:bidi="fa-IR"/>
        </w:rPr>
        <w:t>از عبدالرحمن بن سابط است که چون رسول خدا صلّی اللَّه علیه و آله خواست به مدینه کوچ کرد، استلام حجر کرد و میان مسجد ایستاد و به خانه کعبه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خدا در زمین خانه‌ای ننهاده که از تو بیشتر دوست داشته باشم و در روی زمین شهری را بیشتر از تو دوست ندارم، و از بی‌میلی از تو بیرون نشدم ولی آنان که کفر ورزیدند مرا بیرون کردند</w:t>
      </w:r>
      <w:r>
        <w:rPr>
          <w:rFonts w:eastAsia="IRNazanin" w:cs="IRNazanin"/>
          <w:color w:val="111111"/>
          <w:sz w:val="28"/>
          <w:szCs w:val="28"/>
          <w:rtl w:val="true"/>
          <w:lang w:bidi="fa-IR"/>
        </w:rPr>
        <w:t>.</w:t>
      </w:r>
      <w:r>
        <w:rPr>
          <w:rStyle w:val="FootnoteAnchor"/>
          <w:rtl w:val="true"/>
        </w:rPr>
        <w:footnoteReference w:id="927"/>
      </w:r>
    </w:p>
    <w:p>
      <w:pPr>
        <w:pStyle w:val="Heading5"/>
        <w:numPr>
          <w:ilvl w:val="4"/>
          <w:numId w:val="1"/>
        </w:numPr>
        <w:rPr/>
      </w:pPr>
      <w:bookmarkStart w:id="1586" w:name="__RefHeading___Toc2097353_2616395394"/>
      <w:bookmarkStart w:id="1587" w:name="_Toc737"/>
      <w:bookmarkEnd w:id="1586"/>
      <w:r>
        <w:rPr>
          <w:rtl w:val="true"/>
        </w:rPr>
        <w:t xml:space="preserve">روایت </w:t>
      </w:r>
      <w:r>
        <w:rPr/>
        <w:t>70</w:t>
      </w:r>
      <w:bookmarkEnd w:id="1587"/>
    </w:p>
    <w:p>
      <w:pPr>
        <w:pStyle w:val="BookText"/>
        <w:rPr/>
      </w:pPr>
      <w:r>
        <w:rPr>
          <w:rFonts w:ascii="IRNazanin" w:hAnsi="IRNazanin" w:eastAsia="IRNazanin"/>
          <w:color w:val="111111"/>
          <w:sz w:val="28"/>
          <w:sz w:val="28"/>
          <w:szCs w:val="28"/>
          <w:rtl w:val="true"/>
          <w:lang w:bidi="fa-IR"/>
        </w:rPr>
        <w:t>در کتاب قسمت اقلیم زمین و بلدان آن از یکی مخالفان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مهدی شهری است خوب و محکم که مهدی فاطمی آن را ساخته و محکمش کرده و درهای آهنی بر آن نهاده؛ هر دری فزون از صد قنطار است و چونش ساخت و محکم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فاطمیان در امانند</w:t>
      </w:r>
      <w:r>
        <w:rPr>
          <w:rFonts w:eastAsia="IRNazanin" w:cs="IRNazanin"/>
          <w:color w:val="111111"/>
          <w:sz w:val="28"/>
          <w:szCs w:val="28"/>
          <w:rtl w:val="true"/>
          <w:lang w:bidi="fa-IR"/>
        </w:rPr>
        <w:t>.</w:t>
      </w:r>
    </w:p>
    <w:p>
      <w:pPr>
        <w:pStyle w:val="Heading5"/>
        <w:numPr>
          <w:ilvl w:val="4"/>
          <w:numId w:val="1"/>
        </w:numPr>
        <w:rPr/>
      </w:pPr>
      <w:bookmarkStart w:id="1588" w:name="__RefHeading___Toc2097355_2616395394"/>
      <w:bookmarkStart w:id="1589" w:name="_Toc738"/>
      <w:bookmarkEnd w:id="1588"/>
      <w:r>
        <w:rPr>
          <w:rtl w:val="true"/>
        </w:rPr>
        <w:t>توضیح</w:t>
      </w:r>
      <w:bookmarkEnd w:id="1589"/>
    </w:p>
    <w:p>
      <w:pPr>
        <w:pStyle w:val="BookText"/>
        <w:rPr/>
      </w:pPr>
      <w:r>
        <w:rPr>
          <w:rFonts w:ascii="IRNazanin" w:hAnsi="IRNazanin" w:eastAsia="IRNazanin"/>
          <w:color w:val="111111"/>
          <w:sz w:val="28"/>
          <w:sz w:val="28"/>
          <w:szCs w:val="28"/>
          <w:rtl w:val="true"/>
          <w:lang w:bidi="fa-IR"/>
        </w:rPr>
        <w:t xml:space="preserve">این شهر داستانی دارد دراز و غریب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w:t>
      </w:r>
      <w:r>
        <w:rPr>
          <w:rFonts w:eastAsia="IRNazanin" w:cs="IRNazanin"/>
          <w:color w:val="111111"/>
          <w:sz w:val="28"/>
          <w:szCs w:val="28"/>
          <w:rtl w:val="true"/>
          <w:lang w:bidi="fa-IR"/>
        </w:rPr>
        <w:t>.</w:t>
      </w:r>
    </w:p>
    <w:p>
      <w:pPr>
        <w:pStyle w:val="Heading5"/>
        <w:numPr>
          <w:ilvl w:val="4"/>
          <w:numId w:val="1"/>
        </w:numPr>
        <w:rPr/>
      </w:pPr>
      <w:bookmarkStart w:id="1590" w:name="__RefHeading___Toc2097357_2616395394"/>
      <w:bookmarkStart w:id="1591" w:name="_Toc739"/>
      <w:bookmarkEnd w:id="1590"/>
      <w:r>
        <w:rPr>
          <w:rtl w:val="true"/>
        </w:rPr>
        <w:t xml:space="preserve">روایت </w:t>
      </w:r>
      <w:r>
        <w:rPr/>
        <w:t>71</w:t>
      </w:r>
      <w:bookmarkEnd w:id="159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نامبرده است که ذوالقرنین وارد جزیره‌ای بزرگ شد و در آن مردمی را دید که از عبادت کاسته شده‌اند و چون جانور خزنده سیاهند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درود گفت و پاسخش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شما مردم در اینجا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ما روزی کرده از ماهی و انواع گیاه و از این </w:t>
      </w:r>
    </w:p>
    <w:p>
      <w:pPr>
        <w:pStyle w:val="BookText"/>
        <w:rPr/>
      </w:pPr>
      <w:r>
        <w:rPr>
          <w:rFonts w:ascii="Amiri" w:hAnsi="Amiri" w:eastAsia="Amiri" w:cs="Amiri"/>
          <w:color w:val="111111"/>
          <w:sz w:val="28"/>
          <w:sz w:val="28"/>
          <w:szCs w:val="28"/>
          <w:rtl w:val="true"/>
          <w:lang w:bidi="ar-SA"/>
        </w:rPr>
        <w:t xml:space="preserve">الْمِيَاهِ الْعَذْبَةِ قَالَ لَهُمْ أَ لَا أَنْقُلُكُمْ إِلَي عِيشَةٍ أَطْيَبَ مِمَّا أَنْتُمْ فِيهِ وَ أَخْصَبَ فَقَالُوا لَهُ وَ مَا نَصْنَعُ بِهِ إِنَّ عِنْدَنَا فِي جَزِيرَتِنَا هَذِهِ مَا يُغْنِي جَمِيعَ الْعَالَمِ وَ يَكْفِيهِمْ لَوْ صَارُوا إِلَيْهِ وَ أَقْبَلُوا عَلَيْهِ قَالَ وَ مَا هُوَ فَانْطَلَقُوا إِلَي وَادٍ لَا نِهَايَةَ لِطُولِهِ وَ عَرْضِهِ وَ هُوَ مُنَضَّدٌ مِنْ أَلْوَانِ الدُّرِّ وَ الْيَاقُوتِ وَ الزَّبَرْجَدِ وَ الْبَلَخْشِ وَ الْأَحْجَارِ الَّتِي لَمْ تُرَ فِي الدُّنْيَا وَ الْجَوَاهِرِ الَّتِي لَا تُقَوَّمُ وَ رَأَي شَيْئاً لَا يَحْتَمِلُهُ الْعُقُولُ وَ لَا يُوصَفُ وَ لَوِ اجْتَمَعَ الْعَالَمُ عَلَي نَقْلِهِ أَوْ بَعْضِهِ لَعَجَزُوا فَقَالَ لَا إِلَهَ إِلَّا اللَّهُ وَ سُبْحَانَ مَنْ لَهُ الْمُلْكُ الْعَظِيمُ وَ يَخْلُقُ اللَّهُ مَا لَا يَعْلَمُهُ الْخَلَائِقُ ثُمَّ انْطَلَقُوا بِهِ مِنْ شَفِيرِ ذَلِكَ الْوَادِي حَتَّي أَتَوْا بِهِ إِلَي مُسْتَوٍ وَاسِعٍ مِنَ الْأَرْضِ بِهِ أَصْنَافُ الْأَشْجَارِ وَ أَنْوَاعُ الثِّمَارِ وَ أَلْوَانُ الْأَزْهَارِ وَ أَجْنَاسُ الْأَطْيَارِ وَ خَرِيرُ الْأَنْهَارِ وَ أَفْيَاءٌ وَ ظِلَالٌ وَ نَسِيمٌ ذُو اعْتِدَالٍ وَ نُزَهٌ وَ رِيَاضٌ وَ جَنَّاتٌ وَ غِيَاضٌ فَلَمَّا رَأَي ذُو الْقَرْنَيْنِ ذَلِكَ سَبَّحَ اللَّهَ الْعَظِيمَ وَ اسْتَصْغَرَ أَمْرَ الْوَادِي وَ مَا بِهِ مِنَ الْجَوَاهِرِ عِنْدَ ذَلِكَ الْمَنْظَرِ الْبَهِيجِ الزَّاهِرِ فَلَمَّا تَعَجَّبَ قَالُوا لَهُ فِي مُلْكِ مَلِكٍ فِي الدُّنْيَا بَعْضُ مَا تَرَي قَالَ لَا وَ حَقِّ عَالِمِ السِّرِّ وَ النَّجْوَي فَقَالُوا كُلُّ هَذَا بَيْنَ أَيْدِينَا وَ لَا تَمِيلُ أَنْفُسُنَا إِلَي شَيْ‌ءٍ مِنْ ذَلِكَ وَ اقْتَنَعْنَا بِمَا نَقْوَي بِهِ عَلَي عِبَادَةِ الرَّبِّ الْخَالِقِ وَ مَنْ تَرَكَ لِلَّهِ شَيْئاً عَوَّضَهُ اللَّهُ خَيْراً مِنْهُ فَسِرْ عَنَّا وَ دَعْنَا بِحَالِنَا أَرْشَدَنَا اللَّهُ وَ إِيَّاكَ ثُمَّ وَدَّعُوهُ وَ فَارَقُوهُ وَ قَالُوا لَهُ دُونَكَ وَ الْوَادِيَ فَاحْمِلْ مِنْهُ مَا تُرِيدُ فَأَبَي أَنْ يَأْخُذَ مِنْ ذَلِكَ شَيْئاً قَالَ ثُمَّ أَتَي ذُو الْقَرْنَيْنِ جَزِيرَةً عَظِيمَةً فَرَأَي بِهَا قَوْماً لِبَاسُهُمْ وَرَقُ الشَّجَرِ وَ بُيُوتُهُمْ كُهُوفٌ فِي الصَّخْرِ وَ الْحَجَرِ فَسَأَلَهُمْ عَنْ مَسَائِلَ فِي الْحِكْمَةِ فَأَجَابُوهُ بِأَحْسَنِ جَوَابٍ وَ أَلْطَفِ خِطَابٍ فَقَالَ لَهُمْ سَلُوا حَوَائِجَكُمْ لِتُقْضَي فَقَالُوا لَهُ نَسْأَلُكَ الْخُلْدَ فِي الدُّنْيَا فَقَالَ وَ أَنَّي بِهِ لِنَفْسِي وَ مَنْ لَا يَقْدِرُ عَلَي زِيَادَةِ نَفَسٍ مِنْ أَنْفَاسِهِ كَيْفَ يُبْلِغُكُمُ الْخُلْدَ فَقَالَ كَبِيرُهُمْ نَسْأَلُكَ صِحَّةً فِي أَبْدَانِنَا مَا بَقِينَا فَقَالَ وَ هَذَا أَيْضاً لَا أَقْدِرُ عَلَيْهِ فَقَالُوا فَعَرِّفْنَا بَقِيَّةَ أَعْمَارِنَا فَقَالَ لَا أَعْرِفُ ذَلِكَ لِرُوحِي فَكَيْفَ بِكُمْ فَقَالُوا لَهُ فَرِّغْنَا نَطْلُبْ ذَلِكَ مِمَّنْ يَقْدِرُ عَلَي ذَلِكَ وَ أَعْظَمَ مِنْ ذَلِكَ وَ جَعَلَ النَّاسُ يَنْظُرُونَ إِلَي كَثْرَةِ جُنُودِهِ وَ عَظَمَةِ مَوْكِبِهِ وَ بَيْنَهُمْ شَيْخٌ صُعْلُوكٌ لَا يَرْفَعُ رَأْسَهُ فَقَالَ لَهُ ذُو الْقَرْنَيْنِ مَا لَكَ لَا تَنْظُرُ إِلَي مَا يَنْظُرُ إِلَيْهِ النَّاسُ قَالَ الشَّيْخُ مَا أَعْجَبَنِي الْمُلْكُ الَّذِي رَأَيْتُهُ قَبْلَكَ حَتَّي أَنْظُرَ إِلَيْكَ وَ إِلَي مُلْكِكَ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آب‌های گوارا و شیرین همه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خوش‌تر و بهتر برای شما فراهم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جزیره ما آنچه هست که اگر همه عالم بدان گرایند آن‌ها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او را به دشتی پهناور بردند که درازا و پهنایش پایان نداشت و پر بود از الوان در و یاقوت و زبرجد و بَدَخش و سنگ‌های ارزنده‌ای که در دنیا دیده نشدند و جواهری که نمی‌شد ارزش برای آن‌ها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 باور نکردنی که اگر همه عالم جمع می‌شدند تا آن را نقل کنند، در 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آنکه ملک عظیم دارد و آفریده آنچه را خلایق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کناره آن وادی او را به دشتی صاف و پهناور بردند پر از اصناف درختان و انواع میوه‌ها و هر رنگی از گل‌ها و هر جنسی از پرنده‌ها و شرشر نهرها و سایه‌ها و نسیم روح‌افزا و خرّمی و بوستان‌ها، باغ‌ها و آبگیرها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ذوالقرنین آن‌ها را دید، خدای بزرگ را تسبیح گفت و آن وادی جواهر را در برابر این منظره خرّم و درخشان کوچک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شگفت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در دنیا مالک شدی، برخی از آنچه دیدی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دانای آشکار و نهان،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دست ما هست و دل ما به هیچ کدام رو ندارد و به همانچه ما را به عبادت پروردگار خالق نیرو دهد قناعت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برای خدا چیزی را وانهد، خدایش بهتر از آن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ما برو و ما را به خود واگذار، خدا ما را و تو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وداع کردند و از او جدا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جواهر در اختیار تو است، هر چه خواهی از آن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آن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به جزیره بزرگ دیگر رفت و در آن مردمی را دید که جامه از برگ درخت پوشیده و در غارهای سنگی جا دارند، و از آن‌ها مسائلی از حکمت پرسید که بهترین پاسخ را با لطیف‌ترین خطاب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خود را بخواهید تا بر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خواستار جاویدان ماندن در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بدان توانا نیستم، کسی که یک نفس فزون از عمرش نتواند کشید، چگونه به شما جاویدانی تواند داد؟</w:t>
      </w:r>
    </w:p>
    <w:p>
      <w:pPr>
        <w:pStyle w:val="BookText"/>
        <w:rPr/>
      </w:pP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تندرستی دوران زندگی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 هم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بدانیم چند از عمر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هم ندانم تا برسد به عمر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واگذار تا از کسی بخواهیم که بر همه این‌ها بالاتر و توانا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به بخشش فراوان و عظمت مرکبش نگاه می‌کردند و پیرمرد مستمندی بود که سر بالا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تماشا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پادشاهی که پیش از تو بود خوشم نیامد تا به تو و شاهی‌ات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بود؟پیر گفت</w:t>
      </w:r>
      <w:r>
        <w:rPr>
          <w:rFonts w:eastAsia="IRNazanin" w:cs="IRNazanin"/>
          <w:color w:val="111111"/>
          <w:sz w:val="28"/>
          <w:szCs w:val="28"/>
          <w:rtl w:val="true"/>
          <w:lang w:bidi="fa-IR"/>
        </w:rPr>
        <w:t xml:space="preserve">: </w:t>
      </w:r>
      <w:bookmarkStart w:id="1592" w:name="pg13473_197079"/>
    </w:p>
    <w:p>
      <w:pPr>
        <w:pStyle w:val="BookText"/>
        <w:rPr/>
      </w:pPr>
      <w:bookmarkEnd w:id="1592"/>
      <w:r>
        <w:rPr>
          <w:rFonts w:ascii="Amiri" w:hAnsi="Amiri" w:eastAsia="Amiri" w:cs="Amiri"/>
          <w:color w:val="111111"/>
          <w:sz w:val="28"/>
          <w:sz w:val="28"/>
          <w:szCs w:val="28"/>
          <w:rtl w:val="true"/>
          <w:lang w:bidi="ar-SA"/>
        </w:rPr>
        <w:t>وَ مَا ذَاكَ قَالَ الشَّيْخُ كَانَ عِنْدَنَا مَلِكٌ وَ آخَرُ صُعْلُوكٌ‌</w:t>
      </w:r>
      <w:r>
        <w:rPr>
          <w:rStyle w:val="FootnoteAnchor"/>
          <w:rtl w:val="true"/>
        </w:rPr>
        <w:footnoteReference w:id="928"/>
      </w:r>
      <w:r>
        <w:rPr>
          <w:rFonts w:ascii="Amiri" w:hAnsi="Amiri" w:eastAsia="Amiri" w:cs="Amiri"/>
          <w:color w:val="111111"/>
          <w:sz w:val="28"/>
          <w:sz w:val="28"/>
          <w:szCs w:val="28"/>
          <w:rtl w:val="true"/>
          <w:lang w:bidi="ar-SA"/>
        </w:rPr>
        <w:t>فَمَاتَا فِي يَوْمٍ وَاحِدٍ ثُمَّ جِئْتُ إِلَيْهِمَا وَ اجْتَهَدْتُ أَنْ أَعْرِفَ الْمَلِكَ مِنَ الصُّعْلُوكِ‌</w:t>
      </w:r>
      <w:r>
        <w:rPr>
          <w:rStyle w:val="FootnoteAnchor"/>
          <w:rtl w:val="true"/>
        </w:rPr>
        <w:footnoteReference w:id="929"/>
      </w:r>
      <w:r>
        <w:rPr>
          <w:rFonts w:ascii="Amiri" w:hAnsi="Amiri" w:eastAsia="Amiri" w:cs="Amiri"/>
          <w:color w:val="111111"/>
          <w:sz w:val="28"/>
          <w:sz w:val="28"/>
          <w:szCs w:val="28"/>
          <w:rtl w:val="true"/>
          <w:lang w:bidi="ar-SA"/>
        </w:rPr>
        <w:t>فَلَمْ أَعْرِفْهُ قَالَ فَتَرَكَهُمْ ذُو الْقَرْنَيْنِ وَ انْصَرَفَ عَنْهُمْ</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2097359_2616395394"/>
      <w:bookmarkStart w:id="1594" w:name="_Toc740"/>
      <w:bookmarkEnd w:id="1593"/>
      <w:r>
        <w:rPr>
          <w:rtl w:val="true"/>
        </w:rPr>
        <w:t>«</w:t>
      </w:r>
      <w:r>
        <w:rPr/>
        <w:t>72</w:t>
      </w:r>
      <w:r>
        <w:rPr>
          <w:rtl w:val="true"/>
        </w:rPr>
        <w:t>»</w:t>
      </w:r>
      <w:bookmarkEnd w:id="1594"/>
    </w:p>
    <w:p>
      <w:pPr>
        <w:pStyle w:val="BookText"/>
        <w:rPr/>
      </w:pPr>
      <w:r>
        <w:rPr>
          <w:rFonts w:ascii="Amiri" w:hAnsi="Amiri" w:eastAsia="Amiri" w:cs="Amiri"/>
          <w:color w:val="111111"/>
          <w:sz w:val="28"/>
          <w:sz w:val="28"/>
          <w:szCs w:val="28"/>
          <w:rtl w:val="true"/>
          <w:lang w:bidi="ar-SA"/>
        </w:rPr>
        <w:t>الْعُيُونُ، عَنْ تَمِيمِ بْنِ عَبْدِ اللَّهِ الْقُرَشِيِّ عَنْ أَبِيهِ عَنْ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قَوْمٌ مِنْ أَهْلِ قُمَّ فَسَلَّمُوا عَلَيْهِ فَرَدَّ عَلَيْهِمْ وَ قَرَّبَهُمْ ثُمَّ قَالَ لَهُمْ مَرْحَباً بِكُمْ وَ أَهْلًا فَأَنْتُمْ شِيعَتُنَا حَقّاً فَسَيَأْتِي عَلَيْكُمْ يَوْمٌ تَزُورُونَ فِيهِ تُرْبَتِي بِطُوسَ أَلَا فَمَنْ زَارَنِي وَ هُوَ عَلَي غُسْلٍ خَرَجَ مِنْ ذُنُوبِهِ كَيَوْمَ وَلَدَتْهُ أُمُّهُ‌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2097361_2616395394"/>
      <w:bookmarkStart w:id="1596" w:name="_Toc741"/>
      <w:bookmarkEnd w:id="1595"/>
      <w:r>
        <w:rPr>
          <w:rtl w:val="true"/>
        </w:rPr>
        <w:t>«</w:t>
      </w:r>
      <w:r>
        <w:rPr/>
        <w:t>73</w:t>
      </w:r>
      <w:r>
        <w:rPr>
          <w:rtl w:val="true"/>
        </w:rPr>
        <w:t>»</w:t>
      </w:r>
      <w:bookmarkEnd w:id="1596"/>
    </w:p>
    <w:p>
      <w:pPr>
        <w:pStyle w:val="BookText"/>
        <w:rPr/>
      </w:pPr>
      <w:r>
        <w:rPr>
          <w:rFonts w:ascii="Amiri" w:hAnsi="Amiri" w:eastAsia="Amiri" w:cs="Amiri"/>
          <w:color w:val="111111"/>
          <w:sz w:val="28"/>
          <w:sz w:val="28"/>
          <w:szCs w:val="28"/>
          <w:rtl w:val="true"/>
          <w:lang w:bidi="ar-SA"/>
        </w:rPr>
        <w:t>وَ مِنْهُ، عَنْ مُحَمَّدِ بْنِ أَحْمَدَ السِّنَانِيِّ عَنْ مُحَمَّدِ بْنِ جَعْفَرٍ الْأَسَدِيِّ عَنْ سَهْلِ بْنِ زِيَادٍ عَنْ عَبْدِ الْعَظِيمِ بْنِ عَبْدِ اللَّهِ الْحَسَنِيِّ قَالَ سَمِعْتُ عَلِيَّ بْنَ مُحَمَّدٍ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وَ أَهْلُ آبَةَ مَغْفُورٌ لَهُمْ لِزِيَارَتِهِمْ لِجَدِّي عَلِيِّ بْنِ مُوسَي الرِّضَا عليه السلام بِطُوسَ أَلَا وَ مَنْ زَارَهُ فَأَصَابَهُ فِي طَرِيقِهِ قَطْرَةٌ مِنَ السَّمَاءِ حَرَّمَ اللَّهُ جَسَدَهُ عَلَي النَّارِ</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2097363_2616395394"/>
      <w:bookmarkStart w:id="1598" w:name="_Toc742"/>
      <w:bookmarkEnd w:id="1597"/>
      <w:r>
        <w:rPr>
          <w:rtl w:val="true"/>
        </w:rPr>
        <w:t>«</w:t>
      </w:r>
      <w:r>
        <w:rPr/>
        <w:t>74</w:t>
      </w:r>
      <w:r>
        <w:rPr>
          <w:rtl w:val="true"/>
        </w:rPr>
        <w:t>»</w:t>
      </w:r>
      <w:bookmarkEnd w:id="1598"/>
    </w:p>
    <w:p>
      <w:pPr>
        <w:pStyle w:val="BookText"/>
        <w:rPr/>
      </w:pPr>
      <w:r>
        <w:rPr>
          <w:rFonts w:ascii="Amiri" w:hAnsi="Amiri" w:eastAsia="Amiri" w:cs="Amiri"/>
          <w:color w:val="111111"/>
          <w:sz w:val="28"/>
          <w:sz w:val="28"/>
          <w:szCs w:val="28"/>
          <w:rtl w:val="true"/>
          <w:lang w:bidi="ar-SA"/>
        </w:rPr>
        <w:t>الْكَافِي، عَنْ أَبِي عَلِيٍّ الْأَشْعَرِيِّ عَنْ مُحَمَّدِ بْنِ سَالِمٍ وَ عَلِيُّ بْنُ إِبْرَاهِيمَ عَنْ أَبِيهِ جَمِيعاً عَنْ أَحْمَدَ بْنِ النَّضْرِ وَ مُحَمَّدُ بْنُ يَحْيَي عَنْ مُحَمَّدِ بْنِ أَبِي الْقَاسِمِ عَنِ الْحُسَيْنِ بْنِ أَبِي قَتَادَةَ جَمِيعاً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لِعَرْضِ الْخَيْلِ وَ سَاقَ الْحَدِيثَ إِلَي قَوْلِهِ فَمَرَّ بِفَرَسٍ‌</w:t>
      </w:r>
      <w:r>
        <w:rPr>
          <w:rStyle w:val="FootnoteAnchor"/>
          <w:rtl w:val="true"/>
        </w:rPr>
        <w:footnoteReference w:id="932"/>
      </w:r>
      <w:r>
        <w:rPr>
          <w:rFonts w:ascii="Amiri" w:hAnsi="Amiri" w:eastAsia="Amiri" w:cs="Amiri"/>
          <w:color w:val="111111"/>
          <w:sz w:val="28"/>
          <w:sz w:val="28"/>
          <w:szCs w:val="28"/>
          <w:rtl w:val="true"/>
          <w:lang w:bidi="ar-SA"/>
        </w:rPr>
        <w:t xml:space="preserve">فَقَالَ عُيَيْنَةُ بْنُ حُصَيْنٍ إِنَّ مِنْ أَمْرِ هَذَا الْفَرَسِ كَيْتَ وَ كَيْتَ فَقَالَ رَسُولُ اللَّهِ صلي الله عليه و آله ذَرْنَا فَأَنَا أَعْلَمُ بِالْخَيْلِ مِنْكَ فَقَالَ وَ أَنَا أَعْلَمُ بِالرِّجَالِ مِنْكَ فَغَضِبَ رَسُولُ اللَّهِ صلي الله عليه و آله حَتَّي ظَهَرَ الدَّمُ فِي وَجْهِهِ فَقَالَ لَهُ فَأَيُّ الرَّجُلِ أَفْضَلُ فَقَالَ عُيَيْنَةُ بْنُ حُصَيْنٍ رِجَالٌ يَكُونُونَ بِنَجْدٍ يَضَعُونَ سُيُوفَهُمْ عَلَي عَوَاتِقِهِمْ وَ رِمَاحَهُمْ عَلَي كَوَاثِبِ خَيْلِهِمْ ثُمَّ يَضْرِبُونَ بِهَا قُدُماً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پادشاهی داشتیم و مستمندی و هر دو در یک روز مردند و من بر سر آن‌ها رفتم و تلاش کردم تا پادشاه را از مستمند و گدا بشناسم و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آن‌ها را وانهاد و برگشت</w:t>
      </w:r>
      <w:r>
        <w:rPr>
          <w:rFonts w:eastAsia="IRNazanin" w:cs="IRNazanin"/>
          <w:color w:val="111111"/>
          <w:sz w:val="28"/>
          <w:szCs w:val="28"/>
          <w:rtl w:val="true"/>
          <w:lang w:bidi="fa-IR"/>
        </w:rPr>
        <w:t>.</w:t>
      </w:r>
    </w:p>
    <w:p>
      <w:pPr>
        <w:pStyle w:val="Heading5"/>
        <w:numPr>
          <w:ilvl w:val="4"/>
          <w:numId w:val="1"/>
        </w:numPr>
        <w:rPr/>
      </w:pPr>
      <w:bookmarkStart w:id="1599" w:name="__RefHeading___Toc2097365_2616395394"/>
      <w:bookmarkStart w:id="1600" w:name="_Toc743"/>
      <w:bookmarkEnd w:id="1599"/>
      <w:r>
        <w:rPr>
          <w:rtl w:val="true"/>
        </w:rPr>
        <w:t xml:space="preserve">روایت </w:t>
      </w:r>
      <w:r>
        <w:rPr/>
        <w:t>72</w:t>
      </w:r>
      <w:bookmarkEnd w:id="160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صلت هروی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بودم و مردمی نزد او آمدند از اهل قم و بر او سلام دادند و جواب داد و آن‌ها را به خود نزدیک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درستی شیعه مایید، و روزی برای شما آید که قبر مرا در طوس زیارت کنید، هلا هر که مرا زیارت کند، با غسل از گناهانش به در آید، چون روزی که از مادرش زاده شده است</w:t>
      </w:r>
      <w:r>
        <w:rPr>
          <w:rFonts w:eastAsia="IRNazanin" w:cs="IRNazanin"/>
          <w:color w:val="111111"/>
          <w:sz w:val="28"/>
          <w:szCs w:val="28"/>
          <w:rtl w:val="true"/>
          <w:lang w:bidi="fa-IR"/>
        </w:rPr>
        <w:t>.</w:t>
      </w:r>
      <w:r>
        <w:rPr>
          <w:rStyle w:val="FootnoteAnchor"/>
          <w:rtl w:val="true"/>
        </w:rPr>
        <w:footnoteReference w:id="933"/>
      </w:r>
    </w:p>
    <w:p>
      <w:pPr>
        <w:pStyle w:val="Heading5"/>
        <w:numPr>
          <w:ilvl w:val="4"/>
          <w:numId w:val="1"/>
        </w:numPr>
        <w:rPr/>
      </w:pPr>
      <w:bookmarkStart w:id="1601" w:name="__RefHeading___Toc2097367_2616395394"/>
      <w:bookmarkStart w:id="1602" w:name="_Toc744"/>
      <w:bookmarkEnd w:id="1601"/>
      <w:r>
        <w:rPr>
          <w:rtl w:val="true"/>
        </w:rPr>
        <w:t xml:space="preserve">روایت </w:t>
      </w:r>
      <w:r>
        <w:rPr/>
        <w:t>73</w:t>
      </w:r>
      <w:bookmarkEnd w:id="160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عبدالعظیم بن عبدالله حسنی که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و آبه آمرزیده‌اند که جدّم امام رضا علیه السّلام را در طوس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هر که زیارتش کند و در راه قطره‌ای باران بر او افتد، خدا تنش را بر آتش حرام می‌کند</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1603" w:name="__RefHeading___Toc2097369_2616395394"/>
      <w:bookmarkStart w:id="1604" w:name="_Toc745"/>
      <w:bookmarkEnd w:id="1603"/>
      <w:r>
        <w:rPr>
          <w:rtl w:val="true"/>
        </w:rPr>
        <w:t xml:space="preserve">روایت </w:t>
      </w:r>
      <w:r>
        <w:rPr/>
        <w:t>74</w:t>
      </w:r>
      <w:bookmarkEnd w:id="16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بیرون شد تا اسب‌ها را سان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حدیث را کشانده تا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اسبی گذشت و عیینة بن حصین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که من داناترم به اسب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مردشناس‌ترم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خشم شد تا در چهره‌اش خون نمودار گردید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مردها بهترند؟ 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نجد که شمشیر بر شانه نهند و نیزه بر شانه اسب خود بزنند و پیش روند</w:t>
      </w:r>
      <w:r>
        <w:rPr>
          <w:rFonts w:eastAsia="IRNazanin" w:cs="IRNazanin"/>
          <w:color w:val="111111"/>
          <w:sz w:val="28"/>
          <w:szCs w:val="28"/>
          <w:rtl w:val="true"/>
          <w:lang w:bidi="fa-IR"/>
        </w:rPr>
        <w:t xml:space="preserve">. </w:t>
      </w:r>
      <w:bookmarkStart w:id="1605" w:name="pg13473_197080"/>
    </w:p>
    <w:p>
      <w:pPr>
        <w:pStyle w:val="BookText"/>
        <w:rPr/>
      </w:pPr>
      <w:bookmarkEnd w:id="1605"/>
      <w:r>
        <w:rPr>
          <w:rFonts w:ascii="Amiri" w:hAnsi="Amiri" w:eastAsia="Amiri" w:cs="Amiri"/>
          <w:color w:val="111111"/>
          <w:sz w:val="28"/>
          <w:sz w:val="28"/>
          <w:szCs w:val="28"/>
          <w:rtl w:val="true"/>
          <w:lang w:bidi="ar-SA"/>
        </w:rPr>
        <w:t>فَقَالَ رَسُولُ اللَّهِ صلي الله عليه و آله كَذَبْتَ بَلْ رِجَالُ أَهْلِ الْيَمَنِ أَفْضَلُ الْإِيمَانُ يَمَانِيٌ‌</w:t>
      </w:r>
      <w:r>
        <w:rPr>
          <w:rStyle w:val="FootnoteAnchor"/>
          <w:rtl w:val="true"/>
        </w:rPr>
        <w:footnoteReference w:id="935"/>
      </w:r>
      <w:r>
        <w:rPr>
          <w:rFonts w:ascii="Amiri" w:hAnsi="Amiri" w:eastAsia="Amiri" w:cs="Amiri"/>
          <w:color w:val="111111"/>
          <w:sz w:val="28"/>
          <w:sz w:val="28"/>
          <w:szCs w:val="28"/>
          <w:rtl w:val="true"/>
          <w:lang w:bidi="ar-SA"/>
        </w:rPr>
        <w:t>وَ الْحِكْمَةُ يَمَانِيَّةٌ وَ لَوْ لَا الْهِجْرَةُ لَكُنْتُ امْرَأً مِنْ أَهْلِ الْيَمَنِ الْجَفَاءُ وَ الْقَسْوَةُ فِي الْفَدَّادِينَ أَصْحَابِ الْوَبَرِ رَبِيعَةَ وَ مُضَرَ مِنْ حَيْثُ يَطْلُعُ قَرْنُ الشَّمْسِ وَ مَذْحِجٌ أَكْثَرُ قَبِيلٍ يَدْخُلُونَ الْجَنَّةَ وَ حَضْرَمَوْتُ خَيْرٌ مِنْ عَامِرِ بْنِ صَعْصَعَةَ وَ رَوَي بَعْضُهُمْ خَيْرٌ مِنَ الْحَارِثِ بْنِ مُعَاوِيَةَ وَ بَجِيلَةُ خَيْرٌ مِنْ رِعْلٍ وَ ذَكْوَانَ وَ إِنْ يَهْلِكْ لِحْيَانُ فَلَا أُبَالِي ثُمَّ قَالَ لَعَنَ اللَّهُ الْمُلُوكَ الْأَرْبَعَةَ جَمَداً وَ مِخْوَساً وَ مِشْرَحاً وَ أَبْضَعَةَ وَ أُخْتَهُمُ الْعَمَرَّدَةَ وَ سَاقَ الْحَدِيثَ إِلَي قَوْلِهِ لَعَنَ اللَّهُ رِعْلًا وَ ذَكْوَانَ وَ عَضَلًا وَ لِحْيَانَ وَ الْمُجْذِمِينَ مِنْ أَسَدٍ وَ غَطَفَانَ وَ أَبَا سُفْيَانَ بْنَ حَرْبٍ وَ شَهْبَلًا ذَا الْأَسْنَانِ وَ ابْنَيْ مُلَيْكَةَ</w:t>
      </w:r>
      <w:r>
        <w:rPr>
          <w:rStyle w:val="FootnoteAnchor"/>
          <w:rtl w:val="true"/>
        </w:rPr>
        <w:footnoteReference w:id="936"/>
      </w:r>
      <w:r>
        <w:rPr>
          <w:rFonts w:ascii="Amiri" w:hAnsi="Amiri" w:eastAsia="Amiri" w:cs="Amiri"/>
          <w:color w:val="111111"/>
          <w:sz w:val="28"/>
          <w:sz w:val="28"/>
          <w:szCs w:val="28"/>
          <w:rtl w:val="true"/>
          <w:lang w:bidi="ar-SA"/>
        </w:rPr>
        <w:t>بْنِ جَزِيمٍ وَ مَرْوَانَ وَ هَوْذَةَ وَ هَوْنَةَ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6" w:name="__RefHeading___Toc2097371_2616395394"/>
      <w:bookmarkStart w:id="1607" w:name="_Toc746"/>
      <w:bookmarkEnd w:id="1606"/>
      <w:r>
        <w:rPr>
          <w:rtl w:val="true"/>
        </w:rPr>
        <w:t>«</w:t>
      </w:r>
      <w:r>
        <w:rPr/>
        <w:t>75</w:t>
      </w:r>
      <w:r>
        <w:rPr>
          <w:rtl w:val="true"/>
        </w:rPr>
        <w:t>»</w:t>
      </w:r>
      <w:bookmarkEnd w:id="1607"/>
    </w:p>
    <w:p>
      <w:pPr>
        <w:pStyle w:val="BookText"/>
        <w:rPr/>
      </w:pPr>
      <w:r>
        <w:rPr>
          <w:rFonts w:ascii="Amiri" w:hAnsi="Amiri" w:eastAsia="Amiri" w:cs="Amiri"/>
          <w:color w:val="111111"/>
          <w:sz w:val="28"/>
          <w:sz w:val="28"/>
          <w:szCs w:val="28"/>
          <w:rtl w:val="true"/>
          <w:lang w:bidi="ar-SA"/>
        </w:rPr>
        <w:t>كِتَابُ جَعْفَرِ بْنِ مُحَمَّدِ بْنِ شُرَيْحٍ، عَنْ مُعَلًّي الطَّحَّانِ عَنْ بُرَيْدِ بْنِ‌</w:t>
      </w:r>
      <w:r>
        <w:rPr>
          <w:rStyle w:val="FootnoteAnchor"/>
          <w:rtl w:val="true"/>
        </w:rPr>
        <w:footnoteReference w:id="938"/>
      </w:r>
      <w:r>
        <w:rPr>
          <w:rFonts w:ascii="Amiri" w:hAnsi="Amiri" w:eastAsia="Amiri" w:cs="Amiri"/>
          <w:color w:val="111111"/>
          <w:sz w:val="28"/>
          <w:sz w:val="28"/>
          <w:szCs w:val="28"/>
          <w:rtl w:val="true"/>
          <w:lang w:bidi="ar-SA"/>
        </w:rPr>
        <w:t>يَزِيدَ بْنِ جَابِرٍ عَنْ عَبْدِ اللَّهِ بْنِ بَشِيرٍ عَنِ ابْنِ عُيَيْنَةَ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رَسُولُ اللَّهِ صلي الله عليه و آله يَوْماً خَيْلًا وَ عِنْدَهُ أَبِي عُيَيْنَةَ بْنِ حُصَيْنِ بْنِ حُذَيْفَةَ بْنِ بَدْرٍ فَقَالَ رَسُولُ اللَّهِ صلي الله عليه و آله أَنَا أَبْصَرُ بِالْخَيْلِ مِنْكَ فَقَالَ عُيَيْنَةُ وَ أَنَا أَبْصَرُ بِالرِّجَالِ مِنْكَ يَا رَسُولَ اللَّهِ فَقَالَ النَّبِيُّ صلي الله عليه و آله كَيْفَ قَالَ فَقَالَ إِنَّ خَيْرَ الرِّجَالِ الَّذِينَ يَضَعُونَ أَسْيَافَهُمْ عَلَي عَوَاتِقِهِمْ وَ يَعْرِضُونَ رِمَاحَهُمْ عَلَي مَنَاكِبِ خُيُولِهِمْ مِنْ أَهْلِ نَجْدٍ فَقَالَ النَّبِيُّ صلي الله عليه و آله كَذَبْتَ إِنَّ خَيْرَ الرِّجَالِ أَهْلُ الْيَمَنِ وَ الْإِيمَانُ يَمَانٍ وَ أَنَا يَمَانِيٌّ وَ أَكْثَرُ قَبَائِلِ دُخُولِ الْجَنَّةِ يَوْمَ الْقِيَامَةِ مَذْحِجٌ وَ حَضْرَمَوْتُ خَيْرٌ مِنْ بَنِي الْحَارِثِ بْنِ مُعَاوِيَةَ حَيٍّ مِنْ كِنْدَةَ إِنْ يَهْلِكْ لِحْيَانُ فَلَا أُبَالِي فَلَعَنَ اللَّهُ الْمُلُوكَ الْأَرْبَعَةَ جَمَداً وَ مِخْوَساً وَ مِشْرَحاً وَ أَبْضَعَةَ وَ أُخْتَهُمُ الْعَمَرَّدَةَ</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2097373_2616395394"/>
      <w:bookmarkStart w:id="1609" w:name="_Toc747"/>
      <w:bookmarkEnd w:id="1608"/>
      <w:r>
        <w:rPr>
          <w:rtl w:val="true"/>
        </w:rPr>
        <w:t>بيان</w:t>
      </w:r>
      <w:bookmarkEnd w:id="1609"/>
    </w:p>
    <w:p>
      <w:pPr>
        <w:pStyle w:val="BookText"/>
        <w:rPr/>
      </w:pPr>
      <w:r>
        <w:rPr>
          <w:rFonts w:ascii="Amiri" w:hAnsi="Amiri" w:eastAsia="Amiri" w:cs="Amiri"/>
          <w:color w:val="111111"/>
          <w:sz w:val="28"/>
          <w:sz w:val="28"/>
          <w:szCs w:val="28"/>
          <w:rtl w:val="true"/>
          <w:lang w:bidi="ar-SA"/>
        </w:rPr>
        <w:t>قال الجوهري قال أبو عبيدة يقال كان من الأمر كيت و كيت بالفتح</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بلکه مردم یمن برترند؛ ایمان یمانی است، حکمت یمانی است و اگر هجرت نبود، من مردی از مردم یمن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 و سخت دلی در مردم جنجالی است که رمه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مضر از آنجا که پره خورشید برآید، مذحج بیشتر تیره‌اند که به بهشت روند، حضرموت به از عامر بن صعصعه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حرث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جیله به از رعل و ذکوانند و اگر لحیان نابود شوند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پادشاه را لعنت کند؛ جمدا، مخوسا، مشرح و ابضعه و خواهرشان عمرّده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کشانده تا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رعل و ذکوان و عضل و لحیان و جذیمی‌های از اسد و غطفان را و ابو سفیان بن حرب و شهبل صاحب دندان و دو پسر ملیکة بن جزیم و مروان و هوذه و هونه را</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1610" w:name="__RefHeading___Toc2097375_2616395394"/>
      <w:bookmarkStart w:id="1611" w:name="_Toc748"/>
      <w:bookmarkEnd w:id="1610"/>
      <w:r>
        <w:rPr>
          <w:rtl w:val="true"/>
        </w:rPr>
        <w:t xml:space="preserve">روایت </w:t>
      </w:r>
      <w:r>
        <w:rPr/>
        <w:t>75</w:t>
      </w:r>
      <w:bookmarkEnd w:id="1611"/>
    </w:p>
    <w:p>
      <w:pPr>
        <w:pStyle w:val="BookText"/>
        <w:rPr/>
      </w:pPr>
      <w:r>
        <w:rPr>
          <w:rFonts w:ascii="IRNazanin" w:hAnsi="IRNazanin" w:eastAsia="IRNazanin"/>
          <w:color w:val="111111"/>
          <w:sz w:val="28"/>
          <w:sz w:val="28"/>
          <w:szCs w:val="28"/>
          <w:rtl w:val="true"/>
          <w:lang w:bidi="fa-IR"/>
        </w:rPr>
        <w:t>در کتاب جعفر بن محمّد بن شریح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اسب‌ها را در نزد عیینة بن حصین بن حذیفه بدرسان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اسب‌شناس‌ترم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مردشناس‌ترم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آنانند که تیغ بر دوش نهند و نیزه‌ها بر شانه اسب‌هاشان و از مردم نجدند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بهترین مردان مردم یمن باشند؛ ایمان یمانی است و منم یمانی‌ام و بیشتر تیره‌ای که روز قیامت به بهشت روند مذحج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 به از حرث بن معاویه تیره‌ای از کنده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لحیان نابود شوند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پادشاه را که جمد، مخوسا، مشرح و أبضعه هستند لعنت کند و خواهرشان عمرّده را</w:t>
      </w:r>
      <w:r>
        <w:rPr>
          <w:rFonts w:eastAsia="IRNazanin" w:cs="IRNazanin"/>
          <w:color w:val="111111"/>
          <w:sz w:val="28"/>
          <w:szCs w:val="28"/>
          <w:rtl w:val="true"/>
          <w:lang w:bidi="fa-IR"/>
        </w:rPr>
        <w:t>.</w:t>
      </w:r>
    </w:p>
    <w:p>
      <w:pPr>
        <w:pStyle w:val="Heading5"/>
        <w:numPr>
          <w:ilvl w:val="4"/>
          <w:numId w:val="1"/>
        </w:numPr>
        <w:rPr/>
      </w:pPr>
      <w:bookmarkStart w:id="1612" w:name="__RefHeading___Toc2097377_2616395394"/>
      <w:bookmarkStart w:id="1613" w:name="_Toc749"/>
      <w:bookmarkEnd w:id="1612"/>
      <w:r>
        <w:rPr>
          <w:rtl w:val="true"/>
        </w:rPr>
        <w:t>توضیح</w:t>
      </w:r>
      <w:bookmarkEnd w:id="161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الأمر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p>
    <w:p>
      <w:pPr>
        <w:pStyle w:val="BookText"/>
        <w:rPr/>
      </w:pPr>
      <w:r>
        <w:rPr>
          <w:rFonts w:ascii="Amiri" w:hAnsi="Amiri" w:eastAsia="Amiri" w:cs="Amiri"/>
          <w:color w:val="111111"/>
          <w:sz w:val="28"/>
          <w:sz w:val="28"/>
          <w:szCs w:val="28"/>
          <w:rtl w:val="true"/>
          <w:lang w:bidi="ar-SA"/>
        </w:rPr>
        <w:t>و كيت و كيت بالكسر و التاء فيهما هاء في الأصل فصارت تاء و في النهاية الكواثب جمع كاثبة و هي من الفرس مجتمع كتفيه قدام السرج و قال رجل قدم بضمتين أي شجاع و مضي قدما أي لم يعرج و لم ينثن و قال فيه الإيمان يمان و الحكمة يمانية إنما قال ذلك لأن الإيمان بدا من مكة و هي من تهامة و تهامة من أرض اليمن و لهذا يقال الكعبة اليمانية و قيل إنه قال هذا القول للأنصار لأنهم يمانون و هم نصروا الإيمان و المؤمنين و آووهم فنسب الإيمان إليهم و قال الجوهري اليمن بلاد للعرب و النسبة إليهم يمني و يمان مخففة و الألف عوض من ياء النسب فلا يجتمعان قال سيبويه و بعضهم يقول يماني بالتشديد انتهي و قال في شرح السنة هذا ثناء علي أهل اليمن لإسراعهم إلي الإيمان و حسن قبولهم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لو لا الهجرة لعل المعني لو لا أني هجرت عن مكة لكنت اليوم من أهل اليمن إذ مكة منها أو المراد أنه لو لا أن المدينة كانت أولا دار هجرتي و اخترتها بأمر الله لاتخذت اليمن وطنا أو الغرض أنه لو لا أن الهجرة أشرف لعددت نفسي من الأنصار و في النهاية فيه إن الجفاء و القسوة في الفدادين الفدادون بالتشديد هم الذين تعلو أصواتهم في حروثهم و مواشيهم واحدهم فداد يقال فد الرجل يفد فديدا إذا اشتد صوته و قيل هم المكثرون من الإبل و قيل هم الجمالون و البقارون و الحمارون و الرعيان و قيل إنما هو الفدادين مخففا واحدها فدان مشددا و هي البقر التي يحرث بها و أهلها أهل جفاء و قسوة</w:t>
      </w:r>
      <w:r>
        <w:rPr>
          <w:rStyle w:val="FootnoteAnchor"/>
          <w:rtl w:val="true"/>
        </w:rPr>
        <w:footnoteReference w:id="94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أصحاب الوبر أي أهل البوادي فإن بيوتهم يتخذونها منه قوله من حيث يطلع قرن الشمس قال الجوهري قرن الشمس أعلاها و أول ما يبدو منها في الطلوع انتهي و لعل المراد أهل البوادي من هاتين القبيلتين الكائنتين في مطلع الشمس أي في شرقي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شرح السنة بإسناده عن عقبة بن عمرو قال أشار رسول الله صلي الله عليه و آله بيده نحو اليمن فقال الإيمان يمان هاهنا إلا أن القسوة و غلظ القلوب في الفدادين عند أصول أذناب الإبل حيث يطلع قرنا الشيطان في ربيعة و مضر</w:t>
      </w:r>
    </w:p>
    <w:p>
      <w:pPr>
        <w:pStyle w:val="BookText"/>
        <w:rPr/>
      </w:pPr>
      <w:r>
        <w:rPr>
          <w:rFonts w:ascii="IRNazanin" w:hAnsi="IRNazanin" w:eastAsia="IRNazanin"/>
          <w:color w:val="111111"/>
          <w:sz w:val="28"/>
          <w:sz w:val="28"/>
          <w:szCs w:val="28"/>
          <w:rtl w:val="true"/>
          <w:lang w:bidi="fa-IR"/>
        </w:rPr>
        <w:t>یا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اصل هاء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الکواثب جمع کاثبة اسبی است که کتفهایش را در جلو زین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شجاع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بالا رفت و نه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ایمان یمانی است، چون از مکه آغاز شد و مکه از تهامه است و تهامه از زمین یمن است و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حساب انصار فرموده، چون یمانی باشند و ایمان و مؤمنان را یاری کردند و جا دادند و ایمان بدان‌ها وابسته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سرزمینی از عرب است و اسم نسبت آن یمنی و 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ألف عوض از یاء نسبت است پس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یمانی با تشدید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سنت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از مردم یمن برای آن بود که زود ایمان پذیرفتند و در آن پایدار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اگر هجرت نکرده بودم، در مکه بودم که از یمن است، یا مقصود این است که اگر مدینه دار هجرت نشده بود، به یمن می‌رفتم و وطن می‌ساختم، یا مقصود این است که اگر هجرت اشرف نبود، خود را انصار می‌شمردم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الجفاء و القسوة فی الفدادین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دنبال رمه‌های خود جنجال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فداد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 الرجل یفد فدیدا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که شتر بسیار دارند و گفته‌اند شتربانان و گاوداران و خررانان و شبان‌ها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 فدادین است که مفردش فدّان است به معنای گاوی که با آن شخم زنند و صاحبانش اهل جفا و سنگ دلی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بیابان نشین‌ها باشند که از مو چادر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یطلع قرن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قسمت خورشید که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بادیه نشینان این دو قبیله‌اند که در شرق مدینه جا 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سنت به سندی آورده که رسول خدا صلّی اللَّه علیه و آله با دست اشاره به یمن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یمانی است در آنجا، جز این که سخت دلی و جفا در فدادین است، دنبال شتران، آنجا که دو شاخ شیطان است در ربیعه و مضر </w:t>
      </w:r>
      <w:r>
        <w:rPr>
          <w:rFonts w:eastAsia="IRNazanin" w:cs="IRNazanin"/>
          <w:color w:val="111111"/>
          <w:sz w:val="28"/>
          <w:szCs w:val="28"/>
          <w:rtl w:val="true"/>
          <w:lang w:bidi="fa-IR"/>
        </w:rPr>
        <w:t xml:space="preserve">. </w:t>
      </w:r>
      <w:bookmarkStart w:id="1614" w:name="pg13473_197082"/>
    </w:p>
    <w:p>
      <w:pPr>
        <w:pStyle w:val="BookText"/>
        <w:rPr/>
      </w:pPr>
      <w:bookmarkEnd w:id="1614"/>
      <w:r>
        <w:rPr>
          <w:rFonts w:ascii="Amiri" w:hAnsi="Amiri" w:eastAsia="Amiri" w:cs="Amiri"/>
          <w:color w:val="111111"/>
          <w:sz w:val="28"/>
          <w:sz w:val="28"/>
          <w:szCs w:val="28"/>
          <w:rtl w:val="true"/>
          <w:lang w:bidi="ar-SA"/>
        </w:rPr>
        <w:t>و بإسناده عن ابن عمر أنه قال رأيت رسول الله صلي الله عليه و آله يشير إلي المشرق و يقول إن الفتنة هاهنا إن الفتنة هاهنا من حيث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النووي قرنا الشيطان قبل المشرق أي جمعاه المغويان أو شيعتاه من الكفار يريد مزيد تسلطه في المشرق و كان ذلك في عهده صلي الله عليه و آله و يكون حين يخرج الدجال من المشرق و هو في ما بين ذلك منشأ الفتن العظيمة و مثار الترك العاتية انتهي و لا يبعد أن يكون في هذا الخبر أيضا قرن الشيطان فصحف و قال الجوهري مذحج كمسجد أبو قبيلة من اليمن و قال حضرموت اسم بلد و قبيلة أيضا و هما اسمان جعلا واحدا إن شئت بنيت الاسم الأول علي الفتح و أعربت الثاني بإعراب ما لا ينصرف قلت هذا حضرموت و إن شئت أضفت الأول إلي الثاني قلت هذا حضرموت أعربت حضرا و خفضت موتا و كذلك القول في سام أبرص و رام هرمز و قال عامر بن صعصعة أبو قبيلة هو عامر بن صعصعة بن معاوية بن بكر بن هوازن و في القاموس بجيلة كسفينة حي باليمن من معد و رعل و ذكوان قبيلتان من بني سليم و قال لحيان أبو قبيلة و قال مخوس كمنبر و مشرح و جمد و أبضعة بنو معديكرب الملوك الأربعة الذين لعنهم رسول الله صلي الله عليه و آله و لعن أختهم العمردة وفدوا مع الأشعث فأسلموا ثم ارتدوا فقتلوا يوم النجير فقالت نائحتهم يا عين بكي للملوك الأربعة و قال العمرد كعملس الطويل من كل شي‌ء إلي أن قال و بهاء أخت الذين لعنهم النبي صلي الله عليه و آله انتهي و المجذمين لعل المراد بهم المنسوبون إلي الجذيمة و لعل أسدا و غطفان كلتيهما منسوبتان إليها قال الجوهري جذيمة قبيلة من عبد القيس ينسب إليهم جذمي بالتحريك و كذلك إلي جذيمة بني أسد و قال الفيروزآبادي غطفان محركة حي من قيس و لعل شهبلا بالشين المعجمة و الباء الموحدة و في بعض النسخ بالسين المهملة و الياء المثناة اسم و كذا ما بعده إلي آخر الخبر أسماء رجال</w:t>
      </w:r>
    </w:p>
    <w:p>
      <w:pPr>
        <w:pStyle w:val="Heading5"/>
        <w:numPr>
          <w:ilvl w:val="4"/>
          <w:numId w:val="1"/>
        </w:numPr>
        <w:rPr/>
      </w:pPr>
      <w:bookmarkStart w:id="1615" w:name="__RefHeading___Toc2097379_2616395394"/>
      <w:bookmarkStart w:id="1616" w:name="_Toc750"/>
      <w:bookmarkEnd w:id="1615"/>
      <w:r>
        <w:rPr>
          <w:rtl w:val="true"/>
        </w:rPr>
        <w:t>و أقول</w:t>
      </w:r>
      <w:bookmarkEnd w:id="1616"/>
    </w:p>
    <w:p>
      <w:pPr>
        <w:pStyle w:val="BookText"/>
        <w:rPr/>
      </w:pPr>
      <w:r>
        <w:rPr>
          <w:rFonts w:ascii="Amiri" w:hAnsi="Amiri" w:eastAsia="Amiri" w:cs="Amiri"/>
          <w:color w:val="111111"/>
          <w:sz w:val="28"/>
          <w:sz w:val="28"/>
          <w:szCs w:val="28"/>
          <w:rtl w:val="true"/>
          <w:lang w:bidi="ar-SA"/>
        </w:rPr>
        <w:t>قد مضت الأخبار الكثيرة في ذم البصرة في كتب الفتن و سيأتي أخبار مدح الكوفة و الغري و كربلاء و طوس و مكة و المدينة في كتاب المزار و كتاب الحج لم نوردها هاهنا حذرا من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سندش از ابن عمر است که دیدم رسول خدا صلّی اللَّه علیه و آله به خاور اشارت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فتنه آنجا است، راستی فتنه آنجا است؛ از آنجا که شاخ شیطان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 شیطان سوی مشرق است، یعنی دو گمراه‌کننده یا دو پیروان کافر او در مشرقند و در آن تسلط دارد و آن در زمان پیغمبر صلّی اللَّه علیه و آله بوده و همچون که دجال از مشرق خروج کند و آن در این میانه منشأ آشوب‌های بزرگ است و انگیزه گاه ترکان سرکش و دور نیست در این خبر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تصحیف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قبیله ای از 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سرزمین و نیز 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بوده که یکی شده اند و می توان اسم اول را مبنی بر فتحه گرفت و دومی را به اعراب غیر منصرف اعراب داد و مثلا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دومی را به اولی اضافه کرد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 را اعراب دهی و موت را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 أبرصم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قبیله ای که نامش عامر بن صعصعة بن معاویة بن بکر بن هوازن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ای در یمن از قبیله معد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 و ذکوان دو قبیله از بنی 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لحیان بزرگ قبیله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مِخوَس و مشرح و جمد و ابضعه پسران معدی کرب چهار شاه بودند که رسول خدا به همراه خواهرشان عمرده آن‌ها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اشعث به حضور پیغمبر صلّی اللَّه علیه و آله آمدند و مسلمان شدند و سپس مرتد شدند و در جنگ نجیر کشته شدند و نوحه‌گرشان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 برای چهار پادشاه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خواهر کسانی بود که پیامبر لعنشان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المجذمین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منسوبین به جذیمه باشد و شاید اسد و غطفان هر دو منسوب به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قبیله ای از عبد القیس است که جَذَمی به آنها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جذیمه بنی أسد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ای از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شهبلا و در بعضی نسخه ها سهیلا اسم باشد و نیز اسماء دیگری که تا آخر خبر آمده، اسم مردانی باشد </w:t>
      </w:r>
      <w:r>
        <w:rPr>
          <w:rFonts w:eastAsia="IRNazanin" w:cs="IRNazanin"/>
          <w:color w:val="111111"/>
          <w:sz w:val="28"/>
          <w:szCs w:val="28"/>
          <w:rtl w:val="true"/>
          <w:lang w:bidi="fa-IR"/>
        </w:rPr>
        <w:t>.</w:t>
      </w:r>
    </w:p>
    <w:p>
      <w:pPr>
        <w:pStyle w:val="Heading5"/>
        <w:numPr>
          <w:ilvl w:val="4"/>
          <w:numId w:val="1"/>
        </w:numPr>
        <w:rPr/>
      </w:pPr>
      <w:bookmarkStart w:id="1617" w:name="__RefHeading___Toc2097381_2616395394"/>
      <w:bookmarkStart w:id="1618" w:name="_Toc751"/>
      <w:bookmarkEnd w:id="1617"/>
      <w:r>
        <w:rPr>
          <w:rtl w:val="true"/>
        </w:rPr>
        <w:t>مؤلف</w:t>
      </w:r>
      <w:bookmarkEnd w:id="161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بسیاری در نکوهش بصره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اخباری در ستایش کوفه، غری کربلا، طوس، مکه و مدینه در کتاب مزار و در کتاب حج بیاید که برای حذر از تکرار در اینجا نیاوردیم</w:t>
      </w:r>
      <w:r>
        <w:rPr>
          <w:rFonts w:eastAsia="IRNazanin" w:cs="IRNazanin"/>
          <w:color w:val="111111"/>
          <w:sz w:val="28"/>
          <w:szCs w:val="28"/>
          <w:rtl w:val="true"/>
          <w:lang w:bidi="fa-IR"/>
        </w:rPr>
        <w:t xml:space="preserve">. </w:t>
      </w:r>
      <w:bookmarkStart w:id="1619" w:name="pg13473_197083"/>
    </w:p>
    <w:p>
      <w:pPr>
        <w:pStyle w:val="Heading5"/>
        <w:numPr>
          <w:ilvl w:val="4"/>
          <w:numId w:val="1"/>
        </w:numPr>
        <w:rPr/>
      </w:pPr>
      <w:bookmarkStart w:id="1620" w:name="__RefHeading___Toc2097383_2616395394"/>
      <w:bookmarkStart w:id="1621" w:name="_Toc752"/>
      <w:bookmarkEnd w:id="1619"/>
      <w:bookmarkEnd w:id="1620"/>
      <w:r>
        <w:rPr>
          <w:rtl w:val="true"/>
        </w:rPr>
        <w:t>«</w:t>
      </w:r>
      <w:r>
        <w:rPr/>
        <w:t>76</w:t>
      </w:r>
      <w:r>
        <w:rPr>
          <w:rtl w:val="true"/>
        </w:rPr>
        <w:t>»</w:t>
      </w:r>
      <w:bookmarkEnd w:id="1621"/>
    </w:p>
    <w:p>
      <w:pPr>
        <w:pStyle w:val="BookText"/>
        <w:rPr/>
      </w:pPr>
      <w:r>
        <w:rPr>
          <w:rFonts w:ascii="Amiri" w:hAnsi="Amiri" w:eastAsia="Amiri" w:cs="Amiri"/>
          <w:color w:val="111111"/>
          <w:sz w:val="28"/>
          <w:sz w:val="28"/>
          <w:szCs w:val="28"/>
          <w:rtl w:val="true"/>
          <w:lang w:bidi="ar-SA"/>
        </w:rPr>
        <w:t>إِكْمَالُ الدِّينِ، عَنْ عَبْدِ اللَّهِ بْنِ مُحَمَّدِ بْنِ عَبْدِ الْوَهَّابِ عَنْ أَحْمَدَ بْنِ مُحَمَّدِ بْنِ عَبْدِ اللَّهِ بْنِ زَيْدٍ الشَّعْرَانِيِّ مِنْ وُلْدِ عَمَّارِ بْنِ يَاسِرٍ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أَبُو الْقَاسِمِ مُحَمَّدُ بْنُ الْقَاسِمِ الْبَصْرِيُّ أَنَّ أَبَا الْحَسَنِ حَمَادَوَيْهِ بْنَ أَحْمَدَ بْنِ طُولُونَ كَانَ قَدْ فُتِحَ عَلَيْهِ مِنْ كُنُوزِ مِصْرَ مَا لَمْ يُرْزَقْ أَحَدٌ قَبْلَهُ فَأُغْرِيَ بِالْهَرَمَيْنِ فَأَشَارَ عَلَيْهِ ثِقَاتُهُ وَ حَاشِيَتُهُ وَ بِطَانَتُهُ أَنْ لَا يَتَعَرَّضَ لِهَدْمِ الْأَهْرَامِ فَإِنَّهُ مَا تَعَرَّضَ أَحَدٌ لَهَا فَطَالَ عُمُرُهُ فَلَجَّ فِي ذَلِكَ وَ أَمَرَ أَلْفاً مِنَ الْفَعَلَةِ أَنْ يَطْلُبُوا الْبَابَ وَ كَانُوا يَعْمَلُونَ سَنَةً حَوَالَيْهِ حَتَّي ضَجِرُوا وَ كَلُّوا فَلَمَّا هَمُّوا بِالانْصِرَافِ بَعْدَ الْإِيَاسِ مِنْهُ وَ تَرْكِ الْعَمَلِ وَجَدُوا سَرَباً فَقَدَّرُوا أَنَّهُ الْبَابُ الَّذِي يَطْلُبُونَهُ فَلَمَّا بَلَغُوا آخِرَهُ وَجَدُوا بَلَاطَةً قَائِمَةً مِنْ مَرْمَرٍ فَقَدَّرُوا أَنَّهَا الْبَابُ فَاحْتَالُوا فِيهَا إِلَي أَنْ قَلَعُوهَا وَ أَخْرَجُوهَا فَإِذَا عَلَيْهَا كِتَابَةٌ يُونَانِيَّةٌ فَجَمَعُوا حُكَمَاءَ مِصْرَ وَ عُلَمَاءَهَا فَلَمْ يَهْتَدُوا لَهَا وَ كَانَ فِي الْقَوْمِ رَجُلٌ يُعْرَفُ بِأَبِي عَبْدِ اللَّهِ الْمَدَائِنِيِّ أَحَدُ حُفَّاظِ الدُّنْيَا وَ عُلَمَائِهَا فَقَالَ لِأَبِي الْحَسَنِ‌</w:t>
      </w:r>
      <w:r>
        <w:rPr>
          <w:rStyle w:val="FootnoteAnchor"/>
          <w:rtl w:val="true"/>
        </w:rPr>
        <w:footnoteReference w:id="941"/>
      </w:r>
      <w:r>
        <w:rPr>
          <w:rFonts w:ascii="Amiri" w:hAnsi="Amiri" w:eastAsia="Amiri" w:cs="Amiri"/>
          <w:color w:val="111111"/>
          <w:sz w:val="28"/>
          <w:sz w:val="28"/>
          <w:szCs w:val="28"/>
          <w:rtl w:val="true"/>
          <w:lang w:bidi="ar-SA"/>
        </w:rPr>
        <w:t>حَمَادَوَيْهِ بْنِ أَحْمَدَ أَعْرِفُ فِي بَلَدِ الْحَبَشَةِ أُسْقُفّاً قَدْ عُمِّرَ وَ أَتَي عَلَيْهِ ثَلَاثُمِائَةٍ وَ سِتُّونَ سَنَةً يَعْرِفُ هَذَا الْخَطَّ وَ قَدْ كَانَ عَزَمَ عَلَي أَنْ يُعَلِّمَنِيهِ فَلِحِرْصِي عَلَي عِلْمِ الْعَرَبِ لَمْ أُقِمْ عَلَيْهِ وَ هُوَ بَاقٍ فَكَتَبَ أَبُو الْحَسَنِ إِلَي مَلِكِ الْحَبَشَةِ يَسْأَلُهُ أَنْ يُحْمَلَ هَذَا الْأُسْقُفُّ إِلَيْهِ فَأَجَابَهُ أَنَّ هَذَا قَدْ طَعَنَ فِي السِّنِّ وَ حَطَمَهُ الزَّمَانُ وَ إِنَّمَا يَحْفَظُهُ هَذَا الْهَوَاءُ وَ يُخَافُ عَلَيْهِ إِنْ نُقِلَ إِلَي هَوَاءٍ آخَرَ وَ إِقْلِيمٍ آخَرَ وَ لَحِقَتْهُ حَرَكَةٌ وَ تَعَبٌ وَ مَشَقَّةُ السَّفَرِ أَنْ يَتْلَفَ وَ فِي بَقَائِهِ لَنَا شَرَفٌ وَ فَرَجٌ وَ سَكِينَةٌ فَإِنْ كَانَ لَكُمْ شَيْ‌ءٌ يَقْرَؤُهُ أَوْ يُفَسِّرُهُ أَوْ</w:t>
      </w:r>
      <w:r>
        <w:rPr>
          <w:rStyle w:val="FootnoteAnchor"/>
          <w:rtl w:val="true"/>
        </w:rPr>
        <w:footnoteReference w:id="942"/>
      </w:r>
      <w:r>
        <w:rPr>
          <w:rFonts w:ascii="Amiri" w:hAnsi="Amiri" w:eastAsia="Amiri" w:cs="Amiri"/>
          <w:color w:val="111111"/>
          <w:sz w:val="28"/>
          <w:sz w:val="28"/>
          <w:szCs w:val="28"/>
          <w:rtl w:val="true"/>
          <w:lang w:bidi="ar-SA"/>
        </w:rPr>
        <w:t xml:space="preserve">مَسْأَلَةٌ تَسْأَلُونَهُ فالكتب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فَحُمِلَتِ الْبَلَاطَةُ فِي قَارِبٍ إِلَي بَلَدِ أُسْوَانَ مِنَ الصَّعِيدِ الْأَعْلَي وَ حُمِلَتْ مِنْ أُسْوَانَ عَلَي الْعَجَلَةِ إِلَي بِلَادِ الْحَبَشَةِ وَ هِيَ قَرِيبَةٌ مِنْ أُسْوَانَ فَلَمَّا وَصَلَتْ قَرَأَهَا الْأُسْقُفُ وَ فَسَّرَ مَا فِيهَا بِالْحَبَشِيَّةِ ثُمَّ نُقِلَتْ إِلَي الْعَرَبِيَّةِ فَإِذَا فِيهَا مَكْتُوبٌ أَنَا الرَّيَّانُ بْنُ دَوْمَغٍ فَسُئِلَ أَبُو عَبْدِ اللَّهِ عَنِ الرَّيَّانِ مَنْ هُوَ قَالَ هُوَ وَالِدُ الْعَزِيزِ مَلِكِ يُوسُفَ عليه السلام وَ اسْمُهُ الرَّيَّانُ بْنُ دَوْمَغٍ وَ قَدْ كَانَ</w:t>
      </w:r>
    </w:p>
    <w:p>
      <w:pPr>
        <w:pStyle w:val="Heading5"/>
        <w:numPr>
          <w:ilvl w:val="4"/>
          <w:numId w:val="1"/>
        </w:numPr>
        <w:rPr/>
      </w:pPr>
      <w:bookmarkStart w:id="1622" w:name="__RefHeading___Toc2097385_2616395394"/>
      <w:bookmarkStart w:id="1623" w:name="_Toc753"/>
      <w:bookmarkEnd w:id="1622"/>
      <w:r>
        <w:rPr>
          <w:rtl w:val="true"/>
        </w:rPr>
        <w:t xml:space="preserve">روایت </w:t>
      </w:r>
      <w:r>
        <w:rPr/>
        <w:t>76</w:t>
      </w:r>
      <w:bookmarkEnd w:id="1623"/>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أبوالقاسم بصری روایت شده است که برای ابن طولون گنج بسیاری در مصر کشف شد که پیش از وی کسی را روزی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خراب کردن دو هرم تشویق کردند، ولی مشاوران و اطرافیان و رازدارانش به او اشاره کردند که به ویرانی اهرام نپردازد که کسی بدان دست نزده است و عمرش دراز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بدان اصرار ورزید و هزار کارگر گماشت تا در آن‌ها را بجویند و یک سال گرد آن کار کردند تا خسته شدند و چون آهنک برگشت کردند و نومید شدند، سردابی یافتند و گمان کردند همان دری است که دنبالش بودند و چون به پایانش رسیدند، در آنجا آستانه مرمری یافتند و گمان بردند در همان است و نقشه کشیدند تا آن را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بر آن نوشته‌ای یونانی نقش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 و دانشمندان مصر را گرد آوردند و بدان راه نبردند و در میان آن‌ها مردی بود به نام ابی عبدالله مدائنی که یکی از حافظان جهان و دانشمندان بود و او به ابن طولون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کسی را می‌شناسم که سیصد و شصت سال دارد و این خط را می‌داند و می‌خواست آن را به من بیاموزد و من از حرص بر دانش عرب، پای آن نایستادم و او هنوز زنده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أبوالحسن ابن طولون نامه‌ای به پادشاه حبشه نوشت و از او خواست که آن اسقف را به او فرستد و پاسخ داد که گذشت سن او را شکسته و به همان هوای حبشه زنده است و از رفتن او به هوا و اقلیم دیگر نگران است، و بسا از رنج راه تلف شود و وجود او برای وی غنیمت است و سرفرازی و اگر از او پرسشی درباره نوشته‌ای یا چیزی دارید آن 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آن را با کشتی به اسوان بردند و از آنجا با عراده به کشور حبشه رساندند که نزدیک اسوان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آن را خواند و به زبان حبشه برگرداند و از زبان حبشه به عربی برگرداندند و در آن نوشته بود کهمن ریان پسر دومغ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الْعَزِيزِ سَبْعَمِائَةِ سَنَةٍ وَ عُمُرُ الرَّيَّانِ وَالِدُهُ أَلْفٌ وَ سَبْعُمِائَةِ سَنَةٍ وَ عُمُرُ دَوْمَغٍ ثَلَاثَةُ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الرَّيَّانُ بْنُ دَوْمَغٍ خَرَجْتُ فِي طَلَبِ عِلْمِ النِّيلِ لِأَعْلَمَ فَيْضَهُ وَ مَنْبَعَهُ إِذْ كُنْتُ أَرَي مَغِيضَهُ‌</w:t>
      </w:r>
      <w:r>
        <w:rPr>
          <w:rStyle w:val="FootnoteAnchor"/>
          <w:rtl w:val="true"/>
        </w:rPr>
        <w:footnoteReference w:id="943"/>
      </w:r>
      <w:r>
        <w:rPr>
          <w:rFonts w:ascii="Amiri" w:hAnsi="Amiri" w:eastAsia="Amiri" w:cs="Amiri"/>
          <w:color w:val="111111"/>
          <w:sz w:val="28"/>
          <w:sz w:val="28"/>
          <w:szCs w:val="28"/>
          <w:rtl w:val="true"/>
          <w:lang w:bidi="ar-SA"/>
        </w:rPr>
        <w:t>فَخَرَجْتُ وَ مَعِي مِمَّنْ صَحِبْتُ أَرْبَعَةُ آلَافِ أَلْفِ رَجُلٍ فَسِرْتُ ثَمَانِينَ سَنَةً إِلَي أَنِ انْتَهَيْتُ إِلَي الظُّلُمَاتِ وَ الْبَحْرِ الْمُحِيطِ بِالدُّنْيَا فَرَأَيْتُ النِّيلَ يَقْطَعُ الْبَحْرَ الْمُحِيطَ وَ يَعْبُرُ فِيهِ وَ لَمْ يَكُنْ لَهُ مَنْفَذٌ وَ تَمَاوَتَ أَصْحَابِي وَ بَقِيتُ‌</w:t>
      </w:r>
      <w:r>
        <w:rPr>
          <w:rStyle w:val="FootnoteAnchor"/>
          <w:rtl w:val="true"/>
        </w:rPr>
        <w:footnoteReference w:id="944"/>
      </w:r>
      <w:r>
        <w:rPr>
          <w:rFonts w:ascii="Amiri" w:hAnsi="Amiri" w:eastAsia="Amiri" w:cs="Amiri"/>
          <w:color w:val="111111"/>
          <w:sz w:val="28"/>
          <w:sz w:val="28"/>
          <w:szCs w:val="28"/>
          <w:rtl w:val="true"/>
          <w:lang w:bidi="ar-SA"/>
        </w:rPr>
        <w:t>فِي أَرْبَعَةِ آلَافِ رَجُلٍ فَخَشِيتُ عَلَي مُلْكِي فَرَجَعْتُ إِلَي مِصْرَ وَ بَنَيْتُ الْأَهْرَامَ وَ الْبَرَابِيَّ وَ بَنَيْتُ الْهَرَمَيْنِ وَ أَوْدَعْتُهُمَا كُنُوزِي وَ ذَخَائِرِي وَ قُلْتُ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أَدْرَكَ عِلْمِي بَعْضَ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لِي بِالْغَيْبِ وَ اللَّهُ أَعْلَمُ</w:t>
      </w:r>
    </w:p>
    <w:p>
      <w:pPr>
        <w:pStyle w:val="BookText"/>
        <w:rPr/>
      </w:pPr>
      <w:r>
        <w:rPr>
          <w:rFonts w:ascii="Amiri" w:hAnsi="Amiri" w:eastAsia="Amiri" w:cs="Amiri"/>
          <w:color w:val="111111"/>
          <w:sz w:val="28"/>
          <w:sz w:val="28"/>
          <w:szCs w:val="28"/>
          <w:rtl w:val="true"/>
          <w:lang w:bidi="ar-SA"/>
        </w:rPr>
        <w:t xml:space="preserve">وَ أَتْقَنْتُ مَا حَاوَلْتُ إِتْقَانَ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أَحْكَمْتُهُ وَ اللَّهُ أَقْوَي وَ أَحْكَمُ</w:t>
      </w:r>
    </w:p>
    <w:p>
      <w:pPr>
        <w:pStyle w:val="BookText"/>
        <w:rPr/>
      </w:pPr>
      <w:r>
        <w:rPr>
          <w:rFonts w:ascii="Amiri" w:hAnsi="Amiri" w:eastAsia="Amiri" w:cs="Amiri"/>
          <w:color w:val="111111"/>
          <w:sz w:val="28"/>
          <w:sz w:val="28"/>
          <w:szCs w:val="28"/>
          <w:rtl w:val="true"/>
          <w:lang w:bidi="ar-SA"/>
        </w:rPr>
        <w:t>وَ حَاوَلْتُ عِلْمَ النِّيلِ مِنْ بَدْءِ</w:t>
      </w:r>
      <w:r>
        <w:rPr>
          <w:rStyle w:val="FootnoteAnchor"/>
          <w:rtl w:val="true"/>
        </w:rPr>
        <w:footnoteReference w:id="945"/>
      </w:r>
      <w:r>
        <w:rPr>
          <w:rFonts w:ascii="Amiri" w:hAnsi="Amiri" w:eastAsia="Amiri" w:cs="Amiri"/>
          <w:color w:val="111111"/>
          <w:sz w:val="28"/>
          <w:sz w:val="28"/>
          <w:szCs w:val="28"/>
          <w:rtl w:val="true"/>
          <w:lang w:bidi="ar-SA"/>
        </w:rPr>
        <w:t xml:space="preserve">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فَأَعْجَزَنِي وَ الْمَرْءُ بِالْعَجْزِ مُلْجَمٌ</w:t>
      </w:r>
    </w:p>
    <w:p>
      <w:pPr>
        <w:pStyle w:val="BookText"/>
        <w:rPr/>
      </w:pPr>
      <w:r>
        <w:rPr>
          <w:rFonts w:ascii="Amiri" w:hAnsi="Amiri" w:eastAsia="Amiri" w:cs="Amiri"/>
          <w:color w:val="111111"/>
          <w:sz w:val="28"/>
          <w:sz w:val="28"/>
          <w:szCs w:val="28"/>
          <w:rtl w:val="true"/>
          <w:lang w:bidi="ar-SA"/>
        </w:rPr>
        <w:t xml:space="preserve">ثَمَانِينَ شَاهُوراً قَطَعْتُ مَسَايِحاً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حَوْلِي بَنُو حُجْرٍ وَ جَيْشُ عَرَمْرَمٍ</w:t>
      </w:r>
    </w:p>
    <w:p>
      <w:pPr>
        <w:pStyle w:val="BookText"/>
        <w:rPr/>
      </w:pPr>
      <w:r>
        <w:rPr>
          <w:rFonts w:ascii="Amiri" w:hAnsi="Amiri" w:eastAsia="Amiri" w:cs="Amiri"/>
          <w:color w:val="111111"/>
          <w:sz w:val="28"/>
          <w:sz w:val="28"/>
          <w:szCs w:val="28"/>
          <w:rtl w:val="true"/>
          <w:lang w:bidi="ar-SA"/>
        </w:rPr>
        <w:t xml:space="preserve">إِلَي أَنْ قَطَعْتُ الْجِنَّ وَ الْإِنْسَ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عَارَضَنِي لُجٌّ مِنَ الْبَحْرِ مُظْلِمٌ</w:t>
      </w:r>
    </w:p>
    <w:p>
      <w:pPr>
        <w:pStyle w:val="BookText"/>
        <w:rPr/>
      </w:pPr>
      <w:r>
        <w:rPr>
          <w:rFonts w:ascii="Amiri" w:hAnsi="Amiri" w:eastAsia="Amiri" w:cs="Amiri"/>
          <w:color w:val="111111"/>
          <w:sz w:val="28"/>
          <w:sz w:val="28"/>
          <w:szCs w:val="28"/>
          <w:rtl w:val="true"/>
          <w:lang w:bidi="ar-SA"/>
        </w:rPr>
        <w:t xml:space="preserve">فَأَيْقَنْتُ أَنْ لَا مَنْفَذاً بَعْدَ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هَيْئَةٍ بَعْدِي وَ لَا مُتَقَدِّمٍ</w:t>
      </w:r>
    </w:p>
    <w:p>
      <w:pPr>
        <w:pStyle w:val="BookText"/>
        <w:rPr/>
      </w:pPr>
      <w:r>
        <w:rPr>
          <w:rFonts w:ascii="Amiri" w:hAnsi="Amiri" w:eastAsia="Amiri" w:cs="Amiri"/>
          <w:color w:val="111111"/>
          <w:sz w:val="28"/>
          <w:sz w:val="28"/>
          <w:szCs w:val="28"/>
          <w:rtl w:val="true"/>
          <w:lang w:bidi="ar-SA"/>
        </w:rPr>
        <w:t xml:space="preserve">فَأُبْتُ إِلَي مُلْكِي وَ أَرْسَيْتُ 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 لا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وَ أَنْعُمٌ</w:t>
      </w:r>
    </w:p>
    <w:p>
      <w:pPr>
        <w:pStyle w:val="BookText"/>
        <w:rPr/>
      </w:pPr>
      <w:r>
        <w:rPr>
          <w:rFonts w:ascii="Amiri" w:hAnsi="Amiri" w:eastAsia="Amiri" w:cs="Amiri"/>
          <w:color w:val="111111"/>
          <w:sz w:val="28"/>
          <w:sz w:val="28"/>
          <w:szCs w:val="28"/>
          <w:rtl w:val="true"/>
          <w:lang w:bidi="ar-SA"/>
        </w:rPr>
        <w:t xml:space="preserve">أَنَا صَاحِبُ الْأَهْرَامِ فِي مِصْرَ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بَانِي بَرَابِيهَا بِهَا وَ الْمُقَدَّمُ</w:t>
      </w:r>
    </w:p>
    <w:p>
      <w:pPr>
        <w:pStyle w:val="BookText"/>
        <w:rPr/>
      </w:pPr>
      <w:r>
        <w:rPr>
          <w:rFonts w:ascii="Amiri" w:hAnsi="Amiri" w:eastAsia="Amiri" w:cs="Amiri"/>
          <w:color w:val="111111"/>
          <w:sz w:val="28"/>
          <w:sz w:val="28"/>
          <w:szCs w:val="28"/>
          <w:rtl w:val="true"/>
          <w:lang w:bidi="ar-SA"/>
        </w:rPr>
        <w:t xml:space="preserve">تَرَكْتُ بِهَا آثَارَ كَفِّي وَ حِكْمَتِي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الدَّهْرِ لَا تُبْلَي وَ لَا تَتَهَدَّمُ</w:t>
      </w:r>
    </w:p>
    <w:p>
      <w:pPr>
        <w:pStyle w:val="BookText"/>
        <w:rPr/>
      </w:pPr>
      <w:r>
        <w:rPr>
          <w:rFonts w:ascii="Amiri" w:hAnsi="Amiri" w:eastAsia="Amiri" w:cs="Amiri"/>
          <w:color w:val="111111"/>
          <w:sz w:val="28"/>
          <w:sz w:val="28"/>
          <w:szCs w:val="28"/>
          <w:rtl w:val="true"/>
          <w:lang w:bidi="ar-SA"/>
        </w:rPr>
        <w:t xml:space="preserve">وَ فِيهَا كُنُوزٌ جَمَّةٌ وَ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لِلدَّهْرِ أَمْرٌ مَرَّةً وَ تَهَجُّمٌ</w:t>
      </w:r>
    </w:p>
    <w:p>
      <w:pPr>
        <w:pStyle w:val="BookText"/>
        <w:rPr/>
      </w:pPr>
      <w:r>
        <w:rPr>
          <w:rFonts w:ascii="Amiri" w:hAnsi="Amiri" w:eastAsia="Amiri" w:cs="Amiri"/>
          <w:color w:val="111111"/>
          <w:sz w:val="28"/>
          <w:sz w:val="28"/>
          <w:szCs w:val="28"/>
          <w:rtl w:val="true"/>
          <w:lang w:bidi="ar-SA"/>
        </w:rPr>
        <w:t xml:space="preserve">سَيَفْتَحُ أَقْفَالِي وَ يُبْدِي عَجَائِبِي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لِرَبِّي آخِرَ الدَّهْرِ يَسْجُمُ</w:t>
      </w:r>
    </w:p>
    <w:p>
      <w:pPr>
        <w:pStyle w:val="BookText"/>
        <w:rPr/>
      </w:pPr>
      <w:r>
        <w:rPr>
          <w:rFonts w:ascii="Amiri" w:hAnsi="Amiri" w:eastAsia="Amiri" w:cs="Amiri"/>
          <w:color w:val="111111"/>
          <w:sz w:val="28"/>
          <w:sz w:val="28"/>
          <w:szCs w:val="28"/>
          <w:rtl w:val="true"/>
          <w:lang w:bidi="ar-SA"/>
        </w:rPr>
        <w:t xml:space="preserve">بِأَكْنَافِ بَيْتِ اللَّهِ تَبْدُو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يَعْلُوَ وَ يَسْمُوَ بِهِ السَّمُ</w:t>
      </w:r>
    </w:p>
    <w:p>
      <w:pPr>
        <w:pStyle w:val="BookText"/>
        <w:rPr/>
      </w:pPr>
      <w:r>
        <w:rPr>
          <w:rFonts w:ascii="Amiri" w:hAnsi="Amiri" w:eastAsia="Amiri" w:cs="Amiri"/>
          <w:color w:val="111111"/>
          <w:sz w:val="28"/>
          <w:sz w:val="28"/>
          <w:szCs w:val="28"/>
          <w:rtl w:val="true"/>
          <w:lang w:bidi="ar-SA"/>
        </w:rPr>
        <w:t xml:space="preserve">ثَمَانٍ وَ تِسْعٌ وَ اثْنَتَانِ 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تِسْعُونَ أُخْرَي مِنْ قَتِيلٍ وَ مُلْجَمٌ</w:t>
      </w:r>
    </w:p>
    <w:p>
      <w:pPr>
        <w:pStyle w:val="BookText"/>
        <w:rPr/>
      </w:pPr>
      <w:r>
        <w:rPr>
          <w:rFonts w:ascii="IRNazanin" w:hAnsi="IRNazanin" w:eastAsia="IRNazanin"/>
          <w:color w:val="111111"/>
          <w:sz w:val="28"/>
          <w:sz w:val="28"/>
          <w:szCs w:val="28"/>
          <w:rtl w:val="true"/>
          <w:lang w:bidi="fa-IR"/>
        </w:rPr>
        <w:t>از ابو عبدالله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 پادشاه زمان یوسف و عمر عزیز هفتصد سال بوده و عمر پدرش ریان هزار و هفتصد سال و عمر دومغ سه هزار سال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ریان پسر دومغ، در بررسی علم رود نیل بیرون شدم تا سرچشمه آن را بدانم و چهار هزار مرد با خود برداشتم و هشتاد سال راه رفتم تا به ظلمات و دریای محیط رسیدم و دیدم نیل دریای محیط را قطع می‌کند و از آن گذر می‌کند و راه بیرون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میر در یارانم در گرفت و با چهار هزار مرد ماندم و بر کشورم نگران شدم و به مصر برگشتم و اهرام و بیرونی آن‌ها را ساختم و گنج‌ها و پس‌انداز خود را در آن‌ها نهادم و این شعر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 دریافت برخی از آنچه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نهانی را و خدا داناتر است</w:t>
      </w:r>
    </w:p>
    <w:p>
      <w:pPr>
        <w:pStyle w:val="BookText"/>
        <w:rPr/>
      </w:pPr>
      <w:r>
        <w:rPr>
          <w:rFonts w:ascii="IRNazanin" w:hAnsi="IRNazanin" w:eastAsia="IRNazanin"/>
          <w:color w:val="111111"/>
          <w:sz w:val="28"/>
          <w:sz w:val="28"/>
          <w:szCs w:val="28"/>
          <w:rtl w:val="true"/>
          <w:lang w:bidi="fa-IR"/>
        </w:rPr>
        <w:t xml:space="preserve">آنچه را خواستم محکم نمودم ساختش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بنیانم خدا محکم‌تر است</w:t>
      </w:r>
    </w:p>
    <w:p>
      <w:pPr>
        <w:pStyle w:val="BookText"/>
        <w:rPr/>
      </w:pPr>
      <w:r>
        <w:rPr>
          <w:rFonts w:ascii="IRNazanin" w:hAnsi="IRNazanin" w:eastAsia="IRNazanin"/>
          <w:color w:val="111111"/>
          <w:sz w:val="28"/>
          <w:sz w:val="28"/>
          <w:szCs w:val="28"/>
          <w:rtl w:val="true"/>
          <w:lang w:bidi="fa-IR"/>
        </w:rPr>
        <w:t xml:space="preserve">خواستم تا من بدانم مبدا این نیل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درماندم و زان هر مرد زان عاجزتر است</w:t>
      </w:r>
    </w:p>
    <w:p>
      <w:pPr>
        <w:pStyle w:val="BookText"/>
        <w:rPr/>
      </w:pPr>
      <w:r>
        <w:rPr>
          <w:rFonts w:ascii="IRNazanin" w:hAnsi="IRNazanin" w:eastAsia="IRNazanin"/>
          <w:color w:val="111111"/>
          <w:sz w:val="28"/>
          <w:sz w:val="28"/>
          <w:szCs w:val="28"/>
          <w:rtl w:val="true"/>
          <w:lang w:bidi="fa-IR"/>
        </w:rPr>
        <w:t xml:space="preserve">راه ببریدم به صحرا دو چهل سال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بنو حجر و سپاهی بی کران کان لشکر است</w:t>
      </w:r>
    </w:p>
    <w:p>
      <w:pPr>
        <w:pStyle w:val="BookText"/>
        <w:rPr/>
      </w:pPr>
      <w:r>
        <w:rPr>
          <w:rFonts w:ascii="IRNazanin" w:hAnsi="IRNazanin" w:eastAsia="IRNazanin"/>
          <w:color w:val="111111"/>
          <w:sz w:val="28"/>
          <w:sz w:val="28"/>
          <w:szCs w:val="28"/>
          <w:rtl w:val="true"/>
          <w:lang w:bidi="fa-IR"/>
        </w:rPr>
        <w:t xml:space="preserve">تا گذشتم سر به سر از هر پری و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 گیرم یکی دریای تیره در بر است</w:t>
      </w:r>
    </w:p>
    <w:p>
      <w:pPr>
        <w:pStyle w:val="BookText"/>
        <w:rPr/>
      </w:pPr>
      <w:r>
        <w:rPr>
          <w:rFonts w:ascii="IRNazanin" w:hAnsi="IRNazanin" w:eastAsia="IRNazanin"/>
          <w:color w:val="111111"/>
          <w:sz w:val="28"/>
          <w:sz w:val="28"/>
          <w:szCs w:val="28"/>
          <w:rtl w:val="true"/>
          <w:lang w:bidi="fa-IR"/>
        </w:rPr>
        <w:t xml:space="preserve">شد یقینم راه آنجا نیست تا من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از من را گذر باشد نه آن کو که پیشتر است</w:t>
      </w:r>
    </w:p>
    <w:p>
      <w:pPr>
        <w:pStyle w:val="BookText"/>
        <w:rPr/>
      </w:pPr>
      <w:r>
        <w:rPr>
          <w:rFonts w:ascii="IRNazanin" w:hAnsi="IRNazanin" w:eastAsia="IRNazanin"/>
          <w:color w:val="111111"/>
          <w:sz w:val="28"/>
          <w:sz w:val="28"/>
          <w:szCs w:val="28"/>
          <w:rtl w:val="true"/>
          <w:lang w:bidi="fa-IR"/>
        </w:rPr>
        <w:t xml:space="preserve">بازگشتم من به سوی کشورم با جارچی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زد در مصر دنیا گاه بد گه خو‌ش‌تر است</w:t>
      </w:r>
    </w:p>
    <w:p>
      <w:pPr>
        <w:pStyle w:val="BookText"/>
        <w:rPr/>
      </w:pPr>
      <w:r>
        <w:rPr>
          <w:rFonts w:ascii="IRNazanin" w:hAnsi="IRNazanin" w:eastAsia="IRNazanin"/>
          <w:color w:val="111111"/>
          <w:sz w:val="28"/>
          <w:sz w:val="28"/>
          <w:szCs w:val="28"/>
          <w:rtl w:val="true"/>
          <w:lang w:bidi="fa-IR"/>
        </w:rPr>
        <w:t xml:space="preserve">صاحب اهرام اندر مصر سر تا سر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گل پخته‌هایش و آنچه‌شان اندر بر است</w:t>
      </w:r>
    </w:p>
    <w:p>
      <w:pPr>
        <w:pStyle w:val="BookText"/>
        <w:rPr/>
      </w:pPr>
      <w:r>
        <w:rPr>
          <w:rFonts w:ascii="IRNazanin" w:hAnsi="IRNazanin" w:eastAsia="IRNazanin"/>
          <w:color w:val="111111"/>
          <w:sz w:val="28"/>
          <w:sz w:val="28"/>
          <w:szCs w:val="28"/>
          <w:rtl w:val="true"/>
          <w:lang w:bidi="fa-IR"/>
        </w:rPr>
        <w:t xml:space="preserve">بر نهادم اندران نقشی ز کف و حکمتم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روزگاران بی‌حفاظ و سرپرست</w:t>
      </w:r>
    </w:p>
    <w:p>
      <w:pPr>
        <w:pStyle w:val="BookText"/>
        <w:rPr/>
      </w:pPr>
      <w:r>
        <w:rPr>
          <w:rFonts w:ascii="IRNazanin" w:hAnsi="IRNazanin" w:eastAsia="IRNazanin"/>
          <w:color w:val="111111"/>
          <w:sz w:val="28"/>
          <w:sz w:val="28"/>
          <w:szCs w:val="28"/>
          <w:rtl w:val="true"/>
          <w:lang w:bidi="fa-IR"/>
        </w:rPr>
        <w:t xml:space="preserve">اندر آن‌ها گنج‌هایی و شگفتی‌ها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گاهی تلخ و گاهی هم هجوم آورتر است بر گشاید فعل‌هایم راز هر امر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از پروردگارم چون زمان در آخر است</w:t>
      </w:r>
    </w:p>
    <w:p>
      <w:pPr>
        <w:pStyle w:val="BookText"/>
        <w:rPr/>
      </w:pPr>
      <w:r>
        <w:rPr>
          <w:rFonts w:ascii="IRNazanin" w:hAnsi="IRNazanin" w:eastAsia="IRNazanin"/>
          <w:color w:val="111111"/>
          <w:sz w:val="28"/>
          <w:sz w:val="28"/>
          <w:szCs w:val="28"/>
          <w:rtl w:val="true"/>
          <w:lang w:bidi="fa-IR"/>
        </w:rPr>
        <w:t xml:space="preserve">در کنار کعبه اظهار امامت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بالا بگیرد حکم حیّ داور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و نه با دودیگر با چهار ید دنبال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نود آید که خون است و زبان‌ها بند و بست </w:t>
      </w:r>
      <w:bookmarkStart w:id="1624" w:name="pg13473_197085"/>
    </w:p>
    <w:p>
      <w:pPr>
        <w:pStyle w:val="BookText"/>
        <w:rPr/>
      </w:pPr>
      <w:bookmarkEnd w:id="1624"/>
      <w:r>
        <w:rPr>
          <w:rFonts w:ascii="Amiri" w:hAnsi="Amiri" w:eastAsia="Amiri" w:cs="Amiri"/>
          <w:color w:val="111111"/>
          <w:sz w:val="28"/>
          <w:sz w:val="28"/>
          <w:szCs w:val="28"/>
          <w:rtl w:val="true"/>
          <w:lang w:bidi="ar-SA"/>
        </w:rPr>
        <w:t xml:space="preserve">وَ مِنْ بَعْدِ هَذَا كَرَّ تِسْعُونَ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الْبَرَابِي تَسْتَخِرُّ وَ تُهْدَمُ</w:t>
      </w:r>
    </w:p>
    <w:p>
      <w:pPr>
        <w:pStyle w:val="BookText"/>
        <w:rPr/>
      </w:pPr>
      <w:r>
        <w:rPr>
          <w:rFonts w:ascii="Amiri" w:hAnsi="Amiri" w:eastAsia="Amiri" w:cs="Amiri"/>
          <w:color w:val="111111"/>
          <w:sz w:val="28"/>
          <w:sz w:val="28"/>
          <w:szCs w:val="28"/>
          <w:rtl w:val="true"/>
          <w:lang w:bidi="ar-SA"/>
        </w:rPr>
        <w:t xml:space="preserve">وَ تُبْدِي كُنُوزِي كُلَّهَا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كُلَّ هَذَا أَنْ يُفَرِّقَهُ الدَّمُ</w:t>
      </w:r>
    </w:p>
    <w:p>
      <w:pPr>
        <w:pStyle w:val="BookText"/>
        <w:rPr/>
      </w:pPr>
      <w:r>
        <w:rPr>
          <w:rFonts w:ascii="Amiri" w:hAnsi="Amiri" w:eastAsia="Amiri" w:cs="Amiri"/>
          <w:color w:val="111111"/>
          <w:sz w:val="28"/>
          <w:sz w:val="28"/>
          <w:szCs w:val="28"/>
          <w:rtl w:val="true"/>
          <w:lang w:bidi="ar-SA"/>
        </w:rPr>
        <w:t xml:space="preserve">رَمَزْتُ مَقَالِي فِي صُخُورٍ 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سَتَفْنَي وَ أَفْنَي بَعْدَهَا ثُمَّ أَعْدَمُ‌</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فَحِينَئِذٍ قَالَ أَبُو الْحَسَنِ حَمَادَوَيْهِ بْنُ أَحْمَدَ هَذَا شَيْ‌ءٌ لَيْسَ لِأَحَدٍ فِيهَا حِيلَةٌ إِلَّا الْقَائِمَ مِنْ آلِ مُحَمَّدٍ عليهم السلام وَ رُدَّتِ الْبَلَاطَةُ مَكَانَهَا كَمَا كَانَتْ ثُمَّ إِنَّ أَبَا الْحَسَنِ‌</w:t>
      </w:r>
      <w:r>
        <w:rPr>
          <w:rStyle w:val="FootnoteAnchor"/>
          <w:rtl w:val="true"/>
        </w:rPr>
        <w:footnoteReference w:id="947"/>
      </w:r>
      <w:r>
        <w:rPr>
          <w:rFonts w:ascii="Amiri" w:hAnsi="Amiri" w:eastAsia="Amiri" w:cs="Amiri"/>
          <w:color w:val="111111"/>
          <w:sz w:val="28"/>
          <w:sz w:val="28"/>
          <w:szCs w:val="28"/>
          <w:rtl w:val="true"/>
          <w:lang w:bidi="ar-SA"/>
        </w:rPr>
        <w:t>بَعْدَ ذَلِكَ بِسَنَةٍ قَتَلَهُ طَاهِرٌ الْخَادِمُ عَلَي فِرَاشِهِ وَ هُوَ سَكْرَانُ وَ مِنْ ذَلِكَ الْوَقْتِ عُرِفَ خَبَرُ الْهَرَمَيْنِ وَ مَنْ بَنَاهُمَا فَهَذَا أَصَحُّ مَا يُقَالُ فِي خَبَرِ النِّيلِ وَ الْهَرَمَيْنِ</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2097387_2616395394"/>
      <w:bookmarkStart w:id="1626" w:name="_Toc754"/>
      <w:bookmarkEnd w:id="1625"/>
      <w:r>
        <w:rPr>
          <w:rtl w:val="true"/>
        </w:rPr>
        <w:t>بيان</w:t>
      </w:r>
      <w:bookmarkEnd w:id="1626"/>
    </w:p>
    <w:p>
      <w:pPr>
        <w:pStyle w:val="BookText"/>
        <w:rPr/>
      </w:pPr>
      <w:r>
        <w:rPr>
          <w:rFonts w:ascii="IRNazanin" w:hAnsi="IRNazanin" w:eastAsia="IRNazanin"/>
          <w:color w:val="111111"/>
          <w:sz w:val="28"/>
          <w:sz w:val="28"/>
          <w:szCs w:val="28"/>
          <w:rtl w:val="true"/>
          <w:lang w:bidi="fa-IR"/>
        </w:rPr>
        <w:t>السرب بالتحريك الحفير تحت الأرض و البلاطة بالفتح الحجارة التي تفرش في الدار و القارب السفينة الصغيرة و الأسوان بالضم و يفتح بلد بالصعيد بمصر كل ذلك ذكره الفيروزآبادي و قال الهرمان بالتحريك بناءان أوليان بناهما إدريس عليه السلام لحفظ العلوم فيهما عن الطوفان أو بناء سنان بن المشلشل أو بناء الأوائل لما علموا بالطوفان من جهة النجوم و فيهما كل طب و طلسم و هنالك إهرام صغار كثيرة انتهي و قال أبو ريحان في كتاب الآثار الباقية إن الفرس و عامة المجوس أنكروا الطوفان بكليته و زعموا أن الملك متصل فيه من لدن كيومرث گل شاه الذي هو الإنسان الأول عندهم و وافقهم علي إنكارهم إياه الهند و الصين و أصناف الأمم المشرقية و أقر به بعض الفرس و وصفوه بغير الصفة الموصف بها في كتب الأنبياء و قالوا كان من ذلك شي‌ء بالشام و المغرب في زمان طهمورث لم يعم العمران كلها و لم يغرق فيه إلا أمم قليلة و إنه لم يجاوز عقبة حلوان و لم يبلغ ممالك المشرق و قالوا إن أهل المغرب لما أنذر به حكماؤهم بنوا أبنية كالهرمين المبنيتين في أرض مصر و قالوا إذا كانت الآفة من السماء دخلناها و إذا كانت من الأرض صعدناها فزعموا أن آثار ماء الطوفان و تأثيرات الأمواج بينة علي أنصاف هذين الهرمين لم يجاوزهما و قيل إن يوسف عليه السلام بناهما و جعل فيهما الطعام و</w:t>
      </w:r>
    </w:p>
    <w:p>
      <w:pPr>
        <w:pStyle w:val="BookText"/>
        <w:rPr/>
      </w:pPr>
      <w:r>
        <w:rPr>
          <w:rFonts w:ascii="IRNazanin" w:hAnsi="IRNazanin" w:eastAsia="IRNazanin"/>
          <w:color w:val="111111"/>
          <w:sz w:val="28"/>
          <w:sz w:val="28"/>
          <w:szCs w:val="28"/>
          <w:rtl w:val="true"/>
          <w:lang w:bidi="fa-IR"/>
        </w:rPr>
        <w:t xml:space="preserve">بعد از آن نه با نود چون بگذرد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در فرود و در خرابی اندر است</w:t>
      </w:r>
    </w:p>
    <w:p>
      <w:pPr>
        <w:pStyle w:val="BookText"/>
        <w:rPr/>
      </w:pPr>
      <w:r>
        <w:rPr>
          <w:rFonts w:ascii="IRNazanin" w:hAnsi="IRNazanin" w:eastAsia="IRNazanin"/>
          <w:color w:val="111111"/>
          <w:sz w:val="28"/>
          <w:sz w:val="28"/>
          <w:szCs w:val="28"/>
          <w:rtl w:val="true"/>
          <w:lang w:bidi="fa-IR"/>
        </w:rPr>
        <w:t xml:space="preserve">می‌شود پیدا سراسر گنج من جز این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آن‌ها سر بسر در خون و ماتم اندر است</w:t>
      </w:r>
    </w:p>
    <w:p>
      <w:pPr>
        <w:pStyle w:val="BookText"/>
        <w:rPr/>
      </w:pPr>
      <w:r>
        <w:rPr>
          <w:rFonts w:ascii="IRNazanin" w:hAnsi="IRNazanin" w:eastAsia="IRNazanin"/>
          <w:color w:val="111111"/>
          <w:sz w:val="28"/>
          <w:sz w:val="28"/>
          <w:szCs w:val="28"/>
          <w:rtl w:val="true"/>
          <w:lang w:bidi="fa-IR"/>
        </w:rPr>
        <w:t xml:space="preserve">گفته‌ام را رمز آوردم بر این یک تکه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فنا و من فنا وانگه نبودم در بر است</w:t>
      </w:r>
    </w:p>
    <w:p>
      <w:pPr>
        <w:pStyle w:val="BookText"/>
        <w:rPr/>
      </w:pPr>
      <w:r>
        <w:rPr>
          <w:rFonts w:ascii="IRNazanin" w:hAnsi="IRNazanin" w:eastAsia="IRNazanin"/>
          <w:color w:val="111111"/>
          <w:sz w:val="28"/>
          <w:sz w:val="28"/>
          <w:szCs w:val="28"/>
          <w:rtl w:val="true"/>
          <w:lang w:bidi="fa-IR"/>
        </w:rPr>
        <w:t>در اینجا بود که ابن طولون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کسی را چاره آن نیست جز قائم آل محمّد علیه السّلام را و آن تخته سنگ در گاهی را چنان چه بود به جای خود بر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سال بعد طاهر خادم ابن طولون او را در مستی بر بستر خود کشت و از آن روز خبر اهرام و کسی که آن‌ها را ساخته است دانسته شد و این گزارش درست درباره نیل و اهرام است</w:t>
      </w:r>
      <w:r>
        <w:rPr>
          <w:rFonts w:eastAsia="IRNazanin" w:cs="IRNazanin"/>
          <w:color w:val="111111"/>
          <w:sz w:val="28"/>
          <w:szCs w:val="28"/>
          <w:rtl w:val="true"/>
          <w:lang w:bidi="fa-IR"/>
        </w:rPr>
        <w:t>.</w:t>
      </w:r>
    </w:p>
    <w:p>
      <w:pPr>
        <w:pStyle w:val="Heading5"/>
        <w:numPr>
          <w:ilvl w:val="4"/>
          <w:numId w:val="1"/>
        </w:numPr>
        <w:rPr/>
      </w:pPr>
      <w:bookmarkStart w:id="1627" w:name="__RefHeading___Toc2097389_2616395394"/>
      <w:bookmarkStart w:id="1628" w:name="_Toc755"/>
      <w:bookmarkEnd w:id="1627"/>
      <w:r>
        <w:rPr>
          <w:rtl w:val="true"/>
        </w:rPr>
        <w:t>توضیح</w:t>
      </w:r>
      <w:bookmarkEnd w:id="1628"/>
    </w:p>
    <w:p>
      <w:pPr>
        <w:pStyle w:val="BookText"/>
        <w:rPr/>
      </w:pP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ای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در کف خانه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صعید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ساختمان هستند از دیرین که ادریس برای نگهداری نوشته‌های علم از توفان آن‌ها را ساخته و برخی آن‌ها را از سنان بن مشلشل می‌دانند یا از قدماء که از روی ستاره‌شناسی توفان را دانسته بودند و در آن‌ها است کتب طب و طلسم و در آنجا اهرام کوچکی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در کتاب آثار باقیه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و همه گبرها توفان را یکسره منکرند و معتقدند شاهی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 گل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نخست است نزد آن‌ها پیوسته بوده است، و هند و چین و اصنافی از ملل مشرق در این انکار با آن‌ها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پارسیان بدان معترفند، ولی نه به شرحی که در کتب انبیاء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توفانی جزئی در شام و مغرب در زمان طهمورث پدید شده و سراسر معموره را نگرفته و جز امت‌های اندکی را غرق نکرده و از گردنه حلوان گذر نکرده و به کشورهای مشرق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مغرب پیرو بیمی‌که حکمای آن‌ها از توفان داشتند، ساختمان‌ها محکم ساختند چون اهرام مصر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 از آسمان آید، درون آن‌ها رویم و اگر از زمین برآمد به آن‌ها برآییم و معتقدند که آثار آب توفان و امواج آن تا نیمه اهرام روشن است و از آن بالاتر نرفته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اهرام را یوسف ساخت و گندم </w:t>
      </w:r>
      <w:bookmarkStart w:id="1629" w:name="pg13473_197086"/>
    </w:p>
    <w:p>
      <w:pPr>
        <w:pStyle w:val="BookText"/>
        <w:rPr/>
      </w:pPr>
      <w:bookmarkEnd w:id="1629"/>
      <w:r>
        <w:rPr>
          <w:rFonts w:ascii="Amiri" w:hAnsi="Amiri" w:eastAsia="Amiri" w:cs="Amiri"/>
          <w:color w:val="111111"/>
          <w:sz w:val="28"/>
          <w:sz w:val="28"/>
          <w:szCs w:val="28"/>
          <w:rtl w:val="true"/>
          <w:lang w:bidi="ar-SA"/>
        </w:rPr>
        <w:t>الميرة سني القحط و قالوا إن طهمورث لما اتصل به الإنذار و ذلك قبل كونه بمائتين و إحدي و ثلاثين سنة أمر باختيار موضع في مملكته صحيح الهواء و التربة فلم يجدوا أحق بهذه الصفة من أصبهان فأمر بتجليد العلوم و دفنها في أسلم المواضع منه و قد يشهد لذلك ما وجد في زماننا يجي‌ء</w:t>
      </w:r>
      <w:r>
        <w:rPr>
          <w:rStyle w:val="FootnoteAnchor"/>
          <w:rtl w:val="true"/>
        </w:rPr>
        <w:footnoteReference w:id="948"/>
      </w:r>
      <w:r>
        <w:rPr>
          <w:rFonts w:ascii="Amiri" w:hAnsi="Amiri" w:eastAsia="Amiri" w:cs="Amiri"/>
          <w:color w:val="111111"/>
          <w:sz w:val="28"/>
          <w:sz w:val="28"/>
          <w:szCs w:val="28"/>
          <w:rtl w:val="true"/>
          <w:lang w:bidi="ar-SA"/>
        </w:rPr>
        <w:t>من مدينة أصبهان من التلال التي انشقت عن بيوت مملوءة أعدالا كثيرة من لحاء الشجرة التي يلتبس بها القسي و الترسة و يسمي التوز مكتوبة بكتابة لم يدر ما هي و ما فيها انتهي</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2097391_2616395394"/>
      <w:bookmarkStart w:id="1631" w:name="_Toc756"/>
      <w:bookmarkEnd w:id="1630"/>
      <w:r>
        <w:rPr>
          <w:rtl w:val="true"/>
        </w:rPr>
        <w:t>«</w:t>
      </w:r>
      <w:r>
        <w:rPr/>
        <w:t>77</w:t>
      </w:r>
      <w:r>
        <w:rPr>
          <w:rtl w:val="true"/>
        </w:rPr>
        <w:t>»</w:t>
      </w:r>
      <w:bookmarkEnd w:id="1631"/>
    </w:p>
    <w:p>
      <w:pPr>
        <w:pStyle w:val="BookText"/>
        <w:rPr/>
      </w:pPr>
      <w:r>
        <w:rPr>
          <w:rFonts w:ascii="Amiri" w:hAnsi="Amiri" w:eastAsia="Amiri" w:cs="Amiri"/>
          <w:color w:val="111111"/>
          <w:sz w:val="28"/>
          <w:sz w:val="28"/>
          <w:szCs w:val="28"/>
          <w:rtl w:val="true"/>
          <w:lang w:bidi="ar-SA"/>
        </w:rPr>
        <w:t>الْمَنَاقِبُ، عَنْ مُحَمَّدِ بْنِ الْفَيْضِ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الدَّوَانِيقِيُ‌</w:t>
      </w:r>
      <w:r>
        <w:rPr>
          <w:rStyle w:val="FootnoteAnchor"/>
          <w:rtl w:val="true"/>
        </w:rPr>
        <w:footnoteReference w:id="949"/>
      </w:r>
      <w:r>
        <w:rPr>
          <w:rFonts w:ascii="Amiri" w:hAnsi="Amiri" w:eastAsia="Amiri" w:cs="Amiri"/>
          <w:color w:val="111111"/>
          <w:sz w:val="28"/>
          <w:sz w:val="28"/>
          <w:szCs w:val="28"/>
          <w:rtl w:val="true"/>
          <w:lang w:bidi="ar-SA"/>
        </w:rPr>
        <w:t>لِلصَّادِقِ عليه السلام تَدْرِي مَا هَذَا قَالَ وَ مَا هُوَ قَالَ جَبَلٌ هُنَاكَ يَقْطُرُ مِنْهُ فِي السَّنَةِ قَطَرَاتٌ فَيَجْمُدُ</w:t>
      </w:r>
      <w:r>
        <w:rPr>
          <w:rStyle w:val="FootnoteAnchor"/>
          <w:rtl w:val="true"/>
        </w:rPr>
        <w:footnoteReference w:id="950"/>
      </w:r>
      <w:r>
        <w:rPr>
          <w:rFonts w:ascii="Amiri" w:hAnsi="Amiri" w:eastAsia="Amiri" w:cs="Amiri"/>
          <w:color w:val="111111"/>
          <w:sz w:val="28"/>
          <w:sz w:val="28"/>
          <w:szCs w:val="28"/>
          <w:rtl w:val="true"/>
          <w:lang w:bidi="ar-SA"/>
        </w:rPr>
        <w:t>فَهُوَ جَيِّدٌ لِلْبَيَاضِ يَكُونُ فِي الْعَيْنِ يُكْحَلُ بِهِ فَيَذْهَبُ بِإِذْنِ اللَّهِ تَعَالَي قَالَ نَعَمْ أَعْرِفُهُ وَ إِنْ شِئْتَ أَخْبَرْتُكَ بِاسْمِهِ وَ حَالِهِ هَذَا جَبَلٌ كَانَ عَلَيْهِ نَبِيٌّ مِنْ أَنْبِيَاءِ بَنِي إِسْرَائِيلَ هَارِباً مِنْ قَوْمِهِ فَعَبَدَ اللَّهَ عَلَيْهِ فَعَلِمَ قَوْمُهُ فَقَتَلُوهُ وَ هُوَ يَبْكِي عَلَي ذَلِكَ النَّبِيِّ وَ هَذِهِ الْقَطَرَاتُ مِنْ بُكَائِهِ لَهُ وَ مِنَ الْجَانِبِ‌</w:t>
      </w:r>
      <w:r>
        <w:rPr>
          <w:rStyle w:val="FootnoteAnchor"/>
          <w:rtl w:val="true"/>
        </w:rPr>
        <w:footnoteReference w:id="951"/>
      </w:r>
      <w:r>
        <w:rPr>
          <w:rFonts w:ascii="Amiri" w:hAnsi="Amiri" w:eastAsia="Amiri" w:cs="Amiri"/>
          <w:color w:val="111111"/>
          <w:sz w:val="28"/>
          <w:sz w:val="28"/>
          <w:szCs w:val="28"/>
          <w:rtl w:val="true"/>
          <w:lang w:bidi="ar-SA"/>
        </w:rPr>
        <w:t>الْآخَرِ عَيْنٌ تَنْبُعُ مِنْ ذَلِكَ الْمَاءِ بِاللَّيْلِ وَ النَّهَارِ وَ لَا يُوصَلُ إِلَي تِلْكَ الْعَيْنِ‌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2097393_2616395394"/>
      <w:bookmarkStart w:id="1633" w:name="_Toc757"/>
      <w:bookmarkEnd w:id="1632"/>
      <w:r>
        <w:rPr>
          <w:rtl w:val="true"/>
        </w:rPr>
        <w:t>«</w:t>
      </w:r>
      <w:r>
        <w:rPr/>
        <w:t>78</w:t>
      </w:r>
      <w:r>
        <w:rPr>
          <w:rtl w:val="true"/>
        </w:rPr>
        <w:t>»</w:t>
      </w:r>
      <w:bookmarkEnd w:id="1633"/>
    </w:p>
    <w:p>
      <w:pPr>
        <w:pStyle w:val="BookText"/>
        <w:rPr/>
      </w:pPr>
      <w:r>
        <w:rPr>
          <w:rFonts w:ascii="Amiri" w:hAnsi="Amiri" w:eastAsia="Amiri" w:cs="Amiri"/>
          <w:color w:val="111111"/>
          <w:sz w:val="28"/>
          <w:sz w:val="28"/>
          <w:szCs w:val="28"/>
          <w:rtl w:val="true"/>
          <w:lang w:bidi="ar-SA"/>
        </w:rPr>
        <w:t>الدُّرُّ الْمَنْثُورُ، قَالَ أَخْرَجَ الزُّبَيْرُ بْنُ بَكَّارٍ فِي الْمُوَفَّقِيَّاتِ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الدُّنْيَا أَرْبَعَةٌ مِرْآةٌ كَانَتْ مُعَلَّقَةً بِمَنَارَةِ الْإِسْكَنْدَرِيَّةِ فَكَانَ يَجْلِسُ الْجَالِسُ تَحْتَهَا فَيُبْصِرُ مَنْ بِالْقُسْطَنْطَنِيَّةِ وَ بَيْنَهُمَا عَرْضُ الْبَحْرِ وَ فَرَسٌ كَانَ مِنْ نُحَاسٍ بِأَرْضِ أَنْدُلُسَ‌</w:t>
      </w:r>
      <w:r>
        <w:rPr>
          <w:rStyle w:val="FootnoteAnchor"/>
          <w:rtl w:val="true"/>
        </w:rPr>
        <w:footnoteReference w:id="953"/>
      </w:r>
      <w:r>
        <w:rPr>
          <w:rFonts w:ascii="Amiri" w:hAnsi="Amiri" w:eastAsia="Amiri" w:cs="Amiri"/>
          <w:color w:val="111111"/>
          <w:sz w:val="28"/>
          <w:sz w:val="28"/>
          <w:szCs w:val="28"/>
          <w:rtl w:val="true"/>
          <w:lang w:bidi="ar-SA"/>
        </w:rPr>
        <w:t>قَائِلًا بِكَفِّهِ كَذَا بَاسِطٌ يَدَهُ أَيْ لَيْسَ خَلْفِي مَسْلَكٌ فَلَا يَطَأُ تِلْكَ الْبِلَادَ أَحَدٌ إِلَّا أَكَلَتْهُ النَّمْلُ وَ مَنَارَةٌ مِنْ نُحَاسٍ عَلَيْهَا رَاكِبٌ مِنْ نُحَاسٍ بِأَرْضِ</w:t>
      </w:r>
    </w:p>
    <w:p>
      <w:pPr>
        <w:pStyle w:val="BookText"/>
        <w:rPr/>
      </w:pPr>
      <w:r>
        <w:rPr>
          <w:rFonts w:ascii="IRNazanin" w:hAnsi="IRNazanin" w:eastAsia="IRNazanin"/>
          <w:color w:val="111111"/>
          <w:sz w:val="28"/>
          <w:sz w:val="28"/>
          <w:szCs w:val="28"/>
          <w:rtl w:val="true"/>
          <w:lang w:bidi="fa-IR"/>
        </w:rPr>
        <w:t>سال‌های قحط را در آن انبار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توفان دویست و سه و یک سال پیشتر به طهمورث رسید و فرمان داد در کشورش جایی خوش زمین و هوا برگزیده شود و بهتر از اصفهان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تا کتب را در جلد نهند و در سالم‌ترین جای آن دفن کنند و گواهش این است که در زمان ما در جی شهر اصفهان تپه‌هایی شکافت و در آن‌ها اتاق‌هایی پر از بسته‌های پوست درختی بود که از آن کمان و سپر سازند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بر آن‌ها نوشته‌ها است که دانسته نشد آن چیست</w:t>
      </w:r>
      <w:r>
        <w:rPr>
          <w:rFonts w:eastAsia="IRNazanin" w:cs="IRNazanin"/>
          <w:color w:val="111111"/>
          <w:sz w:val="28"/>
          <w:szCs w:val="28"/>
          <w:rtl w:val="true"/>
          <w:lang w:bidi="fa-IR"/>
        </w:rPr>
        <w:t>.</w:t>
      </w:r>
    </w:p>
    <w:p>
      <w:pPr>
        <w:pStyle w:val="Heading5"/>
        <w:numPr>
          <w:ilvl w:val="4"/>
          <w:numId w:val="1"/>
        </w:numPr>
        <w:rPr/>
      </w:pPr>
      <w:bookmarkStart w:id="1634" w:name="__RefHeading___Toc2097395_2616395394"/>
      <w:bookmarkStart w:id="1635" w:name="_Toc758"/>
      <w:bookmarkEnd w:id="1634"/>
      <w:r>
        <w:rPr>
          <w:rtl w:val="true"/>
        </w:rPr>
        <w:t xml:space="preserve">روایت </w:t>
      </w:r>
      <w:r>
        <w:rPr/>
        <w:t>77</w:t>
      </w:r>
      <w:bookmarkEnd w:id="163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دوانیقی از امام صادق علیه السّلام پرسید که می‌دانی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کوهی است که در سال از آن قطره‌ها فروچکد و ببندند و برای سفیدی که در چشم پدید آید خوب است، از آن سرمه کشند و به فرمان خدای تعالی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می‌شناسم و اگر خواهی نامش و حالش را به تو گزارش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کوهی است که بر آن یکی از پیغمبران بنی اسرائیل از قوم خود گریزان بود و خدا را بر آن عبادت می‌کرد، و قومش دانستند و او را کشتند و آن کوه بر آن پیغمبر می‌گرید و این قطره‌ها اشک گریه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دیگرش چشمه‌ای است که شبانه روز از این آب می‌جوشد و دسترسی به آن چشمه نیست</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1636" w:name="__RefHeading___Toc2097397_2616395394"/>
      <w:bookmarkStart w:id="1637" w:name="_Toc759"/>
      <w:bookmarkEnd w:id="1636"/>
      <w:r>
        <w:rPr>
          <w:rtl w:val="true"/>
        </w:rPr>
        <w:t xml:space="preserve">روایت </w:t>
      </w:r>
      <w:r>
        <w:rPr/>
        <w:t>78</w:t>
      </w:r>
      <w:bookmarkEnd w:id="163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عمرو بن عاص روایت شده است که عجایب دنیا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آینه‌ای که بر مناره اسکندریه آویخته است و هر که زیرش نشیند، تا قسطنطنیه را که آن طرف دریا است می‌بیند؛ دیگر اسبی از مس در زمین اندلس که مشتش روبه روگشوده است، گویا است که دنبال من راهی نیست و کسی بلاد دنبال او را گام ننهد جز این که مورچه‌ها او را بخورند؛ سوّم مناره‌ای مسین که بر آن سواری است از مس در زمین </w:t>
      </w:r>
      <w:bookmarkStart w:id="1638" w:name="pg13473_197087"/>
    </w:p>
    <w:p>
      <w:pPr>
        <w:pStyle w:val="BookText"/>
        <w:rPr/>
      </w:pPr>
      <w:bookmarkEnd w:id="1638"/>
      <w:r>
        <w:rPr>
          <w:rFonts w:ascii="Amiri" w:hAnsi="Amiri" w:eastAsia="Amiri" w:cs="Amiri"/>
          <w:color w:val="111111"/>
          <w:sz w:val="28"/>
          <w:sz w:val="28"/>
          <w:szCs w:val="28"/>
          <w:rtl w:val="true"/>
          <w:lang w:bidi="ar-SA"/>
        </w:rPr>
        <w:t xml:space="preserve">عَادَ فَإِذَا كَانَتِ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مِنْهُ الْمَاءُ وَ سَقُوا</w:t>
      </w:r>
      <w:r>
        <w:rPr>
          <w:rStyle w:val="FootnoteAnchor"/>
          <w:rtl w:val="true"/>
        </w:rPr>
        <w:footnoteReference w:id="955"/>
      </w:r>
      <w:r>
        <w:rPr>
          <w:rFonts w:ascii="Amiri" w:hAnsi="Amiri" w:eastAsia="Amiri" w:cs="Amiri"/>
          <w:color w:val="111111"/>
          <w:sz w:val="28"/>
          <w:sz w:val="28"/>
          <w:szCs w:val="28"/>
          <w:rtl w:val="true"/>
          <w:lang w:bidi="ar-SA"/>
        </w:rPr>
        <w:t>وَ صَبُّوا فِي الْحِيَاضِ فَإِذَا انْقَضَتِ الْأَشْهُرُ الْحُرُمُ انْقَطَعَ ذَلِكَ الْمَاءُ وَ شَجَرَةٌ مِنْ نُحَاسٍ عَلَيْهَا سُودَانِيَّةٌ</w:t>
      </w:r>
      <w:r>
        <w:rPr>
          <w:rStyle w:val="FootnoteAnchor"/>
          <w:rtl w:val="true"/>
        </w:rPr>
        <w:footnoteReference w:id="956"/>
      </w:r>
      <w:r>
        <w:rPr>
          <w:rFonts w:ascii="Amiri" w:hAnsi="Amiri" w:eastAsia="Amiri" w:cs="Amiri"/>
          <w:color w:val="111111"/>
          <w:sz w:val="28"/>
          <w:sz w:val="28"/>
          <w:szCs w:val="28"/>
          <w:rtl w:val="true"/>
          <w:lang w:bidi="ar-SA"/>
        </w:rPr>
        <w:t>مِنْ نُحَاسٍ بِأَرْضِ رُومِيَّةَ فَإِذَا كَانَ أَوَانُ الزَّيْتُونِ صَفَرَتِ السُّودَانِيَّةُ الَّتِي مِنْ نُحَاسٍ فَتَجِي‌ءُ كُلُّ سُودَانِيَّةٍ مِنَ الطَّيَّارَاتِ بِثَلَاثِ زَيْتُونَاتٍ زَيْتُونَتَيْنِ بِرِجْلَيْهَا وَ زَيْتُونَةٍ بِمِنْقَارِهَا حَتَّي تُلْقِيَهُ عَلَي تِلْكَ السُّودَانِيَّةِ الَّتِي هِيَ مِنْ نُحَاسٍ فَيَعْصِرُ أَهْلُ رُومِيَّةَ مَا يَكْفِيهِمْ لِإِدَامِهِمْ وَ سُرُجِهِمْ سَنَتَهُمْ إِلَي قَابِلٍ‌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9" w:name="__RefHeading___Toc2097399_2616395394"/>
      <w:bookmarkStart w:id="1640" w:name="_Toc760"/>
      <w:bookmarkEnd w:id="1639"/>
      <w:r>
        <w:rPr>
          <w:rtl w:val="true"/>
        </w:rPr>
        <w:t>«</w:t>
      </w:r>
      <w:r>
        <w:rPr/>
        <w:t>79</w:t>
      </w:r>
      <w:r>
        <w:rPr>
          <w:rtl w:val="true"/>
        </w:rPr>
        <w:t>»</w:t>
      </w:r>
      <w:bookmarkEnd w:id="1640"/>
    </w:p>
    <w:p>
      <w:pPr>
        <w:pStyle w:val="BookText"/>
        <w:rPr/>
      </w:pPr>
      <w:r>
        <w:rPr>
          <w:rFonts w:ascii="Amiri" w:hAnsi="Amiri" w:eastAsia="Amiri" w:cs="Amiri"/>
          <w:color w:val="111111"/>
          <w:sz w:val="28"/>
          <w:sz w:val="28"/>
          <w:szCs w:val="28"/>
          <w:rtl w:val="true"/>
          <w:lang w:bidi="ar-SA"/>
        </w:rPr>
        <w:t>الْكَافِي، عَنْ مُحَمَّدِ بْنِ يَحْيَي عَنْ أَحْمَدَ بْنِ مُحَمَّدٍ عَنْ أَبِي يَحْيَي الْوَاسِطِيِّ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الْيَمَنِ وَادِياً يُقَالُ لَهُ وَادِي بَرَهُوتَ وَ لَا يُجَاوِزُ ذَلِكَ الْوَادِيَ إِلَّا الْحَيَّاتُ السُّودُ وَ الْبُومُ مِنَ الطَّيْرِ</w:t>
      </w:r>
      <w:r>
        <w:rPr>
          <w:rStyle w:val="FootnoteAnchor"/>
          <w:rtl w:val="true"/>
        </w:rPr>
        <w:footnoteReference w:id="958"/>
      </w:r>
      <w:r>
        <w:rPr>
          <w:rFonts w:ascii="Amiri" w:hAnsi="Amiri" w:eastAsia="Amiri" w:cs="Amiri"/>
          <w:color w:val="111111"/>
          <w:sz w:val="28"/>
          <w:sz w:val="28"/>
          <w:szCs w:val="28"/>
          <w:rtl w:val="true"/>
          <w:lang w:bidi="ar-SA"/>
        </w:rPr>
        <w:t>فِي ذَلِكَ الْوَادِي بِئْرٌ يُقَالُ لَهَا بَلَمُوتُ‌</w:t>
      </w:r>
      <w:r>
        <w:rPr>
          <w:rStyle w:val="FootnoteAnchor"/>
          <w:rtl w:val="true"/>
        </w:rPr>
        <w:footnoteReference w:id="959"/>
      </w:r>
      <w:r>
        <w:rPr>
          <w:rFonts w:ascii="Amiri" w:hAnsi="Amiri" w:eastAsia="Amiri" w:cs="Amiri"/>
          <w:color w:val="111111"/>
          <w:sz w:val="28"/>
          <w:sz w:val="28"/>
          <w:szCs w:val="28"/>
          <w:rtl w:val="true"/>
          <w:lang w:bidi="ar-SA"/>
        </w:rPr>
        <w:t>يُغْدَي وَ يُرَاحُ إِلَيْهَا بِأَرْوَاحِ الْمُشْرِكِينَ يُسْقَوْنَ مِنْ مَاءِ الصَّدِيدِ خَلْفَ ذَلِكَ الْوَادِي قَوْمٌ يُقَالُ لَهُمُ الذَّرِيحُ لَمَّا أَنْ بَعَثَ اللَّهُ عَزَّ وَ جَلَّ مُحَمَّداً صلي الله عليه و آله صَاحَ عِجْلٌ لَهُمْ فِيهِمْ وَ ضَرَبَ بِذَنَبِهِ وَ نَادَي فِيهِمْ يَا آلَ الذَّرِيحِ بِصَوْتٍ فَصِيحٍ أَتَي رَجُلٌ بِتِهَامَةَ يَدْعُو إِلَي شَهَادَةِ أَنْ لَا إِلَهَ إِلَّا اللَّهُ قَالُوا لِأَمْرٍ مَا أَنْطَقَ اللَّهُ هَذَا الْعِجْلَ قَالَ فَنَادَي فِيهِمْ ثَانِيَةً فَعَزَمُوا عَلَي أَنْ يَبْنُوا سَفِينَةً فَبَنَوْهَا وَ نَزَلَ فِيهَا سَبْعَةٌ مِنْهُمْ وَ حَمَلُوا مِنَ الزَّادِ مَا قَذَفَ اللَّهُ فِي قُلُوبِهِمْ ثُمَّ رَفَعُوا شِرَاعاً</w:t>
      </w:r>
      <w:r>
        <w:rPr>
          <w:rStyle w:val="FootnoteAnchor"/>
          <w:rtl w:val="true"/>
        </w:rPr>
        <w:footnoteReference w:id="960"/>
      </w:r>
      <w:r>
        <w:rPr>
          <w:rFonts w:ascii="Amiri" w:hAnsi="Amiri" w:eastAsia="Amiri" w:cs="Amiri"/>
          <w:color w:val="111111"/>
          <w:sz w:val="28"/>
          <w:sz w:val="28"/>
          <w:szCs w:val="28"/>
          <w:rtl w:val="true"/>
          <w:lang w:bidi="ar-SA"/>
        </w:rPr>
        <w:t>وَ سَيَّبُوهَا فِي الْبَحْرِ فَمَا زَالَتْ تَسِيرُ بِهِمْ حَتَّي رَمَتْ بِهِمْ بِجُدَّةَ فَأَتَوُا النَّبِيَّ صلي الله عليه و آله فَقَالَ لَهُمُ النَّبِيُّ صلي الله عليه و آله أَنْتُمْ أَهْلُ الذَّرِيحِ نَادَي فِيكُمُ الْعِجْلُ قَالُوا نَعَمْ قَالُوا اعْرِضْ عَلَيْنَا يَا رَسُولَ اللَّهِ الدِّينَ وَ الْكِتَابَ فَعَرَضَ عَلَيْهِمْ رَسُولُ اللَّهِ الدِّينَ وَ الْكِتَابَ وَ السُّنَنَ</w:t>
      </w:r>
    </w:p>
    <w:p>
      <w:pPr>
        <w:pStyle w:val="BookText"/>
        <w:rPr/>
      </w:pPr>
      <w:r>
        <w:rPr>
          <w:rFonts w:ascii="IRNazanin" w:hAnsi="IRNazanin" w:eastAsia="IRNazanin"/>
          <w:color w:val="111111"/>
          <w:sz w:val="28"/>
          <w:sz w:val="28"/>
          <w:szCs w:val="28"/>
          <w:rtl w:val="true"/>
          <w:lang w:bidi="fa-IR"/>
        </w:rPr>
        <w:t>عاد و چون ماه‌های حرام رسند، از آن آب سرشاری جوشد که بنوشند و حوض‌ها را پر کنند و چون ماه‌های حرام بگذرند، آب بند آید؛ چهارم درختی از مس که بر آن پرنده‌ای سیاه است از مس در سرزمین رومیه و چون هنگام زیتون رسد، آن سودانیه مسی سوتی کشد و هر چه پرنده سیاه سودانیه است، با سه دانه زیتونه بیایند که دو تا بر پاها دارند و یکی به نوک خود و آن‌ها را بر سر آن سودانیه مسین ریزند و مردم رومیه روغن و خورش خود را تا سال آینده از آن‌ها فراهم سازند</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1641" w:name="__RefHeading___Toc2097401_2616395394"/>
      <w:bookmarkStart w:id="1642" w:name="_Toc761"/>
      <w:bookmarkEnd w:id="1641"/>
      <w:r>
        <w:rPr>
          <w:rtl w:val="true"/>
        </w:rPr>
        <w:t xml:space="preserve">روایت </w:t>
      </w:r>
      <w:r>
        <w:rPr/>
        <w:t>79</w:t>
      </w:r>
      <w:bookmarkEnd w:id="16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یمن دره‌ای است که آن را وادی برهوت می‌خوانند و در آن نمی‌گذرند جز مارهای سیاه و جغد از پرنده‌ها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چاهی است به نام بلموت که ارواح بت‌پرستان بام و شام در آنند و از آب گندیده نوشانده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این وادی مردمی باشند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 و جلّ محمّد صلّی اللَّه علیه و آله را مبعوث کرد، یک گوساله از آن‌ها دم بر زمین زد و به آوازی شیوا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تهامه آمده و دعوت می‌کند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پیشامدی است که خدا این گوساله را به سخن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فریاد کشید و تصمیم گرفتند یک کشتی بسازند و ساختند و هفت تن از آن‌ها در آن فرو شدند، و توشه‌ای که خدا به دل آن‌ها انداخت برداشتند و بادبان کشیدند و آن را به دریا سر دادند، و آن‌ها را پیوسته کشاند تا به جدّه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پیغمبر صلّی اللَّه علیه و آله آمدند و آن حضرت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ذریح باشید و گوساله میان شما فریاد کرد؟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کتاب خود را بر ما پیشنهاد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پیمبر صلّی اللَّه علیه و آله دین و کتاب و سنن </w:t>
      </w:r>
      <w:bookmarkStart w:id="1643" w:name="pg13473_197088"/>
    </w:p>
    <w:p>
      <w:pPr>
        <w:pStyle w:val="BookText"/>
        <w:rPr/>
      </w:pPr>
      <w:bookmarkEnd w:id="1643"/>
      <w:r>
        <w:rPr>
          <w:rFonts w:ascii="Amiri" w:hAnsi="Amiri" w:eastAsia="Amiri" w:cs="Amiri"/>
          <w:color w:val="111111"/>
          <w:sz w:val="28"/>
          <w:sz w:val="28"/>
          <w:szCs w:val="28"/>
          <w:rtl w:val="true"/>
          <w:lang w:bidi="ar-SA"/>
        </w:rPr>
        <w:t>وَ الْفَرَائِضَ وَ الشَّرَائِعَ كَمَا جَاءَ مِنْ عِنْدِ اللَّهِ عَزَّ ذِكْرُهُ وَ وَلَّي عَلَيْهِمْ رَجُلًا مِنْ بَنِي هَاشِمٍ سَيَّرَهُ مَعَهُمْ فَمَا بَيْنَهُمُ اخْتِلَافٌ حَتَّي السَّاعَةَ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4" w:name="__RefHeading___Toc2097403_2616395394"/>
      <w:bookmarkStart w:id="1645" w:name="_Toc762"/>
      <w:bookmarkEnd w:id="1644"/>
      <w:r>
        <w:rPr>
          <w:rtl w:val="true"/>
        </w:rPr>
        <w:t>«</w:t>
      </w:r>
      <w:r>
        <w:rPr/>
        <w:t>80</w:t>
      </w:r>
      <w:r>
        <w:rPr>
          <w:rtl w:val="true"/>
        </w:rPr>
        <w:t>»</w:t>
      </w:r>
      <w:bookmarkEnd w:id="1645"/>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الْأَهْرَامُ مِنْ عَجَائِبِ أَبْنِيَةِ الدُّنْيَا وَ هِيَ قُبُورُ الْمُلُوكِ أَرَادُوا أَنْ يَتَمَيَّزُوا عَلَي سَائِرِ الْمُلُوكِ بَعْدَ مَمَاتِهِمْ كَمَا تَمَيَّزُوا عَلَيْهِمْ فِي حَيَاتِهِمْ قِيلَ إِنَّ الْمَأْمُونَ لَمَّا وَصَلَ إِلَي مِصْرَ أَمَرَ بِنَقْبِ أَحَدِ الْهَرَمَيْنِ فَنَقَبَ بَعْدَ جُهْدٍ جَهِيدٍ وَ غَرَامَةِ نَفَقَةٍ عَظِيمَةٍ فَوَجَدَ دَاخِلَهُ مَرَاقٍ و قَهَاوٍ يَعْسِرُ سُلُوكُهَا وَ وُضِعَ فِي أَعْلَاهَا بَيْتٌ مُكَعَّبٌ طُولُ كُلِّ ضِلْعٍ مِنْ أَضْلَاعِهِ ثَمَانِيَةُ أَذْرُعٍ وَ فِي وَسَطِهِ حَوْضٌ فِيهِ مِائَةُ رُمَّةٍ بَالِيَةٍ قَدْ أَتَتْ عَلَيْهَا الْعُصُورُ فَكَفَّ عَنْ نَقْبِ مَا سِوَاهُ وَ نُقِلَ أَنَّ هِرْمِسَ الْأَوَّلَ أَخْنُوخُ وَ هُوَ إِدْرِيسُ عليه السلام اسْتَدَلَّ مِنْ أَحْوَالِ الْكَوَاكِبِ عَلَي كَوْنِ الطُّوفَانِ فَأَمَرَ بِبُنْيَانِ الْأَهْرَامِ وَ يُقَالُ إِنَّهُ ابْتَنَاهَا فِي مُدَّةِ سِتَّةِ أَشْهُرٍ وَ كَتَبَ فِيهَا قُلْ لِمَنْ يَأْتِي بَعْدَنَا يَهْدِمُهَا فِي سِتِّمِائَةِ عَامٍ وَ الْهَدْمُ أَيْسَرُ مِنَ الْبُنْيَانِ وَ كَسَوْنَاهَا الدِّيبَاجَ فَلْيَكْسُهَا الْحُصُرَ وَ الْحُصُرُ أَيْسَرُ مِنَ الدِّيبَاجِ وَ قَالَ ابْنُ الْجَوْزِيِّ فِي كِتَابِ سَلْوَةِ الْأَحْزَانِ وَ مِنْ عَجَائِبِ الْهَرَمَيْنِ أَنَّ سَمْكَ كُلِّ وَاحِدٍ مِنْهُمَا أَرْبَعُمِائَةِ ذِرَاعٍ مِنْ رُخَامٍ وَ زُمُرُّدٍ وَ فِيهَا مَكْتُوبٌ أَنَا بَنَيْتُهَا</w:t>
      </w:r>
      <w:r>
        <w:rPr>
          <w:rStyle w:val="FootnoteAnchor"/>
          <w:rtl w:val="true"/>
        </w:rPr>
        <w:footnoteReference w:id="963"/>
      </w:r>
      <w:r>
        <w:rPr>
          <w:rFonts w:ascii="Amiri" w:hAnsi="Amiri" w:eastAsia="Amiri" w:cs="Amiri"/>
          <w:color w:val="111111"/>
          <w:sz w:val="28"/>
          <w:sz w:val="28"/>
          <w:szCs w:val="28"/>
          <w:rtl w:val="true"/>
          <w:lang w:bidi="ar-SA"/>
        </w:rPr>
        <w:t>بِمُلْكِي فَمَنِ ادَّعَي قُوَّةً فَلْيَهْدِمْهَا</w:t>
      </w:r>
      <w:r>
        <w:rPr>
          <w:rStyle w:val="FootnoteAnchor"/>
          <w:rtl w:val="true"/>
        </w:rPr>
        <w:footnoteReference w:id="964"/>
      </w:r>
      <w:r>
        <w:rPr>
          <w:rFonts w:ascii="Amiri" w:hAnsi="Amiri" w:eastAsia="Amiri" w:cs="Amiri"/>
          <w:color w:val="111111"/>
          <w:sz w:val="28"/>
          <w:sz w:val="28"/>
          <w:szCs w:val="28"/>
          <w:rtl w:val="true"/>
          <w:lang w:bidi="ar-SA"/>
        </w:rPr>
        <w:t xml:space="preserve">فَإِنَّ الْهَدْمَ أَيْسَرُ مِنَ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الْمُنَادِي بَلَغَنَا أَنَّهُمْ قَدَّرُوا خَرَاجَ الدُّنْيَا مِرَاراً فَإِذَا هُوَ لَا يَقُومُ بِهَدْمِهَا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فرائض و شرایع را چنان چه از خدا رسیده بود بدان‌ها پیشنهاد کرد و مردی از بنی هاشم را بر آن‌ها والی ساخت و با آن‌ها فرستاد، و تاکنون اختلافی میان آن‌ها نیست</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646" w:name="__RefHeading___Toc2097405_2616395394"/>
      <w:bookmarkStart w:id="1647" w:name="_Toc763"/>
      <w:bookmarkEnd w:id="1646"/>
      <w:r>
        <w:rPr>
          <w:rtl w:val="true"/>
        </w:rPr>
        <w:t xml:space="preserve">روایت </w:t>
      </w:r>
      <w:r>
        <w:rPr/>
        <w:t>80</w:t>
      </w:r>
      <w:bookmarkEnd w:id="164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 از شگفت آورترین ساختمان جهانند؛ گور پادشاهانی باشند که خواستند از پادشاهان دیگر پس از مرگ ممتاز باشند،چنان چه در زندگی خود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به مصر رسید، فرمان کرد تا زیر یکی از دو هرم زیرزمینی کنند و با تلاشی رنج آور و صرف هزینه کلانی زیر زمینی کندند و در درون آن نردبان‌ها و گودال‌هایی یافتند که رفتن بدا‌ن‌ها دشوار بود و در بالای آن‌ها خانه چهار گوشی بود که هر ضلع آن هشت ذارع بود و در میان آن حوضی بود که در آن یکصد اسکلت پوسیده بود که روزگارها بر آن‌ها گذشته و از کند و کوی جز آن خودداری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هرمس نخست اخنوخ که همان ادریس پیغمبر است، از ستاره‌شناسی توفان را پیش بینی کرد و فرمود تا اهرام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ماه آن‌ها را ساخت و بر آن‌ها نوشت به کسی که پس از من آید بگو در ششصد سال آن‌ها را ویران کند، با این که ویران کردن آسان‌تر است از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دیبا پوشاندیم و او با حصیر پوشد و حصیر آسان‌تر است از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هرمان این است که بلندی هر کدام چهارصد ذارع است از سنک رخام و زمرد، و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کشور خود ساختم، هر که مدعی نیرو است آن‌ها را ویران کند، زیرا ویران کردن آسان‌تر از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درآمد خراج همه جهان را بر آورد کردند و برای ویران کردن اهرام رسا نیست، و اللَّه أعلم </w:t>
      </w:r>
      <w:r>
        <w:rPr>
          <w:rFonts w:eastAsia="IRNazanin" w:cs="IRNazanin"/>
          <w:color w:val="111111"/>
          <w:sz w:val="28"/>
          <w:szCs w:val="28"/>
          <w:rtl w:val="true"/>
          <w:lang w:bidi="fa-IR"/>
        </w:rPr>
        <w:t xml:space="preserve">. </w:t>
      </w:r>
      <w:bookmarkStart w:id="1648" w:name="pg13473_197089"/>
    </w:p>
    <w:p>
      <w:pPr>
        <w:pStyle w:val="Heading3"/>
        <w:numPr>
          <w:ilvl w:val="2"/>
          <w:numId w:val="1"/>
        </w:numPr>
        <w:rPr/>
      </w:pPr>
      <w:bookmarkStart w:id="1649" w:name="__RefHeading___Toc2097407_2616395394"/>
      <w:bookmarkStart w:id="1650" w:name="_Toc764"/>
      <w:bookmarkEnd w:id="1648"/>
      <w:bookmarkEnd w:id="1649"/>
      <w:r>
        <w:rPr>
          <w:rtl w:val="true"/>
        </w:rPr>
        <w:t xml:space="preserve">باب </w:t>
      </w:r>
      <w:r>
        <w:rPr/>
        <w:t>37</w:t>
      </w:r>
      <w:r>
        <w:rPr>
          <w:rtl w:val="true"/>
        </w:rPr>
        <w:t xml:space="preserve"> </w:t>
      </w:r>
      <w:r>
        <w:rPr>
          <w:rtl w:val="true"/>
        </w:rPr>
        <w:t>نادر</w:t>
      </w:r>
      <w:bookmarkEnd w:id="1650"/>
    </w:p>
    <w:p>
      <w:pPr>
        <w:pStyle w:val="Heading4"/>
        <w:numPr>
          <w:ilvl w:val="3"/>
          <w:numId w:val="1"/>
        </w:numPr>
        <w:rPr/>
      </w:pPr>
      <w:bookmarkStart w:id="1651" w:name="__RefHeading___Toc2097409_2616395394"/>
      <w:bookmarkStart w:id="1652" w:name="_Toc765"/>
      <w:bookmarkEnd w:id="1651"/>
      <w:r>
        <w:rPr>
          <w:rtl w:val="true"/>
        </w:rPr>
        <w:t>أقول</w:t>
      </w:r>
      <w:bookmarkEnd w:id="1652"/>
    </w:p>
    <w:p>
      <w:pPr>
        <w:pStyle w:val="BookText"/>
        <w:rPr/>
      </w:pPr>
      <w:r>
        <w:rPr>
          <w:rFonts w:ascii="Amiri" w:hAnsi="Amiri" w:eastAsia="Amiri" w:cs="Amiri"/>
          <w:color w:val="111111"/>
          <w:sz w:val="28"/>
          <w:sz w:val="28"/>
          <w:szCs w:val="28"/>
          <w:rtl w:val="true"/>
          <w:lang w:bidi="ar-SA"/>
        </w:rPr>
        <w:t>وجدت في بعض الكتب القديمة هذه الرواية فأوردتها بلفظها و وجدتها أيضا في كتاب ذكر الأقاليم و البلدان و الجبال و الأنهار و الأشجار مع اختلاف يسير في المضمون و تباين كثير في الألفاظ أشرت إلي بعضها في سياق الرواية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عَبْدِ اللَّهِ بْنِ سَلَامٍ وَ كَانَ اسْمُهُ إِسْمَاوِيلَ فَسَمَّاهُ النَّبِيُّ صلي الله عليه و آله عَبْدَ اللَّهِ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النَّبِيُّ صلي الله عليه و آله أَمَرَ عَلِيّاً أَنْ يَكْتُبَ كِتَاباً إِلَي الْكُفَّارِ وَ إِلَي النَّصَارَي وَ إِلَي الْيَهُودِ فَكَتَبَ كِتَاباً أَمْلَاهُ جَبْرَئِيلُ عَلَي النَّبِيِّ صلي الله عليه و آله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إِلَي يَهُودِ خَيْبَرَ أَمَّا بَعْدُ فَ إِنَّ الْأَرْضَ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 وَ السَّلامُ عَلي مَنِ اتَّبَعَ الْهُدي وَ لَا حَوْلَ وَ لَا قُوَّةَ إِلَّا بِاللَّهِ الْعَلِيِّ الْعَظِيمِ ثُمَّ خَتَمَ الْكِتَابَ وَ أَرْسَلَهُ إِلَي يَهُودِ خَيْبَرَ فَلَمَّا وَصَلَ الْكِتَابُ إِلَيْهِمْ أَتَوْا إِلَي شَيْخِهِمْ ابْنِ سَلَامٍ فَقَالُوا يَا ابْنَ سَلَامٍ هَذَا كِتَابُ مُحَمَّدٍ إِلَيْكَ فَاقْرَأْهُ عَلَيْنَا فَقَرَأَهُ عَلَيْهِمْ فَقَالَ لَهُمْ مَا تُرِيدُونَ مِنْ هَذَا الْكَلَامِ وَ قَدْ أَرَي فِيهِ عَلَامَاتٍ وَجَدْنَا فِي التَّوْرَاةِ أَنَّ هَذَا الَّذِي بَشَّرَنَا بِهِ مُوسَي بْنُ عِمْرَانَ فَقَالُوا يَنْسَخُ كِتَابَنَا وَ يُحَرِّمُ عَلَيْنَا مَا أَحَلَّ لَنَا مِنْ قَبْلُ فَقَالَ لَهُمْ ابْنُ سَلَامٍ يَا قَوْمِ اخْتَرْتُمُ الدُّنْيَا عَلَي الْآخِرَةِ وَ الْعَذَابَ عَلَي الْمَغْفِرَةِ فَقَالُوا يَا ابْنَ سَلَامٍ لَوْ كَانَ مُحَمَّدٌ عَلَي دِينِنِا لَكَانَ أَحَبَّ إِلَيْنَا مِنْ غَيْرِهِ فَقَالَ أَنَا أَرُوحُ إِلَيْهِ وَ أَسْأَلُهُ عَنْ أَشْيَاءَ مِنَ التَّوْرَاةِ فَإِنْ أَجَابَنِي عَنْهَا دَخَلْتُ فِي دِينِهِ وَ خَلَّيْتُ دِيْنَ الْيَهُودِيَّةِ وَ قَامَ وَ أَخَذَ التَّوْرَاةَ وَ اسْتَخْرَجَ مِنْهَا أَلْفَ مَسْأَلَةٍ وَ أَرْبَعَمِائَةِ مَسْأَلَةٍ وَ أَرْبَعَ مَسَائِلَ مِنْ غَامِضِ الْمَسَائِلِ فَأَخَذَهَا وَ أَتَي بِهَا إِلَي مُحَمَّدٍ وَ هُوَ فِي مَسْجِدِهِ فَقَالَ السَّلَامُ عَلَيْكَ يَا مُحَمَّدُ وَ عَلَي أَصْحَابِكَ فَقَالُوا وَ عَلي مَنِ اتَّبَعَ الْهُدي السَّلَامُ وَ رَحْمَةُ اللَّهِ وَ بَرَكَاتُهُ مَنْ أَنْتَ يَا هَذَا الرَّجُلُ قَالَ أَنَا عَبْدُ اللَّهِ بْنُ سَلَامٍ وَ</w:t>
      </w:r>
    </w:p>
    <w:p>
      <w:pPr>
        <w:pStyle w:val="Heading3"/>
        <w:numPr>
          <w:ilvl w:val="2"/>
          <w:numId w:val="1"/>
        </w:numPr>
        <w:rPr/>
      </w:pPr>
      <w:bookmarkStart w:id="1653" w:name="__RefHeading___Toc2097411_2616395394"/>
      <w:bookmarkStart w:id="1654" w:name="_Toc766"/>
      <w:bookmarkEnd w:id="1653"/>
      <w:r>
        <w:rPr>
          <w:rtl w:val="true"/>
        </w:rPr>
        <w:t xml:space="preserve">باب سی و هفتم </w:t>
      </w:r>
      <w:r>
        <w:rPr>
          <w:rtl w:val="true"/>
        </w:rPr>
        <w:t xml:space="preserve">: </w:t>
      </w:r>
      <w:r>
        <w:rPr>
          <w:rtl w:val="true"/>
        </w:rPr>
        <w:t>بابی نادر</w:t>
      </w:r>
      <w:bookmarkEnd w:id="1654"/>
    </w:p>
    <w:p>
      <w:pPr>
        <w:pStyle w:val="Heading4"/>
        <w:numPr>
          <w:ilvl w:val="3"/>
          <w:numId w:val="1"/>
        </w:numPr>
        <w:rPr/>
      </w:pPr>
      <w:bookmarkStart w:id="1655" w:name="__RefHeading___Toc2097413_2616395394"/>
      <w:bookmarkStart w:id="1656" w:name="_Toc767"/>
      <w:bookmarkEnd w:id="1655"/>
      <w:r>
        <w:rPr>
          <w:rtl w:val="true"/>
        </w:rPr>
        <w:t>مؤلف</w:t>
      </w:r>
      <w:bookmarkEnd w:id="1656"/>
    </w:p>
    <w:p>
      <w:pPr>
        <w:pStyle w:val="BookText"/>
        <w:rPr/>
      </w:pPr>
      <w:r>
        <w:rPr>
          <w:rFonts w:ascii="IRNazanin" w:hAnsi="IRNazanin" w:eastAsia="IRNazanin"/>
          <w:color w:val="111111"/>
          <w:sz w:val="28"/>
          <w:sz w:val="28"/>
          <w:szCs w:val="28"/>
          <w:rtl w:val="true"/>
          <w:lang w:bidi="fa-IR"/>
        </w:rPr>
        <w:t xml:space="preserve">در برخی کتب قدیمه این روایت را یافتم و آن را به همان لفظ آوردم و نیز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الأقالیم و البلدان و الجبال و الأنهار و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در مضمون و تفاوت بسیار در الفاظ یافتم که در سیاق روایت به برخی از آن‌ها اشاره کردم،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عبدالله بن 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پیغمبر او را عبدالله 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است که چون پیغمبر صلّی اللَّه علیه و آله مبعوث شد، علی علیه السّلام را فرمود تا نامه‌ای به کفار و ترسایان و یهود نوشت که آن را جبرئیل به پیغمبر صلّی اللَّه علیه و آله دیکته کرد،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از محمّد رسول خدا به یهود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زمین از آن خداست و سرانجام از آن پرهیزکاران، درود بر کسی که پیرو راه راست شد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بر نامه نهاد و نزد یهود خیبر فرستاد و چون نامه بدان‌ها رسید، نزد بزرگ خود ابن 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محمّد است که به تو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چه خواهید؟ من در محمّد نشانه‌هایی را بینم که در تورات است از این که همان محمّد است که موسی بن عمران ما را بدو مژده داده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را نسخ کند و آنچه در پیش بر ما حلال بوده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دنیا را به آخرت برگزیدید و عذاب را به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به کیش ما باشد برای ما دوست‌تر است از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می‌روم و از او پرسش‌هایی از تورات می‌نمایم و اگر درست پاسخ مرا گفت، دین او را می‌پذیرم و از یهودی‌گری دست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تورات را برداشت، هزار و چهارصد و چهار مسأله مشکل از آن بیرون کشید و آن‌ها را برداشت و آورد نزد محمّد صلّی اللَّه علیه و آله که در مسجد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یارانت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که پیرو راه راست باشد، با رحمت خدا و برکاتش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بن سلامم </w:t>
      </w:r>
    </w:p>
    <w:p>
      <w:pPr>
        <w:pStyle w:val="BookText"/>
        <w:rPr/>
      </w:pPr>
      <w:r>
        <w:rPr>
          <w:rFonts w:ascii="Amiri" w:hAnsi="Amiri" w:eastAsia="Amiri" w:cs="Amiri"/>
          <w:color w:val="111111"/>
          <w:sz w:val="28"/>
          <w:sz w:val="28"/>
          <w:szCs w:val="28"/>
          <w:rtl w:val="true"/>
          <w:lang w:bidi="ar-SA"/>
        </w:rPr>
        <w:t>أَنَا مِنْ رُسُلِ بَنِي إِسْرَائِيلَ وَ مِمَّنْ قَرَأَ التَّوْرَاةَ وَ أَنَا رَسُولُ الْيَهُودِ إِلَيْكَ مَعَ شَيْ‌ءٍ لِتُبَيِّنَهُ لَنَا مَا هُوَ وَ أَنْتَ مِنَ الْمُحْسِنِينَ فَقَالَ النَّبِيُّ صلي الله عليه و آله اجْلِسْ يَا ابْنَ سَلَامٍ وَ سَلْ عَمَّا شِئْتَ وَ إِنْ شِئْتَ أَخْبَرْتُكَ عَمَّا تَسْأَلُنِي عَنْهُ فَقَالَ أَخْبِرْنِي يَا مُحَمَّدُ فَإِنَّنِي أَزْدَادُ فِيكَ يَقِيناً فَقَالَ يَا ابْنَ سَلَامٍ جِئْتَ تَسْأَلُنِي عَنْ أَلْفِ مَسْأَلَةٍ وَ أَرْبَعِمِائَةِ مَسْأَلَةٍ وَ أَرْبَعِ مَسَائِلَ نَسَخْتَهَا مِنَ التَّوْرَاةِ فَنَكَسَ عَبْدُ اللَّهِ بْنُ سَلَامٍ رَأْسَهُ وَ بَكَي وَ قَالَ صَدَقْتَ يَا مُحَمَّدُ فَقَالَ أَ نَبِيٌّ أَنْتَ أَمْ رَسُولٌ فَقَالَ يَا ابْنَ سَلَامٍ إِنَّ اللَّهَ بَعَثَنِي نَبِيّاً وَ رَسُولًا وَ أَنَا خَاتَمُ النَّبِيِّينَ أَ فَمَا قَرَأْتَ فِي التَّوْرَاةِ مُحَمَّدٌ رَسُولُ اللَّهِ وَ الَّذِينَ مَعَهُ أَشِدَّاءُ عَلَي الْكُفَّارِ رُحَماءُ بَيْنَهُمْ تَراهُمْ رُكَّعاً سُجَّداً</w:t>
      </w:r>
      <w:r>
        <w:rPr>
          <w:rStyle w:val="FootnoteAnchor"/>
          <w:rtl w:val="true"/>
        </w:rPr>
        <w:footnoteReference w:id="966"/>
      </w:r>
      <w:r>
        <w:rPr>
          <w:rFonts w:ascii="Amiri" w:hAnsi="Amiri" w:eastAsia="Amiri" w:cs="Amiri"/>
          <w:color w:val="111111"/>
          <w:sz w:val="28"/>
          <w:sz w:val="28"/>
          <w:szCs w:val="28"/>
          <w:rtl w:val="true"/>
          <w:lang w:bidi="ar-SA"/>
        </w:rPr>
        <w:t>الْآيَةَ وَ أُنْزِلَ عَلَيَ ما كانَ مُحَمَّدٌ أَبا أَحَدٍ مِنْ رِجالِكُمْ وَ لكِنْ رَسُولَ اللَّهِ وَ خاتَمَ النَّبِيِّينَ‌</w:t>
      </w:r>
      <w:r>
        <w:rPr>
          <w:rStyle w:val="FootnoteAnchor"/>
          <w:rtl w:val="true"/>
        </w:rPr>
        <w:footnoteReference w:id="967"/>
      </w:r>
      <w:r>
        <w:rPr>
          <w:rFonts w:ascii="Amiri" w:hAnsi="Amiri" w:eastAsia="Amiri" w:cs="Amiri"/>
          <w:color w:val="111111"/>
          <w:sz w:val="28"/>
          <w:sz w:val="28"/>
          <w:szCs w:val="28"/>
          <w:rtl w:val="true"/>
          <w:lang w:bidi="ar-SA"/>
        </w:rPr>
        <w:t>قَالَ صَدَقْتَ يَا مُحَمَّدُ أَخْبِرْنِي أَ كَلِيمٌ أَنْتَ أَمْ وَحِيٌّ قَالَ يَا ابْنَ سَلَامٍ بَلْ وَحِيٌّ يَأْتِينِي بِهِ جَبْرَائِيلُ عَنْ رَبِّ الْعَالَمِينَ قَالَ صَدَقْتَ يَا مُحَمَّدُ أَخْبِرْنِي كَمْ خَلَقَ اللَّهُ نَبِيّاً مِنْ بَنِي آدَمَ قَالَ يَا ابْنَ سَلَامٍ خَلَقَ اللَّهُ مِائَةَ أَلْفِ نَبِيٍّ وَ أَرْبَعَةً وَ عِشْرِينَ أَلْفَ نَبِيٍّ قَالَ صَدَقْتَ يَا مُحَمَّدُ أَخْبِرْنِي كَمِ الْمُرْسَلُونَ مِنْهُمْ قَالَ يَا ابْنَ سَلَامٍ كَانَ الْمُرْسَلُونَ ثَلَاثَمِائَةٍ وَ ثَلَاثَةَ عَشَرَ قَالَ صَدَقْتَ يَا مُحَمَّدُ فَأَخْبِرْنِي مَنْ كَانَ أَوَّلَ الْأَنْبِيَاءِ قَالَ آدَمُ قَالَ صَدَقْتَ يَا مُحَمَّدُ أَخْبِرْنِي آدَمُ كَانَ نَبِيّاً مُرْسَلًا قَالَ نَعَمْ أَ فَمَا قَرَأْتَ فِي التَّوْرَاةِ قالَ يا آدَمُ أَنْبِئْهُمْ بِأَسْمائِهِمْ‌</w:t>
      </w:r>
      <w:r>
        <w:rPr>
          <w:rStyle w:val="FootnoteAnchor"/>
          <w:rtl w:val="true"/>
        </w:rPr>
        <w:footnoteReference w:id="968"/>
      </w:r>
      <w:r>
        <w:rPr>
          <w:rFonts w:ascii="Amiri" w:hAnsi="Amiri" w:eastAsia="Amiri" w:cs="Amiri"/>
          <w:color w:val="111111"/>
          <w:sz w:val="28"/>
          <w:sz w:val="28"/>
          <w:szCs w:val="28"/>
          <w:rtl w:val="true"/>
          <w:lang w:bidi="ar-SA"/>
        </w:rPr>
        <w:t>الْآيَةَ قَالَ صَدَقْتَ يَا مُحَمَّدُ فَأَخْبِرْنِي عَنْ رُسُلِ الْعَرَبِ كَمْ كَانُوا قَالَ سِتَّةٌ</w:t>
      </w:r>
      <w:r>
        <w:rPr>
          <w:rStyle w:val="FootnoteAnchor"/>
          <w:rtl w:val="true"/>
        </w:rPr>
        <w:footnoteReference w:id="969"/>
      </w:r>
      <w:r>
        <w:rPr>
          <w:rFonts w:ascii="Amiri" w:hAnsi="Amiri" w:eastAsia="Amiri" w:cs="Amiri"/>
          <w:color w:val="111111"/>
          <w:sz w:val="28"/>
          <w:sz w:val="28"/>
          <w:szCs w:val="28"/>
          <w:rtl w:val="true"/>
          <w:lang w:bidi="ar-SA"/>
        </w:rPr>
        <w:t>أَوَّلُهُمْ إِبْرَاهِيمُ وَ إِسْمَاعِيلُ وَ لُوطٌ وَ صَالِحٌ وَ شُعَيْبٌ وَ مُحَمَّدٌ قَالَ صَدَقْتَ يَا مُحَمَّدُ فَأَخْبِرْنِي كَمْ كَانَ بَيْنَ مُوسَي وَ عِيسَي مِنْ نَبِيٍّ قَالَ أَلْفٌ قَالَ صَدَقْتَ يَا مُحَمَّدُ فَعَلَي أَيِّ دِيْنٍ كَانُوا قَالَ عَلَي دِينِ اللَّهِ تَعَالَي وَ دِينِ مَلَائِكَتِهِ وَ دِيْنِ الْإِسْلَامِ قَالَ وَ مَا الْإِسْلَامُ وَ مَا الْإِيمَانُ قَالَ أَمَّا الْإِسْلَامُ فَتَشْهَدُ أَنْ لَا إِلَهَ إِلَّا اللَّهُ وَحْدَهُ لَا شَرِيكَ لَهُ وَ الْإِقْرَارُ بِأَنَّ مُحَمَّداً عَبْدُهُ وَ رَسُولُهُ وَ إِقَامُ الصَّلَاةِ وَ إِيتَاءُ الزَّكَاةِ وَ صَوْمُ شَهْرِ رَمَضَانَ وَ الْحَجُّ إِلَي بَيْتِ اللَّهِ الْحَرَامِ إِنِ اسْتَطَعْتَ إِلَيْهِ سَبِيلًا وَ أَمَّا الْإِيمَانُ فَتُؤْمِنُ بِاللَّهِ وَ مَلَائِكَتِهِ وَ الْكِتَابِ وَ النَّبِيِّينَ وَ الْبَعْثِ بَعْدَ الْمَوْتِ وَ الْقَدْرِ</w:t>
      </w:r>
    </w:p>
    <w:p>
      <w:pPr>
        <w:pStyle w:val="BookText"/>
        <w:rPr/>
      </w:pPr>
      <w:r>
        <w:rPr>
          <w:rFonts w:ascii="IRNazanin" w:hAnsi="IRNazanin" w:eastAsia="IRNazanin"/>
          <w:color w:val="111111"/>
          <w:sz w:val="28"/>
          <w:sz w:val="28"/>
          <w:szCs w:val="28"/>
          <w:rtl w:val="true"/>
          <w:lang w:bidi="fa-IR"/>
        </w:rPr>
        <w:t>و از رسولان بنی اسرائیل و از کسانی که تورات را خوانده‌اند، و من نماینده و پیک یهودم به سوی تو با پرسش‌هایی که آن‌ها را برای ما شرح دهی و تو از نیکوکارانی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هر چه خواهی بپرس و اگر خواهی بپرس و اگر خواهی منت گزارش دهم که چه 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ده که مایه فزونی یقین من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از من هزار مسأله و چهارصد مسأله و چهار مسأله بپرسی که همه را از تورات نسخه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سر به زیر انداخت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پیغمبری یا رسول؟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مرا پیغمبر و رسول هر دو مبعوث کرده و من خاتم پیغمبرانم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 تَراهُمْ 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ولی فرستاده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بر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نازل شده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هم‌سخن خدایی یا به تو وحی می‌رسد؟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من وحی می‌رسد و جبرئیل از طرف پروردگار جهانیان آن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چند پیغمبر از آدمیزادها آفریده؟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و چهار هزار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مرسل در میان آن‌ها چند کس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مرسل سیصد و سیزده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پیغمبر چه کسی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نبی بود و رسول؟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تورات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 ثُمَّ عَرَضَهُمْ عَلَی الْمَلائِکَةِ فَقالَ أَنْبِئُونی بِأَسْماءِ هؤُلاءِ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از اسامی این‌ها به من خبردهید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عرب چند تن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ابراهیم و بعد اسماعیل، لوط، صالح، شعیب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موسی و عیسی چند پیغمبر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کیشی داشتند؟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خدای تعالی و کیش فرشته‌هایش و کیش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مسلمانی چیست؟ و ایمان کدام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شهادت به یگانگی خدا است که تنها و بی‌شریک است و اعتراف به این که محمّد بنده و رسول او است و بر پا داشتن نماز و پرداخت زکات و روزه ماه رمضان و حج به خانه خدا اگر راهی بدان توانی، اما ایمان عقیده به خدا و فرشته‌هاش و به قرآن و پیغمبران و زنده شدن پس از مرگ و به قدر </w:t>
      </w:r>
    </w:p>
    <w:p>
      <w:pPr>
        <w:pStyle w:val="BookText"/>
        <w:rPr/>
      </w:pPr>
      <w:r>
        <w:rPr>
          <w:rFonts w:ascii="Amiri" w:hAnsi="Amiri" w:eastAsia="Amiri" w:cs="Amiri"/>
          <w:color w:val="111111"/>
          <w:sz w:val="28"/>
          <w:sz w:val="28"/>
          <w:szCs w:val="28"/>
          <w:rtl w:val="true"/>
          <w:lang w:bidi="ar-SA"/>
        </w:rPr>
        <w:t>خَيْرِهِ وَ شَرِّهِ مِنَ اللَّهِ تَعَالَي قَالَ صَدَقْتَ يَا مُحَمَّدُ أَخْبِرْنِي كَمْ مِنْ دِينِ اللَّهِ تَعَالَي قَالَ دِينٌ وَاحِدٌ وَ هُوَ الْإِسْلَامُ قَالَ صَدَقْتَ يَا مُحَمَّدُ فَبِمَ كَانَتِ الشَّرَائِعُ قَالَ كَانَتْ مُخْتَلِفَةً فِي الْأُمَمِ الْمَاضِيَةِ قَالَ صَدَقْتَ يَا مُحَمَّدُ فَأَهْلُ الْجَنَّةِ يَدْخُلُونَ بِالْإِسْلَامِ أَمْ بِالْإِيمَانِ أَمْ بِأَعْمَالِهِمْ قَالَ يَا ابْنَ سَلَامٍ اسْتَوْجَبُوا الْجَنَّةَ بِالْإِيمَانِ وَ يَدْخُلُونَ بِرَحْمَةِ اللَّهِ وَ يَقْسِمُونَهَا</w:t>
      </w:r>
      <w:r>
        <w:rPr>
          <w:rStyle w:val="FootnoteAnchor"/>
          <w:rtl w:val="true"/>
        </w:rPr>
        <w:footnoteReference w:id="971"/>
      </w:r>
      <w:r>
        <w:rPr>
          <w:rFonts w:ascii="Amiri" w:hAnsi="Amiri" w:eastAsia="Amiri" w:cs="Amiri"/>
          <w:color w:val="111111"/>
          <w:sz w:val="28"/>
          <w:sz w:val="28"/>
          <w:szCs w:val="28"/>
          <w:rtl w:val="true"/>
          <w:lang w:bidi="ar-SA"/>
        </w:rPr>
        <w:t>بِأَعْمَالِهِمْ قَالَ صَدَقْتَ يَا مُحَمَّدُ فَأَخْبِرْنِي كَمْ أَنْزَلَ اللَّهُ كِتَاباً قَالَ يَا ابْنَ سَلَامٍ أَنْزَلَ اللَّهُ مِائَةَ كِتَابٍ وَ أَرْبَعَةَ كُتُبٍ قَالَ صَدَقْتَ يَا مُحَمَّدُ فَأَخْبِرْنِي عَلَي مَنْ أُنْزِلَتْ هَذِهِ الْكُتُبُ قَالَ يَا ابْنَ سَلَامٍ أَنْزَلَ اللَّهُ عَزَّ وَ جَلَّ عَلَي آدَمَ أَرْبَعَ‌</w:t>
      </w:r>
      <w:r>
        <w:rPr>
          <w:rStyle w:val="FootnoteAnchor"/>
          <w:rtl w:val="true"/>
        </w:rPr>
        <w:footnoteReference w:id="972"/>
      </w:r>
      <w:r>
        <w:rPr>
          <w:rFonts w:ascii="Amiri" w:hAnsi="Amiri" w:eastAsia="Amiri" w:cs="Amiri"/>
          <w:color w:val="111111"/>
          <w:sz w:val="28"/>
          <w:sz w:val="28"/>
          <w:szCs w:val="28"/>
          <w:rtl w:val="true"/>
          <w:lang w:bidi="ar-SA"/>
        </w:rPr>
        <w:t>عَشْرَةَ صَحِيفَةً وَ أَنْزَلَ عَلَي إِبْرَاهِيمَ عِشْرِينَ صَحِيفَةً وَ فِي قَوْلٍ أَرْبَعَ‌</w:t>
      </w:r>
      <w:r>
        <w:rPr>
          <w:rStyle w:val="FootnoteAnchor"/>
          <w:rtl w:val="true"/>
        </w:rPr>
        <w:footnoteReference w:id="973"/>
      </w:r>
      <w:r>
        <w:rPr>
          <w:rFonts w:ascii="Amiri" w:hAnsi="Amiri" w:eastAsia="Amiri" w:cs="Amiri"/>
          <w:color w:val="111111"/>
          <w:sz w:val="28"/>
          <w:sz w:val="28"/>
          <w:szCs w:val="28"/>
          <w:rtl w:val="true"/>
          <w:lang w:bidi="ar-SA"/>
        </w:rPr>
        <w:t>عَشْرَةَ صَحِيفَةً وَ عَلَي شِيثِ بْنِ آدَمَ خَمْسِينَ صَحِيفَةً وَ أَنْزَلَ عَلَي إِدْرِيسَ ثَلَاثِينَ‌</w:t>
      </w:r>
      <w:r>
        <w:rPr>
          <w:rStyle w:val="FootnoteAnchor"/>
          <w:rtl w:val="true"/>
        </w:rPr>
        <w:footnoteReference w:id="974"/>
      </w:r>
      <w:r>
        <w:rPr>
          <w:rFonts w:ascii="Amiri" w:hAnsi="Amiri" w:eastAsia="Amiri" w:cs="Amiri"/>
          <w:color w:val="111111"/>
          <w:sz w:val="28"/>
          <w:sz w:val="28"/>
          <w:szCs w:val="28"/>
          <w:rtl w:val="true"/>
          <w:lang w:bidi="ar-SA"/>
        </w:rPr>
        <w:t>صَحِيفَةً وَ أَنْزَلَ الزَّبُورَ عَلَي دَاوُدَ وَ أَنْزَلَ التَّوْرَاةَ عَلَي مُوسَي وَ أَنْزَلَ الْإِنْجِيلَ عَلَي عِيسَي وَ أَنْزَلَ عَلَيَّ الْفُرْقَانَ قَالَ صَدَقْتَ يَا مُحَمَّدُ فَهَلْ أَنْزَلَ عَلَيْكَ كِتَاباً قَالَ نَعَمْ قَالَ وَ أَيُّ كِتَابٍ هُوَ قَالَ الْفُرْقَانُ قَالَ يَا مُحَمَّدُ لِمَ سَمَّاهُ الرَّبُّ فُرْقَاناً قَالَ يَا ابْنَ سَلَامٍ لِأَنَّهُ يَفْرُقُ الْآيَاتِ وَ السُّوَرَ وَ أُنْزِلَ بِغَيْرِ الْأَلْوَاحِ وَ غَيْرِ الصُّحُفِ وَ التَّوْرَاةُ وَ الْإِنْجِيلُ وَ الزَّبُورُ كُلُّهَا جُمْلَةً فِي الْأَلْوَاحِ قَالَ صَدَقْتَ يَا مُحَمَّدُ فَهَلْ فِي كِتَابِكَ شَيْ‌ءٌ مِنْ هَذِهِ الصُّحُفِ قَالَ نَعَمْ يَا ابْنَ سَلَامٍ قَالَ مَا هُوَ يَا مُحَمَّدُ فَقَرَأَ النَّبِيُّ صلي الله عليه و آله قَدْ أَفْلَحَ مَنْ تَزَكَّي إِلَي قَوْلِهِ صُحُفِ إِبْراهِيمَ وَ مُوسي‌</w:t>
      </w:r>
      <w:r>
        <w:rPr>
          <w:rStyle w:val="FootnoteAnchor"/>
          <w:rtl w:val="true"/>
        </w:rPr>
        <w:footnoteReference w:id="975"/>
      </w:r>
      <w:r>
        <w:rPr>
          <w:rFonts w:ascii="Amiri" w:hAnsi="Amiri" w:eastAsia="Amiri" w:cs="Amiri"/>
          <w:color w:val="111111"/>
          <w:sz w:val="28"/>
          <w:sz w:val="28"/>
          <w:szCs w:val="28"/>
          <w:rtl w:val="true"/>
          <w:lang w:bidi="ar-SA"/>
        </w:rPr>
        <w:t>قَالَ صَدَقْتَ يَا مُحَمَّدُ فَأَخْبِرْنِي مَا ابْتِدَاءُ الْقُرْآنِ وَ مَا خَتْمُهُ قَالَ يَا ابْنَ سَلَامٍ ابْتِدَاؤُهُ بِسْمِ اللَّهِ الرَّحْمنِ الرَّحِيمِ وَ خَتْمُهُ صَدَقَ اللَّهُ الْعَلِيُّ الْعَظِيمُ قَالَ صَدَقْتَ يَا مُحَمَّدُ فَأَخْبِرْنِي عَنْ خَمْسَةِ أَشْيَاءَ خَلَقَهَا اللَّهُ بِيَدِهِ مَا هِيَ قَالَ يَا ابْنَ سَلَامٍ إِنَّ اللَّهَ عَزَّ وَ جَلَّ خَلَقَ جَنَّةَ عَدْنٍ بِيَدِهِ وَ غَرَسَ شَجَرَةَ طُوبَي بِيَدِهِ وَ صَوَّرَ آدَمَ بِيَدِهِ وَ كَتَبَ التَّوْرَاةَ بِيَدِهِ وَ بَنَي السَّمَاوَاتِ بِيَدِهِ قَالَ صَدَقْتَ يَا مُحَمَّدُ وَ السَّماواتُ مَطْوِيَّاتٌ بِيَمِينِهِ قَالَ صَدَقْتَ قَالَ يَا ابْنَ سَلَامٍ أَ مَا سَمِعْتَ قَوْلَهُ تَعَالَي وَ السَّماءَ</w:t>
      </w:r>
    </w:p>
    <w:p>
      <w:pPr>
        <w:pStyle w:val="BookText"/>
        <w:rPr/>
      </w:pPr>
      <w:r>
        <w:rPr>
          <w:rFonts w:ascii="IRNazanin" w:hAnsi="IRNazanin" w:eastAsia="IRNazanin"/>
          <w:color w:val="111111"/>
          <w:sz w:val="28"/>
          <w:sz w:val="28"/>
          <w:szCs w:val="28"/>
          <w:rtl w:val="true"/>
          <w:lang w:bidi="fa-IR"/>
        </w:rPr>
        <w:t>که نیک و بد همه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چند تا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 آن اسلام و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بر چه وضعی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ملت‌های گذشته آیین‌های گوناگونی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بهشتی به مسلمانی بهشت روند یا به ایمان یا به کردار خود؟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سزاوار بهشت می‌شوند و به کردار خود مشمول رحمت خدا می‌گردند و آن را پخش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چند کتاب فرو فرستاده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چهار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کسانی این کتاب‌ها نازل شدند؟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صحیفه بر آدم علیه السّلام؛بیست صحیفه بر ابراهیم و در قولی چهارده صحیفه؛پنجاه صحیفه بر شیث پسر آدم و سی صحیفه بر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فرستاد زبور را بر داود، و تورات را بر موسی، و انجیل را بر عیسی، و فرقان را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کتاب فرو فرستاده؟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پروردگارشآن را فرقان نامیده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آیات و سورش از هم جدایند و بر لوح نقش نبوده و صحیفه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انجیل و زبور همه در لوح نقش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تو از این صحف چیزی درج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ای محمّد؟</w:t>
      </w:r>
    </w:p>
    <w:p>
      <w:pPr>
        <w:pStyle w:val="BookText"/>
        <w:rPr/>
      </w:pPr>
      <w:r>
        <w:rPr>
          <w:rFonts w:ascii="IRNazanin" w:hAnsi="IRNazanin" w:eastAsia="IRNazanin"/>
          <w:color w:val="111111"/>
          <w:sz w:val="28"/>
          <w:sz w:val="28"/>
          <w:szCs w:val="28"/>
          <w:rtl w:val="true"/>
          <w:lang w:bidi="fa-IR"/>
        </w:rPr>
        <w:t>پیغمبر برای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صحیفه‌های ابراهیم و موسی</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آغاز قرآن چیست و پایانش کدام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ده از پنج چیز که خدا به دست خود آفریده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عدن را به دست خود آفریده؛ درخت طوبی را به دست خود کاشته؛ آدم را به دست خود صورت‌گری کرده؛ تورات را به دست خود نوشته است؛ آسمان‌هارا به دست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نور دیده شوند 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سلام آیا نشنیدی که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w:t>
      </w:r>
    </w:p>
    <w:p>
      <w:pPr>
        <w:pStyle w:val="BookText"/>
        <w:rPr/>
      </w:pPr>
      <w:r>
        <w:rPr>
          <w:rFonts w:ascii="Amiri" w:hAnsi="Amiri" w:eastAsia="Amiri" w:cs="Amiri"/>
          <w:color w:val="111111"/>
          <w:sz w:val="28"/>
          <w:sz w:val="28"/>
          <w:szCs w:val="28"/>
          <w:rtl w:val="true"/>
          <w:lang w:bidi="ar-SA"/>
        </w:rPr>
        <w:t>بَنَيْناها بِأَيْدٍ وَ إِنَّا لَمُوسِعُونَ‌</w:t>
      </w:r>
      <w:r>
        <w:rPr>
          <w:rStyle w:val="FootnoteAnchor"/>
          <w:rtl w:val="true"/>
        </w:rPr>
        <w:footnoteReference w:id="978"/>
      </w:r>
      <w:r>
        <w:rPr>
          <w:rFonts w:ascii="Amiri" w:hAnsi="Amiri" w:eastAsia="Amiri" w:cs="Amiri"/>
          <w:color w:val="111111"/>
          <w:sz w:val="28"/>
          <w:sz w:val="28"/>
          <w:szCs w:val="28"/>
          <w:rtl w:val="true"/>
          <w:lang w:bidi="ar-SA"/>
        </w:rPr>
        <w:t>قَالَ صَدَقْتَ يَا مُحَمَّدُ أَخْبِرْنِي مَنْ أَخْبَرَكَ بِهَذَا قَالَ أَخْبَرَنِي جَبْرَائِيلُ قَالَ عَنْ مَنْ قَالَ عَنْ مِيكَائِيلَ قَالَ عَنْ مَنْ قَالَ عَنْ إِسْرَافِيلَ قَالَ عَنْ مَنْ قَالَ عَنِ اللَّوْحِ الْمَحْفُوظِ قَالَ عَنْ مَنْ قَالَ عَنِ الْقَلَمِ قَالَ عَنْ مَنْ قَالَ عَنْ رَبِّ الْعَالَمِينَ قَالَ وَ كَيْفَ ذَلِكَ يَا مُحَمَّدُ قَالَ النَّبِيُّ صلي الله عليه و آله يَأْمُرُ اللَّهُ الْقَلَمَ يَكْتُبُ فِي اللَّوْحِ وَ يُنْزَلُ فِي اللَّوْحِ عَلَي إِسْرَافِيلَ وَ يُبَلِّغُ إِسْرَافِيلُ مِيكَائِيلَ وَ يُبَلِّغُ مِيكَائِيلُ جَبْرَائِيلَ قَالَ صَدَقْتَ يَا مُحَمَّدُ فَأَخْبِرْنِي عَنْ جَبْرَائِيلَ فِي زِيِّ الذُّكْرَانِ أَمْ فِي زِيِّ الْإِنَاثِ قَالَ يَا ابْنَ سَلَامٍ بَلْ هُوَ فِي زِيِّ الذُّكْرَانِ قَالَ فَأَخْبِرْنِي مَا طَعَامُهُ وَ مَا شَرَابُهُ قَالَ يَا ابْنَ سَلَامٍ طَعَامُهُ التَّسْبِيحُ وَ شَرَابُهُ التَّهْلِيلُ قَالَ صَدَقْتَ يَا مُحَمَّدُ فَأَخْبِرْنِي مَا طُولُهُ وَ مَا عَرْضُهُ وَ مَا صِفَتُهُ وَ مَا لِبَاسُهُ قَالَ يَا ابْنَ سَلَامٍ عَلَي قَدْرِ الْمَلَائِكَةِ لَا بِالطَّوِيلِ الْأَعْلَي وَ لَا بِالْقَصِيرِ الْأَدْنَي أَغَرُّ مَكْحُولٌ ضَوْؤُهُ كَضَوْءِ النَّهَارِ عِنْدَ ظُلْمَةِ اللَّيْلِ لَهُ أَرْبَعَةٌ وَ عِشْرُونَ جَنَاحاً خَضْرَاءَ</w:t>
      </w:r>
      <w:r>
        <w:rPr>
          <w:rStyle w:val="FootnoteAnchor"/>
          <w:rtl w:val="true"/>
        </w:rPr>
        <w:footnoteReference w:id="979"/>
      </w:r>
      <w:r>
        <w:rPr>
          <w:rFonts w:ascii="Amiri" w:hAnsi="Amiri" w:eastAsia="Amiri" w:cs="Amiri"/>
          <w:color w:val="111111"/>
          <w:sz w:val="28"/>
          <w:sz w:val="28"/>
          <w:szCs w:val="28"/>
          <w:rtl w:val="true"/>
          <w:lang w:bidi="ar-SA"/>
        </w:rPr>
        <w:t>مُكَلَّلَةً بِالدُّرِّ وَ الْيَاقُوتِ مَخْتُومَةً بِاللُّؤْلُؤِ عَلَيْهِ وِشَاحٌ بِطَانَتُهُ مِنْ إِسْتَبْرَقٍ وَ ظِهَارَتُهُ الْوَقَارُ وَ الْكَرَامَةُ وَجْهُهُ كَالزَّعْفَرَانِ أَقْنَي الْأَنْفِ مُدَوَّرُ الْحَدَقِ‌</w:t>
      </w:r>
      <w:r>
        <w:rPr>
          <w:rStyle w:val="FootnoteAnchor"/>
          <w:rtl w:val="true"/>
        </w:rPr>
        <w:footnoteReference w:id="980"/>
      </w:r>
      <w:r>
        <w:rPr>
          <w:rFonts w:ascii="Amiri" w:hAnsi="Amiri" w:eastAsia="Amiri" w:cs="Amiri"/>
          <w:color w:val="111111"/>
          <w:sz w:val="28"/>
          <w:sz w:val="28"/>
          <w:szCs w:val="28"/>
          <w:rtl w:val="true"/>
          <w:lang w:bidi="ar-SA"/>
        </w:rPr>
        <w:t>لَا يَأْكُلُ وَ لَا يَشْرَبُ وَ لَا يَمَلُّ وَ لَا يَسْهُو وَ هُوَ قَائِمٌ بِوَحْيِ اللَّهِ تَعَالَي إِلَي يَوْمِ الْقِيَامَةِ قَالَ صَدَقْتَ يَا مُحَمَّدُ فَأَخْبِرْنِي عَنْ بَدْءِ خَلْقِ الدُّنْيَا وَ أَخْبِرْنِي عَنْ بَدْءِ خَلْقِ آدَمَ كَيْفَ خَلَقَهُ اللَّهُ تَعَالَي قَالَ نَعَمْ يَا ابْنَ سَلَامٍ إِنَّ اللَّهَ سُبْحَانَهُ وَ تَعَالَي تَقَدَّسَتْ أَسْمَاؤُهُ وَ لَا إِلَهَ غَيْرُهُ خَلَقَهُ مِنْ طِينٍ بِيَدِهِ وَ خَلَقَ الطِّينَ مِنَ الزَّبَدِ وَ خَلَقَ الزَّبَدَ مِنَ الْمَوْجِ وَ خَلَقَ الْمَوْجَ مِنَ الْمَاءِ قَالَ صَدَقْتَ يَا مُحَمَّدُ فَأَخْبِرْنِي عَنْ آدَمَ لِمَ سُمِّيَ آدَمَ قَالَ يَا ابْنَ سَلَامٍ لِأَنَّهُ خُلِقَ مِنْ طِينِ الْأَرْضِ وَ أَدِيمِهَا قَالَ صَدَقْتَ يَا مُحَمَّدُ فَآدَمُ خُلِقَ مِنَ الطِّينِ كُلِّهِ أَوْ بَعْضِهِ أَوْ مِنْ طِينٍ وَاحِدٍ قَالَ يَا ابْنَ سَلَامٍ بَلْ خَلَقَهُ اللَّهُ مِنَ الطِّينِ كُلِّهِ وَ لَوْ أَنَّ آدَمَ خُلِقَ مِنْ طِينٍ وَاحِدٍ لَمَا عَرَفَ بَعْضُهُمْ بَعْضاً وَ كَانُوا عَلَي صُورَةٍ وَاحِدَةٍ قَالَ صَدَقْتَ يَا مُحَمَّدُ هَلْ لَهُمْ مَثَلٌ بِذَلِكَ‌</w:t>
      </w:r>
      <w:r>
        <w:rPr>
          <w:rStyle w:val="FootnoteAnchor"/>
          <w:rtl w:val="true"/>
        </w:rPr>
        <w:footnoteReference w:id="981"/>
      </w:r>
      <w:r>
        <w:rPr>
          <w:rFonts w:ascii="Amiri" w:hAnsi="Amiri" w:eastAsia="Amiri" w:cs="Amiri"/>
          <w:color w:val="111111"/>
          <w:sz w:val="28"/>
          <w:sz w:val="28"/>
          <w:szCs w:val="28"/>
          <w:rtl w:val="true"/>
          <w:lang w:bidi="ar-SA"/>
        </w:rPr>
        <w:t>فِي الدُّنْيَا قَالَ نَعَمْ يَا ابْنَ سَلَامٍ</w:t>
      </w:r>
    </w:p>
    <w:p>
      <w:pPr>
        <w:pStyle w:val="BookText"/>
        <w:rPr/>
      </w:pPr>
      <w:r>
        <w:rPr>
          <w:rFonts w:ascii="IRNazanin" w:hAnsi="IRNazanin" w:eastAsia="IRNazanin"/>
          <w:color w:val="111111"/>
          <w:sz w:val="28"/>
          <w:sz w:val="28"/>
          <w:szCs w:val="28"/>
          <w:rtl w:val="true"/>
          <w:lang w:bidi="fa-IR"/>
        </w:rPr>
        <w:t xml:space="preserve">بَنَیْناها بِأَیْدٍ وَ 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به قدرت خود برافراشتیم، و بی‌گمان،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گستریم</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به تو این را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از چه کسی؟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از چه کسی؟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 کسی؟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باشد؟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قلم را فرماید تا در لوح بنگارد و از آن به اسرافیل فرود شود و اسرافیل به میکائیل رساند و میکائیل به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جبرئیل در هیبت مردان است یا زنان؟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هیبت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خوراکش و نوشابه‌اش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تسبیح است و نوشابه‌اش 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درازا و پهنایش چه اندازه است، چه وضعی دارد، جامه‌اش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فرشته‌ها است، نه خیلی دراز، نه خیلی کوتاه؛ درخشان سرمه کشیده، چون روز تابان است در برابر تاریکی شب؛ بیست و چهار بال سبز دارد کنگره‌دار از در و یاقوت و پایانشان لؤلؤ است؛ حمایلی دارد که آسترش ابریشم است و رویه‌اش وقار و کرامت؛ چهره‌اش چون زعفران است؛ بینی کشیده و گرد حدقه؛ نه می‌خورد و نه می‌نوشد؛ نه خسته می‌شود، نه سهو می‌کند؛ وحی دار خداست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آفرینش دنیا به من بگو؟ و از آفرینش آدم به من بگو که خدا چگونه‌اش آفرید؟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اسمائه و لا 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گلی به دست خود آفرید، و گل را از کف آفرید و کف را از موج، و موج را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چرا نامش را آدم نهاد؟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گل زمین و صحنه آن آفریدش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همه گل آفریده شده یا برخی از آن یا از یک گل به خصوص؟</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خدایش از همه گل زمین آفرید و اگرش از یک گل به خصوص آفریده بود، همدگر را نشناختند و به یک صورت نبودند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نمونه در جهان دارند؟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Amiri" w:hAnsi="Amiri" w:eastAsia="Amiri" w:cs="Amiri"/>
          <w:color w:val="111111"/>
          <w:sz w:val="28"/>
          <w:sz w:val="28"/>
          <w:szCs w:val="28"/>
          <w:rtl w:val="true"/>
          <w:lang w:bidi="ar-SA"/>
        </w:rPr>
        <w:t>أَ فَمَا تَنْظُرُ إِلَي التُّرَابِ مِنْهُ أَبْيَضُ وَ مِنْهُ أَسْوَدُ وَ مِنْهُ أَحْمَرُ وَ مِنْهُ أَصْفَرُ وَ مِنْهُ أَشْقَرُ وَ مِنْهُ أَغْبَرُ وَ مِنْهُ أَزْرَقُ وَ فِيهِ عَذْبٌ وَ خَشِنٌ وَ فِيهِ لَيِّنٌ وَ كَذَلِكَ بَنُو آدَمَ فِيهِمْ خَشِنٌ وَ فِيهِمْ لَيِّنٌ وَ فِيهِمْ عَذْبٌ كَذَلِكَ التُّرَابُ قَالَ صَدَقْتَ يَا مُحَمَّدُ فَأَخْبِرْنِي مَنْ آدَمُ لَمَّا خَلَقَهُ اللَّهُ عَزَّ وَ جَلَّ مِنْ أَيْنَ دَخَلَتِ الرُّوحُ فِيهِ قَالَ يَا ابْنَ سَلَامٍ دَخَلَتْ مِنْ فِيهِ قَالَ صَدَقْتَ يَا مُحَمَّدُ أَ دَخَلَتْ فِيهِ عَلَي رِضًا أَمْ عَلَي كُرْهٍ قَالَ يَا ابْنَ سَلَامٍ أَدْخَلَهُ‌</w:t>
      </w:r>
      <w:r>
        <w:rPr>
          <w:rStyle w:val="FootnoteAnchor"/>
          <w:rtl w:val="true"/>
        </w:rPr>
        <w:footnoteReference w:id="983"/>
      </w:r>
      <w:r>
        <w:rPr>
          <w:rFonts w:ascii="Amiri" w:hAnsi="Amiri" w:eastAsia="Amiri" w:cs="Amiri"/>
          <w:color w:val="111111"/>
          <w:sz w:val="28"/>
          <w:sz w:val="28"/>
          <w:szCs w:val="28"/>
          <w:rtl w:val="true"/>
          <w:lang w:bidi="ar-SA"/>
        </w:rPr>
        <w:t>اللَّهُ كُرْهاً وَ يُخْرِجُهَا كُرْهاً قَالَ صَدَقْتَ يَا مُحَمَّدُ مَا قَالَ اللَّهُ لِآدَمَ قَالَ يَا ابْنَ سَلَامٍ قَالَ اللَّهُ لِآدَمَ يا آدَمُ اسْكُنْ أَنْتَ وَ زَوْجُكَ الْجَنَّةَ وَ كُلا مِنْها رَغَداً حَيْثُ شِئْتُما وَ لا تَقْرَبا هذِهِ الشَّجَرَةَ فَتَكُونا مِنَ الظَّالِمِينَ قَالَ صَدَقْتَ يَا مُحَمَّدُ فَكَمْ أَكَلَ مِنْهَا حَبَّةً قَالَ حَبَّتَيْنِ قَالَ وَ كَمْ أَكَلَتْ حَوَّاءُ قَالَ حَبَّتَيْنِ قَالَ صَدَقْتَ يَا مُحَمَّدُ فَأَخْبِرْنِي مَا صِفَةُ الشَّجَرَةِ وَ كَمْ لَهَا غُصْنٌ‌</w:t>
      </w:r>
      <w:r>
        <w:rPr>
          <w:rStyle w:val="FootnoteAnchor"/>
          <w:rtl w:val="true"/>
        </w:rPr>
        <w:footnoteReference w:id="984"/>
      </w:r>
      <w:r>
        <w:rPr>
          <w:rFonts w:ascii="Amiri" w:hAnsi="Amiri" w:eastAsia="Amiri" w:cs="Amiri"/>
          <w:color w:val="111111"/>
          <w:sz w:val="28"/>
          <w:sz w:val="28"/>
          <w:szCs w:val="28"/>
          <w:rtl w:val="true"/>
          <w:lang w:bidi="ar-SA"/>
        </w:rPr>
        <w:t>وَ كَمْ كَانَ طُولُ السُّنْبُلَةِ قَالَ يَا ابْنَ سَلَامٍ كَانَ لَهَا ثَلَاثَةُ أَغْصَانٍ وَ كَانَ طُولُ كُلِّ سُنْبُلَةٍ ثَلَاثَةَ أَشْبَارٍ قَالَ صَدَقْتَ يَا مُحَمَّدُ فَكَمْ سُنْبُلَةً فَرَّكَ مِنْهَا آدَمُ قَالَ سُنْبُلَةً وَاحِدَةً قَالَ صَدَقْتَ يَا مُحَمَّدُ فَكَمْ كَانَ فِي السُّنْبُلَةِ مِنْ حَبَّةٍ قَالَ كَانَ فِيهَا خَمْسُ حَبَّاتٍ قَالَ فَأَخْبِرْنِي مَا صِفَةُ الْحَبَّةِ قَالَ يَا ابْنَ سَلَامٍ كَانَتْ بِمَنْزِلَةِ الْبَيْضِ الْكِبَارِ قَالَ فَأَخْبِرْنِي عَنِ الْحَبَّةِ الَّتِي بَقِيَتْ مَعَ آدَمَ مَا صَنَعَ بِهَا قَالَ يَا ابْنَ سَلَامٍ أُنْزِلَتْ مَعَ آدَمَ مِنَ الْجَنَّةِ فَزَرَعَ آدَمُ تِلْكَ الْحَبَّةَ فَتَنَاسَلَ مِنْ تِلْكَ الْحَبَّةِ الْبَرَكَةُ</w:t>
      </w:r>
      <w:r>
        <w:rPr>
          <w:rStyle w:val="FootnoteAnchor"/>
          <w:rtl w:val="true"/>
        </w:rPr>
        <w:footnoteReference w:id="985"/>
      </w:r>
      <w:r>
        <w:rPr>
          <w:rFonts w:ascii="Amiri" w:hAnsi="Amiri" w:eastAsia="Amiri" w:cs="Amiri"/>
          <w:color w:val="111111"/>
          <w:sz w:val="28"/>
          <w:sz w:val="28"/>
          <w:szCs w:val="28"/>
          <w:rtl w:val="true"/>
          <w:lang w:bidi="ar-SA"/>
        </w:rPr>
        <w:t>قَالَ صَدَقْتَ يَا مُحَمَّدُ فَأَخْبِرْنِي عَنْ آدَمَ أَيْنَ أُهْبِطَ مِنَ الْأَرْضِ قَالَ أُهْبِطَ بِالْهِنْدِ قَالَ صَدَقْتَ يَا مُحَمَّدُ فَأَيْنَ أُهْبِطَتْ حَوَّاءُ قَالَ بِجُدَّةَ قَالَ صَدَقْتَ يَا مُحَمَّدُ فَأَيْنَ أُهْبِطَتِ الْحَبَّةُ</w:t>
      </w:r>
      <w:r>
        <w:rPr>
          <w:rStyle w:val="FootnoteAnchor"/>
          <w:rtl w:val="true"/>
        </w:rPr>
        <w:footnoteReference w:id="986"/>
      </w:r>
      <w:r>
        <w:rPr>
          <w:rFonts w:ascii="Amiri" w:hAnsi="Amiri" w:eastAsia="Amiri" w:cs="Amiri"/>
          <w:color w:val="111111"/>
          <w:sz w:val="28"/>
          <w:sz w:val="28"/>
          <w:szCs w:val="28"/>
          <w:rtl w:val="true"/>
          <w:lang w:bidi="ar-SA"/>
        </w:rPr>
        <w:t>قَالَ بِأَصْبَهَانَ قَالَ صَدَقْتَ يَا مُحَمَّدُ فَأَيْنَ أُهْبِطَ إِبْلِيسُ قَالَ بِبَيْسَانَ قَالَ صَدَقْتَ يَا مُحَمَّدُ قَالَ مَا أَغْزَرَ عِلْمَكَ وَ مَا أَصْدَقَ لِسَانَكَ فَأَخْبِرْنِي مَا كَانَ لِبَاسُ آدَمَ لَمَّا أُهْبِطَ مِنَ الْجَنَّةِ قَالَ ثَلَاثَ أَوْرَاقٍ مِنْ وَرَقِ الْجَنَّةِ مُتَوَشِّحاً بِالْوَاحِدَةِ مُتَّزِراً بِالْأُخْرَي مُتَعَمِّماً بِالثَّالِثَةِ قَالَ صَدَقْتَ يَا مُحَمَّدُ فَأَخْبِرْنِي فِي أَيِّ مَكَانٍ اجْتَمَعَا قَالَ بِعَرَفَاتٍ</w:t>
      </w:r>
    </w:p>
    <w:p>
      <w:pPr>
        <w:pStyle w:val="BookText"/>
        <w:rPr/>
      </w:pPr>
      <w:r>
        <w:rPr>
          <w:rFonts w:ascii="IRNazanin" w:hAnsi="IRNazanin" w:eastAsia="IRNazanin"/>
          <w:color w:val="111111"/>
          <w:sz w:val="28"/>
          <w:sz w:val="28"/>
          <w:szCs w:val="28"/>
          <w:rtl w:val="true"/>
          <w:lang w:bidi="fa-IR"/>
        </w:rPr>
        <w:t>به خاک ننگری که سپید است، سیاه است، سبز است، زرد، سرخ تیره، کبود، خوشمزه دارد، زبر و نرم دارد، آدمیزاده هم چنین است، زبر دارد، نرم دارد، شیرین دارد مانند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آدم را که خدا آفرید از کجا جان در او در آمد؟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 در آمد یا ناخواه؟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ناخواهش در آورد و به نا خواهش بر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آدم چه گفت؟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کن تو با جفت در بهشت از آن به فراوانی بخورید از هر جا خواهید و نزدیک این درخت نروید تا ستمکار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دانه از آن درخت 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چند دانه 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وصف آن درخت چیست؟ چند شاخه دارد، درازی خوشه‌اش چه اندازه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شاخه داشت، درازی هر خوشه سه وجب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چند خوشه از آن پرزاند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خوشه چند دانه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دانه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تخم مرغ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که با آدم بود چه کردش؟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از بهشت فرو شد و آدم آن را کاشت و از آن دانه برکت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آدم کجای زمین فرود آمد؟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 کجا فرود آمد؟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دانه در کجا افتاد؟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کجا فرو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دانش پر جوش و زبان راستگویی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آدم چون از بهشت فرو شد 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درخت بهشتی، یکی بر شانه انداخته و یکی به کمر بسته و دیگری را عمامه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کجا به هم رسیدند؟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صَدَقْتَ يَا مُحَمَّدُ فَأَخْبِرْنِي خُلِقَتْ حَوَّاءُ مِنْ آدَمَ أَمْ آدَمُ مِنْ حَوَّاءَ قَالَ يَا ابْنَ سَلَامٍ خُلِقَتْ حَوَّاءُ مِنْ آدَمَ وَ لَوْ أَنَّ خُلِقَ مِنْ حَوَّاءَ لَكَانَ الطَّلَاقُ بِيَدِ النِّسَاءِ وَ لَمْ يَكُنْ بِيَدِ الرِّجَالِ قَالَ فَأَخْبِرْنِي خُلِقَتْ مِنْ كُلِّهِ أَوْ مِنْ بَعْضِهِ قَالَ خُلِقَتْ مِنْ بَعْضِهِ وَ لَوْ خُلِقَتْ مِنْ كُلِّهِ لَكَانَ الْقَضَاءُ فِي النِّسَاءِ وَ لَمْ يَكُنْ فِي الرِّجَالِ قَالَ صَدَقْتَ يَا مُحَمَّدُ فَأَخْبِرْنِي عَنْ بَاطِنِهِ خُلِقَتْ أَمْ مِنْ ظَاهِرِهِ قَالَ يَا ابْنَ سَلَامٍ بَلْ خُلِقَتْ مِنْ بَاطِنِهِ وَ لَوْ خُلِقَتْ مِنْ ظَاهِرِهِ لَكَشَفَتِ النِّسَاءُ مِنْ أَبْدَانِهِنَّ كَمَا تَكْشِفُ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يَمِينِهِ خُلِقَتْ أَمْ مِنْ شِمَالِهِ قَالَ بَلْ خُلِقَتْ مِنْ شِمَالِهِ وَ لَوْ خُلِقَتْ مِنْ يَمِينِهِ لَكَانَ حَظُّ الْأُنْثَي مِثْلَ حَظِّ الذَّكَرِ وَ شَهَادَتُهَا كَشَهَادَتِهِ وَ مِنْ أَجْلِ ذَلِكَ جَعَلَ اللَّهُ لِلذَّكَرِ مِثْلَ حَظِّ الْأُنْثَيَيْنِ قَالَ فَأَخْبِرْنِي مِنْ أَيِّ مَوْضِعٍ خُلِقَتْ قَالَ يَا ابْنَ سَلَامٍ خُلِقَتْ مِنْ ضِلْعِهِ الْأَقْصَرِ</w:t>
      </w:r>
      <w:r>
        <w:rPr>
          <w:rStyle w:val="FootnoteAnchor"/>
          <w:rtl w:val="true"/>
        </w:rPr>
        <w:footnoteReference w:id="987"/>
      </w:r>
      <w:r>
        <w:rPr>
          <w:rFonts w:ascii="Amiri" w:hAnsi="Amiri" w:eastAsia="Amiri" w:cs="Amiri"/>
          <w:color w:val="111111"/>
          <w:sz w:val="28"/>
          <w:sz w:val="28"/>
          <w:szCs w:val="28"/>
          <w:rtl w:val="true"/>
          <w:lang w:bidi="ar-SA"/>
        </w:rPr>
        <w:t>قَالَ صَدَقْتَ يَا مُحَمَّدُ فَأَخْبِرْنِي مَنْ كَانَ يَسْكُنُ الْأَرْضَ قَبْلَ آدَمَ قَالَ الْجِنُّ قَالَ فَبَعْدَ الْجِنِّ قَالَ الْمَلَائِكَةُ قَالَ فَبَعْدَ الْمَلَائِكَةِ قَالَ آدَمُ وَ ذُرِّيَّتُهُ قَالَ وَ كَمْ كَانَ بَيْنَ الْجِنِّ وَ بَيْنَ آدَمَ قَالَ سَبْعَةُ آلَافِ سَنَةٍ قَالَ صَدَقْتَ يَا مُحَمَّدُ فَأَخْبِرْنِي عَنْ آدَمَ فَهَلْ حَجَّ إِلَي بَيْتِ اللَّهِ الْحَرَامِ قَالَ نَعَمْ قَالَ فَمَنْ حَلَقَ رَأْسَ آدَمَ قَالَ جَبْرَئِيلُ قَالَ صَدَقْتَ يَا مُحَمَّدُ فَأَخْبِرْنِي هَلِ اخْتَتَنَ آدَمُ أَمْ لَا قَالَ نَعَمْ يَا ابْنَ سَلَامٍ خَتَنَ نَفْسَهُ بِيَدِهِ قَالَ صَدَقْتَ يَا مُحَمَّدُ فَأَخْبِرْنِي عَنِ الدُّنْيَا لِمَ سُمِّيَتْ دُنْيَا قَالَ يَا ابْنَ سَلَامٍ لِأَنَّ الدُّنْيَا خُلِقَتْ مِنْ دُونِ الْآخِرَةِ وَ لَوْ خُلِقَتْ مَعَ الْآخِرَةِ لَمْ تَفْنَ كَمَا لَمْ تَفْنَ‌</w:t>
      </w:r>
      <w:r>
        <w:rPr>
          <w:rStyle w:val="FootnoteAnchor"/>
          <w:rtl w:val="true"/>
        </w:rPr>
        <w:footnoteReference w:id="988"/>
      </w:r>
      <w:r>
        <w:rPr>
          <w:rFonts w:ascii="Amiri" w:hAnsi="Amiri" w:eastAsia="Amiri" w:cs="Amiri"/>
          <w:color w:val="111111"/>
          <w:sz w:val="28"/>
          <w:sz w:val="28"/>
          <w:szCs w:val="28"/>
          <w:rtl w:val="true"/>
          <w:lang w:bidi="ar-SA"/>
        </w:rPr>
        <w:t>الْآخِرَةُ قَالَ صَدَقْتَ يَا مُحَمَّدُ فَأَخْبِرْنِي عَنِ الْقِيَامَةِ لِمَ سُمِّيَتْ قِيَامَةً قَالَ يَا ابْنَ سَلَامٍ لِأَنَّ مُقَامَ الْخَلَائِقِ فِيهَا لِلْحِسَابِ قَالَ فَأَخْبِرْنِي لِمَ سُمِّيَتِ الْآخِرَةُ آخِرَةً قَالَ لِأَنَّهَا مُتَأَخِّرَةٌ عَنْهَا بَعْدَ الدُّنْيَا لَا يُوصَفُ سِنْوُهَا وَ لَا تُحْصَي أَيَّامُهَا وَ لَا يَمُوتُ سَاكِنُهَا قَالَ صَدَقْتَ يَا مُحَمَّدُ فَأَخْبِرْنِي عَنْ أَوَّلِ يَوْمٍ خَلَقَ اللَّهُ تَعَالَي الدُّنْيَا فِيهِ قَالَ يَوْمَ الْأَحَدِ قَالَ وَ لِمَ سَمَّاهُ أَحَداً قَالَ لِأَنَّ اللَّهَ وَاحِدٌ أَحَدٌ فَرْدٌ صَمَدٌ لَمْ يَتَّخِذْ صَاحِبَةً وَ لَا وَلَداً قَالَ صَدَقْتَ يَا مُحَمَّدُ فَالْإِثْنَيْنِ لِمَ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حوّاء از آدم آفریده شد یا آدم از حوّاء؟</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از آدم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از حوّاء آفریده شده بود طلاق به دست زن‌ها بود نه به دست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همه آفریده شده یا برخی از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آن و اگر از همه آن آفریده شده بود، قضاوت در زن‌ها بود نه در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از درونش آفریده شده یا از برونش؟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درونش و اگر از برونش آفریده شده بود، البته زن‌ها تن خود را برهنه می‌کردند مانند مردها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آدم آفریده شد یا از چپش؟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سمت چپش و اگر از سمت راستش آفریده شده بود، بهره زن چون بهره مرد بود در ارث و گواهی او چون گواهی مرد و از این رو خدا برای مرد دو برابر به هر زن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چه جایش آفریده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دنده چپ او که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پیش از آدم کی در زمین ساکن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پریان که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فرشته‌ها؟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نژادش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آدم و پریان چند سال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کعبه حج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 آدم را تراشید؟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آدم ختنه کرد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خودش خود را ختنه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دنیا را نام دنیا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جلوی آخرت آفریده شد و پست‌تر از آن بود و اگر به همراه آخرت آفریده شده بود، فانی نمی‌شد،چنان چه آخرت فانی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رستاخیز را قیامت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آن برخیزند برای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سرا را آخرت نام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دنبال دنیا است و سال‌هایش به شمار نیاید و نه روزهاش و ساکنانش نمی‌میرند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نخست روزی که دنیا را خدای تعالی آفرید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یگانه، یکتا، تنها بی‌نیاز است نه همسری گرفته و نه فرزندی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w:t>
      </w:r>
    </w:p>
    <w:p>
      <w:pPr>
        <w:pStyle w:val="BookText"/>
        <w:rPr/>
      </w:pPr>
      <w:r>
        <w:rPr>
          <w:rFonts w:ascii="Amiri" w:hAnsi="Amiri" w:eastAsia="Amiri" w:cs="Amiri"/>
          <w:color w:val="111111"/>
          <w:sz w:val="28"/>
          <w:sz w:val="28"/>
          <w:szCs w:val="28"/>
          <w:rtl w:val="true"/>
          <w:lang w:bidi="ar-SA"/>
        </w:rPr>
        <w:t>سُمِّيَ إِثْنَيْنِ قَالَ لِأَنَّهُ ثَانِي يَوْمِ الدُّنْيَا قَالَ فَالثَّلَاثَاءُ لِمَ سُمِّيَ ثَلَاثَاءَ قَالَ لِأَنَّهُ ثَالِثُ يَوْمِ الدُّنْيَا قَالَ فَالْأَرْبِعَاءُ لِمَ سُمِّيَ أَرْبِعَاءَ قَالَ لِأَنَّهُ رَابِعُ يَوْمِ الدُّنْيَا قَالَ فَالْخَمِيسُ لِمَ سُمِّيَ خَمِيساً قَالَ لِأَنَّهُ خَامِسُ يَوْمِ الدُّنْيَا قَالَ فَالْجُمُعَةُ لِمَ سُمِّيَ جُمُعَةً قَالَ لِأَنَّهُ يَوْمٌ مَجْمُوعٌ لَهُ النَّاسُ وَ ذلِكَ يَوْمٌ مَشْهُودٌ وَ هُوَ سَادِسُ يَوْمٍ مِنْ أَيَّامِ الدُّنْيَا قَالَ فَالسَّبْتُ لِمَ سُمِّيَ سَبْتاً قَالَ يَا ابْنَ سَلَامٍ لِأَنَّهُ يَوْمٌ يُوَكَّلُ فِيهِ مَلَكٌ لِأَنَّهُ مَعَ كُلِّ عَبْدٍ مَلَكَانِ مَلَكٌ عَنْ يَمِينِهِ وَ مَلَكٌ عَنْ شِمَالِهِ فَالَّذِي عَنْ يَمِينِهِ يَكْتُبُ الْحَسَنَاتِ وَ الَّذِي عَنْ شِمَالِهِ يَكْتُبُ السَّيِّئَاتِ قَالَ صَدَقْتَ يَا مُحَمَّدُ فَأَخْبِرْنِي عَنْ مَقْعَدِ الْمَلَكَيْنِ مِنَ الْعَبْدِ وَ مَا قَلَمُهُمَا وَ مَا دَوَاتُهُمَا وَ مَا لَوْحُهُمَا وَ مَا مِدَادُهُمَا قَالَ يَا ابْنَ سَلَامٍ مَقْعَدُهُمَا عَلَي كَتِفَيْهِ وَ قَلَمُهُمَا لِسَانُهُ وَ دَوَاتُهُمَا فُوهُ وَ مِدَادُهُمَا رِيقُهُ وَ لَوْحُهُمَا فُؤَادُهُ يَكْتُبَانِ أَعْمَالَهُ إِلَي مَمَاتِهِ قَالَ صَدَقْتَ يَا مُحَمَّدُ فَأَخْبِرْنِي مَا خَلَقَ اللَّهُ فِي ذَلِكَ الْيَوْمِ قَالَ ن وَ الْقَلَمِ وَ ما يَسْطُرُونَ قَالَ فَأَخْبِرْنِي كَمْ طُولُ الْقَلَمِ وَ كَمْ عَرْضُهُ وَ كَمْ أَسْنَانُهُ قَالَ يَا ابْنَ سَلَامٍ طُولُ الْقَلَمِ خَمْسُمِائَةِ عَامٍ وَ لَهُ ثَلَاثُونَ سِنّاً يَخْرُجُ الْمِدَادُ مِنْ بَيْنِ أَسْنَانِهِ وَ يَجْرِي فِي اللَّوْحِ الْمَحْفُوظِ مَا يَكُونُ وَ مَا هُوَ كَائِنٌ إِلَي يَوْمِ الْقِيَامَةِ بِأَمْرِ اللَّهِ عَزَّ وَ جَلَّ قَالَ صَدَقْتَ يَا مُحَمَّدُ كَمْ لَحْظَةً لِلَّهِ عَزَّ وَ جَلَّ فِي كُلِّ يَوْمٍ وَ لَيْلَةٍ قَالَ يَا ابْنَ سَلَامٍ ثَلَاثُمِائَةٍ وَ سِتُّونَ لَحْظَةً يَمْضِي وَ يَقْضِي وَ يَرْفَعُ وَ يَضَعُ وَ يُسْعِدُ وَ يُشْقِي وَ يُعِزُّ وَ يُذِلُّ وَ يُعْلِي وَ يَقْهَرُ وَ يُغْنِي وَ يُفْقِرُ قَالَ صَدَقْتَ يَا مُحَمَّدُ فَأَخْبِرْنِي مَا خَلَقَ اللَّهُ تَعَالَي بَعْدَ ذَلِكَ قَالَ يَا ابْنَ سَلَامٍ السَّمَاءَ السَّابِعَةَ مِمَّا يَلِي الْعَرْشَ وَ أَمَرَهَا أَنْ تَرْتَفِعَ إِلَي مَكَانِهَا فَارْتَفَعَتْ ثُمَّ خَلَقَ السِّتَّةَ الْبَاقِيَةَ وَ أَمَرَ كُلَّ سَمَاءٍ أَنْ تَسْتَقِرَّ مَكَانَهَا فَاسْتَقَرَّتْ قَالَ صَدَقْتَ يَا مُحَمَّدُ فَلِمَ سَمَّاهَا سَمَاءً قَالَ لِارْتِفَاعِهَا قَالَ فَأَخْبِرْنِي مَا بَالُ سَمَاءِ الدُّنْيَا خَضْرَاءُ قَالَ يَا ابْنَ سَلَامٍ اخْضَرَّتْ مِنْ جَبَلِ قَافٍ قَالَ صَدَقْتَ يَا مُحَمَّدُ فَأَخْبِرْنِي مِمَّ خُلِقَتْ قَالَ خُلِقَتْ مِنْ مَوْجٍ مَكْفُوفٍ قَالَ وَ مَا الْمَوْجُ الْمَكْفُوفُ قَالَ يَا ابْنَ سَلَامٍ مَاءٌ قَائِمٌ لَا اضْطِرَابَ لَهُ وَ كَانَتِ‌</w:t>
      </w:r>
      <w:r>
        <w:rPr>
          <w:rStyle w:val="FootnoteAnchor"/>
          <w:rtl w:val="true"/>
        </w:rPr>
        <w:footnoteReference w:id="989"/>
      </w:r>
      <w:r>
        <w:rPr>
          <w:rFonts w:ascii="Amiri" w:hAnsi="Amiri" w:eastAsia="Amiri" w:cs="Amiri"/>
          <w:color w:val="111111"/>
          <w:sz w:val="28"/>
          <w:sz w:val="28"/>
          <w:szCs w:val="28"/>
          <w:rtl w:val="true"/>
          <w:lang w:bidi="ar-SA"/>
        </w:rPr>
        <w:t>الْأَصْلُ دُخَاناً قَالَ صَدَقْتَ يَا مُحَمَّدُ فَأَخْبِرْنِي عَنِ السَّمَاوَاتِ أَ لَهَا أَبْوَابٌ قَالَ نَعَمْ لَهَا أَبْوَابٌ</w:t>
      </w:r>
    </w:p>
    <w:p>
      <w:pPr>
        <w:pStyle w:val="BookText"/>
        <w:rPr/>
      </w:pPr>
      <w:r>
        <w:rPr>
          <w:rFonts w:ascii="IRNazanin" w:hAnsi="IRNazanin" w:eastAsia="IRNazanin"/>
          <w:color w:val="111111"/>
          <w:sz w:val="28"/>
          <w:sz w:val="28"/>
          <w:szCs w:val="28"/>
          <w:rtl w:val="true"/>
          <w:lang w:bidi="fa-IR"/>
        </w:rPr>
        <w:t>اثنین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سه‌شنبه چرا ثلثاء نام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چهارشنبه را اربعاء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چهارمین روز دنیا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پنجشنبه را خمیس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پنجم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جمعه را جمعه نامیدند؟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است که همه مردم جمع شوند و روزی است مشهود و روز ششم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شنبه را سبت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است که فرشته در آن گماشته شد، زیرا با هر بنده دو گماشته است؛ یکی را در راست او و یکی در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سمت راست است نیکی‌ها را نویسد و آنکه در سمت چپ است بدی‌ها را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نشیمن دو فرشته نسبت به بنده و این که قلم آن‌ها چیست دواتشان چیست و مدادشان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آن‌ها در دو شانه او است، قلمشان زبان او است، دواتشان دهان او است، مدادشان آب دهان او، لوحشان دلش و کردار او را نویسند تا مردنش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آن روز خدا چه آفریده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آنچه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قلم چه اندازه و پهنایش کدام است؟ و دندانه‌هایش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قلم پانصد سال راه که سی دندانه دارد و مداد از میانه دندانه‌هایش روان است، در لوح محفوظ بدان چه می‌باشد و آنچه خواهد بود تا قیامت به فرمان خدا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هر شبانه روز چند نگاه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نگاه، امضاء کند، حکم کند، بلند کند، پست کند، خوشبخت سازد، بدبخت سازد، عزیز کند، خوار کند، بر آورد، مقهور سازد، بی‌نیاز کند، بینوا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پس از آن چه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 و آنچه پهلوی عرش است و او را فرمود تا به جای خود بر آمد و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شش آسمان دیگر را آفرید و فرمان داد تا هر آسمانی به جای خود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آن را آسمان نامید؟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آسمان دنیا سبز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کوه قاف سبز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آفریده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موجی خوددار و 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خوددار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ایستاده که حرکت و اضطراب ندارد و در اصل دود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آسمان‌هادرب دارند؟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درب‌های </w:t>
      </w:r>
    </w:p>
    <w:p>
      <w:pPr>
        <w:pStyle w:val="BookText"/>
        <w:rPr/>
      </w:pPr>
      <w:r>
        <w:rPr>
          <w:rFonts w:ascii="Amiri" w:hAnsi="Amiri" w:eastAsia="Amiri" w:cs="Amiri"/>
          <w:color w:val="111111"/>
          <w:sz w:val="28"/>
          <w:sz w:val="28"/>
          <w:szCs w:val="28"/>
          <w:rtl w:val="true"/>
          <w:lang w:bidi="ar-SA"/>
        </w:rPr>
        <w:t xml:space="preserve">وَ هِيَ مُغْلَقَةٌ وَ لَهَا مَفَاتِيحُ وَ هِيَ مَخْزُونَةٌ قَالَ صَدَقْتَ يَا مُحَمَّدُ فَأَخْبِرْنِي عَنْ أَبْوَابِ السَّمَاءِ مَا هِيَ قَالَ ذَهَبٌ قَالَ فَمَا أَقْفَالُهَا قَالَ مِنْ نُورٍ قَالَ فَمَفَاتِيحُهَا قَالَ بِسْمِ اللَّهِ الْعَظِيمِ قَالَ صَدَقْتَ يَا مُحَمَّدُ فَأَخْبِرْنِي عَنْ طُولِ كُلِّ سَمَاءٍ وَ عَرْضِهَا وَ كَمْ ارْتِفَاعُهَا وَ مَا سُكَّانُهَا قَالَ يَا ابْنَ سَلَامٍ طُولُ كُلِّ سَمَاءٍ خَمْسُمِائَةِ عَامٍ وَ عَرْضُهَا كَذَلِكَ وَ بَيْنَ كُلِّ سَمَاءٍ إِلَي سَمَاءٍ خَمْسُمِائَةِ عَامٍ وَ سُكَّانُ كُلِّ سَمَاءٍ جُنْدٌ مِنَ الْمَلَائِكَةِ لَا يَعْلَمُ عَدَدَهُمْ إِلَّا اللَّهُ تَعَالَي قَالَ صَدَقْتَ يَا مُحَمَّدُ فَأَخْبِرْنِي عَنِ السَّمَاءِ الثَّانِيَةِ مِمَّا خُلِقَتْ قَالَ مِنَ الْغَمَامِ قَالَ صَدَقْتَ يَا مُحَمَّدُ فَأَخْبِرْنِي عَنِ السَّمَاءِ الثَّالِثَةِ مِمَّ خُلِقَتْ قَالَ مِنْ زَبَرْجَدَةٍ خَضْرَاءَ قَالَ فَالرَّابِعَةُ قَالَ مِنْ ذَهَبٍ أَحْمَرَ قَالَ صَدَقْتَ يَا مُحَمَّدُ فَالْخَامِسَةُ قَالَ مِنْ يَاقُوتَةٍ حَمْرَاءَ قَالَ فَالسَّادِسَةُ قَالَ مِنْ فِضَّةٍ بَيْضَاءَ قَالَ فَالسَّابِعَةُ قَالَ مِنْ ذَهَبٍ قَالَ صَدَقْتَ يَا مُحَمَّدُ فَأَخْبِرْنِي مَا فَوْقَ السَّمَاءِ السَّابِعَةِ قَالَ بَحْرُ الْحَيَوَانِ قَالَ فَمَا فَوْقَهُ قَالَ بَحْرُ الظُّلْمَةِ قَالَ فَمَا فَوْقَهُ قَالَ بَحْرُ النُّورِ قَالَ فَمَا فَوْقَهُ قَالَ الْحُجُبُ قَالَ فَمَا فَوْقَهُ قَالَ سِدْرَةُ الْمُنْتَهَي قَالَ فَمَا فَوْقَ سِدْرَةِ الْمُنْتَهَي قَالَ جَنَّةُ الْمَأْوَي قَالَ فَمَا فَوْقَ جَنَّةِ الْمَأْوَي قَالَ حِجَابُ الْمَجْدِ قَالَ فَمَا فَوْقَ حِجَابِ الْمَجْدِ قَالَ حِجَابُ الْحَمْدِ قَالَ فَمَا فَوْقَ حِجَابِ الْحَمْدِ قَالَ حِجَابُ الْجَبَرُوتِ قَالَ فَمَا فَوْقَ حِجَابِ الْجَبَرُوتِ قَالَ حِجَابُ الْعِزِّ قَالَ فَمَا فَوْقَ حِجَابِ الْعِزِّ قَالَ حِجَابُ الْعَظَمَةِ قَالَ فَمَا فَوْقَ حِجَابِ الْعَظَمَةِ قَالَ حِجَابُ الْكِبْرِيَاءِ قَالَ فَمَا فَوْقَ حِجَابِ الْكِبْرِيَاءِ قَالَ الْكُرْسِيُّ قَالَ صَدَقْتَ يَا مُحَمَّدُ قَالَ قَدْ أُوتِيتَ عُلُومَ الْأَوَّلِينَ وَ الْآخِرِينَ وَ إِنَّكَ لَتَنْطِقُ بِالْحَقِّ الْيَقِينِ قَالَ فَمَا فَوْقَ الْكُرْسِيِّ قَالَ الْعَرْشُ قَالَ فَمَا فَوْقَ الْعَرْشِ قَالَ اللَّهُ تَعَالَي وَ هُوَ فَوْقَ الْفَوْقِ وَ عِلْمُهُ تَحْتَ التَّحْتِ قَالَ صَدَقْتَ يَا مُحَمَّدُ قَالَ فَأَخْبِرْنِي هَلْ يَسْتَوِي مَخْلُوقٌ عَلَي عَرْشِهِ قَالَ مَعَاذَ اللَّهِ يَا ابْنَ سَلَامٍ قَالَ صَدَقْتَ يَا مُحَمَّدُ فَأَخْبِرْنِي عَنِ الشَّمْسِ وَ الْقَمَرِ أَ هُمَا مُؤْمِنَانِ أَمْ كَافِرَانِ قَالَ يَا ابْنَ سَلَامٍ بَلْ هُمَا مُؤْمِنَانِ طَائِعَانِ لِلَّهِ عَزَّ وَ جَلَّ مُسَخَّرَانِ تَحْتَ قَهْرِ الْمَشِيَّةِ قَالَ صَدَقْتَ يَا مُحَمَّدُ قَالَ فَأَخْبِرْنِي مَا بَالُ الشَّمْسِ وَ الْقَمَرِ لَا يَسْتَوِيَانِ فِي الضَّوْءِ وَ النُّورِ قَالَ يَا ابْنَ سَلَامٍ إِنَّ اللَّهَ مَحَا آيَةَ اللَّيْلِ وَ جَعَلَ آيَةَ النَّهَارِ مُبْصِرَةً نِعْمَةً مِنَ اللَّهِ وَ فَضْلًا وَ لَوْ لَا ذَلِكَ مَا عُرِفَ اللَّيْلُ مِنَ النَّهَارِ وَ لَا النَّهَارُ مِنَ 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بسته دارند و آن‌ها را کلید است و کلیدها در خزانه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درهای آسمان از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قفل‌هاشان 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کلیدهاشان از چیستند؟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درازا و پهنای هر آسمان و از بلندی آن و از ساکنانش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هر آسمانی پانصد سال و پهنایش پانصد سال و میان هر دو آسمان پانصد سال و ساکنان هر آسمانی سپاهی از فرشته‌ها که شمار آن‌ها را جز خدای تعالی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آسمان دوم از چه آفریده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آسمان سوّم از چه آفریده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زبرجد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چهارم از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پنجم؟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یاقوت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ششم؟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نقره سپید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هفتم؟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بالای آسمان هفتم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سدرة المنتهی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جنت المأوی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مجد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حمد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جبروت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عزت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عظمت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کبریاء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اولین و آخرین به تو داده شده و تو به حق و یقین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کرسی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عرش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که بالای است و علمش زیر ثری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آفریده‌ای بر عرش او استوار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ای پسر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خورشید و ماه مؤمنند یا کافر؟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فرمانبر خدا عزّ و جلّ، مسخر به فرمان او و زیر خواست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خورشید و ماه در روشنی برابر نیستند؟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نشانه شب را زدوده و نشانه روز را روشن و بیناگر نموده از نعمت و فضل خود و اگر چنین نبود شب و روز ممتاز نبودند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صَدَقْتَ يَا مُحَمَّدُ فَأَخْبِرْنِي عَنِ اللَّيْلِ لِمَ سُمِّيَ لَيْلًا قَالَ لِأَنَّهُ يُلَايِلُ الرِّجَالَ مِنَ النِّسَاءِ جَعَلَهُ اللَّهُ إِلْفاً وَ لِبَاساً قَالَ صَدَقْتَ يَا مُحَمَّدُ فَأَخْبِرْنِي لِمَ سُمِّيَ النَّهَارُ نَهَاراً قَالَ يَا ابْنَ سَلَامٍ لِأَنَّ فِيهِ كُلٌّ مِنَ الْخَلْقِ يَطْلُبُ مَعَاشَهُ قَالَ صَدَقْتَ يَا مُحَمَّدُ قَالَ فَأَخْبِرْنِي عَنِ النُّجُومِ كَمْ جُزْءاً هِيَ قَالَ يَا ابْنَ سَلَامٍ ثَلَاثَةُ أَجْزَاءٍ جُزْءٌ مِنْهَا بِأَرْكَانِ الْعَرْشِ يَصِلُ ضَوْؤُهَا إِلَي السَّمَاءِ السَّابِعَةِ وَ الْجُزْءُ الثَّانِي بِسَمَاءِ الدُّنْيَا كَأَمْثَالِ الْقَنَادِيلِ الْمُعَلَّقَةِ وَ هِيَ تُضِي‌ءُ لِسُكَّانِهَا وَ تَرْمِي الشَّيَاطِينَ بِشَرَرِهَا إِذَا اسْتَرَقُّوا السَّمْعَ وَ الْجُزْءُ الثَّالِثُ مُعَلَّقَةٌ فِي الْهَوَاءِ وَ هِيَ ضَوْءُ الْبِحَارِ وَ مَا فِيهَا وَ مَا عَلَيْهَا قَالَ صَدَقْتَ يَا مُحَمَّدُ فَأَخْبِرْنِي مَا بَالُ النُّجُومِ تُبَانُ صِغَاراً وَ كِبَاراً قَالَ يَا ابْنَ سَلَامٍ لِأَنَّ بَيْنَهَا وَ بَيْنَ سَمَاءِ الدُّنْيَا بِحَاراً تَضْرِبُ الرِّيَاحُ أَمْوَاجَهَا فَتُبَانُ مِنْ تَحْتِهَا صِغَاراً أَوْ كِبَاراً وَ مِقْدَارُ النُّجُومِ كُلِّهَا مِقْدَارٌ وَاحِدٌ قَالَ صَدَقْتَ يَا مُحَمَّدُ فَأَخْبِرْنِي كَمْ رِيحاً بَيْنَنَا وَ بَيْنَ سَمَاءِ الدُّنْيَا قَالَ ثَلَاثَةُ أَرْيَاحٍ الرِّيحُ الْعَقِيمُ الَّتِي أُرْسِلَتْ عَلَي قَوْمِ عَادٍ حَمَلَتِ الْأَشْجَارَ وَ الثِّمَارَ وَ الرِّيحُ الَّتِي هِيَ سَوْدَاءُ مُظْلِمَةٌ يُعَذَّبُ بِهَا أَهْلُ النَّارِ وَ رِيحٌ تَحْمِلُ الْبِحَارَ وَ رِيحٌ لِأَهْلِ الْأَرْضِ بِهَا حَمَلَتِ الْأَشْجَارُ وَ الثِّمَارُ تَغْدُو فِي جَوَانِبِهَا وَ لَوْ لَا تِلْكَ الرِّيحُ لَاحْتَرَقَتِ الْأَرْضُ وَ الْجِبَالُ مِنْ حَرِّ الشَّمْسِ قَالَ صَدَقْتَ يَا مُحَمَّدُ فَأَخْبِرْنِي عَنْ حَمَلَةِ الْعَرْشِ كَمْ هُمْ صِنْفاً قَالَ ثَمَانُونَ صِنْفاً طُولُ كُلِّ صِنْفٍ أَلْفُ أَلْفِ فَرْسَخٍ وَ عَرْضُهُ خَمْسُمِائَةِ عَامٍ وَ رُءُوسُهُمْ تَحْتَ الْعَرْشِ وَ أَقْدَامُهُمْ تَحْتَ سَبْعِ أَرَضِينَ وَ لَوْ أَنَّ طَائِراً يَطِيرُ مِنْ أُذُنِ أَحَدِهِمُ الْيُمْنَي إِلَي الْيُسْرَي أَلْفَ سَنَةٍ مِنْ سِنِينَ‌</w:t>
      </w:r>
      <w:r>
        <w:rPr>
          <w:rStyle w:val="FootnoteAnchor"/>
          <w:rtl w:val="true"/>
        </w:rPr>
        <w:footnoteReference w:id="990"/>
      </w:r>
      <w:r>
        <w:rPr>
          <w:rFonts w:ascii="Amiri" w:hAnsi="Amiri" w:eastAsia="Amiri" w:cs="Amiri"/>
          <w:color w:val="111111"/>
          <w:sz w:val="28"/>
          <w:sz w:val="28"/>
          <w:szCs w:val="28"/>
          <w:rtl w:val="true"/>
          <w:lang w:bidi="ar-SA"/>
        </w:rPr>
        <w:t>الدُّنْيَا لَمْ يَبْلُغْ إِلَي الْأُذُنِ الْآخَرِ حَتَّي يَمُوتَ هَرَماً أَيْ شَيْخاً لَهُمْ ثِيَابٌ مِنْ دُرٍّ وَ يَاقُوتٍ شَعْرُهُمْ كَالزَّعْفَرَانِ طَعَامُهُمُ التَّسْبِيحُ وَ شَرَابُهُمُ التَّهْلِيلُ وَ الصِّنْفُ الْأَوَّلُ نِصْفُهُ ثَلْجٌ وَ نِصْفُهُ نَارٌ لَا يُذِيبُ النَّارُ الثَّلْجَ وَ لَا الثَّلْجُ يُطْفِئُ النَّارَ وَ الصِّنْفُ الثَّانِي نِصْفُهُ رَعْدٌ وَ نِصْفُهُ بَرْقٌ وَ الصِّنْفُ الثَّالِثُ نِصْفُهُ مَاءٌ وَ نِصْفُهُ مَدَرٌ لَا الْمَاءُ يُذِيبُ الْمَدَرَ وَ لَا الْمَدَرُ يُذِيبُ الْمَاءَ وَ الصِّنْفُ الرَّابِعُ نِصْفُهُ رِيحٌ وَ نِصْفُهُ مَاءٌ لَا الرِّيحُ يُهَيِّجُ الْمَاءَ وَ لَا الْمَاءُ يَسْبِقُ الرِّيحَ قَالَ صَدَقْتَ يَا مُحَمَّدُ فَأَخْبِرْنِي عَنْ طَائِرٍ يَطِيرُ بَيْنَ السَّمَاءِ وَ الْأَرْضِ لَيْسَ لَهُ فِي السَّمَاءِ مَكَانٌ وَ لَا فِي الْأَرْضِ مَسْكَنٌ مَا هُمْ يَا مُحَمَّدُ قَالَ يَا ابْنَ سَلَامٍ تِلْكَ حَيَّاتٌ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شب را لیل نام نهادند؟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و زنان با هم خلوت کنند و خدا آن را وسیله الفت و پوشش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 را نهار نامیدند؟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کسی در آن طلب معاش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اختران چند بخشند؟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یک بخش به ارکان عرشند و روشنی آن به آسمان هفتم رسد و بخش دوم در آسمان دنیا مانند قندیل‌ها آویخته و به ساکنانش پرتو بخشد و شیاطین بشر از آن تیر خورند چون استراق سمع کنند، و بخش سوم در هوا آویخته و آن وسیله روشنی دریاها است و آنچه در آن‌ها و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اختران خرد و درشت دیده شوند؟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آن‌ها و آسمان دنیا دریاها است که باد می‌خورند و موج بر می‌دارند و از زیر آن‌ها خرد و درشت دیده می‌شوند، وگرنه اندازه همه اختران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میان ما و آسمان دنیا چند باد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باد؛ باد عقیم که بر قوم عاد فرستاده شد، نه درخت‌ها را آبستن کند و نه بر آورد؛ باد تیره و تار که اهل دوزخ با آن عذاب شود، و بادیکه دریاها را بر دارد، و بادیکه برای مردم زمین است و اشجار را آبستن کند و میوه آرد و هر بامداد در اطراف زمین بگردد، و اگر آن باد نبود زمین و کوه‌ها از حرارت خورشید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چند دسته‌اند؟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دسته در ازای هر دسته یک میلیون فرسخ و عرض آن پانصد سال، سرشان زیر عرش است و پاهاشان زیر هفت زمین و اگر پرنده‌ای از این گوش آن‌ها پرد، تا هزار سال دنیا بگوش دیگر نرسد تا از پیری بمیرد؛ جامه‌هاشان از در و یاقوت است؛ مویشان چون زعفران خوراکشان تسبیح و نوشابه‌شان 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یکم نیمی برف و نیمی آتش نه آتش برف را آب کند و نه برف آتش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نیمی رعد و نیمی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نیمی آب و نیمی‌باد، نه باد آب را به هیجان آرد و نه آب از باد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پرنده‌های میان آسمان و زمین که نه در آسمان جا دارند و نه در زمین کدامند؟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مارها </w:t>
      </w:r>
    </w:p>
    <w:p>
      <w:pPr>
        <w:pStyle w:val="BookText"/>
        <w:rPr/>
      </w:pPr>
      <w:r>
        <w:rPr>
          <w:rFonts w:ascii="Amiri" w:hAnsi="Amiri" w:eastAsia="Amiri" w:cs="Amiri"/>
          <w:color w:val="111111"/>
          <w:sz w:val="28"/>
          <w:sz w:val="28"/>
          <w:szCs w:val="28"/>
          <w:rtl w:val="true"/>
          <w:lang w:bidi="ar-SA"/>
        </w:rPr>
        <w:t>أَعْرَافُهَا كَأَعْرَافِ الْخَيْلِ تَبِيضُ فِي الْجَوِّ عَلَي أَذْنَابِهَا وَ تُفْرِخُ عَلَي مَنَاكِبِهَا فِي الْهَوَاءِ إِلَي يَوْمِ الْقِيَامَةِ قَالَ صَدَقْتَ يَا مُحَمَّدُ فَأَخْبِرْنِي عَنْ مَوْلُودٍ أَشَدَّ مِنْ أَبِيهِ قَالَ يَا ابْنَ سَلَامٍ ذَلِكَ الْحَدِيدُ يُولَدُ مِنَ الْحَجَرِ وَ هُوَ أَشَدُّ مِنَ الْحَجَرِ قَالَ صَدَقْتَ يَا مُحَمَّدُ قَالَ فَأَخْبِرْنِي عَنْ بُقْعَةٍ أَصَابَتْهَا الشَّمْسُ مَرَّةً وَاحِدَةً فَلَا تَعُودُ إِلَيْهَا إِلَي يَوْمِ الْقِيَامَةِ قَالَ يَا ابْنَ سَلَامٍ ذَلِكَ مَوْضِعٌ أَغْرَقَ اللَّهُ فِيهِ فِرْعَوْنَ حِينَ انْفَلَقَ الْبَحْرُ وَ انْطَبَقَ عَلَيْهِ قَالَ صَدَقْتَ يَا مُحَمَّدُ فَأَخْبِرْنِي عَنْ بَيْتٍ لَهُ اثْنَا عَشَرَ بَاباً أُخْرِجَ مِنْهُ اثْنَا عَشَرَ عَيْناً لِاثْنَيْ عَشَرَ سِبْطاً قَالَ النَّبِيُّ صلي الله عليه و آله لَمَّا جَاوَزَ مُوسَي بَنِي‌</w:t>
      </w:r>
      <w:r>
        <w:rPr>
          <w:rStyle w:val="FootnoteAnchor"/>
          <w:rtl w:val="true"/>
        </w:rPr>
        <w:footnoteReference w:id="991"/>
      </w:r>
      <w:r>
        <w:rPr>
          <w:rFonts w:ascii="Amiri" w:hAnsi="Amiri" w:eastAsia="Amiri" w:cs="Amiri"/>
          <w:color w:val="111111"/>
          <w:sz w:val="28"/>
          <w:sz w:val="28"/>
          <w:szCs w:val="28"/>
          <w:rtl w:val="true"/>
          <w:lang w:bidi="ar-SA"/>
        </w:rPr>
        <w:t>إِسْرَائِيلَ الْبَحْرَ وَ دَخَلَ بِهِمْ إِلَي الْبَرِّيَّةِ فَشَكَوْا إِلَي مُوسَي الْعَطَشَ فَمَرَّ بِحَجَرٍ مُرَبَّعٍ فَأَوْحَي اللَّهُ إِلَيْهِ أَنِ اضْرِبْ بِعَصاكَ الْحَجَرَ فَضَرَبَ بِهِ مُوسَي فَانْفَجَرَ مِنْهُ اثْنَتا عَشْرَةَ عَيْناً لِاثْنَيْ‌</w:t>
      </w:r>
      <w:r>
        <w:rPr>
          <w:rStyle w:val="FootnoteAnchor"/>
          <w:rtl w:val="true"/>
        </w:rPr>
        <w:footnoteReference w:id="992"/>
      </w:r>
      <w:r>
        <w:rPr>
          <w:rFonts w:ascii="Amiri" w:hAnsi="Amiri" w:eastAsia="Amiri" w:cs="Amiri"/>
          <w:color w:val="111111"/>
          <w:sz w:val="28"/>
          <w:sz w:val="28"/>
          <w:szCs w:val="28"/>
          <w:rtl w:val="true"/>
          <w:lang w:bidi="ar-SA"/>
        </w:rPr>
        <w:t>عَشَرَ سِبْطاً مِنْ بَنِي إِسْرَائِيلَ قَالَ صَدَقْتَ يَا مُحَمَّدُ فَأَخْبِرْنِي عَنْ نَبِيٍّ لَا مِنَ الْجِنِّ وَ الْإِنْسِ وَ لَا مِنَ الطَّيْرِ وَ لَا مِنَ الْوَحْشِ قَالَ يَا ابْنَ سَلَامٍ ذَلِكَ النَّمْلَةُ الَّتِي أَنْذَرَتْ قَوْمَهَا حِينَ قَالَتْ يا أَيُّهَا النَّمْلُ ادْخُلُوا مَساكِنَكُمْ‌</w:t>
      </w:r>
      <w:r>
        <w:rPr>
          <w:rStyle w:val="FootnoteAnchor"/>
          <w:rtl w:val="true"/>
        </w:rPr>
        <w:footnoteReference w:id="993"/>
      </w:r>
      <w:r>
        <w:rPr>
          <w:rFonts w:ascii="Amiri" w:hAnsi="Amiri" w:eastAsia="Amiri" w:cs="Amiri"/>
          <w:color w:val="111111"/>
          <w:sz w:val="28"/>
          <w:sz w:val="28"/>
          <w:szCs w:val="28"/>
          <w:rtl w:val="true"/>
          <w:lang w:bidi="ar-SA"/>
        </w:rPr>
        <w:t>قَالَ صَدَقْتَ يَا مُحَمَّدُ فَأَخْبِرْنِي عَنْ مَنْ أَوْحَي اللَّهُ إِلَيْهِ لَا مِنَ الْجِنِّ وَ لَا مِنَ الْمَلَائِكَةِ وَ لَا مِنَ الْإِنْسِ وَ لَا مِنَ الْوَحْشِ مَا هُوَ قَالَ يَا ابْنَ سَلَامٍ النَّحْلُ أَوْحَي اللَّهُ إِلَيْهَا أَنِ اتَّخِذِي مِنَ الْجِبالِ بُيُوتاً وَ مِنَ الشَّجَرِ وَ مِمَّا يَعْرِشُونَ‌</w:t>
      </w:r>
      <w:r>
        <w:rPr>
          <w:rStyle w:val="FootnoteAnchor"/>
          <w:rtl w:val="true"/>
        </w:rPr>
        <w:footnoteReference w:id="994"/>
      </w:r>
      <w:r>
        <w:rPr>
          <w:rFonts w:ascii="Amiri" w:hAnsi="Amiri" w:eastAsia="Amiri" w:cs="Amiri"/>
          <w:color w:val="111111"/>
          <w:sz w:val="28"/>
          <w:sz w:val="28"/>
          <w:szCs w:val="28"/>
          <w:rtl w:val="true"/>
          <w:lang w:bidi="ar-SA"/>
        </w:rPr>
        <w:t>قَالَ صَدَقْتَ يَا مُحَمَّدُ قَالَ فَأَخْبِرْنِي مَا أَوْحَي اللَّهُ إِلَيْهِ مِنَ الْأَرْضِ مَا هُوَ قَالَ يَا ابْنَ سَلَامٍ أَوْحَي اللَّهُ إِلَي جَبَلِ طُورِ سَيْنَاءَ أَنِ ارْفَعْ مُوسَي إِلَي السَّمَاءِ حَتَّي يَتَنَاوَلَ الْأَلْوَاحَ مِنْ رَبِّ الْعَالَمِينَ قَالَ صَدَقْتَ يَا مُحَمَّدُ فَأَخْبِرْنِي عَنْ مَخْلُوقٍ أَوَّلُهُ عُودٌ وَ آخِرُهُ رُوحٌ قَالَ يَا ابْنَ سَلَامٍ تِلْكَ عَصَا مُوسَي بْنِ عِمْرَانَ أَمَرَهُ اللَّهُ أَنْ يُلْقِيَهَا فِي بَيْتِ الْمَقْدِسِ فَأَلْقاها فَإِذا هِيَ حَيَّةٌ تَسْعي قَالَ صَدَقْتَ يَا مُحَمَّدُ فَأَخْبِرْنِي عَنْ ثَلَاثٍ‌</w:t>
      </w:r>
      <w:r>
        <w:rPr>
          <w:rStyle w:val="FootnoteAnchor"/>
          <w:rtl w:val="true"/>
        </w:rPr>
        <w:footnoteReference w:id="995"/>
      </w:r>
      <w:r>
        <w:rPr>
          <w:rFonts w:ascii="Amiri" w:hAnsi="Amiri" w:eastAsia="Amiri" w:cs="Amiri"/>
          <w:color w:val="111111"/>
          <w:sz w:val="28"/>
          <w:sz w:val="28"/>
          <w:szCs w:val="28"/>
          <w:rtl w:val="true"/>
          <w:lang w:bidi="ar-SA"/>
        </w:rPr>
        <w:t>ذُكُورٍ لَمْ يُولَدُوا عَنْ فَحْلٍ قَالَ يَا ابْنَ سَلَامٍ ذَلِكَ عِيسَي ابْنُ مَرْيَمَ وَ آدَمُ وَ كَبْشُ إِسْمَاعِيلَ قَالَ صَدَقْتَ يَا مُحَمَّدُ فَأَخْبِرْنِي</w:t>
      </w:r>
    </w:p>
    <w:p>
      <w:pPr>
        <w:pStyle w:val="BookText"/>
        <w:rPr/>
      </w:pPr>
      <w:r>
        <w:rPr>
          <w:rFonts w:ascii="IRNazanin" w:hAnsi="IRNazanin" w:eastAsia="IRNazanin"/>
          <w:color w:val="111111"/>
          <w:sz w:val="28"/>
          <w:sz w:val="28"/>
          <w:szCs w:val="28"/>
          <w:rtl w:val="true"/>
          <w:lang w:bidi="fa-IR"/>
        </w:rPr>
        <w:t>باشند که چون اسب یال دارند و در فضا روی دم خود تخم گذارند و بر شانه‌های خود جوجه نهند در هوا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نوزادی که از پدرش سخت‌تر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است که از سنگ زاید و از آن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زمین است که تنها یک بار خورشید بر آن تابید و تا قیامت بر آن باز نگردد؟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فرعون را غرق کرد که دریا شکافت و باز به هم آمد بر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خانه‌ای بگو که دوازده در داشت و دوازده چشمه برای دوازده سبط از آن برآمد؟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بنی اسرائیل را از دریا گذراند و به بیابان کشاند، به وی از تشنگی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سنگی چهار گوش برخورد و خدا به او وحی کرد عصایت بر آن بزن و از آن دوازده چشمه برای دوازده سبط بنی اسرائیل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پیغمبر است که نه پری بود و نه آدمی نه پرنده و نه وحشی؟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مورچه که قومش را بیم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که خدایش وحی کرد و نه پری بود، نه آدمی نه فرشته، و نه وحشی؟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که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اتَّخِذِی مِنَ الْجِبالِ بُیُوتاً وَ مِنَ الشَّجَرِ وَ مِمَّا 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پاره‌ای کوه‌ها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وچفته‌سازی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زمین خدا وحی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تا موسی را به آسمان بر آورد و الواح را از خدا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آفریده آغازش چوب بود و انجامش جان؟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بن عمران که خدایش فرمود آن را در بیت المقدس افکند و به ناگاه ماری شد جهنده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سه نر بودند که از پدر نزادند؟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آدم و کبش اسماعیل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وَسَطِ الدُّنْيَا فِي أَيِّ مَوْضِعٍ هُوَ قَالَ بَيْتُ الْمَقْدِسِ قَالَ وَ كَيْفَ ذَلِكَ قَالَ لِأَنَّ فِيهِ الْمَحْشَرَ وَ الْمَنْشَرَ وَ الصِّرَاطَ وَ الْمِيزَانَ قَالَ صَدَقْتَ يَا مُحَمَّدُ قَالَ فَأَخْبِرْنِي عَنِ الْفُلْكِ الْمَشْحُونِ مَا هُوَ قَالَ يَا ابْنَ سَلَامٍ السُّفُنُ الْمَبْنِيَّةُ فِي الْبَحْرِ أَ مَا قَرَأْتَ فِي التَّوْرَاةِ وَ حَمَلْناهُ عَلي ذاتِ أَلْواحٍ وَ دُسُرٍ</w:t>
      </w:r>
      <w:r>
        <w:rPr>
          <w:rStyle w:val="FootnoteAnchor"/>
          <w:rtl w:val="true"/>
        </w:rPr>
        <w:footnoteReference w:id="997"/>
      </w:r>
      <w:r>
        <w:rPr>
          <w:rFonts w:ascii="Amiri" w:hAnsi="Amiri" w:eastAsia="Amiri" w:cs="Amiri"/>
          <w:color w:val="111111"/>
          <w:sz w:val="28"/>
          <w:sz w:val="28"/>
          <w:szCs w:val="28"/>
          <w:rtl w:val="true"/>
          <w:lang w:bidi="ar-SA"/>
        </w:rPr>
        <w:t>قَالَ صَدَقْتَ يَا مُحَمَّدُ قَالَ مَا الْأَلْوَاحُ قَالَ الْأَشْجَارُ الَّتِي سَفَقَتْ‌</w:t>
      </w:r>
      <w:r>
        <w:rPr>
          <w:rStyle w:val="FootnoteAnchor"/>
          <w:rtl w:val="true"/>
        </w:rPr>
        <w:footnoteReference w:id="998"/>
      </w:r>
      <w:r>
        <w:rPr>
          <w:rFonts w:ascii="Amiri" w:hAnsi="Amiri" w:eastAsia="Amiri" w:cs="Amiri"/>
          <w:color w:val="111111"/>
          <w:sz w:val="28"/>
          <w:sz w:val="28"/>
          <w:szCs w:val="28"/>
          <w:rtl w:val="true"/>
          <w:lang w:bidi="ar-SA"/>
        </w:rPr>
        <w:t>طُولًا هِيَ الْأَلْوَاحُ فَأَخْبِرْنِي عَنِ الدُّسُرِ قَالَ يَا ابْنَ سَلَامٍ الْمَسَامِيرُ وَ الْعَوَارِضُ مِنَ الْحَدِيدِ قَالَ صَدَقْتَ يَا مُحَمَّدُ قَالَ فَأَخْبِرْنِي كَمْ كَانَ طُولُ السَّفِينَةِ وَ كَمْ عَرْضُهَا وَ كَمْ كَانَ ارْتِفَاعُهَا قَالَ يَا ابْنَ سَلَامٍ كَانَ طُولُهَا ثَلَاثَمِائَةِ ذِرَاعٍ وَ عَرْضُهَا مِائَةً وَ خَمْسِينَ ذِرَاعاً وَ ارْتِفَاعُهَا مِائَتَيْ ذِرَاعٍ قَالَ صَدَقْتَ يَا مُحَمَّدُ قَالَ فَأَخْبِرْنِي مِنْ أَيْنَ رَكِبَهَا نُوحٌ قَالَ مِنَ الْعِرَاقِ قَالَ أَيْنَ ثَبَتَ قَالَ طَافَتْ بِالْبَيْتِ الْعَتِيقِ أُسْبُوعاً وَ بِبَيْتِ الْمَقْدِسِ أُسْبُوعاً وَ اسْتَوَتْ عَلَي الْجُودِيِ قَالَ صَدَقْتَ يَا مُحَمَّدُ قَالَ فَأَخْبِرْنِي عَنِ الْبَيْتِ الْمَعْمُورِ أَيْنَ كَانَ لَمَّا أَغْرَقَ اللَّهُ الدُّنْيَا قَالَ يَا ابْنَ سَلَامٍ رَفَعَهُ اللَّهُ تَعَالَي إِلَي السَّمَاءِ السَّابِعَةِ قَبْلَ الطُّوفَانِ قَالَ صَدَقْتَ يَا مُحَمَّدُ قَالَ فَأَخْبِرْنِي أَيْنَ كَانَتِ الصَّخْرَةُ وَقْتَ الطُّوفَانِ قَالَ وَ أَمَرَ اللَّهُ تَعَالَي أَبَا قُبَيْسٍ أَنْ يَحْمِلَ الصَّخْرَةَ فِي بَطْنِهِ قَالَ فَالْبَيْتُ الْمُقَدَّسُ لَمَّا أَغْرَقَ اللَّهُ الدُّنْيَا أَيْنَ كَانَ قَالَ فِي جَبَلِ أَبِي قُبَيْسٍ قَالَ صَدَقْتَ يَا مُحَمَّدُ فَأَخْبِرْنِي عَنْ مَوْلُودٍ لَمْ يُشْبِهْ أَبَاهُ وَ رُبَّمَا أَشْبَهَ خَالَهُ وَ رُبَّمَا أَشْبَهَ عَمَّهُ قَالَ يَا ابْنَ سَلَامٍ إِذَا جَامَعَ الرَّجُلُ امْرَأَتَهُ فَإِنْ غَلَبَتْ شَهْوَةُ الْمَرْأَةِ عَلَي شَهْوَةِ الرَّجُلِ خَرَجَ الْوَلَدُ إِلَي خَالِهِ وَ إِنْ غَلَبَتْ شَهْوَةُ الرَّجُلِ عَلَي شَهْوَةِ الْمَرْأَةِ خَرَجَ إِلَي عَمِّهِ وَ إِنِ اسْتَوَيَا خَرَجَ الْوَلَدُ إِلَي أُمِّهِ وَ أَبِيهِ قَالَ 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الرِّوَايَةِ الْأُخْرَي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فَأَخْبِرْنِي عَنِ الْمَوْلُودِ إِذَا لَمْ يُشْبِهْ أَبَاهُ وَ رُبَّمَا يُشْبِهُ خَالَهُ وَ عَمَّهُ قَالَ إِذَا جَامَعَ الرَّجُلُ امْرَأَتَهُ فَإِنْ غَلَبَتْ شَهْوَةُ الرَّجُلِ شَهْوَةَ الْمَرْأَةِ خَرَجَ الرَّجُلُ بِأَبِيهِ أَشْبَهَ وَ إِنْ غَلَبَتْ شَهْوَةُ الْمَرْأَةِ خَرَجَ الْوَلَدُ بِأُمِّهِ أَشْبَهُ وَ إِنِ اسْتَوَيَا خَرَجَ شَبِيهاً بِهِمَا فَإِنْ سَبَقَتْ شَهْوَةُ الرَّجُلِ خَرَجَ الْوَلَدُ بِعَمِّهِ أَشْبَهَ وَ إِنْ سَبَقَتْ</w:t>
      </w:r>
    </w:p>
    <w:p>
      <w:pPr>
        <w:pStyle w:val="BookText"/>
        <w:rPr/>
      </w:pPr>
      <w:r>
        <w:rPr>
          <w:rFonts w:ascii="IRNazanin" w:hAnsi="IRNazanin" w:eastAsia="IRNazanin"/>
          <w:color w:val="111111"/>
          <w:sz w:val="28"/>
          <w:sz w:val="28"/>
          <w:szCs w:val="28"/>
          <w:rtl w:val="true"/>
          <w:lang w:bidi="fa-IR"/>
        </w:rPr>
        <w:t>بگو میانه جهان کجا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میان جهان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حشر و نشر و صراط و میزان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مشحون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کشتی‌ها که در دریا ساخته شوند، در تورات نخواندی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 عَلی ذاتِ أَلْواحٍ وَ دُسُر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تخته‌دار و میخ آجین سوار کردیم</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تخته‌ها چه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که به درازا سقف بندی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دسر و میخ‌ها چه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 و بست و بندهای آهنین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کشتی چه اندازه بود و پهنای آن چه اندازه و بلندیش چه اندازه؟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درازی‌اش سیصد ذراع، پهنایش یکصد و پنجاه ذراع و بلندی‌اش دویست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کجا سوارش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آرام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به خانه کعبه چرخید، هفت بار به بیت المقدس و بر جودی استوار و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کجا بود که خدا جهان را غرق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پیش از توفان به آسمان هفتم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توفان صخره کجا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 قبیس را فرمود تا صخره را در شکم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توفان بیت المقدس کجا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کوه‌های ابو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به پدر نمی‌ماند و بسا به دایی یا عمو ماند؟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به زنش در آید، اگر شهوت زن بر شهوت او چیره باشد فرزند به دایی ماند و اگر شهوت مرد بر او چیره باشد، به عمو می‌ماند </w:t>
      </w:r>
    </w:p>
    <w:p>
      <w:pPr>
        <w:pStyle w:val="BookText"/>
        <w:rPr/>
      </w:pPr>
      <w:r>
        <w:rPr>
          <w:rFonts w:ascii="Amiri" w:hAnsi="Amiri" w:eastAsia="Amiri" w:cs="Amiri"/>
          <w:color w:val="111111"/>
          <w:sz w:val="28"/>
          <w:sz w:val="28"/>
          <w:szCs w:val="28"/>
          <w:rtl w:val="true"/>
          <w:lang w:bidi="ar-SA"/>
        </w:rPr>
        <w:t>شَهْوَةُ الْمَرْأَةِ كَانَ الْوَلَدُ بِخَالِهِ أَشْبَهَ قَالَ صَدَقْتَ رَجَعْنَا إِلَي الرِّوَايَةِ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هَلْ يُعَذِّبُ اللَّهُ عَبْدَهُ بِلَا حُجَّةٍ قَالَ مَعَاذَ اللَّهِ يَا ابْنَ سَلَامٍ إِنَّ اللَّهَ تَبَارَكَ وَ تَعَالَي عَدْلٌ لَا يَجُورُ فِي قَضَائِهِ قَالَ صَدَقْتَ قَالَ فَأَخْبِرْنِي عَنْ أَطْفَالِ الْمُشْرِكِينَ فِي الْجَنَّةِ أَمْ فِي النَّارِ قَالَ يَا ابْنَ سَلَامٍ اللَّهُ أَوْلَي بِهِمْ وَ لَكِنْ إِذَا كَانَ يَوْمُ الْقِيَامَةِ وَ جُمِعَ الْخَلْقُ لِفَصْلِ الْقَضَاءِ أَمَرَ اللَّهُ تَعَالَي بِأَطْفَالِ الْمُشْرِكِينَ فَيُؤْتَي بِهِمْ فَيَقُولُ لَهُمْ عِبَادِي وَ أَبْنَاءَ عِبَادِي وَ إِمَائِي مَنْ رَبُّكُمْ وَ مَا دِينُكُمْ وَ مَا أَعْمَالُكُمْ فَيَقُولُونَ اللَّهُمَّ أَنْتَ رَبُّنَا وَ أَنْتَ خَالِقُنَا وَ لَمْ نَكُنْ شَيْئاً وَ أَمَتَّنَا وَ لَمْ تَجْعَلْ لَنَا لِسَاناً نَنْطِقُ بِهِ وَ لَا عَقْلًا نَعْقِلُ بِهِ وَ لَا قُوَّةً فِي الْأَعْضَاءِ نَتَعَبَّدُ بِهَا وَ لا عِلْمَ لَنا إِلَّا ما عَلَّمْتَنا فَيَقُولُ اللَّهُ لَهُمْ وَ هُوَ أَجَلُّ قَائِلٍ فَالْآنَ لَكُمْ أَلْسِنَةٌ وَ عُقُولٌ وَ قُوَّةٌ لِلْحَرَكَةِ فِي الْأَعْضَاءِ فَإِنْ أَمَرْتُكُمْ بِأَمْرٍ يَا عِبَادِي تَفْعَلُوهُ فَيَقُولُونَ السَّمْعُ وَ الطَّاعَةُ لَكَ يَا إِلَهَنَا وَ خَالِقَنَا وَ رَازِقَنَا وَ مَالِكَنَا فَيَأْمُرُ اللَّهُ تَعَالَي مَالِكاً فَتَزْجُرُ جَهَنَّمَ حَتَّي تَفُورَ وَ يَأْمُرُ أَطْفَالَ الْمُشْرِكِينَ أَلْقُوا أَنْفُسَكُمْ فِي تِلْكَ النَّارِ فَمَنْ سَبَقَ لَهُ فِي عِلْمِ اللَّهِ أَنْ يَكُونَ سَعِيداً أَلْقَي نَفْسَهُ فِيهَا فَتَكُونُ النَّارُ عَلَيْهِ بَرْداً وَ سَلَاماً كَمَا كَانَتْ عَلَي إِبْرَاهِيمَ خَلِيلِ الرَّحْمَنِ وَ مَنْ سَبَقَ لَهُ فِي عِلْمِ اللَّهِ أَنْ يَكُونَ شَقِيّاً امْتَنَعَ أَنْ يُلْقِيَ نَفْسَهُ فِي تِلْكَ النَّارِ فَيَكُونُونَ تَبَعاً لِآبَائِهِمْ وَ أُمَّهَاتِهِمْ فِي النَّارِ وَ الْفِرْقَةُ الْأُخْرَي يَخْرُجُونَ إِلَي الْجَنَّةِ مَعَ الْمُؤْمِنِينَ قَالَ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بَرَرْتَ وَ بَيَّنْتَ وَ أَزَلْتَ الشَّكَّ يَا مُحَمَّدُ فَزِدْنِي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الْأَرْضِ لِمَ سُمِّيَتْ أَرْضاً قَالَ لِأَنَّهَا أَرْضٌ يُدَاسُ عَلَيْهَا قَالَ فَمِمَّ خُلِقَتْ قَالَ مِنْ زَبَرْجَدٍ قَالَ فَالزَّبَرْجَدَةُ مِمَّ خُلِقَتْ قَالَ مِنَ الْمَوْجِ قَالَ فَالْمَوْجُ مِمَّ خُلِقَ قَالَ مِنَ الْبَحْرِ قَالَ صَدَقْتَ يَا مُحَمَّدُ فَكَيْفَ ذَلِكَ قَالَ إِنَّ اللَّهَ عَزَّ وَ جَلَّ لَمَّا خَلَقَ الْبَحْرَ أَمَرَ الرِّيحَ أَنْ تَضْرِبَ الْأَمْوَاجَ بَعْضَهَا فِي بَعْضٍ فَاضْطَرَبَ الْأَمْوَاجُ حَتَّي ظَهَرَ الزَّبَدُ ثُمَّ أَمَرَهَا أَنْ تَجْتَمِعَ فَاجْتَمَعَتْ ثُمَّ أَمَرَهَا أَنْ تَلِينَ فَلَانَتْ ثُمَّ أَمَرَهَا أَنْ تَعْتَدِلَ فَاعْتَدَلَتْ ثُمَّ أَمَرَهَا أَنْ تَمْتَدَّ فَامْتَدَّتْ فَصَارَتْ أَرْضاً قَالَ صَدَقْتَ يَا مُحَمَّدُ فَأَخْبِرْنِي مِنْ أَيْنَ سُكُونُهَا قَالَ مِنْ جَبَلِ قَافٍ وَ هُوَ أَصْلُ أَوْتَادِ الْأَرْضِ الَّتِي نَحْنُ عَلَيْهَا قَالَ فَأَخْبِرْنِي مَا تَحْتَ هَذِهِ الْأَرْضِ قَالَ تَحْتَهَا ثَوْرٌ قَالَ وَ مَا صِفَتُهُ قَالَ يَا ابْنَ سَلَامٍ لَهُ أَرْبَعُ قَوَائِمَ وَ هُوَ قَائِمٌ عَلَي صَخْرَةٍ بَيْضَاءَ قَالَ فَأَخْبِرْنِي</w:t>
      </w:r>
    </w:p>
    <w:p>
      <w:pPr>
        <w:pStyle w:val="BookText"/>
        <w:rPr/>
      </w:pPr>
      <w:r>
        <w:rPr>
          <w:rFonts w:ascii="IRNazanin" w:hAnsi="IRNazanin" w:eastAsia="IRNazanin"/>
          <w:color w:val="111111"/>
          <w:sz w:val="28"/>
          <w:sz w:val="28"/>
          <w:szCs w:val="28"/>
          <w:rtl w:val="true"/>
          <w:lang w:bidi="fa-IR"/>
        </w:rPr>
        <w:t>و اگر برابر باشد، به پدر و مادر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جواب این سؤال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به زنش در آید اگر شهوت مرد غالب است، فرزند به پدر ماند و اگر شهوت زن غالب است، به مادر می‌ماند و اگر برابرند، به هر دو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مرد پیشی گیرد، نوزاد به عمش ماننده‌تر است و اگر شهوت زن پیش افتد، به دایی خود ماننده‌تر است،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روایت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بنده خود را بی‌حجت عذاب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چون خدا تبارک و تعالی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بت پرستان در بهشتند یا دوزخ؟</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بدان‌ها اولی است، ولی چون قیامت شود و خلق برای دادرسی از طرف خدا گرد آیند، خدا فرماید اطفال مشرکین را بیاورند و به آن‌ها فرماید بنده‌هایم، بنده‌زاده‌هایم، پروردگارتان کیست؟ دینتان چیست؟ کردارتان کدام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آفریننده ما هستی، چیزی نبودیم و تو ما را میراندی، نه زبان گویا به ما دادی، نه عقل رسا، نه نیروی عبادت در اعضاء، و ندانیم جز آنچه تو به ما آموختی،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زبان گویا دارید و عقل رسا و نیرو در اعضاء، اگرتان فرمانی دهم انجام دهید؟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معبودا آفریدگارا، روزی بخشا،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فرماید تا به دوزخ نهیب زند و او شعله کشد، و کودکان مشرکان را فرماید خود را در این آتش افکنید، هر که در سابق علم خدا سعادتمند بوده خود را در آن افکند و آتش بر او سرد و سلامت شود،چنان چه بر ابراهیم خلیل الرحمن، و هر که در سابق علم خدا شقاوت داشته، از رفتن بدان آتش سر باز زند و به دنبال پدر و مادرش به دوزخ رود و دسته دیگر با مؤمنان به بهشت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کردی، بیان کردی، شک را بردی، یقینم را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زمین را ارض نامیدند؟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 پاست و بر آن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آفریده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 از چه آفریده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خوددار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 از چه آفریده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 و جلّ دریا را آفرید، باد را فرمود تا بر امواج آن زد و به هم خوردند و کف برآوردند و فرمودش تا گرد آمدند و فرمودش تا نرم شدند و فرمودش تا استوار شدند و فرمودش تا کشش برداشت و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کجا آرام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کوه قاف که مایه میخ‌های زمینی است که بر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زیر زمین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نرّه گاوی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وصفی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 دارد و بر صخره سپیدی ایستاده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صِفَتُهُ قَالَ يَا ابْنَ سَلَامٍ لَهُ أَرْبَعُونَ قَرْناً وَ أَرْبَعُونَ سِنّاً رَأْسُهُ بِالْمَشْرِقِ وَ ذَنَبُهُ بِالْمَغْرِبِ وَ هُوَ سَاجِدٌ لِلَّهِ تَعَالَي إِلَي يَوْمِ الْقِيَامَةِ مِنَ الْقَرْنِ إِلَي الْقَرْنِ مَسِيرَةُ خَمْسِينَ أَلْفَ سَنَةٍ قَالَ صَدَقْتَ يَا مُحَمَّدُ فَأَخْبِرْنِي مَا تَحْتَ الصَّخْرَةِ قَالَ تَحْتَهَا جَبَلٌ يُقَالُ لَهُ الصُّعُودُ قَالَ وَ لِمَنْ ذَلِكَ الْجَبَلُ قَالَ لِأَهْلِ النَّارِ يَصْعَدُهُ الْمُشْرِكُونَ إِلَي يَوْمِ الْقِيَامَةِ وَ هُوَ مَسِيرَةُ أَلْفِ سَنَةٍ حَتَّي إِذَا بَلَغُوا أَعْلَي ذَلِكَ الْجَبَلِ ضُرِبُوا بِمَقَامِعَ فَيَسْقُطُونَ إِلَي أَسْفَلِهِ فَيُسْحَبُونَ‌</w:t>
      </w:r>
      <w:r>
        <w:rPr>
          <w:rStyle w:val="FootnoteAnchor"/>
          <w:rtl w:val="true"/>
        </w:rPr>
        <w:footnoteReference w:id="1000"/>
      </w:r>
      <w:r>
        <w:rPr>
          <w:rFonts w:ascii="Amiri" w:hAnsi="Amiri" w:eastAsia="Amiri" w:cs="Amiri"/>
          <w:color w:val="111111"/>
          <w:sz w:val="28"/>
          <w:sz w:val="28"/>
          <w:szCs w:val="28"/>
          <w:rtl w:val="true"/>
          <w:lang w:bidi="ar-SA"/>
        </w:rPr>
        <w:t>عَلَي وُجُوهِهِمْ قَالَ صَدَقْتَ يَا مُحَمَّدُ فَأَخْبِرْنِي مَا تَحْتَ ذَلِكَ الْجَبَلِ قَالَ أَرْضٌ قَالَ وَ مَا اسْمُهَا قَالَ جَارِيَةٌ قَالَ وَ مَا تَحْتَهَا قَالَ بَحْرٌ قَالَ وَ مَا اسْمُهُ قَالَ سَهَكٌ قَالَ صَدَقْتَ يَا مُحَمَّدُ قَالَ فَمَا تَحْتَ ذَلِكَ الْبَحْرِ قَالَ أَرْضٌ قَالَ وَ مَا اسْمُهَا قَالَ نَاعِمَةُ قَالَ وَ مَا تَحْتَهَا قَالَ بَحْرٌ قَالَ وَ مَا اسْمُهُ قَالَ الزَّاخِرُ قَالَ وَ مَا تَحْتَهُ قَالَ أَرْضٌ قَالَ وَ مَا اسْمُهَا قَالَ فَسِيحَةُ قَالَ فَصِفْ لِي هَذِهِ الْأَرْضَ قَالَ يَا ابْنَ سَلَامٍ هِيَ أَرْضٌ بَيْضَاءُ كَالشَّمْسِ وَ رِيحُهَا كَالْمِسْكِ وَ ضَوْؤُهَا كَالْقَمَرِ وَ نَبَاتُهَا كَالزَّعْفَرَانِ يحشرون‌</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الْمُتَّقُونَ يَوْمَ الْقِيَامَةِ قَالَ صَدَقْتَ يَا مُحَمَّدُ قَالَ فَأَخْبِرْنِي أَيْنَ تَكُونُ هَذِهِ الْأَرْضُ الَّتِي نَحْنُ عَلَيْهَا الْيَوْمَ قَالَ النَّبِيُّ صلي الله عليه و آله يَا ابْنَ سَلَامٍ تُبَدَّلُ هَذِهِ الْأَرْضُ غَيْرَهَا قَالَ صَدَقْتَ يَا مُحَمَّدُ فَأَخْبِرْنِي مَا تَحْتَ تِلْكَ الْأَرْضِ قَالَ الْبَحْرُ قَالَ وَ مَا اسْمُهُ قَالَ الْقَمْقَامُ قَالَ وَ مَا فِيهِ قَالَ الْحُوتُ قَالَ وَ مَا اسْمُهُ قَالَ يهموت‌</w:t>
      </w:r>
      <w:r>
        <w:rPr>
          <w:rStyle w:val="FootnoteAnchor"/>
          <w:rtl w:val="true"/>
        </w:rPr>
        <w:footnoteReference w:id="1002"/>
      </w:r>
      <w:r>
        <w:rPr>
          <w:rFonts w:ascii="Amiri" w:hAnsi="Amiri" w:eastAsia="Amiri" w:cs="Amiri"/>
          <w:color w:val="111111"/>
          <w:sz w:val="28"/>
          <w:sz w:val="28"/>
          <w:szCs w:val="28"/>
          <w:rtl w:val="true"/>
          <w:lang w:bidi="ar-SA"/>
        </w:rPr>
        <w:t xml:space="preserve">قَالَ صَدَقْتَ يَا مُحَمَّدُ قَالَ فَصِفْ لِيَ الْحُوتَ قَالَ يَا ابْنَ سَلَامٍ رَأْسُهُ بِالْمَشْرِقِ وَ ذَنَبُهُ بِالْمَغْرِبِ قَالَ فَمَا عَلَي ظَهْرِهِ قَالَ الْأَرْضُ وَ الْبِحَارُ وَ الظُّلْمَةُ وَ الْجِبَالُ قَالَ فَمَا بَيْنَ عَيْنَيْهِ قَالَ سَبْعَةُ أَبْحُرٍ فِي كُلِّ بَحْرٍ سَبْعُونَ أَلْفَ مَدِينَةٍ فِي كُلِّ مَدِينَةٍ أَلْفُ لِوَاءٍ تَحْتَ كُلِّ لِوَاءٍ سَبْعُونَ أَلْفَ مَلَكٍ قَالَ فَمَا يَقُولُونَ قَالَ يَقُولُونَ لَا إِلَهَ إِلَّا اللَّهُ وَحْدَهُ لا شَرِيكَ لَهُ لَهُ الْمُلْكُ وَ لَهُ الْحَمْدُ يُحْيِي وَ يُمِيتُ وَ هُوَ حَيٌّ لَا يَمُوتُ بِيَدِهِ الْخَيْرُ وَ هُوَ عَلي كُلِّ شَيْ‌ءٍ قَدِيرٌ قَالَ صَدَقْتَ يَا مُحَمَّدُ فَأَخْبِرْنِي مَا تَحْتَ الرِّيحِ قَالَ الظُّلْمَةُ قَالَ فَمَا تَحْتَ الظُّلْمَةِ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چطوری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شاخ و چهل دندان دارد، سرش در مشرق است و دمش در مغرب و تا قیامت برای خدا ساجد است و از هر شاخش تا دیگر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صخره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به نام 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از آن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دوزخیان که بر آن برآیند تا روز قیامت و آن هزار سال است تا چون به قلّه آن رسند، به گرزها زده شوند تا به فرودش افتند و به چهره‌های خود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زیر آن کوه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زمین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آن زمین را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درخشان چون خورشید، بادش بوی مشک دارد و روشنی‌اش چون ماه و گیاهش چون زعفران، متقیان روز قیامت بر آن محشور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زمین ما در آن روز کجا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شود با زمین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زمین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را وصف کن برایم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مشرق است و دمش در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دریاها، کوه‌ها،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چشمش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دریا در هر دریا هفتاد هزار شهر در هر شهر هزار پرچم، زیر هر پرچم هفتاد هزار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می‌گویند؟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له الملک و له الحمد یحیی و یمیت و هو حیّ لا یموت بیده الخیر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ظلمت چیست؟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الثَّرَي قَالَ فَمَا تَحْتَ الثَّرَي قَالَ لَا يَعْلَمُهُ إِلَّا اللَّهُ عَزَّ وَ جَلَّ قَالَ صَدَقْتَ يَا مُحَمَّدُ فَأَخْبِرْنِي عَنْ ثَلَاثٍ مِنْ رِيَاضِ الْجَنَّةِ فِي الْأَرْضِ أَيْنَ تَكُونُ قَالَ يَا ابْنَ سَلَامٍ أَوَّلُهَا مَكَّةُ وَ ثَانِيهَا بَيْتُ الْمَقْدِسِ وَ ثَالِثُهَا مَدِينَةُ مُحَمَّدٍ قَالَ صَدَقْتَ يَا مُحَمَّدُ فَأَخْبِرْنِي عَنْ أَرْبَعِ مَدَائِنَ مِنْ مَدَائِنِ الْجَنَّةِ فِي الدُّنْيَا قَالَ أَوَّلُهَا إِرَمُ ذَاتُ الْعِمَادِ وَ الثَّانِيَةُ الْمَنْصُورِيَّةُ</w:t>
      </w:r>
      <w:r>
        <w:rPr>
          <w:rStyle w:val="FootnoteAnchor"/>
          <w:rtl w:val="true"/>
        </w:rPr>
        <w:footnoteReference w:id="1003"/>
      </w:r>
      <w:r>
        <w:rPr>
          <w:rFonts w:ascii="Amiri" w:hAnsi="Amiri" w:eastAsia="Amiri" w:cs="Amiri"/>
          <w:color w:val="111111"/>
          <w:sz w:val="28"/>
          <w:sz w:val="28"/>
          <w:szCs w:val="28"/>
          <w:rtl w:val="true"/>
          <w:lang w:bidi="ar-SA"/>
        </w:rPr>
        <w:t>وَ هِيَ مَدِينَةٌ بِالشَّامِ وَ الثَّالِثَةُ قَيْسَارِيَّةُ وَ هِيَ مَدِينَةٌ بِسَاحِلِ الْبَحْرِ فِي الشَّامِ وَ الرَّابِعَةُ هِيَ الْبَلْقَاءُ وَ هِيَ أَرْمَنِيَّةُ</w:t>
      </w:r>
      <w:r>
        <w:rPr>
          <w:rStyle w:val="FootnoteAnchor"/>
          <w:rtl w:val="true"/>
        </w:rPr>
        <w:footnoteReference w:id="1004"/>
      </w:r>
      <w:r>
        <w:rPr>
          <w:rFonts w:ascii="Amiri" w:hAnsi="Amiri" w:eastAsia="Amiri" w:cs="Amiri"/>
          <w:color w:val="111111"/>
          <w:sz w:val="28"/>
          <w:sz w:val="28"/>
          <w:szCs w:val="28"/>
          <w:rtl w:val="true"/>
          <w:lang w:bidi="ar-SA"/>
        </w:rPr>
        <w:t>قَالَ صَدَقْتَ يَا مُحَمَّدُ فَأَخْبِرْنِي عَنْ أَرْبَعِ مَنَابِرَ مِنْ مَنَابِرِ الْجَنَّةِ فِي الدُّنْيَا أَيُّ مَوْضِعٍ هِيَ قَالَ يَا ابْنَ سَلَامٍ أَوَّلُهَا قِيرَوَانُ وَ هِيَ إِفْرِيقِيَةُ وَ الثَّانِيَةُ بَابُ الْأَبْوَابِ وَ هِيَ بِأَرْضِ أَرْمَنِيَّةَ</w:t>
      </w:r>
      <w:r>
        <w:rPr>
          <w:rStyle w:val="FootnoteAnchor"/>
          <w:rtl w:val="true"/>
        </w:rPr>
        <w:footnoteReference w:id="1005"/>
      </w:r>
      <w:r>
        <w:rPr>
          <w:rFonts w:ascii="Amiri" w:hAnsi="Amiri" w:eastAsia="Amiri" w:cs="Amiri"/>
          <w:color w:val="111111"/>
          <w:sz w:val="28"/>
          <w:sz w:val="28"/>
          <w:szCs w:val="28"/>
          <w:rtl w:val="true"/>
          <w:lang w:bidi="ar-SA"/>
        </w:rPr>
        <w:t xml:space="preserve">وَ الثَّالِثَةُ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وَ هِيَ بِأَرْضِ الْعِرَاقِ وَ الرَّابِعَةُ بِخُرَاسَانَ وَ هِيَ خَلْفُ نَهَرٍ يُقَالُ لَهُ جَيْحُونُ قَالَ صَدَقْتَ يَا مُحَمَّدُ فَأَخْبِرْنِي عَنْ أَرْبَعِ مَدَائِنَ مِنْ مَدَائِنِ جَهَنَّمَ فِي الدُّنْيَا قَالَ يَا ابْنَ سَلَامٍ أَوَّلُهَا مَدِينَةُ فِرْعَوْنَ فِي أَرْضِ مِصْرَ وَ الثَّانِيَةُ أَنْطَاكِيَةُ وَ هِيَ بِأَرْضِ الشَّامِ وَ الثَّالِثَةُ بِأَرْضِ سَيْحَانَ وَ هِيَ بِأَرْضِ أَرْمَنِيَّةَ</w:t>
      </w:r>
      <w:r>
        <w:rPr>
          <w:rStyle w:val="FootnoteAnchor"/>
          <w:rtl w:val="true"/>
        </w:rPr>
        <w:footnoteReference w:id="1007"/>
      </w:r>
      <w:r>
        <w:rPr>
          <w:rFonts w:ascii="Amiri" w:hAnsi="Amiri" w:eastAsia="Amiri" w:cs="Amiri"/>
          <w:color w:val="111111"/>
          <w:sz w:val="28"/>
          <w:sz w:val="28"/>
          <w:szCs w:val="28"/>
          <w:rtl w:val="true"/>
          <w:lang w:bidi="ar-SA"/>
        </w:rPr>
        <w:t>الرَّابِعَةُ الْمَدَائِنُ وَ هِيَ بِأَرْضِ الْعِرَاقِ قَالَ صَدَقْتَ يَا مُحَمَّدُ قَالَ فَأَخْبِرْنِي عَنْ أَرْبَعَةِ أَنْهَارٍ فِي الدُّنْيَا وَ هِيَ مِنْ أَنْهَارِ الْجَنَّةِ قَالَ أَوَّلُهَا الْفُرَاتُ وَ هُوَ بِأَرْضِ‌</w:t>
      </w:r>
      <w:r>
        <w:rPr>
          <w:rStyle w:val="FootnoteAnchor"/>
          <w:rtl w:val="true"/>
        </w:rPr>
        <w:footnoteReference w:id="1008"/>
      </w:r>
      <w:r>
        <w:rPr>
          <w:rFonts w:ascii="Amiri" w:hAnsi="Amiri" w:eastAsia="Amiri" w:cs="Amiri"/>
          <w:color w:val="111111"/>
          <w:sz w:val="28"/>
          <w:sz w:val="28"/>
          <w:szCs w:val="28"/>
          <w:rtl w:val="true"/>
          <w:lang w:bidi="ar-SA"/>
        </w:rPr>
        <w:t>الشَّامِ وَ الثَّانِي النِّيلُ وَ هُوَ بِأَرْضِ مِصْرَ وَ الثَّالِثُ نَهَرُ سَيْحَانَ وَ هُوَ نَهَرُ الْهِنْدِ وَ الرَّابِعُ جَيْحُونَ وَ هُوَ بِأَرْضِ بَلْخٍ قَالَ صَدَقْتَ يَا مُحَمَّدُ فَأَخْبِرْنِي عَنْ شَيْ‌ءٍ لَا شَيْ‌ءَ وَ شَيْ‌ءٍ بَعْضُ شَيْ‌ءٍ وَ شَيْ‌ءٍ لَا يَفْنَي‌</w:t>
      </w:r>
      <w:r>
        <w:rPr>
          <w:rStyle w:val="FootnoteAnchor"/>
          <w:rtl w:val="true"/>
        </w:rPr>
        <w:footnoteReference w:id="1009"/>
      </w:r>
      <w:r>
        <w:rPr>
          <w:rFonts w:ascii="Amiri" w:hAnsi="Amiri" w:eastAsia="Amiri" w:cs="Amiri"/>
          <w:color w:val="111111"/>
          <w:sz w:val="28"/>
          <w:sz w:val="28"/>
          <w:szCs w:val="28"/>
          <w:rtl w:val="true"/>
          <w:lang w:bidi="ar-SA"/>
        </w:rPr>
        <w:t>مِنْهُ شَيْ‌ءٌ قَالَ يَا ابْنَ سَلَامٍ أَمَّا شَيْ‌ءٌ لَا شَيْ‌ءَ فَهِيَ الدُّنْيَا يَذْهَبُ نَعِيمُهَا وَ يَمُوتُ سَاكِنُهَا وَ يَخْمُدُ ضَوْؤُهَا وَ أَمَّا الشَّيْ‌ءُ بَعْضُ الشَّيْ‌ءِ وُقُوفُ الْخَلَائِقِ فِي صَعِيدٍ وَاحِدٍ فَهُوَ شَيْ‌ءٌ بَعْضُ شَيْ‌ءٍ وَ أَمَّا شَيْ‌ءٌ لَا يَفْنَي‌</w:t>
      </w:r>
      <w:r>
        <w:rPr>
          <w:rStyle w:val="FootnoteAnchor"/>
          <w:rtl w:val="true"/>
        </w:rPr>
        <w:footnoteReference w:id="1010"/>
      </w:r>
      <w:r>
        <w:rPr>
          <w:rFonts w:ascii="Amiri" w:hAnsi="Amiri" w:eastAsia="Amiri" w:cs="Amiri"/>
          <w:color w:val="111111"/>
          <w:sz w:val="28"/>
          <w:sz w:val="28"/>
          <w:szCs w:val="28"/>
          <w:rtl w:val="true"/>
          <w:lang w:bidi="ar-SA"/>
        </w:rPr>
        <w:t>مِنْهُ شَيْ‌ءٌ فَالْجَنَّةُ وَ النَّارُ لَا يَفْنَي‌</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ثری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عزّ و جلّ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از سه باغ بهشت که در کجای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مکه، دوم بیت المقدس، سوم مدینه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شهر بهشتی در کجای جهانند؟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إِرَمَ ذاتِ الْعِمادِ؛ دوم منصوریه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 هند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قیساریّه در کناره دریای شام؛ چهارم به لقاء در ارمنیه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منبر بهشتی در کجای جهانند؟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قیروان در افریقا؛ باب الا بواب در ارمنیه؛ عبدان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عراق؛ در خراسان پشت نهری به نام جیحون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شهر دوزخ در کجای جهانند؟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فرعون در مصر؛ انطاکیه شام؛ در زمین سبحان از ارمنیه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شام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مدائن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نهر بهشت در کجای جهانند؟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در حدود شام؛ نیل مصر؛ نهر سیحان در هند؛ جیحون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از چیز ناچیز، چیز پاره چیز، چیزی که از آن چیزی نابود نشود؟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ناچیز دنیا است، نعمتش برود و اهلش بمیرند و پرتوش خاموش شود؛ چیز پاره چیز، وقوف خلایق در یک زمین که پاره چیزی است؛ چیز نابود نشدنی بهشت و دوزخ است که نعمت آن و عذاب این نابود نشوند، </w:t>
      </w:r>
    </w:p>
    <w:p>
      <w:pPr>
        <w:pStyle w:val="BookText"/>
        <w:rPr/>
      </w:pPr>
      <w:r>
        <w:rPr>
          <w:rFonts w:ascii="Amiri" w:hAnsi="Amiri" w:eastAsia="Amiri" w:cs="Amiri"/>
          <w:color w:val="111111"/>
          <w:sz w:val="28"/>
          <w:sz w:val="28"/>
          <w:szCs w:val="28"/>
          <w:rtl w:val="true"/>
          <w:lang w:bidi="ar-SA"/>
        </w:rPr>
        <w:t>مِنَ الْجَنَّةِ نَعِيمُهَا وَ لَا يُنْقَصُ مِنَ النَّارِ عَذَابُهَا فَمَنْ قَالَ مِنَ الْعِبَادِ إِنَّ نَعِيمَهَا يَفْنَي‌</w:t>
      </w:r>
      <w:r>
        <w:rPr>
          <w:rStyle w:val="FootnoteAnchor"/>
          <w:rtl w:val="true"/>
        </w:rPr>
        <w:footnoteReference w:id="1012"/>
      </w:r>
      <w:r>
        <w:rPr>
          <w:rFonts w:ascii="Amiri" w:hAnsi="Amiri" w:eastAsia="Amiri" w:cs="Amiri"/>
          <w:color w:val="111111"/>
          <w:sz w:val="28"/>
          <w:sz w:val="28"/>
          <w:szCs w:val="28"/>
          <w:rtl w:val="true"/>
          <w:lang w:bidi="ar-SA"/>
        </w:rPr>
        <w:t>أَوْ عَذَابَ اللَّهِ يَنْقَضِي فَهُوَ كَافِرٌ بِاللَّهِ فِي كُلِّ شَيْ‌ءٍ قَالَ صَدَقْتَ يَا مُحَمَّدُ فَأَخْبِرْنِي عَنْ جَبَلِ قَافٍ مَا خَلْفَهُ وَ مَا دُونَهُ قَالَ يَا ابْنَ سَلَامٍ خَلْفَهُ أَرْضُ ذَهَبٍ وَ سَبْعُونَ أَرْضاً مِنْ فِضَّةٍ وَ سَبْعَةُ</w:t>
      </w:r>
      <w:r>
        <w:rPr>
          <w:rStyle w:val="FootnoteAnchor"/>
          <w:rtl w:val="true"/>
        </w:rPr>
        <w:footnoteReference w:id="1013"/>
      </w:r>
      <w:r>
        <w:rPr>
          <w:rFonts w:ascii="Amiri" w:hAnsi="Amiri" w:eastAsia="Amiri" w:cs="Amiri"/>
          <w:color w:val="111111"/>
          <w:sz w:val="28"/>
          <w:sz w:val="28"/>
          <w:szCs w:val="28"/>
          <w:rtl w:val="true"/>
          <w:lang w:bidi="ar-SA"/>
        </w:rPr>
        <w:t xml:space="preserve">أَرَضِينَ مِنْ 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سُكَّانُ هَذِهِ الْأَرَضِينَ قَالَ الْمَلَائِكَةُ قَالَ كَمْ طُولُ كُلِّ أَرْضٍ مِنْهَا وَ كَمْ عَرْضُهَا قَالَ طُولُ كُلِّ أَرْضٍ مِنْهَا عَشَرَةُ آلَافِ سَنَةٍ وَ عَرْضُهَا كَذَلِكَ قَالَ صَدَقْتَ يَا مُحَمَّدُ فَمَا وَرَاءَ ذَلِكَ قَالَ حِجَابُ الرِّيحِ قَالَ فَمَا وَرَاءَ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كَيْفٌ مُحِيطٌ بِالدُّنْيَا كُلِّهَا تُسَبِّحُ اللَّهَ تَعَالَي قَالَ صَدَقْتَ يَا مُحَمَّدُ فَأَخْبِرْنِي عَنْ أَهْلِ الْجَنَّةِ يَأْكُلُونَ وَ يَشْرَبُونَ وَ لَا يَتَغَوَّطُونَ وَ لَا يَبُولُونَ قَالَ نَعَمْ يَا ابْنَ سَلَامٍ مَثَلُهُمْ فِي الدُّنْيَا كَمَثَلِ الْجَنِينِ فِي بَطْنِ أُمِّهِ يَأْكُلُ مِمَّا تَأْكُلُ أُمُّهُ وَ يَشْرَبُ مِمَّا تَشْرَبُهُ وَ لَا يَبُولُ وَ لَا يَتَغَوَّطُ وَ لَوْ رَاثَ فِي بَطْنِهَا وَ بَالَ لَانْشَقَّ بَطْنُهَا قَالَ صَدَقْتَ يَا مُحَمَّدُ فَأَخْبِرْنِي عَنْ أَنْهَارِ الْجَنَّةِ مَا هِيَ قَالَ يَا ابْنَ سَلَامٍ لَبَنٌ لَمْ يَتَغَيَّرْ طَعْمُهُ وَ خَمْرٌ وَ عَسَلٌ مُصَفَّي وَ مَاءٌ غَيْرُ آسِنٍ قَالَ صَدَقْتَ يَا مُحَمَّدُ فَجَامِدَةٌ هِيَ أَمْ جَارِيَةٌ قَالَ بَلْ جَارِيَةٌ بَيْنَ أَشْجَارِهَا قَالَ فَهَلْ تَنْقُصُ أَمْ تَزِيدُ قَالَ لَا يَا ابْنَ سَلَامٍ قَالَ فَهَلْ لِذَلِكَ مَثَلٌ فِي الدُّنْيَا قَالَ نَعَمْ قَالَ وَ مَا هُوَ قَالَ يَا ابْنَ سَلَامٍ انْظُرْ إِلَي الْبِحَارِ تُمْطِرُ فِيهَا السَّمَاءُ وَ تَمُدُّهَا الْأَنْهَارُ مِنَ الْأَرْضِ فَلَا تَزِيدُ وَ لَا تَنْقُصُ قَالَ صِفْ لِي أَنْهَارَ الْجَنَّةِ قَالَ يَا ابْنَ سَلَامٍ فِي الْجَنَّةِ نَهَرٌ يُقَالُ لَهُ الْكَوْثَرُ رَائِحَتُهُ أَطْيَبُ مِنْ رَائِحَةِ الْمِسْكِ الْأَذْفَرِ وَ الْعَنْبَرِ حَصَاهُ الدُّرُّ وَ الْيَاقُوتُ عَلَيْهِ خِتَامٌ مِنَ اللُّؤْلُؤِ الْأَبْيَضِ وَ هُوَ مَنْزِلُ أَوْلِيَاءِ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يَا مُحَمَّدُ فَصِفْ لِي أَشْجَارَ الْجَنَّةِ قَالَ فِي الْجَنَّةِ شَجَرَةٌ يُقَالُ لَهَا طُوبَي أَصْلُهَا مِنْ دُرٍّ وَ أَغْصَانُهَا مِنَ الزَّبَرْجَدِ وَ ثَمَرُهَا الْجَوْهَرُ لَيْسَ فِي الْجَنَّةِ غُرْفَةٌ وَ لَا حُجْرَةٌ وَ لَا مَوْضِعٌ إِلَّا وَ هِيَ مُتَدَلِّيَةٌ عَلَيْهِ قَالَ صَدَقْتَ يَا مُحَمَّدُ فَهَلْ فِي الدُّنْيَا لَهَا مِنْ مَثَلٍ قَالَ نَعَمْ الشَّمْسُ الْمُشْرِقَةُ تُشْرِقُ عَلَي بِقَاعِ الدُّنْيَا وَ لَا يَخْلُو مِنْ شُعَاعِهَا مَكَانٌ قَالَ صَدَقْتَ يَا مُحَمَّدُ فَهَلْ فِي الْجَنَّةِ رِيحٌ قَالَ نَعَمْ يَا ابْنَ سَلَامٍ</w:t>
      </w:r>
    </w:p>
    <w:p>
      <w:pPr>
        <w:pStyle w:val="BookText"/>
        <w:rPr/>
      </w:pPr>
      <w:r>
        <w:rPr>
          <w:rFonts w:ascii="IRNazanin" w:hAnsi="IRNazanin" w:eastAsia="IRNazanin"/>
          <w:color w:val="111111"/>
          <w:sz w:val="28"/>
          <w:sz w:val="28"/>
          <w:szCs w:val="28"/>
          <w:rtl w:val="true"/>
          <w:lang w:bidi="fa-IR"/>
        </w:rPr>
        <w:t>هر که گوید نعمت بهشت تمام شود و عذاب دوزخ بگذرد، به خدا از هر جهت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چیست کوه قاف و جلوش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زمینی طلا و هفتاد زمین نقره و هفت زمین 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زمین‌ها کیانند؟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 و پهنای آن زمین‌ها چه اندازه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درازی هر کدام ده هزار سال و هم پهنایش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گرد جهان که همه تسبیح خدا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است که اهل بهشت بخورند و بنوشد ولی غائط و بول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نمونه آنان در دنیا بچه شکمی است که بخورد و بنوشد از آنچه مادرش می‌خورد و می‌نوشد و بول و غائط ندارد و اگر داشت شکمش می‌شکافت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نهرهای بهشت 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مزه نگرداند، می با عسل آب کرده، آب بی‌ته‌نشین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یا روانند؟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روانند میان درختانش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شوند یا فزون؟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در این جهان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نمونه؟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که آسمان بر آن‌ها بارد و زمین به آن‌ها مدد رساند و نه بیش شوند و نه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بهشت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نهری دارد به نام کوثر خوشبوتر از مشک اذفر و از عنبر، ریگش در و یاقوت است و بر آن مهری است از لؤلؤ سفید، و جایگاه اولیاء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بهشت را برایم وصف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به نام طوبی، بنش از درّ است و شاخه‌هایش از زبرجد و میوه‌اش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هیچ غرفه و حجره و جایی نیست جز بر آن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نمونه‌ای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خورشید تابان که بر همه جا بتابد و جایی از آن تهی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باد هست؟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Amiri" w:hAnsi="Amiri" w:eastAsia="Amiri" w:cs="Amiri"/>
          <w:color w:val="111111"/>
          <w:sz w:val="28"/>
          <w:sz w:val="28"/>
          <w:szCs w:val="28"/>
          <w:rtl w:val="true"/>
          <w:lang w:bidi="ar-SA"/>
        </w:rPr>
        <w:t>فِيهَا رِيحٌ وَاحِدَةٌ خُلِقَتْ مِنْ نُورٍ مَكْتُوبٌ عَلَيْهَا الْحَيَاةُ</w:t>
      </w:r>
      <w:r>
        <w:rPr>
          <w:rStyle w:val="FootnoteAnchor"/>
          <w:rtl w:val="true"/>
        </w:rPr>
        <w:footnoteReference w:id="1015"/>
      </w:r>
      <w:r>
        <w:rPr>
          <w:rFonts w:ascii="Amiri" w:hAnsi="Amiri" w:eastAsia="Amiri" w:cs="Amiri"/>
          <w:color w:val="111111"/>
          <w:sz w:val="28"/>
          <w:sz w:val="28"/>
          <w:szCs w:val="28"/>
          <w:rtl w:val="true"/>
          <w:lang w:bidi="ar-SA"/>
        </w:rPr>
        <w:t>وَ اللَّذَّاتُ يُقَالُ لَهَا الْبَهَاءُ فَإِذَا اشْتَاقَ أَهْلُ الْجَنَّةِ أَنْ يَزُورُوا رَبَّهُمْ هَبَّتْ تِلْكَ الرِّيحُ عَلَيْهِمُ الَّتِي لَمْ تُخْلَقْ مِنْ حَرٍّ وَ لَا مِنْ بَرْدٍ بَلْ خُلِقَتْ مِنْ نُورِ الْعَرْشِ تَنْفُخُ فِي وُجُوهِهِمْ فَتُبْهِي وُجُوهُهُمْ وَ تَطَيَّبُ قُلُوبُهُمْ وَ يَزْدَادُوا نُوراً عَلَي نُورِهِمْ وَ تَضْرِبُ أَبْوَابَ الْجِنَانِ وَ تُجْرِي الْأَنْهَارُ وَ تُسَبِّحُ الْأَشْجَارُ وَ تُغَرِّدُ الْأَطْيَارُ فَلَوْ أَنَّ مَنْ فِي السَّمَاوَاتِ وَ الْأَرْضِ قِيَامٌ يَسْمَعُونَ مَا فِي الْجَنَّةِ مِنْ سُرُورٍ وَ طَرَبٍ لَمَاتَ الْخَلَائِقُ شَوْقاً إِلَي الْجَنَّةِ وَ الْمَلَائِكَةُ يَدْخُلُونَ عَلَيْهِمْ‌</w:t>
      </w:r>
      <w:r>
        <w:rPr>
          <w:rStyle w:val="FootnoteAnchor"/>
          <w:rtl w:val="true"/>
        </w:rPr>
        <w:footnoteReference w:id="1016"/>
      </w:r>
      <w:r>
        <w:rPr>
          <w:rFonts w:ascii="Amiri" w:hAnsi="Amiri" w:eastAsia="Amiri" w:cs="Amiri"/>
          <w:color w:val="111111"/>
          <w:sz w:val="28"/>
          <w:sz w:val="28"/>
          <w:szCs w:val="28"/>
          <w:rtl w:val="true"/>
          <w:lang w:bidi="ar-SA"/>
        </w:rPr>
        <w:t>فَيَقُولُونَ كَمَا قَالَ اللَّهُ عَزَّ وَ جَلَّ فِي مُحْكَمِ كِتَابِهِ الْعَزِيزِ سَلامٌ عَلَيْكُمْ طِبْتُمْ فَادْخُلُوها خالِدِينَ‌</w:t>
      </w:r>
      <w:r>
        <w:rPr>
          <w:rStyle w:val="FootnoteAnchor"/>
          <w:rtl w:val="true"/>
        </w:rPr>
        <w:footnoteReference w:id="1017"/>
      </w:r>
      <w:r>
        <w:rPr>
          <w:rFonts w:ascii="Amiri" w:hAnsi="Amiri" w:eastAsia="Amiri" w:cs="Amiri"/>
          <w:color w:val="111111"/>
          <w:sz w:val="28"/>
          <w:sz w:val="28"/>
          <w:szCs w:val="28"/>
          <w:rtl w:val="true"/>
          <w:lang w:bidi="ar-SA"/>
        </w:rPr>
        <w:t>سَلامٌ عَلَيْكُمْ بِما صَبَرْتُمْ فَنِعْمَ عُقْبَي الدَّارِ</w:t>
      </w:r>
      <w:r>
        <w:rPr>
          <w:rStyle w:val="FootnoteAnchor"/>
          <w:rtl w:val="true"/>
        </w:rPr>
        <w:footnoteReference w:id="1018"/>
      </w:r>
      <w:r>
        <w:rPr>
          <w:rFonts w:ascii="Amiri" w:hAnsi="Amiri" w:eastAsia="Amiri" w:cs="Amiri"/>
          <w:color w:val="111111"/>
          <w:sz w:val="28"/>
          <w:sz w:val="28"/>
          <w:szCs w:val="28"/>
          <w:rtl w:val="true"/>
          <w:lang w:bidi="ar-SA"/>
        </w:rPr>
        <w:t xml:space="preserve">قَالَ صَدَقْتَ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فَأَخْبِرْنِي عَنْ أَرْضِ الْجَنَّةِ مَا هِيَ قَالَ يَا ابْنَ سَلَامٍ أَرْضُهَا مِنْ ذَهَبٍ وَ تُرَابُهَا الْمِسْكُ وَ الْعَنْبَرُ وَ رَضْرَاضُهَا الدُّرُّ وَ الْيَاقُوتُ وَ سَقْفُهَا عَرْشُ الرَّحْمَنِ قَالَ صَدَقْتَ يَا مُحَمَّدُ فَأَخْبِرْنِي مِمَّا يَأْكُلُ أَهْلُ الْجَنَّةِ إِذَا دَخَلُوهَا قَالَ يَا ابْنَ سَلَامٍ يَأْكُلُونَ مِنْ كَبِدِ الْحُوتِ الَّذِي يَحْمِلُ الْأَرْضَ وَ مَا عَلَيْهَا وَ اسْمُهُ بهموت قَالَ صَدَقْتَ يَا مُحَمَّدُ قَالَ فَأَخْبِرْنِي عَنْ أَهْلِ الْجَنَّةِ كَيْفَ يَصْرِفُونَ مَا يَأْكُلُونَ مِنْ ثِمَارِهَا وَ كَيْفَ يَخْرُجُ مِنْ أَجْوَافِهِمْ قَالَ يَا ابْنَ سَلَامٍ لَيْسَ يَخْرُجُ مِنْ أَجْوَافِهِمْ شَيْ‌ءٌ بَلْ عَرَقاً صَبّاً أَطْيَبَ مِنَ الْمِسْكِ وَ أَزْكَي مِنَ الْعَنْبَرِ وَ لَوْ أَنَّ عَرَقَ رَجُلٍ مِنْ أَهْلِ الْجَنَّةِ مُزِجَ بِهِ الْبِحَارُ لَأُسْكِرَ مَا بَيْنَ السَّمَاءِ وَ الْأَرْضِ مِنْ طِيبِ رَائِحَتِهِ قَالَ صَدَقْتَ يَا مُحَمَّدُ فَأَخْبِرْنِي عَنْ لِوَاءِ الْحَمْدِ مَا صِفَتُهُ وَ كَمْ طُولُهُ وَ كَمْ ارْتِفَاعُهُ قَالَ يَا ابْنَ سَلَامٍ طُولُهُ أَلْفُ سَنَةٍ وَ أَسْنَانُهُ مِنْ يَاقُوتَةٍ حَمْرَاءَ وَ يَاقُوتَةٍ خَضْرَاءَ قَوَائِمُهُ مِنْ فِضَّةٍ بَيْضَاءَ لَهُ ثَلَاثُ ذَوَائِبَ مِنْ نُورٍ ذُؤَابَةٌ بِالْمَشْرِقِ وَ ذُؤَابَةٌ بِالْمَغْرِبِ وَ الثَّالِثَةُ فِي وَسَطِ الدُّنْيَا قَالَ صَدَقْتَ يَا مُحَمَّدُ فَأَخْبِرْنِي كَمْ سَطْرٍ فِيهِ مَكْتُوبٌ قَالَ ثَلَاثَةُ أَسْطُرٍ السَّطْرُ الْأَوَّلُ بِسْمِ اللَّهِ الرَّحْمنِ الرَّحِيمِ وَ السَّطْرُ</w:t>
      </w:r>
    </w:p>
    <w:p>
      <w:pPr>
        <w:pStyle w:val="BookText"/>
        <w:rPr/>
      </w:pPr>
      <w:r>
        <w:rPr>
          <w:rFonts w:ascii="IRNazanin" w:hAnsi="IRNazanin" w:eastAsia="IRNazanin"/>
          <w:color w:val="111111"/>
          <w:sz w:val="28"/>
          <w:sz w:val="28"/>
          <w:szCs w:val="28"/>
          <w:rtl w:val="true"/>
          <w:lang w:bidi="fa-IR"/>
        </w:rPr>
        <w:t xml:space="preserve">یک باد که از نور آفریده است و زندگی و لذت‌ها بر آن نوشته است و بهاء نام دارد و چون مردم بهشت شوق زیارت پروردگار خود کنند بوزد، از گرما و سرما نیست، از نور عرش است، بدمد در چهره‌هاشان و خرّم شوند و دلخوش گردند، نوری به نورشان فزاید و به درهای بهشت زند و نهرها روان گردند و درخت‌ها تسبیح خوان، پرنده‌ها نغمه‌ساز کنند و اگر هر که در آسمان‌هاو زمین است بر پا باشند و بشنوند آوای شادی و خوشی که در بهشت است، از شوق آن همه جان دهند و فرشته‌ها بر آن‌ها در آیند و چنان چه خدا عزّ و جلّ در محکم کتابش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درود بر شما پاکید، در آیید در آن جاویدان، درود بر شما به سزای شکیبایی شما چه خوش است خانه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زمین بهشت از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زمینش طلا، خاکش مشک و عنبر و سنگریزه‌اش در و یاقوت و سقفش عرش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اهل بهشت چه می‌خورند، چون در آن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جگر سیاه آن ماهی که زمین را بر دوش دارد و آنچه بر آن است و نامش یهموت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اهل بهشت چگونه میوه آن را صرف کنند و چگونه از درونشان به در آید؟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درونشان چیزی در نیاید، بلکه عرقی ریزند خوشبوتر از مشک و پاکیزه‌تر از عنبر، و اگر عرق یک بهشتی با دریاها آمیخته شود، آنچه میان آسمان و زمین است از بویش مست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را برای من وصف کن و بلندی و درازاش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درازا دارد و دندانه‌هایش از یاقوت سرخ و سبز است، پایه‌هاش از نقره سپید است و سه گیسو از نور دارد؛ یکی به مشرق و یکی به مغرب و سوم در میان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بر آن نوشته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الْحَمْدُ لِلَّهِ رَبِّ الْعالَمِينَ وَ السَّطْرُ الثَّالِثُ لَا إِلَهَ إِلَّا اللَّهُ مُحَمَّدٌ رَسُولُ اللَّهِ قَالَ صَدَقْتَ يَا مُحَمَّدُ فَأَخْبِرْنِي عَنِ الْجَنَّةِ وَ النَّارِ أَيَّتَهُمَا خَلَقَ اللَّهُ قَبْلُ قَالَ يَا ابْنَ سَلَامٍ خَلَقَ اللَّهُ الْجَنَّةَ قَبْلَ النَّارِ وَ لَوْ خَلَقَ النَّارَ قَبْلَ الْجَنَّةِ لَخَلَقَ الْعَذَابَ قَبْلَ الرَّحْمَةِ قَالَ فَأَخْبِرْنِي عَنِ الْجَنَّةِ أَيْنَ هِيَ قَالَ فِي السَّمَاءِ السَّابِعَةِ وَ النَّارُ فِي تُخُومِ الْأَرْضِ السُّفْلَي قَالَ صَدَقْتَ يَا مُحَمَّدُ فَأَخْبِرْنِي كَمْ لِلْجَنَّةِ مِنْ بَابٍ وَ كَمْ لِلنَّارِ مِنْ بَابٍ قَالَ يَا ابْنَ سَلَامٍ لِلْجَنَّةِ ثَمَانِيَةُ أَبْوَابٍ وَ لِلنَّارِ سَبْعَةُ أَبْوَابٍ قَالَ فَأَخْبِرْنِي كَمْ بَيْنَ الْبَابِ وَ الْبَابِ مِنَ الْجَنَّةِ قَالَ مَسِيرَةُ أَلْفِ سَنَةٍ قَالَ وَ كَمْ ارْتِفَاعُهُ قَالَ خَمْسُمِائَةِ عَامٍ عَلَيْهِ سُرَادِقٌ مِنْ ذَهَبٍ بِطَانَتُهُ مِنْ زُمُرُّدٍ عَلَي كُلِّ بَابٍ جُنْدٌ مِنَ الْمَلَائِكَةِ لَا يُحْصِي عَدَدَهُمْ إِلَّا اللَّهُ تَعَالَي قَالَ فَأَخْبِرْنِي فَمَا</w:t>
      </w:r>
      <w:r>
        <w:rPr>
          <w:rStyle w:val="FootnoteAnchor"/>
          <w:rtl w:val="true"/>
        </w:rPr>
        <w:footnoteReference w:id="1019"/>
      </w:r>
      <w:r>
        <w:rPr>
          <w:rFonts w:ascii="Amiri" w:hAnsi="Amiri" w:eastAsia="Amiri" w:cs="Amiri"/>
          <w:color w:val="111111"/>
          <w:sz w:val="28"/>
          <w:sz w:val="28"/>
          <w:szCs w:val="28"/>
          <w:rtl w:val="true"/>
          <w:lang w:bidi="ar-SA"/>
        </w:rPr>
        <w:t>يَقُولُونَ قَالَ يَقُولُونَ طُوبَي لِأَهْلِ الْجَنَّةِ وَ مَا يَلْقَوْنَ مِنْ نَعِيمِ اللَّهِ قَالَ فَصِفْ لِي مَنْ يَدْخُلُ الْجَنَّةَ قَالَ يَا ابْنَ سَلَامٍ يَدْخُلُونَهَا أَبْنَاءُ ثَلَاثِينَ وَ بَنَاتُ ثَلَاثِينَ سَنَةً فِي حُسْنِ يُوسُفَ وَ طُولِ آدَمَ وَ خُلْقِ مُحَمَّدٍ قَالَ فَصِفْ لِي بَعْضَ نَعِيمِ أَهْلِ الْجَنَّةِ قَالَ إِنَّ أَدْنَي مَنْ فِي الْجَنَّةِ وَ لَيْسَ فِي الْجَنَّةِ دَنِيٌّ لَوْ نَزَلَ بِهِ جَمِيعُ مَنْ فِي الْأَرْضِ لَأَوْسَعَهُمْ طَعَاماً وَ لَا يَنْقُصُ مِنْهُ شَيْ‌ءٌ وَ لَوْ أَنَّ رَجُلًا مِنْ أَهْلِ الْجَنَّةِ يَبْصُقُ فِي الْبِحَارِ الْمَالِحَةِ لَعَذُبَتْ وَ لَوْ نَزَلَ مِنْ ذُؤَابَتِهِ مِنَ السَّمَاءِ إِلَي الْأَرْضِ بَلَغَ ضَوْؤُهَا كَضَوْءِ الشَّمْسِ وَ نُورِ الْقَمَرِ قَالَ صَدَقْتَ يَا مُحَمَّدُ فَصِفْ لِيَ الْحُورَ الْعِينَ قَالَ يَا ابْنَ سَلَامٍ الْحُورُ الْعِينُ بِيضُ الْوُجُوهِ فِحَامُ الْعُيُونِ بِمَنْزِلَةِ جَنَاحِ النَّسْرِ صَفَاؤُهُنَّ كَصَفَاءِ اللُّؤْلُؤِ الْأَبْيَضِ الَّذِي فِي الصَّدَفِ الَّذِي لَمْ تَمَسَّهُ الْأَيْدِي قَالَ فَصِفْ لِيَ النَّارَ قَالَ يَا ابْنَ سَلَامٍ أُوقِدَ عَلَيْهَا أَلْفَ عَامٍ حَتَّي احْمَرَّتْ وَ أَلْفَ عَامٍ حَتَّي ابْيَضَّتْ وَ أَلْفَ عَامٍ حَتَّي اسْوَدَّتْ فَهِيَ سَوْدَاءُ مُظْلِمَةٌ مَمْزُوجَةٌ بِغَضَبِ اللَّهِ تَعَالَي لَا يَهْدَأُ لَهِيبُهَا وَ لَا يَخْمُدُ جَمْرُهَا يَا ابْنَ سَلَامٍ لَوْ أَنَّ جَمْرَةً مِنْ جَمْرِهَا أُلْقِيَتْ فِي دَارِ الدُّنْيَا لَأُلْهِبَتْ‌</w:t>
      </w:r>
      <w:r>
        <w:rPr>
          <w:rStyle w:val="FootnoteAnchor"/>
          <w:rtl w:val="true"/>
        </w:rPr>
        <w:footnoteReference w:id="1020"/>
      </w:r>
      <w:r>
        <w:rPr>
          <w:rFonts w:ascii="Amiri" w:hAnsi="Amiri" w:eastAsia="Amiri" w:cs="Amiri"/>
          <w:color w:val="111111"/>
          <w:sz w:val="28"/>
          <w:sz w:val="28"/>
          <w:szCs w:val="28"/>
          <w:rtl w:val="true"/>
          <w:lang w:bidi="ar-SA"/>
        </w:rPr>
        <w:t>مَا بَيْنَ الْمَشْرِقِ وَ الْمَغْرِبِ لِعِظَمِ خَلْقِهَا وَ هِيَ سَبْعَةُ أَطْبَاقٍ الطَّبَقَةُ الْأَوْلَي لِلْمُنَافِقِينَ وَ الثَّانِيَةُ لِلْمَجُوسِ وَ الثَّالِثَةُ لِلنَّصَارَي وَ الرَّابِعَةُ لِلْيَهُودِ وَ الْخَامِسَةُ سَقَرُ وَ السَّادِسَةُ السَّعِيرُ وَ أَمْسَكَ النَّبِيُّ صلي الله عليه و آله</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زودتر آفریده شده یا دوزخ؟</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پیش از دوزخ آفریده است و اگر دوزخ را پیشتر آفریده بود، عذاب پیش از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بهشت در کجا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و دوزخ در تک زمین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بهشت چند در دارد و دوزخ چند در؟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هشت در است و دوزخ را در هفت در؟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تا در دیگر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آن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راه، پرده‌ای از طلا دارد که آسترش از زمرّد است، بر هر دری سپاه‌های بیشمار از فرشته‌ها است که شمارشان را جز خدای تعالی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چه می‌گویند؟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خوشا بر حال بهشتیان و نعمتی که از خدا بر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کن کسانی که به بهشت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سی سالگی و با زیبایی یوسف و قامت آدم و خلق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نعم بهشت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بهره‌مند بهشت که در بهشت کمتری از او نیست، اگر همه مردم زمین بر او وارد شوند همه را غذا دهد و از او کم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مردم بهشت در دریاهای شور آب دهان اندازد، همه شیرین شوند و اگر گیسویی از خود به زمین فرو آرد، چون خورشید و ماه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چهره‌اند و سیاه چشم چو بال کرکس، به صفای لؤلؤ سفید که در صدف است و دست نخورده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برایم وصف کن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سالش افروزند تا سرخ شود و هزار سال دیگر تا سپید شود و هزار دیگر تا سیاه گردد، یک سیاهی تیره آغشته به خشم خدای تعالی؛ شرارش فرونکشد، جرقه‌اش خاموش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جرقه‌اش به دنیا افتد، میان مشرق و مغرب شعله گیرد از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طبقه دارد؛ یکم از آن منافقان است، دوم از گبرها، سوم از ترسایان، چهارم از یهود، پنجم سقر است، ششم 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p>
    <w:p>
      <w:pPr>
        <w:pStyle w:val="BookText"/>
        <w:rPr/>
      </w:pPr>
      <w:r>
        <w:rPr>
          <w:rFonts w:ascii="Amiri" w:hAnsi="Amiri" w:eastAsia="Amiri" w:cs="Amiri"/>
          <w:color w:val="111111"/>
          <w:sz w:val="28"/>
          <w:sz w:val="28"/>
          <w:szCs w:val="28"/>
          <w:rtl w:val="true"/>
          <w:lang w:bidi="ar-SA"/>
        </w:rPr>
        <w:t>عَنِ السَّابِعَةِ وَ بَكَي حَتَّي ارْفَضَّتْ‌</w:t>
      </w:r>
      <w:r>
        <w:rPr>
          <w:rStyle w:val="FootnoteAnchor"/>
          <w:rtl w:val="true"/>
        </w:rPr>
        <w:footnoteReference w:id="1021"/>
      </w:r>
      <w:r>
        <w:rPr>
          <w:rFonts w:ascii="Amiri" w:hAnsi="Amiri" w:eastAsia="Amiri" w:cs="Amiri"/>
          <w:color w:val="111111"/>
          <w:sz w:val="28"/>
          <w:sz w:val="28"/>
          <w:szCs w:val="28"/>
          <w:rtl w:val="true"/>
          <w:lang w:bidi="ar-SA"/>
        </w:rPr>
        <w:t xml:space="preserve">دُمُوعُهُ عَلَي لِحْيَتِهِ وَ قَالَ أَمَّا السَّابِعَةُ وَ هِيَ أَهْوَنُهَا لِأَهْلِ الْكَبَائِرِ مِنْ أُمَّتِي قَالَ صَدَقْتَ يَا مُحَمَّدُ فَأَخْبِرْنِي عَنِ الْقِيَامَةِ وَ كَيْفَ تَقُومُ قَالَ يَا ابْنَ سَلَامٍ إِذَا كَانَ يَوْمُ الْقِيَامَةِ كُوِّرَتِ الشَّمْسُ وَ اسْوَدَّتْ وَ طَمَسَتِ النُّجُومُ وَ سُيِّرَتِ الْجِبَالُ وَ عُطِّلَتِ الْعِشَارُ وَ بُدِّلَتِ الْأَرْضُ غَيْرَ الْأَرْضِ قَالَ صَدَقْتَ يَا مُحَمَّدُ قَالَ النَّبِيُّ صلي الله عليه و آله يُقَامُ الْخَلَائِقُ لِفَصْلِ الْقَضَاءِ وَ يُمَدُّ الصِّرَاطُ وَ يُنْصَبُ الْمِيزَانُ وَ تُنْشَرُ الدَّوَاوِينُ وَ يَبْرُزُ الرَّبُّ لِفَصْلِ الْقَضَاءِ قَالَ صَدَقْتَ يَا مُحَمَّدُ فَأَخْبِرْنِي كَيْفَ يُمِيتُ اللَّهُ الْخَلَائِقَ يَوْمَ الْقِيَامَةِ قَالَ يَا ابْنَ سَلَامٍ يَأْمُرُ اللَّهُ مَلَكَ الْمَوْتِ فَيَقِفُ عَلَي صَخْرَةِ بَيْتِ الْمَقْدِسِ فَيَضَعُ يَمِينَهُ عَلَي السَّمَاوَاتِ وَ يَدَهُ الْيُسْرَي تَحْتَ الثَّرَي وَ يَصِيحُ بِهِمْ صَيْحَةً وَاحِدَةً فَلَا يَبْقَي مَلَكٌ مُقَرَّبٌ وَ لَا إِنْسٌ وَ لَا جَانٌّ وَ لَا طَائِرٌ يَطِيرُ إِلَّا خَرَّ مَيِّتاً فَتَبْقَي السَّمَاوَاتُ خَالِيَةً مِنْ سُكَّانِهَا وَ الْأَرْضُ خَرَاباً مِنْ عُمَّارِهَا وَ الْعِشَارُ مُعَطَّلَةً وَ الْبِحَارُ جَامِدَةً حِيتَانُهَا وَ الْجِبَالُ مُدَكْدَكَةً وَ الشَّمْسُ مُنْكَسِفَةً وَ النُّجُومُ مُنْطَمِسَةً قَالَ صَدَقْتَ يَا مُحَمَّدُ فَأَخْبِرْنِي عَنْ مَلَكِ الْمَوْتِ هَلْ يَذُوقُ الْمَوْتَ أَمْ لَا قَالَ يَا ابْنَ سَلَامٍ إِذَا أَمَاتَ اللَّهُ الْخَلَائِقَ وَ لَمْ يَبْقَ شَيْ‌ءٌ لَهُ رُوحٌ يَقُولُ اللَّهُ عَزَّ وَ جَلَّ يَا مَلَكَ الْمَوْتِ مَنْ أَبْقَيْتَهُ مِنْ خَلْقِي وَ هُوَ أَعْلَمُ فَيَقُولُ يَا رَبِّ أَنْتَ أَعْلَمُ مِنِّي بِمَا بَقِيَ مِنْ خَلْقِكَ مَا خَلْقٌ إِلَّا وَ قَدْ ذَاقَ الْمَوْتَ إِلَّا عَبْدُكَ الضَّعِيفُ مَلَكُ الْمَوْتِ فَيَقُولُ اللَّهُ عَزَّ وَ جَلَّ يَا مَلَكَ الْمَوْتِ أَذَقْتَ عِبَادِي وَ أَنْبِيَائِي وَ أَوْلِيَائِي وَ رُسُلِي الْمَوْتَ وَ قَدْ سَبَقَ فِي عِلْمِيَ الْقَدِيمِ وَ أَنَا عَلَّامُ الْغُيُوبِ أَنَّ كُلَّ شَيْ‌ءٍ هَالِكٌ إِلَّا وَجْهِي وَ هَذِهِ نَوْبَتُكَ فَيَقُولُ إِلَهِي وَ سَيِّدِي ارْحَمْ عَبْدَكَ مَلَكَ الْمَوْتِ فَإِنَّهُ ضَعِيفٌ فَيَقُولُ اللَّهُ عَزَّ وَ جَلَّ لَهُ يَا مَلَكَ الْمَوْتِ ضَعْ يَمِينَكَ تَحْتَ خَدِّكَ الْأَيْمَنِ بَيْنَ الْجَنَّةِ وَ النَّارِ وَ 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سَلَامٍ بِأَبِي أَنْتَ وَ أُمِّي يَا رَسُولَ اللَّهِ وَ كَمْ بَيْنَ الْجَنَّةِ وَ النَّارِ قَالَ مَسِيرَةُ ثَلَاثِينَ أَلْفَ سَنَةٍ مِنْ سِنِينِ‌</w:t>
      </w:r>
      <w:r>
        <w:rPr>
          <w:rStyle w:val="FootnoteAnchor"/>
          <w:rtl w:val="true"/>
        </w:rPr>
        <w:footnoteReference w:id="1022"/>
      </w:r>
      <w:r>
        <w:rPr>
          <w:rFonts w:ascii="Amiri" w:hAnsi="Amiri" w:eastAsia="Amiri" w:cs="Amiri"/>
          <w:color w:val="111111"/>
          <w:sz w:val="28"/>
          <w:sz w:val="28"/>
          <w:szCs w:val="28"/>
          <w:rtl w:val="true"/>
          <w:lang w:bidi="ar-SA"/>
        </w:rPr>
        <w:t>الدُّنْيَا فَيَضْطَجِعُ مَلَكُ الْمَوْتِ عَلَي يَمِينِهِ وَ يَضَعُ يَدَهُ الْيُمْنَي تَحْتَ خَدِّهِ الْأَيْمَنِ وَ يَدَهُ الشَّمَالَ عَلَي وَجْهِهِ وَ يَصْرَخُ صَرْخَةً فَلَوْ أَنَّ أَهْلَ السَّمَاوَاتِ وَ الْأَرْضِ أَحْيَاءً لَمَاتُوا لِشِدَّةِ صَرْخَتِهِ قَالَ صَدَقْتَ يَا مُحَمَّدُ</w:t>
      </w:r>
    </w:p>
    <w:p>
      <w:pPr>
        <w:pStyle w:val="BookText"/>
        <w:rPr/>
      </w:pPr>
      <w:r>
        <w:rPr>
          <w:rFonts w:ascii="IRNazanin" w:hAnsi="IRNazanin" w:eastAsia="IRNazanin"/>
          <w:color w:val="111111"/>
          <w:sz w:val="28"/>
          <w:sz w:val="28"/>
          <w:szCs w:val="28"/>
          <w:rtl w:val="true"/>
          <w:lang w:bidi="fa-IR"/>
        </w:rPr>
        <w:t>از ذکر هفتم دم بست و گریست تا اشکش به ریشش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هفتمش که آسان‌تر است، از مرتکبان کبیره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بگو که چگونه بر پا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خورشید بگیرد و سیاه شود، اختران خموش شوند، کوه‌ها از جا در روند، شتران آبستن بیصاحب بمانند، زمین جز این زمین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دادگری برخیزند، صراط را بکشند، میزان را بر پا دارند، نامه‌ها منتشر شوند، مردم برای محاکمه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چگونه خدا خلق را در قیامت بمیراند؟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را فرماید تا بر صخره بیت المقدس بایستد و دست راست بر آسمان‌هانهد و دست چپ بر زمین و یک فریادی کشد و هیچ فرشته و آدمی و پری و پرنده نماند جز آنکه مرده افتد، و همه آسمان‌هابی‌سکنه و زمین ویران، و شتران آبستن بی‌صاحب و دریاها خشکیده ماهی، کوه‌ها از هم پاشیده، خورشید گرفته، و اختران خاموش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خود ملک الموت مرگ را بچشد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همه خلق را بمیراند و جانداری نماند،با این که او داناتر است به ملک الموت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خلقم که را به جا نهادی؟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داناتری که کی به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که مرگ را بچشد جز این بنده ناتوانت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بنده‌هایم و پیغمبرانم و رسلم مرگ را 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دانای هر نهانم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نابود است جز ذات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به بنده‌ات ملک الموت که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زیر گونه راست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و دوزخ و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و دوزخ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سال، به سال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سمت راستش بخوابد و دست راست زیر گونه راست خود نهد و دست چپش را بر چهره خود، و فریادی کشد که اگر همه اهل آسمان‌هاو زمین زنده بودند از هول آن بمردند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فَأَخْبِرْنِي مَا يَصْنَعُ اللَّهُ بِالسَّمَاوَاتِ إِذَا مَاتَ سُكَّانُهَا قَالَ يَطْوِيهَا بِيَمِينِهِ كَطَيِّ السِّجِلِّ لِلْكُتُبِ ثُمَّ يَقُولُ اللَّهُ جَلَّ جَلَالُهُ وَ تَقَدَّسَتْ أَسْمَاؤُهُ وَ لَا إِلَهَ غَيْرُهُ وَ لَا مَعْبُودَ سِوَاهُ أَيْنَ الْمُلُوكُ وَ أَبْنَاءُ الْمُلُوكِ أَيْنَ الْجَبَابِرَةُ وَ أَبْنَاءُ الْجَبَابِرَةِ فَلَا يُجِيبُهُ أَحَدٌ ثُمَّ يَقُولُ لِمَنِ الْمُلْكُ الْيَوْمَ فَلَا يُجِيبُهُ أَحَدٌ فَيَرُدُّ عَلَي نَفْسِهِ الْمُلْكُ لِلَّهِ الْواحِدِ الْقَهَّارِ الْيَوْمَ تُجْزي كُلُّ نَفْسٍ بِما كَسَبَتْ لا ظُلْمَ الْيَوْمَ إِنَّ اللَّهَ سَرِيعُ الْحِسابِ قَالَ صَدَقْتَ يَا مُحَمَّدُ فَأَخْبِرْنِي كَيْفَ يَحْشُرُ اللَّهُ الْخَلَائِقَ يَوْمَ الْقِيَامَةِ بَعْدَ مَوْتِهِمْ قَالَ النَّبِيُّ صلي الله عليه و آله يَا ابْنَ سَلَامٍ يُحْيِي اللَّهُ إِسْرَافِيلَ وَ هُوَ أَوَّلُ مَنْ يُحْيِيهِ مِنْ خَدَمِهِ وَ هُوَ صَاحِبُ الصُّورِ أَوَّلًا</w:t>
      </w:r>
      <w:r>
        <w:rPr>
          <w:rStyle w:val="FootnoteAnchor"/>
          <w:rtl w:val="true"/>
        </w:rPr>
        <w:footnoteReference w:id="1023"/>
      </w:r>
      <w:r>
        <w:rPr>
          <w:rFonts w:ascii="Amiri" w:hAnsi="Amiri" w:eastAsia="Amiri" w:cs="Amiri"/>
          <w:color w:val="111111"/>
          <w:sz w:val="28"/>
          <w:sz w:val="28"/>
          <w:szCs w:val="28"/>
          <w:rtl w:val="true"/>
          <w:lang w:bidi="ar-SA"/>
        </w:rPr>
        <w:t>فَيَأْمُرُهُ اللَّهُ عَزَّ وَ جَلَّ أَنْ يَنْفُخَ فِي الصُّورِ قَالَ فَأَخْبِرْنِي مَا يَقُولُ إِسْرَافِيلُ فِي الصُّورِ قَالَ يَا ابْنَ سَلَامٍ يَقُولُ أَيَّتُهَا الْعِظَامُ الْبَالِيَةُ وَ الْأَعْضَاءُ الْمُتَفَرِّقَةُ وَ الشُّعُورُ الْمُنْفَصِلَةُ هَلُمُّوا إِلَي الْعَرْضِ عَلَي اللَّهِ تَعَالَي الْمَلِكِ الْجَبَّارِ خَالِقِ السَّمَاوَاتِ وَ الْأَرْضِ ثُمَّ يَنْفُخُ فِي الصُّورِ</w:t>
      </w:r>
      <w:r>
        <w:rPr>
          <w:rStyle w:val="FootnoteAnchor"/>
          <w:rtl w:val="true"/>
        </w:rPr>
        <w:footnoteReference w:id="1024"/>
      </w:r>
      <w:r>
        <w:rPr>
          <w:rFonts w:ascii="Amiri" w:hAnsi="Amiri" w:eastAsia="Amiri" w:cs="Amiri"/>
          <w:color w:val="111111"/>
          <w:sz w:val="28"/>
          <w:sz w:val="28"/>
          <w:szCs w:val="28"/>
          <w:rtl w:val="true"/>
          <w:lang w:bidi="ar-SA"/>
        </w:rPr>
        <w:t>أُخْري فَإِذا هُمْ قِيامٌ يَنْظُرُونَ قَالَ فَكَمْ طُولُ كُلِّ نَفْخَةٍ قَالَ مَسِيرَةُ أَرْبَعِينَ أَلْفَ سَنَةٍ قَالَ صَدَقْتَ يَا مُحَمَّدُ فَكَمْ كَلِمَةً يَتَكَلَّمُ فِيهِ إِسْرَافِيلُ قَالَ سِتَّ كَلِمَاتٍ قَالَ وَ مَا تِلْكَ الْكَلِمَاتُ قَالَ الْكَلِمَةُ الْأُوْلَي يَكُونُ النَّاسُ طِيناً وَ الثَّانِيَةُ يَكُونُونَ صُوَراً وَ الْكَلِمَةُ الثَّالِثَةُ تَسْتَوِي الْأَبْدَانُ وَ الْكَلِمَةُ الرَّابِعَةُ يَجْرِي الدَّمُ فِي الْعُرُوقِ وَ الْكَلِمَةُ الْخَامِسَةُ يَنْبُتُ الشَّعْرُ وَ الْكَلِمَةُ السَّادِسَةُ قُومُوا فَإِذا هُمْ قِيامٌ يَنْظُرُونَ قَالَ صَدَقْتَ يَا مُحَمَّدُ فَأَخْبِرْنِي كَيْفَ يَقُومُ الْخَلَائِقُ يَوْمَ الْقِيَامَةِ مِنَ الْقُبُورِ قَالَ يَا ابْنَ سَلَامٍ يَقُومُونَ عُرَاةً حُفَاةً أَبْدَانُهُمْ خَالِيَةٌ بُطُونُهُمْ مُظْلِمَةٌ أَبْصَارُهُمْ وَجِلَةٌ قَالَ‌</w:t>
      </w:r>
      <w:r>
        <w:rPr>
          <w:rStyle w:val="FootnoteAnchor"/>
          <w:rtl w:val="true"/>
        </w:rPr>
        <w:footnoteReference w:id="1025"/>
      </w:r>
      <w:r>
        <w:rPr>
          <w:rFonts w:ascii="Amiri" w:hAnsi="Amiri" w:eastAsia="Amiri" w:cs="Amiri"/>
          <w:color w:val="111111"/>
          <w:sz w:val="28"/>
          <w:sz w:val="28"/>
          <w:szCs w:val="28"/>
          <w:rtl w:val="true"/>
          <w:lang w:bidi="ar-SA"/>
        </w:rPr>
        <w:t>الرِّجَالُ يَنْظُرُونَ إِلَي النِّسَاءِ وَ النِّسَاءُ يَنْظُرُونَ إِلَي الرِّجَالِ قَالَ هَيْهَاتَ يَا ابْنَ سَلَامٍ لِكُلِّ امْرِئٍ مِنْهُمْ يَوْمَئِذٍ شَأْنٌ يُغْنِيهِ مِنْ شِدَّةِ هَوْلِ الْقِيَامَةِ قَالَ صَدَقْتَ يَا مُحَمَّدُ ثُمَّ أَمْسَكَ ابْنُ سَلَامٍ عَنِ الْكَلَامِ قَالَ النَّبِيُّ صلي الله عليه و آله سَلْ عَمَّا شِئْتَ يَا ابْنَ سَلَامٍ فَقَالَ الْحَمْدُ لِلَّهِ الَّذِي مَنَّ عَلَيَّ بِالنَّظَرِ إِلَي</w:t>
      </w:r>
    </w:p>
    <w:p>
      <w:pPr>
        <w:pStyle w:val="BookText"/>
        <w:rPr/>
      </w:pPr>
      <w:r>
        <w:rPr>
          <w:rFonts w:ascii="IRNazanin" w:hAnsi="IRNazanin" w:eastAsia="IRNazanin"/>
          <w:color w:val="111111"/>
          <w:sz w:val="28"/>
          <w:sz w:val="28"/>
          <w:szCs w:val="28"/>
          <w:rtl w:val="true"/>
          <w:lang w:bidi="fa-IR"/>
        </w:rPr>
        <w:t>بفرمایید خدا با آسمان‌هایی که ساکنانش مردند چه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کاغذ سند آن‌ها را به هم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و تقدست اسمائه لا اله غیره، و لا معبود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شاهان؟ کجایند شاهزادگان؟ کجایند زورگویان و زورگوزادگان؟ کسی پاسخ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پادشاهی که راست؟ کسی پاسخ ندهد و خود به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آن یگانه قهار است، امروز هر کسی به سزای خود رسد، امروز ستم نیست، چون که خدا زود به حساب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خدا خلق مرده را در قیامت چگونه محشور کند؟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 اسرافیل را زنده کند و او نخست پاسخگوی خدا است از خدمتکارانش و دارنده صور است، و خدا عزّ و جلّ به او فرماید تا در صور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اسرافیل در صور چه گوید؟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اندام پراکنده، موی‌های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برای حضور در برابر خدا پادشاه جبار آفریننده آسمان‌هاو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بدمد در صور بار دیگر، به ناگاه همه بر پا و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هر باد دمیدن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چند کلمه گوید؟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کلمه‌ها 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یکم مردم گل باشند، و در دوم صورتگری شوند، و در سوّم تن آن‌ها درست شود، و در چهارم خون به رگ آن‌ها روان شود، و در پنجم مو برآرند و در ششم گوید برخیزید، و به ناگاه همه بر پا و نگران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مردم در قیامت چگونه از گور برآیند؟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و لخت و گرسنه، دیده تیره و هراسان، مردان به آسمان نگرند و زنان 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که سرگرم خودش است از سختی هراس قیامت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ابن سلام دم بست از سخن و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که بر من منت نهاد به دیدن </w:t>
      </w:r>
    </w:p>
    <w:p>
      <w:pPr>
        <w:pStyle w:val="BookText"/>
        <w:rPr/>
      </w:pPr>
      <w:r>
        <w:rPr>
          <w:rFonts w:ascii="Amiri" w:hAnsi="Amiri" w:eastAsia="Amiri" w:cs="Amiri"/>
          <w:color w:val="111111"/>
          <w:sz w:val="28"/>
          <w:sz w:val="28"/>
          <w:szCs w:val="28"/>
          <w:rtl w:val="true"/>
          <w:lang w:bidi="ar-SA"/>
        </w:rPr>
        <w:t>وَجْهِكَ الْمَلِيحِ فَأَخْبِرْنِي إِذَا كَانَ يَوْمُ الْقِيَامَةِ أَيْنَ يُحْشَرُ الْخَلَائِقُ قَالَ النَّبِيُّ صلي الله عليه و آله يَحْشُرُ اللَّهُ الْخَلَائِقَ إِلَي بَيْتِ الْمَقْدِسِ قَالَ وَ كَيْفَ ذَلِكَ قَالَ يَأْمُرُ اللَّهُ عَزَّ وَ جَلَّ نَاراً فَتُحِيطُ بِالدُّنْيَا وَ تَضْرِبُ وُجُوهَ الْخَلَائِقِ فَيَهْرَبُونَ مِنْهَا وَ يَمُرُّونَ عَلَي وُجُوهِهِمْ فَيَجْتَمِعُونَ إِلَي بَيْتِ الْمَقْدِسِ قَالَ صَدَقْتَ يَا مُحَمَّدُ فَأَخْبِرْنِي مَا يَصْنَعُ اللَّهُ بِالطِّفْلِ الصَّغِيرِ وَ الشَّيْخِ الْكَبِيرِ قَالَ يَا ابْنَ سَلَامٍ مَنْ كَانَ مُؤْمِناً بِاللَّهِ سَارَتْ بِهِ الْمَلَائِكَةُ وَ انْقَضَّتِ النَّارُ عَنْ وَجْهِهِ وَ مَنْ كَانَ كَافِراً تَلْفَحُ وَجْهَهُ النَّارُ حَتَّي يُؤْتَي بِهِ إِلَي بَيْتِ الْمَقْدِسِ قَالَ صَدَقْتَ يَا مُحَمَّدُ فَأَخْبِرْنِي كَمْ تَكُونُ صُفُوفُ الْخَلَائِقِ قَالَ يَا ابْنَ سَلَامٍ مِائَةٌ وَ عِشْرُونَ صَفّاً قَالَ فَكَمْ طُولُ كُلِّ صَفٍّ وَ كَمْ عَرْضُهُ قَالَ يَا ابْنَ سَلَامٍ طُولُهُ مَسِيرَةُ أَرْبَعِينَ أَلْفَ سَنَةٍ وَ عَرْضُهُ عِشْرُونَ أَلْفَ سَنَةٍ قَالَ صَدَقْتَ يَا مُحَمَّدُ فَأَخْبِرْنِي كَمْ صَفُّ الْمُؤْمِنِينَ وَ كَمْ صَفُّ الْكَافِرِينَ قَالَ صُفُوفُ الْمُؤْمِنِينَ ثلاث‌</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وَ مِائَةٌ وَ سَبْعَةَ عَشَرَ صَفّاً لِلْكَافِرِينَ قَالَ صَدَقْتَ يَا مُحَمَّدُ قَالَ فَمَا صِفَةُ الْمُؤْمِنِينَ وَ مَا صِفَةُ الْكَافِرِينَ قَالَ يَا ابْنَ سَلَامٍ أَمَّا الْمُؤْمِنُونَ فَغُرٌّ مُحَجَّلُونَ مِنْ أَثَرِ الْوُضُوءِ وَ السُّجُودِ وَ أَمَّا الْكَافِرُونَ فَمُسْوَدُّونَ الْوُجُوهُ فَيُؤْتَي بِهِمْ إِلَي الصِّرَاطِ قَالَ وَ كَمْ طُولُ الصِّرَاطِ قَالَ مَسِيرَةُ ثلاثون‌</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قَالَ صَدَقْتَ يَا مُحَمَّدُ فَأَخْبِرْنِي كَيْفَ تَمُرُّ الْخَلَائِقُ عَلَي الصِّرَاطِ قَالَ يَا ابْنَ سَلَامٍ يَكْسُو اللَّهُ الْخَلَائِقَ نُوراً فَأَمَّا نُورُ الْمُسْلِمِينَ وَ نُورُ الْمُؤْمِنِينَ فَمِنْ نُورِ الْعَرْشِ وَ نُورُ الْمَلَائِكَةِ مِنْ نُورِ الْكُرْسِيِّ وَ نُورِ الْجَنَّةِ فَلَا يُطْفَأُ نُورُهُمْ أَبَداً وَ أَمَّا الْكَافِرُونَ فَمِنَ الْأَرْضِ وَ الْجِبَالِ قَالَ فَأَخْبِرْنِي عَنْ أَوَّلِ مَنْ يَجُوزُ عَلَي الصِّرَاطِ قَالَ الْمُؤْمِنُونَ قَالَ صَدَقْتَ يَا مُحَمَّدُ فَصِفْ لِي ذَلِكَ قَالَ يَا ابْنَ سَلَامٍ فِي الْمُؤْمِنِينَ مَنْ يَجُوزُ عَلَي الصِّرَاطِ عِشْرِينَ عَاماً فَإِذَا بَلَغَ أَوَّلُهُمُ الْجَنَّةَ تَرْكَبُ الْكُفَّارُ عَلَي الصِّرَاطِ حَتَّي إِذَا تَوَسَّطُوا أَطْفَأَ اللَّهُ نُورَهُمْ فَيَبْقَوْنَ بِلَا نُورٍ فَيُنَادُونَ بِالْمُؤْمِنِينَ انْظُرُونا نَقْتَبِسْ مِنْ نُورِكُمْ فَيُقَالُ لَهُمْ أَ لَيْسَ فِيكُمُ الْأَنْبِيَاءُ وَ الْأَصْحَابُ وَ الْإِخْوَةُ فَيَقُولُونَ أَ وَ لَمْ نَكُنْ مَعَكُمْ فِي دَارِ الدُّنْيَا قالُوا بَلي وَ لكِنَّكُمْ فَتَنْتُمْ أَنْفُسَكُمْ وَ تَرَبَّصْتُمْ وَ ارْتَبْتُمْ وَ غَرَّتْكُمُ الْأَمانِيُّ حَتَّي جاءَ أَمْرُ اللَّهِ وَ غَرَّكُمْ بِاللَّهِ الْغَرُورُ فَالْيَوْمَ</w:t>
      </w:r>
    </w:p>
    <w:p>
      <w:pPr>
        <w:pStyle w:val="BookText"/>
        <w:rPr/>
      </w:pPr>
      <w:r>
        <w:rPr>
          <w:rFonts w:ascii="IRNazanin" w:hAnsi="IRNazanin" w:eastAsia="IRNazanin"/>
          <w:color w:val="111111"/>
          <w:sz w:val="28"/>
          <w:sz w:val="28"/>
          <w:szCs w:val="28"/>
          <w:rtl w:val="true"/>
          <w:lang w:bidi="fa-IR"/>
        </w:rPr>
        <w:t>چهره نمکین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در روز قیامت مردم کجا محشور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بیت المقدس محشور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چگونه انجام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آتشی را فرماید تا گرد جهان را بگیرد و به روی مردم زند و از آن به چهره خود بگریزند و در بیت المقدس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با کودک خردسال و پیر کهن چه کند؟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ایمان دارد، فرشته‌هایش ببرند و آتش از رویش باز گیرد و هر که کافر است، رویش بسوزاند تا او را ببیت المقدس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صفوف خلایق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سکصد و بیست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هر صف و پهنایش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درازاش چهل هزار سال و پهنایش بیست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مؤمنان چند تا است وصف کافران چند تا؟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سه و از کافران یکصد و هفده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مؤمنان چیست و وصف کافران کدام؟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درخشان و روسفید بر اثر وضو و کافران سیه‌رویند و آن‌ها را بر کنار صراط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صراط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چگونه بر صراط گذرند؟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خلایق نوری فرا دارد، نور مسلمانان و مؤمنان از نور عرش است و نور فرشته‌ها از نور کرسی و نور بهشت و هرگز خاموش نشود، و نور کافران از زمین و کوه‌ها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نخست کس که از صراط گذرد کیانند؟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برایم وصف کن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کسانی هستند که تا بیست سال بر صراط گذرند و چون سرشان به بهشت رسد، کافران روی صراط برآیند تا چون به میان آن رسند، خدا نورشان را خاموش کند و بی‌نور مانند و مؤمنان را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 کنید تا از نور شما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پیغمبران و اصحاب و برادران نبودند؟ ما در دنیا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چرا، ولی شما خود را به فتنه افکندید و واماندید و تردید کردید و آرزوها شما را فریفتند تا فرمان خدا رسید و گول زن شما را گول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bookmarkStart w:id="1657" w:name="pg13473_197109"/>
    </w:p>
    <w:p>
      <w:pPr>
        <w:pStyle w:val="BookText"/>
        <w:rPr/>
      </w:pPr>
      <w:bookmarkEnd w:id="1657"/>
      <w:r>
        <w:rPr>
          <w:rFonts w:ascii="Amiri" w:hAnsi="Amiri" w:eastAsia="Amiri" w:cs="Amiri"/>
          <w:color w:val="111111"/>
          <w:sz w:val="28"/>
          <w:sz w:val="28"/>
          <w:szCs w:val="28"/>
          <w:rtl w:val="true"/>
          <w:lang w:bidi="ar-SA"/>
        </w:rPr>
        <w:t>لا يُؤْخَذُ مِنْكُمْ فِدْيَةٌ وَ لا مِنَ الَّذِينَ كَفَرُوا مَأْواكُمُ النَّارُ هِيَ مَوْلاكُمْ وَ بِئْسَ الْمَصِيرُ</w:t>
      </w:r>
      <w:r>
        <w:rPr>
          <w:rStyle w:val="FootnoteAnchor"/>
          <w:rtl w:val="true"/>
        </w:rPr>
        <w:footnoteReference w:id="1028"/>
      </w:r>
      <w:r>
        <w:rPr>
          <w:rFonts w:ascii="Amiri" w:hAnsi="Amiri" w:eastAsia="Amiri" w:cs="Amiri"/>
          <w:color w:val="111111"/>
          <w:sz w:val="28"/>
          <w:sz w:val="28"/>
          <w:szCs w:val="28"/>
          <w:rtl w:val="true"/>
          <w:lang w:bidi="ar-SA"/>
        </w:rPr>
        <w:t>فَيَأْمُرُ اللَّهُ عَزَّ وَ جَلَّ جَهَنَّمَ فَتَصِيحُ بِهِمْ صَيْحَةً عَلَي وُجُوهِهِمْ فَيَقَعُونَ فِي النَّارِ حَيَارَي نَادِمِينَ وَ يَنْجُو الْمُؤْمِنِينَ‌</w:t>
      </w:r>
      <w:r>
        <w:rPr>
          <w:rStyle w:val="FootnoteAnchor"/>
          <w:rtl w:val="true"/>
        </w:rPr>
        <w:footnoteReference w:id="1029"/>
      </w:r>
      <w:r>
        <w:rPr>
          <w:rFonts w:ascii="Amiri" w:hAnsi="Amiri" w:eastAsia="Amiri" w:cs="Amiri"/>
          <w:color w:val="111111"/>
          <w:sz w:val="28"/>
          <w:sz w:val="28"/>
          <w:szCs w:val="28"/>
          <w:rtl w:val="true"/>
          <w:lang w:bidi="ar-SA"/>
        </w:rPr>
        <w:t>بِبَرَكَةِ اللَّهِ وَ عَوْنِهِ قَالَ صَدَقْتَ يَا مُحَمَّدُ فَأَخْبِرْنِي مَا يَصْنَعُ اللَّهُ بِالْمَوْتِ قَالَ يَا ابْنَ سَلَامٍ إِذَا اسْتَوَي أَهْلُ الْجَنَّةِ فِي الْجَنَّةِ وَ أَهْلُ النَّارِ فِي النَّارِ أُتِيَ بِالْمَوْتِ كَأَنَّهُ كَبْشٌ أَمْلَحُ فَيُوقَفُ بَيْنَ الْجَنَّةِ وَ النَّارِ فَيُقَالُ لِأَهْلِ الْجَنَّةِ يَا أَوْلِيَاءَ اللَّهِ هَذَا الْمَوْتُ أَ تَعْرِفُونَهُ فَيَقُولُونَ نَعَمْ فَيَقُولُونَ لَهُمْ نَذْبَحُهُ فَيَقُولُونَ نَعَمْ يَا مَلَائِكَةَ رَبِّنَا اذْبَحُوهُ حَتَّي لَا يَكُونَ مَوْتٌ أَبَداً فَيَقُولُونَ لِأَهْلِ النَّارِ يَا أَعْدَاءَ اللَّهِ هَذَا الْمَوْتُ هَلْ تَعْرِفُونَهُ فَيَقُولُونَ نَعَمْ فَتَقُولُ الْمَلَائِكَةُ نَذْبَحُهُ فَيَقُولُونَ يَا مَلَائِكَةَ رَبِّنَا لَا تَذْبَحُوهُ وَ دَعُوهُ لَعَلَّ اللَّهَ يَقْضِي عَلَيْنَا بِالْمَوْتِ فَنَسْتَرِيحَ قَالَ النَّبِيُّ صلي الله عليه و آله وَ يُذْبَحُ الْمَوْتُ بَيْنَ الْجَنَّةِ وَ النَّارِ فَيَيْأَسُ أَهْلُ النَّارِ مِنَ الْخُرُوجِ مِنْهَا وَ تَطْمَئِنُّ قُلُوبُ أَهْلِ الْجَنَّةِ لِلْخُلُودِ فِيهَا فَعِنْدِي لَكَ أَنْ تُسْلِمَ قَالَ صَدَقْتَ يَا مُحَمَّدُ وَ نَهَضَ عَلَي قَدَمَيْهِ وَ قَالَ امْدُدْ يَدَكَ الشَّرِيفَةَ أَنَا أَشْهَدُ أَنْ لَا إِلَهَ إِلَّا اللَّهُ وَحْدَهُ لَا شَرِيكَ لَهُ وَ أَشْهَدُ أَنَّكَ‌</w:t>
      </w:r>
      <w:r>
        <w:rPr>
          <w:rStyle w:val="FootnoteAnchor"/>
          <w:rtl w:val="true"/>
        </w:rPr>
        <w:footnoteReference w:id="1030"/>
      </w:r>
      <w:r>
        <w:rPr>
          <w:rFonts w:ascii="Amiri" w:hAnsi="Amiri" w:eastAsia="Amiri" w:cs="Amiri"/>
          <w:color w:val="111111"/>
          <w:sz w:val="28"/>
          <w:sz w:val="28"/>
          <w:szCs w:val="28"/>
          <w:rtl w:val="true"/>
          <w:lang w:bidi="ar-SA"/>
        </w:rPr>
        <w:t>رَسُولُ اللَّهِ وَ أَنَّ الْجَنَّةَ حَقٌّ وَ الْمِيزَانَ حَقٌّ وَ الْحِسَابَ حَقٌّ وَ السَّاعَةَ آتِيَةٌ لا رَيْبَ فِيها وَ أَنَّ اللَّهَ يَبْعَثُ مَنْ فِي الْقُبُورِ فَكَبَّرَتِ الصَّحَابَةُ عِنْدَ ذَلِكَ وَ سَمَّاهُ رَسُولُ اللَّهِ عَبْدَ اللَّهِ‌</w:t>
      </w:r>
      <w:r>
        <w:rPr>
          <w:rStyle w:val="FootnoteAnchor"/>
          <w:rtl w:val="true"/>
        </w:rPr>
        <w:footnoteReference w:id="1031"/>
      </w:r>
      <w:r>
        <w:rPr>
          <w:rFonts w:ascii="Amiri" w:hAnsi="Amiri" w:eastAsia="Amiri" w:cs="Amiri"/>
          <w:color w:val="111111"/>
          <w:sz w:val="28"/>
          <w:sz w:val="28"/>
          <w:szCs w:val="28"/>
          <w:rtl w:val="true"/>
          <w:lang w:bidi="ar-SA"/>
        </w:rPr>
        <w:t>بْنَ سَلَامٍ وَ صَارَ مِنَ الصَّحَابَةِ وَ نَقِمَةً عَلَي الْيَهُودِ</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2097415_2616395394"/>
      <w:bookmarkStart w:id="1659" w:name="_Toc768"/>
      <w:bookmarkEnd w:id="1658"/>
      <w:r>
        <w:rPr>
          <w:rtl w:val="true"/>
        </w:rPr>
        <w:t>توضيح</w:t>
      </w:r>
      <w:bookmarkEnd w:id="1659"/>
    </w:p>
    <w:p>
      <w:pPr>
        <w:pStyle w:val="BookText"/>
        <w:rPr/>
      </w:pPr>
      <w:r>
        <w:rPr>
          <w:rFonts w:ascii="Amiri" w:hAnsi="Amiri" w:eastAsia="Amiri" w:cs="Amiri"/>
          <w:color w:val="111111"/>
          <w:sz w:val="28"/>
          <w:sz w:val="28"/>
          <w:szCs w:val="28"/>
          <w:rtl w:val="true"/>
          <w:lang w:bidi="ar-SA"/>
        </w:rPr>
        <w:t>إنما أوردت هذه الرواية لاشتهارها بين الخاصة و العامة و ذكر الصدوق رحمه الله و غيره من أصحابنا أكثر أجزائها بأسانيدهم في مواضع و قد مر بعضها و إنما أوردتها في هذا المجلد لمناسبة أكثر أجزائه لأبوابه و في بعضها مخالفة ما لسائر الأخبار فهي إما محمولة علي أنه صلي الله عليه و آله أخبره موافقا لما في كتبهم ليصير سببا لإسلامه</w:t>
      </w:r>
    </w:p>
    <w:p>
      <w:pPr>
        <w:pStyle w:val="BookText"/>
        <w:rPr/>
      </w:pPr>
      <w:r>
        <w:rPr>
          <w:rFonts w:ascii="IRNazanin" w:hAnsi="IRNazanin" w:eastAsia="IRNazanin"/>
          <w:color w:val="111111"/>
          <w:sz w:val="28"/>
          <w:sz w:val="28"/>
          <w:szCs w:val="28"/>
          <w:rtl w:val="true"/>
          <w:lang w:bidi="fa-IR"/>
        </w:rPr>
        <w:t>از شما عوض نگیرند و نه از کافران جای شما دوزخ است، آن یار شما است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عزّ و جلّ دوزخ را فرماید تا به روی آن‌ها فریاد کشد و سرگردان در دوزخ افتند و پشیمان باشند و مؤمنان نجات یابند به برکت خدا و یاری‌اش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با مرگ چه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بهشت در بهشت شدند و اهل دوزخ به دوزخ، مرگ را که گویا به صورت یک چپش خاکستری است بیاورند، و میان بهشت و دوزخ وادارند، و به اهل بهشت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است، آن را می‌شناسید؟ گویند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ببریم؟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فرشته‌های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ببرید تا هرگز مرگ نباشد، و به اهل دوزخ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است، او را می‌شناسید؟</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ببریم؟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فرشته‌های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وانهید، شاید خدا ما را مرگ دهد و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میان بهشت و دوزخ سر برند، و دوزخیان از بیرون شدن از آن نومید گردند و دل بهشتی‌ها از خلود در بهشت مطمئن شود و به نظرم برایت خوب است که مسلمان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دو پا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شریفت را بده، من گواهم که نیست شایسته پرستشی جز خدا یگانه است، شریک ندارد و گواهم که تو رسول خدایی و به این که بهشت حق است، میزان حق است، حساب حق است، روز قیامت آمدنی ست شکی ندارد، و خدا زنده کند هر آن کس را که در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پیغمبر او را عبدالله بن سلام نامید و از اصحاب گردید و نقمت یهود شد</w:t>
      </w:r>
      <w:r>
        <w:rPr>
          <w:rFonts w:eastAsia="IRNazanin" w:cs="IRNazanin"/>
          <w:color w:val="111111"/>
          <w:sz w:val="28"/>
          <w:szCs w:val="28"/>
          <w:rtl w:val="true"/>
          <w:lang w:bidi="fa-IR"/>
        </w:rPr>
        <w:t>.</w:t>
      </w:r>
    </w:p>
    <w:p>
      <w:pPr>
        <w:pStyle w:val="Heading4"/>
        <w:numPr>
          <w:ilvl w:val="3"/>
          <w:numId w:val="1"/>
        </w:numPr>
        <w:rPr/>
      </w:pPr>
      <w:bookmarkStart w:id="1660" w:name="__RefHeading___Toc2097417_2616395394"/>
      <w:bookmarkStart w:id="1661" w:name="_Toc769"/>
      <w:bookmarkEnd w:id="1660"/>
      <w:r>
        <w:rPr>
          <w:rtl w:val="true"/>
        </w:rPr>
        <w:t>توضیح</w:t>
      </w:r>
      <w:bookmarkEnd w:id="166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روایت را نقل کردم چون میان خاصّه و عامّه مشهور است، و صدوق و دیگران از اصحاب بیشتر تکه‌هایش را به سندهای خود در جاهایی نقل کردند که برخی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این دلیل آن را در این مجلد آوردم که بیشتر تکه‌هایش با ابواب 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با اخبار دیگر مخالف است و باید حمل شود که موافق کتب یهود به او پاسخ داده تا سبب مسلمانی </w:t>
      </w:r>
      <w:bookmarkStart w:id="1662" w:name="pg13473_197110"/>
    </w:p>
    <w:p>
      <w:pPr>
        <w:pStyle w:val="BookText"/>
        <w:rPr/>
      </w:pPr>
      <w:bookmarkEnd w:id="1662"/>
      <w:r>
        <w:rPr>
          <w:rFonts w:ascii="Amiri" w:hAnsi="Amiri" w:eastAsia="Amiri" w:cs="Amiri"/>
          <w:color w:val="111111"/>
          <w:sz w:val="28"/>
          <w:sz w:val="28"/>
          <w:szCs w:val="28"/>
          <w:rtl w:val="true"/>
          <w:lang w:bidi="ar-SA"/>
        </w:rPr>
        <w:t>أو غير ذلك من الوجوه و المحامل التي تظهر علي الناقد البصير و في بعضها تصحيفات نرجو من الله الظفر بنسخة أخري لتصحيحها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كان نبيا مرسلا كان المعني هل كان في الجنة نبيا مرسلا فأجاب صلي الله عليه و آله بأنه كان نبيا مرسلا علي الملائكة حيث أمر بإنبائهم و في عد إبراهيم من رسل العرب مخالفة للمشهور قوله فتشهد أي ظاهرا قوله فتؤمن أي باطنا و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أربعة كتاب لا يوافق الإجمال التفصيل و لعل في أحدهما خطأ أو تصحيفا و سؤاله هل أنزل عليك كتاب بعد قوله و أنزل علي الفرقان لا يخلو من شي‌ء إلا أن يكون حمل ذلك علي أنه قدر أنه سينزل و ختمه صدق الله يعني أنه ينبغي أن يختم به لا أنه جزؤه و في القاموس بيسان قرية بالشام و قرية بمرو و موضع باليمامة </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2097419_2616395394"/>
      <w:bookmarkStart w:id="1664" w:name="_Toc770"/>
      <w:bookmarkEnd w:id="1663"/>
      <w:r>
        <w:rPr>
          <w:rtl w:val="true"/>
        </w:rPr>
        <w:t>أقول</w:t>
      </w:r>
      <w:bookmarkEnd w:id="1664"/>
    </w:p>
    <w:p>
      <w:pPr>
        <w:pStyle w:val="BookText"/>
        <w:rPr/>
      </w:pPr>
      <w:r>
        <w:rPr>
          <w:rFonts w:ascii="Amiri" w:hAnsi="Amiri" w:eastAsia="Amiri" w:cs="Amiri"/>
          <w:color w:val="111111"/>
          <w:sz w:val="28"/>
          <w:sz w:val="28"/>
          <w:szCs w:val="28"/>
          <w:rtl w:val="true"/>
          <w:lang w:bidi="ar-SA"/>
        </w:rPr>
        <w:t>و في بعض النسخ بالنون و الأول أظهر و له شواهد و لم يكن في الرجال أي مختصا بهم قوله لأن الله واحد كأنه علي هذا يعني يوم الأحد يوم الله قوله لأنه يوم لعل المعني أول يوم مع أن وجه التسمية لا يلزم اطراده قوله و علمه تحت التحت أي أحاط علمه بكل تحت و لا ينافي ارتفاع ذاته و علوه علي كل شي‌ء إحاطة علمه بكل شي‌ء مما في العرش أو تحت الثري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غرد الطائر كفرح و غرد تغريدا و أغرد و تغرد رفع صوته و طرب به و في النهاية الرضراض الحصا الصغار قوله فحام العيون لعله من الفحمة بمعني السواد و في القاموس العشراء من النوق التي مضت لحملها عشرة أشهر أو ثمانية أو هي كالنفساء من النساء و الجمع عشراوات و عشار و العشار اسم يقع علي النوق حتي ينتج بعضها و بعضها ينتظر نتاجها و قال الدكداك‌</w:t>
      </w:r>
      <w:r>
        <w:rPr>
          <w:rStyle w:val="FootnoteAnchor"/>
          <w:rtl w:val="true"/>
        </w:rPr>
        <w:footnoteReference w:id="1032"/>
      </w:r>
      <w:r>
        <w:rPr>
          <w:rFonts w:ascii="Amiri" w:hAnsi="Amiri" w:eastAsia="Amiri" w:cs="Amiri"/>
          <w:color w:val="111111"/>
          <w:sz w:val="28"/>
          <w:sz w:val="28"/>
          <w:szCs w:val="28"/>
          <w:rtl w:val="true"/>
          <w:lang w:bidi="ar-SA"/>
        </w:rPr>
        <w:t>و يكسر من الرمل ما تكبس و استوي و ما التبد منه بالأرض أو هي أرض فيها غلظ و</w:t>
      </w:r>
    </w:p>
    <w:p>
      <w:pPr>
        <w:pStyle w:val="BookText"/>
        <w:rPr/>
      </w:pPr>
      <w:r>
        <w:rPr>
          <w:rFonts w:ascii="IRNazanin" w:hAnsi="IRNazanin" w:eastAsia="IRNazanin"/>
          <w:color w:val="111111"/>
          <w:sz w:val="28"/>
          <w:sz w:val="28"/>
          <w:szCs w:val="28"/>
          <w:rtl w:val="true"/>
          <w:lang w:bidi="fa-IR"/>
        </w:rPr>
        <w:t>او شود یا توجیه دیگر گردند که وجوه آن بر ناقد بصیر نهان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تصحیف هم دارد و امید است نسخه دیگر به دست آید تا 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آدم نبی مرسل بود، یعنی در بهشت برای فرشته‌ها که مأمور شد آن‌ها را از اسماء آگهی دهد و شمردن ابراهیم رسول عربی خلاف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با تفصیل موافق نیست و شاید در یکی از آن‌ها خطا یا تصحیف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پس از فرموده او فرقان بر من نازل شد، باز پرسید کتابی بر تو نازل شده است؟ بی‌اشکال نیست و شاید از کلام پیغمبر صلّی اللَّه علیه و آله فهمیده که بعد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قرآن‌صَدَقَ اللَّهُ است، یعنی باید آن را به این جمله پایان داد نه این که این جمله جزء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بیسان دهی است در شام و دهی در مرو و جایی در یمامه</w:t>
      </w:r>
      <w:r>
        <w:rPr>
          <w:rFonts w:eastAsia="IRNazanin" w:cs="IRNazanin"/>
          <w:color w:val="111111"/>
          <w:sz w:val="28"/>
          <w:szCs w:val="28"/>
          <w:rtl w:val="true"/>
          <w:lang w:bidi="fa-IR"/>
        </w:rPr>
        <w:t>.</w:t>
      </w:r>
    </w:p>
    <w:p>
      <w:pPr>
        <w:pStyle w:val="Heading4"/>
        <w:numPr>
          <w:ilvl w:val="3"/>
          <w:numId w:val="1"/>
        </w:numPr>
        <w:rPr/>
      </w:pPr>
      <w:bookmarkStart w:id="1665" w:name="__RefHeading___Toc2097421_2616395394"/>
      <w:bookmarkStart w:id="1666" w:name="_Toc771"/>
      <w:bookmarkEnd w:id="1665"/>
      <w:r>
        <w:rPr>
          <w:rtl w:val="true"/>
        </w:rPr>
        <w:t>مؤلف</w:t>
      </w:r>
      <w:bookmarkEnd w:id="1666"/>
    </w:p>
    <w:p>
      <w:pPr>
        <w:pStyle w:val="BookText"/>
        <w:rPr/>
      </w:pPr>
      <w:r>
        <w:rPr>
          <w:rFonts w:ascii="IRNazanin" w:hAnsi="IRNazanin" w:eastAsia="IRNazanin"/>
          <w:color w:val="111111"/>
          <w:sz w:val="28"/>
          <w:sz w:val="28"/>
          <w:szCs w:val="28"/>
          <w:rtl w:val="true"/>
          <w:lang w:bidi="fa-IR"/>
        </w:rPr>
        <w:t>در برخی نسخه‌ها نیسان به نون است و یکم اظهر است، و شواهدی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مختص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یک شنبه روز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روز است با این که وجه نامگذاری نباید مطرد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علمه تحت التحت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 او به هر چیز احاطه دارد، و علو او بر همه چیز منافات ندارد با احاطه علمش به همه چیز از فراز عرش تا زیر ثری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غرد الطائر کفرح و غرد تغریدا و أغرد و تغرد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 و با آن شوق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های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فحام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فحمه به معنای سیاهی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العشراء من 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ده یا نه ماه از زمان حملش گذشته یا شتری که همچون زنان نفاس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عشراوات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عشار و العشار اسمی است که بر شتر اطلاق می شود تا بعضیشان بزایند و بعضیشان برای زایمان مورد انتظار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الدکداک 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شنهایی که پر کنند و صاف شوند و آنچه از آن که به زمین بچسبد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زمینی است که در آن غلظت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أرض مدكدكة مدعوكة كثر بها الناس فكثر آثار المال و الأبوال حتي تفسدها انتهي و انقضاض النار عن وجهه كناية عن سرعة ذهابها عنه و عدم إضرارها به كما ينقض الطائر أو الكوكب في الهواء و تلفح وجهه النار أي تحرقه و قال في النهاية فيه أمتي الغر المحجلون أي بيض مواضع الوضوء من الأيدي و الأقدام استعار أثر الوضوء في الوجه و اليدين و الرجلين للإنسان من البياض الذي يكون في وجه الفرس و يديه و رجليه‌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 مدکدکة مدعوکة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غلیظ و سخت که مردم زیاد در آن رفت و آمد کنند در نتیجه آثار حیوانات و بول در آن زیاد شود تا جایی که فاسد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انقضاض النار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سرعت دور شدن آتش از چهره و ضرر نرساندن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پرنده یا ستاره در هوا واژگون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وجهه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مواضع وضو در دستها و پاهای ایشان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وضو در چهره و دستها و پاهای انسان را از سفیدی صورت و دست و پای اسب استعاره گرفته است </w:t>
      </w:r>
      <w:r>
        <w:rPr>
          <w:rFonts w:eastAsia="IRNazanin" w:cs="IRNazanin"/>
          <w:color w:val="111111"/>
          <w:sz w:val="28"/>
          <w:szCs w:val="28"/>
          <w:rtl w:val="true"/>
          <w:lang w:bidi="fa-IR"/>
        </w:rPr>
        <w:t xml:space="preserve">. </w:t>
      </w:r>
      <w:bookmarkStart w:id="1667" w:name="pg13473_197112"/>
    </w:p>
    <w:p>
      <w:pPr>
        <w:pStyle w:val="Heading2"/>
        <w:numPr>
          <w:ilvl w:val="1"/>
          <w:numId w:val="1"/>
        </w:numPr>
        <w:rPr/>
      </w:pPr>
      <w:bookmarkStart w:id="1668" w:name="__RefHeading___Toc2097423_2616395394"/>
      <w:bookmarkStart w:id="1669" w:name="_Toc772"/>
      <w:bookmarkEnd w:id="1667"/>
      <w:bookmarkEnd w:id="1668"/>
      <w:r>
        <w:rPr>
          <w:rtl w:val="true"/>
        </w:rPr>
        <w:t xml:space="preserve">أبواب الإنسان و الروح و البدن و أجزائه و قواهما و أحوالهما </w:t>
      </w:r>
      <w:r>
        <w:rPr>
          <w:rtl w:val="true"/>
        </w:rPr>
        <w:t xml:space="preserve">/ </w:t>
      </w:r>
      <w:r>
        <w:rPr>
          <w:rtl w:val="true"/>
        </w:rPr>
        <w:t>ابواب آدمی، روح، بدن، اجزای بدن، قوای روح و تن، احوال روح و تن</w:t>
      </w:r>
      <w:bookmarkEnd w:id="1669"/>
    </w:p>
    <w:p>
      <w:pPr>
        <w:pStyle w:val="Heading3"/>
        <w:numPr>
          <w:ilvl w:val="2"/>
          <w:numId w:val="1"/>
        </w:numPr>
        <w:rPr/>
      </w:pPr>
      <w:bookmarkStart w:id="1670" w:name="__RefHeading___Toc2097425_2616395394"/>
      <w:bookmarkStart w:id="1671" w:name="_Toc773"/>
      <w:bookmarkEnd w:id="1670"/>
      <w:r>
        <w:rPr>
          <w:rtl w:val="true"/>
        </w:rPr>
        <w:t xml:space="preserve">باب </w:t>
      </w:r>
      <w:r>
        <w:rPr/>
        <w:t>38</w:t>
      </w:r>
      <w:r>
        <w:rPr>
          <w:rtl w:val="true"/>
        </w:rPr>
        <w:t xml:space="preserve"> </w:t>
      </w:r>
      <w:r>
        <w:rPr>
          <w:rtl w:val="true"/>
        </w:rPr>
        <w:t>أنه لم سمي الإنسان إنسانا و المرأة مرأة و النساء نساء و الحواء حواء</w:t>
      </w:r>
      <w:bookmarkEnd w:id="1671"/>
    </w:p>
    <w:p>
      <w:pPr>
        <w:pStyle w:val="Heading4"/>
        <w:numPr>
          <w:ilvl w:val="3"/>
          <w:numId w:val="1"/>
        </w:numPr>
        <w:rPr/>
      </w:pPr>
      <w:bookmarkStart w:id="1672" w:name="__RefHeading___Toc2097427_2616395394"/>
      <w:bookmarkStart w:id="1673" w:name="_Toc774"/>
      <w:bookmarkEnd w:id="1672"/>
      <w:r>
        <w:rPr>
          <w:rtl w:val="true"/>
        </w:rPr>
        <w:t>روايات</w:t>
      </w:r>
      <w:bookmarkEnd w:id="1673"/>
    </w:p>
    <w:p>
      <w:pPr>
        <w:pStyle w:val="Heading5"/>
        <w:numPr>
          <w:ilvl w:val="4"/>
          <w:numId w:val="1"/>
        </w:numPr>
        <w:rPr/>
      </w:pPr>
      <w:bookmarkStart w:id="1674" w:name="__RefHeading___Toc2097429_2616395394"/>
      <w:bookmarkStart w:id="1675" w:name="_Toc775"/>
      <w:bookmarkEnd w:id="1674"/>
      <w:r>
        <w:rPr>
          <w:rtl w:val="true"/>
        </w:rPr>
        <w:t>«</w:t>
      </w:r>
      <w:r>
        <w:rPr/>
        <w:t>1</w:t>
      </w:r>
      <w:r>
        <w:rPr>
          <w:rtl w:val="true"/>
        </w:rPr>
        <w:t>»</w:t>
      </w:r>
      <w:bookmarkEnd w:id="1675"/>
    </w:p>
    <w:p>
      <w:pPr>
        <w:pStyle w:val="BookText"/>
        <w:rPr/>
      </w:pPr>
      <w:r>
        <w:rPr>
          <w:rFonts w:ascii="Amiri" w:hAnsi="Amiri" w:eastAsia="Amiri" w:cs="Amiri"/>
          <w:color w:val="111111"/>
          <w:sz w:val="28"/>
          <w:sz w:val="28"/>
          <w:szCs w:val="28"/>
          <w:rtl w:val="true"/>
          <w:lang w:bidi="ar-SA"/>
        </w:rPr>
        <w:t>الْعِلَلُ، عَنْ عَلِيِّ بْنِ أَحْمَدَ بْنِ مُحَمَّدِ بْنِ جَعْفَرٍ الْأَسَدِيِّ عَنْ مُعَاوِيَةَ بْنِ حُكَيْمٍ عَنِ ابْنِ أَبِي عُمَيْرٍ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الْإِنْسَانُ إِنْسَاناً لِأَنَّهُ يَنْسَي وَ قَالَ اللَّهُ عَزَّ وَ جَلَ وَ لَقَدْ عَهِدْنا إِلي آدَمَ مِنْ قَبْلُ فَنَسِيَ‌</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2097431_2616395394"/>
      <w:bookmarkStart w:id="1677" w:name="_Toc776"/>
      <w:bookmarkEnd w:id="1676"/>
      <w:r>
        <w:rPr>
          <w:rtl w:val="true"/>
        </w:rPr>
        <w:t>بيان</w:t>
      </w:r>
      <w:bookmarkEnd w:id="1677"/>
    </w:p>
    <w:p>
      <w:pPr>
        <w:pStyle w:val="BookText"/>
        <w:rPr/>
      </w:pPr>
      <w:r>
        <w:rPr>
          <w:rFonts w:ascii="Amiri" w:hAnsi="Amiri" w:eastAsia="Amiri" w:cs="Amiri"/>
          <w:color w:val="111111"/>
          <w:sz w:val="28"/>
          <w:sz w:val="28"/>
          <w:szCs w:val="28"/>
          <w:rtl w:val="true"/>
          <w:lang w:bidi="ar-SA"/>
        </w:rPr>
        <w:t>الإنسان فعلان عند البصريين لموافقته مع الأنس لفظا و معني و قال الكوفيون هو إفعان من نسي أصله إنسيان علي إفعلان فحذفت الياء استخفافا لكثرة ما يجري علي ألسنتهم فإذا صغروه ردوه إلي أصله لأن التصغير لا يكثر و هذا الخبر يدل علي مذهب الكوفيين و رواه العامة عن ابن عباس أيضا قال الخليل في كتاب العين سمي الإنسان من النسيان و الإنسان في الأصل إنسيان لأن جماعته أناسي و تصغيره أنيسيان بترجيع المدة التي حذفت و هو</w:t>
      </w:r>
      <w:r>
        <w:rPr>
          <w:rStyle w:val="FootnoteAnchor"/>
          <w:rtl w:val="true"/>
        </w:rPr>
        <w:footnoteReference w:id="1035"/>
      </w:r>
      <w:r>
        <w:rPr>
          <w:rFonts w:ascii="Amiri" w:hAnsi="Amiri" w:eastAsia="Amiri" w:cs="Amiri"/>
          <w:color w:val="111111"/>
          <w:sz w:val="28"/>
          <w:sz w:val="28"/>
          <w:szCs w:val="28"/>
          <w:rtl w:val="true"/>
          <w:lang w:bidi="ar-SA"/>
        </w:rPr>
        <w:t>الياء و كذلك إنسان العين و حكي الشيخ في التبيان عن ابن عباس أنه قال إنما سمي إنسانا لأنه عهد إليه فنسي قال الله تعالي وَ لَقَدْ عَهِدْنا إِلي آدَمَ مِنْ قَبْلُ فَنَسِيَ وَ لَمْ نَجِدْ لَهُ عَزْماً و قال الراغب في مفرداته الإنسان قيل سمي بذلك لأنه خلق خلقه لا قوام</w:t>
      </w:r>
    </w:p>
    <w:p>
      <w:pPr>
        <w:pStyle w:val="Heading3"/>
        <w:numPr>
          <w:ilvl w:val="2"/>
          <w:numId w:val="1"/>
        </w:numPr>
        <w:rPr/>
      </w:pPr>
      <w:bookmarkStart w:id="1678" w:name="__RefHeading___Toc2097433_2616395394"/>
      <w:bookmarkStart w:id="1679" w:name="_Toc777"/>
      <w:bookmarkEnd w:id="1678"/>
      <w:r>
        <w:rPr>
          <w:rtl w:val="true"/>
        </w:rPr>
        <w:t xml:space="preserve">باب سی و هشتم </w:t>
      </w:r>
      <w:r>
        <w:rPr>
          <w:rtl w:val="true"/>
        </w:rPr>
        <w:t xml:space="preserve">: </w:t>
      </w:r>
      <w:r>
        <w:rPr>
          <w:rtl w:val="true"/>
        </w:rPr>
        <w:t xml:space="preserve">چرا به آدمی </w:t>
      </w:r>
      <w:r>
        <w:rPr>
          <w:rtl w:val="true"/>
        </w:rPr>
        <w:t>«</w:t>
      </w:r>
      <w:r>
        <w:rPr>
          <w:rtl w:val="true"/>
        </w:rPr>
        <w:t>انسان</w:t>
      </w:r>
      <w:r>
        <w:rPr>
          <w:rtl w:val="true"/>
        </w:rPr>
        <w:t>»</w:t>
      </w:r>
      <w:r>
        <w:rPr>
          <w:rtl w:val="true"/>
        </w:rPr>
        <w:t xml:space="preserve">، به زن </w:t>
      </w:r>
      <w:r>
        <w:rPr>
          <w:rtl w:val="true"/>
        </w:rPr>
        <w:t>«</w:t>
      </w:r>
      <w:r>
        <w:rPr>
          <w:rtl w:val="true"/>
        </w:rPr>
        <w:t>مرأه</w:t>
      </w:r>
      <w:r>
        <w:rPr>
          <w:rtl w:val="true"/>
        </w:rPr>
        <w:t xml:space="preserve">» </w:t>
      </w:r>
      <w:r>
        <w:rPr>
          <w:rtl w:val="true"/>
        </w:rPr>
        <w:t xml:space="preserve">و به زنان </w:t>
      </w:r>
      <w:r>
        <w:rPr>
          <w:rtl w:val="true"/>
        </w:rPr>
        <w:t>«</w:t>
      </w:r>
      <w:r>
        <w:rPr>
          <w:rtl w:val="true"/>
        </w:rPr>
        <w:t>نساء</w:t>
      </w:r>
      <w:r>
        <w:rPr>
          <w:rtl w:val="true"/>
        </w:rPr>
        <w:t>»</w:t>
      </w:r>
      <w:r>
        <w:rPr>
          <w:rtl w:val="true"/>
        </w:rPr>
        <w:t>گویند</w:t>
      </w:r>
      <w:bookmarkEnd w:id="1679"/>
    </w:p>
    <w:p>
      <w:pPr>
        <w:pStyle w:val="Heading4"/>
        <w:numPr>
          <w:ilvl w:val="3"/>
          <w:numId w:val="1"/>
        </w:numPr>
        <w:rPr/>
      </w:pPr>
      <w:bookmarkStart w:id="1680" w:name="__RefHeading___Toc2097435_2616395394"/>
      <w:bookmarkStart w:id="1681" w:name="_Toc778"/>
      <w:bookmarkEnd w:id="1680"/>
      <w:r>
        <w:rPr>
          <w:rtl w:val="true"/>
        </w:rPr>
        <w:t>روایات</w:t>
      </w:r>
      <w:bookmarkEnd w:id="1681"/>
    </w:p>
    <w:p>
      <w:pPr>
        <w:pStyle w:val="Heading5"/>
        <w:numPr>
          <w:ilvl w:val="4"/>
          <w:numId w:val="1"/>
        </w:numPr>
        <w:rPr/>
      </w:pPr>
      <w:bookmarkStart w:id="1682" w:name="__RefHeading___Toc2097437_2616395394"/>
      <w:bookmarkStart w:id="1683" w:name="_Toc779"/>
      <w:bookmarkEnd w:id="1682"/>
      <w:r>
        <w:rPr>
          <w:rtl w:val="true"/>
        </w:rPr>
        <w:t xml:space="preserve">روایت </w:t>
      </w:r>
      <w:r>
        <w:rPr/>
        <w:t>1</w:t>
      </w:r>
      <w:bookmarkEnd w:id="168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آدمی را انسان گفتند برای این که فراموشکار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عزّ و 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إِلی آدَمَ مِنْ قَبْلُ فَنَسِی</w:t>
      </w:r>
      <w:r>
        <w:rPr>
          <w:rFonts w:eastAsia="IRNazanin" w:cs="IRNazanin"/>
          <w:color w:val="111111"/>
          <w:sz w:val="28"/>
          <w:szCs w:val="28"/>
          <w:rtl w:val="true"/>
          <w:lang w:bidi="fa-IR"/>
        </w:rPr>
        <w:t>»</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 از این با آدم پیمان بستیم،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w:t>
      </w:r>
      <w:r>
        <w:rPr>
          <w:rStyle w:val="FootnoteAnchor"/>
          <w:rtl w:val="true"/>
        </w:rPr>
        <w:footnoteReference w:id="1037"/>
      </w:r>
    </w:p>
    <w:p>
      <w:pPr>
        <w:pStyle w:val="Heading5"/>
        <w:numPr>
          <w:ilvl w:val="4"/>
          <w:numId w:val="1"/>
        </w:numPr>
        <w:rPr/>
      </w:pPr>
      <w:bookmarkStart w:id="1684" w:name="__RefHeading___Toc2097439_2616395394"/>
      <w:bookmarkStart w:id="1685" w:name="_Toc780"/>
      <w:bookmarkEnd w:id="1684"/>
      <w:r>
        <w:rPr>
          <w:rtl w:val="true"/>
        </w:rPr>
        <w:t>توضیح</w:t>
      </w:r>
      <w:bookmarkEnd w:id="1685"/>
    </w:p>
    <w:p>
      <w:pPr>
        <w:pStyle w:val="BookText"/>
        <w:rPr/>
      </w:pPr>
      <w:r>
        <w:rPr>
          <w:rFonts w:ascii="IRNazanin" w:hAnsi="IRNazanin" w:eastAsia="IRNazanin"/>
          <w:color w:val="111111"/>
          <w:sz w:val="28"/>
          <w:sz w:val="28"/>
          <w:szCs w:val="28"/>
          <w:rtl w:val="true"/>
          <w:lang w:bidi="fa-IR"/>
        </w:rPr>
        <w:t xml:space="preserve">بصریان انسان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 و کوفیان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دلالت بر عقیده کوفیان دارد و عامه هم آن را از ابن عباس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نسیان گرفته شده 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مصغرش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حرف یاء به تکرار حذف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تبیان از ابن عباس آورده که آدم را انسان نامیدند، زیرا به او سفارشی شد و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نام آدمی شده به قولی برای این که زندگی او </w:t>
      </w:r>
      <w:bookmarkStart w:id="1686" w:name="pg13473_197113"/>
    </w:p>
    <w:p>
      <w:pPr>
        <w:pStyle w:val="BookText"/>
        <w:rPr/>
      </w:pPr>
      <w:bookmarkEnd w:id="1686"/>
      <w:r>
        <w:rPr>
          <w:rFonts w:ascii="Amiri" w:hAnsi="Amiri" w:eastAsia="Amiri" w:cs="Amiri"/>
          <w:color w:val="111111"/>
          <w:sz w:val="28"/>
          <w:sz w:val="28"/>
          <w:szCs w:val="28"/>
          <w:rtl w:val="true"/>
          <w:lang w:bidi="ar-SA"/>
        </w:rPr>
        <w:t>له إلا بأنس بعضهم ببعض و لهذا قيل الإنسان مدني بالطبع من حيث إنه لا قوام لبعضهم إلا ببعض و لا يمكنه أن يقوم بجميع أسبابه و قيل سمي بذلك لأنه يأنس بكل ما يألفه و قيل هو إفعلان و أصله إنسيان سمي بذلك لأنه عهد إليه فنسي</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2097441_2616395394"/>
      <w:bookmarkStart w:id="1688" w:name="_Toc781"/>
      <w:bookmarkEnd w:id="1687"/>
      <w:r>
        <w:rPr>
          <w:rtl w:val="true"/>
        </w:rPr>
        <w:t>«</w:t>
      </w:r>
      <w:r>
        <w:rPr/>
        <w:t>2</w:t>
      </w:r>
      <w:r>
        <w:rPr>
          <w:rtl w:val="true"/>
        </w:rPr>
        <w:t>»</w:t>
      </w:r>
      <w:bookmarkEnd w:id="1688"/>
    </w:p>
    <w:p>
      <w:pPr>
        <w:pStyle w:val="BookText"/>
        <w:rPr/>
      </w:pPr>
      <w:r>
        <w:rPr>
          <w:rFonts w:ascii="Amiri" w:hAnsi="Amiri" w:eastAsia="Amiri" w:cs="Amiri"/>
          <w:color w:val="111111"/>
          <w:sz w:val="28"/>
          <w:sz w:val="28"/>
          <w:szCs w:val="28"/>
          <w:rtl w:val="true"/>
          <w:lang w:bidi="ar-SA"/>
        </w:rPr>
        <w:t>الْعِلَلُ، عَنْ عَلِيِّ بْنِ أَحْمَدَ بْنِ مُحَمَّدٍ عَنْ مُحَمَّدِ بْنِ أَبِي عَبْدِ اللَّهِ الْكُوفِيِّ عَنْ مُوسَي بْنِ عِمْرَانَ النَّخَعِيِّ عَنْ عَمِّهِ الْحُسَيْنِ بْنِ يَزِيدَ النَّوْفَلِيِّ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الْمَرْأَةُ مَرْأَةً لِأَنَّهَا خُلِقَتْ مِنَ الْمَرْءِ يَعْنِي خُلِقَتْ حَوَّاءُ مِنْ آدَمَ‌</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9" w:name="__RefHeading___Toc2097443_2616395394"/>
      <w:bookmarkStart w:id="1690" w:name="_Toc782"/>
      <w:bookmarkEnd w:id="1689"/>
      <w:r>
        <w:rPr>
          <w:rtl w:val="true"/>
        </w:rPr>
        <w:t>«</w:t>
      </w:r>
      <w:r>
        <w:rPr/>
        <w:t>3</w:t>
      </w:r>
      <w:r>
        <w:rPr>
          <w:rtl w:val="true"/>
        </w:rPr>
        <w:t>»</w:t>
      </w:r>
      <w:bookmarkEnd w:id="1690"/>
    </w:p>
    <w:p>
      <w:pPr>
        <w:pStyle w:val="BookText"/>
        <w:rPr/>
      </w:pPr>
      <w:r>
        <w:rPr>
          <w:rFonts w:ascii="Amiri" w:hAnsi="Amiri" w:eastAsia="Amiri" w:cs="Amiri"/>
          <w:color w:val="111111"/>
          <w:sz w:val="28"/>
          <w:sz w:val="28"/>
          <w:szCs w:val="28"/>
          <w:rtl w:val="true"/>
          <w:lang w:bidi="ar-SA"/>
        </w:rPr>
        <w:t>مَعَانِي الْأَخْبَارِ،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الْإِنْسَانِ أَنَّهُ يَنْسَي وَ مَعْنَي النِّسَاءِ أَنَّهُنَّ أُنْسٌ لِلرِّجَالِ وَ مَعْنَي الْمَرْأَةِ أَنَّهَا خُلِقَتْ مِنَ الْمَرْءِ</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1" w:name="__RefHeading___Toc2097445_2616395394"/>
      <w:bookmarkStart w:id="1692" w:name="_Toc783"/>
      <w:bookmarkEnd w:id="1691"/>
      <w:r>
        <w:rPr>
          <w:rtl w:val="true"/>
        </w:rPr>
        <w:t>بيان</w:t>
      </w:r>
      <w:bookmarkEnd w:id="1692"/>
    </w:p>
    <w:p>
      <w:pPr>
        <w:pStyle w:val="BookText"/>
        <w:rPr/>
      </w:pPr>
      <w:r>
        <w:rPr>
          <w:rFonts w:ascii="Amiri" w:hAnsi="Amiri" w:eastAsia="Amiri" w:cs="Amiri"/>
          <w:color w:val="111111"/>
          <w:sz w:val="28"/>
          <w:sz w:val="28"/>
          <w:szCs w:val="28"/>
          <w:rtl w:val="true"/>
          <w:lang w:bidi="ar-SA"/>
        </w:rPr>
        <w:t>كون النساء من الأنس إما مبني علي القلب أو علي الاشتقاق الكبير أو علي أنه إذا أنسوا بهن نسوا غيرهن فاشتقاقه من النسيان</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2097447_2616395394"/>
      <w:bookmarkStart w:id="1694" w:name="_Toc784"/>
      <w:bookmarkEnd w:id="1693"/>
      <w:r>
        <w:rPr>
          <w:rtl w:val="true"/>
        </w:rPr>
        <w:t>«</w:t>
      </w:r>
      <w:r>
        <w:rPr/>
        <w:t>4</w:t>
      </w:r>
      <w:r>
        <w:rPr>
          <w:rtl w:val="true"/>
        </w:rPr>
        <w:t>»</w:t>
      </w:r>
      <w:bookmarkEnd w:id="1694"/>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أَدِيمِ الْأَرْضِ يَوْمَ الْجُمُعَةِ بَعْدَ الْعَصْرِ فَسَمَّاهُ آدَمَ ثُمَّ عَهِدَ إِلَيْهِ فَنَسِيَ فَسَمَّاهُ الْإِنْسَانَ قَالَ ابْنُ عَبَّاسٍ فَبِاللَّهِ مَا غَابَتِ الشَّمْسُ مِنْ ذَلِكَ الْيَوْمِ حَتَّي أُهْبِطَ مِنَ الْجَنَّةِ قَالَ وَ إِنَّمَا سُمِّيَتِ الْمَرْأَةُ مَرْأَةً لِأَنَّهَا خُلِقَتْ مِنَ الْمَرْءِ وَ سُمِّيَتْ حَوَّاءَ لِأَنَّهَا أُمُّ كُلِّ حَيٍ‌</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2097449_2616395394"/>
      <w:bookmarkStart w:id="1696" w:name="_Toc785"/>
      <w:bookmarkEnd w:id="1695"/>
      <w:r>
        <w:rPr>
          <w:rtl w:val="true"/>
        </w:rPr>
        <w:t>«</w:t>
      </w:r>
      <w:r>
        <w:rPr/>
        <w:t>5</w:t>
      </w:r>
      <w:r>
        <w:rPr>
          <w:rtl w:val="true"/>
        </w:rPr>
        <w:t>»</w:t>
      </w:r>
      <w:bookmarkEnd w:id="1696"/>
    </w:p>
    <w:p>
      <w:pPr>
        <w:pStyle w:val="BookText"/>
        <w:rPr/>
      </w:pPr>
      <w:r>
        <w:rPr>
          <w:rFonts w:ascii="Amiri" w:hAnsi="Amiri" w:eastAsia="Amiri" w:cs="Amiri"/>
          <w:color w:val="111111"/>
          <w:sz w:val="28"/>
          <w:sz w:val="28"/>
          <w:szCs w:val="28"/>
          <w:rtl w:val="true"/>
          <w:lang w:bidi="ar-SA"/>
        </w:rPr>
        <w:t>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مَكْثُ آدَمَ فِي الْجَنَّةِ نِصْفَ سَاعَةٍ ثُمَّ أُهْبِطَ إِلَي الْأَرْضِ لِتَمَامِ تِسْعِ سَاعَاتٍ مِنْ يَوْمِ الْجُمُعَةِ وَ ذَلِكَ فِي وَقْتِ صَلَاةِ الْعَصْرِ قَالَ وَ سُمِّيَتِ الْعَصْرَ لِأَنَّ آدَمَ عُصِرَ بِالْبَلَاءِ قَالَ أَلْقَي اللَّهُ النَّوْمَ عَلَي آدَمَ فَأَخَذَ ضِلْعَهُ الْقَصِيرَ</w:t>
      </w:r>
      <w:r>
        <w:rPr>
          <w:rStyle w:val="FootnoteAnchor"/>
          <w:rtl w:val="true"/>
        </w:rPr>
        <w:footnoteReference w:id="1041"/>
      </w:r>
      <w:r>
        <w:rPr>
          <w:rFonts w:ascii="Amiri" w:hAnsi="Amiri" w:eastAsia="Amiri" w:cs="Amiri"/>
          <w:color w:val="111111"/>
          <w:sz w:val="28"/>
          <w:sz w:val="28"/>
          <w:szCs w:val="28"/>
          <w:rtl w:val="true"/>
          <w:lang w:bidi="ar-SA"/>
        </w:rPr>
        <w:t>مِنْ جَانِبِهِ الْأَيْسَرِ فَخَلَقَ مِنْهُ حَوَّاءَ فَلَمْ يُؤْذِهِ ذَلِكَ وَ لَوْ آذَاهُ ذَلِكَ مَا عَطَفَ عَلَيْهَا أَبَداً فَقَالَ آدَمُ مَا هَذِهِ قَالَ هَذِهِ امْرَأَةٌ لِأَنَّهَا مِنَ الْمَرْءِ خُلِقَتْ قَالَ مَا اسْمُهَا قَالَ حَوَّاءُ لِأَنَّهَا خُلِقَتْ مِنْ شَيْ‌ءٍ حَيٍّ فَقَالَ ابْنُ عَبَّاسٍ سُمِّيَتْ حَوَّاءَ لِأَنَّهَا أُمُ</w:t>
      </w:r>
    </w:p>
    <w:p>
      <w:pPr>
        <w:pStyle w:val="BookText"/>
        <w:rPr/>
      </w:pPr>
      <w:r>
        <w:rPr>
          <w:rFonts w:ascii="IRNazanin" w:hAnsi="IRNazanin" w:eastAsia="IRNazanin"/>
          <w:color w:val="111111"/>
          <w:sz w:val="28"/>
          <w:sz w:val="28"/>
          <w:szCs w:val="28"/>
          <w:rtl w:val="true"/>
          <w:lang w:bidi="fa-IR"/>
        </w:rPr>
        <w:t>وابسته به هم نوع است، و از این رو گفته‌اند انسان به طبع خود اجتماعی است که قوام زندگی آن‌ها به یکدگر است و نتواند تنها همه وسایل زندگی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برای آن است که به هر چه خوشش آید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بر وزن افعلان است از نسیان، چون به او سفارشی شد و فراموش کرد </w:t>
      </w:r>
      <w:r>
        <w:rPr>
          <w:rFonts w:eastAsia="IRNazanin" w:cs="IRNazanin"/>
          <w:color w:val="111111"/>
          <w:sz w:val="28"/>
          <w:szCs w:val="28"/>
          <w:rtl w:val="true"/>
          <w:lang w:bidi="fa-IR"/>
        </w:rPr>
        <w:t>.</w:t>
      </w:r>
    </w:p>
    <w:p>
      <w:pPr>
        <w:pStyle w:val="Heading5"/>
        <w:numPr>
          <w:ilvl w:val="4"/>
          <w:numId w:val="1"/>
        </w:numPr>
        <w:rPr/>
      </w:pPr>
      <w:bookmarkStart w:id="1697" w:name="__RefHeading___Toc2097451_2616395394"/>
      <w:bookmarkStart w:id="1698" w:name="_Toc786"/>
      <w:bookmarkEnd w:id="1697"/>
      <w:r>
        <w:rPr>
          <w:rtl w:val="true"/>
        </w:rPr>
        <w:t xml:space="preserve">روایت </w:t>
      </w:r>
      <w:r>
        <w:rPr/>
        <w:t>2</w:t>
      </w:r>
      <w:bookmarkEnd w:id="169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مراة گفتند برای آنکه از مرء و مرد آفریده شد، یعنی حوّاء از آدم</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1699" w:name="__RefHeading___Toc2097453_2616395394"/>
      <w:bookmarkStart w:id="1700" w:name="_Toc787"/>
      <w:bookmarkEnd w:id="1699"/>
      <w:r>
        <w:rPr>
          <w:rtl w:val="true"/>
        </w:rPr>
        <w:t xml:space="preserve">روایت </w:t>
      </w:r>
      <w:r>
        <w:rPr/>
        <w:t>3</w:t>
      </w:r>
      <w:bookmarkEnd w:id="170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نقل شده است که معنی انسان این است که فراموش کند، معنی نساء این است که آرامش مردانند، معنی مرأه این است که از مرد آفریده شده است</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701" w:name="__RefHeading___Toc2097455_2616395394"/>
      <w:bookmarkStart w:id="1702" w:name="_Toc788"/>
      <w:bookmarkEnd w:id="1701"/>
      <w:r>
        <w:rPr>
          <w:rtl w:val="true"/>
        </w:rPr>
        <w:t>توضیح</w:t>
      </w:r>
      <w:bookmarkEnd w:id="1702"/>
    </w:p>
    <w:p>
      <w:pPr>
        <w:pStyle w:val="BookText"/>
        <w:rPr/>
      </w:pPr>
      <w:r>
        <w:rPr>
          <w:rFonts w:ascii="IRNazanin" w:hAnsi="IRNazanin" w:eastAsia="IRNazanin"/>
          <w:color w:val="111111"/>
          <w:sz w:val="28"/>
          <w:sz w:val="28"/>
          <w:szCs w:val="28"/>
          <w:rtl w:val="true"/>
          <w:lang w:bidi="fa-IR"/>
        </w:rPr>
        <w:t>بودن لفظ نساء از انس یا مبنی بر قلب و یا اشتقاق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این معنا است که چون مردان با زنان انس گیرند غیر ایشان را فراموش کنند، پس اشتقاقش از نسیان باشد</w:t>
      </w:r>
      <w:r>
        <w:rPr>
          <w:rFonts w:eastAsia="IRNazanin" w:cs="IRNazanin"/>
          <w:color w:val="111111"/>
          <w:sz w:val="28"/>
          <w:szCs w:val="28"/>
          <w:rtl w:val="true"/>
          <w:lang w:bidi="fa-IR"/>
        </w:rPr>
        <w:t>.</w:t>
      </w:r>
    </w:p>
    <w:p>
      <w:pPr>
        <w:pStyle w:val="Heading5"/>
        <w:numPr>
          <w:ilvl w:val="4"/>
          <w:numId w:val="1"/>
        </w:numPr>
        <w:rPr/>
      </w:pPr>
      <w:bookmarkStart w:id="1703" w:name="__RefHeading___Toc2097457_2616395394"/>
      <w:bookmarkStart w:id="1704" w:name="_Toc789"/>
      <w:bookmarkEnd w:id="1703"/>
      <w:r>
        <w:rPr>
          <w:rtl w:val="true"/>
        </w:rPr>
        <w:t xml:space="preserve">روایت </w:t>
      </w:r>
      <w:r>
        <w:rPr/>
        <w:t>4</w:t>
      </w:r>
      <w:bookmarkEnd w:id="170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خدا آدم را از پوسته زمین آفرید در روز جمعه پس از عصر آفرید و او را آدم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به او سفارشی کرد و او فراموش کرد، و انسانش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آفتاب همان روز غروب نکرد که از بهشت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مراه گفتند چون از مرء و مرد آفریده شد و او را حوّاء نامیدند چون مادر هر زنده‌ای است</w:t>
      </w:r>
      <w:r>
        <w:rPr>
          <w:rFonts w:eastAsia="IRNazanin" w:cs="IRNazanin"/>
          <w:color w:val="111111"/>
          <w:sz w:val="28"/>
          <w:szCs w:val="28"/>
          <w:rtl w:val="true"/>
          <w:lang w:bidi="fa-IR"/>
        </w:rPr>
        <w:t>.</w:t>
      </w:r>
      <w:r>
        <w:rPr>
          <w:rStyle w:val="FootnoteAnchor"/>
          <w:rtl w:val="true"/>
        </w:rPr>
        <w:footnoteReference w:id="1044"/>
      </w:r>
    </w:p>
    <w:p>
      <w:pPr>
        <w:pStyle w:val="Heading5"/>
        <w:numPr>
          <w:ilvl w:val="4"/>
          <w:numId w:val="1"/>
        </w:numPr>
        <w:rPr/>
      </w:pPr>
      <w:bookmarkStart w:id="1705" w:name="__RefHeading___Toc2097459_2616395394"/>
      <w:bookmarkStart w:id="1706" w:name="_Toc790"/>
      <w:bookmarkEnd w:id="1705"/>
      <w:r>
        <w:rPr>
          <w:rtl w:val="true"/>
        </w:rPr>
        <w:t xml:space="preserve">روایت </w:t>
      </w:r>
      <w:r>
        <w:rPr/>
        <w:t>5</w:t>
      </w:r>
      <w:bookmarkEnd w:id="170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نیم ساعت در بهشت ماند و به زمین فرود شد در پایان ساعت نه روز جمعه، هنگام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عصر گفتند چون آدم در فشار بلاد افتاد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 خواب را به آدم افکند و دنده کوتاه سمت چپ او را بر گرفت و حواء را از آن آفرید و آزاری ندید و اگر آزار دیده بود هرگز به او مهر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مراة است، چون از مرء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چون از چیز زنده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نامش شد چون مادر </w:t>
      </w:r>
    </w:p>
    <w:p>
      <w:pPr>
        <w:pStyle w:val="BookText"/>
        <w:rPr/>
      </w:pPr>
      <w:r>
        <w:rPr>
          <w:rFonts w:ascii="Amiri" w:hAnsi="Amiri" w:eastAsia="Amiri" w:cs="Amiri"/>
          <w:color w:val="111111"/>
          <w:sz w:val="28"/>
          <w:sz w:val="28"/>
          <w:szCs w:val="28"/>
          <w:rtl w:val="true"/>
          <w:lang w:bidi="ar-SA"/>
        </w:rPr>
        <w:t>كُلِّ حَيٍّ قَالَ جَعْفَرٌ سُمِّينَ النِّسَاءَ لِأُنْسِ آدَمَ بِ حَوَّاءَ حِينَ أُهْبِطَ إِلَي الْأَرْضِ وَ لَمْ يَكُنْ لَهُ أَنَسٌ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اعلم أنه قد اتفقت كلمة المليين من المسلمين و اليهود و النصاري علي أن أول البشر هو آدم و أما الآخرون فخالفوا فيه علي أقوال أما الفلاسفة فزعموا أنه لا أول لنوع البشر و لا لغيرهم من الأنواع المتوالدة و أما الهند فمن كان منهم علي رأي الفلاسفة فهو يوافقهم في ما ذكر و من لم يكن منهم علي رأي الفلاسفة و قال بحدوث الأجسام لا يثبت‌</w:t>
      </w:r>
      <w:r>
        <w:rPr>
          <w:rStyle w:val="FootnoteAnchor"/>
          <w:rtl w:val="true"/>
        </w:rPr>
        <w:footnoteReference w:id="1045"/>
      </w:r>
      <w:r>
        <w:rPr>
          <w:rFonts w:ascii="Amiri" w:hAnsi="Amiri" w:eastAsia="Amiri" w:cs="Amiri"/>
          <w:color w:val="111111"/>
          <w:sz w:val="28"/>
          <w:sz w:val="28"/>
          <w:szCs w:val="28"/>
          <w:rtl w:val="true"/>
          <w:lang w:bidi="ar-SA"/>
        </w:rPr>
        <w:t>آدم و يقول إن الله تعالي خلق الأفلاك و خلف فيها طباعا محركة لها بذاتها فلما تحركت و حشوها أجسام لاستحالة الخلأ و كانت الأجسام علي طبيعة واحدة فاختلفت طبائعها بالحركة الفلكية و كان القريب من الفلك أسخن و ألطف و البعيد أبرد و أكثف ثم اختلطت العناصر و تكونت منها المركبات و مما تكون منه نوع البشر كما يتكون الدود في الفاكهة و اللحم و البق في البطائح و المواضع العفنة ثم تكون البشر بعضه من بعض بالتوالد و نسي التخليق الأول الذي كان بالتولد و من الممكن أن يقول يتولد بعض البشر في بعض الأراضي القاصية مخلوقة بالتولد و إنما انقطع التولد لأن الطبيعة إذا وجدت للتكون‌</w:t>
      </w:r>
      <w:r>
        <w:rPr>
          <w:rStyle w:val="FootnoteAnchor"/>
          <w:rtl w:val="true"/>
        </w:rPr>
        <w:footnoteReference w:id="1046"/>
      </w:r>
      <w:r>
        <w:rPr>
          <w:rFonts w:ascii="IRNazanin" w:hAnsi="IRNazanin" w:eastAsia="IRNazanin"/>
          <w:color w:val="111111"/>
          <w:sz w:val="28"/>
          <w:sz w:val="28"/>
          <w:szCs w:val="28"/>
          <w:rtl w:val="true"/>
          <w:lang w:bidi="fa-IR"/>
        </w:rPr>
        <w:t>طريقا استغنت عن طريق ثان و أما المجوس فلا يعرفون آدم و لا نوحا و لا ساما و لا حاما و لا يافث و أول متكون من البشر عندهم كيومرث و لقبه كوهشاه أي ملك الجبل و قد كان كيومرث في الجبال و منهم من يسميه گلشاه أي ملك الطين لأنه لم يكن حينئذ بشر يملكهم و قيل تفسير كيومرث حي ناطق ميت قالوا و كان قد رزق من الحس ما لا يقع عليه بصر حيوان إلا وله و أغمي عليه و يزعمون أن مبدأ تكونه و حدوثه أن يزدان و هو الصانع الأول عندهم فكر في أمر أهرمن و هو الشيطان عندهم فكرة أوجبت أن عرق جبينه فمسح العرق و رمي به فصارت منه كيومرث و لهم خبط طويل في كيفية تكون أهرمن عن فكرة يزدان أو من إعجابه بنفسه أو من توحشه و</w:t>
      </w:r>
    </w:p>
    <w:p>
      <w:pPr>
        <w:pStyle w:val="BookText"/>
        <w:rPr/>
      </w:pPr>
      <w:r>
        <w:rPr>
          <w:rFonts w:ascii="IRNazanin" w:hAnsi="IRNazanin" w:eastAsia="IRNazanin"/>
          <w:color w:val="111111"/>
          <w:sz w:val="28"/>
          <w:sz w:val="28"/>
          <w:szCs w:val="28"/>
          <w:rtl w:val="true"/>
          <w:lang w:bidi="fa-IR"/>
        </w:rPr>
        <w:t>هر زنده‌ای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نامیده شدند چون آدم وقتی به زمین فرو شد به حواء انس گرفت و آرامش جز به او نداشت یک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نخستین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دینداران از مسلمان و یهود و ترسا یکی است که آدم نخست بشر است و دیگران در آن خلاف دارند بر چند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پندارند نوع بشر و انواع پدیدار دیگر را آغازی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هندی‌ها که با فلاسفه موافق نیستند و گویند اجسام حادثند، به آدم معتقد نیستند و گویند خدای تعالی افلاک را آفرید و طبع حرکت آوری در ذات آن‌ها نهاد و چون حرکت کردند و درون آن‌ها به ناچار اجسامی بودند، چون خلاء نشدنی است و اجسامی که یک طبع داشتند، به حرکت فلک مختلف شدند و آنچه نزدیک‌تر به فلک بود، گرم‌تر و لطیف‌تر بودند و دورتر سردتر و درهم‌تر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عناصر با هم آمیختند و مرکبات از آن‌ها ترکیب شد و در این میانه نوع بشر هم پدید شدند، به مانند کرمی که در میوه و گوشت پدید شوند، و پشه‌ای که در دشت‌ها و جاهای بدبو 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بشر از یکدیگر متولد شدند، و آفرینش نخست خود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 برخی آدمیان در سرزمین‌های دور دست به توالد آفریده شدند و تولد خود به خود از میان رفت، چون طبیعت وقتی راهی برای پدیده خود یافت از راه دیگر بی‌نیاز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گبرها نه آدم را شناسند، نه نوح نه سام، نه حام و نه یافث، و نخست آدمی نزد آن‌ها کیومرث است و لقب او کوهشاه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کوهستان بوده و برخی او را گلشاه خوانند، چون در آن زمان آدمی نبود که شاه آن‌ها باشد،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کیومرث، زنده، گویا مرده است، گفتند خاصیتی داشت که هر جانور به او نگاه می‌کرد واله و بیهوش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از اینجا پدید شد که یزدان نخست صانع نزد آن‌ها درباره اهرمن به اندیشه شد تا آنجا که پیشانی‌اش عرق کرد و آن را پاک کرد و انداخت و از آن کیومرث برآمد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ناهنجار بسیاری دارند در این که چگونه اهرمن از اندیشه یزدان پدید شده یا از خودبینی او و یا از هراس تنهایی </w:t>
      </w:r>
    </w:p>
    <w:p>
      <w:pPr>
        <w:pStyle w:val="BookText"/>
        <w:rPr/>
      </w:pPr>
      <w:r>
        <w:rPr>
          <w:rFonts w:ascii="Amiri" w:hAnsi="Amiri" w:eastAsia="Amiri" w:cs="Amiri"/>
          <w:color w:val="111111"/>
          <w:sz w:val="28"/>
          <w:sz w:val="28"/>
          <w:szCs w:val="28"/>
          <w:rtl w:val="true"/>
          <w:lang w:bidi="ar-SA"/>
        </w:rPr>
        <w:t>بينهم خلاف في قدم أهرمن و حدوثه ثم اختلفوا في مدة بقاء كيومرث في الوجود فقال الأكثرون ثلاثون سنة و قال الأقلون أربعون سنة و قال قوم منهم إن كيومرث مكث في الجنة التي في السماء ثلاثة آلاف سنة و هي ألف الحمل و ألف الثور و ألف الجوزاء ثم أهبط إلي الأرض و كان بها آمنا مطمئنا ثلاثة آلاف سنة أخري و هي ألف السرطان و ألف الأسد و ألف السنبلة ثم مكث بعد ذلك ثلاثين أو أربعين سنة في حرب و خصام بينه و بين أهرمن حتي هلك و اختلفوا في كيفية هلاكه مع اتفاقهم علي أنه هلك قتلا فالأكثرون قالوا إنه قتل ابنا لأهرمن يسمي جزوذة فاستغاث أهرمن منه إلي يزدان فلم يجد بدا من أن يقاصه حفظا للعهود التي كانت بينه و بين أهرمن فقتله بابن أهرمن و قال قوم بل قتله أهرمن في صراع كان بينه و بين أهرمن و ذكروا في كيفيته أن كيومرث كان هو القاهر لأهرمن في بادئ الحال و أنه ركبه و جعل يطوف به في العالم إلي أن سأله أهرمن عن أي الأشياء أخوف‌</w:t>
      </w:r>
      <w:r>
        <w:rPr>
          <w:rStyle w:val="FootnoteAnchor"/>
          <w:rtl w:val="true"/>
        </w:rPr>
        <w:footnoteReference w:id="1047"/>
      </w:r>
      <w:r>
        <w:rPr>
          <w:rFonts w:ascii="Amiri" w:hAnsi="Amiri" w:eastAsia="Amiri" w:cs="Amiri"/>
          <w:color w:val="111111"/>
          <w:sz w:val="28"/>
          <w:sz w:val="28"/>
          <w:szCs w:val="28"/>
          <w:rtl w:val="true"/>
          <w:lang w:bidi="ar-SA"/>
        </w:rPr>
        <w:t>و أهوالها عنده فقال له باب جهنم فلما بلغ به أهرمن إليها جمح به حتي سقط من فوقه و لم يستمسك فعلاه و سأله عن أي الجهات يبتدئ به في الأكل فقال له من جهة الرجل لأكون‌</w:t>
      </w:r>
      <w:r>
        <w:rPr>
          <w:rStyle w:val="FootnoteAnchor"/>
          <w:rtl w:val="true"/>
        </w:rPr>
        <w:footnoteReference w:id="1048"/>
      </w:r>
      <w:r>
        <w:rPr>
          <w:rFonts w:ascii="Amiri" w:hAnsi="Amiri" w:eastAsia="Amiri" w:cs="Amiri"/>
          <w:color w:val="111111"/>
          <w:sz w:val="28"/>
          <w:sz w:val="28"/>
          <w:szCs w:val="28"/>
          <w:rtl w:val="true"/>
          <w:lang w:bidi="ar-SA"/>
        </w:rPr>
        <w:t>ناظرا حسن العالم مدة ما فابتدأه أهرمن فأكله من عند رأسه فبلغ إلي موضع الخصي و أوعية المني من الصلب فقطر من كيومرث قطرتا نطفة علي الأرض فنبت منهما ريباستان في جبل بإصطخر ثم ظهرت علي تينك الريباستين الأعضاء البشرية في أول الشهر التاسع و تمت أجزاؤه فتصور منهما بشران ذكر و أنثي و هما ميشا و ميشانة و هما بمنزلة آدم و حواء عند المليين و يسميهما مجوس خوارزم مرد و مردانه و زعموا أنهما مكثا خمسين سنة مستغنيين عن الطعام و الشراب منعمين غير متأذيين بشي‌ء حتي ظهر لهما أهرمن في صورة شيخ كبير فحملهما علي تناول فواكه الأشجار و أكل منها و هما يبصرانه شيخا فعاد شابا فأكلا منها حينئذ فوقعا في البلايا و ظهر فيهما الحرص حتي تزاوجا و ولد لهما ولد فأكلاه حرصا ثم</w:t>
      </w:r>
    </w:p>
    <w:p>
      <w:pPr>
        <w:pStyle w:val="BookText"/>
        <w:rPr/>
      </w:pPr>
      <w:r>
        <w:rPr>
          <w:rFonts w:ascii="IRNazanin" w:hAnsi="IRNazanin" w:eastAsia="IRNazanin"/>
          <w:color w:val="111111"/>
          <w:sz w:val="28"/>
          <w:sz w:val="28"/>
          <w:szCs w:val="28"/>
          <w:rtl w:val="true"/>
          <w:lang w:bidi="fa-IR"/>
        </w:rPr>
        <w:t>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دارند در این که اهرمن قدیم است یا حادث و در مدت هستی کیومرث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گویند سی سال و کمترشان گویند چهل سال و گروهی از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در بهشت دنیا که در آسمان است سه هزار سال زیست، هزاره حمل و هزاره ثور و هزاره جوزاء،وانگه به زمین فرو شد و سی هزار سال در آرامش بود از هزاره سرطان تا هزاره سنبله، و سپس سی تا چهل سال به جنگ با اهرمن دچار شد تا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کشته شده یک قولند، ولی چگونه؟ بیشتر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از اهرمن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اهرمن دادخواهی به یزدان برد و او برای پیمان‌ها که با اهرمن داشت، چاره ندید جز آنکه کیومرث را قصاص کند و او را به سزای پسر اهرمن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گزارش گردید که نخست کیومرث بر اهرمن چیره و بر دوش او سوار شد و گرد جهان می‌گردند تا اهرمن از او پرسید از کدام چیز ترسان‌تر است و بیشتر هراس دارد؟ گفت از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اهرمنش بدان جا رساند، سرکشی کرد و او را در آن افکند و نتوانست خودداری کند و روی او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کجایت تو را بخورم؟ گفت از پاهایم تا فرصتی باشد و زیبایی جهان را تماشا کنم، ولی اهرمن او را از سر بخورد تا به خایه و ظروف منی او رسیده و از او دو قطره منی به زمین چکید و از آن‌ها در کوه دو تپه ریواس رویید در اصطخر و بر آن دو ریواس اندام آدمی پدید شدند در آغاز ماه نهم و اجزائشان کامل شدند و از آن‌ها دو بشر صورت گرفتند نر و ماده به نام میشاء و میشانه که به جای آدم و حواء دیندارانند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گبرهای خوارزم آن دو را مرد و مردانه نامیدند، و پندارند که پنجاه سال بی‌نیازی از خوردن و نوشیدن زیستند، خوش و بی‌آزار تا اهرمن به صورت پیرمردی کهن بر آن‌ها پدید شد و آن‌ها را به خوردن میوه درختان واداشت و دیدند که او خود از آن‌ها خورد و جوان شد و آن‌ها هم خوردند و گرفتار شدند و حرص درشان پدیدار شد تا با هم ازدواج کردند و فرزندی آوردند و از حرص او را هم خوردند</w:t>
      </w:r>
      <w:r>
        <w:rPr>
          <w:rFonts w:eastAsia="IRNazanin" w:cs="IRNazanin"/>
          <w:color w:val="111111"/>
          <w:sz w:val="28"/>
          <w:szCs w:val="28"/>
          <w:rtl w:val="true"/>
          <w:lang w:bidi="fa-IR"/>
        </w:rPr>
        <w:t xml:space="preserve">. </w:t>
      </w:r>
      <w:bookmarkStart w:id="1707" w:name="pg13473_197116"/>
    </w:p>
    <w:p>
      <w:pPr>
        <w:pStyle w:val="BookText"/>
        <w:rPr/>
      </w:pPr>
      <w:bookmarkEnd w:id="1707"/>
      <w:r>
        <w:rPr>
          <w:rFonts w:ascii="Amiri" w:hAnsi="Amiri" w:eastAsia="Amiri" w:cs="Amiri"/>
          <w:color w:val="111111"/>
          <w:sz w:val="28"/>
          <w:sz w:val="28"/>
          <w:szCs w:val="28"/>
          <w:rtl w:val="true"/>
          <w:lang w:bidi="ar-SA"/>
        </w:rPr>
        <w:t>ألقي الله تعالي في قلوبهما رأفة فولد بعد ذلك ستة أبطن كل بطن ذكر و أنثي و أسماؤهم في كتاب زردشت معروفة ثم كان البطن السابع سيامك و فرواك فتزاوجا فولد لهما الملك المعروف الذي لم يعرف قبله ملك و هو هوشنج و هو الذي خلف جده كيومرث و عقد التاج و جلس علي السرير و بني مدينتين بابل و السوس</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2097461_2616395394"/>
      <w:bookmarkStart w:id="1709" w:name="_Toc791"/>
      <w:bookmarkEnd w:id="1708"/>
      <w:r>
        <w:rPr>
          <w:rtl w:val="true"/>
        </w:rPr>
        <w:t>أقول</w:t>
      </w:r>
      <w:bookmarkEnd w:id="1709"/>
    </w:p>
    <w:p>
      <w:pPr>
        <w:pStyle w:val="BookText"/>
        <w:rPr/>
      </w:pPr>
      <w:r>
        <w:rPr>
          <w:rFonts w:ascii="Amiri" w:hAnsi="Amiri" w:eastAsia="Amiri" w:cs="Amiri"/>
          <w:color w:val="111111"/>
          <w:sz w:val="28"/>
          <w:sz w:val="28"/>
          <w:szCs w:val="28"/>
          <w:rtl w:val="true"/>
          <w:lang w:bidi="ar-SA"/>
        </w:rPr>
        <w:t>هذه هي الخرافات التي ذكروها و الآيات و الأخبار ناطقة بما هو الحق المبين و بطل أقوال الفرق المضلين</w:t>
      </w:r>
      <w:r>
        <w:rPr>
          <w:rFonts w:eastAsia="Amiri" w:cs="Amiri" w:ascii="Amiri" w:hAnsi="Amiri"/>
          <w:color w:val="111111"/>
          <w:sz w:val="28"/>
          <w:szCs w:val="28"/>
          <w:rtl w:val="true"/>
          <w:lang w:bidi="ar-SA"/>
        </w:rPr>
        <w:t>.</w:t>
      </w:r>
    </w:p>
    <w:p>
      <w:pPr>
        <w:pStyle w:val="Heading3"/>
        <w:numPr>
          <w:ilvl w:val="2"/>
          <w:numId w:val="1"/>
        </w:numPr>
        <w:rPr/>
      </w:pPr>
      <w:bookmarkStart w:id="1710" w:name="__RefHeading___Toc2097463_2616395394"/>
      <w:bookmarkStart w:id="1711" w:name="_Toc792"/>
      <w:bookmarkEnd w:id="1710"/>
      <w:r>
        <w:rPr>
          <w:rtl w:val="true"/>
        </w:rPr>
        <w:t xml:space="preserve">باب </w:t>
      </w:r>
      <w:r>
        <w:rPr/>
        <w:t>39</w:t>
      </w:r>
      <w:r>
        <w:rPr>
          <w:rtl w:val="true"/>
        </w:rPr>
        <w:t xml:space="preserve"> </w:t>
      </w:r>
      <w:r>
        <w:rPr>
          <w:rtl w:val="true"/>
        </w:rPr>
        <w:t>فضل الإنسان و تفضيله علي الملك و بعض جوامع أحواله</w:t>
      </w:r>
      <w:bookmarkEnd w:id="1711"/>
    </w:p>
    <w:p>
      <w:pPr>
        <w:pStyle w:val="Heading4"/>
        <w:numPr>
          <w:ilvl w:val="3"/>
          <w:numId w:val="1"/>
        </w:numPr>
        <w:rPr/>
      </w:pPr>
      <w:bookmarkStart w:id="1712" w:name="__RefHeading___Toc2097465_2616395394"/>
      <w:bookmarkStart w:id="1713" w:name="_Toc793"/>
      <w:bookmarkEnd w:id="1712"/>
      <w:r>
        <w:rPr>
          <w:rtl w:val="true"/>
        </w:rPr>
        <w:t>الآيات</w:t>
      </w:r>
      <w:bookmarkEnd w:id="1713"/>
    </w:p>
    <w:p>
      <w:pPr>
        <w:pStyle w:val="Heading5"/>
        <w:numPr>
          <w:ilvl w:val="4"/>
          <w:numId w:val="1"/>
        </w:numPr>
        <w:rPr/>
      </w:pPr>
      <w:bookmarkStart w:id="1714" w:name="__RefHeading___Toc2097467_2616395394"/>
      <w:bookmarkStart w:id="1715" w:name="_Toc794"/>
      <w:bookmarkEnd w:id="1714"/>
      <w:r>
        <w:rPr>
          <w:rtl w:val="true"/>
        </w:rPr>
        <w:t>اشارة</w:t>
      </w:r>
      <w:bookmarkEnd w:id="171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 إلي قوله سبحانه وَ كانَ مِنَ الْكافِرِينَ‌</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أَنْشَأَكُمْ مِنْ نَفْسٍ واحِدَةٍ فَمُسْتَقَرٌّ وَ مُسْتَوْدَعٌ قَدْ فَصَّلْنَا الْآياتِ لِقَوْمٍ يَفْقَهُونَ‌</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 مَسْنُونٍ‌</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عَلي كَثِيرٍ مِمَّنْ خَلَقْنا تَفْضِيلًا</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تا خدای تعالی مهر در دل آن‌ها افکند و از آن پس شش شکم دو قلو زایید، یک پسر و یک دختر که در کتاب زردشت نام‌های معروفی دارند و شکم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زناشویی کردند و از آن‌ها نخست پادشاه پیدا شد که هوشنگ است و او جانشین جد خود کیومرث شد و تاجگذاری کرد و بر تخت نشست و دو شهر بابل و شوش را ساخت</w:t>
      </w:r>
      <w:r>
        <w:rPr>
          <w:rFonts w:eastAsia="IRNazanin" w:cs="IRNazanin"/>
          <w:color w:val="111111"/>
          <w:sz w:val="28"/>
          <w:szCs w:val="28"/>
          <w:rtl w:val="true"/>
          <w:lang w:bidi="fa-IR"/>
        </w:rPr>
        <w:t>.</w:t>
      </w:r>
    </w:p>
    <w:p>
      <w:pPr>
        <w:pStyle w:val="Heading5"/>
        <w:numPr>
          <w:ilvl w:val="4"/>
          <w:numId w:val="1"/>
        </w:numPr>
        <w:rPr/>
      </w:pPr>
      <w:bookmarkStart w:id="1716" w:name="__RefHeading___Toc2097469_2616395394"/>
      <w:bookmarkStart w:id="1717" w:name="_Toc795"/>
      <w:bookmarkEnd w:id="1716"/>
      <w:r>
        <w:rPr>
          <w:rtl w:val="true"/>
        </w:rPr>
        <w:t>مؤلف</w:t>
      </w:r>
      <w:bookmarkEnd w:id="1717"/>
    </w:p>
    <w:p>
      <w:pPr>
        <w:pStyle w:val="BookText"/>
        <w:rPr/>
      </w:pPr>
      <w:r>
        <w:rPr>
          <w:rFonts w:ascii="IRNazanin" w:hAnsi="IRNazanin" w:eastAsia="IRNazanin"/>
          <w:color w:val="111111"/>
          <w:sz w:val="28"/>
          <w:sz w:val="28"/>
          <w:szCs w:val="28"/>
          <w:rtl w:val="true"/>
          <w:lang w:bidi="fa-IR"/>
        </w:rPr>
        <w:t xml:space="preserve">این یاوه‌ها است که بافته‌اند و آیات و اخبار به حق آشکار گویایند و گفته‌های گمراهان را ابطال کنند </w:t>
      </w:r>
      <w:r>
        <w:rPr>
          <w:rFonts w:eastAsia="IRNazanin" w:cs="IRNazanin"/>
          <w:color w:val="111111"/>
          <w:sz w:val="28"/>
          <w:szCs w:val="28"/>
          <w:rtl w:val="true"/>
          <w:lang w:bidi="fa-IR"/>
        </w:rPr>
        <w:t>.</w:t>
      </w:r>
    </w:p>
    <w:p>
      <w:pPr>
        <w:pStyle w:val="Heading3"/>
        <w:numPr>
          <w:ilvl w:val="2"/>
          <w:numId w:val="1"/>
        </w:numPr>
        <w:rPr/>
      </w:pPr>
      <w:bookmarkStart w:id="1718" w:name="__RefHeading___Toc2097471_2616395394"/>
      <w:bookmarkStart w:id="1719" w:name="_Toc796"/>
      <w:bookmarkEnd w:id="1718"/>
      <w:r>
        <w:rPr>
          <w:rtl w:val="true"/>
        </w:rPr>
        <w:t xml:space="preserve">باب سی و نهم </w:t>
      </w:r>
      <w:r>
        <w:rPr>
          <w:rtl w:val="true"/>
        </w:rPr>
        <w:t xml:space="preserve">: </w:t>
      </w:r>
      <w:r>
        <w:rPr>
          <w:rtl w:val="true"/>
        </w:rPr>
        <w:t>فضل آدمی و برتری او بر فرشته و برخی کلیات احوال او</w:t>
      </w:r>
      <w:bookmarkEnd w:id="1719"/>
    </w:p>
    <w:p>
      <w:pPr>
        <w:pStyle w:val="Heading4"/>
        <w:numPr>
          <w:ilvl w:val="3"/>
          <w:numId w:val="1"/>
        </w:numPr>
        <w:rPr/>
      </w:pPr>
      <w:bookmarkStart w:id="1720" w:name="__RefHeading___Toc2097473_2616395394"/>
      <w:bookmarkStart w:id="1721" w:name="_Toc797"/>
      <w:bookmarkEnd w:id="1720"/>
      <w:r>
        <w:rPr>
          <w:rtl w:val="true"/>
        </w:rPr>
        <w:t>آیات</w:t>
      </w:r>
      <w:bookmarkEnd w:id="17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أَنْشَأَکُمْ مِنْ نَفْسٍ واحِدَةٍ فَمُسْتَقَرٌّ وَ مُسْتَوْدَعٌ قَدْ فَصَّلْنَا الْآیاتِ لِقَوْمٍ یَفْقَهُون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کسی است که شما را از یک تن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می‌فهمند به روشنی بیان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انسان را از گِلی خشک، از گلی سیاه و بدبو،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 و آنها را بر بسیاری از آفریده‌های خود برتری آشکار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شتاب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 شَيْبَةً يَخْلُقُ ما يَشاءُ وَ هُوَ الْعَلِيمُ الْقَدِيرُ</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عَلَي السَّماواتِ وَ الْأَرْضِ وَ الْجِبالِ فَأَبَيْنَ أَنْ يَحْمِلْنَها وَ أَشْفَقْنَ مِنْها وَ حَمَلَهَا الْإِنْسانُ إِنَّهُ كانَ ظَلُوماً جَهُولًا لِيُعَذِّبَ اللَّهُ الْمُنافِقِينَ وَ الْمُنافِقاتِ وَ الْمُشْرِكِينَ وَ الْمُشْرِكاتِ وَ يَتُوبَ اللَّهُ عَلَي الْمُؤْمِنِينَ وَ الْمُؤْمِناتِ وَ كانَ اللَّهُ غَفُوراً رَحِيماً</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كَذلِكَ‌</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مِنْ طِينٍ لازِبٍ‌</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ثُمَّ جَعَلَ مِنْها زَوْجَها</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صَوَّرَكُمْ فَأَحْسَنَ صُوَرَكُمْ وَ رَزَقَكُمْ مِنَ الطَّيِّباتِ‌</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الْبَيانَ‌</w:t>
      </w:r>
      <w:r>
        <w:rPr>
          <w:rStyle w:val="FootnoteAnchor"/>
          <w:rtl w:val="true"/>
        </w:rPr>
        <w:footnoteReference w:id="1063"/>
      </w:r>
      <w:r>
        <w:rPr>
          <w:rFonts w:ascii="Amiri" w:hAnsi="Amiri" w:eastAsia="Amiri" w:cs="Amiri"/>
          <w:color w:val="111111"/>
          <w:sz w:val="28"/>
          <w:sz w:val="28"/>
          <w:szCs w:val="28"/>
          <w:rtl w:val="true"/>
          <w:lang w:bidi="ar-SA"/>
        </w:rPr>
        <w:t>و قال تعالي خَلَقَ الْإِنْسانَ مِنْ صَلْصالٍ كَالْفَخَّارِ</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فَمِنْكُمْ كافِرٌ وَ مِنْكُمْ مُؤْمِنٌ وَ اللَّهُ بِما تَعْمَلُونَ بَصِيرٌ</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 أَنْتَ حِلٌّ بِهذَا الْبَلَدِ وَ والِدٍ وَ ما وَلَدَ لَقَدْ خَلَقْنَا الْإِنْسانَ فِي كَبَدٍ أَ يَحْسَبُ أَنْ لَنْ يَقْدِرَ عَلَيْهِ أَحَدٌ يَقُولُ أَهْلَكْتُ مالًا لُبَداً أَ يَحْسَبُ أَنْ لَمْ يَرَهُ أَحَدٌ أَ لَمْ نَجْعَلْ لَهُ عَيْنَيْنِ وَ لِساناً وَ شَفَتَيْنِ وَ هَدَيْناهُ النَّجْدَيْنِ‌</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 ثُمَّ رَدَدْناهُ أَسْفَلَ سافِلِينَ‌</w:t>
      </w:r>
      <w:r>
        <w:rPr>
          <w:rStyle w:val="FootnoteAnchor"/>
          <w:rtl w:val="true"/>
        </w:rPr>
        <w:footnoteReference w:id="10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کس که شما را ابتدا ناتوان آفرید، آن گاه پس از ناتوانی قوّت بخشید، سپس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هموست دانای توانا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 کانَ اللَّهُ غَفُوراً رَحِیما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زمین و کوه‌ها عرضه کردیم، پس، از برداشتن آن سر باز زدند و از آن هراسناک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راستی او ستمگری نادان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مردان و زنان منافق، و مردان و زنان مشرک را عذاب کند و توبه مردان و زنان با ایمان را بپذیرد،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وَ الدَّوَابِّ وَ الْأَنْعامِ مُخْتَلِفٌ أَلْوانُهُ کَذلِک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خَلَقْناهُمْ مِنْ طِینٍ لازِبٍ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از گِلی چسبنده 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خَلَقَکُمْ مِنْ نَفْسٍ واحِدَةٍ ثُمَّ جَعَلَ مِنْها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نفسی واحد آفرید، سپس جفتش را از آن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صَوَّرَکُمْ فَأَحْسَنَ صُوَرَکُمْ وَ رَزَقَکُمْ مِنَ الطَّیِّبات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صورتگری کرد و صورتهای شما را نیکو نمود و از چیزهای پاکیزه به شما روزی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خشکیده‌ای سفال مانند،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خَلَقَکُمْ فَمِنْکُمْ کافِرٌ وَ مِنْکُمْ مُؤْمِنٌ وَ اللَّهُ بِما تَعْمَلُونَ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شما را آفرید برخی از شما کافرند و برخی مؤمن و خدا به آنچه می‌کنید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أُقْسِمُ بِهذَا الْبَلَدِ وَ أَنْتَ حِلٌّ بِهذَا الْبَلَدِ وَ والِدٍ وَ ما وَلَدَ لَقَدْ خَلَقْنَا الْإِنْسانَ فِی کَبَدٍ أَ یَحْسَبُ أَنْ لَنْ یَقْدِرَ عَلَیْهِ أَحَدٌ یَقُولُ أَهْلَکْتُ مالًا لُبَداً أَ یَحْسَبُ أَنْ لَمْ یَرَهُ أَحَدٌ أَ لَمْ نَجْعَلْ لَهُ عَیْنَیْنِ وَ لِساناً وَ شَفَتَیْنِ وَ هَدَیْناهُ النَّجْدَیْن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شهر، و حال آنکه تو در این شهر جای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انسان را در رنج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هرگز بر او دست نتواند یافت؟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فراوانی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او را ندیده است؟ آیا دو چشمش نداده‌ایم؟ و زبانی و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خَلَقْنَا الْإِنْسانَ فِی أَحْسَنِ تَقْوِیمٍ ثُمَّ رَدَدْناهُ أَسْفَلَ سافِلِین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بازگردانیدیم</w:t>
      </w:r>
      <w:r>
        <w:rPr>
          <w:rFonts w:eastAsia="IRNazanin" w:cs="IRNazanin"/>
          <w:color w:val="111111"/>
          <w:sz w:val="28"/>
          <w:szCs w:val="28"/>
          <w:rtl w:val="true"/>
          <w:lang w:bidi="fa-IR"/>
        </w:rPr>
        <w:t xml:space="preserve">.} </w:t>
      </w:r>
      <w:bookmarkStart w:id="1722" w:name="pg13473_197118"/>
    </w:p>
    <w:p>
      <w:pPr>
        <w:pStyle w:val="BookText"/>
        <w:rPr/>
      </w:pPr>
      <w:bookmarkEnd w:id="1722"/>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خَلَقَ الْإِنْسانَ مِنْ عَلَقٍ اقْرَأْ وَ رَبُّكَ الْأَكْرَمُ الَّذِي عَلَّمَ بِالْقَلَمِ عَلَّمَ الْإِنْسانَ ما لَمْ يَعْلَمْ‌</w:t>
      </w:r>
      <w:r>
        <w:rPr>
          <w:rStyle w:val="FootnoteAnchor"/>
          <w:rtl w:val="true"/>
        </w:rPr>
        <w:footnoteReference w:id="1068"/>
      </w:r>
    </w:p>
    <w:p>
      <w:pPr>
        <w:pStyle w:val="Heading4"/>
        <w:numPr>
          <w:ilvl w:val="3"/>
          <w:numId w:val="1"/>
        </w:numPr>
        <w:rPr/>
      </w:pPr>
      <w:bookmarkStart w:id="1723" w:name="__RefHeading___Toc2097475_2616395394"/>
      <w:bookmarkStart w:id="1724" w:name="_Toc798"/>
      <w:bookmarkEnd w:id="1723"/>
      <w:r>
        <w:rPr>
          <w:rtl w:val="true"/>
        </w:rPr>
        <w:t>تفسير</w:t>
      </w:r>
      <w:bookmarkEnd w:id="1724"/>
    </w:p>
    <w:p>
      <w:pPr>
        <w:pStyle w:val="BookText"/>
        <w:rPr/>
      </w:pPr>
      <w:r>
        <w:rPr>
          <w:rFonts w:ascii="Amiri" w:hAnsi="Amiri" w:eastAsia="Amiri" w:cs="Amiri"/>
          <w:color w:val="111111"/>
          <w:sz w:val="28"/>
          <w:sz w:val="28"/>
          <w:szCs w:val="28"/>
          <w:rtl w:val="true"/>
          <w:lang w:bidi="ar-SA"/>
        </w:rPr>
        <w:t>وَ إِذْ قالَ رَبُّكَ لِلْمَلائِكَةِ هذه الآيات مما استدل به علي تفضيل الإنسان علي الملائكة و سيأتي وجه الاستدلال بها مِنْ نَفْسٍ واحِدَةٍ أي من آدم عليه السلام لأن الله تعالي خلقنا منه جميعا و خلق حواء من فضل طينته أو من ضلع من أضلاعه و من علينا بهذا لأن الناس إذا رجعوا إلي أصل واحد كانوا أقرب إلي التألف فَمُسْتَقَرٌّ وَ مُسْتَوْدَعٌ أي مستقر في الرحم إلي أن يولد و مستودع في القبر أو مستقر في بطون الأمهات و مستودع في الأصلاب أو مستقر علي ظهر الأرض في الدنيا و مستودع عند الله في الآخرة أو مستقرها أيام حياتها و مستودعها حيث‌</w:t>
      </w:r>
      <w:r>
        <w:rPr>
          <w:rStyle w:val="FootnoteAnchor"/>
          <w:rtl w:val="true"/>
        </w:rPr>
        <w:footnoteReference w:id="1069"/>
      </w:r>
      <w:r>
        <w:rPr>
          <w:rFonts w:ascii="Amiri" w:hAnsi="Amiri" w:eastAsia="Amiri" w:cs="Amiri"/>
          <w:color w:val="111111"/>
          <w:sz w:val="28"/>
          <w:sz w:val="28"/>
          <w:szCs w:val="28"/>
          <w:rtl w:val="true"/>
          <w:lang w:bidi="ar-SA"/>
        </w:rPr>
        <w:t>يموت و حيث يبعث أو مستقر في القبر و مستودع في الدنيا أو مستقر فيه الإيمان و مستودع يسلب منه كما ورد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صَلْصالٍ أي طين يابس يصلصل أي يصوت إذا نقر و قيل من صلصل إذا نتن تضعيف صل مِنْ حَمَإٍ من طين تغير و اسود من طول مجاورة الماء مَسْنُونٍ أي مصور من سنة الوجه أو مصبوب لييبس أو مصور كالجواهر المذابة تصب في القوالب من السن و هو الصب كأنه أفرغ الحمأ فصور منها تمثال إنسان أجوف فيبس حتي نقر و صلصل ثم غير ذلك طورا بعد طور حتي سواه و نفخ فيه من روحه أو منتن من سننت الحجر علي الحجر إذا حككته به فإن ما يسيل منهما يكون منتنا يسمي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كَرَّمْنا بَنِي آدَمَ قال الرازي اعلم أن الإنسان جوهر مركب من النفس و البدن فالنفس الإنسانية أشرف النفوس الموجودة في العالم السفلي لأن النفس النباتية قواها الأصلية ثلاثة و هي الاغتذاء و النمو و التوليد و النفس الحيوانية لها قوتان أخريان الحاسة و المحركة بالاختيار ثم إن النفس الإنسانية مختصة بقوة أخري و هي القوة العاقلة المدركة لحقائق الأشياء كما هي و هي التي يتجلي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اقْرَأْ بِاسْمِ رَبِّکَ الَّذِی خَلَقَ خَلَقَ الْإِنْسانَ مِنْ عَلَقٍ اقْرَأْ وَ رَبُّکَ الْأَکْرَمُ الَّذِی عَلَّمَ بِالْقَلَمِ عَلَّمَ الْإِنْسانَ ما لَمْ یَعْلَم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Heading4"/>
        <w:numPr>
          <w:ilvl w:val="3"/>
          <w:numId w:val="1"/>
        </w:numPr>
        <w:rPr/>
      </w:pPr>
      <w:bookmarkStart w:id="1725" w:name="__RefHeading___Toc2097477_2616395394"/>
      <w:bookmarkStart w:id="1726" w:name="_Toc799"/>
      <w:bookmarkEnd w:id="1725"/>
      <w:r>
        <w:rPr>
          <w:rtl w:val="true"/>
        </w:rPr>
        <w:t>تفسیر</w:t>
      </w:r>
      <w:bookmarkEnd w:id="1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دلیل آوردند بر برتری آدمی‌بر فرشته و وجه استدلال بدان‌ها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علیه السّلام که خدا همه ماها را از او آفرید، و حوّاء را از فزونی گل او یا یک دنده او و این منت بر ما از این است که چون همه از یک ریشه باشند بالفت بهم نزدیکترند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 در رحم تا بزاید و سپرده در گور تا برآید، یا پایدار در رحم مادرها و سپرده در پشت پدرها، یا پایدار در روی زمین در دنیا و سپرده به خدا در آخرت، یا پایدار در زندگی و سپرده پس از مرگ و در حشر، یا پایدار در گور و سپرده در دنیا، یا پایدار در ایمان و ناپایدار در آن که از او سلب شود،چنان چه در خبر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خشکیده که چون بر آن زنند آواز کند یا گندیده و بدبو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که در آب مانده تا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دار و قالب شده یا گندیده و سالخورده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آدمی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جوهری است مرکّب از جان و تن و نفس آدمی اشرف نفوس عالم فرودین است، زیرا نفس نباتی را سه نیروی اصلی است غذا گرفتن، نمو، زایش و نفس حیوانی دو تا دیگر هم دارد، حس و حرکت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 نفس آدمی نیروی دیگری هم دارد که عقل دریابنده حقایق اشیاء است به حقیقت آن‌ها و آن است که پرتو شناخت خدا </w:t>
      </w:r>
    </w:p>
    <w:p>
      <w:pPr>
        <w:pStyle w:val="BookText"/>
        <w:rPr/>
      </w:pPr>
      <w:r>
        <w:rPr>
          <w:rFonts w:ascii="Amiri" w:hAnsi="Amiri" w:eastAsia="Amiri" w:cs="Amiri"/>
          <w:color w:val="111111"/>
          <w:sz w:val="28"/>
          <w:sz w:val="28"/>
          <w:szCs w:val="28"/>
          <w:rtl w:val="true"/>
          <w:lang w:bidi="ar-SA"/>
        </w:rPr>
        <w:t>فيها نور معرفة الله و يشرق فيها ضوء كبريائه و هو الذي يطلع علي أسرار عالمي الخلق و الأمر و يحيط بأقسام مخلوقات الله من الأرواح و الأجسام كما هي و هذه القوة من سنخ الجواهر القدسية و الأرواح المجردة الإلهية فهذه القوة لا نسبة لها في الشرف و الفضل إلي تلك القوي الخمسة النباتية و الحيوانية و إذا كان الأمر كذلك ظهر أن النفس الإنسانية أشرف النفوس الموجودة في هذا العالم و أما بيان أن البدن الإنساني أشرف أجسام هذا العالم فالمفسرون ذكروا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ميمون بن مهران عن ابن عباس في قوله وَ لَقَدْ كَرَّمْنا بَنِي آدَمَ قال كل شي‌ء يأكل بفيه إلا ابن آدم فإنه يأكل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الرشيد أنه أحضرت الأطعمة عنده فدعا بالملاعق و عنده أبو يوسف فقال له جاء في تفسير</w:t>
      </w:r>
      <w:r>
        <w:rPr>
          <w:rStyle w:val="FootnoteAnchor"/>
          <w:rtl w:val="true"/>
        </w:rPr>
        <w:footnoteReference w:id="1070"/>
      </w:r>
      <w:r>
        <w:rPr>
          <w:rFonts w:ascii="Amiri" w:hAnsi="Amiri" w:eastAsia="Amiri" w:cs="Amiri"/>
          <w:color w:val="111111"/>
          <w:sz w:val="28"/>
          <w:sz w:val="28"/>
          <w:szCs w:val="28"/>
          <w:rtl w:val="true"/>
          <w:lang w:bidi="ar-SA"/>
        </w:rPr>
        <w:t>قوله تعالي وَ لَقَدْ كَرَّمْنا بَنِي آدَمَ و جعلنا لهم أصابع يأكلون بها فأحضرت الملاعق فردها و أكل بأصابعه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قال الضحاك بالنطق و التميز</w:t>
      </w:r>
      <w:r>
        <w:rPr>
          <w:rStyle w:val="FootnoteAnchor"/>
          <w:rtl w:val="true"/>
        </w:rPr>
        <w:footnoteReference w:id="1071"/>
      </w:r>
      <w:r>
        <w:rPr>
          <w:rFonts w:ascii="Amiri" w:hAnsi="Amiri" w:eastAsia="Amiri" w:cs="Amiri"/>
          <w:color w:val="111111"/>
          <w:sz w:val="28"/>
          <w:sz w:val="28"/>
          <w:szCs w:val="28"/>
          <w:rtl w:val="true"/>
          <w:lang w:bidi="ar-SA"/>
        </w:rPr>
        <w:t>و تحقيق الكلام أن من عرف شيئا فإما أن يعجز عن تعريف غيره كونه عارفا بذلك الشي‌ء أو يقدر علي هذا التعريف أما القسم الأول فهو جملة حال الحيوان سوي الإنسان فإنه إذا حصل في باطنها ألم أو لذة فإنها تعجز عن تعريف غيرها تلك الأحوال تعريفا تاما وافيا و أما القسم الثاني فهو الإنسان فإنه يمكنه تعريف غيره كل ما عرفه و وقف عليه و أحاط به فكونه قادرا علي هذا النوع من التعريف هو المراد بكونه ناطقا و بهذا البيان يظهر أن الإنسان الأخرس داخل في هذا الوصف لأنه و إن عجز عن تعريف غيره ما في قلبه بطريق اللسان فإنه يمكنه ذلك بطريق الإشارة و بطريق الكتابة و غيرهما و لا يدخل فيه الببغاء لأنه و إن قدر علي تعريفات قليلة فلا قدرة له علي تعريف جميع الأحوال علي سبيل الكمال 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قال عطاء بامتداد القامة و اعلم أن هذا الكلام غير تمام لأن</w:t>
      </w:r>
    </w:p>
    <w:p>
      <w:pPr>
        <w:pStyle w:val="BookText"/>
        <w:rPr/>
      </w:pPr>
      <w:r>
        <w:rPr>
          <w:rFonts w:ascii="IRNazanin" w:hAnsi="IRNazanin" w:eastAsia="IRNazanin"/>
          <w:color w:val="111111"/>
          <w:sz w:val="28"/>
          <w:sz w:val="28"/>
          <w:szCs w:val="28"/>
          <w:rtl w:val="true"/>
          <w:lang w:bidi="fa-IR"/>
        </w:rPr>
        <w:t>در آن جلوه کند و تابش کبریاش در آن بتابد، و هم اوست که به رازهای دو عالم خلق و امر آگاه شود، و هر بخشی از آفریده‌های خدا را از روح و جسم به حقیقت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از سنخ جوهرهای قدسی است و ارواح مجرد الهی و این نیرو در شرف، نسبتی با آن پنج نیروی نباتی و حیوانی ندارد، و چون مطلب چنین است، روشن است که نفس آدمی اشرف نفوس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تن آدم هم اشرف اجسام این جهان است، مفسران را در آن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 بن مهران از ابن عباس در قول خدا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بادهانش می‌خورد جز آدمی‌زاده که با دستش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حکایت است که خوان گستردند نزد او و قاشق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برای آن‌ها انگشتانی ساختیم که با آن‌ها غذا می‌خورند و رشید قاشق‌ها را پس داد و با انگشتانش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گویایی و تشخیص است، و تحقیق سخن این است که هر چه چیزی را فهمد یا نمی‌تواند فهم خود را به دیگری بفهماند یا می‌تواند بخش یکم جانوران جز آدمی‌هستند که چون در درون خود دردی یا خوشی یابند، نمی‌توانند به درستی آن را به دیگری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آدمی است که می‌تواند هر چه را که فهمید به دیگری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گویاییاین است و گنگ هم در این تعریف وارد است، زیرا اگر چه زبانش بسته است، ولی با اشاره و نوشتن و جز آن می‌تواند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طوطی داخل آن نیست، زیرا گرچه می‌تواند اندکی بفهماند، ولی همه احوال درونی خود را به طور کامل نمی‌تواند فهماند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آن را راستایی اندام دانسته و این سخن ناتمام است، زیرا </w:t>
      </w:r>
    </w:p>
    <w:p>
      <w:pPr>
        <w:pStyle w:val="BookText"/>
        <w:rPr/>
      </w:pPr>
      <w:r>
        <w:rPr>
          <w:rFonts w:ascii="Amiri" w:hAnsi="Amiri" w:eastAsia="Amiri" w:cs="Amiri"/>
          <w:color w:val="111111"/>
          <w:sz w:val="28"/>
          <w:sz w:val="28"/>
          <w:szCs w:val="28"/>
          <w:rtl w:val="true"/>
          <w:lang w:bidi="ar-SA"/>
        </w:rPr>
        <w:t>الأشجار أطول قامة من الإنسان بل ينبغي أن يشرط فيه شرط و هو طول القامة مع استكمال القوة العقلية و القوة الحسية و الحركية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قال يمان بحسن الصورة و الدليل عليه قوله تعالي وَ صَوَّرَكُمْ فَأَحْسَنَ صُوَرَكُمْ و لما ذكر الله تعالي خلقه الإنسان قال فَتَبارَكَ اللَّهُ أَحْسَنُ الْخالِقِينَ و قال صِبْغَةَ اللَّهِ وَ مَنْ أَحْسَنُ مِنَ اللَّهِ صِبْغَةً و إن شئت فتأمل عضوا واحدا من أعضاء الإنسان و هو العين فخلق الحدقة سوداء ثم أحاط بذلك السواد بياض العين ثم أحاط بذلك البياض سواد الأشفار ثم أحاط بذلك السواد بياض الأجفان ثم خلق فوق بياض الجفن سواد الحاجبين ثم خلق فوق ذلك السواد بياض الجبهة ثم خلق فوق الجبهة سواد الشعر و ليكن هذا المثال الواحد أنموذجا لك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خامسها قال بعضهم من كرامات الآدمي أن آتاه الله الخط و تحقيق الكلام في هذا الباب أن العلم الذي يقدر الإنسان الواحد علي استنباطه يكون قليلا أما إذا استنبط الإنسان علما و أودعه في الكتاب و جاء الإنسان الثاني و استعان بهذا الكتاب و ضم إليه من عند نفسه أشياء أخري ثم لا يزالون يتعاقبون و ضم كل متأخر مباحث كثيرة إلي علوم المتقدمين كثرت العلوم و قويت الفضائل و المعارف و انتهت المباحث العقلية و المطالب الشرعية أقصي الغايات و أكمل النهايات و معلوم أن هذا الباب لا يتأتي إلا بواسطة الخط و الكتب و لهذه الفضيلة الكاملة قال تعالي اقْرَأْ وَ رَبُّكَ الْأَكْرَمُ الَّذِي عَلَّمَ بِالْقَلَمِ عَلَّمَ الْإِنْسانَ ما 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أن أجسام هذا العالم إما البسائط و إما المركبات أما البسائط فهي الأرض و الماء و الهواء و النار و الإنسان ينتفع بكل هذه الأربعة أما الأرض فهي لنا كالأم الحاضنة قال تعالي مِنْها خَلَقْناكُمْ وَ فِيها نُعِيدُكُمْ وَ مِنْها نُخْرِجُكُمْ تارَةً أُخْري و قد سماه الله تعالي بأسماء بالنسبة إلينا و هي الفراش و المهاد و المهد و أما الماء فانتفاعنا في الشرب و الزراعة و الحراسة ظاهر و أيضا سخر البحر لنأكل لحما طريا و نستخرج منه حلية نلبسها و نري الفلك مواخر و أما الهواء فهو مادة حياتنا و لو لا هبوب الرياح لاستولي النتن علي هذه المعمورة و أما النار فبها طبخ</w:t>
      </w:r>
    </w:p>
    <w:p>
      <w:pPr>
        <w:pStyle w:val="BookText"/>
        <w:rPr/>
      </w:pPr>
      <w:r>
        <w:rPr>
          <w:rFonts w:ascii="IRNazanin" w:hAnsi="IRNazanin" w:eastAsia="IRNazanin"/>
          <w:color w:val="111111"/>
          <w:sz w:val="28"/>
          <w:sz w:val="28"/>
          <w:szCs w:val="28"/>
          <w:rtl w:val="true"/>
          <w:lang w:bidi="fa-IR"/>
        </w:rPr>
        <w:t>اشجار را قامتی رساتر از آدمی است و باید بدان شرطی افزود و آن کمال نیروی عقل و حسّ و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 گفته به زیبایی صورت است و دلیل او فرموده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صَوَّرَکُمْ فَأَحْسَنَ صُوَرَکُم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صورتگری کرد و صورتهای شما را نیکو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آفرینش آدمی را یاد کرده،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نگارگری الهی و کیست خوش‌نگارتر از خدا؟</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در یک عضو آدمی خوب بیندیش که چشم او است؛ مردمک سیاه و گردش سفیدی چشم و گرد آن مژگان سیاه و بر آن مردمک سیاه سفیدی پلک‌ها احاطه دارند، و بالای آن پلک ابروان سیاه است و بالای آن سیاهی سفیدی پیشانی و باز بالای آن موی سیاه و این نمونه‌ای است از زیبایی صورت آدمی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کرامت آدمی را به نیروی نویسندگی تعبیر کرده، و حق سخن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یک آدمی می‌تواند استنباط کند اندک است، ولی اگر آن را برآورد و در کتابی ثبت کرد و دومی از آن کمک گرفت و از خود هم بر آن افزود و به دنبال هم پیوسته افزودند به دانش گذشته‌ها، بسیار شود و فضائل و معارف نیرو گیرند و بررسی‌های عقلی و مطالب شرعی به بالاتر پایه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بنیاد جز با خط و کتاب بر پا نشود و بر این فضیلت کامله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 رَبُّکَ الْأَکْرَمُ الَّذِی عَلَّمَ بِالْقَلَمِ 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سوگند به پروردگار ارجمندترت آنکه آموخت، با قلم، آموخت به آدمی آنچه نمی‌دانست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اجسام این جهان یا بسیطند یا مرکب، 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و آب و هوا و آتش و انسان به هر یک آن‌ها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ما چون مادر پرستاری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را به تناسب با ما، به نام‌هایی خوانده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گهواره، آسایشگاه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سود ما از آب در نوشیدن و کشت کار و زرع روشن است و نیز دریا را مسخر کرد تا از آن گوشت تازه بخوریم و زیورها بپوشیم و کشتی را در حال شکافتن دریا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هوا که مایه زندگی ما است و اگر باد نبود، البته بوی گند بر همه معموره چیره می‌شد، آتش که وسیله پخت </w:t>
      </w:r>
    </w:p>
    <w:p>
      <w:pPr>
        <w:pStyle w:val="BookText"/>
        <w:rPr/>
      </w:pPr>
      <w:r>
        <w:rPr>
          <w:rFonts w:ascii="Amiri" w:hAnsi="Amiri" w:eastAsia="Amiri" w:cs="Amiri"/>
          <w:color w:val="111111"/>
          <w:sz w:val="28"/>
          <w:sz w:val="28"/>
          <w:szCs w:val="28"/>
          <w:rtl w:val="true"/>
          <w:lang w:bidi="ar-SA"/>
        </w:rPr>
        <w:t>الأغذية و الأشربة و نضجها و هي قائمة مقام الشمس و القمر في الليالي المظلمة و هي الدافعة لضرر البرد و أما المركبات فهي إما الآثار العلوية</w:t>
      </w:r>
      <w:r>
        <w:rPr>
          <w:rStyle w:val="FootnoteAnchor"/>
          <w:rtl w:val="true"/>
        </w:rPr>
        <w:footnoteReference w:id="1073"/>
      </w:r>
      <w:r>
        <w:rPr>
          <w:rFonts w:ascii="Amiri" w:hAnsi="Amiri" w:eastAsia="Amiri" w:cs="Amiri"/>
          <w:color w:val="111111"/>
          <w:sz w:val="28"/>
          <w:sz w:val="28"/>
          <w:szCs w:val="28"/>
          <w:rtl w:val="true"/>
          <w:lang w:bidi="ar-SA"/>
        </w:rPr>
        <w:t>و إما المعادن و إما النبات و إما الحيوان و الإنسان كالمستولي علي كل هذه الأقسام و المنتفع بها و المستسخر لكل أقسامها فهذا العالم بأسرها جري مجري قرية معمورة و خان مغلة</w:t>
      </w:r>
      <w:r>
        <w:rPr>
          <w:rStyle w:val="FootnoteAnchor"/>
          <w:rtl w:val="true"/>
        </w:rPr>
        <w:footnoteReference w:id="1074"/>
      </w:r>
      <w:r>
        <w:rPr>
          <w:rFonts w:ascii="Amiri" w:hAnsi="Amiri" w:eastAsia="Amiri" w:cs="Amiri"/>
          <w:color w:val="111111"/>
          <w:sz w:val="28"/>
          <w:sz w:val="28"/>
          <w:szCs w:val="28"/>
          <w:rtl w:val="true"/>
          <w:lang w:bidi="ar-SA"/>
        </w:rPr>
        <w:t>و جميع منافعها و مصالحها مصروفة إلي الإنسان و الإنسان فيه كالرئيس المخدوم و الملك المطاع و سائر الحيوانات بالنسبة إليه كالعبيد و كل ذلك يدل علي كونه مخصوصا من عند الله بمزيد التكريم و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 أن المخلوقات تنقسم إلي أربعة أقسام إلي ما حصلت له هذه القوة العقلية الحكمية و لم تحصل له القوة الشهوانية و هم الملائكة و إلي ما يكون بالعكس و هم البهائم و إلي ما خلا عن القسمين و هو النبات و الجمادات و إلي ما حصل النوعان فيه و هو الإنسان و لا شك أن الإنسان لكونه مستجمعا للقوة العقلية القدسية و القوة الشهوانية البهيمية و الغضبية السبعية يكون أفضل من البهيمة و السبع و لا شك أيضا أنه أفضل من الأجسام الخالية عن القوتين مثل النبات و المعادن و الجمادات و إذا ثبت ذلك ظهر أن الله تعالي فضل الإنسان علي أكثر أقسام المخلوقات بقي هاهنا بحث في أن الملك أفضل من‌</w:t>
      </w:r>
      <w:r>
        <w:rPr>
          <w:rStyle w:val="FootnoteAnchor"/>
          <w:rtl w:val="true"/>
        </w:rPr>
        <w:footnoteReference w:id="1075"/>
      </w:r>
      <w:r>
        <w:rPr>
          <w:rFonts w:ascii="Amiri" w:hAnsi="Amiri" w:eastAsia="Amiri" w:cs="Amiri"/>
          <w:color w:val="111111"/>
          <w:sz w:val="28"/>
          <w:sz w:val="28"/>
          <w:szCs w:val="28"/>
          <w:rtl w:val="true"/>
          <w:lang w:bidi="ar-SA"/>
        </w:rPr>
        <w:t>البشر و المعني أن الجوهر البسيط الموصوف بالقوة العقلية القدسية المحضة أفضل‌</w:t>
      </w:r>
      <w:r>
        <w:rPr>
          <w:rStyle w:val="FootnoteAnchor"/>
          <w:rtl w:val="true"/>
        </w:rPr>
        <w:footnoteReference w:id="1076"/>
      </w:r>
      <w:r>
        <w:rPr>
          <w:rFonts w:ascii="Amiri" w:hAnsi="Amiri" w:eastAsia="Amiri" w:cs="Amiri"/>
          <w:color w:val="111111"/>
          <w:sz w:val="28"/>
          <w:sz w:val="28"/>
          <w:szCs w:val="28"/>
          <w:rtl w:val="true"/>
          <w:lang w:bidi="ar-SA"/>
        </w:rPr>
        <w:t>من البشر المستجمع لهاتين القوتين و ذلك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 الموجود إما أن يكون أزليا و أبديا معا و هو الله سبحانه و إما أن لا يكون أزليا و لا أبديا و هو عالم الدنيا مع كل ما فيه من المعادن و النبات و الحيوان و هذا أخس الأقسام و إما أن يكون أزليا و لا يكون أبديا و هذا ممتنع الوجود لأن ما ثبت قدمه امتنع عدمه و إما أن لا يكون أزليا و لكنه يكون أبديا و هو</w:t>
      </w:r>
    </w:p>
    <w:p>
      <w:pPr>
        <w:pStyle w:val="BookText"/>
        <w:rPr/>
      </w:pPr>
      <w:r>
        <w:rPr>
          <w:rFonts w:ascii="IRNazanin" w:hAnsi="IRNazanin" w:eastAsia="IRNazanin"/>
          <w:color w:val="111111"/>
          <w:sz w:val="28"/>
          <w:sz w:val="28"/>
          <w:szCs w:val="28"/>
          <w:rtl w:val="true"/>
          <w:lang w:bidi="fa-IR"/>
        </w:rPr>
        <w:t>غذاها و نوشابه‌ها و رسیدن آن‌ها است، در شب‌های تار جانشین خورشید و ماه است و جلوگیر زیان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مرکبات یا آثار علویه‌اند یا معادن یا گیاه یا جانور و آدمی بر همه این‌ها تسلط دارد و از آن‌ها بهره‌گیر و فراهم‌آور هر بخشی است و سراسر جهان چون دهی است آباد و خوانی سربسته و همه سود و صلاحش صرف آدمی است و آدمی در آن چون سروری است مخدوم و پادشاهی مطاع و همه جانوران در بر او چون بنده‌ها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دلیل است که آدمی از طرف خداوند مخصوص به کرامت و برتری فراوانی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آفریده‌ها چهار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 و حکمت دارد و شهوت ندارد چون فرشته‌ها، و آنکه بر عکس است چون بهائم، و آنکه هیچ کدام را ندارد چون گیاه و جماد، و آنکه هر دو را دارد چون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ندارد که آدمی برای این که نیروی عقل قدسی و شهوت حیوانی و خشم درنده‌ها دارد، بهتر از درنده و بهیمه است و تردید ندارد که باز بهتر از اجسام تهی از هر دو نیرو است، مانند گیاه و معادن و جماد و چون این روشن شد، معلوم شود که خدای تعالی آدمی را بر بیشتر آفریده‌هاش برتری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بحث می‌ماند که فرشته برتر است یا بشر و مقصود این است که جوهر بسیط قدسی محض برتر است از بشر که هر دو نیرو را دارد؛ و این بحث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یا ازلی و ابدی است و آن خداست و بس یا نه ازلی و نه ابدی و آن عالم دنیا است و هر چه در آن است، از معدن و گیاه و جانور و این پست‌تر اقسام است، یا ازلی است نه ابدی و این نشد نیست، زیرا هر چه قدمش باید، عدمش نشاید، و یا ازلی نیست ولی ابدی است و آن </w:t>
      </w:r>
    </w:p>
    <w:p>
      <w:pPr>
        <w:pStyle w:val="BookText"/>
        <w:rPr/>
      </w:pPr>
      <w:r>
        <w:rPr>
          <w:rFonts w:ascii="Amiri" w:hAnsi="Amiri" w:eastAsia="Amiri" w:cs="Amiri"/>
          <w:color w:val="111111"/>
          <w:sz w:val="28"/>
          <w:sz w:val="28"/>
          <w:szCs w:val="28"/>
          <w:rtl w:val="true"/>
          <w:lang w:bidi="ar-SA"/>
        </w:rPr>
        <w:t>الإنسان و الملك و لا شك أن هذا القسم أشرف من القسم الثاني و الثالث و ذلك يقتضي كون الإنسان أشرف من أكثر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 العالم العلوي أشرف من العالم السفلي و روح الإنسان من جنس الأرواح العلوية و الجواهر القدسية و ليس في موجودات العالم السفلي شي‌ء حصل من العالم العلوي إلا الإنسان فوجب كون الإنسان أشرف موجودات العالم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عاشرها أشرف الموجودات هو الله تعالي و إذا كان كذلك فكل موجود كان قربه من الله أتم وجب أن يكون أشرف لكن أقرب موجودات هذا العالم من الله تعالي هو الإنسان بسبب أن قلبه مستنير بمعرفة الله و لسانه مشرف بذكر الله و جوارحه و أعضاؤه مكرمة بطاعة الله فوجب الجزم بأن أشرف موجودات هذا العالم السفلي هو الإنسان و لما ثبت أن الإنسان موجود ممكن لذاته لا يوجد إلا بإيجاد الواجب لذاته ثبت أن كلما حصل للإنسان من المراتب العالية و الصفات الشريفة فهي إنما حصلت بإحسان الله و إنعامه فلهذا المعني قال تعالي وَ لَقَدْ كَرَّمْنا بَنِي آدَمَ و من تمام كرامته علي الله أنه لما خلقه في أول الأمر وصف نفسه بأنه أكرم فقال اقْرَأْ بِاسْمِ رَبِّكَ الَّذِي خَلَقَ خَلَقَ الْإِنْسانَ مِنْ عَلَقٍ اقْرَأْ وَ رَبُّكَ الْأَكْرَمُ الَّذِي عَلَّمَ بِالْقَلَمِ و وصف نفسه بالتكريم عند تربية الإنسان فقال وَ لَقَدْ كَرَّمْنا بَنِي آدَمَ و وصف نفسه بالكرم في آخر الأحوال الإنسان فقال يا أَيُّهَا الْإِنْسانُ ما غَرَّكَ بِرَبِّكَ الْكَرِيمِ و هذا يدل علي أنه لا نهاية لكرم الله تعالي و تفضله و إحسانه مع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قال بعضهم هذا التكريم معناه أنه تعالي خلق آدم بيده و خلق غيره بطريق كن فيكون و من كان مخلوقا بيدي الله كانت العناية به أتم فكان‌</w:t>
      </w:r>
      <w:r>
        <w:rPr>
          <w:rStyle w:val="FootnoteAnchor"/>
          <w:rtl w:val="true"/>
        </w:rPr>
        <w:footnoteReference w:id="1077"/>
      </w:r>
      <w:r>
        <w:rPr>
          <w:rFonts w:ascii="Amiri" w:hAnsi="Amiri" w:eastAsia="Amiri" w:cs="Amiri"/>
          <w:color w:val="111111"/>
          <w:sz w:val="28"/>
          <w:sz w:val="28"/>
          <w:szCs w:val="28"/>
          <w:rtl w:val="true"/>
          <w:lang w:bidi="ar-SA"/>
        </w:rPr>
        <w:t>أكرم و أكمل و لما جعلنا من أولاده وجب كون بني آدم أكرم و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حَمَلْناهُمْ فِي الْبَرِّ وَ الْبَحْرِ قال ابن عباس في البر علي الخيل و البغال و الحمير و الإبل و في البحر علي السفن و هذا أيضا من مؤكدات التكريم المذكور</w:t>
      </w:r>
    </w:p>
    <w:p>
      <w:pPr>
        <w:pStyle w:val="BookText"/>
        <w:rPr/>
      </w:pPr>
      <w:r>
        <w:rPr>
          <w:rFonts w:ascii="IRNazanin" w:hAnsi="IRNazanin" w:eastAsia="IRNazanin"/>
          <w:color w:val="111111"/>
          <w:sz w:val="28"/>
          <w:sz w:val="28"/>
          <w:szCs w:val="28"/>
          <w:rtl w:val="true"/>
          <w:lang w:bidi="fa-IR"/>
        </w:rPr>
        <w:t>آدمی است و فرشته و شک ندارد که این قسم به از قسم دوم و سوم است و باید آدمی از بیشتر آفریده‌ها برتر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بالا اشرف از عالم پایین است و جان انسان از جنس ارواح بالا و جواهر قدسی است و از عالم پایین چیزی نیست که از عالم بالا باشد جز آدمی و باید آدمی اشرف موجودات عالم پایین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موجودات خداست و هر موجودی بدو نزدیک است، اشرف است و نزدیک‌ترین موجودات این جهان به خدا آدمی است، زیرا دلش به نور معرفت او روشن است و زبانش به ذکر او شرفیاب و اندام و اعضایش به فرمانبری او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اشرف موجودات این عالم فرود آدمی باشد، و چون آدمی خود ممکن است و جز به ایجاد واجب الوجود خودی و چیزی ندارد، ثابت شود که هر چه درجه و وصف شریف دارد، از خدا دارد و احسان او است و از این رو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کرامتش این استکه چون آدمی را آفرید خود را اکرم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خَلَقَ الْإِنْسانَ مِنْ عَلَقٍ اقْرَأْ وَ رَبُّکَ الْأَکْرَمُ 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تکریم وصف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 خواند در دنبال احوال آدمی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چه چیز تو را در باره پروردگار بزرگوارت مغرور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است که کرم خدای تعالی و تفصیل و احسانش به آدمی نهایت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تکریم این است که خدا آدم را به دست خود آفرید و دیگران را به فرمان خود و آنکه به دست خدا آفریده شده، عنایت به او اتم است و باید اکرم و اکمل باشد و چون ما فرزندان اوییم، باید آدمیزاده اکرم و اکمل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حملناهم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خشکی به پشت اسب و استر و خر و شتر و در دریا 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تاکید کرامت نخست است، </w:t>
      </w:r>
    </w:p>
    <w:p>
      <w:pPr>
        <w:pStyle w:val="BookText"/>
        <w:rPr/>
      </w:pPr>
      <w:r>
        <w:rPr>
          <w:rFonts w:ascii="IRNazanin" w:hAnsi="IRNazanin" w:eastAsia="IRNazanin"/>
          <w:color w:val="111111"/>
          <w:sz w:val="28"/>
          <w:sz w:val="28"/>
          <w:szCs w:val="28"/>
          <w:rtl w:val="true"/>
          <w:lang w:bidi="fa-IR"/>
        </w:rPr>
        <w:t>أولا لأنه تعالی سخر هذه الدواب له حتی یرکبها و یحمل علیها و یغزو و یقاتل و یذب عن نفسه و کذلک تسخیر الله تعالی المیاه و السفن و غیرهما لیرکبها و ینقل علیها و یتکسب بها بما</w:t>
      </w:r>
      <w:r>
        <w:rPr>
          <w:rStyle w:val="FootnoteAnchor"/>
          <w:rtl w:val="true"/>
        </w:rPr>
        <w:footnoteReference w:id="1078"/>
      </w:r>
      <w:r>
        <w:rPr>
          <w:rFonts w:ascii="IRNazanin" w:hAnsi="IRNazanin" w:eastAsia="IRNazanin"/>
          <w:color w:val="111111"/>
          <w:sz w:val="28"/>
          <w:sz w:val="28"/>
          <w:szCs w:val="28"/>
          <w:rtl w:val="true"/>
          <w:lang w:bidi="fa-IR"/>
        </w:rPr>
        <w:t>یختص به ابن آدم کل ذلک مما یدل علی أن الإنسان فی هذا العالم کالرئیس المتبوع و الملک المطاع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رَزَقْناهُمْ مِنَ الطَّیِّباتِ و ذلک لأن الأغذیة إما حیوانیة و إما إنسانیة و کلا القسمین فإن الإنسان إنما یغتذی بألطف أنواعها و أشرف أقسامها بعد التنقیة التامة و الطبخ الکامل و النضج البالغ و ذلک مما لا یصلح إلا للإنسان وَ فَضَّلْناهُمْ الفرق بین التفضیل و التکریم أنه تعالی فضل الإنسان علی سائر الحیوانات بأمور خلقیة طبیعیة ذاتیة مثل العقل و النطق و الخط و الصورة الحسنة و القامة المدیدة ثم إنه تعالی عرضه بواسطة ذلک العقل و الفهم لاکتساب العقائد الحقة و الأخلاق الفاضلة فالأول هو التکریم و الثانی هو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کَثِیرٍ مِمَّنْ خَلَقْنا تَفْضِیلًا لم یقل و فضلناهم علی الکل فهذا یدل علی أنه حصل فی مخلوقات الله تعالی شی‌ء لا یکون الإنسان مفضلا علیه و کل من أثبت هذا القسم قال إنه هو الملائکة فلزم القول بأن الملک أفضل من الإنسان و هذا القول مذهب ابن عباس و اختیار الزجاج علی ما رواه الواحدی فی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هذا الکلام مشتمل علی بحثین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الأنبیاء أ</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فضل أم الملائکة و قد سبق القول فیه فی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عوام الملائکة و عوام المؤمنین أیهما أفضل منهم من قال بتفضیل المؤمنین علی الملائکة و احتجوا علیه بما روی عن زید بن أسلم أنه قال قالت الملائکة ربنا إنک أعطیت بنی آدم دنیا</w:t>
      </w:r>
      <w:r>
        <w:rPr>
          <w:rStyle w:val="FootnoteAnchor"/>
          <w:rtl w:val="true"/>
        </w:rPr>
        <w:footnoteReference w:id="1079"/>
      </w:r>
      <w:r>
        <w:rPr>
          <w:rFonts w:ascii="IRNazanin" w:hAnsi="IRNazanin" w:eastAsia="IRNazanin"/>
          <w:color w:val="111111"/>
          <w:sz w:val="28"/>
          <w:sz w:val="28"/>
          <w:szCs w:val="28"/>
          <w:rtl w:val="true"/>
          <w:lang w:bidi="fa-IR"/>
        </w:rPr>
        <w:t>یأکلون فیها و یتنعمون و لم تعطنا ذلک فی الآخرة فقال تعالی و عزتی و جلالی لا أجعل ذریة من خلقت بیدی کمن قلت له کن فکان فقال أبو هریرة المؤمن أکرم علی الله من الملائکة الذین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زیرا خدای تعالی این جانوران را به فرمان او در آورد تا بر آن‌ها سوار شود و با آن‌ها بار کشد و به غزوه رود و بجنگد و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خداوند آب‌ها و کشتی‌ها و جز آن را به فرمان او کرد تا سوار شود و جابه جا شود و با آن‌ها کسب کند که مخصوص آدمیزاده‌اند، همه این‌ها دلیل‌اند که آدمی در این جهان چون سروری است متبوع و پادشاهی مطاع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غذاها یا حیوانند یا گیاهی و آدمی از هر دو بخش لطیف‌تر و بهتر آن را پس از پاک کردن کامل و پخت خوب و رسیدن به جا غذا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آدمی را نشاید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تفضیل و تکریم این است که خدا آدمی را بر دیگر جانوران برتری داده در آفرینش و منش چون خرد، زبان گویا، خطّ چهره زیبا و قامت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خدایش به وسیله آن‌ها آماده‌اش کرده برای کسب عقاید حقه و اخلاق فاضله و نخست تکریم است و دوم تفضیل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بسیاری از آنچه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بر همه و این دلیل است که در آفریده‌های خدا آفریده‌ای است که آدمی از آن برتر نیست و هر که این قسم را ثابت داند، گوید آن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برتر از آدمی است و این قول عقیده ابن عباس است و به روایت واحدی در بسیط مختار زجاجو بدان که سخن اینجا در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برترند یا فرشته‌ها و گفتار درباره آن در سوره بقره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فرشته‌ها برترند یا عوام مؤمنان و برخی مؤمنان را بر فرشته برتری دادند و دلیل از روایت زید بن اسلم آوردند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آدمیزاده دنیایی دادی که در آن می‌خورند و بهره می‌برند و آن را به ما ندادی در آخرت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نژاد آن را که به دست خود آفریدم نسازم چون آنکه به فرمان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گرامی‌تر است از فرشته‌ها که در بر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Amiri" w:hAnsi="Amiri" w:eastAsia="Amiri" w:cs="Amiri"/>
          <w:color w:val="111111"/>
          <w:sz w:val="28"/>
          <w:sz w:val="28"/>
          <w:szCs w:val="28"/>
          <w:rtl w:val="true"/>
          <w:lang w:bidi="ar-SA"/>
        </w:rPr>
        <w:t>أورده الواحدي في البسيط و أما القائلون بأن الملك أفضل من البشر علي الإطلاق فقد عولوا علي هذه الآية و هو في الحقيقة تمسك بدليل الخطاب‌</w:t>
      </w:r>
      <w:r>
        <w:rPr>
          <w:rStyle w:val="FootnoteAnchor"/>
          <w:rtl w:val="true"/>
        </w:rPr>
        <w:footnoteReference w:id="108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قدس سره استدل بعضهم بهذا علي أن الملائكة أفضل من الأنبياء قال لأن قوله عَلي كَثِيرٍ يدل علي أن هاهنا من لم يفضلهم عليه و ليس إلا الملائكة لأن بني آدم أفضل من كل حيوان سوي الملائكة بالاتفاق و هذا باطل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التفضيل هاهنا لم يرد به الثواب لأن الثواب لا يجوز التفضيل به ابتداء و إنما المراد بذلك ما فضلهم الله به من فنون النعم التي عددنا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المراد بالكثير الجميع فوضع الكثير موضع الجميع و المعني أنا فضلناهم علي من خلقنا و هم كثير كما يقال بذلت له العريض من جاهي و أبحته المنيع من حريمي و لا يراد بذلك أني بذلت له عريض جاهي و منعته ما ليس بعريض و أبحته منيع حريمي و لم أبحه ما ليس منيعا بل المقصود أني بذلت له جاهي الذي من صفته أنه عريض و في القرآن و محاورات العرب من ذلك ما لا يحصي و لا يخفي ذلك علي من عرف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إذا سلم أن المراد بالتفضيل زيادة الثواب و أن لفظة من في قوله مِمَّنْ خَلَقْنا تفيد التبعيض فلا يمتنع أن يكون جنس الملائكة أفضل من جنس بني آدم لأن الفضل في الملائكة عام لجميعهم أو أكثرهم و الفضل من‌</w:t>
      </w:r>
      <w:r>
        <w:rPr>
          <w:rStyle w:val="FootnoteAnchor"/>
          <w:rtl w:val="true"/>
        </w:rPr>
        <w:footnoteReference w:id="1081"/>
      </w:r>
      <w:r>
        <w:rPr>
          <w:rFonts w:ascii="Amiri" w:hAnsi="Amiri" w:eastAsia="Amiri" w:cs="Amiri"/>
          <w:color w:val="111111"/>
          <w:sz w:val="28"/>
          <w:sz w:val="28"/>
          <w:szCs w:val="28"/>
          <w:rtl w:val="true"/>
          <w:lang w:bidi="ar-SA"/>
        </w:rPr>
        <w:t>بني آدم يختص بقليل من كثير و علي هذا فغير منكر أن يكون الأنبياء أفضل من الملائكة و إن كان جنس الملائكة أفضل من جنس بني آدم‌</w:t>
      </w:r>
      <w:r>
        <w:rPr>
          <w:rStyle w:val="FootnoteAnchor"/>
          <w:rtl w:val="true"/>
        </w:rPr>
        <w:footnoteReference w:id="108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كلامه رحمه الله في هذه الآية مأخوذ مما سننقله عن السيد المرتضي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آورده روایت را واحدی در بسیط، و آنان که گویند فرشته برتر است از آدمی، مطلقا استناد به این آیه کردند و استدلال آن‌ها صراحت ندارد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طبرسی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آیه را دلیل گرفتند که فرشته‌ها برتر از پیغمبرانند، زیرا این که فرمود بر بسیاری، دلالت دارد که در اینجا چیزی هست که آدمی از آن برتر نیست و آن جز فرشته نیست، زیرا آدمی از هر زنده‌ای جز فرشته برتر است به اتفاق و این دلیل از چند وجه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برتری در اینجا ثواب نیست، زی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را در ثواب تفضیل ابتدایی بی‌سابقه عمل روان است، بلکه مقصود برتری در نعمت‌ها است که برخی از آن‌ها را شمردیم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کثیر همه است و به جای همه آمده و معنا این است که ما آن‌ها را بر همه آفریده‌ها برتری دادیم که بسیارند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بپذیریم که مقصود فزونی ثواب است و معنا این است که آدمیزاده بر برخی آفریده‌ها برتری دارد، مانعی ندارد که بگوییم جنس فرشته برتر از جنس آدمی است، چون فضل در فرشته عمومی یا اکثری است، ولی فضل آدمیزاده در کمتر افراد است و بنابراین نباید انکار کرد که خصوص پیغمبران برتر بر فرشته‌ها باشند و اگرچه جنس فرشته از جنس آدمی برتر است</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در این آیه از سخن سید مرتضی رضی اللَّه عنه گرفته شده که ما آن را به زودی نقل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 الْإِنْسانُ مِنْ عَجَلٍ قال البيضاوي كأنه خلقه منه لفرط استعجاله و قلة تأنيه كقولك خلق زيد من الكرم و جعل ما طبع عليه بمنزلة المطبوع هو منه مبالغة في لزومه له و لذلك قيل إنه علي القلب و من عجلته مبادرته إلي الكفر و استعجاله الوعيد</w:t>
      </w:r>
      <w:r>
        <w:rPr>
          <w:rStyle w:val="FootnoteAnchor"/>
          <w:rtl w:val="true"/>
        </w:rPr>
        <w:footnoteReference w:id="1085"/>
      </w:r>
      <w:r>
        <w:rPr>
          <w:rFonts w:ascii="Amiri" w:hAnsi="Amiri" w:eastAsia="Amiri" w:cs="Amiri"/>
          <w:color w:val="111111"/>
          <w:sz w:val="28"/>
          <w:sz w:val="28"/>
          <w:szCs w:val="28"/>
          <w:rtl w:val="true"/>
          <w:lang w:bidi="ar-SA"/>
        </w:rPr>
        <w:t>انتهي و في تفسير علي بن إبراهيم قال لما أجري الله في آدم الروح‌</w:t>
      </w:r>
      <w:r>
        <w:rPr>
          <w:rStyle w:val="FootnoteAnchor"/>
          <w:rtl w:val="true"/>
        </w:rPr>
        <w:footnoteReference w:id="1086"/>
      </w:r>
      <w:r>
        <w:rPr>
          <w:rFonts w:ascii="Amiri" w:hAnsi="Amiri" w:eastAsia="Amiri" w:cs="Amiri"/>
          <w:color w:val="111111"/>
          <w:sz w:val="28"/>
          <w:sz w:val="28"/>
          <w:szCs w:val="28"/>
          <w:rtl w:val="true"/>
          <w:lang w:bidi="ar-SA"/>
        </w:rPr>
        <w:t>من قدميه فبلغت إلي ركبتيه أراد أن يقوم فلم يقدر فقال الله خُلِقَ الْإِنْسانُ مِنْ عَجَلٍ‌</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مِنَ الْماءِ بَشَراً قيل يعني الذي خمر به طينة آدم ثم جعله جزءا من مادة البشر ليجتمع و يسلس و يقبل الإشكال بسهولة أو النطفة فَجَعَلَهُ نَسَباً وَ صِهْراً أي فقسمه قسمين ذوي نسب أي ذكورا ينسب إليهم و ذوات صهر أي إناثا يصاهر بهن وَ كانَ رَبُّكَ قَدِيراً حيث خلق من مادة واحدة بشرا ذا أعضاء مختلفة و طباع متباعدة و جعله قسمين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 إِنَّ اللَّهَ تَبَارَكَ وَ تَعَالَي خَلَقَ آدَمَ مِنَ الْمَاءِ الْعَذْبِ وَ خَلَقَ زَوْجَتَهُ مِنْ سِنْخِهِ فَبَرَأَهَا مِنْ أَسْفَلِ أَعْضَائِهِ فَجَرَي بِذَلِكَ الضِّلْعِ بَيْنَهُمَا سَبَبٌ وَ نَسَبٌ ثُمَّ زَوَّجَهَا إِيَّاهُ فَجَرَي بَيْنَهُمَا بِسَبَبِ ذَلِكَ صِهْرٌ فَذَلِكَ قَوْلُهُ نَسَباً وَ صِهْراً فَالنَّسَبُ مَا كَانَ بِسَبَبِ الرِّجَالِ وَ الصِّهْرُ مَا كَانَ بِسَبَبِ النِّسَاءِ و قد أوردنا أخبارا كثيرة في أبواب فضائل أمير المؤمنين عليه السلام أنها نزلت في النبي و أمير المؤمنين و تزويج فاطمة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الَّذِي خَلَقَكُمْ مِنْ ضَعْفٍ قيل أي ابتدأكم ضعفاء أو خلقكم من أصل ضعيف و هو النطفة ثُمَّ جَعَلَ مِنْ بَعْدِ ضَعْفٍ قُوَّةً و هو بلوغكم الأشد ثُمَّ جَعَلَ مِنْ بَعْدِ قُوَّةٍ ضَعْفاً وَ شَيْبَةً إذا أخذ منكم السن يَخْلُقُ ما يَشاءُ من ضعف و قوة و شيبة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 آدمی از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شتابزده است، مانند این است که از شتاب آفریده شده، چون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از کرم آفریده شده و طبع غالب را خود مطبوع تعبیر کردند بر سبیل مبالغه و از این رو گفتند وارونه 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شتاب از آدمی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شتابزدگی است که کافر می‌شود و در کیفر خود شتاب می‌ورزد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در تفسیر علی بن ابراهیم آمده است که چون خدا جان را از دو گام به تن آدم روان کرد و به او زانویش رسید، خیز زد که به پا ایستد و نتوانست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الماء بشرأ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از آب 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آبی است که گل آدم را سرشتند و آن را جزو مایه بشر ساخت تا گرد آید و پی کشد و هر شکلی را به آسانی بپذیرد، یا مقصود نطفه است و آن را دو بخش ساخت ذکور که نژاد آرد و اناث که داماد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ماده واحدی انسانی دارای اعضای مختلف و طبع های دور از هم خلق کرد و او را دو نوع مقابل 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تفسیر این آیه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آدم را از آب شیرین آفرید و جفتش را از جنس او و از پایین‌تر دنده‌هایش آفرید، و بدین دنده میان آن‌ها پیوندی و نژادی روانه شد و سپس او را به وی جفت ساخت و به این وسیله پیوست مصاهرت پدید آمد و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به واسطه مردان است و صهر به واسطه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بسیاری در فضائل امیرالمؤمنین علیه السّلام آوردیم که درباره پیغمبر و امیرالمؤمنین و تزویج فاطمه علیهم السّلام نازل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خلقکم من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شما را از ناتوانی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کرد شما را ناتوان یا از مایه ناتوانی شما را آفرید که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توان آورد که رسیدن به بلوغ است و به دنبالش ناتوانی پیری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إِنَّا عَرَضْنَا الْأَمانَةَ هذه الآية من المتشابهات و قد اختلف في تأويله المفسرون و الروايات علي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المراد بالأمانة التكليف بالأوامر و النواهي و المراد بعرضها علي السماوات و الأرض و الجبال العرض علي أهلها و عرضها عليهم هو تعريفه إياهم أن في تضييع الأمانة الإثم العظيم و كذلك في ترك أوامر الله تعالي و أحكامه فبين سبحانه جرأة الإنسان علي المعاصي و إشفاق الملائكة من ذلك فيكون المعني عرضنا الأمانة علي أهل السماوات و الأرض و الجبال من الملائكة و الإنس و الجن فَأَبَيْنَ أَنْ يَحْمِلْنَها أي فأبي أهلهن أن يحملوا تركها و عقابها و المأثم فيها وَ أَشْفَقْنَ مِنْها أي أشفق أهلهن عن‌</w:t>
      </w:r>
      <w:r>
        <w:rPr>
          <w:rStyle w:val="FootnoteAnchor"/>
          <w:rtl w:val="true"/>
        </w:rPr>
        <w:footnoteReference w:id="1091"/>
      </w:r>
      <w:r>
        <w:rPr>
          <w:rFonts w:ascii="Amiri" w:hAnsi="Amiri" w:eastAsia="Amiri" w:cs="Amiri"/>
          <w:color w:val="111111"/>
          <w:sz w:val="28"/>
          <w:sz w:val="28"/>
          <w:szCs w:val="28"/>
          <w:rtl w:val="true"/>
          <w:lang w:bidi="ar-SA"/>
        </w:rPr>
        <w:t>حملها وَ حَمَلَهَا الْإِنْسانُ إِنَّهُ كانَ ظَلُوماً لنفسه بارتكاب المعاصي جَهُولًا بموضع الأمانة في استحقاق العقاب علي الخيانة فيها فالمراد بحمل الأمانة تضييعها قال الزجاج كل من خان الأمانة فقد حملها و من لم يحمل الأمانة فقد أداها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معني عَرَضْنَا عارضنا و قابلنا فإن عرض الشي‌ء علي الشي‌ء و معارضته به سواء و المعني أن هذه الأمانة في جلالة موقعها و عظم شأنها لو قيست السماوات و الأرض و الجبال و عورضت بها لكانت هذه الأمانة أرجح و أثقل وزنا و معني قوله فَأَبَيْنَ أَنْ يَحْمِلْنَها ضعفن عن حملها كذلك وَ أَشْفَقْنَ مِنْها لأن الشفقة ضعف القلب و لذلك صار كناية عن الخوف الذي يضعف عنده القلب ثم قال إن هذه الأمانة التي من صفتها أنها أعظم من هذه الأشياء العظيمة تقلدها الإنسان فلم يحفظها بل حملها و ضيعها لظلمه علي نفسه و لجهله بمبلغ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ما ذكره البيضاوي حيث قال تقرير للوعد السابق بتعظيم الطاعة و سماها أمانة من حيث إنها واجبة الأداء و المعني أنها لعظمة شأنها بحيث لو عرضت علي هذه الأجرام العظام و كانت ذات شعور و إدراك لأبين أن يحملنها و حملها الإنسان مع ضعف بنيته و رخاوة قوته لا جرم فاز الراعي لها و القائم بحقوقها بخير الدارين إِنَّهُ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پیشنهاد کردیم امانت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متشابهات است و در تفسیرش اختلاف و روایات هم مختلفند به چند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امانت تکلیف است و مقصود از عرض به آسمان‌هاو زمین و کوه‌ها عرض به اهل آن‌ها است و منظور از عرض بیان این است که در تضییع امانت گناهی است بزرگ و هم در نافرمانی خدا و مخالفت احکامش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 که آدمی‌بر معاصی دلیر است و فرشته‌ها از آن ترسانند و معنا این است که امانت تکلیف را بر اهل آسمان‌هاو زمین و کوه‌ها پیشنهاد کردیم و اهل آن‌ها از کیفر و گناهش سرباز زدند و ترسیدند از تحمل گناه و انسان آن را تحمل کرد که ستمکار بر خویش است به ارتکاب گناه و نادانست به کیفر خیانت در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خیانت کند در امانت، آن را به دوش گرفته و هر که به دوش ندارد، آن را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به معنی مقابله است و مقصود این است که امانت در عظمت اگر با آسمان‌هاو زمین و کوه‌ها برابر شود، بر آن‌ها بچربد و سنگین‌تر باشد و همه این‌ها از حمل آن ناتوانند و ترسان، ولی آدمی آن را تحمل نمود و به گردن گرفت و حفظ نکرد، بلکه ضایعش کرد برای ستم بر خود و نادانی به اندازه ثواب و کیفر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سابق را درباره بزرگداشت طاعت تقریر نموده و امانتش نامیده، چون پرداختش لازم است و مقصود این است که از بس بزرگ است اگرش بر این اجرام بزرگ به فرض این که عقل و ادراک داشتند پیشنهاد می‌شد، زیر بار حمل آن نمی‌رفتند و آدمی با ناتوانی بنیه و سستی نیرویش آن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حق آن وفا کند و به خیر دنیا و آخرت رسد، ولی او ستمکار است که بدان وفا نکرد و نادان است به سرانجام این بیوفایی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آورده و تعبیر به واقع کرده برای مبالغه و مقصود این است که اگر آسمان‌هاو زمین‌ها و کوه‌ها خردمند بودند و امانت که وظایف دین است از اصول و فروع بر وجه اختیار بر آن‌ها عرضه می‌شد، با وجود بزرگی و شدت و نیروی خود آن را گران می‌شمردند و از حملش امتناع می‌نمودند، از ترس قصور در انجام آن، ولی آدمی با ناتوانی تن آن را حمل کرد و از تهدید نترسید برای </w:t>
      </w:r>
    </w:p>
    <w:p>
      <w:pPr>
        <w:pStyle w:val="BookText"/>
        <w:rPr/>
      </w:pPr>
      <w:r>
        <w:rPr>
          <w:rFonts w:ascii="Amiri" w:hAnsi="Amiri" w:eastAsia="Amiri" w:cs="Amiri"/>
          <w:color w:val="111111"/>
          <w:sz w:val="28"/>
          <w:sz w:val="28"/>
          <w:szCs w:val="28"/>
          <w:rtl w:val="true"/>
          <w:lang w:bidi="ar-SA"/>
        </w:rPr>
        <w:t>كانَ ظَلُوماً حيث لم يف بها و لم يراع حقها جَهُولًا بكنه عاقبتها و هذا وصف للجنس باعتبار الأغلب‌</w:t>
      </w:r>
      <w:r>
        <w:rPr>
          <w:rStyle w:val="FootnoteAnchor"/>
          <w:rtl w:val="true"/>
        </w:rPr>
        <w:footnoteReference w:id="109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قدس سره إنه علي وجه التقدير أجري‌</w:t>
      </w:r>
      <w:r>
        <w:rPr>
          <w:rStyle w:val="FootnoteAnchor"/>
          <w:rtl w:val="true"/>
        </w:rPr>
        <w:footnoteReference w:id="1093"/>
      </w:r>
      <w:r>
        <w:rPr>
          <w:rFonts w:ascii="Amiri" w:hAnsi="Amiri" w:eastAsia="Amiri" w:cs="Amiri"/>
          <w:color w:val="111111"/>
          <w:sz w:val="28"/>
          <w:sz w:val="28"/>
          <w:szCs w:val="28"/>
          <w:rtl w:val="true"/>
          <w:lang w:bidi="ar-SA"/>
        </w:rPr>
        <w:t>عليه لفظ الواقع لأن الواقع أبلغ من المقدر معناه لو كانت السماوات و الأرض و الجبال عاقلة ثم عرضت عليها الأمانة و هي وظائف الدين أصولا و فروعا عرض تخيير لاستثقلت ذلك مع كبر أجسامها و شدتها و قوتها و لامتنعت من حملها خوفا من القصور عن أداء حقها ثم حملها الإنسان مع ضعف جسمه و لم يخف الوعيد لظلمه و جهله و علي هذا يحمل ما روي عن ابن عباس أنها عرضت علي نفس السماوات و الأرض فامتنعت من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 معني العرض و الإباء ليس هو علي ما يفهم بظاهر الكلام بل المراد تعظيم شأن الأمانة لا مخاطبة الجماد و العرب تقول سألت الربع و خاطبت الدار فامتنعت عن الجواب و إنما هو إخبار عن الحال عبر عنه بذكر الجواب و السؤال و تقول أتي فلان بكذب لا تحمله الجبال و قال سبحانه فَقالَ لَها وَ لِلْأَرْضِ ائْتِيا طَوْعاً أَوْ كَرْهاً قالَتا أَتَيْنا طائِعِينَ و خطاب من لا يفهم لا يصح فالأمانة علي هذا ما أودع الله سبحانه السماوات و الأرض و الجبال من الدلائل علي وحدانيته و ربوبيته فأظهرتها و الإنسان الكافر كتمها و جحدها لظلمه‌</w:t>
      </w:r>
      <w:r>
        <w:rPr>
          <w:rStyle w:val="FootnoteAnchor"/>
          <w:rtl w:val="true"/>
        </w:rPr>
        <w:footnoteReference w:id="1094"/>
      </w:r>
      <w:r>
        <w:rPr>
          <w:rFonts w:ascii="Amiri" w:hAnsi="Amiri" w:eastAsia="Amiri" w:cs="Amiri"/>
          <w:color w:val="111111"/>
          <w:sz w:val="28"/>
          <w:sz w:val="28"/>
          <w:szCs w:val="28"/>
          <w:rtl w:val="true"/>
          <w:lang w:bidi="ar-SA"/>
        </w:rPr>
        <w:t>و يرجع إليه ما قيل المراد بالأمانة الطاعة التي تعم الطبيعية و الاختيارية و بعرضها استدعاؤها الذي يعم طلب الفعل من المختار و إرادة صدوره من غيره و بحملها الخيانة فيها و الامتناع عن أدائها و منه قولهم حامل الأمانة و محتملها لمن لا يؤديها فتبرأ ذمته فيكون الإباء عنه إتيانا بما يمكن أن يتأتي منه و الظلم و الجهالة للخيانة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ما قيل إنه تعالي لما خلق هذه الأجرام فيها فهما</w:t>
      </w:r>
      <w:r>
        <w:rPr>
          <w:rStyle w:val="FootnoteAnchor"/>
          <w:rtl w:val="true"/>
        </w:rPr>
        <w:footnoteReference w:id="1095"/>
      </w:r>
      <w:r>
        <w:rPr>
          <w:rFonts w:ascii="IRNazanin" w:hAnsi="IRNazanin" w:eastAsia="IRNazanin"/>
          <w:color w:val="111111"/>
          <w:sz w:val="28"/>
          <w:sz w:val="28"/>
          <w:szCs w:val="28"/>
          <w:rtl w:val="true"/>
          <w:lang w:bidi="fa-IR"/>
        </w:rPr>
        <w:t xml:space="preserve">و قال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پیشگی و نادانی و بدین معنا حمل شود آنچه از ابن عباس است که امانت بر خود آسمان پیشنهاد شد و از حملش امتناع نمود</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مقصود ظاهر کلام نیست، بلکه بزرگداشت امانت است نه گفتگو با جماد،چنان چه عرب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پرسیدم و به خانه خطاب کردم و جواب نداند، و این زبان حال است و گوییم فلانی دروغی گفت که کوه نتواند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بدان و زمین بیایید به دلخواه یا ناخواه گفتند آمدیم به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با آنکه نفهمند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امانت دلایلی است که خدا عزّ و جلّ در آسمان‌هاو زمین و کوه‌ها سپرده و بر یگانگی و پروردگاری خود و آن‌ها پدیدار کردند و آدم کافر نهانش داشت و منکرش شد چون ستم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گفته شده که مقصود از امانت طاعت استبدین معنا برگردد، زیرا طاعت اعم از طبیعی و اختیاری است و مقصود از عرض درخواست که چه طلب فعل باشد چه اراده صدور از دیگری، و مراد از حمل خیانت است و نپرداختن که گویند امانت را به گردن گرفت یعنی آن را نپرداخت و ابای انجام وظیفه‌ای است که از او باید و ظلم و نادانی برای خیانت و تقصیر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چون این اجرام را آفرید، فهمی بدان‌ها داد و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فرضت فريضة و خلقت جنة لمن أطاعني فيها و نارا لمن عصاني فقلن نحن مسخرات علي ما خلقتنا لا نحتمل فريضة و لا نبغي ثوابا و لا عقابا و لما خلق آدم عليه السلام عرض عليه مثل ذلك فتحمله و كان ظلوما لنفسه بتحمله ما يشق عليها جهولا بوخامة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ما قيل إن المراد بالأمانة العقل و التكليف و بعرضها عليهن اعتبارها بالإضافة إلي استعدادهن و بإبائهن الإباء الطبيعي الذي هو عدم اللياقة و الاستعداد و بحمل الإنسان قابليته و استعداده لها و كونه ظلوما جهولا لما غلب عليه من القوة الغضبية و الشهوية و علي هذا يحسن أن يكون علة للحمل عليه فإن من فوائد العقل أن يكون مهيمنا علي القوتين حافظا لهما عن التعدي و مجاوزة الحد</w:t>
      </w:r>
      <w:r>
        <w:rPr>
          <w:rStyle w:val="FootnoteAnchor"/>
          <w:rtl w:val="true"/>
        </w:rPr>
        <w:footnoteReference w:id="1097"/>
      </w:r>
      <w:r>
        <w:rPr>
          <w:rFonts w:ascii="Amiri" w:hAnsi="Amiri" w:eastAsia="Amiri" w:cs="Amiri"/>
          <w:color w:val="111111"/>
          <w:sz w:val="28"/>
          <w:sz w:val="28"/>
          <w:szCs w:val="28"/>
          <w:rtl w:val="true"/>
          <w:lang w:bidi="ar-SA"/>
        </w:rPr>
        <w:t>و معظم مقصود التكليف تعديلهما و كسر سورتهما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أن المراد بالأمانة أداء الأمانة ضد الخيانة أو قبولها و تصحيح تتمة الآية علي أحد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أن المراد بالأمانة الإمامة</w:t>
      </w:r>
      <w:r>
        <w:rPr>
          <w:rStyle w:val="FootnoteAnchor"/>
          <w:rtl w:val="true"/>
        </w:rPr>
        <w:footnoteReference w:id="1098"/>
      </w:r>
      <w:r>
        <w:rPr>
          <w:rFonts w:ascii="Amiri" w:hAnsi="Amiri" w:eastAsia="Amiri" w:cs="Amiri"/>
          <w:color w:val="111111"/>
          <w:sz w:val="28"/>
          <w:sz w:val="28"/>
          <w:szCs w:val="28"/>
          <w:rtl w:val="true"/>
          <w:lang w:bidi="ar-SA"/>
        </w:rPr>
        <w:t>و الخلافة الكبري و حملها ادعاؤها بغير حق و المراد بالإنسان أبو بكر و قد وردت الأخبار الكثيرة في ذلك أوردتها في كتاب الإمامة و غيرها فَقَدْ رُوِيَ بِأَسَانِيدَ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الْوَلَايَةُ مَنِ ادَّعَاهَا بِغَيْرِ حَقٍّ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هِيَ الْإِمَامَةُ وَ الْأَمْرُ وَ النَّهْيُ عُرِضَتْ عَلَي السَّمَاوَاتِ وَ الْأَرْضِ وَ الْجِبَالِ فَأَبَيْنَ أَنْ يَحْمِلْنَها قَالَ أَبْيَنَ أَنْ يَدَّعُوهَا أَوْ يَغْصِبُوهَا أَهْلَهَا وَ أَشْفَقْنَ مِنْها وَ حَمَلَهَا الْإِنْسانُ الْأَوَّلُ إِنَّهُ كانَ ظَلُوماً جَهُولًا</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الْوَلَايَةُ وَ الْإِنْسَانُ أَبُو الشُّرُورِ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الْوَلَايَةُ أَبَيْنَ أَنْ يَحْمِلْنَها كُفْراً وَ حَمَلَهَا الْإِنْسانُ وَ الْإِنْسَانُ أَبُو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أن المراد بها التكليف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إِذَا حَضَرَ وَقْتُ</w:t>
      </w:r>
    </w:p>
    <w:p>
      <w:pPr>
        <w:pStyle w:val="BookText"/>
        <w:rPr/>
      </w:pPr>
      <w:r>
        <w:rPr>
          <w:rFonts w:ascii="IRNazanin" w:hAnsi="IRNazanin" w:eastAsia="IRNazanin"/>
          <w:color w:val="111111"/>
          <w:sz w:val="28"/>
          <w:sz w:val="28"/>
          <w:szCs w:val="28"/>
          <w:rtl w:val="true"/>
          <w:lang w:bidi="fa-IR"/>
        </w:rPr>
        <w:t>من واجبی مقرر کردم و برای هر که فرمانم برد بهشتی آفریدم و برای هر که نافرمانی کند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مسخریم برای هدف آفرینش خود، ولی واجبی به گردن نگیریم و نه ثوابی خواهیم و نه کیفری، و چون خدا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همانا به وی پیشنهاد کرد و او پذیرفت و به خود ستم کرد در پذیرش رنج طاعت و نادان بود به سرانجامش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مقصود از امانت عقل است و تکلیف که به آمادگی آن‌ها سنجیده شد و لیاقت آن را نداشتند و آدمی که لیاقت آن را داشت آن را پذیرفت، ولی بر اثر نیروی شهوت و خشم خود ستمکار و نادان بود و بنابراین توان آن را سبب تحمل آن آورد، زیرا از فایده عقل است که مسلط بر آن دو نیرو باشد و آن‌ها را از تعدی و تجاوز نگهدارد، و عمده هدف تکلیف تعدیل آن‌ها و شکستن شورش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امانت، پرداخت امانت است ضد خیانت یا قبول امانت و باقی آیه به یکی از وجوه گذشته توجیه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امانت، امامت و خلافت کبری است و مقصود از حمل آن، دعوی به ناحق آن است که آسمان و زمین و کوه زیر بار آن نرفتند و آدمی که ابوبکر است، آن را به گردن گرفت، چون پر ستمکار و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بسیاری در این باره رسیده است که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آوردیم و به چند سند از امام رضا علیه السّلام است که امانت ولایت است، هر که به ناحق دعوی کرد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امامت است و فرماندهی که بر آسمان‌هاو زمین و کوه‌ها پیشنهاد شد و از حملش خودداری کردند و از دعوی غضبش ابا کردند و از آن ترسیدند و یک آدمی ستمکار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گردن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است که امانت ولایت است و انسان ابوالشرور منافق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است که آن ولایت است که آن‌ها همه از گردن گرفتنش که کفر است رو گرداندند و انسانی به گردن گرفت و او ابو فلان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دلیل بر این که مقصود از امانت تکلیف است، روایتی است از علی علیه السّلام که هنگام </w:t>
      </w:r>
    </w:p>
    <w:p>
      <w:pPr>
        <w:pStyle w:val="BookText"/>
        <w:rPr/>
      </w:pPr>
      <w:r>
        <w:rPr>
          <w:rFonts w:ascii="Amiri" w:hAnsi="Amiri" w:eastAsia="Amiri" w:cs="Amiri"/>
          <w:color w:val="111111"/>
          <w:sz w:val="28"/>
          <w:sz w:val="28"/>
          <w:szCs w:val="28"/>
          <w:rtl w:val="true"/>
          <w:lang w:bidi="ar-SA"/>
        </w:rPr>
        <w:t>الصَّلَاةِ تَغَيَّرَ لَوْنُهُ فَسُئِلَ عَنْ ذَلِكَ فَقَالَ حَضَرَ وَقْتُ أَمَانَةٍ عَرَضَهَا اللَّهُ عَلَي السَّماواتِ وَ الْأَرْضِ وَ الْجِبالِ فَأَبَيْنَ أَنْ يَحْمِلْنَها وَ أَشْفَقْنَ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كون المراد بها الأمانة المعروفة مَا فِي نَهْجِ الْبَلَاغَةِ فِي جُمْلَةِ وَصَايَاهُ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أَدَاءُ الْأَمَانَةِ فَقَدْ خَابَ مَنْ لَيْسَ مِنْ أَهْلِهَا أَنَّهَا عُرِضَتْ عَلَي السَّمَاوَاتِ الْمَبْنِيَّةِ وَ الْأَرْضِ الْمَدْحُوَّةِ وَ الْجِبَالِ ذَاتِ الطُّولِ الْمَنْصُوبَةِ فَلَا أَطْوَلَ وَ لَا أَعْرَضَ وَ لَا أَعْظَمَ مِنْهَا وَ لَوِ امْتَنَعَ شَيْ‌ءٌ مِنْهَا بِطُولٍ أَوْ عَرْضٍ أَوْ قُوَّةٍ أَوْ عِزٍّ لَامْتَنَعْنَ وَ لَكِنْ أَشْفَقْنَ مِنَ الْعُقُوبَةِ وَ عَقَلْنَ مَا جَهِلَ مَنْ هُوَ أَضْعَفُ مِنْهُنَّ وَ هُوَ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يَبْعَثُ إِلَي الرَّجُلِ يَقُولُ ابْتَعْ لِي ثَوْباً فَيَطْلُبُ فِي السُّوقِ فَيَكُونُ عِنْدَهُ مِثْلُ مَا يَجِدُ لَهُ فِي السُّوقِ فَيُعْطِيهِ مِنْ عِنْدِهِ قَالَ لَا يَقْرَبَنَّ هَذَا وَ لَا يُدَنِّسْ نَفْسَهُ إِنَّ اللَّهَ عَزَّ وَ جَلَّ يَقُولُ إِنَّا عَرَضْنَا الْأَمانَةَ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الجميع داخل في الآية بحسب بطونها كما قيل إن المراد بالأمانة التكليف بالعبودية لله علي وجهها و التقرب بها إلي الله سبحانه كما ينبغي لكل عبد بحسب استعداده لها و أعظمها الخلافة الإلهية لأهلها ثم تسليم من لم يكن من أهلها لأهلها و عدم ادعاء منزلتها لنفسه ثم سائر التكاليف و المراد بعرضها علي السماوات و الأرض و الجبال النظر إلي استعدادهن لذلك و بإبائهن الإباء الطبيعي الذي هو عبارة عن عدم اللياقة و تحمل الإنسان إياها تحمله لها من غير استحقاق تكبرا علي أهلها أو مع تقصيره بحسب وصف الجنس باعتبار الأغلب فهذه معانيها الكلية و كل ما ورد في تأويلها في مقام يرجع إلي هذه الحقائق كما يظهر عند التدبر و التوفيق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المرتضي رضي الله عنه في أجوبة المسائل العكبرية حيث سئل عن تفسير هذه الآية أنه لم يكن عرض في الحقيقة علي السماوات و الأرض و الجبال بقول صريح أو دليل ينوب مناب القول و إنما الكلام في هذه الآية مجاز أريد به الإيضاح عن عظم الأمانة و ثقل التكليف بها و شدته علي الإنسان و أن السماوات و الأرض و الجبال لو كانت مما يقبل لأبت حمل الأمانة و لم تؤد مع ذلك حقها و</w:t>
      </w:r>
    </w:p>
    <w:p>
      <w:pPr>
        <w:pStyle w:val="BookText"/>
        <w:rPr/>
      </w:pPr>
      <w:r>
        <w:rPr>
          <w:rFonts w:ascii="IRNazanin" w:hAnsi="IRNazanin" w:eastAsia="IRNazanin"/>
          <w:color w:val="111111"/>
          <w:sz w:val="28"/>
          <w:sz w:val="28"/>
          <w:szCs w:val="28"/>
          <w:rtl w:val="true"/>
          <w:lang w:bidi="fa-IR"/>
        </w:rPr>
        <w:t>نماز که می‌شد رنگش می‌گردید و از سببش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امانتی رسیده که به آسمان‌هاو زمین و کوه‌ها از طرف خدا پیشنهاد شد و از آن خودداری کردند 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مقصود از آن امانت معروف است، نهج البلاغه است که در ضمن سفارش به مسلمانان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پرداخت امانت که هر که نپردازد نومید است، زیرا بر آسمان‌های ساخته و زمین گسترده و کوه‌های بلند واداشته پیشنهاد شد و درازتر و پهن‌تر و بزرگ‌تر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درازا و پهنا و نیرو و عزت سود داشت آن‌ها بر می‌گرفتند، ولی از کیفرش ترسیدند و فهمیدند و آنچه نفهمید ناتوان‌تر از آن‌ها که آدمی است، زیرا او بسیار ستمکار و بسیار نادان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پرسش شد از امام صادق علیه السّلام از مردیکه می‌فرستد نزد مردی و می‌گوید برای من یک جامه بخر و او آن را در بازار جوید و بداند که خودش مانند آن را دارد و از جامه خود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نکند و خود را چرکین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همه این معانی در بطون آیه داخلند،چنان 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پرستش خدا است چنان چه شاید، و بزرگ‌تر آن خلافت الهیه است برای اهل آن و پذیرش دیگران برای او و خودداری از دعوی مقام او و سپس تکالیف دیگر و مقصود از پیشنهاد آن به آسمان‌هاو زمین و کوه‌ها،سنجش آمادگی آن‌ها است و مقصود از ابا کردن، بی‌لیاقتی آن‌ها است برای این مقام، ولی انسان از تکبر، بی‌لیاقت، آن را تحمل کرد که از نظر نوع خود در آن تقصیر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کلیات معانی آیه است و هر چه در هر جا در تفسیر آن رسیده، راجع به این حقایق است که از تدبر و توفیق خدا روشن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مسائل عکبریه در تفسیر این آیه که پرسش شده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حقیقت پیشنهادی با گفته یا آنچه به جای آن است در میان نبوده و این آیه مجاز است و مقصود از آن روشن کردن عظمت امانت و بار تکلیف است و سخت بودن آن بر آدمی و بیان این که آسمان‌هاو زمین و کوه‌ها اگر امانت پذیر بودند و شعور داشتند، از پذیرش امانت خودداری می‌کردند و با این حال هم حق آن را نمی‌پرداختند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نظير ذلك قوله تعالي تَكادُ السَّماواتُ يَتَفَطَّرْنَ مِنْهُ وَ تَنْشَقُّ الْأَرْضُ وَ تَخِرُّ الْجِبالُ هَدًّا</w:t>
      </w:r>
      <w:r>
        <w:rPr>
          <w:rStyle w:val="FootnoteAnchor"/>
          <w:rtl w:val="true"/>
        </w:rPr>
        <w:footnoteReference w:id="1100"/>
      </w:r>
      <w:r>
        <w:rPr>
          <w:rFonts w:ascii="Amiri" w:hAnsi="Amiri" w:eastAsia="Amiri" w:cs="Amiri"/>
          <w:color w:val="111111"/>
          <w:sz w:val="28"/>
          <w:sz w:val="28"/>
          <w:szCs w:val="28"/>
          <w:rtl w:val="true"/>
          <w:lang w:bidi="ar-SA"/>
        </w:rPr>
        <w:t>و معلوم أن السماوات و الأرض و الجبال جماد لا تعرف الكفر من الإيمان و لكن المعني في ذلك إعظام ما فعله المبطلون و تفوه به الضالون و أقدم به المجرمون من الكفر بالله تعالي و أنه من عظمه جار مجري ما يثقل باعتماده علي السماوات و الأرض و الجبال و أن الوزر به كذلك و كان الكلام في معناه ما جاء به التنزيل مجازا و استعارة كما ذكرناه و مثل ذلك قوله تعالي وَ إِنَّ مِنَ الْحِجارَةِ لَما يَتَفَجَّرُ مِنْهُ الْأَنْهارُ</w:t>
      </w:r>
      <w:r>
        <w:rPr>
          <w:rStyle w:val="FootnoteAnchor"/>
          <w:rtl w:val="true"/>
        </w:rPr>
        <w:footnoteReference w:id="1101"/>
      </w:r>
      <w:r>
        <w:rPr>
          <w:rFonts w:ascii="Amiri" w:hAnsi="Amiri" w:eastAsia="Amiri" w:cs="Amiri"/>
          <w:color w:val="111111"/>
          <w:sz w:val="28"/>
          <w:sz w:val="28"/>
          <w:szCs w:val="28"/>
          <w:rtl w:val="true"/>
          <w:lang w:bidi="ar-SA"/>
        </w:rPr>
        <w:t>الآية و معلوم أن الحجارة جماد لا يعلم فيخشي أو يرجو و يؤمل و إنما المراد بذلك تعظيم الوزر في معصية الله تعالي و ما يجب أن يكون العبد عليه من خشية الله تعالي و قد بين الله ذلك بقوله في نظير ما ذكرناه وَ لَوْ أَنَّ قُرْآناً سُيِّرَتْ بِهِ الْجِبالُ الآية</w:t>
      </w:r>
      <w:r>
        <w:rPr>
          <w:rStyle w:val="FootnoteAnchor"/>
          <w:rtl w:val="true"/>
        </w:rPr>
        <w:footnoteReference w:id="1102"/>
      </w:r>
      <w:r>
        <w:rPr>
          <w:rFonts w:ascii="Amiri" w:hAnsi="Amiri" w:eastAsia="Amiri" w:cs="Amiri"/>
          <w:color w:val="111111"/>
          <w:sz w:val="28"/>
          <w:sz w:val="28"/>
          <w:szCs w:val="28"/>
          <w:rtl w:val="true"/>
          <w:lang w:bidi="ar-SA"/>
        </w:rPr>
        <w:t>فبين بهذا المثل عن جلالة القرآن و عظم قدره و علو شأنه و أنه لو كان كلام يكون به ما عده و وصفه لكان بالقرآن لعظم قدره علي سائر الكلام و قد قيل إن المعني في قوله إِنَّا عَرَضْنَا الْأَمانَةَ عرضها علي أهل السماوات و أهل الأرض و أهل الجبال و العرب يخبر عن أهل الموضع بذكر الموضع و يسميهم باسمه قال الله تعالي وَ سْئَلِ الْقَرْيَةَ الَّتِي كُنَّا فِيها وَ الْعِيرَ</w:t>
      </w:r>
      <w:r>
        <w:rPr>
          <w:rStyle w:val="FootnoteAnchor"/>
          <w:rtl w:val="true"/>
        </w:rPr>
        <w:footnoteReference w:id="1103"/>
      </w:r>
      <w:r>
        <w:rPr>
          <w:rFonts w:ascii="Amiri" w:hAnsi="Amiri" w:eastAsia="Amiri" w:cs="Amiri"/>
          <w:color w:val="111111"/>
          <w:sz w:val="28"/>
          <w:sz w:val="28"/>
          <w:szCs w:val="28"/>
          <w:rtl w:val="true"/>
          <w:lang w:bidi="ar-SA"/>
        </w:rPr>
        <w:t>يريد أهل القرية و أهل العير و كان العرض علي أهل السماوات و أهل الأرض و أهل الجبال قبل خلق آدم و خيروا بين التكليف لما كلفه آدم و بنوه فأشفقوا من التفريط فيه و استعفوا منه فاعفوا فتكلفه الإنسان ففرط فيه و ليست الآية علي ما ظنه السائل أنها هي الوديعة و ما في بابها و لكنها التكليف الذي وصفناه و لقوم من أصحاب الحديث الذاهبين إلي الإمامة جواب تعلقوا به من جهة بعض الأخبار و هي أن الأمانة هي الولاية لأمير المؤمنين عليه السلام و إنها عرضت قبل خلق آدم علي السماوات و الأرض و الجبال ليأتوا بها علي شروطها فأبين من حملها علي ذلك خوفا من تضييع الحق فيها و كلفها الناس فتكلفوها و لم يؤد أكثرهم حقها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نظیرش قول خدای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السَّماواتُ یَتَفَطَّرْنَ مِنْهُ وَ تَنْشَقُّ الْأَرْضُ وَ تَخِرُّ الْجِبالُ هَدًّا</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نمانده است که آسمان‌ها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 و زمین چاک خورَد و کوه‌ها به شدت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آسمان‌هاو زمین و کوه‌ها بی جانند و کفر و ایمان را نفهمند، ولی مقصود از آن بزرگ شمردن کار بیهودگان و گفته گمراهان و عمل بدکاران است از کفر به خدای تعالی و بیان این که سنگین و بار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در قرآن بر وجه مجاز و استعاره است، چون قول دیگر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الْحِجارَةِ لَما یَتَفَجَّرُ مِنْهُ الْأَنْه</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آن‌ها می‌شکافد و آب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سنگ بی‌جان است و فهم ندارد تا بترسد یا امیدوار شود، و همانا مقصود بزرگ شمردن گناه نافرمانی خدا است و آنکه باید بنده چگونه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بیان را دارد در موضوع دیگر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سُیِّرَتْ بِهِ الْجِبال</w:t>
      </w:r>
      <w:r>
        <w:rPr>
          <w:rFonts w:eastAsia="IRNazanin" w:cs="IRNazanin"/>
          <w:color w:val="111111"/>
          <w:sz w:val="28"/>
          <w:szCs w:val="28"/>
          <w:rtl w:val="true"/>
          <w:lang w:bidi="fa-IR"/>
        </w:rPr>
        <w:t>»</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قرآنی بود که کوه‌ها بدان روان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مثل جلالت قدر و علوّ شان قرآن را بیان کرده که اگر سخن این اثر را داشت، باید قرآن داشته باشد که بالاتر از هر سخنی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امانت بر اهل آسمان‌هاو اهل زمین و اهل کوه‌ها است، و عرب از اهل محل به ذکر محل گزارش می‌دهند و مردم را به نام محلّ می‌خوانند،چنان چه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 الَّتِی کُنَّا فِیها وَ الْعِیر</w:t>
      </w:r>
      <w:r>
        <w:rPr>
          <w:rFonts w:eastAsia="IRNazanin" w:cs="IRNazanin"/>
          <w:color w:val="111111"/>
          <w:sz w:val="28"/>
          <w:szCs w:val="28"/>
          <w:rtl w:val="true"/>
          <w:lang w:bidi="fa-IR"/>
        </w:rPr>
        <w:t xml:space="preserve">.»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پرسش از اهل قریه و اهل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بر اهل آسمان‌هاو اهل زمین و اهل کوه‌ها پیش از خلق آدم بوده و آن‌ها را مخیر کردند میان تکلیف که به آدم و فرزندانش شد و آن‌ها از تقصیر ترسیدند و پس کشیدند و معاف شدند و آدمی آن را پذیرفت و درباره آن تقصیر کرد، و آیه راجع به امانت مردم نیست که سائل گمان کرده، بلکه راجع به تکلیف است چنان چه ما شرح دادیم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اصحاب حدیث را که معتقد به امامتند، جوابی است که بدان چسبیدند از نظر اخبار که گفتند مقصود از امانت، ولایت امیرالمؤمنین علیه السّلام است که پیش از آفرینش آدم بر آسمان‌هاو زمین و کوه‌ها پیشنهاد شد که با شرایطش آن را بیاورند و از حمل آن خودداری کردند تا مبادا تضییع کنند حق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را به گردن گرفتند و بیشتر آن‌ها حق آن را ادا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لِيُعَذِّبَ اللَّهُ الْمُنافِقِينَ تعليل للحمل من حيث إنه نتيجة كالتأديب للضرب في ضربته تأديبا و ذكر التوبة في الوعد إشعار بأن كونهم ظلوما جهولا في جبلتهم لا يخليهم عن فرطات وَ كانَ اللَّهُ غَفُوراً رَحِيماً حيث تاب علي فرطاتهم و أثاب بالفوز علي طاعاتهم و كَذلِكَ أي كاختلاف الثمار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الْأَزْواجَ كُلَّها أي الأنواع و الأصناف مِمَّا تُنْبِتُ الْأَرْضُ من النبات و الشجر وَ مِنْ أَنْفُسِهِمْ الذكر و الأنثي وَ مِمَّا لا يَعْلَمُونَ أي و أزواجا مما لم يطلعهم الله عليه و لم يجعل لهم طريقا إلي معرفته و سيأتي تأويل آخر برواية علي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طِينٍ لازِبٍ أي ممتزج متماسك يلزم بعضه بعضا يقال طين لازب يلزق باليد لاشتداده و قال علي بن إبراهيم يعني يلزق‌</w:t>
      </w:r>
      <w:r>
        <w:rPr>
          <w:rStyle w:val="FootnoteAnchor"/>
          <w:rtl w:val="true"/>
        </w:rPr>
        <w:footnoteReference w:id="1108"/>
      </w:r>
      <w:r>
        <w:rPr>
          <w:rFonts w:ascii="Amiri" w:hAnsi="Amiri" w:eastAsia="Amiri" w:cs="Amiri"/>
          <w:color w:val="111111"/>
          <w:sz w:val="28"/>
          <w:sz w:val="28"/>
          <w:szCs w:val="28"/>
          <w:rtl w:val="true"/>
          <w:lang w:bidi="ar-SA"/>
        </w:rPr>
        <w:t>باليد ثُمَّ جَعَلَ مِنْها زَوْجَها أي من جزئها أو من طينتها أو من نوعها أو لأجلها و لانتفاعها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صُوَرَكُمْ بأن خلقكم منتصب القامة بادي البشرة متناسب الأعضاء و التخطيطات متهيأ لمزاولة الصنائع و اكتساب الكمالات وَ رَزَقَكُمْ مِنَ الطَّيِّباتِ أي اللذائذ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الْبَيانَ قيل إيماء بأن خلق البشر و ما يميز به عن سائر الحيوانات من البيان و هو التعبير عما في الضمير و إفهام الغير لما أدركه لتلقي الوحي و تعرف الحق و تعلم الشرع وَ فِي تَفْسِيرِ عَلِيِّ بْنِ إِبْرَاهِيمَ، عَنْ أَبِيهِ عَنِ الْحُسَيْنِ بْنِ خَالِدٍ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الرَّحْمنُ عَلَّمَ الْقُرْآنَ قَالَ اللَّهُ عَلَّمَ مُحَمَّداً الْقُرْآنَ قُلْتُ خَلَقَ الْإِنْسانَ قَالَ ذَلِكَ أَمِيرُ الْمُؤْمِنِينَ قُلْتُ عَلَّمَهُ الْبَيانَ قَالَ عَلَّمَهُ تِبْيَانَ كُلِّ شَيْ‌ءٍ يَحْتَاجُ النَّاسُ إِلَيْهِ الْخَبَرَ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صَلْصالٍ كَالْفَخَّارِ قيل الصلصال الطين اليابس الذي له صلصلة و الفخار الخزف و قد خلق الله آدم من تراب جعله طينا ثم حمأ مسنونا ثم صلصالا فلا يخالف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 اللَّهُ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حمل نابه جا است، و ذکر توبه مشعر است که چون به طبع خود ستمکار و نادانند، دچار تقصیر می‌شوند و خدا غفور است و رحیم که توبه‌پذیر است و ثواب طاعت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نوع و صنفی را از گیاه و درخت و از خودشان که نر و ماده‌اند،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جانوران که خداشان بر آن آگاه نکرده، تاویل دیگری هم در روایت علی بن ابراهیم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 چسبد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چسبید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مِنْها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عضو او یا از گل او یا از نوع او یا برای بهره بردن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باقامت راست، چهره روشن، تناسب اندام و نقشه تا آماده هنر و کسب کمالات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به سخنگویی آدمی را از دیگر جانوران ممتاز کرده، و آن تعبیر از راز درون است و فهماندن به دیگران آنچه را از وحی دریافته و شناساندن حق و یاد دادن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امام رضا علیه السّلام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به محمد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 مقصود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هر چه مردم نیاز دارند به او یاد داد</w:t>
      </w:r>
      <w:r>
        <w:rPr>
          <w:rFonts w:eastAsia="IRNazanin" w:cs="IRNazanin"/>
          <w:color w:val="111111"/>
          <w:sz w:val="28"/>
          <w:szCs w:val="28"/>
          <w:rtl w:val="true"/>
          <w:lang w:bidi="fa-IR"/>
        </w:rPr>
        <w:t>.</w:t>
      </w:r>
      <w:r>
        <w:rPr>
          <w:rStyle w:val="FootnoteAnchor"/>
          <w:rtl w:val="true"/>
        </w:rPr>
        <w:footnoteReference w:id="111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صلصال گل خشکی است که صدا می‌دهد و فخار، سفال است و خدا آدم را از خاکی که گلش کرد و خرّه سالخورده‌اش نمود و آن را خشکیده کرد آفرید و مخالفتی </w:t>
      </w:r>
    </w:p>
    <w:p>
      <w:pPr>
        <w:pStyle w:val="BookText"/>
        <w:rPr/>
      </w:pPr>
      <w:r>
        <w:rPr>
          <w:rFonts w:ascii="Amiri" w:hAnsi="Amiri" w:eastAsia="Amiri" w:cs="Amiri"/>
          <w:color w:val="111111"/>
          <w:sz w:val="28"/>
          <w:sz w:val="28"/>
          <w:szCs w:val="28"/>
          <w:rtl w:val="true"/>
          <w:lang w:bidi="ar-SA"/>
        </w:rPr>
        <w:t>ذلك قوله مِنْ تُرابٍ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فَمِنْكُمْ كافِرٌ أي يصير كافرا أو كان في علم الله أنه كافر وَ فِي الْكَافِي، وَ تَفْسِيرِ عَلِيِّ بْنِ إِبْرَاهِيمَ،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تَفْسِيرِ هَذِهِ الْآيَةِ فَقَالَ عَرَفَ اللَّهُ إِيمَانَهُمْ بِوَلَايَتِنَا وَ كُفْرَهُمْ بِتَرْكِهَا يَوْمَ أَخَذَ عَلَيْهِمُ الْمِيثَاقَ فِي صُلْبِ آدَمَ وَ هُمْ ذَرٌّ</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خَلَقْنَا الْإِنْسانَ فِي كَبَدٍ قيل في تعب و مشقة فإنه يكابد مصائب الدنيا و شدائد الآخرة و قال علي بن إبراهيم أي منتصبا</w:t>
      </w:r>
      <w:r>
        <w:rPr>
          <w:rStyle w:val="FootnoteAnchor"/>
          <w:rtl w:val="true"/>
        </w:rPr>
        <w:footnoteReference w:id="1112"/>
      </w:r>
      <w:r>
        <w:rPr>
          <w:rFonts w:ascii="Amiri" w:hAnsi="Amiri" w:eastAsia="Amiri" w:cs="Amiri"/>
          <w:color w:val="111111"/>
          <w:sz w:val="28"/>
          <w:sz w:val="28"/>
          <w:szCs w:val="28"/>
          <w:rtl w:val="true"/>
          <w:lang w:bidi="ar-SA"/>
        </w:rPr>
        <w:t>و سيأتي تفسيره في الخبر أنه منتصب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نَجْعَلْ لَهُ عَيْنَيْنِ يبصر بهما وَ لِساناً يترجم عن ضمائره وَ شَفَتَيْنِ يستر بهما فاه و يستعين بهما علي النطق و الأكل و الشرب و غيرها وَ هَدَيْناهُ النَّجْدَيْنِ طريقي الخير و الشر و قيل الثديين و أصله المكان المرتفع 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الْبَيَانِ،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الْخَيْرِ وَ سَبِيلَ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إِنَّ أُنَاساً يَقُولُونَ فِي قَوْلِهِ وَ هَدَيْناهُ النَّجْدَيْنِ أَنَّهُمَا الثَّدْيَانِ فَقَالَ لَا هُمَا الْخَيْرُ وَ الشَّرُّ</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خَلَقْنَا الْإِنْسانَ قيل يريد به الجنس فِي أَحْسَنِ تَقْوِيمٍ أي تعديل بأن خص بانتصاب القامة و حسن الصورة و استجماع خواص الكائنات و نظائر سائر الممكنات ثُمَّ رَدَدْناهُ أَسْفَلَ سافِلِينَ بأن جعلناه من أهل النار أو إلي أسفل سافلين و هو النار و قيل أرذل العمر وَ قَالَ عَلِيُّ بْنُ إِبْرَاهِيمَ نَزَلَتْ فِي الْأَوَّلِ وَ فِي الْمَنَاقِبِ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الْأَوَّلُ ثُمَّ رَدَدْناهُ أَسْفَلَ سافِلِينَ بِبُغْضِهِ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علي سبيل الاحتمال يمكن أن يكون رده إلي أسفل سافلين ابتلاؤه بالقوي الشهوانية و العلائق الجسمانية فإن روحه كان من عالم القدس فلما ابتلي</w:t>
      </w:r>
    </w:p>
    <w:p>
      <w:pPr>
        <w:pStyle w:val="BookText"/>
        <w:rPr/>
      </w:pPr>
      <w:r>
        <w:rPr>
          <w:rFonts w:ascii="IRNazanin" w:hAnsi="IRNazanin" w:eastAsia="IRNazanin"/>
          <w:color w:val="111111"/>
          <w:sz w:val="28"/>
          <w:sz w:val="28"/>
          <w:szCs w:val="28"/>
          <w:rtl w:val="true"/>
          <w:lang w:bidi="fa-IR"/>
        </w:rPr>
        <w:t xml:space="preserve">با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می‌شوید یا در علم خدا کافرید و در کافی است و در تفسیر قمی که امام صادق علیه السّلام را پرسیدند از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خدا ایمان آن‌ها را به ولایت ما و کفرشان را برای ترک آن روزی که پیمان از آن‌ها گرفت در پشت آدم و ذر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رنج و سختی چه که او دچار مصائب دنیا و سختی‌های آخرت است</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علی بن ابراهیم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واداشته و تفسیر آن در خبری بیاید که او در شکم مادر بر 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له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بدان‌ها ببیند و زبانی که با آن‌ها راز دل گوید و دو لب که دهان خود را پوشد و در گفتن و خوردن و نوشیدن از آن‌ها کمک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خوبی و بدی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پستان چون به معنی جای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است از امام صادق علیه السّلام که بلندی خوبی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از امیرالمؤمنین است که راه خوبی و راه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 که مردمی گویند مقصود از نجدین دو پستان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خوبی و بدی است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یعنی جنس آدمی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معتدل با قامت بلند و چهره زیبا و جامع خواص کائنات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دوزخش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پیری فرتوت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اولی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از امام کاظم علیه السّلام است که مقصود انسان اولی است که برای دشمنی امیرالمؤمنین به اسفل السافلین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سبیل احتمال که بسا مقصود از اسفل السافلین، دچار شدن آدمی است به نیروی شهوت و علاقه‌های جسمانی، چون روحش از عالم قدس است و با دچار شدن </w:t>
      </w:r>
    </w:p>
    <w:p>
      <w:pPr>
        <w:pStyle w:val="BookText"/>
        <w:rPr/>
      </w:pPr>
      <w:r>
        <w:rPr>
          <w:rFonts w:ascii="Amiri" w:hAnsi="Amiri" w:eastAsia="Amiri" w:cs="Amiri"/>
          <w:color w:val="111111"/>
          <w:sz w:val="28"/>
          <w:sz w:val="28"/>
          <w:szCs w:val="28"/>
          <w:rtl w:val="true"/>
          <w:lang w:bidi="ar-SA"/>
        </w:rPr>
        <w:t>بعد التعلق بالبدن بالصفات البهيمية و العلائق الدنية</w:t>
      </w:r>
      <w:r>
        <w:rPr>
          <w:rStyle w:val="FootnoteAnchor"/>
          <w:rtl w:val="true"/>
        </w:rPr>
        <w:footnoteReference w:id="1116"/>
      </w:r>
      <w:r>
        <w:rPr>
          <w:rFonts w:ascii="Amiri" w:hAnsi="Amiri" w:eastAsia="Amiri" w:cs="Amiri"/>
          <w:color w:val="111111"/>
          <w:sz w:val="28"/>
          <w:sz w:val="28"/>
          <w:szCs w:val="28"/>
          <w:rtl w:val="true"/>
          <w:lang w:bidi="ar-SA"/>
        </w:rPr>
        <w:t>فقد تنزل من أعلي عليين إلي أسفل سافلين فهم باقون في تلك الدركات منهمكون في تلك التعلقات إِلَّا الَّذِينَ آمَنُوا وَ عَمِلُوا الصَّالِحاتِ فإنهم نفضوا عن أذيالهم أدناس تلك النشأة الفانية و اختاروا الدرجات العالية فرجعوا إلي النشأة الأولي و تعلقت أرواحهم بالملإ الأعلي فصاروا أشرف من الملائكة المقربين و سكنوا في غرفات الجنان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رَبِّكَ الَّذِي خَلَقَ أي جميع المخلوقات علي مقتضي حكمته 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نُورَكَ الْقَدِيمَ قَبْلَ الْأَشْيَاءِ مِنْ عَلَقٍ أي من دم جامد بعد النطفة الَّذِي عَلَّمَ بِالْقَلَمِ قال علي بن إبراهيم علم الإنسان بالكتابة</w:t>
      </w:r>
      <w:r>
        <w:rPr>
          <w:rStyle w:val="FootnoteAnchor"/>
          <w:rtl w:val="true"/>
        </w:rPr>
        <w:footnoteReference w:id="1117"/>
      </w:r>
      <w:r>
        <w:rPr>
          <w:rFonts w:ascii="Amiri" w:hAnsi="Amiri" w:eastAsia="Amiri" w:cs="Amiri"/>
          <w:color w:val="111111"/>
          <w:sz w:val="28"/>
          <w:sz w:val="28"/>
          <w:szCs w:val="28"/>
          <w:rtl w:val="true"/>
          <w:lang w:bidi="ar-SA"/>
        </w:rPr>
        <w:t>التي بها يتم أمور الدنيا في مشارق الأرض و مغاربها</w:t>
      </w:r>
      <w:r>
        <w:rPr>
          <w:rStyle w:val="FootnoteAnchor"/>
          <w:rtl w:val="true"/>
        </w:rPr>
        <w:footnoteReference w:id="1118"/>
      </w:r>
      <w:r>
        <w:rPr>
          <w:rFonts w:ascii="Amiri" w:hAnsi="Amiri" w:eastAsia="Amiri" w:cs="Amiri"/>
          <w:color w:val="111111"/>
          <w:sz w:val="28"/>
          <w:sz w:val="28"/>
          <w:szCs w:val="28"/>
          <w:rtl w:val="true"/>
          <w:lang w:bidi="ar-SA"/>
        </w:rPr>
        <w:t>عَلَّمَ الْإِنْسانَ ما لَمْ يَعْلَمْ من أنواع الهدي و البيان و قال علي بن إبراهيم قال يعني علم عليا من الكتابة لك ما لم يعلم قبل ذلك‌</w:t>
      </w:r>
      <w:r>
        <w:rPr>
          <w:rStyle w:val="FootnoteAnchor"/>
          <w:rtl w:val="true"/>
        </w:rPr>
        <w:footnoteReference w:id="1119"/>
      </w:r>
      <w:r>
        <w:rPr>
          <w:rFonts w:ascii="Amiri" w:hAnsi="Amiri" w:eastAsia="Amiri" w:cs="Amiri"/>
          <w:color w:val="111111"/>
          <w:sz w:val="28"/>
          <w:sz w:val="28"/>
          <w:szCs w:val="28"/>
          <w:rtl w:val="true"/>
          <w:lang w:bidi="ar-SA"/>
        </w:rPr>
        <w:t>قيل عدد سبحانه مبدأ الإنسان و منتهاه إظهارا لما أنعم عليه من نقله من أخس المراتب إلي أعلاها تقريرا لربوبيته و تحقيقا لأكرميته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اعلم أن المسلمين اختلفوا في تفضيل الملائكة علي البشر أو العكس فذهب أكثر الأشاعرة إلي أن الأنبياء أفضل من الملائكة و صرح بعضهم بأن عوام البشر من المؤمنين أفضل من عوام الملائكة و خواص الملائكة أفضل من عوام البشر أي غير الأنبياء و ذهب أكثر المعتزلة إلي أن الملائكة أفضل من جميع البشر و لا خلاف بين الإمامية في أن الأنبياء و الأئمة عليهم السلام أفضل من جميع الملائكة و الأخبار في ذلك مستفيضة أوردناها في كتاب النبوة و سائر مجلدات الحجة و أما سائر المؤمنين ففي فضل كلهم أو بعضهم علي جميع الملائكة أو بعضهم فلا يظهر من الآيات و الأخبار ظهورا بينا يمكن الحكم بأحد الجانبين فنحن فيه من المتوقفين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قدس الله سره‌</w:t>
      </w:r>
      <w:r>
        <w:rPr>
          <w:rStyle w:val="FootnoteAnchor"/>
          <w:rtl w:val="true"/>
        </w:rPr>
        <w:footnoteReference w:id="1120"/>
      </w:r>
      <w:r>
        <w:rPr>
          <w:rFonts w:ascii="Amiri" w:hAnsi="Amiri" w:eastAsia="Amiri" w:cs="Amiri"/>
          <w:color w:val="111111"/>
          <w:sz w:val="28"/>
          <w:sz w:val="28"/>
          <w:szCs w:val="28"/>
          <w:rtl w:val="true"/>
          <w:lang w:bidi="ar-SA"/>
        </w:rPr>
        <w:t>في كتاب المقالات اتفقت الإمامية علي أن أنبياء الله و رسله من البشر أفضل من الملائكة و وافقهم علي ذلك أصحاب</w:t>
      </w:r>
    </w:p>
    <w:p>
      <w:pPr>
        <w:pStyle w:val="BookText"/>
        <w:rPr/>
      </w:pPr>
      <w:r>
        <w:rPr>
          <w:rFonts w:ascii="IRNazanin" w:hAnsi="IRNazanin" w:eastAsia="IRNazanin"/>
          <w:color w:val="111111"/>
          <w:sz w:val="28"/>
          <w:sz w:val="28"/>
          <w:szCs w:val="28"/>
          <w:rtl w:val="true"/>
          <w:lang w:bidi="fa-IR"/>
        </w:rPr>
        <w:t>به تن که صفات بهیمه و دلبندی‌های پست دارد، از اعلی علیین به اسفل سافلین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این درک گرفتارند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چرک این نشأه فانیه را از خود بزدایند و به درجات عالیه رسند و به نشانه نخست رسند و جانشان به عالم بالا گراید و اشرف از فرشته‌های مقرب شوند و در غرفه بهشت بیاسایند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 را طبق مصلحت، و از امام باقر است که یعنی آفرید نور دیرین تو را پیش 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خون بسته، پس از نطفه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 نویسندگی آموخت که کار دنیاش در مشرق و مغرب بدان درست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الانسان مالم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هدایت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نویسندگی آموخت که پیشتر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خدا وضع آدمی را از آغاز تا انجام و از پست‌ترین مراتب تا بالاترین برشمرده برای اظهار نعمت بخشی بر آدمی و اثبات پروردگاری و کرم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برتر است یا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اختلاف دارند که فرشته‌ها برترند یا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اشاعره معتقدند که پیغمبران برتر از فرشته‌اند و برخی تصریح کردند که عوام مؤمن، برتر از عوام فرشته‌هایند و خواصّ فرشته، برتر از عوام آدمیند که جز پیغمبرانند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معتزله معتقدند که فرشته‌ها برتر از همه بشرند و میان امامیه خلافی نیست که پیغمبران و امامان از همه فرشته‌ها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بسیاری دارد که در کتاب نبوت و دیگر کتب حجت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برتری مؤمنان دیگر به طور کلی یا خصوصی بر همه فرشته‌ها یا برخی از آن‌ها اخبار روشنی نیست که بدان قضاوت توان کرد و ما درباره آن متوقف هستیم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امامیه گویند که پیغمبران و رسل بشر برترند از فرشته‌ها و اصحاب </w:t>
      </w:r>
    </w:p>
    <w:p>
      <w:pPr>
        <w:pStyle w:val="BookText"/>
        <w:rPr/>
      </w:pPr>
      <w:r>
        <w:rPr>
          <w:rFonts w:ascii="Amiri" w:hAnsi="Amiri" w:eastAsia="Amiri" w:cs="Amiri"/>
          <w:color w:val="111111"/>
          <w:sz w:val="28"/>
          <w:sz w:val="28"/>
          <w:szCs w:val="28"/>
          <w:rtl w:val="true"/>
          <w:lang w:bidi="ar-SA"/>
        </w:rPr>
        <w:t>الحديث و أجمعت المعتزلة علي خلاف ذلك و زعم الجمهور منهم أن الملائكة أفضل من الأنبياء و الرسل و قال نفر منهم سوي من ذكرناه بالوقف في تفضيل أحد الفريقين علي الآخر و كان اختلافهم في هذا الباب علي ما وصفناه و إجماعهم علي خلاف القطع بفضل الأنبياء علي الملائكة عليهم السلام حسب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الرسل من الملائكة و الأنبياء عليهم السلام فقولي فيهم مع أئمة آل محمد عليهم السلام كقولي في الأنبياء و الرسل عليهم السلام و أما باقي الملائكة فإنهم و إن بلغوا بالملائكة فضلا فالأئمة من آل محمد عليهم السلام أفضل منهم و أعظم ثوابا عند الله عز و جل بأدلة ليس موضعها هذا الكتاب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الياقوت الأنبياء أفضل من الملائكة لاختصاصهم بشرف الرسالة مع مشقة التكليف و قال العلامة قدس سره في شرحه اختلف الناس في ذلك فذهب‌</w:t>
      </w:r>
      <w:r>
        <w:rPr>
          <w:rStyle w:val="FootnoteAnchor"/>
          <w:rtl w:val="true"/>
        </w:rPr>
        <w:footnoteReference w:id="1121"/>
      </w:r>
      <w:r>
        <w:rPr>
          <w:rFonts w:ascii="Amiri" w:hAnsi="Amiri" w:eastAsia="Amiri" w:cs="Amiri"/>
          <w:color w:val="111111"/>
          <w:sz w:val="28"/>
          <w:sz w:val="28"/>
          <w:szCs w:val="28"/>
          <w:rtl w:val="true"/>
          <w:lang w:bidi="ar-SA"/>
        </w:rPr>
        <w:t xml:space="preserve">الإمامية و جماعة من الأشاعرة إلي أن الأنبياء عليهم السلام أشرف من الملائكة و قالت المعتزلة و الفلاسفة بل الملائكة أشرف و قال الصدوق قدس سره في رسالة العقائد اعتقادنا في الأنبياء و الرسل و الحجج عليهم السلام أنهم أفضل من الملائكة ثم ذكر الدلائل و بسط القول فيها كما ذكرناه في كتاب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الشريف المرتضي رضي الله عنه في كتاب الغرر و الدرر في تفضيل الأنبياء علي الملائكة عليهم السلام اعلم أنه لا طريق من جهة العقل إلي القطع بفضل مكلف علي الآخر لأن الفضل المراعي في هذا الباب هو زيادة استحقاق الثواب و لا سبيل إلي معرفة مقادير الثواب من ظواهر فعل الطاعات لأن الطاعتين قد تتساوي في ظاهر الأمر حالهما و إن زاد ثواب واحدة علي الأخري زيادة عظيمة و إذا لم يكن للعقل في ذلك مجال فالمرجع فيه إلي السمع فإن دل سمع مقطوع به من ذلك علي شي‌ء عول عليه و إلا كان الواجب التوقف عنه و الشك فيه و ليس في القرآن و لا في سمع مقطوع علي صحته ما يدل علي فضل نبي علي ملك و لا ملك علي نبي و سنبين أن آية واحدة مما يتعلق به في تفضيل الأنبياء علي الملائكة عليهم السلام يمكن أن يستدل بها</w:t>
      </w:r>
    </w:p>
    <w:p>
      <w:pPr>
        <w:pStyle w:val="BookText"/>
        <w:rPr/>
      </w:pPr>
      <w:r>
        <w:rPr>
          <w:rFonts w:ascii="IRNazanin" w:hAnsi="IRNazanin" w:eastAsia="IRNazanin"/>
          <w:color w:val="111111"/>
          <w:sz w:val="28"/>
          <w:sz w:val="28"/>
          <w:szCs w:val="28"/>
          <w:rtl w:val="true"/>
          <w:lang w:bidi="fa-IR"/>
        </w:rPr>
        <w:t>حدیث با آن‌ها موافقند، و همه معتزله مخالف آنند، و بیشترشان معتقدند که فرشته‌ها برترند از پیغمبران و رسل، و چند تن آن‌ها در این باره متوقفند، و اختلافشان در این باب و اجماعشان بر خلاف تفضیل انبیاء به فرشته‌ها که قطعی است، چنان است که شرح دادیم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 انبیاء فرشته‌ها نسبت به آل محمّد صلّی اللَّه علیه و آله چنانند که در انبیاء و رسل بشر گفتیم، ولی فرشته‌های دیگر که نسبت به فرشته‌ها فضلی دارند، باز هم آل محمّد علیه السّلام از آن‌ها برترند و نزد خدا ثواب بیشتر دارند، به ادله‌ای </w:t>
      </w:r>
    </w:p>
    <w:p>
      <w:pPr>
        <w:pStyle w:val="BookText"/>
        <w:rPr/>
      </w:pPr>
      <w:r>
        <w:rPr>
          <w:rFonts w:ascii="Amiri" w:hAnsi="Amiri" w:eastAsia="Amiri" w:cs="Amiri"/>
          <w:color w:val="111111"/>
          <w:sz w:val="28"/>
          <w:sz w:val="28"/>
          <w:szCs w:val="28"/>
          <w:rtl w:val="true"/>
          <w:lang w:bidi="ar-SA"/>
        </w:rPr>
        <w:t>علي ضرب من الترتيب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المعتمد في القطع علي أن الأنبياء أفضل من الملائكة علي إجماع الشيعة الإمامية علي ذلك لأنهم لا يختلفون في هذا بل يزيدون عليه و يذهبون إلي أن الأئمة عليهم السلام أفضل من الملائكة أجمعين و إجماعهم حجة لأن المعصوم في جملتهم و قد بينا في مواضع من كتبنا كيفية الاستدلال بهذه الطريقة و رتبناه و أجبنا عن كل سؤال يسأل عنه فيها و بينا كيف الطريق مع غيبة الإمام إلي العلم بمذاهبه و أقواله و شرحنا ذلك فلا معني للتشاغل به هاهنا و يمكن أن يستدل علي ذلك بأمره تعالي للملائكة بالسجود لآدم عليه السلام و أنه يقتضي تعظيمه عليهم و تقديمه و إكرامه و إذا كان المفضول لا يجوز تعظيمه و تقديمه علي الفاضل علمنا أن آدم عليه السلام أفضل من الملائكة و كل من قال إن آدم أفضل من الملائكة ذهب إلي أن جميع الأنبياء عليهم السلام أفضل من جميع الملائكة و لا أحد من الأمة فصل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و من أين أنه أمرهم بالسجود علي جهة التقديم و التعظيم؟</w:t>
      </w:r>
    </w:p>
    <w:p>
      <w:pPr>
        <w:pStyle w:val="BookText"/>
        <w:rPr/>
      </w:pPr>
      <w:r>
        <w:rPr>
          <w:rFonts w:ascii="Amiri" w:hAnsi="Amiri" w:eastAsia="Amiri" w:cs="Amiri"/>
          <w:color w:val="111111"/>
          <w:sz w:val="28"/>
          <w:sz w:val="28"/>
          <w:szCs w:val="28"/>
          <w:rtl w:val="true"/>
          <w:lang w:bidi="ar-SA"/>
        </w:rPr>
        <w:t>قلنا لا يخلو تعبدهم بالسجود له من أن يكون علي سبيل القبلة و الجهة من غير أن يقترن به تعظيم و تقديم أو يكون علي ما ذكرناه فإن كان الأول لم يجز أنفة إبليس من السجود و تكبره عنه و قوله أَ رَأَيْتَكَ هذَا الَّذِي كَرَّمْتَ عَلَيَ‌</w:t>
      </w:r>
      <w:r>
        <w:rPr>
          <w:rStyle w:val="FootnoteAnchor"/>
          <w:rtl w:val="true"/>
        </w:rPr>
        <w:footnoteReference w:id="1122"/>
      </w:r>
      <w:r>
        <w:rPr>
          <w:rFonts w:ascii="Amiri" w:hAnsi="Amiri" w:eastAsia="Amiri" w:cs="Amiri"/>
          <w:color w:val="111111"/>
          <w:sz w:val="28"/>
          <w:sz w:val="28"/>
          <w:szCs w:val="28"/>
          <w:rtl w:val="true"/>
          <w:lang w:bidi="ar-SA"/>
        </w:rPr>
        <w:t>و قوله أَنَا خَيْرٌ مِنْهُ خَلَقْتَنِي مِنْ نارٍ وَ خَلَقْتَهُ مِنْ طِينٍ‌</w:t>
      </w:r>
      <w:r>
        <w:rPr>
          <w:rStyle w:val="FootnoteAnchor"/>
          <w:rtl w:val="true"/>
        </w:rPr>
        <w:footnoteReference w:id="1123"/>
      </w:r>
      <w:r>
        <w:rPr>
          <w:rFonts w:ascii="Amiri" w:hAnsi="Amiri" w:eastAsia="Amiri" w:cs="Amiri"/>
          <w:color w:val="111111"/>
          <w:sz w:val="28"/>
          <w:sz w:val="28"/>
          <w:szCs w:val="28"/>
          <w:rtl w:val="true"/>
          <w:lang w:bidi="ar-SA"/>
        </w:rPr>
        <w:t>و القرآن كله ناطق بأن امتناع إبليس من السجود إنما هو لاعتقاده التفضيل به و التكرمة فلو لم يكن الأمر علي هذا لوجب أن يرده الله تعالي عنه و يعلمه أنه ما أمره بالسجود علي وجه تعظيمه له و لا تفضيله بل علي الوجه الآخر الذي لا حظ للتفضيل فيه و ما جاز إغفال ذلك و هو سبب معصية إبليس و ضلالته فلما لم يقع ذلك دل علي أن الأمر بالسجود لم يكن إلا علي جهة التفضيل و التعظيم و كيف يقع شك في أن الأمر علي ما ذكرنا و كل نبي أراد تعظيم آدم عليه السلام و وصفه بما اقتضي الفخر و الشرف نفسه بإسجاد الملائكة له و جعل</w:t>
      </w:r>
    </w:p>
    <w:p>
      <w:pPr>
        <w:pStyle w:val="BookText"/>
        <w:rPr/>
      </w:pPr>
      <w:r>
        <w:rPr>
          <w:rFonts w:ascii="IRNazanin" w:hAnsi="IRNazanin" w:eastAsia="IRNazanin"/>
          <w:color w:val="111111"/>
          <w:sz w:val="28"/>
          <w:sz w:val="28"/>
          <w:szCs w:val="28"/>
          <w:rtl w:val="true"/>
          <w:lang w:bidi="fa-IR"/>
        </w:rPr>
        <w:t xml:space="preserve">که در این کتاب جای ذکر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یاقوت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برترند از فرشته‌ها، چون شرف رسالت دارند و رنج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اختلاف دارند، امامیه و جمعی از اشاعره انبیاء را اشرف از فرشته‌ها دانند و معتزله و فلاسفه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عقاید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انبیاء و رسل و ائمه علیه السّلام این است که برترند از فرشته‌ها و چند دلیل آورده و بسط سخن داده که آن را در کتاب امامت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غرر و درر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برتری مکلفی بر دیگری دلیل عقلی قطعی نیست، زیرا مقصود از برتری در اینجا استحقاق ثواب بیشتر است و آن را از ظاهر طاعت نتوان فهمید، زیرا دو طاعت در ظاهر برابر بسا در ثواب به اندازه فزونی نابرابر باشند و باید به دلیل سمعی قطعی چسبید، و در قرآن و حدیث چنین دلیلی نیست و ما بیان کنیم آیه که دلیل برتری انبیاء به فرشته‌ها دانستند، ممکن است دلیل بر ترتیبی در فضل باشد که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قطعی به برتری انبیاء به فرشته‌ها همان اجماع امامیه است که در این باره خلافی ندارند و بلکه پا فراتر نهاده و ائمه علیه السّلام را هم برتر از همه فرشته‌ها دانند، و اجماعشان حجت است، زیرا معصوم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کتب خود کیفیت استدلال به این روش را بیان کردیم و شرح دادیم که با غیبت امام از چه راهی قطع به عقیده او به دست آید و هر اعتراضی را هم جواب گفتیم و در اینجا نباید به شرح آن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دلیل بر آن آورد از این که خدا همه فرشته‌ها را فرمود تا بر آدم سجده‌کننده و این فرمان مقتضی بزرگداشت و تقدیم و احترام داری است و چون تعظیم و تقدیم مفضول بر فاضل روانی است، بدانیم که آدم علیه السّلام برتر از فرشته‌ها است و هر که او را افضل از همه فرشته‌ها داند، معتقد است که همه انبیاء برترند از همه فرشته‌ها و کسی تفضیل میان آن دو نداده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فرمان سجده برای تعظیم و تقدیم آدم بوده است؟گوییم به عبادت گرفتن آن‌ها به سجده بر او برای این بوده که قبله آن‌ها باشد بی‌تعظیم و تقدیم او یا برای تقدیم و تعظیم او که ما گفتیم اگر بر وجه یکم باشد، نباید ابلیس از سجده خودداری کند و کبر ورزد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رَأَیْتَکَ هذَا الَّذِی کَرَّمْتَ عَلَیَّ </w:t>
      </w:r>
      <w:r>
        <w:rPr>
          <w:rFonts w:eastAsia="IRNazanin" w:cs="IRNazanin"/>
          <w:color w:val="111111"/>
          <w:sz w:val="28"/>
          <w:szCs w:val="28"/>
          <w:rtl w:val="true"/>
          <w:lang w:bidi="fa-IR"/>
        </w:rPr>
        <w:t>»</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را که بر من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قرآن گویاست که امتناع او از سجده، برای اعتقاد به برتری دادن و تکریم آدم بوده و اگر چنین نبود، باید خدا به او اعلام کرده باشد که در این سجده تفضیل و تکریمی برای آدم نیست، و چگونه در آنچه گفتیم تردیدی آید، با این که هر پیغمبری خواسته آدم علیه السّلام را بزرگ شمارد و او را به فخر و شرف ستاید، سجود فرشته‌ها را بر او به میان آورده </w:t>
      </w:r>
    </w:p>
    <w:p>
      <w:pPr>
        <w:pStyle w:val="BookText"/>
        <w:rPr/>
      </w:pPr>
      <w:r>
        <w:rPr>
          <w:rFonts w:ascii="Amiri" w:hAnsi="Amiri" w:eastAsia="Amiri" w:cs="Amiri"/>
          <w:color w:val="111111"/>
          <w:sz w:val="28"/>
          <w:sz w:val="28"/>
          <w:szCs w:val="28"/>
          <w:rtl w:val="true"/>
          <w:lang w:bidi="ar-SA"/>
        </w:rPr>
        <w:t>ذلك من أعظم فضائله و هذا مما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اعتماد بعض أصحابنا في تفضيل الأنبياء علي الملائكة علي أن المشقة في طاعة الأنبياء عليهم السلام أكثر و أوفر من حيث كانت لهم شهوات في القبائح و نفار عن الواجبات فليس بمعتمد لأنا لا نقطع علي أن مشاق الأنبياء أعظم من مشاق الملائكة في التكليف و الشك في مثل ذلك واجب و ليس كل شي‌ء لم يظهر لنا ثبوته وجب القطع علي انتفائه و نحن نعلم علي الجملة أن الملائكة إذا كانوا مكلفين فلا بد من أن تكون عليهم مشاق في تكليفهم لو لا ذلك ما استحقوا ثوابا علي طاعاتهم و التكليف إنما يحسن في كل مكلف تعريضا للثواب و لا يكون التكليف شاقا عليهم إلا و تكون لهم شهوات فيما حظر عليهم و نفار عما أوجب و إذا كان الأمر علي هذا فمن أين يعلم أن مشاق الأنبياء عليهم السلام أكثر من مشاق الملائكة و إذا كانت المشقة عامة لتكليف الأمة و لا طريق إلي القطع علي زيادتها في تكليف بعض و نقصانها في تكليف آخرين فالواجب التوقف و الشك و نحن الآن نذكر شبه من فضل الملائكة علي الأنبياء عليهم السلام و نتكلم عليها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تعلقوا به في ذلك قوله تعالي حكاية عن إبليس مخاطبا لآدم و حواء عليهما السلام ما نَهاكُما رَبُّكُما عَنْ هذِهِ الشَّجَرَةِ إِلَّا أَنْ تَكُونا مَلَكَيْنِ أَوْ تَكُونا مِنَ الْخالِدِينَ‌</w:t>
      </w:r>
      <w:r>
        <w:rPr>
          <w:rStyle w:val="FootnoteAnchor"/>
          <w:rtl w:val="true"/>
        </w:rPr>
        <w:footnoteReference w:id="1126"/>
      </w:r>
      <w:r>
        <w:rPr>
          <w:rFonts w:ascii="Amiri" w:hAnsi="Amiri" w:eastAsia="Amiri" w:cs="Amiri"/>
          <w:color w:val="111111"/>
          <w:sz w:val="28"/>
          <w:sz w:val="28"/>
          <w:szCs w:val="28"/>
          <w:rtl w:val="true"/>
          <w:lang w:bidi="ar-SA"/>
        </w:rPr>
        <w:t>فرغبهما في التناول من الشجرة في منزلة الملائكة حتي تناولا و عصيا و ليس يجوز أن يرغب عاقل في أن يكون علي منزلة هي دون منزلته حتي يحمله ذلك علي خلاف الله تعالي و معصيته و هذا يقتضي فضل الملائكة علي الأنبياء عليهم السلام و تعلقوا أيضا بقوله تعالي لَنْ يَسْتَنْكِفَ الْمَسِيحُ أَنْ يَكُونَ عَبْداً لِلَّهِ وَ لَا الْمَلائِكَةُ الْمُقَرَّبُونَ‌</w:t>
      </w:r>
      <w:r>
        <w:rPr>
          <w:rStyle w:val="FootnoteAnchor"/>
          <w:rtl w:val="true"/>
        </w:rPr>
        <w:footnoteReference w:id="1127"/>
      </w:r>
      <w:r>
        <w:rPr>
          <w:rFonts w:ascii="Amiri" w:hAnsi="Amiri" w:eastAsia="Amiri" w:cs="Amiri"/>
          <w:color w:val="111111"/>
          <w:sz w:val="28"/>
          <w:sz w:val="28"/>
          <w:szCs w:val="28"/>
          <w:rtl w:val="true"/>
          <w:lang w:bidi="ar-SA"/>
        </w:rPr>
        <w:t>و تأخير ذكر الملائكة في مثل هذا الخطاب يقتضي تفضيلهم لأن العادة إنما جرت أن يقال لن يستنكف الوزير أن يفعل هذا و لا الخليفة فيقدم الأدون و يؤخر الأعظم و لم تجر بأن يقال لن يستنكف الأمير أن يفعل كذا و لا الحارس و هذا يقتضي تفضيل الملائكة</w:t>
      </w:r>
    </w:p>
    <w:p>
      <w:pPr>
        <w:pStyle w:val="BookText"/>
        <w:rPr/>
      </w:pPr>
      <w:r>
        <w:rPr>
          <w:rFonts w:ascii="IRNazanin" w:hAnsi="IRNazanin" w:eastAsia="IRNazanin"/>
          <w:color w:val="111111"/>
          <w:sz w:val="28"/>
          <w:sz w:val="28"/>
          <w:szCs w:val="28"/>
          <w:rtl w:val="true"/>
          <w:lang w:bidi="fa-IR"/>
        </w:rPr>
        <w:t>و آن را بزرگ‌ترین فضیلت او دانسته و این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برخی برای برتری انبیاء بر فرشته به رنج در تکلیف بیش از آن‌ها چون که شهوت دارند به بدی‌ها و نفرت دارند از واجبات درست نیست، زیرا ما ندانیم که رنج پیغمبران بیش از رنج فرشته‌ها باشد در تکلیف، و شک در اینجا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نیست هر چه بر ما روشن نباشد قطع به نبودنش، کنیم، با این که ما به طور کلی می‌دانیم که چون فرشته‌ها مکلفند باید در انجام آن رنج برند، وگرنه سزاوار ثواب نشوند و تکلیف هر مکلف از نظر ثوابش نیک است و رنج تکلیف به ناچار برای خواهش آنچه است که بر آن‌ها غدقن شده و نفرت از آنچه بر آن‌ها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از کجا که رنج پیغمبران از رنج فرشته‌ها بیشتر باشد، و چون رنج در تکلیف برای همه هست، کم و بیش آن معلوم نیست و باید توقف کرد و اکنون شبهه‌های کسانی که فرشته‌ها را برتر دانند به میان آریم به یاری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تمسک کردند با این که خدا از گفته ابلیس در خطاب به آدم و حواء حکایت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نَهاکُما رَبُّکُما عَنْ هذِهِ الشَّجَرَةِ إِلَّا أَنْ تَکُونا مَلَکَیْنِ أَوْ تَکُونا مِنَ الْخالِدِین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باز نداشت مگر بدین رو که مبادا دو فرشته شوید یا از جاودانگان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برای همپایه شدن با فرشته‌ها به خوردن از درخت تشویق کرد و از آن خوردند و گناه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خردمندی کسی را به مقامی فرودتر از مقام خودش تشویق نکند تا او را به نافرمانی خدا کشاند و از آن برآید که فرشته‌ها از پیغمبران برترند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باز تمسک کردند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یَسْتَنْکِفَ الْمَسِیحُ أَنْ یَکُونَ عَبْداً لِلَّهِ وَ لَا الْمَلائِکَةُ الْمُقَرَّبُون</w:t>
      </w:r>
      <w:r>
        <w:rPr>
          <w:rFonts w:eastAsia="IRNazanin" w:cs="IRNazanin"/>
          <w:color w:val="111111"/>
          <w:sz w:val="28"/>
          <w:szCs w:val="28"/>
          <w:rtl w:val="true"/>
          <w:lang w:bidi="fa-IR"/>
        </w:rPr>
        <w:t>.»</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از اینکه بنده خداوند باشد هرگز سر باز نمی‌زند و فرشتگان مقرّب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اینجا متعارف این است که فروتر را مقدم دارند و گویند نه وزیر این کار را کند و نه خلیفه و نگویند نه امیر این کار را کند و نه پاسبان، و این هم دلیل برتری فرشته است </w:t>
      </w:r>
    </w:p>
    <w:p>
      <w:pPr>
        <w:pStyle w:val="BookText"/>
        <w:rPr/>
      </w:pPr>
      <w:r>
        <w:rPr>
          <w:rFonts w:ascii="Amiri" w:hAnsi="Amiri" w:eastAsia="Amiri" w:cs="Amiri"/>
          <w:color w:val="111111"/>
          <w:sz w:val="28"/>
          <w:sz w:val="28"/>
          <w:szCs w:val="28"/>
          <w:rtl w:val="true"/>
          <w:lang w:bidi="ar-SA"/>
        </w:rPr>
        <w:t>علي الأنبياء عليهم السلام و تعلقوا بقوله تعالي وَ لَقَدْ كَرَّمْنا بَنِي آدَمَ وَ حَمَلْناهُمْ فِي الْبَرِّ وَ الْبَحْرِ وَ رَزَقْناهُمْ مِنَ الطَّيِّباتِ وَ فَضَّلْناهُمْ عَلي كَثِيرٍ مِمَّنْ خَلَقْنا تَفْضِيلًا</w:t>
      </w:r>
      <w:r>
        <w:rPr>
          <w:rStyle w:val="FootnoteAnchor"/>
          <w:rtl w:val="true"/>
        </w:rPr>
        <w:footnoteReference w:id="1129"/>
      </w:r>
      <w:r>
        <w:rPr>
          <w:rFonts w:ascii="Amiri" w:hAnsi="Amiri" w:eastAsia="Amiri" w:cs="Amiri"/>
          <w:color w:val="111111"/>
          <w:sz w:val="28"/>
          <w:sz w:val="28"/>
          <w:szCs w:val="28"/>
          <w:rtl w:val="true"/>
          <w:lang w:bidi="ar-SA"/>
        </w:rPr>
        <w:t>قالوا و ليس بعد بني آدم مخلوق يستعمل في الخبر عنه لفظة من التي لا تستعمل إلا في العقلاء إلا الجن و الملائكة و لما لم يقل و فضلناهم علي من بل قال علي كثير ممن خلقنا علم أنه إنما أخرج الملائكة عمن فضل بني آدم عليه لأنه لا خلاف في بني آدم أنه أفضل من الجن و إذا كان وضع الخطاب يقتضي مخلوقا لم يفضل بنو آدم‌</w:t>
      </w:r>
      <w:r>
        <w:rPr>
          <w:rStyle w:val="FootnoteAnchor"/>
          <w:rtl w:val="true"/>
        </w:rPr>
        <w:footnoteReference w:id="1130"/>
      </w:r>
      <w:r>
        <w:rPr>
          <w:rFonts w:ascii="Amiri" w:hAnsi="Amiri" w:eastAsia="Amiri" w:cs="Amiri"/>
          <w:color w:val="111111"/>
          <w:sz w:val="28"/>
          <w:sz w:val="28"/>
          <w:szCs w:val="28"/>
          <w:rtl w:val="true"/>
          <w:lang w:bidi="ar-SA"/>
        </w:rPr>
        <w:t>فلا شبهة في أنهم الملائكة و تعلقوا بقوله تعالي وَ لا أَقُولُ لَكُمْ عِنْدِي خَزائِنُ اللَّهِ وَ لا أَعْلَمُ الْغَيْبَ وَ لا أَقُولُ إِنِّي مَلَكٌ‌</w:t>
      </w:r>
      <w:r>
        <w:rPr>
          <w:rStyle w:val="FootnoteAnchor"/>
          <w:rtl w:val="true"/>
        </w:rPr>
        <w:footnoteReference w:id="1131"/>
      </w:r>
      <w:r>
        <w:rPr>
          <w:rFonts w:ascii="Amiri" w:hAnsi="Amiri" w:eastAsia="Amiri" w:cs="Amiri"/>
          <w:color w:val="111111"/>
          <w:sz w:val="28"/>
          <w:sz w:val="28"/>
          <w:szCs w:val="28"/>
          <w:rtl w:val="true"/>
          <w:lang w:bidi="ar-SA"/>
        </w:rPr>
        <w:t xml:space="preserve">فلو لا أن حال الملائكة أفضل من حال النبي لما قال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 في ما تعلقوا به أولا لم زعمتم أن قوله تعالي إِلَّا أَنْ تَكُونا مَلَكَيْنِ معناه أن تصيرا أو تتقلبا إلي صفة الملائكة فإن هذه اللفظة ليست بصريح لما ذكرتم بل أحسن الأحوال أن تكون محتملة له و ما أنكرتم أن يكون المعني أن المنهي عن تناول الشجرة غيركما و إذا النهي يختص الملائكة و الخالدين دونكما و يجري ذلك مجري قول أحدنا لغيره ما نهيت عن كذا إلا أن تكون فلانا و إنما يعني أن المنهي هو فلان دونك و لم يرد إلا أن تتقلب فتصير فلانا و لما كان غرض إبليس إيقاع الشبهة لهما فمن أوكد الشبهة إيهامهما أنهما لم ينهيا و إنما المنهي غيرهما و من وكيد ما تفسد به هذه الشبهة أن يقال ما أنكرتم أن يكونا رغبا في أن ينقلا إلي صفة الملائكة و خلقهم كما رغبهما إبليس في ذلك و لا تدل هذه الرغبة علي أن الملائكة أفضل منهما لأنه بالتقلب إلي خلقة غيره لا يتقلب و لا يتغير الحقيقة بانقلاب الصورة و الخلق فإنه إنما يستحق الثواب علي الأعمال دون الهيئات‌</w:t>
      </w:r>
      <w:r>
        <w:rPr>
          <w:rStyle w:val="FootnoteAnchor"/>
          <w:rtl w:val="true"/>
        </w:rPr>
        <w:footnoteReference w:id="1132"/>
      </w:r>
      <w:r>
        <w:rPr>
          <w:rFonts w:ascii="Amiri" w:hAnsi="Amiri" w:eastAsia="Amiri" w:cs="Amiri"/>
          <w:color w:val="111111"/>
          <w:sz w:val="28"/>
          <w:sz w:val="28"/>
          <w:szCs w:val="28"/>
          <w:rtl w:val="true"/>
          <w:lang w:bidi="ar-SA"/>
        </w:rPr>
        <w:t>و غير ممتنع أن</w:t>
      </w:r>
    </w:p>
    <w:p>
      <w:pPr>
        <w:pStyle w:val="BookText"/>
        <w:rPr/>
      </w:pPr>
      <w:r>
        <w:rPr>
          <w:rFonts w:ascii="IRNazanin" w:hAnsi="IRNazanin" w:eastAsia="IRNazanin"/>
          <w:color w:val="111111"/>
          <w:sz w:val="28"/>
          <w:sz w:val="28"/>
          <w:szCs w:val="28"/>
          <w:rtl w:val="true"/>
          <w:lang w:bidi="fa-IR"/>
        </w:rPr>
        <w:t>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تمسک کردند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xml:space="preserve">.»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ما فرزندان آدم را ارجمند داشته‌ایم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کرده‌ایم و به آنان از چیزهای پاکیزه روزی داده‌ایم و آنان را بر بسیاری از آنچه آفریده‌ایم، نیک برتری بخشیده‌ایم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آدمیزاده آفریده‌ای نیست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تعبیر کنند که معنی عقلاء دارد، جز پری و فرشته، و چون بر همه کس نگفته، بلکه بر بیشتر کسان گفته، دانسته شود که فرشته‌ها را از برتری دادن آدمیان بر دیگران کنار زده، زیرا خلافی نیست که آدمی برتر از پری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خطاب برآید که آفریده‌ای هست که آدمیزاده از او برتر نیست، شکی ندارد که همان فرشته‌ها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تمسک کردند به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أَقُولُ لَکُمْ عِنْدِی خَزائِنُ اللَّهِ وَ لا أَعْلَمُ الْغَیْبَ وَ لا أَقُولُ إِنِّی مَلَک</w:t>
      </w:r>
      <w:r>
        <w:rPr>
          <w:rFonts w:eastAsia="Amiri" w:cs="Amiri" w:ascii="Amiri" w:hAnsi="Amiri"/>
          <w:color w:val="111111"/>
          <w:sz w:val="28"/>
          <w:szCs w:val="28"/>
          <w:rtl w:val="true"/>
          <w:lang w:bidi="ar-SA"/>
        </w:rPr>
        <w:t>»</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شما نمی‌گویم که گنجینه‌های خداوند نزد من است و غیب نمی‌دانم، و نمی‌گویم که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فرشته برتر از حال پیغمبر نبود چنین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چرا پندارید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تَکُونا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برگردید به صفت فرشته، چون این تعبیر صریح در این معنا نیست و تنها احتمال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نگویید مقصود از آن این است که نهی از اکل شجره راجع به دیگران است که فرشته‌ها و خالدین باشند نه به شما؟ مانند این که یکی به دیگری گوید تو از این چیز نهی نشدنی مگر این که فلان کس باشی، و مقصود این است که نهی شده او است نه تو و مقصود این نیست تو باید او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مقصود ابلیس شبهه سازی بوده برای آدم و حوّاء، اثر بخش‌ترین شبهه این بوده که نهی راجع به شما نیست و با دیگری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به طور مؤکد این شبهه را باطل می‌کند، این است که رغبت آن‌ها در فرشته شدن که ابلیس می‌خواست، دلیل نیست که فرشته از آن‌ها برتر باشد، زیرا صورت دیگری را به خود گرفتن قلب حقیقت نمی‌کند، برای این که ثواب در برابر عمل است نه در برابر شکل و هیئت، و دور نیست که </w:t>
      </w:r>
    </w:p>
    <w:p>
      <w:pPr>
        <w:pStyle w:val="BookText"/>
        <w:rPr/>
      </w:pPr>
      <w:r>
        <w:rPr>
          <w:rFonts w:ascii="Amiri" w:hAnsi="Amiri" w:eastAsia="Amiri" w:cs="Amiri"/>
          <w:color w:val="111111"/>
          <w:sz w:val="28"/>
          <w:sz w:val="28"/>
          <w:szCs w:val="28"/>
          <w:rtl w:val="true"/>
          <w:lang w:bidi="ar-SA"/>
        </w:rPr>
        <w:t>يكونا رغبا في أن يصيرا علي الهيئة الملائكة</w:t>
      </w:r>
      <w:r>
        <w:rPr>
          <w:rStyle w:val="FootnoteAnchor"/>
          <w:rtl w:val="true"/>
        </w:rPr>
        <w:footnoteReference w:id="1135"/>
      </w:r>
      <w:r>
        <w:rPr>
          <w:rFonts w:ascii="Amiri" w:hAnsi="Amiri" w:eastAsia="Amiri" w:cs="Amiri"/>
          <w:color w:val="111111"/>
          <w:sz w:val="28"/>
          <w:sz w:val="28"/>
          <w:szCs w:val="28"/>
          <w:rtl w:val="true"/>
          <w:lang w:bidi="ar-SA"/>
        </w:rPr>
        <w:t>و صورها و ليس ذلك يرغبه في الثواب و لا الفضل فإن الثواب فضل لا يتبع الهيئات و الصور أ لا تري أنهما رغبا في أن يكونا من الخالدين و ليس الخلود مما يقتضي مزية في ثواب و لا فضلا فيه و إنما هو نفع عاجل و كذلك لا يمتنع أن يكون الرغبة منهما في أن يصيرا ملكين إنما كانت علي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للمعتزلة خاصة و كل من أجاز علي الأنبياء الصغائر ما أنكرتم أن يكونا اعتقدا أن الملك أفضل من النبي و غلطا في ذلك و كان منهما ذنبا صغيرا لأن الصغائر عندكم تجوز علي الأنبياء فمن أين لكم إذا اعتقدا أن الملائكة أفضل من الأنبياء و رغبا في ذلك أن الأمر علي ما اعتقداه مع تجويزكم عليهم الذنوب و ليس لهم أن يقولوا إن الصغائر إنما تدخل في أفعال الجوارح دون القلوب لأن ذلك تحكم بغير برهان و ليس يمتنع علي أصولهم أن تدخل الصغائر في أفعال القلوب و الجوارح معا لأن حد الصغيرة عندهم ما نقص عقابه عن ثواب طاعات فاعله و ليس يمتنع معني هذا الحد في أفعال القلوب كما لا يمتنع في أفعال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 فيما تعلقوا به ثانيا ما أنكرتم أن يكون هذا القول إنما توجه إلي قوم اعتقدوا أن الملائكة أفضل من الأنبياء فأخرج الكلام علي حسب اعتقادهم و أخر ذكر الملائكة لذلك و يجري هذا القول مجري قول من قال منا لغيره لن يستنكف أبي أن يفعل كذا و لا أبوك و إن كان القائل يعتقد أن أباه أفضل و إنما أخرج الكلام علي حسب اعتقاد المخاطب لا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يجوز أن يقال أيضا أنه لا تفاوت في الفضل بين الأنبياء و الملائكة و إن ذهبنا إلي أن الأنبياء أفضل منهم و مع التقارب و التداني يحسن أن يؤخر ذكر الأفضل الذي لا تفاوت بينه و بين غيره في الفضل و إنما مع التفاوت و التنافي لا يحسن ذلك أ لا تري أنه يحسن أن يقول القائل ما يستنكف الأمير فلان من كذا و لا الأمير</w:t>
      </w:r>
    </w:p>
    <w:p>
      <w:pPr>
        <w:pStyle w:val="BookText"/>
        <w:rPr/>
      </w:pPr>
      <w:r>
        <w:rPr>
          <w:rFonts w:ascii="IRNazanin" w:hAnsi="IRNazanin" w:eastAsia="IRNazanin"/>
          <w:color w:val="111111"/>
          <w:sz w:val="28"/>
          <w:sz w:val="28"/>
          <w:szCs w:val="28"/>
          <w:rtl w:val="true"/>
          <w:lang w:bidi="fa-IR"/>
        </w:rPr>
        <w:t>خواسته باشند به شکل فرشته شوند، و این رغبت به مزید ثواب و فضل نیست، زیرا ثواب فضیلتی است که تابع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که آن‌ها رغبت داشتند تا از خالدین هم باشند و خلود مایه برتری در ثواب نباشد و بلکه سودی نقد است و رواست که رغبت آن‌ها در فرشته شدن هم بر این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جوابی که به خصوص به معتزله که ارتکاب صغیره را بر انبیاء روا دارند می‌توان داد، با این که شما می‌گویید آدم و حواء معتقد شدند فرشته برتر از پیغمبر است و گوییم خطا رفتند در این عقیده و این گناهی بود بخشودنی که صغیره را بر انبیاء روا دارید، از کجا عقیده آن‌ها دلیل باشد که فرشته برتر است با این که گناه را بر آن‌ها روا دارید، نتوانند گفت صغائر در عملِ اندام است و نه درعمل دل، زیرا برهانی بر آن ندارند و بنا بر اصول آن‌ها، کار دل و اندام فرقی ندارند، زیرا معنی صغیره نزد آن‌ها عملی است که ثواب طاعت مرتکب خود را کم می‌کند و این شامل کار دل هم هست چنان چه کار جوارح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نتوانید منکر شد که این گفته خطاب به کسانی بوده که فرشته را برتر از پیغمبر می‌دانستند و طبق عقیده آن‌ها صادر شده و برای همین فرشته‌ها را دنبال آورده، مانند این که گویی پدر من خوددار نیست از این کار و نه پدر تو و اگر چه گوینده پدر خود را برتر داند، ولی سخن را موافق عقیده مخاطب خود براند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رواست که گفت بنا بر این که انبیاء برتر از فرشته باشند تفاوت چندان نیست که این تعبیر درست نباشد و نازیبایی تعبیر در مورد تفاوت محسوسی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 که درست است کسی گوید امیر فلان از این کار روگردان نیست و نه امیر </w:t>
      </w:r>
    </w:p>
    <w:p>
      <w:pPr>
        <w:pStyle w:val="BookText"/>
        <w:rPr/>
      </w:pPr>
      <w:r>
        <w:rPr>
          <w:rFonts w:ascii="Amiri" w:hAnsi="Amiri" w:eastAsia="Amiri" w:cs="Amiri"/>
          <w:color w:val="111111"/>
          <w:sz w:val="28"/>
          <w:sz w:val="28"/>
          <w:szCs w:val="28"/>
          <w:rtl w:val="true"/>
          <w:lang w:bidi="ar-SA"/>
        </w:rPr>
        <w:t>فلان من كذا و إن كانا متساويين متناظرين أو متقاربين و لا يحسن أن يقول ما يستنكف الأمير من كذا و لا الحارس لأجل التفاوت و أقوي من هذا أن يقال إنما أخر ذكر الملائكة عن ذكر المسيح لأن جميع الملائكة أكثر ثوابا لا محالة من المسيح منفردا و هذا لا يقتضي أن كل واحد منهم أفضل من المسيح عليه السلام و إنما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 في ما تعلقوا به ثالثا ما أنكرتم أن يكون المراد بقوله تعالي عَلي كَثِيرٍ مِمَّنْ خَلَقْنا تَفْضِيلًا إنا فضلناهم علي من خلقنا و هم كثير و لم يرد التبعيض و يجري ذلك مجري قوله تعالي وَ لا تَشْتَرُوا بِآياتِي ثَمَناً قَلِيلًا</w:t>
      </w:r>
      <w:r>
        <w:rPr>
          <w:rStyle w:val="FootnoteAnchor"/>
          <w:rtl w:val="true"/>
        </w:rPr>
        <w:footnoteReference w:id="1136"/>
      </w:r>
      <w:r>
        <w:rPr>
          <w:rFonts w:ascii="Amiri" w:hAnsi="Amiri" w:eastAsia="Amiri" w:cs="Amiri"/>
          <w:color w:val="111111"/>
          <w:sz w:val="28"/>
          <w:sz w:val="28"/>
          <w:szCs w:val="28"/>
          <w:rtl w:val="true"/>
          <w:lang w:bidi="ar-SA"/>
        </w:rPr>
        <w:t xml:space="preserve">معناه لا تشتروا بها ثمنا قليلا فكل ثمن تأخذونه عنها قليل و لم يرد التخصيص و المنع من الثمن القليل خاصة و مثله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أناس ليس في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 الفحش و لا سوء الجزع</w:t>
      </w:r>
    </w:p>
    <w:p>
      <w:pPr>
        <w:pStyle w:val="BookText"/>
        <w:rPr/>
      </w:pPr>
      <w:r>
        <w:rPr>
          <w:rFonts w:ascii="Amiri" w:hAnsi="Amiri" w:eastAsia="Amiri" w:cs="Amiri"/>
          <w:color w:val="111111"/>
          <w:sz w:val="28"/>
          <w:sz w:val="28"/>
          <w:szCs w:val="28"/>
          <w:rtl w:val="true"/>
          <w:lang w:bidi="ar-SA"/>
        </w:rPr>
        <w:t>و إنما أراد نفي الفحش كله عن أخلاقهم و إن وصفه بأنه عاجل و نفي الجزع عنهم و إن وصفه بالسوء و هذا من غريب البلاغة و دقيقها و نظائره في الشعر و الكلام الفصيح لا تحصي و قد كنا أملينا في تأويل هذه الآية كلاما منفردا استقصيناه و شرحنا هذا الوجه و أكثرنا من ذكر أمثلته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في تأويل هذه الآية و هو أنه غير ممتنع أن يكون جميع الملائكة أفضل من جميع بني آدم و إن كان في جملة بني آدم من الأنبياء عليهم السلام من يفضل كل واحد منهم علي كل واحد من الملائكة لأن الخلاف إنما هو في فضل كل بني آدم علي كل ملك و غير ممتنع أن يكون جميع الملائكة فضلاء يستحق كل واحد منهم الجزيل الأكثر من الثواب فيزيد ثواب جميعهم علي ثواب جميع بني آدم لأن الأفاضل من بني آدم أقل عددا و إن كان في بني آدم آحاد كل واحد منهم أفضل من كل واحد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و مما يمكن أن يقال في هذه الآية أيضا أن مفهوم الآية إذا تؤملت يقتضي أنه تعالي لم يرد الفضل الذي هو زيادة الثواب و إنما أراد النعم و</w:t>
      </w:r>
    </w:p>
    <w:p>
      <w:pPr>
        <w:pStyle w:val="BookText"/>
        <w:rPr/>
      </w:pPr>
      <w:r>
        <w:rPr>
          <w:rFonts w:ascii="IRNazanin" w:hAnsi="IRNazanin" w:eastAsia="IRNazanin"/>
          <w:color w:val="111111"/>
          <w:sz w:val="28"/>
          <w:sz w:val="28"/>
          <w:szCs w:val="28"/>
          <w:rtl w:val="true"/>
          <w:lang w:bidi="fa-IR"/>
        </w:rPr>
        <w:t>فلان و اگرچه برابر و همدرجه یا نزدیک به هم باشند، ولی خوب نیست بگویی امیر از این کار روگردان نیست و نه پاسبان، برای این که تفاوت درجه آن‌ها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رساتر این است که گفت همه فرشته‌ها را از مسیح دنبال آورد، برای این که روی هم رفته از مسیح تنها ثواب بیشتر دارند و افضلند و لازمش این نیست که هر یک افضل از مسیح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نتوانید منکر شد که مقصود خدا از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آن‌ها را بر آفریده‌های خود همه برتری دادیم که بسیارند و کثیر وصف خلق باشد،چنان چه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مرا به بهایی ناچیز نفروشید، و تنها از 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به هر بهاء بفروشید کم است و مقصود تخصیص بهاء کم و بهاء خاص نیست و مانند آن است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مردمی که نیست در اخلاق پاکشان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نقد و سوء جزع در نهادشان</w:t>
      </w:r>
    </w:p>
    <w:p>
      <w:pPr>
        <w:pStyle w:val="BookText"/>
        <w:rPr/>
      </w:pPr>
      <w:r>
        <w:rPr>
          <w:rFonts w:ascii="IRNazanin" w:hAnsi="IRNazanin" w:eastAsia="IRNazanin"/>
          <w:color w:val="111111"/>
          <w:sz w:val="28"/>
          <w:sz w:val="28"/>
          <w:szCs w:val="28"/>
          <w:rtl w:val="true"/>
          <w:lang w:bidi="fa-IR"/>
        </w:rPr>
        <w:t>که مقصود او نبود هر فحش است،گرچه وصف نقد آورده و نبود هر بیتابی، گرچه آن را به بد مقید کرده و این بابی است در شیوایی غریب و دقیق، و مانندش در شعر و سخن شیوا بی‌شمار است، و ما در تأویل این آیه کلامی جدا املاء کردیم و شرح مفصلی آوردیم برای این توجیه و نمونه‌های بسیاری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در تأویل این آیه این است که رواست همه فرشته‌ها از همه آدم‌ها برتر باشند و گرچه در بنی آدم پیمبرانی باشند که هر یک از آن‌ها برتر از یک فرشته باشد، زیرا خلاف در برتری هر فرد از آدمیان است بر هر فرد از فرشته‌ها و مانعی ندارد که جمیع فرشته‌ها باهم فاضل‌تر باشند، چون هر یک ثوابی بیشتر دارند و ثواب مجموع آن‌ها بالاتر از ثواب مجموع آدمیان است، زیرا برترهای آدمیان کمند و گرچه در آدمیان باشند کسانی که هر یک بر هر یک از فرشته‌ها برترند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توجیه دیگر این است که این آیه نظر به ثواب و فضل معنوی ندارد، بلکه منظور او نعمت </w:t>
      </w:r>
    </w:p>
    <w:p>
      <w:pPr>
        <w:pStyle w:val="BookText"/>
        <w:rPr/>
      </w:pPr>
      <w:r>
        <w:rPr>
          <w:rFonts w:ascii="Amiri" w:hAnsi="Amiri" w:eastAsia="Amiri" w:cs="Amiri"/>
          <w:color w:val="111111"/>
          <w:sz w:val="28"/>
          <w:sz w:val="28"/>
          <w:szCs w:val="28"/>
          <w:rtl w:val="true"/>
          <w:lang w:bidi="ar-SA"/>
        </w:rPr>
        <w:t>المنافع الدنيوية أ لا تري إلي قوله تعالي وَ لَقَدْ كَرَّمْنا بَنِي آدَمَ و الكرامة إنما هي الترقية و ما يجري مجراه ثم قال وَ حَمَلْناهُمْ فِي الْبَرِّ وَ الْبَحْرِ وَ رَزَقْناهُمْ مِنَ الطَّيِّباتِ و لا شبهة في أن الحمل لهم في البر و البحر و رزق الطيبات خارج مما يستحق به و الثواب و يقتضي التفضيل الذي وقع إطلاقه فيه و يجب أن يكون ما عطف عليه من التفضيل داخلا في هذا الباب و في هذا القبيل فإنه أشبه من أن يكون المراد به غير ما سياق الآية وارد به و مبني عليه و أقل الأحوال أن تكون لفظة فَضَّلْناهُمْ مجتمعة للأمرين فلا يجوز الاستدلال بها علي خلاف ما نذهب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 فيما تعلقوا به رابعا لا دلالة في هذه الآية علي أن حال الملائكة أفضل من حال الأنبياء لأن الغرض في الكلام إنما هو نفي ما لم يكن عليه لا التفضيل لذلك علي ما هو عليه أ لا تري أن أحدنا لو ظن أنه علي صفة و هو ليس عليها جاز أن ينفيها عن نفسه بمثل هذا اللفظ و إن كان علي أحوال هي أفضل من تلك الحال و أرفع و ليس يجب إذا انتفي مما تبرأ منه من علم الغيب و كون خزائن الله تعالي عنده أن يكون فيه فضل أن يكون ذلك معتمدا في كل ما يقع النفي له و التبرؤ منه و إذا لم يكن ملكا عنده خزائن الله تعالي جاز أن ينتفي من الأمرين من غير ملاحظة لأن حاله دون هاتين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هذا و يزيل الإشكال فيه أنه تعالي حكي عنه قوله في آية أخري وَ لا أَقُولُ لِلَّذِينَ تَزْدَرِي أَعْيُنُكُمْ لَنْ يُؤْتِيَهُمُ اللَّهُ خَيْراً</w:t>
      </w:r>
      <w:r>
        <w:rPr>
          <w:rStyle w:val="FootnoteAnchor"/>
          <w:rtl w:val="true"/>
        </w:rPr>
        <w:footnoteReference w:id="1137"/>
      </w:r>
      <w:r>
        <w:rPr>
          <w:rFonts w:ascii="Amiri" w:hAnsi="Amiri" w:eastAsia="Amiri" w:cs="Amiri"/>
          <w:color w:val="111111"/>
          <w:sz w:val="28"/>
          <w:sz w:val="28"/>
          <w:szCs w:val="28"/>
          <w:rtl w:val="true"/>
          <w:lang w:bidi="ar-SA"/>
        </w:rPr>
        <w:t>و نحن نعلم أن هذه منزلة غير جليلة و هو علي كل حال أرفع منها و أعلي فما المنكر أن يكون نفي الملكية عنه في أنه لا يقتضي أن حاله دون حال الملك بمنزلة نفي هذه المنزلة و التعلق بهذه الآية ضعيف جدا و فيما أوردناه كفاية و بالله التوفيق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رضي الله عنه نحوا من هذا في أجوبة المسائل التي وردت عليه من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الدواني في شرح العقائد هم أي الأنبياء أفضل من الملائكة العلوية عند</w:t>
      </w:r>
    </w:p>
    <w:p>
      <w:pPr>
        <w:pStyle w:val="BookText"/>
        <w:rPr/>
      </w:pPr>
      <w:r>
        <w:rPr>
          <w:rFonts w:ascii="IRNazanin" w:hAnsi="IRNazanin" w:eastAsia="IRNazanin"/>
          <w:color w:val="111111"/>
          <w:sz w:val="28"/>
          <w:sz w:val="28"/>
          <w:szCs w:val="28"/>
          <w:rtl w:val="true"/>
          <w:lang w:bidi="fa-IR"/>
        </w:rPr>
        <w:t>و سود دنیوی است، چه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بنی آدم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داشتن، بالا بردن و پذیرایی است و آنکه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حملناهم فی البر و البحر و رزقناهم من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در خشکی و دریا بر آوردیم و روزی خوب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ندارد این نعمت‌ها بیرون از ثواب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تفضیلی که در آخر آیه گفته، باید شامل آن‌ها باشد، و الا سیاق آیه نامنظم گردد و دست کم این است تفضیل مبهم شود و استدلال برای آن‌ها 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چهارم این است که آیه هیچ دلالت ندارد به برتری فرشته بر پیغمبر، زیرا مقصود نفی فرشته بودن است نه نفی افضلیت از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اگر کسی مورد گمان شود که وصفی دارد و چنین نباشد، رواست که آن را از خود نفی کند؟ به مانند همین تعبیر گرچه آنچه دارد افضل از آن باشد و ارفع و لازم نیست که چون علم غیب و خزینه داری خدا را که از خود نفی کرده، افضل باشند نفی فرشته بودن هم نفی افضل باشد، زیرا این حال جز آن دو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 که این اشکال را به کلی برطرف می‌کند، آیه دیگر است که در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 لِلَّذِینَ تَزْدَرِی أَعْیُنُکُمْ لَنْ یُؤْتِیَهُمُ اللَّهُ خَیْرا</w:t>
      </w:r>
      <w:r>
        <w:rPr>
          <w:rFonts w:eastAsia="IRNazanin" w:cs="IRNazanin"/>
          <w:color w:val="111111"/>
          <w:sz w:val="28"/>
          <w:szCs w:val="28"/>
          <w:rtl w:val="true"/>
          <w:lang w:bidi="fa-IR"/>
        </w:rPr>
        <w:t xml:space="preserve">.» </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نمی‌گویم کسانی که در نظر شما خوار می‌آیند، خداوند خیری به آنها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این مقامی ناستوده است که در آن‌ها بوده و در هر حال مقام خودش بالاتر و والاتر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نفی فرشته بودن از خودش چنین نباشد و لازم نیاید که حالش کمتر از فرشته نباشد، مانند نفی منزلت این آیه؟ و تمسک به این آیهجدّا سست است و آنچه آوردیم بس است و خدا ولیّ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شیخ مفید</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مسائل ری خود نیز تقریبا مانند همین جواب را گفته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دوانی در شرح عقاید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برتر از فرشته‌های آسمانند نزد </w:t>
      </w:r>
    </w:p>
    <w:p>
      <w:pPr>
        <w:pStyle w:val="BookText"/>
        <w:rPr/>
      </w:pPr>
      <w:r>
        <w:rPr>
          <w:rFonts w:ascii="Amiri" w:hAnsi="Amiri" w:eastAsia="Amiri" w:cs="Amiri"/>
          <w:color w:val="111111"/>
          <w:sz w:val="28"/>
          <w:sz w:val="28"/>
          <w:szCs w:val="28"/>
          <w:rtl w:val="true"/>
          <w:lang w:bidi="ar-SA"/>
        </w:rPr>
        <w:t>أكثر الأشاعرة و من الملائكة السفلية بالاتفاق و عامة البشر من المؤمنين أيضا أفضل من عامة الملائكة و عند المعتزلة و أبي عبد الله الحليمي‌</w:t>
      </w:r>
      <w:r>
        <w:rPr>
          <w:rStyle w:val="FootnoteAnchor"/>
          <w:rtl w:val="true"/>
        </w:rPr>
        <w:footnoteReference w:id="1139"/>
      </w:r>
      <w:r>
        <w:rPr>
          <w:rFonts w:ascii="Amiri" w:hAnsi="Amiri" w:eastAsia="Amiri" w:cs="Amiri"/>
          <w:color w:val="111111"/>
          <w:sz w:val="28"/>
          <w:sz w:val="28"/>
          <w:szCs w:val="28"/>
          <w:rtl w:val="true"/>
          <w:lang w:bidi="ar-SA"/>
        </w:rPr>
        <w:t>و القاضي أبي بكر منا الملائكة أفضل و المراد بالأفضل أكثر ثوابا و ذلك أن عبادة الملائكة فطرية لا مزاحم لهم عنها بخلاف عبادة البشر فإن لهم مزاحمات فتكون عبادتهم أشق و قال النبي صلي الله عليه و آله أفضل الأعمال أضرها</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علي هذا يندفع ما يتوهم أن إساءة الأدب مع الملائكة كفر و مع آحاد المؤمنين ليس بكفر فتكون الملائكة أفضل لأن ذلك يدل علي أن كون الملك أشرف بسبب كثرة مناسبته مع المبدإ في النزاهة و قلة الوسط لا علي أنه أفضل بمعني كونه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المقاصد ذهب جمهور أصحابنا و الشيعة إلي أن الأنبياء أفضل من الملائكة خلافا للمعتزلة و القاضي و أبي عبد الله الحليمي و صرح بعض أصحابنا بأن عوام البشر من المؤمنين أفضل من عوام الملائكة و خواص الملائكة أفضل من عوام البشر أي غير الأنبياء لنا وجوه عقلية و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أن الله تعالي أمر الملائكة بالسجود لآدم و الحكيم لا يأمر بسجود الأفضل للأدني و إباء إبليس و استكباره و التعليل بأنه خير من آدم لكونه من نار و آدم من طين يدل أن المأمور به كان سجود تكرمة و تعظيم لا سجود تحية و زيارة و لا سجود الأعلي للأدني إعظاما له و رفعا لمنزلته و هضما لنفوس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آدم أنبأهم بالأسماء و بما علمه الله من الخصائص و المعلم أفضل من المتعلم و سوق الآية ينادي علي أن الغرض إظهار ما خفي عليهم من أفضلية آدم و دفع ما توهموا فيه من النقصان و لذا قال تعالي أَ لَمْ أَقُلْ لَكُمْ إِنِّي أَعْلَمُ غَيْبَ السَّماواتِ وَ الْأَرْضِ‌</w:t>
      </w:r>
      <w:r>
        <w:rPr>
          <w:rStyle w:val="FootnoteAnchor"/>
          <w:rtl w:val="true"/>
        </w:rPr>
        <w:footnoteReference w:id="1141"/>
      </w:r>
      <w:r>
        <w:rPr>
          <w:rFonts w:ascii="Amiri" w:hAnsi="Amiri" w:eastAsia="Amiri" w:cs="Amiri"/>
          <w:color w:val="111111"/>
          <w:sz w:val="28"/>
          <w:sz w:val="28"/>
          <w:szCs w:val="28"/>
          <w:rtl w:val="true"/>
          <w:lang w:bidi="ar-SA"/>
        </w:rPr>
        <w:t>و بهذا يندفع ما يقال إن لهم أيضا علوما جمة أضعاف العلم بالأسماء</w:t>
      </w:r>
    </w:p>
    <w:p>
      <w:pPr>
        <w:pStyle w:val="BookText"/>
        <w:rPr/>
      </w:pPr>
      <w:r>
        <w:rPr>
          <w:rFonts w:ascii="IRNazanin" w:hAnsi="IRNazanin" w:eastAsia="IRNazanin"/>
          <w:color w:val="111111"/>
          <w:sz w:val="28"/>
          <w:sz w:val="28"/>
          <w:szCs w:val="28"/>
          <w:rtl w:val="true"/>
          <w:lang w:bidi="fa-IR"/>
        </w:rPr>
        <w:t>بیشتر اشاعره و از فرشته‌های زمینی به اتفاق همه، و عوام آدمیان مؤمن هم از عوام فرشته‌ها برترند، ولی به عقیده معتزله و ابی عبدالله حلیمی و قاضی ابوبکر فرشته‌ها برترند، و مقصود از برتری فزونی در ثواب است و این برای آن است که عبادت فرشته‌ها فطرت آن‌ها است و منش آن‌ها و رنج‌آور نیست، بر خلاف عبادت بشر که مزاحم دارد و سخت‌تر است و پیغمبر صلّی اللَّه علیه و آله فرموده برترین کارها، زیان آورترین آن‌ها یعنی رنج آورتریناست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توهمی که شده دفع شود و آن این است که اهانت به فرشته کفر است و به یک مؤمن کفر نیست، پس فرشته برتر است از مؤمن، زیرا این دلیل شود که فرشته به سبب کثرت نسبت با مبدأ در پاکی و کمی واسطه اشرف است نه این که افضل است به اینمعنی که ثواب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اصحاب ما و شیعه معتقدند که پیغمبران از فرشته‌ها برترند بر خلاف معتزله، و قاضی و ابی عبدالله حلیمی و برخی اصحاب ما تصریح دارند که عوام مؤمنان بشر برترند از عوام فرشته‌ها و خواص فرشته‌ها برترند از عوام بشر، یعنی جز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چند وجه عقلی و نقلی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تعالی ملائکه را فرمان سجده بر آدم داد و حکیم افضل را به سجده بر ادنی واندارد، و خوددارای ابلیس و تکبرش و دست انداختن به این که او بهتر از آدم است، چه که آدم از گل است و او از آتش دلیل است که مورد فرمان سجده بزرگداشت بوده و احترام نه سجده تحیت و دیدنی و نه سجده بر فروتر برای بزرگ کردن او و بالا بردن مقامش و شکسته نفسی ساجدین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اسماء را به فرشته آموخت بدان چه خدایش از خواص اشیاء آموخته بود، و آموزگار برتر است از شاگرد و از سیاق آیه دلیل است که منظور اظهار افضلیت آدم بوده که نمی‌دانستند و دفع توهم نقصان از او و از این رو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لَکُمْ إِنِّی أَعْلَمُ غَیْبَ السَّماواتِ وَ الْأَرْض</w:t>
      </w:r>
      <w:r>
        <w:rPr>
          <w:rFonts w:eastAsia="IRNazanin" w:cs="IRNazanin"/>
          <w:color w:val="111111"/>
          <w:sz w:val="28"/>
          <w:szCs w:val="28"/>
          <w:rtl w:val="true"/>
          <w:lang w:bidi="fa-IR"/>
        </w:rPr>
        <w:t>.»</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نهفته آسمان‌ها و زمین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بیان دفع شود آنچه گفتند که فرشته‌ها دانش انبوهی دارند چند برابر دانش اسماء </w:t>
      </w:r>
    </w:p>
    <w:p>
      <w:pPr>
        <w:pStyle w:val="BookText"/>
        <w:rPr/>
      </w:pPr>
      <w:r>
        <w:rPr>
          <w:rFonts w:ascii="Amiri" w:hAnsi="Amiri" w:eastAsia="Amiri" w:cs="Amiri"/>
          <w:color w:val="111111"/>
          <w:sz w:val="28"/>
          <w:sz w:val="28"/>
          <w:szCs w:val="28"/>
          <w:rtl w:val="true"/>
          <w:lang w:bidi="ar-SA"/>
        </w:rPr>
        <w:t>لما شاهدوا من اللوح و حصلوا في الأزمنة المتطاولة بالتجارب و الأنظار المتوالية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قوله تعالي إِنَّ اللَّهَ اصْطَفي آدَمَ وَ نُوحاً وَ آلَ إِبْراهِيمَ وَ آلَ عِمْرانَ عَلَي الْعالَمِينَ‌</w:t>
      </w:r>
      <w:r>
        <w:rPr>
          <w:rStyle w:val="FootnoteAnchor"/>
          <w:rtl w:val="true"/>
        </w:rPr>
        <w:footnoteReference w:id="1143"/>
      </w:r>
      <w:r>
        <w:rPr>
          <w:rFonts w:ascii="Amiri" w:hAnsi="Amiri" w:eastAsia="Amiri" w:cs="Amiri"/>
          <w:color w:val="111111"/>
          <w:sz w:val="28"/>
          <w:sz w:val="28"/>
          <w:szCs w:val="28"/>
          <w:rtl w:val="true"/>
          <w:lang w:bidi="ar-SA"/>
        </w:rPr>
        <w:t>و قد خص من آل إبراهيم و آل عمران غير الأنبياء بدليل الإجماع فيكون آدم و نوح و جميع الأنبياء مصطفون‌</w:t>
      </w:r>
      <w:r>
        <w:rPr>
          <w:rStyle w:val="FootnoteAnchor"/>
          <w:rtl w:val="true"/>
        </w:rPr>
        <w:footnoteReference w:id="1144"/>
      </w:r>
      <w:r>
        <w:rPr>
          <w:rFonts w:ascii="Amiri" w:hAnsi="Amiri" w:eastAsia="Amiri" w:cs="Amiri"/>
          <w:color w:val="111111"/>
          <w:sz w:val="28"/>
          <w:sz w:val="28"/>
          <w:szCs w:val="28"/>
          <w:rtl w:val="true"/>
          <w:lang w:bidi="ar-SA"/>
        </w:rPr>
        <w:t>علي العالمين الذين منهم الملائكة إذ لا مخصص للملائكة من العالمين و لا جهة لتفسيره بالكثير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للبشر شواغل عن الطاعات العلمية و العملية كالشهوة و الغضب و سائر الحاجات الشاغلة و الموانع الخارجة و الداخلة فالمواظبة علي العبادات و تحصيل الكمالات بالقهر و الغلبة علي ما يضاد القوة العاقلة يكون أشق و أفضل و أبلغ في استحقاق الثواب و لا معني للأفضلية سوي استحقاق الثواب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لو سلم انتفاء الشهوة و الغضب و سائر الشواغل في حق الملائكة فالعبادة مع كثرة البواعث و الشواغل إنما يكون أشق و أفضل من الأخري إذا استويا في المقدار و باقي الصفات و عبادة الملائكة أكثر و أدوم فإنهم يُسَبِّحُونَ اللَّيْلَ وَ النَّهارَ لا يَفْتُرُونَ و الإخلاص الذي به القوام و النظام و اليقين الذي هو الأساس و التقوي التي هي الثمرة فيهم أقوي و أقوم لأن طريقهم العيان لا البيان و المشاهدة لا المراسلة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انتفاء الشواغل في حقهم مما لا ينازع فيه أحد و وجود المشقة و الألم في العبادة و العمل عند عدم المنافي و المضاد مما لا يعقل قلت أو كثرت و كون باقي الصفات في حق الأنبياء أضعف و أدني مما لا يسمع و لا يقبل و قد يتمسك بأن للملائكة عقلا بلا شهوة و للبهائم شهوة بلا عقل و للإنسان كليهما فإذا ترجح شهوته علي عقله يكون أدني من البهائم لقوله تعالي بَلْ هُمْ أَضَلُ‌</w:t>
      </w:r>
      <w:r>
        <w:rPr>
          <w:rStyle w:val="FootnoteAnchor"/>
          <w:rtl w:val="true"/>
        </w:rPr>
        <w:footnoteReference w:id="1145"/>
      </w:r>
      <w:r>
        <w:rPr>
          <w:rFonts w:ascii="Amiri" w:hAnsi="Amiri" w:eastAsia="Amiri" w:cs="Amiri"/>
          <w:color w:val="111111"/>
          <w:sz w:val="28"/>
          <w:sz w:val="28"/>
          <w:szCs w:val="28"/>
          <w:rtl w:val="true"/>
          <w:lang w:bidi="ar-SA"/>
        </w:rPr>
        <w:t>فإذا ترجح عقله علي شهوته يجب أن يكون أعلي من الملائكة و هذا عائد إلي ما سبق لأن تمام تقريره هو أن الكافر آثر النقصان مع التمكن من الكمال و كل من فعل كذا فهو أضل</w:t>
      </w:r>
    </w:p>
    <w:p>
      <w:pPr>
        <w:pStyle w:val="BookText"/>
        <w:rPr/>
      </w:pPr>
      <w:r>
        <w:rPr>
          <w:rFonts w:ascii="IRNazanin" w:hAnsi="IRNazanin" w:eastAsia="IRNazanin"/>
          <w:color w:val="111111"/>
          <w:sz w:val="28"/>
          <w:sz w:val="28"/>
          <w:szCs w:val="28"/>
          <w:rtl w:val="true"/>
          <w:lang w:bidi="fa-IR"/>
        </w:rPr>
        <w:t>برای مشاهده لوح و تجربه‌ها که در مدتی دراز اندوخته‌اند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یقین، خداوند، آدم و نوح و خاندان ابراهیم و خاندان عمران را بر جهانیان برتری داده است</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و جز پیغمبران خاندان ابراهیم و عمران تخصیص خوردند به دلیل اجماع، پس آدم و نوح و همه پیغمبران برگزیده‌اند بر همه جهانیان که فرشته‌ها نیز از آن‌هایند، زیرا مخصصی نسبت به فرشته‌ها نیست و تفسیر عالمین به بسیاری از آفریده‌ها وجهی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آدمی موانع بسیاری است از طاعت علمی و عملی چون شهوت، خشم و نیازهای دیگر، و عبادت و تحصیل کمال به زور و غلبه بر ضد قوه عاقله رنج‌آورتر است و افضل و ابلغ در استحقاق ثواب و افضل بودن همان به معنی استحقاق ثواب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 شهوت و خشم و موانع دیگر را در فرشته‌ها بپذیریم عبادت با وجود شواغل اشقّ و افضل است از عبادت دیگر، در صورتی که به یک اندازه و یک وصف باشند، و عبادت فرشته‌ها هم بیشتر است و هم پیوسته‌تر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اللَّیْلَ وَ النَّهارَ لا 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اخلاص مایه نظام و یقین بنیاد ایمان و تقوا که ثمره اعمال است در آن‌ها بانیروتر و پایدارترند، زیر راه آن‌ها عیان است، نه بیان و شهود است و نه پیغام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بی‌نزاع آن‌ها را مزاحمی از عبادت نیست و در این صورت رنج و درد از عبادت کم یا بیش تصور نشود، و کمتر بودن اوصاف دیگر درباره پیغمبران پذیرفته 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برای برتری انبیاء تمسک کردند به این که فرشته‌ها را خردی است بی‌شهوت، بهائم را شهوتی است بی خرد و انسان هر دو را دارد، و اگر شهوتش را بر عقلش ترجیح دهد، پست‌تر از بهائم شود و اگر عقلش را بر شهوت، بالاتر از فرشته بایدش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بدان چه گذشت برگردد و تقریر درستش این است که کافر با قدرت تعمدا کاستی را بر درستی ترجیح داده و هر که چنین کند، گمراه‌تر </w:t>
      </w:r>
    </w:p>
    <w:p>
      <w:pPr>
        <w:pStyle w:val="BookText"/>
        <w:rPr/>
      </w:pPr>
      <w:r>
        <w:rPr>
          <w:rFonts w:ascii="Amiri" w:hAnsi="Amiri" w:eastAsia="Amiri" w:cs="Amiri"/>
          <w:color w:val="111111"/>
          <w:sz w:val="28"/>
          <w:sz w:val="28"/>
          <w:szCs w:val="28"/>
          <w:rtl w:val="true"/>
          <w:lang w:bidi="ar-SA"/>
        </w:rPr>
        <w:t>و أرذل ممن آثره بدونه لأن إيثار الشي‌ء مع وجود المضاد و المنافي أرجح و أبلغ من إيثاره بدونه فيلزم أن يكون من آثر الكمال مع التمكن من النقصان أفضل و أكمل ممن آثره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بقوله تعالي وَ لَقَدْ كَرَّمْنا بَنِي آدَمَ و التكريم المطلق لأحد الأجناس يشعر بفضله علي غيره فضعيف لأن التكريم لا يوجب التفضيل سيما مع قوله تعالي وَ فَضَّلْناهُمْ عَلي كَثِيرٍ مِمَّنْ خَلَقْنا فإنه يشير بعدم التفضيل علي القليل و ليس غير الملائكة بالإجماع كيف و قد وصف الملائكة أيضا بأنهم عِبادٌ مُكْرَمُونَ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احتج المخالفون أيضا بوجوه نقلية و 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النقليات فمنها قوله تعالي وَ لِلَّهِ يَسْجُدُ ما فِي السَّماواتِ وَ ما فِي الْأَرْضِ مِنْ دابَّةٍ وَ الْمَلائِكَةُ وَ هُمْ لا يَسْتَكْبِرُونَ يَخافُونَ رَبَّهُمْ مِنْ فَوْقِهِمْ وَ يَفْعَلُونَ ما يُؤْمَرُونَ‌</w:t>
      </w:r>
      <w:r>
        <w:rPr>
          <w:rStyle w:val="FootnoteAnchor"/>
          <w:rtl w:val="true"/>
        </w:rPr>
        <w:footnoteReference w:id="1147"/>
      </w:r>
      <w:r>
        <w:rPr>
          <w:rFonts w:ascii="Amiri" w:hAnsi="Amiri" w:eastAsia="Amiri" w:cs="Amiri"/>
          <w:color w:val="111111"/>
          <w:sz w:val="28"/>
          <w:sz w:val="28"/>
          <w:szCs w:val="28"/>
          <w:rtl w:val="true"/>
          <w:lang w:bidi="ar-SA"/>
        </w:rPr>
        <w:t>خصهم بالتواضع و ترك الاستكبار في السجود و فيه إشارة إلي أن غيرهم ليس كذلك و أن أسباب التكبر و التعظم حاصلة لهم و وصفهم باستمرار الخوف و امتثال الأوامر و من جملتها اجتناب المنهيات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تعالي وَ مَنْ عِنْدَهُ لا يَسْتَكْبِرُونَ عَنْ عِبادَتِهِ وَ لا يَسْتَحْسِرُونَ يُسَبِّحُونَ اللَّيْلَ وَ النَّهارَ لا يَفْتُرُونَ‌</w:t>
      </w:r>
      <w:r>
        <w:rPr>
          <w:rStyle w:val="FootnoteAnchor"/>
          <w:rtl w:val="true"/>
        </w:rPr>
        <w:footnoteReference w:id="1148"/>
      </w:r>
      <w:r>
        <w:rPr>
          <w:rFonts w:ascii="Amiri" w:hAnsi="Amiri" w:eastAsia="Amiri" w:cs="Amiri"/>
          <w:color w:val="111111"/>
          <w:sz w:val="28"/>
          <w:sz w:val="28"/>
          <w:szCs w:val="28"/>
          <w:rtl w:val="true"/>
          <w:lang w:bidi="ar-SA"/>
        </w:rPr>
        <w:t>وصفهم بالقرب و الشرف عنده و بالتواضع المواظبة علي الطاعة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تعالي بَلْ عِبادٌ مُكْرَمُونَ لا يَسْبِقُونَهُ بِالْقَوْلِ وَ هُمْ بِأَمْرِهِ يَعْمَلُونَ إلي أن قال وَ هُمْ مِنْ خَشْيَتِهِ مُشْفِقُونَ‌</w:t>
      </w:r>
      <w:r>
        <w:rPr>
          <w:rStyle w:val="FootnoteAnchor"/>
          <w:rtl w:val="true"/>
        </w:rPr>
        <w:footnoteReference w:id="1149"/>
      </w:r>
      <w:r>
        <w:rPr>
          <w:rFonts w:ascii="Amiri" w:hAnsi="Amiri" w:eastAsia="Amiri" w:cs="Amiri"/>
          <w:color w:val="111111"/>
          <w:sz w:val="28"/>
          <w:sz w:val="28"/>
          <w:szCs w:val="28"/>
          <w:rtl w:val="true"/>
          <w:lang w:bidi="ar-SA"/>
        </w:rPr>
        <w:t>وصفهم بالكرامة المطلقة و الامتثال و الخشية و هذه الأمور أساس كافة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جميع ذلك إنما يدل علي فضيلتهم لا علي أفضليتهم لا سيما علي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پست‌تر باشد از آنچه بدون قدرت کاستی را ترجیح داده و باید آنکه با تمکن کمال را بر کاستی ترجیح داده است، افضل و اکمل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تمسک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این که تکریم مطلق برای جنسی مشعر است به برتری آن، سست است، زیرا تکریم مایه برتری نمی‌شود، خصوص با وجود این کهدنبالش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عَلی کَثِیرٍ مِمَّنْ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دارد به برتری نداشتن بر قلیل و آن هم به اجماع جز فرشته نیست، با این که آن‌ها را عباد مکرمون 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هم چند دلیل عقلی و نقلی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 ما فِی السَّماواتِ وَ ما فِی الْأَرْضِ مِنْ دابَّةٍ وَ الْمَلائِکَةُ وَ هُمْ لا یَسْتَکْبِرُونَ یَخافُونَ رَبَّهُمْ مِنْ فَوْقِهِمْ وَ یَفْعَلُونَ ما یُؤْمَرُون</w:t>
      </w:r>
      <w:r>
        <w:rPr>
          <w:rFonts w:eastAsia="IRNazanin" w:cs="IRNazanin"/>
          <w:color w:val="111111"/>
          <w:sz w:val="28"/>
          <w:szCs w:val="28"/>
          <w:rtl w:val="true"/>
          <w:lang w:bidi="fa-IR"/>
        </w:rPr>
        <w:t>.»</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کرد فرشته‌ها را به تواضع و ترک تکبر در سجود و این اشاره است به این که دیگران چنین نباشند و دچار تکبرند، و خوف و فرمانبری آن‌ها و اجتنابشان از گناهان را پیوسته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عِنْدَهُ لا یَسْتَکْبِرُونَ عَنْ عِبادَتِهِ وَ لا یَسْتَحْسِرُونَ یُسَبِّحُونَ اللَّیْلَ وَ النَّهارَ لا یَفْتُرُونَ </w:t>
      </w:r>
      <w:r>
        <w:rPr>
          <w:rFonts w:eastAsia="IRNazanin" w:cs="IRNazanin"/>
          <w:color w:val="111111"/>
          <w:sz w:val="28"/>
          <w:szCs w:val="28"/>
          <w:rtl w:val="true"/>
          <w:lang w:bidi="fa-IR"/>
        </w:rPr>
        <w:t>»</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کسان که نزد اویند از پرستش وی سر باز نمی‌زنند و خسته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 ستایش می‌کنند در حالی که سستی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قرب و شرف و تواضع و مواظبت بر طاعت وصف کرده است و چون قول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خَشْیَتِهِ مُشْفِقُون</w:t>
      </w:r>
      <w:r>
        <w:rPr>
          <w:rFonts w:eastAsia="IRNazanin" w:cs="IRNazanin"/>
          <w:color w:val="111111"/>
          <w:sz w:val="28"/>
          <w:szCs w:val="28"/>
          <w:rtl w:val="true"/>
          <w:lang w:bidi="fa-IR"/>
        </w:rPr>
        <w:t>»</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فرشته‌ها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ارجمندند در گفتار بر او پیشی نمی‌جویند و آنان به فرمان وی کار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از بیم او هراسانند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این آیات دلالت دارند بر فضیلت، نه برتری مخصوص نسبت به انبیاء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قوله تعالي قُلْ لا أَقُولُ لَكُمْ عِنْدِي خَزائِنُ اللَّهِ وَ لا أَعْلَمُ الْغَيْبَ وَ لا أَقُولُ لَكُمْ إِنِّي مَلَكٌ‌</w:t>
      </w:r>
      <w:r>
        <w:rPr>
          <w:rStyle w:val="FootnoteAnchor"/>
          <w:rtl w:val="true"/>
        </w:rPr>
        <w:footnoteReference w:id="1153"/>
      </w:r>
      <w:r>
        <w:rPr>
          <w:rFonts w:ascii="Amiri" w:hAnsi="Amiri" w:eastAsia="Amiri" w:cs="Amiri"/>
          <w:color w:val="111111"/>
          <w:sz w:val="28"/>
          <w:sz w:val="28"/>
          <w:szCs w:val="28"/>
          <w:rtl w:val="true"/>
          <w:lang w:bidi="ar-SA"/>
        </w:rPr>
        <w:t>فإن مثل هذا الكلام إنما يحسن إذا كان الملك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إنما قال ذلك حين استعجله قريش العذاب الذي أوعدوا به بقوله تعالي وَ الَّذِينَ كَذَّبُوا بِآياتِنا يَمَسُّهُمُ الْعَذابُ بِما كانُوا يَفْسُقُونَ‌</w:t>
      </w:r>
      <w:r>
        <w:rPr>
          <w:rStyle w:val="FootnoteAnchor"/>
          <w:rtl w:val="true"/>
        </w:rPr>
        <w:footnoteReference w:id="1154"/>
      </w:r>
      <w:r>
        <w:rPr>
          <w:rFonts w:ascii="Amiri" w:hAnsi="Amiri" w:eastAsia="Amiri" w:cs="Amiri"/>
          <w:color w:val="111111"/>
          <w:sz w:val="28"/>
          <w:sz w:val="28"/>
          <w:szCs w:val="28"/>
          <w:rtl w:val="true"/>
          <w:lang w:bidi="ar-SA"/>
        </w:rPr>
        <w:t>و المعني أني لست بملك حتي يكون لي القوة و القدرة علي إنزال العذاب بإذن الله كما كان لجبرئيل عليه السلام أو يكون له العلم بذلك بإخبار من الله تعالي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تعالي ما نَهاكُما رَبُّكُما عَنْ هذِهِ الشَّجَرَةِ إِلَّا أَنْ تَكُونا مَلَكَيْنِ‌</w:t>
      </w:r>
      <w:r>
        <w:rPr>
          <w:rStyle w:val="FootnoteAnchor"/>
          <w:rtl w:val="true"/>
        </w:rPr>
        <w:footnoteReference w:id="1155"/>
      </w:r>
      <w:r>
        <w:rPr>
          <w:rFonts w:ascii="Amiri" w:hAnsi="Amiri" w:eastAsia="Amiri" w:cs="Amiri"/>
          <w:color w:val="111111"/>
          <w:sz w:val="28"/>
          <w:sz w:val="28"/>
          <w:szCs w:val="28"/>
          <w:rtl w:val="true"/>
          <w:lang w:bidi="ar-SA"/>
        </w:rPr>
        <w:t>أي إلا كراهة أن تكونا ملكين يعني أن الملائكة بالمرتبة العليا و في الأكل من الشجرة ارتقاء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ذلك تمويه من الشيطان و تخييل أن ما يشاهد في الملك من حسن الصورة و عظم الخلق و كمال القوة يحصل بأكل الشجرة و لو سلم فغايته التفضيل علي آدم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تعالي عَلَّمَهُ شَدِيدُ الْقُوي‌</w:t>
      </w:r>
      <w:r>
        <w:rPr>
          <w:rStyle w:val="FootnoteAnchor"/>
          <w:rtl w:val="true"/>
        </w:rPr>
        <w:footnoteReference w:id="1156"/>
      </w:r>
      <w:r>
        <w:rPr>
          <w:rFonts w:ascii="Amiri" w:hAnsi="Amiri" w:eastAsia="Amiri" w:cs="Amiri"/>
          <w:color w:val="111111"/>
          <w:sz w:val="28"/>
          <w:sz w:val="28"/>
          <w:szCs w:val="28"/>
          <w:rtl w:val="true"/>
          <w:lang w:bidi="ar-SA"/>
        </w:rPr>
        <w:t>يعني جبرئيل عليه السلام و المعلم أفضل من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ذلك بطريق التبليغ و إنما تعليم من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تعالي لَنْ يَسْتَنْكِفَ الْمَسِيحُ أَنْ يَكُونَ عَبْداً لِلَّهِ وَ لَا الْمَلائِكَةُ الْمُقَرَّبُونَ‌</w:t>
      </w:r>
      <w:r>
        <w:rPr>
          <w:rStyle w:val="FootnoteAnchor"/>
          <w:rtl w:val="true"/>
        </w:rPr>
        <w:footnoteReference w:id="1157"/>
      </w:r>
      <w:r>
        <w:rPr>
          <w:rFonts w:ascii="Amiri" w:hAnsi="Amiri" w:eastAsia="Amiri" w:cs="Amiri"/>
          <w:color w:val="111111"/>
          <w:sz w:val="28"/>
          <w:sz w:val="28"/>
          <w:szCs w:val="28"/>
          <w:rtl w:val="true"/>
          <w:lang w:bidi="ar-SA"/>
        </w:rPr>
        <w:t>أي لا يترفع عيسي من العبودية و لا من هو أرفع منه درجة كقولك لن يستنكف من هذا الأمر الوزير و لا السلطان و لو عكست أحلت‌</w:t>
      </w:r>
      <w:r>
        <w:rPr>
          <w:rStyle w:val="FootnoteAnchor"/>
          <w:rtl w:val="true"/>
        </w:rPr>
        <w:footnoteReference w:id="1158"/>
      </w:r>
      <w:r>
        <w:rPr>
          <w:rFonts w:ascii="Amiri" w:hAnsi="Amiri" w:eastAsia="Amiri" w:cs="Amiri"/>
          <w:color w:val="111111"/>
          <w:sz w:val="28"/>
          <w:sz w:val="28"/>
          <w:szCs w:val="28"/>
          <w:rtl w:val="true"/>
          <w:lang w:bidi="ar-SA"/>
        </w:rPr>
        <w:t>بشهادة علماء البيان و البصراء بأساليب الكلام و عليه قوله تعالي وَ لَنْ تَرْضي عَنْكَ الْيَهُودُ وَ لَا النَّصاري‌</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و چون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أَقُولُ لَکُمْ عِنْدِی خَزائِنُ اللَّهِ وَ لا أَعْلَمُ الْغَیْبَ وَ لا أَقُولُ لَکُمْ إِنِّی مَلَک</w:t>
      </w:r>
      <w:r>
        <w:rPr>
          <w:rFonts w:eastAsia="IRNazanin" w:cs="IRNazanin"/>
          <w:color w:val="111111"/>
          <w:sz w:val="28"/>
          <w:szCs w:val="28"/>
          <w:rtl w:val="true"/>
          <w:lang w:bidi="fa-IR"/>
        </w:rPr>
        <w:t>.»</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نمی‌گویم که گنجینه‌های خداوند نزد من است و غیب نمی‌دانم و به شما نمی‌گویم که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نیکو است، در صورتی که فرشته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این است که این گفته بر اثر درخواست شتاب‌ورزانه قریش بود نسبت به تهدیدی که در آیه پیش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یَمَسُّهُمُ الْعَذابُ بِما کانُوا یَفْسُقُون</w:t>
      </w:r>
      <w:r>
        <w:rPr>
          <w:rFonts w:eastAsia="IRNazanin" w:cs="IRNazanin"/>
          <w:color w:val="111111"/>
          <w:sz w:val="28"/>
          <w:szCs w:val="28"/>
          <w:rtl w:val="true"/>
          <w:lang w:bidi="fa-IR"/>
        </w:rPr>
        <w:t>.»</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که آیات ما را دروغ انگاشتند برای نافرمانی که می‌کردند عذاب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من نیروی فرشته ندارم تا بر شما عذاب آرم چنان چه جبرئیل دارد، و ندانم چه وقت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نَهاکُما رَبُّکُما عَنْ هذِهِ الشَّجَرَةِ إِلَّا أَنْ تَکُونا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نخواسته برتر باشید و اگر بخورید برتر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منظور شیطان فریب آن‌ها بوده از نظر زیبایی و بزرگی فرشته‌ها و نیرومندی آن‌ها برای خوردن از درخت نه برتری معنوی، و اگر هم پذیرفته هم شود نهایتش برتری فرشته است بر آدم پیش از پیغمبر شدن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یعنی جبرئیل و آموزگار برتر است از شاگرد و جواب این است که جبرئیل واسطه بوده و آموزنده خداست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قول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 لَا الْمَلائِکَةُ الْمُقَرَّبُون</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یعنی عیسی سر بزرگی ندارد از بندگی خدا و نه برتر از اوست، چنان چه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 نیست از این کار وزیر و نه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وارونه باشد به گواهی دانشمندان علم بیان و سخن فهمان درست نباشد، و بر این پایه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تَرْضی عَنْکَ الْیَهُودُ وَ لَا النَّصاری</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أي مع أنهم أقرب مودة لأهل الإسلام و لهذا خص الملائكة بالمقربين منهم لكونهم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الكلام سيق لرد مقالة النصاري و غيرهم في المسيح و ادعائهم فيه مع النبوة البنوة بل الألوهية و الترفع عن العبودية لكونه روح الله ولد بلا أب لكونه يبرئ الأكمه و الأبرص و المعني لا يترفع عيسي عن العبودية و لا من هو فوقه في هذا المعني و هم الملائكة الذين لا أب لهم و لا أم و لا يقدرون علي ما لا يقدر عليه عيسي عليه السلام و لا دلالة علي الأفضلية بمعني كثرة الثواب و سائر الكمالات أ لا تري أن فيما ذكرت من المثال لم يقصد الزيادة و الرفعة في الفضل و الشرف و الكمال بل في ما هو مظنة الاستنكاف و الرضا كالغلبة و الاستكبار و الاستعلاء في السلطان و قرب المودة في 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اطراد تقديم ذكر الملائكة علي ذكر الأنبياء و الرسل و لا تعقل له جهة سوي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يجوز أن يكون بجهة تقدمهم في الوجود أو في قوة الإيمان بهم و الاهتمام به لأنه أخفي فالإيمان بهم أقوي و بالتحريص عليه أحري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العقليات فمنها أن الملائكة روحانيات مجردة في ذاتها متعلقة بالهياكل العلوية مبرأة عن ظلمة المادة و عن الشهوة و الغضب اللذين هما مبدءا الشرور و القبائح متصفة بالكمالات العلمية و العملية بالفعل من غير شوائب الجهل و النقص و الخروج عن القوة إلي الفعل علي التدريج و من احتمال الغلط قوية علي الأفعال العجيبة و إحداث السحب و الزلازل و أمثال ذلك مطلعة علي أسرار الغيب سابقة إلي أنواع الخير و لا كذلك حال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مبني ذلك علي قواعد الفلسفة دون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أعمالهم الموجبة للمثوبات أكثر لطول زمانهم و أدوم لعدم تخلل الشواغل و أقوم لسلامتها عن مخالطة المعاصي المنقصة للثواب و علومهم أكمل و أكثر لكونهم نورانيين يشاهدون اللوح المحفوظ المنتقش بالكائنات و أسرار المغيبات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این که آنان اسلام دوست‌ترند و از این رو فرشته‌های مقرب را آورده که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هدف این گفتار رد گفته ترسایان و دیگران است درباره مسیح که با پیغمبری پسر خدا است، بلکه معبود است و عبودیت را نشاید، چون روح خداست و بی‌پدر زاده شده، و کور و پیس را درمان کند و منظور این است که عیسی با این خصوصیت و بالاتر از او در این جهت که فرشته‌اند و نه مادر دارند و نه پدر و نیرویی بیش از عیسی دارند از بندگی خدا روگردان نیستند و دلالت ندارند بر برتری از نظر ثواب و کمالات دیگر، چنان چه منظور در مثالی که آوردی، فزونی و بالا بودن در فضل و شرف و کمال نیست، بلکه در آنچه مظنه روگردانی و خشنودی است، مانند غلبه و سر بزرگی در شاه و دوستی در ترسایان و چون پیش داشتن فرشته‌ها بر ذکر پیغمبران در همه جا و جهتی برای آن تصور نشود جز برتری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است که رواست سببش مقدم بودن وجود آن‌ها است بر انبیاء یا منظور تقویت ایمان به آن‌ها است که نادیده‌اند و سزاوار ترغیب و شناسایی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فرشته‌ها روحانی و مجرد وابسته به اجسام علویه و مبرا از سیاهی ماده‌اند و از شهوت و غضب که سرچشمه بدی‌ها و زشتی‌هایند، کمالات علمی و عملی حاضر دارند که نادانی و کاستی ندارند و در آمادگی نباشد که خرده خرده برآید و اشتباه در آن‌ها نیست و به کارهای عجیب و پدید آوردن ابر و زمین لرزه و مانند آن توانایند، اسرار نهان را می‌دانند و به هر کار نیک پیشتازند و آدمی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که این همه بر پایه فلسفه است، نه بر اساس دین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ثواب‌آور فرشته‌ها بیشتر است، چون عمر دراز دارند و پیوسته‌تر است، چون مانعی ندارند و استوارتر است، چون به گناه کم کننده ثواب دچار نیستند، و دانش آن‌ها کامل‌تر و بیشتر است، چون نورانی‌اند و لوح محفوظ را که همه اسرار کائنات در آن نقش است مشاهده می‌کنند</w:t>
      </w:r>
      <w:r>
        <w:rPr>
          <w:rFonts w:eastAsia="IRNazanin" w:cs="IRNazanin"/>
          <w:color w:val="111111"/>
          <w:sz w:val="28"/>
          <w:szCs w:val="28"/>
          <w:rtl w:val="true"/>
          <w:lang w:bidi="fa-IR"/>
        </w:rPr>
        <w:t xml:space="preserve">. </w:t>
      </w:r>
      <w:bookmarkStart w:id="1727" w:name="pg13473_197146"/>
    </w:p>
    <w:p>
      <w:pPr>
        <w:pStyle w:val="BookText"/>
        <w:rPr/>
      </w:pPr>
      <w:bookmarkEnd w:id="1727"/>
      <w:r>
        <w:rPr>
          <w:rFonts w:ascii="Amiri" w:hAnsi="Amiri" w:eastAsia="Amiri" w:cs="Amiri"/>
          <w:color w:val="111111"/>
          <w:sz w:val="28"/>
          <w:sz w:val="28"/>
          <w:szCs w:val="28"/>
          <w:rtl w:val="true"/>
          <w:lang w:bidi="ar-SA"/>
        </w:rPr>
        <w:t>و الجواب أن هذا لا يمنع كون أعمال الأنبياء و علومهم أفضل و أكثر ثوابا لجهات أخر كقهر المضاد و المنافي و تحمل المتاعب و المشاق و نحو ذلك علي ما مر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العمدة في ذلك الأخبار الكثيرة الدالة علي فضل الأنبياء و الأئمة عليهم السلام علي الملائكة و إن كان فيها ما يوهم خلاف ذلك و هي متفرقة في أبواب مجلدات الحجة لم نوردها هاهنا حذرا من الإطناب و حجم الكتاب</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2097479_2616395394"/>
      <w:bookmarkStart w:id="1729" w:name="_Toc800"/>
      <w:bookmarkEnd w:id="1728"/>
      <w:r>
        <w:rPr>
          <w:rtl w:val="true"/>
        </w:rPr>
        <w:t>روايات</w:t>
      </w:r>
      <w:bookmarkEnd w:id="1729"/>
    </w:p>
    <w:p>
      <w:pPr>
        <w:pStyle w:val="Heading5"/>
        <w:numPr>
          <w:ilvl w:val="4"/>
          <w:numId w:val="1"/>
        </w:numPr>
        <w:rPr/>
      </w:pPr>
      <w:bookmarkStart w:id="1730" w:name="__RefHeading___Toc2097481_2616395394"/>
      <w:bookmarkStart w:id="1731" w:name="_Toc801"/>
      <w:bookmarkEnd w:id="1730"/>
      <w:r>
        <w:rPr>
          <w:rtl w:val="true"/>
        </w:rPr>
        <w:t>«</w:t>
      </w:r>
      <w:r>
        <w:rPr/>
        <w:t>1</w:t>
      </w:r>
      <w:r>
        <w:rPr>
          <w:rtl w:val="true"/>
        </w:rPr>
        <w:t>»</w:t>
      </w:r>
      <w:bookmarkEnd w:id="1731"/>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سَأَلَ الزِّنْدِيقُ الصَّادِقَ عليه السلام الرَّسُولُ أَفْضَلُ أَمِ الْمَلَكُ الْمُرْسَلُ إِلَيْهِ قَالَ عليه السلام بَلِ الرَّسُولُ أَفْضَلُ‌</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2097483_2616395394"/>
      <w:bookmarkStart w:id="1733" w:name="_Toc802"/>
      <w:bookmarkEnd w:id="1732"/>
      <w:r>
        <w:rPr>
          <w:rtl w:val="true"/>
        </w:rPr>
        <w:t>«</w:t>
      </w:r>
      <w:r>
        <w:rPr/>
        <w:t>2</w:t>
      </w:r>
      <w:r>
        <w:rPr>
          <w:rtl w:val="true"/>
        </w:rPr>
        <w:t>»</w:t>
      </w:r>
      <w:bookmarkEnd w:id="1733"/>
    </w:p>
    <w:p>
      <w:pPr>
        <w:pStyle w:val="BookText"/>
        <w:rPr/>
      </w:pPr>
      <w:r>
        <w:rPr>
          <w:rFonts w:ascii="Amiri" w:hAnsi="Amiri" w:eastAsia="Amiri" w:cs="Amiri"/>
          <w:color w:val="111111"/>
          <w:sz w:val="28"/>
          <w:sz w:val="28"/>
          <w:szCs w:val="28"/>
          <w:rtl w:val="true"/>
          <w:lang w:bidi="ar-SA"/>
        </w:rPr>
        <w:t>مَجَالِسُ ابْنِ الشَّيْخِ، عَنْ أَبِيهِ عَنْ جَمَاعَةٍ عَنْ أَبِي الْمُفَضَّلِ الشَّيْبَانِيِّ عَنْ عَلِيِّ بْنِ مُحَمَّدِ بْنِ الْحَسَنِ النَّخَعِيِّ عَنْ جَدِّهِ سُلَيْمِ بْنِ إِبْرَاهِيمَ بْنِ عُبَيْدٍ عَنْ نَصْرِ بْنِ مُزَاحِمٍ الْمِنْقَرِيِّ عَنْ إِبْرَاهِيمَ بْنِ الزِّبْرِقَانِ عَنْ عَمْرِو بْنِ خَالِدٍ عَنْ زَيْدِ بْنِ عَلِيٍّ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لَقَدْ كَرَّمْنا بَنِي آدَمَ يَقُولُ فَضَّلْنَا بَنِي آدَمَ عَلَي سَائِرِ الْخَلْقِ وَ حَمَلْناهُمْ فِي الْبَرِّ وَ الْبَحْرِ يَقُولُ عَلَي الرَّطْبِ وَ الْيَابِسِ وَ رَزَقْناهُمْ مِنَ الطَّيِّباتِ يَقُولُ مِنْ طَيِّبَاتِ الثِّمَارِ كُلِّهَا وَ فَضَّلْناهُمْ يَقُولُ لَيْسَ مِنْ دَابَّةٍ وَ لَا طَائِرٍ إِلَّا هِيَ تَأْكُلُ وَ تَشْرَبُ بِفِيهَا لَا تَرْفَعُ بِيَدِهَا إِلَي فِيهَا طَعَاماً وَ لَا شَرَاباً غَيْرُ ابْنِ آدَمَ فَإِنَّهُ يَرْفَعُ إِلَي فِيهِ بِيَدِهِ طَعَامَهُ فَهَذَا مِنَ التَّفْضِيلِ</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2097485_2616395394"/>
      <w:bookmarkStart w:id="1735" w:name="_Toc803"/>
      <w:bookmarkEnd w:id="1734"/>
      <w:r>
        <w:rPr>
          <w:rtl w:val="true"/>
        </w:rPr>
        <w:t>بيان</w:t>
      </w:r>
      <w:bookmarkEnd w:id="1735"/>
    </w:p>
    <w:p>
      <w:pPr>
        <w:pStyle w:val="BookText"/>
        <w:rPr/>
      </w:pPr>
      <w:r>
        <w:rPr>
          <w:rFonts w:ascii="Amiri" w:hAnsi="Amiri" w:eastAsia="Amiri" w:cs="Amiri"/>
          <w:color w:val="111111"/>
          <w:sz w:val="28"/>
          <w:sz w:val="28"/>
          <w:szCs w:val="28"/>
          <w:rtl w:val="true"/>
          <w:lang w:bidi="ar-SA"/>
        </w:rPr>
        <w:t>لعله أراد بالرطب الحيوانات المتحركة النامية و باليابس الأخشاب اليابسة التي تعمل منها السفن و يحتمل كون النشر علي خلاف ترتيب اللف فالرطب البحر و اليابس البر</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2097487_2616395394"/>
      <w:bookmarkStart w:id="1737" w:name="_Toc804"/>
      <w:bookmarkEnd w:id="1736"/>
      <w:r>
        <w:rPr>
          <w:rtl w:val="true"/>
        </w:rPr>
        <w:t>«</w:t>
      </w:r>
      <w:r>
        <w:rPr/>
        <w:t>3</w:t>
      </w:r>
      <w:r>
        <w:rPr>
          <w:rtl w:val="true"/>
        </w:rPr>
        <w:t>»</w:t>
      </w:r>
      <w:bookmarkEnd w:id="1737"/>
    </w:p>
    <w:p>
      <w:pPr>
        <w:pStyle w:val="BookText"/>
        <w:rPr/>
      </w:pPr>
      <w:r>
        <w:rPr>
          <w:rFonts w:ascii="Amiri" w:hAnsi="Amiri" w:eastAsia="Amiri" w:cs="Amiri"/>
          <w:color w:val="111111"/>
          <w:sz w:val="28"/>
          <w:sz w:val="28"/>
          <w:szCs w:val="28"/>
          <w:rtl w:val="true"/>
          <w:lang w:bidi="ar-SA"/>
        </w:rPr>
        <w:t>مَجَالِسُ ابْنِ الشَّيْخِ، عَنْ أَبِيهِ عَنْ جَمَاعَةٍ عَنْ أَبِي الْمُفَضَّلِ عَنْ أَحْمَدَ بْنِ الْحَسَنِ بْنِ هَارُونَ عَنْ يَحْيَي بْنِ السَّرِيِّ الضَّرِيرِ عَنْ مُحَمَّدِ بْنِ حَازِمٍ أَبِي مُعَاوِيَةَ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هَارُونَ الرَّشِيدِ قِيلَ لِي وَ كَانَتْ بَيْنَ يَدَيْهِ الْمَائِدَةُ فَسَأَلَنِي عَنْ تَفْسِيرِ هَذِهِ الْآيَةِ وَ لَقَدْ كَرَّمْنا بَنِي آدَمَ وَ حَمَلْناهُمْ فِي الْبَرِّ وَ الْبَحْرِ وَ رَزَقْناهُمْ مِنَ الطَّيِّباتِ</w:t>
      </w:r>
    </w:p>
    <w:p>
      <w:pPr>
        <w:pStyle w:val="BookText"/>
        <w:rPr/>
      </w:pPr>
      <w:r>
        <w:rPr>
          <w:rFonts w:ascii="IRNazanin" w:hAnsi="IRNazanin" w:eastAsia="IRNazanin"/>
          <w:color w:val="111111"/>
          <w:sz w:val="28"/>
          <w:sz w:val="28"/>
          <w:szCs w:val="28"/>
          <w:rtl w:val="true"/>
          <w:lang w:bidi="fa-IR"/>
        </w:rPr>
        <w:t>و جواب این کهاین‌ها مانع نباشد تا کردار پیغمبران و دانششان برتر و کامل‌تر باشد و ثواب بیشتر آرند به جهات دیگر مانند این که با ضد و منافی مبارزه کنند و رنج و سختی کشند و جز آن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 باره اخبار بسیاری است که دلالت بر فضل انبیاء و ائمه دارند بر فرشته‌ها، و گرچه میان آن‌ها هم هست آنچه خلافش را به وهم آرد، و آن‌ها در ابواب مجلدات حجت پراکنده‌اند و برای حذر از طول کلام و حجم کتاب در اینجا نیاوردیم</w:t>
      </w:r>
      <w:r>
        <w:rPr>
          <w:rFonts w:eastAsia="IRNazanin" w:cs="IRNazanin"/>
          <w:color w:val="111111"/>
          <w:sz w:val="28"/>
          <w:szCs w:val="28"/>
          <w:rtl w:val="true"/>
          <w:lang w:bidi="fa-IR"/>
        </w:rPr>
        <w:t>.</w:t>
      </w:r>
    </w:p>
    <w:p>
      <w:pPr>
        <w:pStyle w:val="Heading4"/>
        <w:numPr>
          <w:ilvl w:val="3"/>
          <w:numId w:val="1"/>
        </w:numPr>
        <w:rPr/>
      </w:pPr>
      <w:bookmarkStart w:id="1738" w:name="__RefHeading___Toc2097489_2616395394"/>
      <w:bookmarkStart w:id="1739" w:name="_Toc805"/>
      <w:bookmarkEnd w:id="1738"/>
      <w:r>
        <w:rPr>
          <w:rtl w:val="true"/>
        </w:rPr>
        <w:t>روایات</w:t>
      </w:r>
      <w:bookmarkEnd w:id="1739"/>
    </w:p>
    <w:p>
      <w:pPr>
        <w:pStyle w:val="Heading5"/>
        <w:numPr>
          <w:ilvl w:val="4"/>
          <w:numId w:val="1"/>
        </w:numPr>
        <w:rPr/>
      </w:pPr>
      <w:bookmarkStart w:id="1740" w:name="__RefHeading___Toc2097491_2616395394"/>
      <w:bookmarkStart w:id="1741" w:name="_Toc806"/>
      <w:bookmarkEnd w:id="1740"/>
      <w:r>
        <w:rPr>
          <w:rtl w:val="true"/>
        </w:rPr>
        <w:t xml:space="preserve">روایت </w:t>
      </w:r>
      <w:r>
        <w:rPr/>
        <w:t>1</w:t>
      </w:r>
      <w:bookmarkEnd w:id="174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آنچه زندیق از امام صادق علیه السّلام پرسید که رسول برتر است یا فرشته‌ای که به او فرستاده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برتر است</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1742" w:name="__RefHeading___Toc2097493_2616395394"/>
      <w:bookmarkStart w:id="1743" w:name="_Toc807"/>
      <w:bookmarkEnd w:id="1742"/>
      <w:r>
        <w:rPr>
          <w:rtl w:val="true"/>
        </w:rPr>
        <w:t xml:space="preserve">روایت </w:t>
      </w:r>
      <w:r>
        <w:rPr/>
        <w:t>2</w:t>
      </w:r>
      <w:bookmarkEnd w:id="1743"/>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از پدرش علیه السّلام روایت می‌کند که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دادیم بنی آدم را بر آفریده‌های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حملناهم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جانوری و پرنده‌ای نیست، جز این که می‌خورد و می‌نوشد با دهانش و به دست خوراک به دهن بر نیاورد و نه نوشیدنی، جز آدمیزاده که با دست خوراک به دهان نهد و این است برتری او</w:t>
      </w:r>
      <w:r>
        <w:rPr>
          <w:rFonts w:eastAsia="IRNazanin" w:cs="IRNazanin"/>
          <w:color w:val="111111"/>
          <w:sz w:val="28"/>
          <w:szCs w:val="28"/>
          <w:rtl w:val="true"/>
          <w:lang w:bidi="fa-IR"/>
        </w:rPr>
        <w:t>.</w:t>
      </w:r>
    </w:p>
    <w:p>
      <w:pPr>
        <w:pStyle w:val="Heading5"/>
        <w:numPr>
          <w:ilvl w:val="4"/>
          <w:numId w:val="1"/>
        </w:numPr>
        <w:rPr/>
      </w:pPr>
      <w:bookmarkStart w:id="1744" w:name="__RefHeading___Toc2097495_2616395394"/>
      <w:bookmarkStart w:id="1745" w:name="_Toc808"/>
      <w:bookmarkEnd w:id="1744"/>
      <w:r>
        <w:rPr>
          <w:rtl w:val="true"/>
        </w:rPr>
        <w:t>توضیح</w:t>
      </w:r>
      <w:bookmarkEnd w:id="1745"/>
    </w:p>
    <w:p>
      <w:pPr>
        <w:pStyle w:val="BookText"/>
        <w:rPr/>
      </w:pPr>
      <w:r>
        <w:rPr>
          <w:rFonts w:ascii="IRNazanin" w:hAnsi="IRNazanin" w:eastAsia="IRNazanin"/>
          <w:color w:val="111111"/>
          <w:sz w:val="28"/>
          <w:sz w:val="28"/>
          <w:szCs w:val="28"/>
          <w:rtl w:val="true"/>
          <w:lang w:bidi="fa-IR"/>
        </w:rPr>
        <w:t>شاید مقصودش از تر، جانوران جنبنده و با نمو باشد و منظور از یابس، چوب‌های خشکی که با آن‌ها کشتی سازند و ممکن است بر لف و نشر نامرتب، تر، دریا باشد و خشک بیابان</w:t>
      </w:r>
      <w:r>
        <w:rPr>
          <w:rFonts w:eastAsia="IRNazanin" w:cs="IRNazanin"/>
          <w:color w:val="111111"/>
          <w:sz w:val="28"/>
          <w:szCs w:val="28"/>
          <w:rtl w:val="true"/>
          <w:lang w:bidi="fa-IR"/>
        </w:rPr>
        <w:t>.</w:t>
      </w:r>
    </w:p>
    <w:p>
      <w:pPr>
        <w:pStyle w:val="Heading5"/>
        <w:numPr>
          <w:ilvl w:val="4"/>
          <w:numId w:val="1"/>
        </w:numPr>
        <w:rPr/>
      </w:pPr>
      <w:bookmarkStart w:id="1746" w:name="__RefHeading___Toc2097497_2616395394"/>
      <w:bookmarkStart w:id="1747" w:name="_Toc809"/>
      <w:bookmarkEnd w:id="1746"/>
      <w:r>
        <w:rPr>
          <w:rtl w:val="true"/>
        </w:rPr>
        <w:t xml:space="preserve">روایت </w:t>
      </w:r>
      <w:r>
        <w:rPr/>
        <w:t>3</w:t>
      </w:r>
      <w:bookmarkEnd w:id="17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معاویه ضریر روایت شده است که بر هارون در آمدم و گفتند بر خوان نشسته، و از من تفسیر این آیه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لَقَدْ کَرَّمْنا بَنِی آدَمَ وَ حَمَلْناهُمْ فِی الْبَرِّ وَ الْبَحْرِ وَ رَزَقْناهُمْ مِنَ الطَّیِّبات</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w:t>
      </w:r>
      <w:r>
        <w:rPr>
          <w:rFonts w:eastAsia="IRNazanin" w:cs="IRNazanin"/>
          <w:color w:val="111111"/>
          <w:sz w:val="28"/>
          <w:szCs w:val="28"/>
          <w:rtl w:val="true"/>
          <w:lang w:bidi="fa-IR"/>
        </w:rPr>
        <w:t xml:space="preserve">.} </w:t>
      </w:r>
      <w:bookmarkStart w:id="1748" w:name="pg13473_197147"/>
    </w:p>
    <w:p>
      <w:pPr>
        <w:pStyle w:val="BookText"/>
        <w:rPr/>
      </w:pPr>
      <w:bookmarkEnd w:id="1748"/>
      <w:r>
        <w:rPr>
          <w:rFonts w:ascii="Amiri" w:hAnsi="Amiri" w:eastAsia="Amiri" w:cs="Amiri"/>
          <w:color w:val="111111"/>
          <w:sz w:val="28"/>
          <w:sz w:val="28"/>
          <w:szCs w:val="28"/>
          <w:rtl w:val="true"/>
          <w:lang w:bidi="ar-SA"/>
        </w:rPr>
        <w:t>الْآيَةَ فَقُلْتُ يَا أَمِيرَ الْمُؤْمِنِينَ قَدْ تَأَوَّلَهَا جَدُّكَ عَبْدُ اللَّهِ بْنُ عَبَّاسٍ أَخْبَرَنِي الْحَجَّاجُ بْنُ إِبْرَاهِيمَ الْخُوزِيُّ عَنْ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هَذِهِ الْآيَةِ وَ لَقَدْ كَرَّمْنا بَنِي آدَمَ وَ حَمَلْناهُمْ فِي الْبَرِّ وَ الْبَحْرِ وَ رَزَقْناهُمْ مِنَ الطَّيِّباتِ قَالَ كُلُّ دَابَّةٍ تَأْكُلُ بِفِيهَا إِلَّا ابْنُ آدَمَ فَإِنَّهُ يَأْكُلُ بِالْأَصَابِعِ قَالَ أَبُو مُعَاوِيَةَ فَبَلَغَنِي أَنَّهُ رَمَي بِمِلْعَقَةٍ كَانَتْ بِيَدِهِ مِنْ فِضَّةٍ وَ تَنَاوَلَ مِنَ الطَّعَامِ بِإِصْبَعِهِ</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2097499_2616395394"/>
      <w:bookmarkStart w:id="1750" w:name="_Toc810"/>
      <w:bookmarkEnd w:id="1749"/>
      <w:r>
        <w:rPr>
          <w:rtl w:val="true"/>
        </w:rPr>
        <w:t>«</w:t>
      </w:r>
      <w:r>
        <w:rPr/>
        <w:t>4</w:t>
      </w:r>
      <w:r>
        <w:rPr>
          <w:rtl w:val="true"/>
        </w:rPr>
        <w:t>»</w:t>
      </w:r>
      <w:bookmarkEnd w:id="1750"/>
    </w:p>
    <w:p>
      <w:pPr>
        <w:pStyle w:val="BookText"/>
        <w:rPr/>
      </w:pPr>
      <w:r>
        <w:rPr>
          <w:rFonts w:ascii="Amiri" w:hAnsi="Amiri" w:eastAsia="Amiri" w:cs="Amiri"/>
          <w:color w:val="111111"/>
          <w:sz w:val="28"/>
          <w:sz w:val="28"/>
          <w:szCs w:val="28"/>
          <w:rtl w:val="true"/>
          <w:lang w:bidi="ar-SA"/>
        </w:rPr>
        <w:t>وَ مِنْهُ، عَنْ أَبِيهِ عَنْ جَمَاعَةٍ عَنْ أَبِي الْمُفَضَّلِ عَنْ عَبْدِ اللَّهِ بْنِ مُحَمَّدِ بْنِ عَبْدِ الْعَزِيزِ الْبَغَوِيِّ عَنْ يَحْيَي بْنِ عَبْدِ الْحَمِيدِ الْحِمَّانِيِّ عَنْ حَجَّاجِ بْنِ تَمِيمٍ عَنْ مَيْمُونِ بْنِ مِهْرَانَ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عَزَّ وَ جَلَ وَ لَقَدْ كَرَّمْنا بَنِي آدَمَ إِلَي قَوْلِهِ تَفْضِيلًا قَالَ لَيْسَ مِنْ دَابَّةٍ إِلَّا وَ هِيَ تَأْكُلُ بِفِيهَا إِلَّا ابْنُ آدَمَ فَإِنَّهُ يَأْكُلُ بِيَدِهِ</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2097501_2616395394"/>
      <w:bookmarkStart w:id="1752" w:name="_Toc811"/>
      <w:bookmarkEnd w:id="1751"/>
      <w:r>
        <w:rPr>
          <w:rtl w:val="true"/>
        </w:rPr>
        <w:t>«</w:t>
      </w:r>
      <w:r>
        <w:rPr/>
        <w:t>5</w:t>
      </w:r>
      <w:r>
        <w:rPr>
          <w:rtl w:val="true"/>
        </w:rPr>
        <w:t>»</w:t>
      </w:r>
      <w:bookmarkEnd w:id="1752"/>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عَلِيِّ بْنِ الْحَكَمِ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عليه السلام فَقُلْتُ الْمَلَائِكَةُ أَفْضَلُ أَمْ بَنُو آدَمَ فَقَالَ قَالَ أَمِيرُ الْمُؤْمِنِينَ عَلِيُّ بْنُ أَبِي طَالِبٍ عليه السلام إِنَّ اللَّهَ عَزَّ وَ جَلَّ رَكَّبَ فِي الْمَلَائِكَةِ عَقْلًا بِلَا شَهْوَةٍ وَ رَكَّبَ فِي الْبَهَائِمِ شَهْوَةً بِلَا عَقْلٍ وَ رَكَّبَ فِي بَنِي آدَمَ كِلْتَيْهِمَا فَمَنْ غَلَبَ عَقْلُهُ شَهْوَتَهُ فَهُوَ خَيْرٌ مِنَ الْمَلَائِكَةِ وَ مَنْ غَلَبَ‌</w:t>
      </w:r>
      <w:r>
        <w:rPr>
          <w:rStyle w:val="FootnoteAnchor"/>
          <w:rtl w:val="true"/>
        </w:rPr>
        <w:footnoteReference w:id="1168"/>
      </w:r>
      <w:r>
        <w:rPr>
          <w:rFonts w:ascii="Amiri" w:hAnsi="Amiri" w:eastAsia="Amiri" w:cs="Amiri"/>
          <w:color w:val="111111"/>
          <w:sz w:val="28"/>
          <w:sz w:val="28"/>
          <w:szCs w:val="28"/>
          <w:rtl w:val="true"/>
          <w:lang w:bidi="ar-SA"/>
        </w:rPr>
        <w:t>شَهْوَتُهُ عَقْلَهُ فَهُوَ شَرٌّ مِنَ الْبَهَائِمِ‌</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2097503_2616395394"/>
      <w:bookmarkStart w:id="1754" w:name="_Toc812"/>
      <w:bookmarkEnd w:id="1753"/>
      <w:r>
        <w:rPr>
          <w:rtl w:val="true"/>
        </w:rPr>
        <w:t>«</w:t>
      </w:r>
      <w:r>
        <w:rPr/>
        <w:t>6</w:t>
      </w:r>
      <w:r>
        <w:rPr>
          <w:rtl w:val="true"/>
        </w:rPr>
        <w:t>»</w:t>
      </w:r>
      <w:bookmarkEnd w:id="1754"/>
    </w:p>
    <w:p>
      <w:pPr>
        <w:pStyle w:val="BookText"/>
        <w:rPr/>
      </w:pPr>
      <w:r>
        <w:rPr>
          <w:rFonts w:ascii="Amiri" w:hAnsi="Amiri" w:eastAsia="Amiri" w:cs="Amiri"/>
          <w:color w:val="111111"/>
          <w:sz w:val="28"/>
          <w:sz w:val="28"/>
          <w:szCs w:val="28"/>
          <w:rtl w:val="true"/>
          <w:lang w:bidi="ar-SA"/>
        </w:rPr>
        <w:t>صَحِيفَةُ الرِّضَا، بِالْإِسْنَادِ عَنْهُ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عِنْدَ اللَّهِ كَمَثَلِ مَلَكٍ مُقَرَّبٍ وَ إِنَّ الْمُؤْمِنَ عِنْدَ اللَّهِ عَزَّ وَ جَلَّ أَعْظَمُ مِنَ الْمَلَكِ وَ لَيْسَ شَيْ‌ءٌ أَحَبَّ إِلَي اللَّهِ مِنْ مُؤْمِنٍ تَائِبٍ أَوْ مُؤْمِنَةٍ تَائِبَةٍ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5" w:name="__RefHeading___Toc2097505_2616395394"/>
      <w:bookmarkStart w:id="1756" w:name="_Toc813"/>
      <w:bookmarkEnd w:id="1755"/>
      <w:r>
        <w:rPr>
          <w:rtl w:val="true"/>
        </w:rPr>
        <w:t>«</w:t>
      </w:r>
      <w:r>
        <w:rPr/>
        <w:t>7</w:t>
      </w:r>
      <w:r>
        <w:rPr>
          <w:rtl w:val="true"/>
        </w:rPr>
        <w:t>»</w:t>
      </w:r>
      <w:bookmarkEnd w:id="1756"/>
    </w:p>
    <w:p>
      <w:pPr>
        <w:pStyle w:val="BookText"/>
        <w:rPr/>
      </w:pPr>
      <w:r>
        <w:rPr>
          <w:rFonts w:ascii="Amiri" w:hAnsi="Amiri" w:eastAsia="Amiri" w:cs="Amiri"/>
          <w:color w:val="111111"/>
          <w:sz w:val="28"/>
          <w:sz w:val="28"/>
          <w:szCs w:val="28"/>
          <w:rtl w:val="true"/>
          <w:lang w:bidi="ar-SA"/>
        </w:rPr>
        <w:t>وَ مِنْهُ،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لَيُعْرَفُ فِي السَّمَاءِ</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عبدالله بن عباس آن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سندی از ابن عباس در تفسیر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جانوری با دهنش می‌خورد، جز آدمیزاده که با انگشتانش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قاشق نقره را از دست انداخت و با انگشت خوراک برگرفت</w:t>
      </w:r>
      <w:r>
        <w:rPr>
          <w:rFonts w:eastAsia="IRNazanin" w:cs="IRNazanin"/>
          <w:color w:val="111111"/>
          <w:sz w:val="28"/>
          <w:szCs w:val="28"/>
          <w:rtl w:val="true"/>
          <w:lang w:bidi="fa-IR"/>
        </w:rPr>
        <w:t>.</w:t>
      </w:r>
    </w:p>
    <w:p>
      <w:pPr>
        <w:pStyle w:val="Heading5"/>
        <w:numPr>
          <w:ilvl w:val="4"/>
          <w:numId w:val="1"/>
        </w:numPr>
        <w:rPr/>
      </w:pPr>
      <w:bookmarkStart w:id="1757" w:name="__RefHeading___Toc2097507_2616395394"/>
      <w:bookmarkStart w:id="1758" w:name="_Toc814"/>
      <w:bookmarkEnd w:id="1757"/>
      <w:r>
        <w:rPr>
          <w:rtl w:val="true"/>
        </w:rPr>
        <w:t xml:space="preserve">روایت </w:t>
      </w:r>
      <w:r>
        <w:rPr/>
        <w:t>4</w:t>
      </w:r>
      <w:bookmarkEnd w:id="1758"/>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جانوری جز این که با دهانش می‌خورد، جز آدمیزاده که با دستش می‌خورد</w:t>
      </w:r>
      <w:r>
        <w:rPr>
          <w:rFonts w:eastAsia="IRNazanin" w:cs="IRNazanin"/>
          <w:color w:val="111111"/>
          <w:sz w:val="28"/>
          <w:szCs w:val="28"/>
          <w:rtl w:val="true"/>
          <w:lang w:bidi="fa-IR"/>
        </w:rPr>
        <w:t>.</w:t>
      </w:r>
    </w:p>
    <w:p>
      <w:pPr>
        <w:pStyle w:val="Heading5"/>
        <w:numPr>
          <w:ilvl w:val="4"/>
          <w:numId w:val="1"/>
        </w:numPr>
        <w:rPr/>
      </w:pPr>
      <w:bookmarkStart w:id="1759" w:name="__RefHeading___Toc2097509_2616395394"/>
      <w:bookmarkStart w:id="1760" w:name="_Toc815"/>
      <w:bookmarkEnd w:id="1759"/>
      <w:r>
        <w:rPr>
          <w:rtl w:val="true"/>
        </w:rPr>
        <w:t xml:space="preserve">روایت </w:t>
      </w:r>
      <w:r>
        <w:rPr/>
        <w:t>5</w:t>
      </w:r>
      <w:bookmarkEnd w:id="176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برترند و یا زادگان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فرمایدکه خدا عزّ و جلّ به فرشته‌ها عقل بی‌شهوت داده و به بهائم شهوت بی‌عقل و به آدمی هر دو را داده و هر که عقلش را بر شهوتش چیره سازد، بهتر از فرشته‌ها است و هر که شهوتش را بر عقلش چیره سازد، بدتر از بهائم است</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1761" w:name="__RefHeading___Toc2097511_2616395394"/>
      <w:bookmarkStart w:id="1762" w:name="_Toc816"/>
      <w:bookmarkEnd w:id="1761"/>
      <w:r>
        <w:rPr>
          <w:rtl w:val="true"/>
        </w:rPr>
        <w:t xml:space="preserve">روایت </w:t>
      </w:r>
      <w:r>
        <w:rPr/>
        <w:t>6</w:t>
      </w:r>
      <w:bookmarkEnd w:id="1762"/>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بر خدا چون فرشته‌ای است مقرب، و راستی مؤمن در بر خدا عز و جلّ بزرگ‌تر از فرشته است، نزد خدا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 از مرد مؤمنی تائب یا مؤمنه‌ای تائبه نیست</w:t>
      </w:r>
      <w:r>
        <w:rPr>
          <w:rFonts w:eastAsia="IRNazanin" w:cs="IRNazanin"/>
          <w:color w:val="111111"/>
          <w:sz w:val="28"/>
          <w:szCs w:val="28"/>
          <w:rtl w:val="true"/>
          <w:lang w:bidi="fa-IR"/>
        </w:rPr>
        <w:t>.</w:t>
      </w:r>
    </w:p>
    <w:p>
      <w:pPr>
        <w:pStyle w:val="Heading5"/>
        <w:numPr>
          <w:ilvl w:val="4"/>
          <w:numId w:val="1"/>
        </w:numPr>
        <w:rPr/>
      </w:pPr>
      <w:bookmarkStart w:id="1763" w:name="__RefHeading___Toc2097513_2616395394"/>
      <w:bookmarkStart w:id="1764" w:name="_Toc817"/>
      <w:bookmarkEnd w:id="1763"/>
      <w:r>
        <w:rPr>
          <w:rtl w:val="true"/>
        </w:rPr>
        <w:t xml:space="preserve">روایت </w:t>
      </w:r>
      <w:r>
        <w:rPr/>
        <w:t>7</w:t>
      </w:r>
      <w:bookmarkEnd w:id="176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در آسمان شناسند </w:t>
      </w:r>
      <w:bookmarkStart w:id="1765" w:name="pg13473_197148"/>
    </w:p>
    <w:p>
      <w:pPr>
        <w:pStyle w:val="BookText"/>
        <w:rPr/>
      </w:pPr>
      <w:bookmarkEnd w:id="1765"/>
      <w:r>
        <w:rPr>
          <w:rFonts w:ascii="Amiri" w:hAnsi="Amiri" w:eastAsia="Amiri" w:cs="Amiri"/>
          <w:color w:val="111111"/>
          <w:sz w:val="28"/>
          <w:sz w:val="28"/>
          <w:szCs w:val="28"/>
          <w:rtl w:val="true"/>
          <w:lang w:bidi="ar-SA"/>
        </w:rPr>
        <w:t>كَمَا يَعْرِفُ الرَّجُلُ أَهْلَهُ وَ وُلْدَهُ وَ إِنَّهُ أَكْرَمُ عِنْدَ اللَّهِ‌</w:t>
      </w:r>
      <w:r>
        <w:rPr>
          <w:rStyle w:val="FootnoteAnchor"/>
          <w:rtl w:val="true"/>
        </w:rPr>
        <w:footnoteReference w:id="1172"/>
      </w:r>
      <w:r>
        <w:rPr>
          <w:rFonts w:ascii="Amiri" w:hAnsi="Amiri" w:eastAsia="Amiri" w:cs="Amiri"/>
          <w:color w:val="111111"/>
          <w:sz w:val="28"/>
          <w:sz w:val="28"/>
          <w:szCs w:val="28"/>
          <w:rtl w:val="true"/>
          <w:lang w:bidi="ar-SA"/>
        </w:rPr>
        <w:t>عَزَّ وَ جَلَّ مِنْ مَلَكٍ مُقَرَّبٍ‌</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2097515_2616395394"/>
      <w:bookmarkStart w:id="1767" w:name="_Toc818"/>
      <w:bookmarkEnd w:id="1766"/>
      <w:r>
        <w:rPr>
          <w:rtl w:val="true"/>
        </w:rPr>
        <w:t>«</w:t>
      </w:r>
      <w:r>
        <w:rPr/>
        <w:t>8</w:t>
      </w:r>
      <w:r>
        <w:rPr>
          <w:rtl w:val="true"/>
        </w:rPr>
        <w:t>»</w:t>
      </w:r>
      <w:bookmarkEnd w:id="1767"/>
    </w:p>
    <w:p>
      <w:pPr>
        <w:pStyle w:val="BookText"/>
        <w:rPr/>
      </w:pPr>
      <w:r>
        <w:rPr>
          <w:rFonts w:ascii="Amiri" w:hAnsi="Amiri" w:eastAsia="Amiri" w:cs="Amiri"/>
          <w:color w:val="111111"/>
          <w:sz w:val="28"/>
          <w:sz w:val="28"/>
          <w:szCs w:val="28"/>
          <w:rtl w:val="true"/>
          <w:lang w:bidi="ar-SA"/>
        </w:rPr>
        <w:t>الْعَيَّاشِيُّ،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فَضَّلْناهُمْ عَلي كَثِيرٍ مِمَّنْ خَلَقْنا تَفْضِيلًا قَالَ خُلِقَ كُلُّ شَيْ‌ءٍ مُنْكَبّاً غَيْرَ الْإِنْسَانِ فَإِنَّهُ خُلِقَ مُنْتَصِباً</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2097517_2616395394"/>
      <w:bookmarkStart w:id="1769" w:name="_Toc819"/>
      <w:bookmarkEnd w:id="1768"/>
      <w:r>
        <w:rPr>
          <w:rtl w:val="true"/>
        </w:rPr>
        <w:t>«</w:t>
      </w:r>
      <w:r>
        <w:rPr/>
        <w:t>9</w:t>
      </w:r>
      <w:r>
        <w:rPr>
          <w:rtl w:val="true"/>
        </w:rPr>
        <w:t>»</w:t>
      </w:r>
      <w:bookmarkEnd w:id="1769"/>
    </w:p>
    <w:p>
      <w:pPr>
        <w:pStyle w:val="BookText"/>
        <w:rPr/>
      </w:pPr>
      <w:r>
        <w:rPr>
          <w:rFonts w:ascii="Amiri" w:hAnsi="Amiri" w:eastAsia="Amiri" w:cs="Amiri"/>
          <w:color w:val="111111"/>
          <w:sz w:val="28"/>
          <w:sz w:val="28"/>
          <w:szCs w:val="28"/>
          <w:rtl w:val="true"/>
          <w:lang w:bidi="ar-SA"/>
        </w:rPr>
        <w:t>الْكَافِي، عَنِ الْعِدَّةِ عَنْ أَحْمَدَ بْنِ مُحَمَّدٍ عَنِ ابْنِ فَضَّالٍ عَنْ غَالِبِ بْنِ عُثْمَانَ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يَا ابْنَ آدَمَ اذْكُرْنِي فِي مَلَإٍ أَذْكُرْكَ فِي مَلَإٍ خَيْرٍ مِنْ مَلَئِكَ‌</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2097519_2616395394"/>
      <w:bookmarkStart w:id="1771" w:name="_Toc820"/>
      <w:bookmarkEnd w:id="1770"/>
      <w:r>
        <w:rPr>
          <w:rtl w:val="true"/>
        </w:rPr>
        <w:t>«</w:t>
      </w:r>
      <w:r>
        <w:rPr/>
        <w:t>10</w:t>
      </w:r>
      <w:r>
        <w:rPr>
          <w:rtl w:val="true"/>
        </w:rPr>
        <w:t>»</w:t>
      </w:r>
      <w:bookmarkEnd w:id="1771"/>
    </w:p>
    <w:p>
      <w:pPr>
        <w:pStyle w:val="BookText"/>
        <w:rPr/>
      </w:pPr>
      <w:r>
        <w:rPr>
          <w:rFonts w:ascii="Amiri" w:hAnsi="Amiri" w:eastAsia="Amiri" w:cs="Amiri"/>
          <w:color w:val="111111"/>
          <w:sz w:val="28"/>
          <w:sz w:val="28"/>
          <w:szCs w:val="28"/>
          <w:rtl w:val="true"/>
          <w:lang w:bidi="ar-SA"/>
        </w:rPr>
        <w:t>وَ مِنْهُ، بِالْإِسْنَادِ الْمُتَقَدِّمِ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لِعِيسَي عليه السلام يَا عِيسَي اذْكُرْنِي فِي نَفْسِكَ أَذْكُرْكَ فِي نَفْسِي وَ اذْكُرْنِي فِي مَلَئِكَ أَذْكُرْكَ فِي مَلَإٍ خَيْرٍ مِنْ مَلَإِ الْآدَمِيِّينَ‌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2097521_2616395394"/>
      <w:bookmarkStart w:id="1773" w:name="_Toc821"/>
      <w:bookmarkEnd w:id="1772"/>
      <w:r>
        <w:rPr>
          <w:rtl w:val="true"/>
        </w:rPr>
        <w:t>بيان</w:t>
      </w:r>
      <w:bookmarkEnd w:id="1773"/>
    </w:p>
    <w:p>
      <w:pPr>
        <w:pStyle w:val="BookText"/>
        <w:rPr/>
      </w:pPr>
      <w:r>
        <w:rPr>
          <w:rFonts w:ascii="Amiri" w:hAnsi="Amiri" w:eastAsia="Amiri" w:cs="Amiri"/>
          <w:color w:val="111111"/>
          <w:sz w:val="28"/>
          <w:sz w:val="28"/>
          <w:szCs w:val="28"/>
          <w:rtl w:val="true"/>
          <w:lang w:bidi="ar-SA"/>
        </w:rPr>
        <w:t>ربما يستدل بالخبرين علي كون الملائكة أفضل من بني آدم و يمكن أن يجاب بأن خيرية ملإ الملائكة باعتبار كون الجميع معصومين بخلاف ملإ البشر لا ينافي كون بعض البشر أفضل من الملائكة علي أنه يمكن أن يكون المراد بالملإ الثاني ما يشتمل علي أرواح النبيين عليهم السلام لكن وقع التصريح في بعض الأخبار بملإ من الملائكة</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2097523_2616395394"/>
      <w:bookmarkStart w:id="1775" w:name="_Toc822"/>
      <w:bookmarkEnd w:id="1774"/>
      <w:r>
        <w:rPr>
          <w:rtl w:val="true"/>
        </w:rPr>
        <w:t>«</w:t>
      </w:r>
      <w:r>
        <w:rPr/>
        <w:t>11</w:t>
      </w:r>
      <w:r>
        <w:rPr>
          <w:rtl w:val="true"/>
        </w:rPr>
        <w:t>»</w:t>
      </w:r>
      <w:bookmarkEnd w:id="1775"/>
    </w:p>
    <w:p>
      <w:pPr>
        <w:pStyle w:val="BookText"/>
        <w:rPr/>
      </w:pPr>
      <w:r>
        <w:rPr>
          <w:rFonts w:ascii="Amiri" w:hAnsi="Amiri" w:eastAsia="Amiri" w:cs="Amiri"/>
          <w:color w:val="111111"/>
          <w:sz w:val="28"/>
          <w:sz w:val="28"/>
          <w:szCs w:val="28"/>
          <w:rtl w:val="true"/>
          <w:lang w:bidi="ar-SA"/>
        </w:rPr>
        <w:t>كِتَابُ تَفْضِيلِ أَمِيرِ الْمُؤْمِنِينَ، الْكَرَاجُكِيُّ عَنْ عَلِيِّ بْنِ الْحَسَنِ بْنِ مَنْدَةَ عَنِ الْحَسَنِ بْنِ يَعْقُوبَ الْبَزَّازِ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الْمَأْمُونُ أَبَا هَدِيَّةَ مَوْلَي أَنَسٍ إِلَي خُرَاسَانَ بَلَغَنِي ذَلِكَ فَخَرَجْتُ فِي لِقَائِهِ فَصَادَفَنِي فِي بَعْضِ الْمَنَازِلِ فَرَأَيْتُ رَجُلًا طَوِيلًا خَفِيفَ الْعَارِضَيْنِ مُنْحَنِياً مِنَ الْكِبْرِ وَ قَدِ اجْتَمَعَ عَلَيْهِ النَّاسُ فَقُلْتُ لَهُ حَدِّثْنِي رَحِمَكَ اللَّهُ فَإِنِّي أَتَيْتُكَ مِنْ بَلَدٍ بَعِيدٍ أَسْمَعُ مِنْكَ فَلَمْ يُحَدِّثْنِي مِنَ الزَّحْمَةِ الَّتِي كَانَتْ عَلَيْهِ ثُمَّ رَحَلَ فَتَبِعْتُهُ إِلَي الْمَرْحَلَةِ الْأُخْرَي فَلَمَّا نَزَلَ أَتَيْتُهُ فَقُلْتُ لَهُ حَدِّثْنِي</w:t>
      </w:r>
    </w:p>
    <w:p>
      <w:pPr>
        <w:pStyle w:val="BookText"/>
        <w:rPr/>
      </w:pPr>
      <w:r>
        <w:rPr>
          <w:rFonts w:ascii="IRNazanin" w:hAnsi="IRNazanin" w:eastAsia="IRNazanin"/>
          <w:color w:val="111111"/>
          <w:sz w:val="28"/>
          <w:sz w:val="28"/>
          <w:szCs w:val="28"/>
          <w:rtl w:val="true"/>
          <w:lang w:bidi="fa-IR"/>
        </w:rPr>
        <w:t>چنان چه مرد، اهل و فرزندش را شناسد، و راستی که او نزد خدا عزّ و جلّ گرامی‌تر است از فرشته مقرب</w:t>
      </w:r>
      <w:r>
        <w:rPr>
          <w:rFonts w:eastAsia="IRNazanin" w:cs="IRNazanin"/>
          <w:color w:val="111111"/>
          <w:sz w:val="28"/>
          <w:szCs w:val="28"/>
          <w:rtl w:val="true"/>
          <w:lang w:bidi="fa-IR"/>
        </w:rPr>
        <w:t>.</w:t>
      </w:r>
    </w:p>
    <w:p>
      <w:pPr>
        <w:pStyle w:val="Heading5"/>
        <w:numPr>
          <w:ilvl w:val="4"/>
          <w:numId w:val="1"/>
        </w:numPr>
        <w:rPr/>
      </w:pPr>
      <w:bookmarkStart w:id="1776" w:name="__RefHeading___Toc2097525_2616395394"/>
      <w:bookmarkStart w:id="1777" w:name="_Toc823"/>
      <w:bookmarkEnd w:id="1776"/>
      <w:r>
        <w:rPr>
          <w:rtl w:val="true"/>
        </w:rPr>
        <w:t xml:space="preserve">روایت </w:t>
      </w:r>
      <w:r>
        <w:rPr/>
        <w:t>8</w:t>
      </w:r>
      <w:bookmarkEnd w:id="177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در مورد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خم آفرید، جز آدمی که راست آفریده شده است</w:t>
      </w:r>
      <w:r>
        <w:rPr>
          <w:rFonts w:eastAsia="IRNazanin" w:cs="IRNazanin"/>
          <w:color w:val="111111"/>
          <w:sz w:val="28"/>
          <w:szCs w:val="28"/>
          <w:rtl w:val="true"/>
          <w:lang w:bidi="fa-IR"/>
        </w:rPr>
        <w:t>.</w:t>
      </w:r>
    </w:p>
    <w:p>
      <w:pPr>
        <w:pStyle w:val="Heading5"/>
        <w:numPr>
          <w:ilvl w:val="4"/>
          <w:numId w:val="1"/>
        </w:numPr>
        <w:rPr/>
      </w:pPr>
      <w:bookmarkStart w:id="1778" w:name="__RefHeading___Toc2097527_2616395394"/>
      <w:bookmarkStart w:id="1779" w:name="_Toc824"/>
      <w:bookmarkEnd w:id="1778"/>
      <w:r>
        <w:rPr>
          <w:rtl w:val="true"/>
        </w:rPr>
        <w:t xml:space="preserve">روایت </w:t>
      </w:r>
      <w:r>
        <w:rPr/>
        <w:t>9</w:t>
      </w:r>
      <w:bookmarkEnd w:id="17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خدا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 در گروه سرشناس تا تو را یاد کنم در گروهی سرشناس بهتر از گروه تو</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1780" w:name="__RefHeading___Toc2097529_2616395394"/>
      <w:bookmarkStart w:id="1781" w:name="_Toc825"/>
      <w:bookmarkEnd w:id="1780"/>
      <w:r>
        <w:rPr>
          <w:rtl w:val="true"/>
        </w:rPr>
        <w:t xml:space="preserve">روایت </w:t>
      </w:r>
      <w:r>
        <w:rPr/>
        <w:t>10</w:t>
      </w:r>
      <w:bookmarkEnd w:id="17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خودت یاد کن تا تو را نزد خود یاد کنم؛ مرا در گروهی یاد کن تا تو را در گروهی بهتر از آدمیان یاد کنم</w:t>
      </w:r>
      <w:r>
        <w:rPr>
          <w:rFonts w:eastAsia="IRNazanin" w:cs="IRNazanin"/>
          <w:color w:val="111111"/>
          <w:sz w:val="28"/>
          <w:szCs w:val="28"/>
          <w:rtl w:val="true"/>
          <w:lang w:bidi="fa-IR"/>
        </w:rPr>
        <w:t>.</w:t>
      </w:r>
    </w:p>
    <w:p>
      <w:pPr>
        <w:pStyle w:val="Heading5"/>
        <w:numPr>
          <w:ilvl w:val="4"/>
          <w:numId w:val="1"/>
        </w:numPr>
        <w:rPr/>
      </w:pPr>
      <w:bookmarkStart w:id="1782" w:name="__RefHeading___Toc2097531_2616395394"/>
      <w:bookmarkStart w:id="1783" w:name="_Toc826"/>
      <w:bookmarkEnd w:id="1782"/>
      <w:r>
        <w:rPr>
          <w:rtl w:val="true"/>
        </w:rPr>
        <w:t>توضیح</w:t>
      </w:r>
      <w:bookmarkEnd w:id="1783"/>
    </w:p>
    <w:p>
      <w:pPr>
        <w:pStyle w:val="BookText"/>
        <w:rPr/>
      </w:pPr>
      <w:r>
        <w:rPr>
          <w:rFonts w:ascii="IRNazanin" w:hAnsi="IRNazanin" w:eastAsia="IRNazanin"/>
          <w:color w:val="111111"/>
          <w:sz w:val="28"/>
          <w:sz w:val="28"/>
          <w:szCs w:val="28"/>
          <w:rtl w:val="true"/>
          <w:lang w:bidi="fa-IR"/>
        </w:rPr>
        <w:t>بسا به این دو خبر استدلال شود که فرشته‌ها بهتر از آدمیانند، و ممکن است جواب داد که بهتر بودن گروه فرشته‌ها برای این است که همه معصومند، به خلاف گروه بشر و این منافات ندارند که برخی بشر بهتر از فرشته‌ها باشند، بعلاوه ممکن است گروه دوم شامل ارواح انبیاء باشد، ولی البته در برخی اخبار به گروهی از فرشته‌ها تصریح شده است</w:t>
      </w:r>
      <w:r>
        <w:rPr>
          <w:rFonts w:eastAsia="IRNazanin" w:cs="IRNazanin"/>
          <w:color w:val="111111"/>
          <w:sz w:val="28"/>
          <w:szCs w:val="28"/>
          <w:rtl w:val="true"/>
          <w:lang w:bidi="fa-IR"/>
        </w:rPr>
        <w:t>.</w:t>
      </w:r>
    </w:p>
    <w:p>
      <w:pPr>
        <w:pStyle w:val="Heading5"/>
        <w:numPr>
          <w:ilvl w:val="4"/>
          <w:numId w:val="1"/>
        </w:numPr>
        <w:rPr/>
      </w:pPr>
      <w:bookmarkStart w:id="1784" w:name="__RefHeading___Toc2097533_2616395394"/>
      <w:bookmarkStart w:id="1785" w:name="_Toc827"/>
      <w:bookmarkEnd w:id="1784"/>
      <w:r>
        <w:rPr>
          <w:rtl w:val="true"/>
        </w:rPr>
        <w:t xml:space="preserve">روایت </w:t>
      </w:r>
      <w:r>
        <w:rPr/>
        <w:t>11</w:t>
      </w:r>
      <w:bookmarkEnd w:id="178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علی بن ابراهیم روایت شده است که چون مأمون، ابو هدبه مولی انس را به خراسان برد، به من خبر رسید و به دیدار او بیرون شدم و در منزلی به من برخورد؛ مردی بود بلند قامت و تنک ریش و خمیده و مردم 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من بگو که از راه دوری آمدم تا حدیث از تو بشنوم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شلوغی به من حدیثی نگفت و کوچید و به دنبالش رفتم تا منزل دیگر و چون فرود آمد،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بگو </w:t>
      </w:r>
      <w:bookmarkStart w:id="1786" w:name="pg13473_197149"/>
    </w:p>
    <w:p>
      <w:pPr>
        <w:pStyle w:val="BookText"/>
        <w:rPr/>
      </w:pPr>
      <w:bookmarkEnd w:id="1786"/>
      <w:r>
        <w:rPr>
          <w:rFonts w:ascii="Amiri" w:hAnsi="Amiri" w:eastAsia="Amiri" w:cs="Amiri"/>
          <w:color w:val="111111"/>
          <w:sz w:val="28"/>
          <w:sz w:val="28"/>
          <w:szCs w:val="28"/>
          <w:rtl w:val="true"/>
          <w:lang w:bidi="ar-SA"/>
        </w:rPr>
        <w:t>رَحِمَكَ اللَّهُ تَعَالَي قَالَ أَنْتَ صَاحِبِي بِالْأَمْسِ قُلْتُ نَعَمْ قَالَ إِذاً وَ اللَّهِ لَا أُحَدِّثُكَ إِلَّا قَائِماً لِمَا بَدَا مِنِّي إِلَيْكَ لِأَنِّي سَمِعْتُ رَسُولَ اللَّهِ صلي الله عليه و آله يَقُولُ مَنْ كَانَ عِنْدَهُ عِلْمٌ فَكَتَمَهُ أَلْجَمَهُ اللَّهُ يَوْمَ الْقِيَامَةِ بِلِجَامٍ مِنْ نَارٍ ثُمَّ قَامَ قَائِماً وَ قَالَ كُنْتُ رَأَيْتُ مَوْلَايَ أَنَسَ بْنَ مَالِكٍ وَ هُوَ مُعَصَّبٌ بِعِصَابَةٍ بَيْضَاءَ فَقُلْتُ وَ مَا هَذِهِ الْعِصَابَةُ قَالَ هَذِهِ دَعْوَةُ عَلِيِّ بْنِ أَبِي طَالِبٍ فَقُلْتُ وَ كَيْفَ فَقَالَ أُهْدِيَ إِلَي رَسُولِ اللَّهِ صلي الله عليه و آله طَائِرٌ وَ رَسُولُ اللَّهِ صلي الله عليه و آله فِي بَيْتِ أُمِّ سَلَمَةَ رَضِيَ اللَّهُ عَنْهَا وَ أَنَا حِينَئِذٍ أَحْجُبُ رَسُولَ اللَّهِ صلي الله عليه و آله فَأَصْلَحَتْهُ أُمُّ سَلَمَةَ رَضِيَ اللَّهُ عَنْهَا وَ أَتَتْ بِهِ رَسُولَ اللَّهِ صلي الله عليه و آله وَ قَالَتْ أُمُّ سَلَمَةَ الْزَمِ الْبَابَ لِيَنَالَ رَسُولُ اللَّهِ صلي الله عليه و آله مِنْهُ فَلَزِمْتُ الْبَابَ وَ قَدَّمَتْهُ إِلَي النَّبِيِّ صلي الله عليه و آله فَلَمَّا وَضَعَتْهُ بَيْنَ يَدَيْهِ رَفَعَ رَسُولُ اللَّهِ صلي الله عليه و آله يَدَيْهِ وَ قَالَ اللَّهُمَّ ائْتِنِي بِأَحَبِّ خَلْقِكَ إِلَيْكَ يَأْكُلْ مَعِي مِنْ هَذَا الطَّائِرِ فَسَمِعْتُ دَعْوَةَ رَسُولِ اللَّهِ صلي الله عليه و آله وَ أَحْبَبْتُ أَنْ يَكُونَ رَجُلًا مِنْ قَوْمِي فَأَتَي عَلِيُّ بْنُ أَبِي طَالِبٍ فَقُلْتُ إِنَّ رَسُولَ اللَّهِ عَنْكَ مَشْغُولٌ فَانْصَرَفَ ثُمَّ دَعَا رَسُولُ اللَّهِ صلي الله عليه و آله ثَانِيَةً وَ قَالَ اللَّهُمَّ ائْتِنِي بِأَحَبِّ خَلْقِكَ إِلَيْكَ يَأْكُلْ مَعِي مِنْ هَذَا الطَّائِرِ فَأَتَي عَلِيُّ بْنُ أَبِي طَالِبٍ فَقُلْتُ إِنَّ رَسُولَ اللَّهِ عَنْكَ مَشْغُولٌ فَانْصَرَفَ ثُمَّ رَفَعَ رَسُولُ اللَّهِ صلي الله عليه و آله رَأْسَهُ وَ دَعَا ثَالِثَةً وَ قَالَ يَا رَبِّ ائْتِنِي بِأَحَبِّ خَلْقِكَ إِلَيْكَ يَأْكُلْ مَعِي مِنْ هَذَا الطَّائِرِ فَأَتَي عَلِيٌّ فَقُلْتُ رَسُولُ اللَّهِ عَنْكَ مَشْغُولٌ فَقَالَ وَ مَا يَشْغَلُ رَسُولُ اللَّهِ صلي الله عليه و آله عَنِّي وَ دَفَعَنِي فَدَخَلَ فَلَمَّا رَآهُ رَسُولُ اللَّهِ صلي الله عليه و آله قَبَّلَ مَا بَيْنَ عَيْنَيْهِ وَ قَالَ يَا أَخِي مَنِ الَّذِي حَبَسَكَ عَنِّي وَ قَدْ دَعَوْتُ اللَّهَ ثَلَاثاً أَنْ يَأْتِيَنِي بِأَحَبِّ خَلْقِهِ إِلَيْهِ يَأْكُلُ مَعِي مِنْ هَذَا الطَّائِرِ فَقَالَ يَا رَسُولَ اللَّهِ قَدْ جِئْتُ ثَلَاثاً كُلَّ ذَلِكَ يَرُدُّنِي أَنَسٌ فَقَالَ لِمَ رَدَدْتَ عَلِيّاً فَقُلْتُ يَا رَسُولَ اللَّهِ إِنِّي سَمِعْتُ دَعْوَتَكَ فَأَحْبَبْتُ أَنْ يَكُونَ رَجُلًا مِنَ الْأَنْصَارِ فَأَفْتَخِرَ بِهِ إِلَي الْأَبَدِ فَقَالَ عَلِيٌّ عليه السلام اللَّهُمَّ ارْمِ أَنَساً بِوَضَحٍ لَا يَسْتُرُهُ مِنَ النَّاسِ فَظَهَرَ عَلَيَّ هَذَا الَّذِي تَرَي وَ هِيَ دَعْوَةُ عَلِيٍّ</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2097535_2616395394"/>
      <w:bookmarkStart w:id="1788" w:name="_Toc828"/>
      <w:bookmarkEnd w:id="1787"/>
      <w:r>
        <w:rPr>
          <w:rtl w:val="true"/>
        </w:rPr>
        <w:t>بيان</w:t>
      </w:r>
      <w:bookmarkEnd w:id="1788"/>
    </w:p>
    <w:p>
      <w:pPr>
        <w:pStyle w:val="BookText"/>
        <w:rPr/>
      </w:pPr>
      <w:r>
        <w:rPr>
          <w:rFonts w:ascii="Amiri" w:hAnsi="Amiri" w:eastAsia="Amiri" w:cs="Amiri"/>
          <w:color w:val="111111"/>
          <w:sz w:val="28"/>
          <w:sz w:val="28"/>
          <w:szCs w:val="28"/>
          <w:rtl w:val="true"/>
          <w:lang w:bidi="ar-SA"/>
        </w:rPr>
        <w:t>في سائر الأخبار أن دعوة أمير المؤمنين عليه السلام عليه حين استشهده فأبي أن يشهد و هذا من الأخبار المتواترة و مما احتج به يوم الشوري فصدقوه و يدل علي أنه عليه السلام أفضل جميع خلق الله و خرج الرسول صلي الله عليه و آله بالإجماع و النصوص المتواترة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رفیق دیروز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ایستادم تا به تو حدیث گویم به جبران آنچه با تو در آغاز برخورد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دانشی دارد و نهانش سازد، خدا روز قیامت با آتش او را مهار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خوبی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انس بن مالک را دیدم که سربندی سفید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سربند چیست؟ گفت از نفرین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به رسول خدا صلّی اللَّه علیه و آله هدیه شد که در خانه ام سلمه بود و من دربان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آن را پخت و نزد رسول خدا برد و به من گفت بر در خانه باش تا رسول خدا صلّی اللَّه علیه و آله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ماندم و او آن را پیش پیغمبر صلّی اللَّه علیه و آله نهاد و چون برابرش گذاشت، رسول خدا صلّی اللَّه علیه و آله دو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خود را به من برسان تا با من از این پرنده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دعای پیغمبر را شنیدم و دوست داشتم مردی از قوم من آید 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آمد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است و تو را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برگشت و بار دوم رسول خدا صلّی اللَّه علیه و آله همان دعا را کرد و باز علی بن ابی طالب آمد و گفتم که رسول خدا وقت پذیرایی از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برگشت و باز هم رسول خدا صلّی اللَّه علیه و آله سر برداشت و بار سوم دعا کرد به همان دعا و باز علی علیه السّلام آمد و من گفتم که رسول خدا گرفتاری دارد و تو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گرفتاری او را از من باز می‌دارد؟ و مرا کنار زد 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صلّی اللَّه علیه و آله او را دید، میان دو چشمش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حضور من بازداشت، با این که سه بار به درگاه خدادعا کردم که محبوب‌ترین خلقش را نزد او به من آرد و با من از این پرنده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سوم است که آمدم و هر بار انس مرا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برگرداندی؟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شنیدم و خواستم مردی از انصار این افتخار ابدی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پیسی به انس دچار کن که آن را از مردم نتواند 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می‌بینی بر من پدید شد و این نفرین علی است</w:t>
      </w:r>
      <w:r>
        <w:rPr>
          <w:rFonts w:eastAsia="IRNazanin" w:cs="IRNazanin"/>
          <w:color w:val="111111"/>
          <w:sz w:val="28"/>
          <w:szCs w:val="28"/>
          <w:rtl w:val="true"/>
          <w:lang w:bidi="fa-IR"/>
        </w:rPr>
        <w:t>.</w:t>
      </w:r>
    </w:p>
    <w:p>
      <w:pPr>
        <w:pStyle w:val="Heading5"/>
        <w:numPr>
          <w:ilvl w:val="4"/>
          <w:numId w:val="1"/>
        </w:numPr>
        <w:rPr/>
      </w:pPr>
      <w:bookmarkStart w:id="1789" w:name="__RefHeading___Toc2097537_2616395394"/>
      <w:bookmarkStart w:id="1790" w:name="_Toc829"/>
      <w:bookmarkEnd w:id="1789"/>
      <w:r>
        <w:rPr>
          <w:rtl w:val="true"/>
        </w:rPr>
        <w:t>توضیح</w:t>
      </w:r>
      <w:bookmarkEnd w:id="179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دیگر نفرین امیرالمؤمنین علیه السّلام در هنگامی است که از انس گواهی خواست و گواهی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طیر، از اخبار متواتره است و در روز شورا بدان احتجاج کرد و همه تصدیقش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دارد که آن حضرت برتر از هر آفریده‌ای است و به اجماع و نصوص متواتره، </w:t>
      </w:r>
      <w:bookmarkStart w:id="1791" w:name="pg13473_197150"/>
    </w:p>
    <w:p>
      <w:pPr>
        <w:pStyle w:val="BookText"/>
        <w:rPr/>
      </w:pPr>
      <w:bookmarkEnd w:id="1791"/>
      <w:r>
        <w:rPr>
          <w:rFonts w:ascii="Amiri" w:hAnsi="Amiri" w:eastAsia="Amiri" w:cs="Amiri"/>
          <w:color w:val="111111"/>
          <w:sz w:val="28"/>
          <w:sz w:val="28"/>
          <w:szCs w:val="28"/>
          <w:rtl w:val="true"/>
          <w:lang w:bidi="ar-SA"/>
        </w:rPr>
        <w:t>فيدل علي فضله علي الملائكة و كل من قال بفضله قال بفضل سائر الأئمة و جميع الأنبياء عليهم السلام فثبت فضل الجميع</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2097539_2616395394"/>
      <w:bookmarkStart w:id="1793" w:name="_Toc830"/>
      <w:bookmarkEnd w:id="1792"/>
      <w:r>
        <w:rPr>
          <w:rtl w:val="true"/>
        </w:rPr>
        <w:t>«</w:t>
      </w:r>
      <w:r>
        <w:rPr/>
        <w:t>12</w:t>
      </w:r>
      <w:r>
        <w:rPr>
          <w:rtl w:val="true"/>
        </w:rPr>
        <w:t>»</w:t>
      </w:r>
      <w:bookmarkEnd w:id="1793"/>
    </w:p>
    <w:p>
      <w:pPr>
        <w:pStyle w:val="BookText"/>
        <w:rPr/>
      </w:pPr>
      <w:r>
        <w:rPr>
          <w:rFonts w:ascii="Amiri" w:hAnsi="Amiri" w:eastAsia="Amiri" w:cs="Amiri"/>
          <w:color w:val="111111"/>
          <w:sz w:val="28"/>
          <w:sz w:val="28"/>
          <w:szCs w:val="28"/>
          <w:rtl w:val="true"/>
          <w:lang w:bidi="ar-SA"/>
        </w:rPr>
        <w:t>وَ مِنَ الْكِتَابِ الْمَذْكُورِ، عَنْ مُحَمَّدِ بْنِ أَحْمَدَ بْنِ شَاذَانَ عَنْ طَلْحَةَ بْنِ أَحْمَدَ عَنْ عَبْدِ الْحَمِيدِ الْقَنَّادِ عَنْ هِشَامِ بْنِ بَشِيرٍ عَنِ ابْنِ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مَنْ خَلَقَ اللَّهُ غَيْرِي وَ الْحَسَنُ وَ الْحُسَيْنُ سَيِّدَا شَبَابِ أَهْلِ الْجَنَّةِ وَ أَبُوهُمَا خَيْرٌ مِنْهُمَا وَ إِنَّ فَاطِمَةَ سَيِّدَةُ نِسَاءِ الْعَالَمِينَ وَ لَوْ أَنَّ لِفَاطِمَةَ خَيْراً مِنْ عَلِيٍّ لَمْ أُزَوِّجْهَا مِنْهُ</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2097541_2616395394"/>
      <w:bookmarkStart w:id="1795" w:name="_Toc831"/>
      <w:bookmarkEnd w:id="1794"/>
      <w:r>
        <w:rPr>
          <w:rtl w:val="true"/>
        </w:rPr>
        <w:t>«</w:t>
      </w:r>
      <w:r>
        <w:rPr/>
        <w:t>13</w:t>
      </w:r>
      <w:r>
        <w:rPr>
          <w:rtl w:val="true"/>
        </w:rPr>
        <w:t>»</w:t>
      </w:r>
      <w:bookmarkEnd w:id="1795"/>
    </w:p>
    <w:p>
      <w:pPr>
        <w:pStyle w:val="BookText"/>
        <w:rPr/>
      </w:pPr>
      <w:r>
        <w:rPr>
          <w:rFonts w:ascii="Amiri" w:hAnsi="Amiri" w:eastAsia="Amiri" w:cs="Amiri"/>
          <w:color w:val="111111"/>
          <w:sz w:val="28"/>
          <w:sz w:val="28"/>
          <w:szCs w:val="28"/>
          <w:rtl w:val="true"/>
          <w:lang w:bidi="ar-SA"/>
        </w:rPr>
        <w:t>وَ مِنْهُ، عَنِ ابْنِ شَاذَانَ عَنْ مُحَمَّدِ بْنِ عَبْدِ اللَّهِ عَنْ جَعْفَرِ بْنِ عَلِيٍّ الدَّقَّاقِ عَنْ عَبْدِ اللَّهِ بْنِ مُحَمَّدٍ الْكَاتِبِ عَنْ سُلَيْمَانَ بْنِ الرَّبِيعِ عَنْ نَصْرِ بْنِ مُزَاحِمٍ عَنْ عَلِيِّ بْنِ عَبْدِ اللَّهِ عَنِ الْأَشْعَثِ عَنْ مُرَّةَ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 آله إِلَي عَلِيِّ بْنِ أَبِي طَالِبٍ عليه السلام فَقَالَ خَيْرُ الْأَوَّلِينَ وَ الْآخِرِينَ مِنْ أَهْلِ السَّمَاوَاتِ وَ الْأَرَضِينَ هَذَا سَيِّدُ الصِّدِّيقِينَ وَ سَيِّدُ الْوَصِيِّينَ وَ إِمَامُ الْمُتَّقِينَ وَ قَائِدُ الْغُرِّ الْمُحَجَّلِينَ إِذَا كَانَ يَوْمُ الْقِيَامَةِ جَاءَ عَلَي نَاقَةٍ مِنْ نُوقِ الْجَنَّةِ قَدْ أَضَاءَتِ الْقِيَامَةُ مِنْ نُورِهَا عَلَي رَأْسِهِ تَاجٌ مُرَصَّعٌ بِالزَّبَرْجَدِ وَ الْيَاقُوتِ فَتَقُولُ الْمَلَائِكَةُ هَذَا مَلَكٌ مُقَرَّبٌ وَ يَقُولُ النَّبِيُّونَ هَذَا نَبِيٌّ مُرْسَلٌ فَيُنَادِي مُنَادٍ مِنْ تَحْتِ بُطْنَانِ الْعَرْشِ هَذَا الصِّدِّيقُ الْأَكْبَرُ هَذَا وَصِيُّ حَبِيبِ اللَّهِ رَبِّ الْعَالَمِينَ هَذَا عَلِيُّ بْنُ أَبِي طَالِبٍ عليه السلام فَيَجِي‌ءُ عَلِيٌّ حَتَّي يَقِفَ عَلَي مَتْنِ جَهَنَّمَ فَيُخْرِجُ مِنْهَا مَنْ يُحِبُّ وَ يَأْتِي أَبْوَابَ الْجَنَّةِ فَيُدْخِلُ فِيهَا أَوْلِيَاءَهُ بِغَيْرِ حِسَابٍ</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2097543_2616395394"/>
      <w:bookmarkStart w:id="1797" w:name="_Toc832"/>
      <w:bookmarkEnd w:id="1796"/>
      <w:r>
        <w:rPr>
          <w:rtl w:val="true"/>
        </w:rPr>
        <w:t>«</w:t>
      </w:r>
      <w:r>
        <w:rPr/>
        <w:t>14</w:t>
      </w:r>
      <w:r>
        <w:rPr>
          <w:rtl w:val="true"/>
        </w:rPr>
        <w:t>»</w:t>
      </w:r>
      <w:bookmarkEnd w:id="1797"/>
    </w:p>
    <w:p>
      <w:pPr>
        <w:pStyle w:val="BookText"/>
        <w:rPr/>
      </w:pPr>
      <w:r>
        <w:rPr>
          <w:rFonts w:ascii="Amiri" w:hAnsi="Amiri" w:eastAsia="Amiri" w:cs="Amiri"/>
          <w:color w:val="111111"/>
          <w:sz w:val="28"/>
          <w:sz w:val="28"/>
          <w:szCs w:val="28"/>
          <w:rtl w:val="true"/>
          <w:lang w:bidi="ar-SA"/>
        </w:rPr>
        <w:t>وَ مِنْهُ، عَنِ ابْنِ شَاذَانَ عَنِ الْحَسَنِ‌</w:t>
      </w:r>
      <w:r>
        <w:rPr>
          <w:rStyle w:val="FootnoteAnchor"/>
          <w:rtl w:val="true"/>
        </w:rPr>
        <w:footnoteReference w:id="1177"/>
      </w:r>
      <w:r>
        <w:rPr>
          <w:rFonts w:ascii="Amiri" w:hAnsi="Amiri" w:eastAsia="Amiri" w:cs="Amiri"/>
          <w:color w:val="111111"/>
          <w:sz w:val="28"/>
          <w:sz w:val="28"/>
          <w:szCs w:val="28"/>
          <w:rtl w:val="true"/>
          <w:lang w:bidi="ar-SA"/>
        </w:rPr>
        <w:t>بْنِ أَحْمَدَ عَنْ أَبِي بَكْرِ بْنِ مُحَمَّدٍ عَنْ عِيسَي بْنِ مِهْرَانَ عَنْ عِيسَي بْنِ عَبْدِ الْحَمِيدِ عَنْ قَيْسِ بْنِ الرَّبِيعِ عَنِ الْأَعْمَشِ عَنْ عَبَايَةَ عَنْ حُمَيْدٍ الْمَغْرِبِيِّ قَالَ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الْأَوَّلِينَ وَ الْآخِرِينَ وَ أَنْتَ يَا عَلِيُّ سَيِّدُ الْخَلَائِقِ بَعْدِي أَوَّلُنَا كَآخِرِنَا</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2097545_2616395394"/>
      <w:bookmarkStart w:id="1799" w:name="_Toc833"/>
      <w:bookmarkEnd w:id="1798"/>
      <w:r>
        <w:rPr>
          <w:rtl w:val="true"/>
        </w:rPr>
        <w:t>أقول</w:t>
      </w:r>
      <w:bookmarkEnd w:id="1799"/>
    </w:p>
    <w:p>
      <w:pPr>
        <w:pStyle w:val="BookText"/>
        <w:rPr/>
      </w:pPr>
      <w:r>
        <w:rPr>
          <w:rFonts w:ascii="Amiri" w:hAnsi="Amiri" w:eastAsia="Amiri" w:cs="Amiri"/>
          <w:color w:val="111111"/>
          <w:sz w:val="28"/>
          <w:sz w:val="28"/>
          <w:szCs w:val="28"/>
          <w:rtl w:val="true"/>
          <w:lang w:bidi="ar-SA"/>
        </w:rPr>
        <w:t>الاستدلال بهذه الأخبار بتقريب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پیغمبر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دارد به برتری او بر فرشته‌ها و هر که به برتری او عقیده دارد، امامان دیگر و انبیاء را هم برتر داند و برتری همه ثابت شود</w:t>
      </w:r>
      <w:r>
        <w:rPr>
          <w:rFonts w:eastAsia="IRNazanin" w:cs="IRNazanin"/>
          <w:color w:val="111111"/>
          <w:sz w:val="28"/>
          <w:szCs w:val="28"/>
          <w:rtl w:val="true"/>
          <w:lang w:bidi="fa-IR"/>
        </w:rPr>
        <w:t>.</w:t>
      </w:r>
    </w:p>
    <w:p>
      <w:pPr>
        <w:pStyle w:val="Heading5"/>
        <w:numPr>
          <w:ilvl w:val="4"/>
          <w:numId w:val="1"/>
        </w:numPr>
        <w:rPr/>
      </w:pPr>
      <w:bookmarkStart w:id="1800" w:name="__RefHeading___Toc2097547_2616395394"/>
      <w:bookmarkStart w:id="1801" w:name="_Toc834"/>
      <w:bookmarkEnd w:id="1800"/>
      <w:r>
        <w:rPr>
          <w:rtl w:val="true"/>
        </w:rPr>
        <w:t xml:space="preserve">روایت </w:t>
      </w:r>
      <w:r>
        <w:rPr/>
        <w:t>12</w:t>
      </w:r>
      <w:bookmarkEnd w:id="1801"/>
    </w:p>
    <w:p>
      <w:pPr>
        <w:pStyle w:val="BookText"/>
        <w:rPr/>
      </w:pPr>
      <w:r>
        <w:rPr>
          <w:rFonts w:ascii="IRNazanin" w:hAnsi="IRNazanin" w:eastAsia="IRNazanin"/>
          <w:color w:val="111111"/>
          <w:sz w:val="28"/>
          <w:sz w:val="28"/>
          <w:szCs w:val="28"/>
          <w:rtl w:val="true"/>
          <w:lang w:bidi="fa-IR"/>
        </w:rPr>
        <w:t>تفضیل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برتر همه خلق خداست جز من؛ و حسن و حسین دو سید جوانان اهل بهشتند، پدرشان بهتر از آن‌ها است؛ و به راستی فاطمه سیده زنان جهانیان است و اگر برای فاطمه بهتری از علی بود، او را به وی به زناشویی ندادم</w:t>
      </w:r>
      <w:r>
        <w:rPr>
          <w:rFonts w:eastAsia="IRNazanin" w:cs="IRNazanin"/>
          <w:color w:val="111111"/>
          <w:sz w:val="28"/>
          <w:szCs w:val="28"/>
          <w:rtl w:val="true"/>
          <w:lang w:bidi="fa-IR"/>
        </w:rPr>
        <w:t>.</w:t>
      </w:r>
    </w:p>
    <w:p>
      <w:pPr>
        <w:pStyle w:val="Heading5"/>
        <w:numPr>
          <w:ilvl w:val="4"/>
          <w:numId w:val="1"/>
        </w:numPr>
        <w:rPr/>
      </w:pPr>
      <w:bookmarkStart w:id="1802" w:name="__RefHeading___Toc2097549_2616395394"/>
      <w:bookmarkStart w:id="1803" w:name="_Toc835"/>
      <w:bookmarkEnd w:id="1802"/>
      <w:r>
        <w:rPr>
          <w:rtl w:val="true"/>
        </w:rPr>
        <w:t xml:space="preserve">روایت </w:t>
      </w:r>
      <w:r>
        <w:rPr/>
        <w:t>13</w:t>
      </w:r>
      <w:bookmarkEnd w:id="1803"/>
    </w:p>
    <w:p>
      <w:pPr>
        <w:pStyle w:val="BookText"/>
        <w:rPr/>
      </w:pPr>
      <w:r>
        <w:rPr>
          <w:rFonts w:ascii="IRNazanin" w:hAnsi="IRNazanin" w:eastAsia="IRNazanin"/>
          <w:color w:val="111111"/>
          <w:sz w:val="28"/>
          <w:sz w:val="28"/>
          <w:szCs w:val="28"/>
          <w:rtl w:val="true"/>
          <w:lang w:bidi="fa-IR"/>
        </w:rPr>
        <w:t>تفضیل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 است که پیغمبر صلّی اللَّه علیه و آله به علی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اولین و آخرین از اهل آسمان‌هاو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سید صدیقان، سید اوصیاء امام متقیان، پیشوای دست و روسفیدان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سوار بر یک شتر بهشتی بیاید، نورش در قیامت بتابد و تاجی مرصّع از زبرجد و یاقوت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است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است مرسل، و یک جارچی از درون عرش فریاد زند، این است صدّیق اکبر، این است وصیّ حبیب اللَّه رب العالمین، این است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آید تا بر متن دوزخ ایستد و هر که را دوست دارد برآرد، به درهای بهشت آید و دوستان خود را بیحساب در آن در آورد</w:t>
      </w:r>
      <w:r>
        <w:rPr>
          <w:rFonts w:eastAsia="IRNazanin" w:cs="IRNazanin"/>
          <w:color w:val="111111"/>
          <w:sz w:val="28"/>
          <w:szCs w:val="28"/>
          <w:rtl w:val="true"/>
          <w:lang w:bidi="fa-IR"/>
        </w:rPr>
        <w:t>.</w:t>
      </w:r>
    </w:p>
    <w:p>
      <w:pPr>
        <w:pStyle w:val="Heading5"/>
        <w:numPr>
          <w:ilvl w:val="4"/>
          <w:numId w:val="1"/>
        </w:numPr>
        <w:rPr/>
      </w:pPr>
      <w:bookmarkStart w:id="1804" w:name="__RefHeading___Toc2097551_2616395394"/>
      <w:bookmarkStart w:id="1805" w:name="_Toc836"/>
      <w:bookmarkEnd w:id="1804"/>
      <w:r>
        <w:rPr>
          <w:rtl w:val="true"/>
        </w:rPr>
        <w:t xml:space="preserve">روایت </w:t>
      </w:r>
      <w:r>
        <w:rPr/>
        <w:t>14</w:t>
      </w:r>
      <w:bookmarkEnd w:id="1805"/>
    </w:p>
    <w:p>
      <w:pPr>
        <w:pStyle w:val="BookText"/>
        <w:rPr/>
      </w:pPr>
      <w:r>
        <w:rPr>
          <w:rFonts w:ascii="IRNazanin" w:hAnsi="IRNazanin" w:eastAsia="IRNazanin"/>
          <w:color w:val="111111"/>
          <w:sz w:val="28"/>
          <w:sz w:val="28"/>
          <w:szCs w:val="28"/>
          <w:rtl w:val="true"/>
          <w:lang w:bidi="fa-IR"/>
        </w:rPr>
        <w:t>تفضیل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روایت شده است که من سید اولین و آخرینم و تو ای علی سید خلایقی پس از من، آغاز ما چون پایان ما است </w:t>
      </w:r>
      <w:r>
        <w:rPr>
          <w:rFonts w:eastAsia="IRNazanin" w:cs="IRNazanin"/>
          <w:color w:val="111111"/>
          <w:sz w:val="28"/>
          <w:szCs w:val="28"/>
          <w:rtl w:val="true"/>
          <w:lang w:bidi="fa-IR"/>
        </w:rPr>
        <w:t>.</w:t>
      </w:r>
    </w:p>
    <w:p>
      <w:pPr>
        <w:pStyle w:val="Heading5"/>
        <w:numPr>
          <w:ilvl w:val="4"/>
          <w:numId w:val="1"/>
        </w:numPr>
        <w:rPr/>
      </w:pPr>
      <w:bookmarkStart w:id="1806" w:name="__RefHeading___Toc2097553_2616395394"/>
      <w:bookmarkStart w:id="1807" w:name="_Toc837"/>
      <w:bookmarkEnd w:id="1806"/>
      <w:r>
        <w:rPr>
          <w:rtl w:val="true"/>
        </w:rPr>
        <w:t>مؤلف</w:t>
      </w:r>
      <w:bookmarkEnd w:id="180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اخبار به تقریری است که گذشت</w:t>
      </w:r>
      <w:r>
        <w:rPr>
          <w:rFonts w:eastAsia="IRNazanin" w:cs="IRNazanin"/>
          <w:color w:val="111111"/>
          <w:sz w:val="28"/>
          <w:szCs w:val="28"/>
          <w:rtl w:val="true"/>
          <w:lang w:bidi="fa-IR"/>
        </w:rPr>
        <w:t xml:space="preserve">. </w:t>
      </w:r>
      <w:bookmarkStart w:id="1808" w:name="pg13473_197151"/>
    </w:p>
    <w:p>
      <w:pPr>
        <w:pStyle w:val="Heading5"/>
        <w:numPr>
          <w:ilvl w:val="4"/>
          <w:numId w:val="1"/>
        </w:numPr>
        <w:rPr/>
      </w:pPr>
      <w:bookmarkStart w:id="1809" w:name="__RefHeading___Toc2097555_2616395394"/>
      <w:bookmarkStart w:id="1810" w:name="_Toc838"/>
      <w:bookmarkEnd w:id="1808"/>
      <w:bookmarkEnd w:id="1809"/>
      <w:r>
        <w:rPr>
          <w:rtl w:val="true"/>
        </w:rPr>
        <w:t>«</w:t>
      </w:r>
      <w:r>
        <w:rPr/>
        <w:t>15</w:t>
      </w:r>
      <w:r>
        <w:rPr>
          <w:rtl w:val="true"/>
        </w:rPr>
        <w:t>»</w:t>
      </w:r>
      <w:bookmarkEnd w:id="1810"/>
    </w:p>
    <w:p>
      <w:pPr>
        <w:pStyle w:val="BookText"/>
        <w:rPr/>
      </w:pPr>
      <w:r>
        <w:rPr>
          <w:rFonts w:ascii="Amiri" w:hAnsi="Amiri" w:eastAsia="Amiri" w:cs="Amiri"/>
          <w:color w:val="111111"/>
          <w:sz w:val="28"/>
          <w:sz w:val="28"/>
          <w:szCs w:val="28"/>
          <w:rtl w:val="true"/>
          <w:lang w:bidi="ar-SA"/>
        </w:rPr>
        <w:t>وَ مِنَ الْكِتَابِ الْمَذْكُورِ، عَنِ ابْنِ شَاذَانَ عَنْ جَعْفَرِ بْنِ مُحَمَّدِ بْنِ مَسْرُوقٍ اللَّحَّامِ عَنْ حُسَيْنِ بْنِ مُحَمَّدٍ عَنْ أَحْمَدَ بْنِ عَلَوِيَّةَ عَنْ إِبْرَاهِيمَ بْنِ مُحَمَّدٍ الثَّقَفِيِّ عَنْ عَبْدِ اللَّهِ بْنِ صَالِحٍ عَنْ حَرِيزِ بْنِ عَبْدِ الْحَمِيدِ عَنْ مُجَاهِدٍ عَنِ ابْنِ عَبَّاسٍ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مَا مَرَرْتُ بِمَلَإٍ مِنَ الْمَلَائِكَةِ إِلَّا سَأَلَتْنِي عَنْ عَلِيِّ بْنِ أَبِي طَالِبٍ حَتَّي ظَنَنْتُ أَنَّ اسْمَ عَلِيِّ بْنِ أَبِي طَالِبٍ فِي السَّمَاوَاتِ أَشْهَرُ مِنِ اسْمِي فَلَمَّا بَلَغْتُ السَّمَاءَ الرَّابِعَةَ وَ نَظَرْتُ إِلَي مَلَكِ الْمَوْتِ قَالَ لِي يَا مُحَمَّدُ مَا خَلَقَ اللَّهُ خَلْقاً إِلَّا وَ أَنَا أَقْبِضُ رُوحَهُ إِلَّا أَنْتَ وَ عَلِيٌّ فَإِنَّ اللَّهَ جَلَّ جَلَالُهُ يَقْبِضُ أَرْوَاحَكُمَا بِقُدْرَتِهِ وَ جُزْتُ تَحْتَ الْعَرْشِ إِذْ أَنَا</w:t>
      </w:r>
      <w:r>
        <w:rPr>
          <w:rStyle w:val="FootnoteAnchor"/>
          <w:rtl w:val="true"/>
        </w:rPr>
        <w:footnoteReference w:id="1178"/>
      </w:r>
      <w:r>
        <w:rPr>
          <w:rFonts w:ascii="Amiri" w:hAnsi="Amiri" w:eastAsia="Amiri" w:cs="Amiri"/>
          <w:color w:val="111111"/>
          <w:sz w:val="28"/>
          <w:sz w:val="28"/>
          <w:szCs w:val="28"/>
          <w:rtl w:val="true"/>
          <w:lang w:bidi="ar-SA"/>
        </w:rPr>
        <w:t>بِعَلِيِّ بْنِ أَبِي طَالِبٍ وَاقِفاً تَحْتَ الْعَرْشِ فَقُلْتُ يَا عَلِيُّ سَبَقْتَنِي فَقَالَ جَبْرَئِيلُ مَنْ هَذَا الَّذِي تُكَلِّمُهُ يَا مُحَمَّدُ فَقُلْتُ هَذَا عَلِيُّ بْنُ أَبِي طَالِبٍ فَقَالَ يَا مُحَمَّدُ لَيْسَ هَذَا عَلِيُّ بْنُ أَبِي طَالِبٍ وَ لَكِنَّهُ مَلَكٌ مِنَ الْمَلَائِكَةِ خَلَقَهُ اللَّهُ تَعَالَي عَلَي صُورَةِ عَلِيِّ بْنِ أَبِي طَالِبٍ عليه السلام فَنَحْنُ الْمَلَائِكَةُ الْمُقَرَّبُونَ كُلَّمَا اشْتَقْنَا إِلَي وَجْهِ عَلِيِّ بْنِ أَبِي طَالِبٍ عليه السلام زُرْنَا هَذَا الْمَلَكَ لِكَرَامَةِ عَلِيِّ بْنِ أَبِي طَالِبٍ عَلَي اللَّهِ سُبْحَانَهُ</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2097557_2616395394"/>
      <w:bookmarkStart w:id="1812" w:name="_Toc839"/>
      <w:bookmarkEnd w:id="1811"/>
      <w:r>
        <w:rPr>
          <w:rtl w:val="true"/>
        </w:rPr>
        <w:t>أقول</w:t>
      </w:r>
      <w:bookmarkEnd w:id="1812"/>
    </w:p>
    <w:p>
      <w:pPr>
        <w:pStyle w:val="BookText"/>
        <w:rPr/>
      </w:pPr>
      <w:r>
        <w:rPr>
          <w:rFonts w:ascii="Amiri" w:hAnsi="Amiri" w:eastAsia="Amiri" w:cs="Amiri"/>
          <w:color w:val="111111"/>
          <w:sz w:val="28"/>
          <w:sz w:val="28"/>
          <w:szCs w:val="28"/>
          <w:rtl w:val="true"/>
          <w:lang w:bidi="ar-SA"/>
        </w:rPr>
        <w:t>دلالته أولا و آخرا علي فضله لا يخفي علي المتأمل و دلت عليه الأخبار المستفيضة الدالة علي مباهاة الله به عليه السلام ليلة المبيت و يوم أحد و قول جبرئيل عليه السلام أنا منكما</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2097559_2616395394"/>
      <w:bookmarkStart w:id="1814" w:name="_Toc840"/>
      <w:bookmarkEnd w:id="1813"/>
      <w:r>
        <w:rPr>
          <w:rtl w:val="true"/>
        </w:rPr>
        <w:t>«</w:t>
      </w:r>
      <w:r>
        <w:rPr/>
        <w:t>16</w:t>
      </w:r>
      <w:r>
        <w:rPr>
          <w:rtl w:val="true"/>
        </w:rPr>
        <w:t>»</w:t>
      </w:r>
      <w:bookmarkEnd w:id="1814"/>
    </w:p>
    <w:p>
      <w:pPr>
        <w:pStyle w:val="BookText"/>
        <w:rPr/>
      </w:pPr>
      <w:r>
        <w:rPr>
          <w:rFonts w:ascii="Amiri" w:hAnsi="Amiri" w:eastAsia="Amiri" w:cs="Amiri"/>
          <w:color w:val="111111"/>
          <w:sz w:val="28"/>
          <w:sz w:val="28"/>
          <w:szCs w:val="28"/>
          <w:rtl w:val="true"/>
          <w:lang w:bidi="ar-SA"/>
        </w:rPr>
        <w:t>الْعُيُونُ، وَ الْعِلَلُ، وَ كَمَالُ الدِّينِ، عَنِ الْحَسَنِ بْنِ مُحَمَّدِ بْنِ سَعِيدٍ الْهَاشِمِيِّ عَنْ فُرَاتِ بْنِ إِبْرَاهِيمَ عَنِ ابْنِ عُقْدَةَ عَنِ الْعَبَّاسِ بْنِ عَبْدِ اللَّهِ الْبُخَارِيِّ عَنْ مُحَمَّدِ بْنِ الْقَاسِمِ بْنِ إِبْرَاهِيمَ عَنْ أَبِي الصَّلْتِ الْهَرَوِيِّ عَنِ الرِّضَا عَنْ آبَائِهِ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أَفْضَلَ مِنِّي وَ لَا أَكْرَمَ عَلَيْهِ مِنِّي قَالَ عَلِيٌّ عليه السلام فَقُلْتُ يَا رَسُولَ اللَّهِ فَأَنْتَ أَفْضَلُ أَوْ جَبْرَئِيلُ فَقَالَ صلي الله عليه و آله يَا عَلِيُّ إِنَّ اللَّهَ تَبَارَكَ وَ تَعَالَي فَضَّلَ أَنْبِيَاءَهُ الْمُرْسَلِينَ عَلَي مَلَائِكَتِهِ الْمُقَرَّبِينَ وَ فَضَّلَنِي عَلَي جَمِيعِ النَّبِيِّينَ وَ الْمُرْسَلِينَ وَ الْفَضْلُ بَعْدِي لَكَ يَا عَلِيُّ وَ لِلْأَئِمَّةِ عليهم السلام مِنْ بَعْدِكَ وَ إِنَّ الْمَلَائِكَةَ لَخُدَّامُنَا وَ خُدَّامُ مُحِبِّينَا يَا عَلِيُ الَّذِينَ يَحْمِلُونَ الْعَرْشَ وَ مَنْ حَوْلَهُ</w:t>
      </w:r>
    </w:p>
    <w:p>
      <w:pPr>
        <w:pStyle w:val="Heading5"/>
        <w:numPr>
          <w:ilvl w:val="4"/>
          <w:numId w:val="1"/>
        </w:numPr>
        <w:rPr/>
      </w:pPr>
      <w:bookmarkStart w:id="1815" w:name="__RefHeading___Toc2097561_2616395394"/>
      <w:bookmarkStart w:id="1816" w:name="_Toc841"/>
      <w:bookmarkEnd w:id="1815"/>
      <w:r>
        <w:rPr>
          <w:rtl w:val="true"/>
        </w:rPr>
        <w:t xml:space="preserve">روایت </w:t>
      </w:r>
      <w:r>
        <w:rPr/>
        <w:t>15</w:t>
      </w:r>
      <w:bookmarkEnd w:id="1816"/>
    </w:p>
    <w:p>
      <w:pPr>
        <w:pStyle w:val="BookText"/>
        <w:rPr/>
      </w:pPr>
      <w:r>
        <w:rPr>
          <w:rFonts w:ascii="IRNazanin" w:hAnsi="IRNazanin" w:eastAsia="IRNazanin"/>
          <w:color w:val="111111"/>
          <w:sz w:val="28"/>
          <w:sz w:val="28"/>
          <w:szCs w:val="28"/>
          <w:rtl w:val="true"/>
          <w:lang w:bidi="fa-IR"/>
        </w:rPr>
        <w:t>تفضیل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به هیچ گروهی از فرشته‌ها نرسیدم جز این که از علی مرا پرسیدند، تا جایی که گمان کردم نام علی در آسمان‌هااز نام من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آسمان چهارم رسیدم و ملک الموت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آفریده‌ای نباشد جز این که من جانش ستانم، مگر تو و علی که خدا جلّ جلاله به قدرت خود جان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 عرش که گذر کردم و به ناگاه علی بن ابی طالب در آنجا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پیش افتادی؟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نیست، بلکه یک فرشته است که خدایش به صورت علی بن ابی طالب آفریده و ما فرشته‌های مقرب چون مشتاق روی علی بن ابی طالب علیه السّلام شویم، برای کرامت علی بن ابی طالب نزد خدا سبحانهاین فرشته را دیدار کنیم</w:t>
      </w:r>
      <w:r>
        <w:rPr>
          <w:rFonts w:eastAsia="IRNazanin" w:cs="IRNazanin"/>
          <w:color w:val="111111"/>
          <w:sz w:val="28"/>
          <w:szCs w:val="28"/>
          <w:rtl w:val="true"/>
          <w:lang w:bidi="fa-IR"/>
        </w:rPr>
        <w:t>.</w:t>
      </w:r>
    </w:p>
    <w:p>
      <w:pPr>
        <w:pStyle w:val="Heading5"/>
        <w:numPr>
          <w:ilvl w:val="4"/>
          <w:numId w:val="1"/>
        </w:numPr>
        <w:rPr/>
      </w:pPr>
      <w:bookmarkStart w:id="1817" w:name="__RefHeading___Toc2097563_2616395394"/>
      <w:bookmarkStart w:id="1818" w:name="_Toc842"/>
      <w:bookmarkEnd w:id="1817"/>
      <w:r>
        <w:rPr>
          <w:rtl w:val="true"/>
        </w:rPr>
        <w:t>مؤلف</w:t>
      </w:r>
      <w:bookmarkEnd w:id="1818"/>
    </w:p>
    <w:p>
      <w:pPr>
        <w:pStyle w:val="BookText"/>
        <w:rPr/>
      </w:pPr>
      <w:r>
        <w:rPr>
          <w:rFonts w:ascii="IRNazanin" w:hAnsi="IRNazanin" w:eastAsia="IRNazanin"/>
          <w:color w:val="111111"/>
          <w:sz w:val="28"/>
          <w:sz w:val="28"/>
          <w:szCs w:val="28"/>
          <w:rtl w:val="true"/>
          <w:lang w:bidi="fa-IR"/>
        </w:rPr>
        <w:t>دلالت آغاز و انجام این حدیث بر فضل او براندیشمند نهان نیست، و اخبار بسیاری است که دلالت دارند خدا به وجود او در شبی که در بستر پیغمبر صلّی اللَّه علیه و آله خوابید و در روز احد مباهات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گفته من از شمایم</w:t>
      </w:r>
      <w:r>
        <w:rPr>
          <w:rFonts w:eastAsia="IRNazanin" w:cs="IRNazanin"/>
          <w:color w:val="111111"/>
          <w:sz w:val="28"/>
          <w:szCs w:val="28"/>
          <w:rtl w:val="true"/>
          <w:lang w:bidi="fa-IR"/>
        </w:rPr>
        <w:t>.</w:t>
      </w:r>
    </w:p>
    <w:p>
      <w:pPr>
        <w:pStyle w:val="Heading5"/>
        <w:numPr>
          <w:ilvl w:val="4"/>
          <w:numId w:val="1"/>
        </w:numPr>
        <w:rPr/>
      </w:pPr>
      <w:bookmarkStart w:id="1819" w:name="__RefHeading___Toc2097565_2616395394"/>
      <w:bookmarkStart w:id="1820" w:name="_Toc843"/>
      <w:bookmarkEnd w:id="1819"/>
      <w:r>
        <w:rPr>
          <w:rtl w:val="true"/>
        </w:rPr>
        <w:t xml:space="preserve">روایت </w:t>
      </w:r>
      <w:r>
        <w:rPr/>
        <w:t>16</w:t>
      </w:r>
      <w:bookmarkEnd w:id="182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الرضا،علل الشرایعو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آفریده‌ای برتر از من و یا ارجمندتر از من نزد او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خدا تبارک و تعالی برتری داده است پیغمبران مرسل را بر فرشته‌های مقرب، و برتری داده مرا بر همه پیغمبران و رسل، و فضل پس از من از تو است ای علی، و از امامان پس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راستش فرشته‌ها خدمتگزار ما و دوستان ما باشند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عرش را برمی‌دارند و هر که گرد عرش است </w:t>
      </w:r>
      <w:bookmarkStart w:id="1821" w:name="pg13473_197152"/>
    </w:p>
    <w:p>
      <w:pPr>
        <w:pStyle w:val="BookText"/>
        <w:rPr/>
      </w:pPr>
      <w:bookmarkEnd w:id="1821"/>
      <w:r>
        <w:rPr>
          <w:rFonts w:ascii="Amiri" w:hAnsi="Amiri" w:eastAsia="Amiri" w:cs="Amiri"/>
          <w:color w:val="111111"/>
          <w:sz w:val="28"/>
          <w:sz w:val="28"/>
          <w:szCs w:val="28"/>
          <w:rtl w:val="true"/>
          <w:lang w:bidi="ar-SA"/>
        </w:rPr>
        <w:t xml:space="preserve">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 بِوَلَايَتِنَا يَا عَلِيُّ لَوْ لَا نَحْنُ مَا خُلِقَ آدَمُ وَ لَا حَوَّاءُ وَ لَا الْجَنَّةُ وَ لَا النَّارُ وَ لَا السَّمَاءُ وَ لَا الْأَرْضُ فَكَيْفَ لَا نَكُونُ أَفْضَلَ مِنَ الْمَلَائِكَةِ وَ قَدْ سَبَقْنَاهُمْ إِلَي مَعْرِفَةِ رَبِّنَا وَ تَسْبِيحِهِ وَ تَهْلِيلِهِ وَ تَقْدِيسِهِ وَ سَاقَ الْحَدِيثَ إِلَي قَوْلِهِ فَكَيْفَ لَا نَكُونُ أَفْضَلَ مِنَ الْمَلَائِكَةِ وَ قَدْ سَجَدُوا لِآدَمَ كُلُّهُمْ أَجْمَعُونَ لِكَوْنِنَا فِي صُلْبِهِ وَ إِنَّهُ لَمَّا عُرِجَ بِي إِلَي السَّمَاءِ أَذَّنَ جَبْرَئِيلُ مَثْنَي مَثْنَي وَ أَقَامَ مَثْنَي مَثْنَي ثُمَّ قَالَ لِي تَقَدَّمْ يَا مُحَمَّدُ فَقُلْتُ لَهُ يَا جَبْرَئِيلُ أَتَقَدَّمُ عَلَيْكَ فَقَالَ نَعَمْ لِأَنَّ اللَّهَ تَبَارَكَ وَ تَعَالَي فَضَّلَ أَنْبِيَاءَهُ عَلَي الْمَلَائِكَةِ</w:t>
      </w:r>
      <w:r>
        <w:rPr>
          <w:rStyle w:val="FootnoteAnchor"/>
          <w:rtl w:val="true"/>
        </w:rPr>
        <w:footnoteReference w:id="1179"/>
      </w:r>
      <w:r>
        <w:rPr>
          <w:rFonts w:ascii="Amiri" w:hAnsi="Amiri" w:eastAsia="Amiri" w:cs="Amiri"/>
          <w:color w:val="111111"/>
          <w:sz w:val="28"/>
          <w:sz w:val="28"/>
          <w:szCs w:val="28"/>
          <w:rtl w:val="true"/>
          <w:lang w:bidi="ar-SA"/>
        </w:rPr>
        <w:t>أَجْمَعِينَ وَ فَضَّلَكَ خَاصَّةً إِلَي آخِرِ الْخَبَرِ بِطُولِهِ‌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2" w:name="__RefHeading___Toc2097567_2616395394"/>
      <w:bookmarkStart w:id="1823" w:name="_Toc844"/>
      <w:bookmarkEnd w:id="1822"/>
      <w:r>
        <w:rPr>
          <w:rtl w:val="true"/>
        </w:rPr>
        <w:t>«</w:t>
      </w:r>
      <w:r>
        <w:rPr/>
        <w:t>17</w:t>
      </w:r>
      <w:r>
        <w:rPr>
          <w:rtl w:val="true"/>
        </w:rPr>
        <w:t>»</w:t>
      </w:r>
      <w:bookmarkEnd w:id="1823"/>
    </w:p>
    <w:p>
      <w:pPr>
        <w:pStyle w:val="BookText"/>
        <w:rPr/>
      </w:pPr>
      <w:r>
        <w:rPr>
          <w:rFonts w:ascii="Amiri" w:hAnsi="Amiri" w:eastAsia="Amiri" w:cs="Amiri"/>
          <w:color w:val="111111"/>
          <w:sz w:val="28"/>
          <w:sz w:val="28"/>
          <w:szCs w:val="28"/>
          <w:rtl w:val="true"/>
          <w:lang w:bidi="ar-SA"/>
        </w:rPr>
        <w:t>الْعِلَلُ، بِإِسْنَادِهِ إِلَي عَمْرِو بْنِ جُمَيْعٍ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عليه السلام إِذَا أَتَي النَّبِيَّ صلي الله عليه و آله قَعَدَ بَيْنَ يَدَيْهِ قَعْدَةَ</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الْعَبِيدِ وَ كَانَ لَا يَدْخُلُ حَتَّي يَسْتَأْذِنَهُ‌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4" w:name="__RefHeading___Toc2097569_2616395394"/>
      <w:bookmarkStart w:id="1825" w:name="_Toc845"/>
      <w:bookmarkEnd w:id="1824"/>
      <w:r>
        <w:rPr>
          <w:rtl w:val="true"/>
        </w:rPr>
        <w:t>«</w:t>
      </w:r>
      <w:r>
        <w:rPr/>
        <w:t>18</w:t>
      </w:r>
      <w:r>
        <w:rPr>
          <w:rtl w:val="true"/>
        </w:rPr>
        <w:t>»</w:t>
      </w:r>
      <w:bookmarkEnd w:id="1825"/>
    </w:p>
    <w:p>
      <w:pPr>
        <w:pStyle w:val="BookText"/>
        <w:rPr/>
      </w:pPr>
      <w:r>
        <w:rPr>
          <w:rFonts w:ascii="Amiri" w:hAnsi="Amiri" w:eastAsia="Amiri" w:cs="Amiri"/>
          <w:color w:val="111111"/>
          <w:sz w:val="28"/>
          <w:sz w:val="28"/>
          <w:szCs w:val="28"/>
          <w:rtl w:val="true"/>
          <w:lang w:bidi="ar-SA"/>
        </w:rPr>
        <w:t>الِاحْتِجَاجُ، وَ تَفْسِيرُ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الْمُنَافِقُونَ النَّبِيَّ صلي الله عليه و آله فَقَالُوا يَا رَسُولَ اللَّهِ أَخْبِرْنَا عَنْ عَلِيٍّ هُوَ أَفْضَلُ أَمْ مَلَائِكَةُ اللَّهِ الْمُقَرَّبُونَ فَقَالَ رَسُولُ اللَّهِ صلي الله عليه و آله وَ هَلْ شُرِّفَتِ الْمَلَائِكَةُ إِلَّا بِحُبِّهَا لِمُحَمَّدٍ وَ عَلِيٍّ وَ قَبُولِهَا لِوَلَايَتِهِمَا إِنَّهُ لَا أَحَدَ مِنْ مُحِبِّي عَلِيٍّ نَظَّفَ قَلْبَهُ مِنْ قَذَرِ الْغِشِّ وَ الدَّغَلِ وَ الْغِلِّ وَ نَجَاسَةِ الذُّنُوبِ إِلَّا كَانَ أَطْهَرَ وَ أَفْضَلَ مِنَ الْمَلَائِكَةِ الْخَبَرَ</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2097571_2616395394"/>
      <w:bookmarkStart w:id="1827" w:name="_Toc846"/>
      <w:bookmarkEnd w:id="1826"/>
      <w:r>
        <w:rPr>
          <w:rtl w:val="true"/>
        </w:rPr>
        <w:t>«</w:t>
      </w:r>
      <w:r>
        <w:rPr/>
        <w:t>19</w:t>
      </w:r>
      <w:r>
        <w:rPr>
          <w:rtl w:val="true"/>
        </w:rPr>
        <w:t>»</w:t>
      </w:r>
      <w:bookmarkEnd w:id="1827"/>
    </w:p>
    <w:p>
      <w:pPr>
        <w:pStyle w:val="BookText"/>
        <w:rPr/>
      </w:pPr>
      <w:r>
        <w:rPr>
          <w:rFonts w:ascii="Amiri" w:hAnsi="Amiri" w:eastAsia="Amiri" w:cs="Amiri"/>
          <w:color w:val="111111"/>
          <w:sz w:val="28"/>
          <w:sz w:val="28"/>
          <w:szCs w:val="28"/>
          <w:rtl w:val="true"/>
          <w:lang w:bidi="ar-SA"/>
        </w:rPr>
        <w:t>كَمَالُ الدِّينِ، بِإِسْنَادِهِ إِلَي الرِّضَا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مَنْ خَلَقَ اللَّهُ وَ أَنَا خَيْرٌ مِنْ جَبْرَئِيلَ وَ إِسْرَافِيلَ وَ حَمَلَةِ الْعَرْشِ وَ جَمِيعِ الْمَلَائِكَةِ الْمُقَرَّبِينَ وَ أَنْبِيَاءِ اللَّهِ الْمُرْسَلِينَ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تسبیح گویند به حمد پروردگار خود و آمرزش خواهند برای آنان که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نه آدم خلق می‌شد نه حوّاء نه بهشت، نه دوزخ، نه آسمان 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برتر از فرشته‌ها نباشیم با این که در شناخت خدا بر آن‌ها پیشی گرفتیم و هم به تسبیح و تهلیل و تقدیس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برتر از فرشته‌ها نباشیم، با آنکه همه به آدم سجده کردند برای این که ما در پشتش بودیم؟</w:t>
      </w:r>
    </w:p>
    <w:p>
      <w:pPr>
        <w:pStyle w:val="BookText"/>
        <w:rPr/>
      </w:pPr>
      <w:r>
        <w:rPr>
          <w:rFonts w:ascii="IRNazanin" w:hAnsi="IRNazanin" w:eastAsia="IRNazanin"/>
          <w:color w:val="111111"/>
          <w:sz w:val="28"/>
          <w:sz w:val="28"/>
          <w:szCs w:val="28"/>
          <w:rtl w:val="true"/>
          <w:lang w:bidi="fa-IR"/>
        </w:rPr>
        <w:t>راستش چون مرا به آسمان بردند، جبرئیل دو، دو اذان گفت و دو، دو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بایست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پیشی 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خدا همه انبیاء را بر همه فرشته‌ها برتری داده، و تو را به خصوص برتری داده است</w:t>
      </w:r>
      <w:r>
        <w:rPr>
          <w:rFonts w:eastAsia="IRNazanin" w:cs="IRNazanin"/>
          <w:color w:val="111111"/>
          <w:sz w:val="28"/>
          <w:szCs w:val="28"/>
          <w:rtl w:val="true"/>
          <w:lang w:bidi="fa-IR"/>
        </w:rPr>
        <w:t>.</w:t>
      </w:r>
      <w:r>
        <w:rPr>
          <w:rStyle w:val="FootnoteAnchor"/>
          <w:rtl w:val="true"/>
        </w:rPr>
        <w:footnoteReference w:id="1184"/>
      </w:r>
    </w:p>
    <w:p>
      <w:pPr>
        <w:pStyle w:val="Heading5"/>
        <w:numPr>
          <w:ilvl w:val="4"/>
          <w:numId w:val="1"/>
        </w:numPr>
        <w:rPr/>
      </w:pPr>
      <w:bookmarkStart w:id="1828" w:name="__RefHeading___Toc2097573_2616395394"/>
      <w:bookmarkStart w:id="1829" w:name="_Toc847"/>
      <w:bookmarkEnd w:id="1828"/>
      <w:r>
        <w:rPr>
          <w:rtl w:val="true"/>
        </w:rPr>
        <w:t xml:space="preserve">روایت </w:t>
      </w:r>
      <w:r>
        <w:rPr/>
        <w:t>17</w:t>
      </w:r>
      <w:bookmarkEnd w:id="182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نزد پیغمبر می‌آمد، مانند بنده برابرش می‌نشست و بی‌اجازه وارد نمی‌شد</w:t>
      </w:r>
      <w:r>
        <w:rPr>
          <w:rFonts w:eastAsia="IRNazanin" w:cs="IRNazanin"/>
          <w:color w:val="111111"/>
          <w:sz w:val="28"/>
          <w:szCs w:val="28"/>
          <w:rtl w:val="true"/>
          <w:lang w:bidi="fa-IR"/>
        </w:rPr>
        <w:t>.</w:t>
      </w:r>
      <w:r>
        <w:rPr>
          <w:rStyle w:val="FootnoteAnchor"/>
          <w:rtl w:val="true"/>
        </w:rPr>
        <w:footnoteReference w:id="1185"/>
      </w:r>
    </w:p>
    <w:p>
      <w:pPr>
        <w:pStyle w:val="Heading5"/>
        <w:numPr>
          <w:ilvl w:val="4"/>
          <w:numId w:val="1"/>
        </w:numPr>
        <w:rPr/>
      </w:pPr>
      <w:bookmarkStart w:id="1830" w:name="__RefHeading___Toc2097575_2616395394"/>
      <w:bookmarkStart w:id="1831" w:name="_Toc848"/>
      <w:bookmarkEnd w:id="1830"/>
      <w:r>
        <w:rPr>
          <w:rtl w:val="true"/>
        </w:rPr>
        <w:t xml:space="preserve">روایت </w:t>
      </w:r>
      <w:r>
        <w:rPr/>
        <w:t>18</w:t>
      </w:r>
      <w:bookmarkEnd w:id="183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آمده است که منافقان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علی برتر است یا فرشته‌های مقرب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شرفی برای فرشته‌ها هست جز به دوستی محمّد و علی و پذیرش ولایت آن‌ها؟ راستش کسی از دوستان علی نباشد که دلش را از پلیدی غشّ و دغل و نجاست گناهان پاک کند، جز این که پاک‌تر و برتر از فرشته‌ها است</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1832" w:name="__RefHeading___Toc2097577_2616395394"/>
      <w:bookmarkStart w:id="1833" w:name="_Toc849"/>
      <w:bookmarkEnd w:id="1832"/>
      <w:r>
        <w:rPr>
          <w:rtl w:val="true"/>
        </w:rPr>
        <w:t xml:space="preserve">روایت </w:t>
      </w:r>
      <w:r>
        <w:rPr/>
        <w:t>19</w:t>
      </w:r>
      <w:bookmarkEnd w:id="183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هر کسی باشم که خدا آفریده، من بهتر از جبرئیل و اسرافیل و حاملان عرش و همه فرشته‌های مقرب و پیغمبران مرسل خدایم</w:t>
      </w:r>
      <w:r>
        <w:rPr>
          <w:rFonts w:eastAsia="IRNazanin" w:cs="IRNazanin"/>
          <w:color w:val="111111"/>
          <w:sz w:val="28"/>
          <w:szCs w:val="28"/>
          <w:rtl w:val="true"/>
          <w:lang w:bidi="fa-IR"/>
        </w:rPr>
        <w:t xml:space="preserve">. </w:t>
      </w:r>
      <w:bookmarkStart w:id="1834" w:name="pg13473_197153"/>
    </w:p>
    <w:p>
      <w:pPr>
        <w:pStyle w:val="Heading5"/>
        <w:numPr>
          <w:ilvl w:val="4"/>
          <w:numId w:val="1"/>
        </w:numPr>
        <w:rPr/>
      </w:pPr>
      <w:bookmarkStart w:id="1835" w:name="__RefHeading___Toc2097579_2616395394"/>
      <w:bookmarkStart w:id="1836" w:name="_Toc850"/>
      <w:bookmarkEnd w:id="1834"/>
      <w:bookmarkEnd w:id="1835"/>
      <w:r>
        <w:rPr>
          <w:rtl w:val="true"/>
        </w:rPr>
        <w:t>و أقول</w:t>
      </w:r>
      <w:bookmarkEnd w:id="1836"/>
    </w:p>
    <w:p>
      <w:pPr>
        <w:pStyle w:val="BookText"/>
        <w:rPr/>
      </w:pPr>
      <w:r>
        <w:rPr>
          <w:rFonts w:ascii="Amiri" w:hAnsi="Amiri" w:eastAsia="Amiri" w:cs="Amiri"/>
          <w:color w:val="111111"/>
          <w:sz w:val="28"/>
          <w:sz w:val="28"/>
          <w:szCs w:val="28"/>
          <w:rtl w:val="true"/>
          <w:lang w:bidi="ar-SA"/>
        </w:rPr>
        <w:t>الأخبار في ذلك كثيرة قد أوردناها في أبواب فضائل النبي صلي الله عليه و آله و الأئمة عليهم السلام فيرجع إليها</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2097581_2616395394"/>
      <w:bookmarkStart w:id="1838" w:name="_Toc851"/>
      <w:bookmarkEnd w:id="1837"/>
      <w:r>
        <w:rPr>
          <w:rtl w:val="true"/>
        </w:rPr>
        <w:t>تذييل</w:t>
      </w:r>
      <w:bookmarkEnd w:id="1838"/>
    </w:p>
    <w:p>
      <w:pPr>
        <w:pStyle w:val="BookText"/>
        <w:rPr/>
      </w:pPr>
      <w:r>
        <w:rPr>
          <w:rFonts w:ascii="Amiri" w:hAnsi="Amiri" w:eastAsia="Amiri" w:cs="Amiri"/>
          <w:color w:val="111111"/>
          <w:sz w:val="28"/>
          <w:sz w:val="28"/>
          <w:szCs w:val="28"/>
          <w:rtl w:val="true"/>
          <w:lang w:bidi="ar-SA"/>
        </w:rPr>
        <w:t xml:space="preserve">قال السيد الأجل المرتضي في كتاب الغرر بعد أن سئل عن تفسير قوله تعالي خُلِقَ الْإِنْسانُ مِنْ عَجَلٍ قد ذكر في هذه الآية وجوه من التأويل نحن نذكرها و نرجح الأرجح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أن يكون معني القول المبالغة في وصف الإنسان بكثرة العجلة و أنه شديد الاستعجال لما يؤثره من الأمور لهج باستدناء ما يجلب إليه نفعا أو يدفع عنه ضررا و لهم عادة في استعمال مثل هذا اللفظ عند المبالغة كقولهم لمن يصفونه بكثرة النوم ما خلقت إلا من نوم و ما خلق فلان إلا من شر إذا أرادوا كثرة وقوع الشر منه و ربما قالوا إنما أنت أكل و شرب و ما أشبه ذلك قالت الخنساء تصف 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ترتع ما رتعت حتي إذا ادكرت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إقبال و إدبار</w:t>
      </w:r>
    </w:p>
    <w:p>
      <w:pPr>
        <w:pStyle w:val="BookText"/>
        <w:rPr/>
      </w:pPr>
      <w:r>
        <w:rPr>
          <w:rFonts w:ascii="Amiri" w:hAnsi="Amiri" w:eastAsia="Amiri" w:cs="Amiri"/>
          <w:color w:val="111111"/>
          <w:sz w:val="28"/>
          <w:sz w:val="28"/>
          <w:szCs w:val="28"/>
          <w:rtl w:val="true"/>
          <w:lang w:bidi="ar-SA"/>
        </w:rPr>
        <w:t>و إنما أرادت ما ذكرناه من كثرة وقوع الإقبال و الإدبار منها و يشهد لهذا التأويل قوله عز و جل في موضع آخر وَ كانَ الْإِنْسانُ عَجُولًا و يطابقه أيضا قوله تعالي فَلا تَسْتَعْجِلُونِ لأن وصفهم بكثرة العجلة و أن من شأنهم فعلها توبيخا لهم و تقريعا ثم نهاهم عن الاستعجال باستدعاء الآيات من حيث كانوا متمكنين من مفارقة طريقتهم في الاستعجال و قادرين علي التثبت و التأيد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ما أجاب به أبو عبيدة و قطرب بن المستنير و غيرهما من أن في الكلام قلبا و المعني خلق العجل من الإنسان و استشهدوا علي ذلك بقوله سبحانه وَ قَدْ بَلَغَنِيَ الْكِبَرُ أي قد بلغت الكبر و بقوله تعالي ما إِنَّ مَفاتِحَهُ لَتَنُوأُ بِالْعُصْبَةِ و المعني أن العصبة تنوء بها و تقول العرب عرضت الناقة علي الحوض و إنما هو عرضت الحوض علي الناقة ثم ذكر رحمه الله شواهد و أبياتا كثيرة في ذلك ثم قال و يبقي علي صاحب هذا الجواب مع التغاضي له عن حمل كلامه تعالي علي القلب أن</w:t>
      </w:r>
    </w:p>
    <w:p>
      <w:pPr>
        <w:pStyle w:val="Heading5"/>
        <w:numPr>
          <w:ilvl w:val="4"/>
          <w:numId w:val="1"/>
        </w:numPr>
        <w:rPr/>
      </w:pPr>
      <w:bookmarkStart w:id="1839" w:name="__RefHeading___Toc2097583_2616395394"/>
      <w:bookmarkStart w:id="1840" w:name="_Toc852"/>
      <w:bookmarkEnd w:id="1839"/>
      <w:r>
        <w:rPr>
          <w:rtl w:val="true"/>
        </w:rPr>
        <w:t>مؤلف</w:t>
      </w:r>
      <w:bookmarkEnd w:id="1840"/>
    </w:p>
    <w:p>
      <w:pPr>
        <w:pStyle w:val="BookText"/>
        <w:rPr/>
      </w:pPr>
      <w:r>
        <w:rPr>
          <w:rFonts w:ascii="IRNazanin" w:hAnsi="IRNazanin" w:eastAsia="IRNazanin"/>
          <w:color w:val="111111"/>
          <w:sz w:val="28"/>
          <w:sz w:val="28"/>
          <w:szCs w:val="28"/>
          <w:rtl w:val="true"/>
          <w:lang w:bidi="fa-IR"/>
        </w:rPr>
        <w:t>اخبار در این باره بسیارند که آن‌ها را در ابواب فضائل پیغمبر صلّی اللَّه علیه و آله و ائمه علیه السّلام آوردم، بدان‌ها رجوع شود</w:t>
      </w:r>
      <w:r>
        <w:rPr>
          <w:rFonts w:eastAsia="IRNazanin" w:cs="IRNazanin"/>
          <w:color w:val="111111"/>
          <w:sz w:val="28"/>
          <w:szCs w:val="28"/>
          <w:rtl w:val="true"/>
          <w:lang w:bidi="fa-IR"/>
        </w:rPr>
        <w:t>.</w:t>
      </w:r>
    </w:p>
    <w:p>
      <w:pPr>
        <w:pStyle w:val="Heading5"/>
        <w:numPr>
          <w:ilvl w:val="4"/>
          <w:numId w:val="1"/>
        </w:numPr>
        <w:rPr/>
      </w:pPr>
      <w:bookmarkStart w:id="1841" w:name="__RefHeading___Toc2097585_2616395394"/>
      <w:bookmarkStart w:id="1842" w:name="_Toc853"/>
      <w:bookmarkEnd w:id="1841"/>
      <w:r>
        <w:rPr>
          <w:rtl w:val="true"/>
        </w:rPr>
        <w:t>دنباله‌</w:t>
      </w:r>
      <w:bookmarkEnd w:id="1842"/>
    </w:p>
    <w:p>
      <w:pPr>
        <w:pStyle w:val="BookText"/>
        <w:rPr/>
      </w:pPr>
      <w:r>
        <w:rPr>
          <w:rFonts w:ascii="IRNazanin" w:hAnsi="IRNazanin" w:eastAsia="IRNazanin"/>
          <w:color w:val="111111"/>
          <w:sz w:val="28"/>
          <w:sz w:val="28"/>
          <w:szCs w:val="28"/>
          <w:rtl w:val="true"/>
          <w:lang w:bidi="fa-IR"/>
        </w:rPr>
        <w:t xml:space="preserve">سید مرتضی در کتاب غرر در پاسخ پرسش از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چند تاویل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مبالغه در وصف آدمی به شتابزدگی است در هر کاری که می‌خواهد زود انجام شود برای دریافت سودی یا دفع زیانی، و شیوه عرب است که برای مبالغه چنین عبارتی گویند، مانند این که برای وصف پرخوابی کسی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نشده جز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نشده جز از شر، در توصیف به فزونی شر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خوردن و نوشیدنی، و آنچه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خنساء در وصف ماده گاوی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بچرد تا می‌چرد و چون به یادش آید، جز این نیست که پیش آمدن و پس رفتن است</w:t>
      </w:r>
    </w:p>
    <w:p>
      <w:pPr>
        <w:pStyle w:val="BookText"/>
        <w:rPr/>
      </w:pPr>
      <w:r>
        <w:rPr>
          <w:rFonts w:ascii="IRNazanin" w:hAnsi="IRNazanin" w:eastAsia="IRNazanin"/>
          <w:color w:val="111111"/>
          <w:sz w:val="28"/>
          <w:sz w:val="28"/>
          <w:szCs w:val="28"/>
          <w:rtl w:val="true"/>
          <w:lang w:bidi="fa-IR"/>
        </w:rPr>
        <w:t>و مقصودش کثرت وقوع اقبال و ادبار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این تاویل آیه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الْإِنْسانُ عَجُولا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آن است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آن‌ها را به شتابزدگی سرزنش کرده و از شتاب در آمدن آیات نهی کرده، چون می‌توانستند از شیوه شتاب خود جدا باشند و آرامش پیش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جوابی است که ابو عبیده و قطرب و دیگران دادند که در کلام قلبی است،و معنا این است که شتاب از آدمی آفریده شده و گواه گرفتند قول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مَفاتِحَهُ لَتَنُوأُ بِالْعُصْبَةِ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است که شتران قوی به کلیدهایش سنگین بار شوند، و به قول عرب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الناقة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حوض را بر شتر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گواه و شعر بسیار در این معنا آورده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حمل کلام خدا بر قلب و وارونگی، از صاحب این جواب باید پرسید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يقال و ما المعني و الفائدة في قوله عز و جل خلق العجل من الإنسان أ تريدون بذلك أن الله تعالي خلق العجلة في الإنسان و هذا لا يجوز لأن العجلة فعل من أفعال الإنسان فكيف تكون مخلوقة فيه لغيره و لو كان كذلك لما جاز أن ينهاهم عن الاستعجال في الآية فيقول سَأُرِيكُمْ آياتِي فَلا تَسْتَعْجِلُونِ لأنه لا ينهاهم عما خلقه فيهم فإن قالوا لم يرد أنه تعالي خلقها لكنه أراد كثرة فعل الإنسان لها و أنه لا يزال يستعملها قيل لهم هذا هو الجواب الذي قدمناه من غير حاجة إلي القلب و التقديم و التأخير و إذا كان هذا المعني يتم و ينتظم علي ما ذكرناه من غير قلب فلا حاجة بنا إليه و قد ذكر أبو القاسم البلخي هذا الجواب في تفسيره و اختاره و قواه و سأل نفسه عنه و قال كيف جاز أن يقول فَلا تَسْتَعْجِلُونِ و هو خلق العجلة فيهم و أجاب بأنه قد أعطاهم قدرة علي مغالبة طبائعهم و كفها و قد يكون الإنسان مطبوعا عليها و هو مع ذلك مأمور بالتثبت قادر علي أن يجانب العجلة و ذلك كخلقه في البشر شهوة النكاح و أمرهم في كثير من الأوقات بالامتناع منه و هذا الذي ذكره البلخي تصريح بأن المراد بالعجل غيره و هو الطبع الداعي إليه و الشهوة المتناولة له و يجب أيضا أن يكون المراد بمن هاهنا في لأن شهوة العجل لا تكون مخلوقة من الإنسان و إنما تكون فيه و هذا تجوز علي تجوز و توسع علي توسع لأن القلب أولا مجاز ثم هو من بعيد المجاز و ذكر العجل و المراد به غيره مجاز آخر و إقامة من مقام في كذلك علي أنه تعالي إذا نهاهم عن العجلة بقوله عز و جل فَلا تَسْتَعْجِلُونِ أي معني لتقديم قوله إني خلقت شهوة العجلة فيهم و الطبع الداعي إليها علي ما عبر به البلخي و هذا إلي أن يكون عذرا لهم أقرب منه إلي أن يكون حجة عليهم و أيسر الأحوال أن لا يكون عذرا و لا احتجاجا فلا يكون لتقديمه معني و في الجواب الأول حسن تقديم ذلك علي طريق الذم و التوبيخ و التقريع من غير إضافة له إليه عز و جل فالجواب الأول أوضح 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جواب روي عن الحسن قال يعني بقوله مِنْ عَجَلٍ أي من ضعف و هي النطفة المنتنة المهينة الضعيفة و هذا قريب إن كان في اللغة شاهد علي أن العجل</w:t>
      </w:r>
    </w:p>
    <w:p>
      <w:pPr>
        <w:pStyle w:val="BookText"/>
        <w:rPr/>
      </w:pPr>
      <w:r>
        <w:rPr>
          <w:rFonts w:ascii="IRNazanin" w:hAnsi="IRNazanin" w:eastAsia="IRNazanin"/>
          <w:color w:val="111111"/>
          <w:sz w:val="28"/>
          <w:sz w:val="28"/>
          <w:szCs w:val="28"/>
          <w:rtl w:val="true"/>
          <w:lang w:bidi="fa-IR"/>
        </w:rPr>
        <w:t>چه معنا و فایده‌ای دارد که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از آدمی آفریده شده؟ مقصودتان این است که خدا شتاب را در آدمی آفریده و این روا نباشد،چون شتاب کار آدمی است نه کار خدا و اگر چنین بود، نمی‌شد آن‌ها را در آیه از آن نهی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سَأُرِیکُمْ آیاتِی فَلا تَسْتَعْجِلُون</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آیاتم را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از من مخواهید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نهی‌شان نشاید از آنچه در آن‌ها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مقصود این نیست که خدا آن را آفریند، بلکه کثرت وقوع آن است از او، گوییم این همان جوابی است که پیش گفتیم و نیازی به قلب و پیش و پس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معنا بی‌قلب هم درست است، چه نیازی به آن است؟ و أبو القاسم بلخی این جواب را در تفسیر خود آورده و برگزیده و از خود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شتاب را خود در آن‌ها آفریند و جواب داده که به آن‌ها قدرت داده تا بر طبع خود غالب شوند و آن را بگردانند و از عجله کناره کنند، مانند این که شهوت نکاح را در آدمی نهاده و در بسیاری جاها آن‌ها را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بلخی صریح است که مقصود از شتاب خودش نیست، بلکه طبع سازنده آن است و خواهش آن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شهوت شتاب از آدمی خلق نشده، بلکه در او خلق شده و این مجاز در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قلب که دورترین مجاز است، دوم از شتاب شهوت آن مقصود است و باز مجاز است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چون خدا از شتاب آن‌ها را نهی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 دارد که پیش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شهوت شتاب را در آن‌ها آفریدم،چنان چه 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بیشتر عذر آن‌ها می‌شود تا این که حجت بر آن‌ها باشد و یا دست کم نه عذر است و نه حجت، ولی تقدیمش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جواب یکم تقدیم آن برای مذمت و توبیخ و سرکوفت نیکو است بی‌وابستگی آن به خدا و جواب یکم اوضح و اصح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است که از حسن روایت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ناتوانی و آن نطفه گندیده، و زبون، ناتوان است، و این نزدیک به باور است،</w:t>
      </w:r>
    </w:p>
    <w:p>
      <w:pPr>
        <w:pStyle w:val="BookText"/>
        <w:rPr/>
      </w:pPr>
      <w:r>
        <w:rPr>
          <w:rFonts w:ascii="Amiri" w:hAnsi="Amiri" w:eastAsia="Amiri" w:cs="Amiri"/>
          <w:color w:val="111111"/>
          <w:sz w:val="28"/>
          <w:sz w:val="28"/>
          <w:szCs w:val="28"/>
          <w:rtl w:val="true"/>
          <w:lang w:bidi="ar-SA"/>
        </w:rPr>
        <w:t>يكون عبارة عن الضعف أو عن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ما حكي أن أبا الحسن الأخفش أجاب به و هو أن يكون المراد أن الإنسان خلق من تعجيل الأمر لأنه تعالي قال إِنَّما قَوْلُنا لِشَيْ‌ءٍ إِذا أَرَدْناهُ أَنْ نَقُولَ لَهُ كُنْ فَيَكُونُ‌</w:t>
      </w:r>
      <w:r>
        <w:rPr>
          <w:rStyle w:val="FootnoteAnchor"/>
          <w:rtl w:val="true"/>
        </w:rPr>
        <w:footnoteReference w:id="1188"/>
      </w:r>
      <w:r>
        <w:rPr>
          <w:rFonts w:ascii="Amiri" w:hAnsi="Amiri" w:eastAsia="Amiri" w:cs="Amiri"/>
          <w:color w:val="111111"/>
          <w:sz w:val="28"/>
          <w:sz w:val="28"/>
          <w:szCs w:val="28"/>
          <w:rtl w:val="true"/>
          <w:lang w:bidi="ar-SA"/>
        </w:rPr>
        <w:t>فإن قيل كيف يطابق هذا الجواب قوله من بعد فَلا تَسْتَعْجِلُونِ قلنا يمكن أن يكون وجه المطابقة أنه لما استعجلوا بالآيات و استبطئوها أعلمهم تعالي أنه ممن لا يعجزه شي‌ء إذا أراده و لا يمتنع عليه و أن من خلق الإنسان بلا كلفة و لا مئونة بأن قال له كن فكان مع ما فيه من بدائع الصنعة و عجائب الحكمة التي يعجز عنها كل قادر و يحار فيها كل ناظر لا يعجزه إظهار ما استعجلوه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ما أجاب به بعضهم من أن العجل الطين فكأنه تعالي قال خلق الإنسان من طين كما قال في موضع آخر بَدَأَ خَلْقَ الْإِنْسانِ مِنْ طِينٍ‌</w:t>
      </w:r>
      <w:r>
        <w:rPr>
          <w:rStyle w:val="FootnoteAnchor"/>
          <w:rtl w:val="true"/>
        </w:rPr>
        <w:footnoteReference w:id="1189"/>
      </w:r>
      <w:r>
        <w:rPr>
          <w:rFonts w:ascii="IRNazanin" w:hAnsi="IRNazanin" w:eastAsia="IRNazanin"/>
          <w:color w:val="111111"/>
          <w:sz w:val="28"/>
          <w:sz w:val="28"/>
          <w:szCs w:val="28"/>
          <w:rtl w:val="true"/>
          <w:lang w:bidi="fa-IR"/>
        </w:rPr>
        <w:t>و استشهد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النبع يخرج بين الصخر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ينبت بين الماء و العجل</w:t>
      </w:r>
    </w:p>
    <w:p>
      <w:pPr>
        <w:pStyle w:val="BookText"/>
        <w:rPr/>
      </w:pPr>
      <w:r>
        <w:rPr>
          <w:rFonts w:ascii="Amiri" w:hAnsi="Amiri" w:eastAsia="Amiri" w:cs="Amiri"/>
          <w:color w:val="111111"/>
          <w:sz w:val="28"/>
          <w:sz w:val="28"/>
          <w:szCs w:val="28"/>
          <w:rtl w:val="true"/>
          <w:lang w:bidi="ar-SA"/>
        </w:rPr>
        <w:t>و وجدنا قوما يطعنون في هذا الجواب و يقولون ليس بمعروف أن العجل هو الطين و قد حكي صاحب كتاب العين عن بعضهم أن العجل الحمأة و لم يستشهد عليه إلا أن البيت الذي أنشدناه يمكن أن يكون شاهدا له و قد رواه تغلب عن ابن الأعرابي و خالف في شي‌ء من ألفاظه و إذا صح هذا الجواب فوجه المطابقة بين ذلك و بين قوله تعالي فَلا تَسْتَعْجِلُونِ علي نحو ما ذكرناه و هو أن من خلق الإنسان مع الحكمة الظاهرة فيه من الطين لا يعجزه إظهار ما استعجلوه من الآيات أو يكون المعني أنه لا يجب بمن خلق من الطين المهين و كان أصله هذا الأصل الحقير الضعيف أن يهزأ برسل الله تعالي و آياته و شرائعه لأنه تعالي قال قبل هذه الآية وَ إِذا رَآكَ الَّذِينَ كَفَرُوا إِنْ يَتَّخِذُونَكَ إِلَّا هُزُواً أَ هذَا الَّذِي يَذْكُرُ آلِهَتَكُمْ‌</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گواهی از لغت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 الحسن اخفش جوابی حکایت است که مقصود این است که آدمی از امر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 این معنی چه مناسبت دارد با این که به دنبالش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شتاب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این است که چون در ظهور آیات شتاب کردند و آن را کند شمردند، خدا به آن‌ها اعلام کرد که از هیچ کاری که خواهد در نماند و او است که بیرنج و هزینه آدمی را با همه بدایع صنع و عجایب حکمت که هر توانایی در آن درماند و هر ناظری حیران شود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از اظهار آیاتی که طلب کنند، درمانده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گل،چنان چه در آیه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خَلْقَ الْإِنْسانِ مِنْ طِین</w:t>
      </w:r>
      <w:r>
        <w:rPr>
          <w:rFonts w:eastAsia="IRNazanin" w:cs="IRNazanin"/>
          <w:color w:val="111111"/>
          <w:sz w:val="28"/>
          <w:szCs w:val="28"/>
          <w:rtl w:val="true"/>
          <w:lang w:bidi="fa-IR"/>
        </w:rPr>
        <w:t>.»</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گواه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جوشد میان سنگ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 روید میان آب و عجل</w:t>
      </w:r>
    </w:p>
    <w:p>
      <w:pPr>
        <w:pStyle w:val="BookText"/>
        <w:rPr/>
      </w:pPr>
      <w:r>
        <w:rPr>
          <w:rFonts w:ascii="IRNazanin" w:hAnsi="IRNazanin" w:eastAsia="IRNazanin"/>
          <w:color w:val="111111"/>
          <w:sz w:val="28"/>
          <w:sz w:val="28"/>
          <w:szCs w:val="28"/>
          <w:rtl w:val="true"/>
          <w:lang w:bidi="fa-IR"/>
        </w:rPr>
        <w:t>و گروهی بر این جواب خرده گرفتند که عجل به معنی گل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 العین از برخی حکایت کرده که عجل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گواهی بر آن نیاورده، ولی این شعر که گفتیم ممکن است گواهش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تغلب از ابن اعرابی با اختلافی در الفاظ آن را نقل کرده، و اگر این جواب درست باشد، مناسبتش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تقریر که آن کسی که آدمی را با همه حکمتی که عیان است از گل تیره آفریده، از اظهار آیاتی که در آن‌ها شتاب دارید در نماند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مقصود این است که برای آنکه از گل زبونی آفریده شده و چنین مایه ناتوانی دارد، نسزد که به رسولان خدای تعالی و آیات و شرایعش استهزاء کند، چون پیش از این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رَآکَ الَّذِینَ کَفَرُوا إِنْ یَتَّخِذُونَکَ إِلَّا هُزُواً أَ هذَا الَّذِی یَذْکُرُ آلِهَتَکُم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چون تو را ببینند فقط به مسخره‌ات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آیا این همان کس است که خدایانتان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 xml:space="preserve">.} </w:t>
      </w:r>
      <w:bookmarkStart w:id="1843" w:name="pg13473_197156"/>
    </w:p>
    <w:p>
      <w:pPr>
        <w:pStyle w:val="BookText"/>
        <w:rPr/>
      </w:pPr>
      <w:bookmarkEnd w:id="1843"/>
      <w:r>
        <w:rPr>
          <w:rFonts w:ascii="Amiri" w:hAnsi="Amiri" w:eastAsia="Amiri" w:cs="Amiri"/>
          <w:color w:val="111111"/>
          <w:sz w:val="28"/>
          <w:sz w:val="28"/>
          <w:szCs w:val="28"/>
          <w:rtl w:val="true"/>
          <w:lang w:bidi="ar-SA"/>
        </w:rPr>
        <w:t>و سادسها أن يكون المراد بالإنسان آدم عليه السلام و معني مِنْ عَجَلٍ أي في سرعة من خلقه لأنه تعالي لم يخلقه مِنْ نُطْفَةٍ ثُمَّ مِنْ عَلَقَةٍ ثُمَّ مِنْ مُضْغَةٍ كما خلق غيره و إنما ابتدأه الله ابتداء و أنشأه إنشاء فكأنه تعالي نبه بذلك علي الآية العجيبة في خلقه له و أنه عز و جل يري عباده من آياته و بيناته أولا ما تقتضيه مصالحهم و تستدعيه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 ما روي عن مجاهد و غيره أن الله تعالي خلق آدم بعد خلق كل شي‌ء آخر نهار يوم الجمعة علي سرعة معاجلا به غروب الشمس و روي أن آدم عليه السلام لما نفخت فيه الروح و بلغت أعالي جسده و لم تبلغ أسافله قال رب استعجل بخلقي قبل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 ما روي عن ابن عباس و السدي أن آدم عليه السلام لما خلق و جعلت الروح في أكثر جسده وثب عجلان مبادرا إلي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بل هم بالوثوب فهذا معني قوله خُلِقَ الْإِنْسانُ مِنْ عَجَلٍ و هذه الأجوبة الثلاثة المتأخرة مبنية علي أن المراد بالإنسان فيها آدم عليه السلام دون غيره</w:t>
      </w:r>
      <w:r>
        <w:rPr>
          <w:rFonts w:eastAsia="Amiri" w:cs="Amiri" w:ascii="Amiri" w:hAnsi="Amiri"/>
          <w:color w:val="111111"/>
          <w:sz w:val="28"/>
          <w:szCs w:val="28"/>
          <w:rtl w:val="true"/>
          <w:lang w:bidi="ar-SA"/>
        </w:rPr>
        <w:t>.</w:t>
      </w:r>
    </w:p>
    <w:p>
      <w:pPr>
        <w:pStyle w:val="Heading3"/>
        <w:numPr>
          <w:ilvl w:val="2"/>
          <w:numId w:val="1"/>
        </w:numPr>
        <w:rPr/>
      </w:pPr>
      <w:bookmarkStart w:id="1844" w:name="__RefHeading___Toc2097587_2616395394"/>
      <w:bookmarkStart w:id="1845" w:name="_Toc854"/>
      <w:bookmarkEnd w:id="1844"/>
      <w:r>
        <w:rPr>
          <w:rtl w:val="true"/>
        </w:rPr>
        <w:t xml:space="preserve">باب </w:t>
      </w:r>
      <w:r>
        <w:rPr/>
        <w:t>40</w:t>
      </w:r>
      <w:r>
        <w:rPr>
          <w:rtl w:val="true"/>
        </w:rPr>
        <w:t xml:space="preserve"> </w:t>
      </w:r>
      <w:r>
        <w:rPr>
          <w:rtl w:val="true"/>
        </w:rPr>
        <w:t>آخر</w:t>
      </w:r>
      <w:bookmarkEnd w:id="1845"/>
    </w:p>
    <w:p>
      <w:pPr>
        <w:pStyle w:val="Heading4"/>
        <w:numPr>
          <w:ilvl w:val="3"/>
          <w:numId w:val="1"/>
        </w:numPr>
        <w:rPr/>
      </w:pPr>
      <w:bookmarkStart w:id="1846" w:name="__RefHeading___Toc2097589_2616395394"/>
      <w:bookmarkStart w:id="1847" w:name="_Toc855"/>
      <w:bookmarkEnd w:id="1846"/>
      <w:r>
        <w:rPr>
          <w:rtl w:val="true"/>
        </w:rPr>
        <w:t>اشاره</w:t>
      </w:r>
      <w:bookmarkEnd w:id="1847"/>
    </w:p>
    <w:p>
      <w:pPr>
        <w:pStyle w:val="BookText"/>
        <w:rPr/>
      </w:pPr>
      <w:r>
        <w:rPr>
          <w:rFonts w:ascii="Amiri" w:hAnsi="Amiri" w:eastAsia="Amiri" w:cs="Amiri"/>
          <w:color w:val="111111"/>
          <w:sz w:val="28"/>
          <w:sz w:val="28"/>
          <w:szCs w:val="28"/>
          <w:rtl w:val="true"/>
          <w:lang w:bidi="ar-SA"/>
        </w:rPr>
        <w:t>نورد ما ذكره محمد بن بحر الشيباني المعروف بالدهني‌</w:t>
      </w:r>
      <w:r>
        <w:rPr>
          <w:rStyle w:val="FootnoteAnchor"/>
          <w:rtl w:val="true"/>
        </w:rPr>
        <w:footnoteReference w:id="1192"/>
      </w:r>
      <w:r>
        <w:rPr>
          <w:rFonts w:ascii="Amiri" w:hAnsi="Amiri" w:eastAsia="Amiri" w:cs="Amiri"/>
          <w:color w:val="111111"/>
          <w:sz w:val="28"/>
          <w:sz w:val="28"/>
          <w:szCs w:val="28"/>
          <w:rtl w:val="true"/>
          <w:lang w:bidi="ar-SA"/>
        </w:rPr>
        <w:t>في كتابه من قول مفضلي الأنبياء و الرسل و الأئمة و الحجج علي الملائكة صلوات الله عليهم أجمعين علي 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انسان، شخص آدم علیه السّلام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آفرینش اوست که خدا مانند دیگران او را نطفه و علقه و مضغه خرده خرده نیافرید و همانا ابتکارش کرد، و گویا خدا با این بیان آگهی به آفرینش عجیب او داده و به این که خدا عزّوجلّ بنده‌هایش را از آیات و بینات خود دارند و آنچه را مقتضی مصلحت و مناسب حالشان باشد آرد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مجاهد و جز او روایت است که خدای تعالی پس از خلق همه چیزها، آدم را پسین روز جمعه با شتاب آفرید که مبادا خورشید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چون جان در آدم دمیده شد و به بالاهای تنش رسید و هنوز به پایین‌های آن نرسیده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در آفرینشم پیش از غروب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و سدی روایت است که چون آدم آفریده شد و جان در بیشتر تنش روان شد،با شتاب به سوی میوه‌های بهشت خیز کرد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جستن کرد و این است معنی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جواب آخری بنا بر این است که مقصود از انسان در آیه، آدم علیه السّلام باشد نه دیگری </w:t>
      </w:r>
      <w:r>
        <w:rPr>
          <w:rFonts w:eastAsia="IRNazanin" w:cs="IRNazanin"/>
          <w:color w:val="111111"/>
          <w:sz w:val="28"/>
          <w:szCs w:val="28"/>
          <w:rtl w:val="true"/>
          <w:lang w:bidi="fa-IR"/>
        </w:rPr>
        <w:t>.</w:t>
      </w:r>
    </w:p>
    <w:p>
      <w:pPr>
        <w:pStyle w:val="Heading3"/>
        <w:numPr>
          <w:ilvl w:val="2"/>
          <w:numId w:val="1"/>
        </w:numPr>
        <w:rPr/>
      </w:pPr>
      <w:bookmarkStart w:id="1848" w:name="__RefHeading___Toc2097591_2616395394"/>
      <w:bookmarkStart w:id="1849" w:name="_Toc856"/>
      <w:bookmarkEnd w:id="1848"/>
      <w:r>
        <w:rPr>
          <w:rtl w:val="true"/>
        </w:rPr>
        <w:t xml:space="preserve">باب چهلم </w:t>
      </w:r>
      <w:r>
        <w:rPr>
          <w:rtl w:val="true"/>
        </w:rPr>
        <w:t xml:space="preserve">: </w:t>
      </w:r>
      <w:r>
        <w:rPr>
          <w:rtl w:val="true"/>
        </w:rPr>
        <w:t>بابی دیگری در برتری بشر بر ملائکه</w:t>
      </w:r>
      <w:bookmarkEnd w:id="1849"/>
    </w:p>
    <w:p>
      <w:pPr>
        <w:pStyle w:val="Heading4"/>
        <w:numPr>
          <w:ilvl w:val="3"/>
          <w:numId w:val="1"/>
        </w:numPr>
        <w:rPr/>
      </w:pPr>
      <w:bookmarkStart w:id="1850" w:name="__RefHeading___Toc2097593_2616395394"/>
      <w:bookmarkStart w:id="1851" w:name="_Toc857"/>
      <w:bookmarkEnd w:id="1850"/>
      <w:r>
        <w:rPr>
          <w:rtl w:val="true"/>
        </w:rPr>
        <w:t>اشاره</w:t>
      </w:r>
      <w:bookmarkEnd w:id="185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بحر شیبانی معروف به دهنی در کتاب خود از قول معتقدین به برتری انبیاء و رسل و ائمه و حجج بر فرشته‌ها صلوات اللَّه علیهم اجمعین </w:t>
      </w:r>
    </w:p>
    <w:p>
      <w:pPr>
        <w:pStyle w:val="BookText"/>
        <w:rPr/>
      </w:pPr>
      <w:r>
        <w:rPr>
          <w:rFonts w:ascii="Amiri" w:hAnsi="Amiri" w:eastAsia="Amiri" w:cs="Amiri"/>
          <w:color w:val="111111"/>
          <w:sz w:val="28"/>
          <w:sz w:val="28"/>
          <w:szCs w:val="28"/>
          <w:rtl w:val="true"/>
          <w:lang w:bidi="ar-SA"/>
        </w:rPr>
        <w:t xml:space="preserve">أورده الصدوق رحمه الله في كتاب علل الشرائع ناقلا عنه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مفضلو الأنبياء و الرسل و الحجج علي الملائكة أنا نظرنا إلي جميع ما خلق الله عز و جل من شي‌ء علا علوا طبعا و اختيارا أو علي به قسرا و اضطرارا و ما سفل شي‌ء طبعا و اختيارا أو ما سفل به قصرا و اضطرارا فإذا هي ثلاثة أشياء بإجماع حيوان نام و جماد و أفلاك سائرة و بالطبع الذي طبعها عليه صانعها دائرة و في ما دونها عن إرادة خالقها مؤثرة و أنهم نظروا في الأنواع الثلاثة و في الأشياء التي هي أجناس منقسمة إلي جنس الأجناس الذي هو شي‌ء إذ يعطي كل شي‌ء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نظرنا أي الثلاثة هو نوع لما فوقه و جنس لما تحته أنفع و أرفع و أيها أدون و أوضع فوجدنا أرفع الثلاثة الحيوان و ذلك بحق الحياة التي بان بها النامي و الجماد و إنما رفعة الحيوان عندنا في حكمة الصانع و ترتيبها إن الله تقدست أسماؤه جعل النامي له أغذاء و جعل له عند كل داء دواء و في ما قدر له صحة و شفاء فسبحانه ما أحسن ما دبره في ترتيب حكمته إذ الحيوان الرفيع مما دونه يغذو و منه لوقاية الحر و البرد يكسو و عليه أيام حياته ينشو و جعل الجماد له مركزا و مكديا فامتهنه له امتهانا و جعل له مسرحا و أكنانا و مجامع و بلدانا و مصانع و أوطانا و جعل له حزنا محتاجا و سهلا محتاجا إليه و علوا ينتفع بعلوه و سفلا ينتفع به و بمكاسبه برا و بحرا فالحيوان مستمتع فيستمتع بما جعل له فيه من وجوه المنفعة و الزيادة و الزبول عند الزبول‌</w:t>
      </w:r>
      <w:r>
        <w:rPr>
          <w:rStyle w:val="FootnoteAnchor"/>
          <w:rtl w:val="true"/>
        </w:rPr>
        <w:footnoteReference w:id="1193"/>
      </w:r>
      <w:r>
        <w:rPr>
          <w:rFonts w:ascii="Amiri" w:hAnsi="Amiri" w:eastAsia="Amiri" w:cs="Amiri"/>
          <w:color w:val="111111"/>
          <w:sz w:val="28"/>
          <w:sz w:val="28"/>
          <w:szCs w:val="28"/>
          <w:rtl w:val="true"/>
          <w:lang w:bidi="ar-SA"/>
        </w:rPr>
        <w:t xml:space="preserve">و تتخذ المركز عند التجسيم و التأليف من الجسم المؤلف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ثم إنا نظرنا فإذا الله عز و جل قد جعل المتخذ بالروح و النمو و الجسم أعلي و أرفع مما يتخذ بالنمو و الجسم و التأليف و التصريف ثم جعل الحي الذي هو بالحياة التي هي غيره نوعين ناطقا و أعجم ثم أبان الناطق من الأعجم بالنطق و البيان اللذين جعلهما له فجعله أعلي منه بفضيلة النطق و البيان ثم جعل</w:t>
      </w:r>
    </w:p>
    <w:p>
      <w:pPr>
        <w:pStyle w:val="BookText"/>
        <w:rPr/>
      </w:pPr>
      <w:r>
        <w:rPr>
          <w:rFonts w:ascii="IRNazanin" w:hAnsi="IRNazanin" w:eastAsia="IRNazanin"/>
          <w:color w:val="111111"/>
          <w:sz w:val="28"/>
          <w:sz w:val="28"/>
          <w:szCs w:val="28"/>
          <w:rtl w:val="true"/>
          <w:lang w:bidi="fa-IR"/>
        </w:rPr>
        <w:t xml:space="preserve">مطالبی ذکر کرده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علل الشرائع از او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پیغمبران و رسل و حجج را بر فرشته‌ها برتری دهند، گویند همه خلق خدا را نگاه کردیم، آنچه به طبع و اختیار خود بالا است یا به زور و ناچار بالا است یا به هر دو وجه پایین است و سفلی است و همه به اتفاق سه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 بی‌جان و افلاک چرخان که به طبع آفرینش خدایی روان اند و در فرود خود به خواست خدا اثربخش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سه و همه چیزی که جنسی دارد و به آن جنس الاجناس رسند که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کردیم کدام این سه تا نوعند و بالادستی دارند و جنس فروتر از خودند و کدام پست‌ترند، و یافتیم که جاندار بالاتر از هر سه است که زنده است و نمو دارد و این بالا بودن جاندار نزد ما، حکمت صانع است و نظم او که جسم نامی را خوراک او ساخته و برای هر دردی دارویی ساخته و وسیله شفاء آماده کرده، وجه خوش ترتیبی به کار برده و حکمتی نموده، زیرا جاندار والاتر از آنچه فروتر از او است غذا می‌گیرد و برای دفاع از گرما و سرما جامه می‌پوشد و تا زنده است نشو و نما می‌کند، و جماد را مرکز زندگی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 را بدان پرداخت، مجامع و شهرها و کارخانه‌ها و وطن از آنش داد و آن را ناهموار نمود و هموار و تپه‌های سودمند و دره‌های مفید که در کسب خشکی و دریای خود از آن استفاده کند، جاندار بهره‌ور است از هر سودی و فزونی دارد و کاستی، و از تن خود مرکزی به دست آرد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نگریستیم که خدا آنچه جان دارد و نمو و جسم، بالاتر قرار داده از آنچه تنها نموّ و جسم و ترکیب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زنده‌ای که زندگی‌اش جز ذات او است دو نوع ساخته؛ گویا و زبان بسته که گفتار و نطق و بیان او را از بی‌زبان جدا کرده است و مقامش را بالا برده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الناطق نوعين حجة و محجوجا فجعل الحجة أعلي من المحجوج لإبانة الله الحجة و اختصاصه إياه بعلم علوي يخصه له دون المحجوجين فجعله معلما من جهة باختصاصه إياه و علما بأمره إياه أن يعلم بأن الله عز و جل معلم الحجة دون أن يكله إلي أحد من خلقه فهو متعال به و بعضهم يتعالي علي بعض بعلم يصل إلي المحجوجين من جهة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ثم رأينا أصل الشي‌ء الذي هو آدم فوجدناه قد جعله علما علي كل روحاني خلقه قبله و جسماني ذرأه و برأه منه فعلمه علما خصه به لم يعلمهم قبل و لا بعد و فهمه فهما لم يفهمهم قبل و لا بعد ثم جعل ذلك العلم الذي علمه ميراثا فيه لإقامة الحجج من نسله علي نسله ثم جعل آدم لرفعة قدره و علو أمره للملائكة الروحانيين قبله و أقامه لهم محنة فابتلاهم بالسجود إليه فجعل لا محالة من أسجد له أعلي و أفضل ممن أسجدهم و لأن من جعل بلوي و حجة أفضل ممن حجهم به و لأن إسجاده جل و عز إياهم للخضوع ألزمهم الاتضاع منهم له و المأمورين بالاتضاع بالخضوع و الخشوع و الاستكانة دون من أمرهم بالخضوع له أ لا تري إلي من أبي الائتمار لذلك الخضوع و لتلك الاستكانة فأبي و استكبر و لم يخضع لمن أمره له بالخضوع كيف لعن و طرد عن الولاية و أدخل في العداوة فلا يرجي له من كبوته الإقالة آخر الأبد فرأينا السبب الذي أوجب الله عز و جل لآدم عليهم فضلا فإذا هو العلم خصه الله عز و جل دونهم فعلمه الأسماء و بين له الأشياء فعلا بعلمه من لا يعلم ثم أمره جل و عز أن يسألهم سؤال تنبيه لا سؤال تكليف عما علمه بتعليم الله عز و جل إياه مما لم يكن علمهم ليريهم جل و عز علو منزلة العلم و رفعة قدره كيف خص العلم محلا و موضعا اختاره له و أبان ذلك المحل عنهم بالرفعة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علمنا أن سؤال آدم إياهم عما سألهم عنه مما ليس في وسعهم و طوقهم الجواب عنه سؤال تنبيه لا سؤال تكليف لأنه جل و عز لا يكلف ما ليس في وسع المكلف القيام به فلما لم يطيقوا الجواب عما سألوا علمنا أن السؤال كان كالتقرير منه لهم يقرن‌</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و گویا را هم دو نوع کرده؛ حجت و حجت‌پذیر و حجت را بالاتر از حجت‌پذیر ساخته، چون علم آسمانی را تنها به او داده و او را آموزگار و استاد نموده، چون از طرف خدا بر آن گماشته شده، بی‌این که به دیگری واگذار باشد و او بدان والا است و دیگران به واسطه علمی که از حجت بدان‌ها رسد، بر یکدیگر والایی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دیدیم اصل هر چیز آدم است که او را نشانه هر روحانی ساخته که پیشتر از او است و هر جسمانی که از آتش آفریده و به او دانش ویژه داده که نه به پیش از او داده و نه پس از او و فهمی مخصوص خودش، و علم او را ملاک حجت‌های نژادش ساخته که بر نژاد او امامت کنند، وانگه آدم را برای مقام بلندش قبله فرشته‌های روحانی ساخت و وسیله آزمایش آنان و آن‌ها را به سجده کردن بر وی آزمود و البته سجده شده اعلی و افضل است از سجده‌کننده و حجت برتر است از حجت پذیر و البته به سجده کردن در برابر او زبون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نبینی برخی از این زبونی سرباز زدند و زیر بار نرفتند و چگونه ملعون و مطرود شدند از ولایت خدا و دشمن او گردیدند و از این سرخوردگی، هرگز امید رهایی ندارد؟</w:t>
      </w:r>
    </w:p>
    <w:p>
      <w:pPr>
        <w:pStyle w:val="BookText"/>
        <w:rPr/>
      </w:pPr>
      <w:r>
        <w:rPr>
          <w:rFonts w:ascii="IRNazanin" w:hAnsi="IRNazanin" w:eastAsia="IRNazanin"/>
          <w:color w:val="111111"/>
          <w:sz w:val="28"/>
          <w:sz w:val="28"/>
          <w:szCs w:val="28"/>
          <w:rtl w:val="true"/>
          <w:lang w:bidi="fa-IR"/>
        </w:rPr>
        <w:t>و دیدیم سبب فضل آدم بر فرشته‌ها همان دانش بود که خدا عزّوجلّ خاص او نمود نه آنان و اسماء را به او آموخت و هر چه را به او بیان کرد و به دانش خود بالاتر شد از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خدایش فرمود تا آن‌ها را از آنچه به او آموخته برای آگهی آنان پرسش کند که به آن‌ها نیاموخته بود تا به آن‌ها علوّ مقام و رفعت شأنش را بنماید و بفهماند چطور او را برای دانش خود برگزیده و والایی او را روشن سازد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دانستیم که چون توانا بر جواب او نبودند، این پرسش برای آزمایش بود نه برای تکلیف آن‌ها به جواب گویی، زیرا خدا تکلیف ما لا یطاق نکند و این پرسش برای وادار کردن آن‌ها بود به اعتراف </w:t>
      </w:r>
    </w:p>
    <w:p>
      <w:pPr>
        <w:pStyle w:val="BookText"/>
        <w:rPr/>
      </w:pPr>
      <w:r>
        <w:rPr>
          <w:rFonts w:ascii="Amiri" w:hAnsi="Amiri" w:eastAsia="Amiri" w:cs="Amiri"/>
          <w:color w:val="111111"/>
          <w:sz w:val="28"/>
          <w:sz w:val="28"/>
          <w:szCs w:val="28"/>
          <w:rtl w:val="true"/>
          <w:lang w:bidi="ar-SA"/>
        </w:rPr>
        <w:t>به اتضاعهم بالجهالة عما علمه إياه و علو خطره و قدره و اختصاصه‌</w:t>
      </w:r>
      <w:r>
        <w:rPr>
          <w:rStyle w:val="FootnoteAnchor"/>
          <w:rtl w:val="true"/>
        </w:rPr>
        <w:footnoteReference w:id="1195"/>
      </w:r>
      <w:r>
        <w:rPr>
          <w:rFonts w:ascii="Amiri" w:hAnsi="Amiri" w:eastAsia="Amiri" w:cs="Amiri"/>
          <w:color w:val="111111"/>
          <w:sz w:val="28"/>
          <w:sz w:val="28"/>
          <w:szCs w:val="28"/>
          <w:rtl w:val="true"/>
          <w:lang w:bidi="ar-SA"/>
        </w:rPr>
        <w:t>إياه بعلم لم يخصهم به فالتزموا الجواب بأن قالوا سُبْحانَكَ لا عِلْمَ لَنا إِلَّا ما عَلَّمْتَنا</w:t>
      </w:r>
      <w:r>
        <w:rPr>
          <w:rStyle w:val="FootnoteAnchor"/>
          <w:rtl w:val="true"/>
        </w:rPr>
        <w:footnoteReference w:id="1196"/>
      </w:r>
      <w:r>
        <w:rPr>
          <w:rFonts w:ascii="Amiri" w:hAnsi="Amiri" w:eastAsia="Amiri" w:cs="Amiri"/>
          <w:color w:val="111111"/>
          <w:sz w:val="28"/>
          <w:sz w:val="28"/>
          <w:szCs w:val="28"/>
          <w:rtl w:val="true"/>
          <w:lang w:bidi="ar-SA"/>
        </w:rPr>
        <w:t>ثم جعل الله عز و جل آدم عليه السلام معلم الملائكة بقوله أَنْبِئْهُمْ لأن الإنباء من النبأ تعليم و الأمر بالإنباء من الأمر تكليف يقتضي طاعة و عصيانا و الإصغاء من الملائكة للتعليم و التوقيف و التفهيم و التعريف تكليف يقتضي طاعة و عصيانا فمن ذهب منكم إلي فضل المتعلم علي المعلم و الموقف علي الموقف و المعرف علي المعرف كان في تفضيله تعكيس لحكمة الله عز و جل و قلب لترتيبها التي رتبها الله عز و جل فإنه علي قياد مذهبه أن تكون الأرض التي هي المركز أعلي من النامي الذي هو عليها الذي فضله الله عز و جل بالنمو و النامي أفضل و أعلي من الحيوان الذي فضله الله جل جلاله بالحياة و النمو و الروح و الحيوان الأعجم الخارج عن التكليف و الأمر و الزجر أعلي و أفضل من الحيوان الناطق المكلف للأمر و الزجر و الحيوان الذي هو المحجوج أعلي من الحجة التي هي حجة الله عز و جل فيها و المتعلم أعلي من المعلم و قد جعل الله عز و جل آدم حجة علي كل من خلق من روحاني و جسماني إلا من جعل له أولية الحجة فَقَدْ رُوِيَ لَنَا أَنَّ حَبِيبَ بْنَ مُظَاهِرٍ الْأَسَدِيَّ بَيَّضَ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لِلْحُسَيْنِ بْنِ عَلِيِّ بْنِ أَبِي طَالِبٍ عليه السلام أَيَّ شَيْ‌ءٍ كُنْتُمْ قَبْلَ أَنْ يَخْلُقَ اللَّهُ عَزَّ وَ جَلَّ آدَمَ عليه السلام قَالَ كُنَّا أَشْبَاحَ نُورٍ نَدُورُ حَوْلَ عَرْشِ الرَّحْمَنِ فَنُعَلِّمُ لِلْمَلَائِكَةِ التَّسْبِيحَ وَ التَّهْلِيلَ وَ 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تأويل دقيق ليس هذا مكان شرحه و قد بيناه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مفضلو الملائكة إن مدار الخلق روحانيا كان أو جسمانيا علي الدنو من الله عز و جل و الرفعة و العلو و الزلفة و السمو و قد وصف الله جلت عظمته الملائكة من ذلك بما لم يصف به غيرهم ثم وصفهم بالطاعة التي عليها موضع الأمر و الزجر و الثواب و العقاب فقال عز و جل لا يَعْصُونَ اللَّهَ ما أَمَرَهُمْ وَ يَفْعَلُونَ ما يُؤْمَرُونَ‌</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به زیردستی آن‌ها و نادانی آن‌ها نسبت بدان چه خدا به او آموخته و بیان علو قدر و اختصاص او به دانشی که خاص او کرده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جواب چسبیدند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عِلْمَ لَنا إِلَّا ما عَلَّمْتَنا</w:t>
      </w:r>
      <w:r>
        <w:rPr>
          <w:rFonts w:eastAsia="IRNazanin" w:cs="IRNazanin"/>
          <w:color w:val="111111"/>
          <w:sz w:val="28"/>
          <w:szCs w:val="28"/>
          <w:rtl w:val="true"/>
          <w:lang w:bidi="fa-IR"/>
        </w:rPr>
        <w:t>»</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عزّ و جلّ آدم را معلم فرشته‌ها ساخت که فرمودش آن‌ها را آگاه کن، زیرا همین معنی آموختن است و این امر تکلیفی بود و طاعت و عصیان داشت و فرشته‌ها هم مکلف شدند گوش دهند و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معتقد است که شاگرد برتر از استاد است و شناسا برتر از شناسنده، وارونه حکمت خدا عزّ و جلّ گفته و نظم او را بر هم زده و بنا بر عقیده او باید زمین که مرکز است، بالاتر از جسم نامی باشد که روی آن است و خدا با نیروی نموش بر آن برتری داده، و جسم نامی بالاتر از جاندار باشد که خدایش به زندگی و نمو و جان برتری داده و جانوران زبان بسته که تکلیف ندارند و امر و نهی ندارند، بالاتر و برتر از جاندار گویا و خردمند باشد که مکلف است، و زنده حجت‌پذیر بالاتر باشد از آنکه حجت خدا عزّ و جلّ است و شاگرد بالاتر باشد از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آدم را بر همه خلق خود از روحانی و جسمانی حجت و پیشوا نمود جز حجت‌های نخست، چه که از حبیب بن مظاهر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به حسین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آنکه خدا عزّ و جلّ آدم را بیافریند چه وضعی 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نورانی بودیم و گرد عرش رحمان در گردش، و به فرشته‌ها تسبیح و تهلیل و سپاس گویی یاد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تاویل دقیقی دارد که اینجا شرح آن نسزد و در جای دیگر بیانش کردیم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فرشته‌ها را برتر دانند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فضیلت خلق چه روحانی و چه جسمانی، به نزدیکی با خداست و برتری و والایی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فرشته‌ها را چنان ستوده که دیگران را نستوده، و آن‌ها را به حسن فرمانبری وصف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ثم جعل محلهم الملكوت الأعلي فبراهينهم علي توحيده أكثر و أدلتهم عليه أشهر و أوفر و إذا كان ذلك كذلك كان حظهم من الزلفة أجل و من المعرفة بالصانع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ثم رأينا الذنوب و العيوب الموردة النار و دار البوار كلها من الجنس الذي فضلتموه علي من قال الله عز و جل في نعتهم لما نعتهم و وصفهم بالطاعة لما وصفهم لا يَعْصُونَ اللَّهَ ما أَمَرَهُمْ وَ يَفْعَلُونَ ما يُؤْمَرُونَ قالوا كيف يجوز فضل جنس فيهم كل عيب و لهم كل ذنب علي من لا عيب فيهم و لا ذنب منهم لا صغائر و لا 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مفضلي الأنبياء و الحجج عليهم السلام قالوا إنا لا نفضل هاهنا الجنس علي الجنس و لكنا فضلنا النوع علي النوع من الجنس كما أن الملائكة كلهم ليسوا كإبليس و هاروت و ماروت لم يكن البشر كلهم كفرعون الفراعنة و كشياطين الإنس المرتكبين المحارم المقدمين علي المأثم و أما قولكم في الزلفة و القربة فإنكم إن أردتم زلفة المسافات و قربة المداناة فالله عز و جل أجل و مما توهمتموه أنزه و في الأنبياء و الحجج من هو أقرب إلي قربه بالصالحات و القربات‌</w:t>
      </w:r>
      <w:r>
        <w:rPr>
          <w:rStyle w:val="FootnoteAnchor"/>
          <w:rtl w:val="true"/>
        </w:rPr>
        <w:footnoteReference w:id="1200"/>
      </w:r>
      <w:r>
        <w:rPr>
          <w:rFonts w:ascii="Amiri" w:hAnsi="Amiri" w:eastAsia="Amiri" w:cs="Amiri"/>
          <w:color w:val="111111"/>
          <w:sz w:val="28"/>
          <w:sz w:val="28"/>
          <w:szCs w:val="28"/>
          <w:rtl w:val="true"/>
          <w:lang w:bidi="ar-SA"/>
        </w:rPr>
        <w:t>الحسنات و بالنيات الطاهرات من كل خلق خلقهم و القرب و البعد من الله جلت عظمته بالمسافة و المدي تشبيه له بخلقه و هو من ذلك 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في الذنوب و العيوب فإن الله جلت أسماؤه جعل الأمر و الزجر أسبابا و عللا و الذنوب و المعاصي وجوها فالله جل جلاله هو الذي جعل قاعدة الذنوب من جميع المذنبين من الأولين و الآخرين إبليس و هو من حزب الملائكة و ممن كان في صفوفهم و هو رأس الأبالسة و هو الداعي إلي عصيان الصانع و الموسوس و المزين لكل من تبعه و قبل منه و ركن إليه الطغيان و قد أمهل الملعون لبلوي أهل البلوي في دار الابتلاء فكم من برية نبيه و في طاعة الله عز و جل وجيه و عن معصيته بعيد و قد أقمأ إبليس و أقصاه و زجره و نفاه فلم يلوله علي أمر إذا أمره و لا انتهي عن زجر إذا زجر له لمات في قلوب الخلق مكافئ من المعاصي لمات الرحمن فلمات الرحمن</w:t>
      </w:r>
    </w:p>
    <w:p>
      <w:pPr>
        <w:pStyle w:val="BookText"/>
        <w:rPr/>
      </w:pPr>
      <w:r>
        <w:rPr>
          <w:rFonts w:ascii="IRNazanin" w:hAnsi="IRNazanin" w:eastAsia="IRNazanin"/>
          <w:color w:val="111111"/>
          <w:sz w:val="28"/>
          <w:sz w:val="28"/>
          <w:szCs w:val="28"/>
          <w:rtl w:val="true"/>
          <w:lang w:bidi="fa-IR"/>
        </w:rPr>
        <w:t>و آن‌ها را در ملکوت اعلی جا داد و بر یگانگی او براهین بیشتر دارند و ادله فراوان‌تر و بنابراین به خدا نزدیک‌تر و در شناخت او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همه گناهانی که دوزخ دارند، از جنس آدم سر زنند که شما او را برتر دانید بر کسانی که خدایشان آن گونه به فرمانبری ستوده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چگونه می‌توان جنسی را که هر عیب و هر گناه صغیره و کبیره را دارند برتر دانست؟</w:t>
      </w:r>
    </w:p>
    <w:p>
      <w:pPr>
        <w:pStyle w:val="BookText"/>
        <w:rPr/>
      </w:pPr>
      <w:r>
        <w:rPr>
          <w:rFonts w:ascii="IRNazanin" w:hAnsi="IRNazanin" w:eastAsia="IRNazanin"/>
          <w:color w:val="111111"/>
          <w:sz w:val="28"/>
          <w:sz w:val="28"/>
          <w:szCs w:val="28"/>
          <w:rtl w:val="true"/>
          <w:lang w:bidi="fa-IR"/>
        </w:rPr>
        <w:t>و جواب آن‌ها این است که ما جنس را بر جنس برتری ندادیم، بلکه نوعی را بر نوعی از جنس و چنان چه همه فرشته‌ها مانند ابلیس و هاروت و ماروت نیستند، همه آدم‌ها چون فرعون و شیاطین انس مرتکب حرام و گنه‌کار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نزدیکی به خدا را به میان آوردید، اگر مقصود نزدیکی از نظر مسافت باشد که خدا از آن اجلّ است و از آنچه توهم کردید مبراتر است، و در پیغمبران و حجج کسانی هستند که به عمل صالح و خوب به خدا نزدیک‌ترند و به نیت پاک از همه خلق مقرب‌تر، و سنجش دوری و نزدیکی به خدا از نظر مسافت تشبیه او است به خلقتش که از آن منزه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عیب و گناه راستش این است که خدا جلّت اسمائه امر و نهی را سبب و علت ساخته و گناه و نافرمانی را نمونه خوب و بد و خدا است که بنیاد گناهان همه گنهکاران را از اولین و آخرین ابلیس نمود که خود از گروه فرشته‌ها بوده و در صف آن‌ها،و او است سره ابلیس‌ها و داعی به نافرمانی خدا و وسوسه‌گر و آرایشگر پیروانش و هر که از او پذیرد و روش سرکشی گیرد، و آن ملعون مهلت یافته برای آزمایش مردم در دار ابتلا و چه بسیار بی‌گناهان آگاه و در فرمانبری خدا عزّ و جلّ در راه و دور از گناه که ابلیس را نابینا کنند و او را از خود دور سازند و برانند و هیچ فرمانی از او نبرند، خاطره‌هایی در دل خلق افتد از طرف خدای رحمان که جلوگیر </w:t>
      </w:r>
    </w:p>
    <w:p>
      <w:pPr>
        <w:pStyle w:val="BookText"/>
        <w:rPr/>
      </w:pPr>
      <w:r>
        <w:rPr>
          <w:rFonts w:ascii="Amiri" w:hAnsi="Amiri" w:eastAsia="Amiri" w:cs="Amiri"/>
          <w:color w:val="111111"/>
          <w:sz w:val="28"/>
          <w:sz w:val="28"/>
          <w:szCs w:val="28"/>
          <w:rtl w:val="true"/>
          <w:lang w:bidi="ar-SA"/>
        </w:rPr>
        <w:t>دافعة للماته و وسوسته و خطراته و لو كانت المحنة بالملعون واقعة بالملائكة و الابتلاء به قائما كما قام في البشر و دائما كما دام لكثرت من الملائكة المعاصي و قلت فيهم الطاعات إذا تمت فيهم الآلات فقد رأينا المبتلي من صفوف‌</w:t>
      </w:r>
      <w:r>
        <w:rPr>
          <w:rStyle w:val="FootnoteAnchor"/>
          <w:rtl w:val="true"/>
        </w:rPr>
        <w:footnoteReference w:id="1201"/>
      </w:r>
      <w:r>
        <w:rPr>
          <w:rFonts w:ascii="Amiri" w:hAnsi="Amiri" w:eastAsia="Amiri" w:cs="Amiri"/>
          <w:color w:val="111111"/>
          <w:sz w:val="28"/>
          <w:sz w:val="28"/>
          <w:szCs w:val="28"/>
          <w:rtl w:val="true"/>
          <w:lang w:bidi="ar-SA"/>
        </w:rPr>
        <w:t>الملائكة بالأمر و الزجر مع آلات الشهوات كيف انخدع بحيث دنا من طاعته و كيف بعد مما لم يبعد منه الأنبياء و الحجج الذين اختارهم الله علي علم علي العالمين إذ ليست هفوات البشر كهفوة إبليس في الاستكبار و فعل هاروت و ماروت في ارتكاب المزجور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مفضلو الملائكة إن الله جل جلاله وضع الخضوع و الخشوع و التضرع و الخنوع حلية فجعل مداها و غايتها آدم عليه السلام ففازت الملائكة في هذه الحلية و أخذوا منها بنصيب الفضل و السبق فجعل للطاعة فأطاعوا الله فيه و لو كان هناك بنو آدم لما أطاعوه فيما أمر و زجر كما لم يطعه قابيل فصار إمام كل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مفضلي الأنبياء و الحجج عليهم السلام قالوا إن الابتلاء الذي ابتلي به الله عز و جل الملائكة من الخشوع و الخضوع لآدم عن غير شيطان مغو و عدو مطغي فاصل بغوايته بين الطائعين و العاصين و المقيمين علي الاستقامة عن الميل و عن غير آلات المعاصي التي هي الشهوات المركبات في عباده المبتلين و قد ابتلي من الملائكة من ابتلي فلم يعتصم بعصمة الله الوثقي بل استرسل للخادع الذي كان أضعف منها وَ قَدْ رُوِّينَا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الْمَلَائِكَةِ مَنْ بَاقَةُ بَقْلٍ خَيْرٌ مِنْهُ وَ الْأَنْبِيَاءُ وَ الْحُجَجُ يَعْلَمُونَ ذَلِكَ لَهُمْ وَ فِيهِمْ مَا جَهِلْنَاهُ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أقر مفضلو الملائكة بالتفاضل بينهم كما أقر بالتفاضل بين ذوي الفضل من البشر و من قال إن الملائكة جنس من خلق الله عز و جل تقل فيهم العصاة كهاروت و ماروت و كإبليس اللعين إذ الابتلاء فيهم قل‌</w:t>
      </w:r>
      <w:r>
        <w:rPr>
          <w:rStyle w:val="FootnoteAnchor"/>
          <w:rtl w:val="true"/>
        </w:rPr>
        <w:footnoteReference w:id="1202"/>
      </w:r>
      <w:r>
        <w:rPr>
          <w:rFonts w:ascii="Amiri" w:hAnsi="Amiri" w:eastAsia="Amiri" w:cs="Amiri"/>
          <w:color w:val="111111"/>
          <w:sz w:val="28"/>
          <w:sz w:val="28"/>
          <w:szCs w:val="28"/>
          <w:rtl w:val="true"/>
          <w:lang w:bidi="ar-SA"/>
        </w:rPr>
        <w:t>فليس ذلك بموجب أن يكون فاضلهم أفضل من فاضل البشر الذين جعل الله عز و جل الملائكة خدمهم إذا صاروا إلي دار المقامة التي ليس فيها حزن و لا هم و لا نصب و لا سقم و لا 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نافرمانی است و خاطره‌های شیطان و وسوسه او را دفع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فرشته‌ها هم گرفتار وسوسه شیطان بودند و در بوته آزمایش قرار داشتند، همیشه چنان چه بشر گرفتارند، فرشته‌ها هم پر گناه می‌کردند و کم فرمان می‌بردند در صورتی که ابزار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فرشته‌های گرفتار به شهوت در معرض آزمایش چطور گول خوردند و سر به فرمان شیطان نهادند و چگونه دور شدند از آنچه انبیاء و حجج از آن دور نشدند که خدا آن‌ها را بر جهانیان برگزیده، زیرا خطاهای بشر مانند خطای ابلیس در سر بزرگی بر خدا نیست و نه مانند کار هاروت و ماروت در ارتکاب آنچه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برتری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 و جلاله خشوع و تضرع را مسابقه بندگی ساخته و آن را به وجود آدم پرداخته و فرشته‌ها در این مسابقه پیروز شدند و بهره فضل و پیشی را بردند و به خوبی فرمانبری را نمودند و اگر آدمیزاده به جای آن‌ها بودند فرمان نمی‌بردند،چنان چه قابیل فرمان‌پذیر نشد و پیشوای آدمکش‌ها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معتقدین به برتری پیغمبران و حجج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که خدا از فرشته‌ها کرد، برای خشوع و خضوع درباره آدم برکنار از وجود شیطانی گمراه کن و دشمنی سرکش بود که جدا کننده فرمانبر و نافرمان است و راست و کژ و بی‌ابزار گناه بود از شهوتی که بنده‌ها بدان دچارند و خدا برخی فرشته‌ها را بدان دچار کرد و به عصمت الهی دست نزدند، بلکه خود را تسلیم فریبکاری ناتوان‌تر از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فرشته‌ها کسانی باشند که یک دسته تره به از آن‌ها است و پیغمبران و حجج می‌دانند درباره آن‌ها آنچه را ما ندانیم و مفضلان فرشته‌ها به تفاضل آن‌ها بر یکدیگر معترفند،چنان چه در فضیلت مآبان بشر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که گوید فرشته‌ها جنسی باشند که خدا آفریده کم گنهکار، به مانند هاروت و ماروت و ابلیس، زیرا گرفتاری آن‌ها اندک است این دلیل نیست که فاضل آن‌ها برتر باشد از فاضل بشر که خدا فرشته‌ها را خدمتکار آن‌ها ساخته در بهشت که نه غم و اندوه دارد و نه رنج و بیماری و فقر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مفضلو الملائكة إن الحسن البصري يقول إن هاروت و ماروت علجان من أهل بابل و أنكر أن يكونا من الملائكة فلم تعترضونا بالحجة بهما و بإبليس فتحتجون علينا بجني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مفضلو الأنبياء و الحجج عليهم السلام ليس شذوذ الحسن عن جميع المفسرين من الأمة بموجب أن يكون ما يقول كما يقول و أنتم تعلمون أن الشي‌ء لا يستثني إلا من جنسه و تعلمون أن الجن سموا جنا لاجتنانهم عن الرؤية إلا إذا أرادوا الترائي بما جعل الله عز و جل فيهم من القدرة علي ذلك و أن إبليس من صفوف‌</w:t>
      </w:r>
      <w:r>
        <w:rPr>
          <w:rStyle w:val="FootnoteAnchor"/>
          <w:rtl w:val="true"/>
        </w:rPr>
        <w:footnoteReference w:id="1203"/>
      </w:r>
      <w:r>
        <w:rPr>
          <w:rFonts w:ascii="Amiri" w:hAnsi="Amiri" w:eastAsia="Amiri" w:cs="Amiri"/>
          <w:color w:val="111111"/>
          <w:sz w:val="28"/>
          <w:sz w:val="28"/>
          <w:szCs w:val="28"/>
          <w:rtl w:val="true"/>
          <w:lang w:bidi="ar-SA"/>
        </w:rPr>
        <w:t>الملائكة و غير جائز في كلام العرب أن يقول قائل جاءت الإبل كلها إلا حمارا و وردت البقر كلها إلا فرسا فإبليس من جنس ما استثني و قول الحسن في هاروت و ماروت بأنهما علجان من أهل بابل شذوذ شذ به عن جميع أهل التفسير و قول الله عز و جل يكذبه إذ قال وَ ما أُنْزِلَ عَلَي الْمَلَكَيْنِ بفتح اللام بِبابِلَ هارُوتَ وَ مارُوتَ و ليس في قولكم عن قول الحسن فرج لكم فادعوا</w:t>
      </w:r>
      <w:r>
        <w:rPr>
          <w:rStyle w:val="FootnoteAnchor"/>
          <w:rtl w:val="true"/>
        </w:rPr>
        <w:footnoteReference w:id="1204"/>
      </w:r>
      <w:r>
        <w:rPr>
          <w:rFonts w:ascii="Amiri" w:hAnsi="Amiri" w:eastAsia="Amiri" w:cs="Amiri"/>
          <w:color w:val="111111"/>
          <w:sz w:val="28"/>
          <w:sz w:val="28"/>
          <w:szCs w:val="28"/>
          <w:rtl w:val="true"/>
          <w:lang w:bidi="ar-SA"/>
        </w:rPr>
        <w:t xml:space="preserve">ما لا فائدة فيه من علة و لا عائدة من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مفضلو الملائكة قد علمتم ما للملائكة في كتاب الله عز و جل من المدح و الثناء مما بانوا به عن خلق الله جل و علا إذ لو لم يكن فيه إلا قوله بَلْ عِبادٌ مُكْرَمُونَ لا يَسْبِقُونَهُ بِالْقَوْلِ وَ هُمْ بِأَمْرِهِ يَعْمَلُونَ‌</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مفضلو الأنبياء و الحجج عليهم السلام لو استقصينا آي القرآن في تفضيل الأنبياء و الحجج صلوات الله عليهم أجمعين لاحتجنا لذلك إلي التطويل و الإكثار و ترك الإيجاز و الاختصار و في ما جئنا به من الحجج النظرية التي تزيح العلل من الجميع مقنع إذ ذكرنا ترتيب الله عز و جل خلقه فجعل الأرض دون النامي و النامي أعلي و أفضل من الأرض و جعل النامي دون الحيوان و الحيوان أعلي و أرفع من النامي</w:t>
      </w:r>
    </w:p>
    <w:p>
      <w:pPr>
        <w:pStyle w:val="BookText"/>
        <w:rPr/>
      </w:pPr>
      <w:r>
        <w:rPr>
          <w:rFonts w:ascii="IRNazanin" w:hAnsi="IRNazanin" w:eastAsia="IRNazanin"/>
          <w:color w:val="111111"/>
          <w:sz w:val="28"/>
          <w:sz w:val="28"/>
          <w:szCs w:val="28"/>
          <w:rtl w:val="true"/>
          <w:lang w:bidi="fa-IR"/>
        </w:rPr>
        <w:t>معتقدان به برتری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دو بت پرست بابلی بودند و منکر است که فرشته باشند چرا آن‌ها را با ابلیس برخ ما می‌کشید و بر ما حجت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نادر حسن که بر خلاف همه مفسران است، دلیل نمی‌شود و شما می‌دانید که هر چیزی از جنس خود استثناء می‌شود و می‌دانید که جن را برای آن جن نامند که نهانند و چون بخواهند به نیرویی که خدا عزّ و جلّ به آن‌ها داده است آشکار شوند، و ابلیس در صف فرشته‌ها بود و در کلام عرب روا نیست که گویند همه شترها آمدند جز یک الاغ و همه گاوها برگشتند جز یک اسب و ابلیس باید از جنس مستثنی 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حسن که هاروت و ماروت دو کافر بابلی بودند، تک‌روی است میان مفسران و مکذب آن قول خدا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عَلَی الْمَلَکَیْنِ بفتح اللام بِبابِلَ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حسن برای شما فرجی نیست و دعوی کنید آنچه برای شما فایده ندارد و حجتی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مفضلان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خدا عزّ و جلّ در قرآن فرشته‌ها را چنان ستوده که از خلق خود ممتاز نموده و اگر جز این نباشد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قرآن را که در برتری پیغمبران و حجج علیه السّلام است همه را بشماریم، سخن به درازا کشد و از ایجاز بر کنار شویم و بدان چه از دلیل عقلی که رفع هر اعتراضی کنند آوردیم باید قناعت کرد، زیرا ما در ترتیبی که خدا عزّ و جلّ در خلقش نهاده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پست‌تر از جسم نامی است و آن بالاتر و برتر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 را پست‌تر از جاندار نموده و جاندار از آن بالاتر است، </w:t>
      </w:r>
    </w:p>
    <w:p>
      <w:pPr>
        <w:pStyle w:val="BookText"/>
        <w:rPr/>
      </w:pPr>
      <w:r>
        <w:rPr>
          <w:rFonts w:ascii="Amiri" w:hAnsi="Amiri" w:eastAsia="Amiri" w:cs="Amiri"/>
          <w:color w:val="111111"/>
          <w:sz w:val="28"/>
          <w:sz w:val="28"/>
          <w:szCs w:val="28"/>
          <w:rtl w:val="true"/>
          <w:lang w:bidi="ar-SA"/>
        </w:rPr>
        <w:t>و جعل الحيوان الأعجم دون الناطق و جعل الحيوان الناطق أفضل من الحيوان الأعجم و جعل الحيوان الجاهل الناطق دون الحيوان العالم الناطق و جعل الحيوان العالم الناطق المحجوج دون الحيوان العالم الحجة و يجب علي هذا الترتيب أن المعرب المبين أفضل من الأعجم غير الفصيح و يكون المأمور المزجور مع تمام الشهوات و ما فيهم من طباع حب اللذات و منع النفس من الطلبات و البغيات و مع البلوي بعدو يمهل يمتحن بمعصيته إياه و هو يزينها له محسنا بوسوسته في قلبه و عينه أفضل من المأمور المزجور مع فقد آلة الشهوات و عدم معاداة هذا المتوصل له بتزيين المعاصي و الوسوسة إليه ثم هذا الجنس نوعان حجة و محجوج و الحجة أفضل من المحجوج و لم يحجج آدم الذي هو أصل البشر بواحد من الملائكة تفضيلا من الله عز و جل إياه عليهم و حجج جماهير الملائكة بآدم فجعله العالم بما لم يعلموا و خصه بالتعليم ليبين لهم أن المخصوص بما خصه به مما لم يخصهم أفضل من غير المخصوص بما لم يخصه به و هذا الترتيب حكمة الله عز و جل فمن ذهب يروم إفسادها ظهر منه عناد من مذهبه و إلحاد في طلبه فانتهي الفضل إلي محمد صلي الله عليه و آله لأنه ورث آدم و جميع الأنبياء و لأنه الاصطفاء الذي ذكره الله عز و جل فقال إِنَّ اللَّهَ اصْطَفي آدَمَ وَ نُوحاً وَ آلَ إِبْراهِيمَ وَ آلَ عِمْرانَ عَلَي الْعالَمِينَ‌</w:t>
      </w:r>
      <w:r>
        <w:rPr>
          <w:rStyle w:val="FootnoteAnchor"/>
          <w:rtl w:val="true"/>
        </w:rPr>
        <w:footnoteReference w:id="1207"/>
      </w:r>
      <w:r>
        <w:rPr>
          <w:rFonts w:ascii="Amiri" w:hAnsi="Amiri" w:eastAsia="Amiri" w:cs="Amiri"/>
          <w:color w:val="111111"/>
          <w:sz w:val="28"/>
          <w:sz w:val="28"/>
          <w:szCs w:val="28"/>
          <w:rtl w:val="true"/>
          <w:lang w:bidi="ar-SA"/>
        </w:rPr>
        <w:t>فمحمد الصفوة و الخالص نجيب النجابة</w:t>
      </w:r>
      <w:r>
        <w:rPr>
          <w:rStyle w:val="FootnoteAnchor"/>
          <w:rtl w:val="true"/>
        </w:rPr>
        <w:footnoteReference w:id="1208"/>
      </w:r>
      <w:r>
        <w:rPr>
          <w:rFonts w:ascii="Amiri" w:hAnsi="Amiri" w:eastAsia="Amiri" w:cs="Amiri"/>
          <w:color w:val="111111"/>
          <w:sz w:val="28"/>
          <w:sz w:val="28"/>
          <w:szCs w:val="28"/>
          <w:rtl w:val="true"/>
          <w:lang w:bidi="ar-SA"/>
        </w:rPr>
        <w:t xml:space="preserve">من آل إبراهيم فصار خير آل إبراهيم بقوله ذُرِّيَّةً بَعْضُها مِنْ بَعْضٍ و اصطفي الله جل جلاله آدم ممن اصطفاه عليهم من روحاني و جسماني وَ الْحَمْدُ لِلَّهِ رَبِّ الْعالَمِينَ و صلي الله علي محمد و آله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إنما أردت أن تكون هذه الحكاية في هذا الكتاب و ليس قولي في إبليس إنه كان من الملائكة بل كان من الجن إلا أنه كان يعبد الله بين الملائكة و هاروت و ماروت ملكان و ليس قولي فيهما قول أهل الحشو بل كانا عندي معصومين</w:t>
      </w:r>
    </w:p>
    <w:p>
      <w:pPr>
        <w:pStyle w:val="BookText"/>
        <w:rPr/>
      </w:pPr>
      <w:r>
        <w:rPr>
          <w:rFonts w:ascii="IRNazanin" w:hAnsi="IRNazanin" w:eastAsia="IRNazanin"/>
          <w:color w:val="111111"/>
          <w:sz w:val="28"/>
          <w:sz w:val="28"/>
          <w:szCs w:val="28"/>
          <w:rtl w:val="true"/>
          <w:lang w:bidi="fa-IR"/>
        </w:rPr>
        <w:t>جاندار بی‌زبان پست‌تر از گویا است و جاندار گویا بالاتر از آن است و جاندار نادان گویا، فروتر از جاندار گویا و دانا است و جاندار دانا و گویای حجت‌پذیر، فروتر از دانای حجت‌آور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بیان‌کننده برتر از بی‌زبان باشد و باید فرمانبر دچار شهوت و منش لذت دوستی که خود را از خواهش‌ها باز دارد، با این که دچار دشمنی است مهلت دار که او را به نافرمانی می‌آزماید و آن را در پیش او آرایش می‌دهد و در دل و دیده او وسوسه می‌کند برتر باشد از مأموری که نه شهوت دارد و نه دشمن گناه آرایش کن و وسوسه‌گر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دو نوع است؛ حجت‌آور و حجت‌پذیر و حجت‌آور برتر است از حجت‌پذیر، و آدم که ریشه بشر است هیچ حجت‌آوری از فرشته‌ها نداشته برای برتری که خدا عزّ و جلّ به او داده بر آن‌ها، ولی او را حجت‌آور همه فرشته ساخت و دانا بدان چه نمی‌دانستند، و او را مخصوص کرد به آموختن آن‌ها تا ظاهر شود که او برتر است بر آنان که به معلمی مفتخر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ترتیب حکمت خدا عزّ و جلّ است و هر که خواهد آن را بر هم زند، در عقیده خود معاند است و به دنبال الحاد رفته و این برتری به محمّد صلّی اللَّه علیه و آله رسید که وارث آدم و همه پیغمبران بود و به مقام اصطفاء نائل شد که خدایش در قرآن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برگزیده است پاک و نجیب نجباء از خاندان ابراهیم، به قول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عزّ و جلّ آدم را بر همه خلقش از روحانی و جسمانی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صلی اللَّه علیه و آله و سلم، حَسْبُنَا اللَّهُ وَ نِعْمَ الْوَکِیلُ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این حکایت را در این کتاب بیاورم، ولی عقیده ندارم که ابلیس از فرشته‌ها است، بلکه از جن است، جز این که میان فرشته‌ها خدا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هاروت و ماروت دو فرشته بودند و مانند حشویان درباره آن‌ها نگویم، بلکه معصوم بودند و گناه نکردند، و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الشَّیاطِینُ عَلی مُلْکِ سُلَیْمانَ</w:t>
      </w:r>
      <w:r>
        <w:rPr>
          <w:rFonts w:eastAsia="IRNazanin" w:cs="IRNazanin"/>
          <w:color w:val="111111"/>
          <w:sz w:val="28"/>
          <w:szCs w:val="28"/>
          <w:rtl w:val="true"/>
          <w:lang w:bidi="fa-IR"/>
        </w:rPr>
        <w:t xml:space="preserve">» </w:t>
      </w:r>
      <w:bookmarkStart w:id="1852" w:name="pg13473_197164"/>
    </w:p>
    <w:p>
      <w:pPr>
        <w:pStyle w:val="BookText"/>
        <w:rPr/>
      </w:pPr>
      <w:bookmarkEnd w:id="1852"/>
      <w:r>
        <w:rPr>
          <w:rFonts w:ascii="Amiri" w:hAnsi="Amiri" w:eastAsia="Amiri" w:cs="Amiri"/>
          <w:color w:val="111111"/>
          <w:sz w:val="28"/>
          <w:sz w:val="28"/>
          <w:szCs w:val="28"/>
          <w:rtl w:val="true"/>
          <w:lang w:bidi="ar-SA"/>
        </w:rPr>
        <w:t>و معني هذه الآية وَ اتَّبَعُوا ما تَتْلُوا الشَّياطِينُ عَلي مُلْكِ سُلَيْمانَ الآية</w:t>
      </w:r>
      <w:r>
        <w:rPr>
          <w:rStyle w:val="FootnoteAnchor"/>
          <w:rtl w:val="true"/>
        </w:rPr>
        <w:footnoteReference w:id="1210"/>
      </w:r>
      <w:r>
        <w:rPr>
          <w:rFonts w:ascii="Amiri" w:hAnsi="Amiri" w:eastAsia="Amiri" w:cs="Amiri"/>
          <w:color w:val="111111"/>
          <w:sz w:val="28"/>
          <w:sz w:val="28"/>
          <w:szCs w:val="28"/>
          <w:rtl w:val="true"/>
          <w:lang w:bidi="ar-SA"/>
        </w:rPr>
        <w:t>إنما هو و اتبعوا ما تتلو الشياطين علي ملك سليمان و علي ما أنزل علي الملكين ببابل هاروت و ماروت و قد أخرجت في ذلك خبرا مسندا في كتاب عيون الأخبار عن الرضا عليه السلام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3" w:name="__RefHeading___Toc2097595_2616395394"/>
      <w:bookmarkStart w:id="1854" w:name="_Toc858"/>
      <w:bookmarkEnd w:id="1853"/>
      <w:r>
        <w:rPr>
          <w:rtl w:val="true"/>
        </w:rPr>
        <w:t>توضيح</w:t>
      </w:r>
      <w:bookmarkEnd w:id="1854"/>
    </w:p>
    <w:p>
      <w:pPr>
        <w:pStyle w:val="BookText"/>
        <w:rPr/>
      </w:pPr>
      <w:r>
        <w:rPr>
          <w:rFonts w:ascii="Amiri" w:hAnsi="Amiri" w:eastAsia="Amiri" w:cs="Amiri"/>
          <w:color w:val="111111"/>
          <w:sz w:val="28"/>
          <w:sz w:val="28"/>
          <w:szCs w:val="28"/>
          <w:rtl w:val="true"/>
          <w:lang w:bidi="ar-SA"/>
        </w:rPr>
        <w:t>قوله و جماد لعل مراده بالجماد غير الحيوان ليشمل النبات و كأنه كان هكذا حيوان و نام و جماد فقوله و أفلاك عطف علي ثلاثة أو علي جماد و هما قسم واحد لأن الأفلاك أيضا علي مذهب أهل الحق من الجماد قوله إلي جنس الأجناس الظرف متعلق بنظروا و يحتمل تعلقه بمنقسمه علي شبه القلب أي هي أقسامه كأنه جعل جنس الأجناس مفهوم الشيئية و لا يقول بإطلاق الشي‌ء علي الواجب تعالي شأنه و فيه نظر من وجوه و يحتمل أن تكون كلمة إذ زائدة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هو نوع صفة للثلاثة أي كل منها بأن بها النامي أي من النامي جعل النامي له أي للحيوان و جعل له أي جعله له و كأنه كان كذلك قوله و مكديا كذا في النسخ و كأنه من الكدية قال في النهاية الكدية قطعة غليظة صلبة لا يعمل فيها الفاس و أكدي الحافر إذا بلغها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خَرَجَتْ فِي تَعْزِيَةِ بَعْضِ جِيرَانِهَا فَلَمَّا انْصَرَفَتْ قَالَ لَهَا رَسُولُ اللَّهِ صلي الله عليه و آله لَعَلَّكِ بَلَغْتِ مَعَهُمُ الْكُدَي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المقابر و ذلك لأنها كانت مقابرهم في مواضع صلبة و هي جمع كدية انتهي و يشبه أن يكون فيه تصحيف و المهنة بالكسر و الفتح و التحريك و ككلمة الحذق بالخدمة و امتهنه استعمله للمهنة ذكره الفيروزآبادي و قال المصنعة كالحوض يجمع فيه ماء المطر كالمصنع و المصانع الجمع و القري و المباني من القصور و الحصون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من أمرهم أي أدون منهم و المدي الغاية و يطلق علي المسافة أيضا و في المصباح نبه بالضم نباهة شرف و هو نبيه و أقمأه صغره و أذله و</w:t>
      </w:r>
    </w:p>
    <w:p>
      <w:pPr>
        <w:pStyle w:val="BookText"/>
        <w:rPr/>
      </w:pPr>
      <w:r>
        <w:rPr>
          <w:rFonts w:ascii="IRNazanin" w:hAnsi="IRNazanin" w:eastAsia="IRNazanin"/>
          <w:color w:val="111111"/>
          <w:sz w:val="28"/>
          <w:sz w:val="28"/>
          <w:szCs w:val="28"/>
          <w:rtl w:val="true"/>
          <w:lang w:bidi="fa-IR"/>
        </w:rPr>
        <w:t>این است که پیروی کردند آنچه را شیاطین بر ملک سلیمان بستند و آنچه را بر دو فرشته بابل هاروت و ماروت نازل شد بستند و خبری را در این باره در کتاب عیون اخبار الرضا علیه السّلام بر آوردم</w:t>
      </w:r>
      <w:r>
        <w:rPr>
          <w:rFonts w:eastAsia="IRNazanin" w:cs="IRNazanin"/>
          <w:color w:val="111111"/>
          <w:sz w:val="28"/>
          <w:szCs w:val="28"/>
          <w:rtl w:val="true"/>
          <w:lang w:bidi="fa-IR"/>
        </w:rPr>
        <w:t>.</w:t>
      </w:r>
    </w:p>
    <w:p>
      <w:pPr>
        <w:pStyle w:val="Heading4"/>
        <w:numPr>
          <w:ilvl w:val="3"/>
          <w:numId w:val="1"/>
        </w:numPr>
        <w:rPr/>
      </w:pPr>
      <w:bookmarkStart w:id="1855" w:name="__RefHeading___Toc2097597_2616395394"/>
      <w:bookmarkStart w:id="1856" w:name="_Toc859"/>
      <w:bookmarkEnd w:id="1855"/>
      <w:r>
        <w:rPr>
          <w:rtl w:val="true"/>
        </w:rPr>
        <w:t>توضیح</w:t>
      </w:r>
      <w:bookmarkEnd w:id="1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او از جماد، غیر حیوان باشد که شامل گیاه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و گیاه و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آن سه است یا عطف بر جماد، که این دو از یک جنسند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أفلاک بنا بر مذهب حق از جمادات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جنس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شبه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اقسامش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جنس الأجناس را به مفهوم شیئیت گرفته و او قائل به إطلاق شی‌ء بر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 اشکالات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کلمه إذ زائدة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هر 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بها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النامی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کلام او همین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 چنین آمده و گویا از کدیة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سخت و کلفتی است که تیشه در آن اثر نمی کند و چاه کن وقتی به آن برسد از کندن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تسلیت به بعضی همسایگانش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بَلَغْتِ مَعَهُمُ الْکُدَی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آنها به مقبره ها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الکدی جمع کدیه است و چون مقبره هایشان در جاهای سخت بود به آن کدی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این کلمه تصحیف رخ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و تحریک و نیز با اعرابی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مهارت در خدمت و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برای خدمت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فیروزآبادی گفته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حوض است که آب باران در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آبی است که در حوض جمع شود و به معنای ستونهای قصرها و قلعه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تر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 بر مسافت نیز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نبیه</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کوچکش کرد</w:t>
      </w:r>
      <w:r>
        <w:rPr>
          <w:rFonts w:eastAsia="IRNazanin" w:cs="IRNazanin"/>
          <w:color w:val="111111"/>
          <w:sz w:val="28"/>
          <w:szCs w:val="28"/>
          <w:rtl w:val="true"/>
          <w:lang w:bidi="fa-IR"/>
        </w:rPr>
        <w:t xml:space="preserve">. </w:t>
      </w:r>
      <w:bookmarkStart w:id="1857" w:name="pg13473_197165"/>
    </w:p>
    <w:p>
      <w:pPr>
        <w:pStyle w:val="BookText"/>
        <w:rPr/>
      </w:pPr>
      <w:bookmarkEnd w:id="1857"/>
      <w:r>
        <w:rPr>
          <w:rFonts w:ascii="Amiri" w:hAnsi="Amiri" w:eastAsia="Amiri" w:cs="Amiri"/>
          <w:color w:val="111111"/>
          <w:sz w:val="28"/>
          <w:sz w:val="28"/>
          <w:szCs w:val="28"/>
          <w:rtl w:val="true"/>
          <w:lang w:bidi="ar-SA"/>
        </w:rPr>
        <w:t>في النهاية فيه فانطلق الناس لا يلوي أحد علي أحد أي لا يلتفت و لا يعطف عليه و قال فيه لابن آدم لمتان لمة من الملك و لمة من الشيطان اللمة الهمة و الخطرة تقع في القلب أراد إلمام الملك أو الشيطان به و القرب منه فما كان من خطرات الخير فهو من الملك و ما كان من خطرات الشر فهو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طاعته أي طاعة الشيطان و الهفوة الزلة و في النهاية الخانع الذليل الخاضع قوله حلية في أكثر النسخ بالياء المثناة و الأظهر أنه بالباء الموحدة في القاموس الحلبة بالفتح الدفعة من الخيل في الرهان و خيل تجمع للسباق من كل أوب لا تخرج من إصطبل واحد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مداها و غايتها أي غاية الحلبة في السباق و علي النسخة الأولي كان المعني أنه كان قبلة للخنوع و الخضوع فجعل علي بناء المجهول و الضمير للسبق أو آدم و في الصحاح استرسل إليه انبسط و استأنس و قال الباقة من البقل الحزمة منه و في المصباح العلج الرجل الضخم من كفار العجم و بعض العرب قد يطلق العلج علي الكافر مطلقا قوله لاجتنانهم أي استتارهم و في الصحاح زاح الشي‌ء يزيح زيحا بعد و ذهب</w:t>
      </w:r>
      <w:r>
        <w:rPr>
          <w:rFonts w:eastAsia="Amiri" w:cs="Amiri" w:ascii="Amiri" w:hAnsi="Amiri"/>
          <w:color w:val="111111"/>
          <w:sz w:val="28"/>
          <w:szCs w:val="28"/>
          <w:rtl w:val="true"/>
          <w:lang w:bidi="ar-SA"/>
        </w:rPr>
        <w:t>.</w:t>
      </w:r>
    </w:p>
    <w:p>
      <w:pPr>
        <w:pStyle w:val="Heading3"/>
        <w:numPr>
          <w:ilvl w:val="2"/>
          <w:numId w:val="1"/>
        </w:numPr>
        <w:rPr/>
      </w:pPr>
      <w:bookmarkStart w:id="1858" w:name="__RefHeading___Toc2097599_2616395394"/>
      <w:bookmarkStart w:id="1859" w:name="_Toc860"/>
      <w:bookmarkEnd w:id="1858"/>
      <w:r>
        <w:rPr>
          <w:rtl w:val="true"/>
        </w:rPr>
        <w:t xml:space="preserve">باب </w:t>
      </w:r>
      <w:r>
        <w:rPr/>
        <w:t>41</w:t>
      </w:r>
      <w:r>
        <w:rPr>
          <w:rtl w:val="true"/>
        </w:rPr>
        <w:t xml:space="preserve"> </w:t>
      </w:r>
      <w:r>
        <w:rPr>
          <w:rtl w:val="true"/>
        </w:rPr>
        <w:t>بدء خلق الإنسان في الرحم إلي آخر أحواله</w:t>
      </w:r>
      <w:bookmarkEnd w:id="1859"/>
    </w:p>
    <w:p>
      <w:pPr>
        <w:pStyle w:val="Heading4"/>
        <w:numPr>
          <w:ilvl w:val="3"/>
          <w:numId w:val="1"/>
        </w:numPr>
        <w:rPr/>
      </w:pPr>
      <w:bookmarkStart w:id="1860" w:name="__RefHeading___Toc2097601_2616395394"/>
      <w:bookmarkStart w:id="1861" w:name="_Toc861"/>
      <w:bookmarkEnd w:id="1860"/>
      <w:r>
        <w:rPr>
          <w:rtl w:val="true"/>
        </w:rPr>
        <w:t>الآيات</w:t>
      </w:r>
      <w:bookmarkEnd w:id="1861"/>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 الناس لا یلوی أحد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آدم لمتان لمة من الملک و لمة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خطوری که در قلب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الهام فرشته و وسوسه شیطان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خطورات خوب از فرشته و خطورات بد از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أکثر نسخه ها با یاء آمده ولی ظاهرتر آن است که با باء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کوبیدن اسبها در مسابقه، اسبهایی که برای مسابقه از جاهای مختلف جمع می شوند و از یک اصطبل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مداها و غایتها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غایت دویدن در مسابقه و بنا بر نسخه اول یعنی او را قبله خضوع قرار داد،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می شود و ضمیر به سبق یا به آدم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و انس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الباقة من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درشت هیکل از کفار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عربها بر مطلق کافر اطلاق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لاجتنانهم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زاح الشی‌ء یزیح زیحا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و رفت </w:t>
      </w:r>
      <w:r>
        <w:rPr>
          <w:rFonts w:eastAsia="IRNazanin" w:cs="IRNazanin"/>
          <w:color w:val="111111"/>
          <w:sz w:val="28"/>
          <w:szCs w:val="28"/>
          <w:rtl w:val="true"/>
          <w:lang w:bidi="fa-IR"/>
        </w:rPr>
        <w:t>.</w:t>
      </w:r>
    </w:p>
    <w:p>
      <w:pPr>
        <w:pStyle w:val="Heading3"/>
        <w:numPr>
          <w:ilvl w:val="2"/>
          <w:numId w:val="1"/>
        </w:numPr>
        <w:rPr/>
      </w:pPr>
      <w:bookmarkStart w:id="1862" w:name="__RefHeading___Toc2097603_2616395394"/>
      <w:bookmarkStart w:id="1863" w:name="_Toc862"/>
      <w:bookmarkEnd w:id="1862"/>
      <w:r>
        <w:rPr>
          <w:rtl w:val="true"/>
        </w:rPr>
        <w:t>باب چهل و یکم</w:t>
      </w:r>
      <w:r>
        <w:rPr>
          <w:rtl w:val="true"/>
        </w:rPr>
        <w:t xml:space="preserve">: </w:t>
      </w:r>
      <w:r>
        <w:rPr>
          <w:rtl w:val="true"/>
        </w:rPr>
        <w:t>آغاز آفرینش آدمی در رحم تا پایان احوالش</w:t>
      </w:r>
      <w:bookmarkEnd w:id="1863"/>
    </w:p>
    <w:p>
      <w:pPr>
        <w:pStyle w:val="Heading4"/>
        <w:numPr>
          <w:ilvl w:val="3"/>
          <w:numId w:val="1"/>
        </w:numPr>
        <w:rPr/>
      </w:pPr>
      <w:bookmarkStart w:id="1864" w:name="__RefHeading___Toc2097605_2616395394"/>
      <w:bookmarkStart w:id="1865" w:name="_Toc863"/>
      <w:bookmarkEnd w:id="1864"/>
      <w:r>
        <w:rPr>
          <w:rtl w:val="true"/>
        </w:rPr>
        <w:t>آیات</w:t>
      </w:r>
      <w:bookmarkEnd w:id="1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یُصَوِّرُکُمْ فِی الْأَرْحامِ کَیْفَ یَشاءُ لا إِلهَ إِلَّا هُوَ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آن گونه که می‌خواهد در رحمها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 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طِينٍ‌</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 اسْتَعْمَرَكُمْ فِيها</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أُنْثي وَ ما تَغِيضُ الْأَرْحامُ وَ ما تَزْدادُ وَ كُلُّ شَيْ‌ءٍ عِنْدَهُ بِمِقْدارٍ</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خَصِيمٌ مُبِينٌ‌</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يَذْكُرُ الْإِنْسانُ أَنَّا خَلَقْناهُ مِنْ قَبْلُ وَ لَمْ يَكُ شَيْئاً</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إِلي أَجَلٍ مُسَمًّي ثُمَّ نُخْرِجُكُمْ طِفْلًا ثُمَّ لِتَبْلُغُوا أَشُدَّكُمْ وَ مِنْكُمْ مَنْ يُتَوَفَّي وَ مِنْكُمْ مَنْ يُرَدُّ إِلي أَرْذَلِ الْعُمُرِ لِكَيْلا يَعْلَمَ مِنْ بَعْدِ عِلْمٍ شَيْئاً</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خَلَقَكُمْ مِنْ تُرابٍ ثُمَّ إِذا أَنْتُمْ بَشَرٌ تَنْتَشِرُونَ‌</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عَلي وَهْنٍ وَ فِصالُهُ فِي عامَيْنِ‌</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أَحْسَنَ كُلَّ شَيْ‌ءٍ خَلَقَهُ وَ بَدَأَ خَلْقَ الْإِنْسانِ مِنْ طِينٍ ثُمَّ جَعَلَ نَسْلَهُ مِنْ سُلالَةٍ مِنْ ماءٍ مَهِينٍ ثُمَّ سَوَّاهُ وَ نَفَخَ فِيهِ مِنْ رُوحِهِ وَ جَعَلَ لَكُمُ السَّمْعَ وَ الْأَبْصارَ وَ الْأَفْئِدَةَ قَلِيلًا ما تَشْكُرُونَ‌</w:t>
      </w:r>
      <w:r>
        <w:rPr>
          <w:rStyle w:val="FootnoteAnchor"/>
          <w:rtl w:val="true"/>
        </w:rPr>
        <w:footnoteReference w:id="1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خَلَقَکُمْ مِنْ 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از گِل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زمین پدید آورد و در آن شما را استقرار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یَعْلَمُ ما تَحْمِلُ کُلُّ أُنْثی وَ ما تَغِیضُ الْأَرْحامُ وَ ما تَزْدادُ وَ کُلُّ شَیْ‌ءٍ عِنْدَهُ بِمِقْدار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رَحِم‌ها می‌کاهند و آنچه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نزد او اندازه‌ای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الْإِنْسانَ مِنْ نُطْفَةٍ فَإِذا هُوَ خَصِیمٌ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نطفه‌ای آفریده است، آنگاه ستیزه‌جویی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به یاد نمی‌آورد که ما او را قبلًا آفریده‌ایم و حال آنکه چیزی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اگر در باره برانگیخته شدن در 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آفریده‌ایم، سپس از نطفه، سپس از علقه، آن 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روشن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اراده می‌کنیم تا مدتی معین در رحمها قرار می‌دهیم، آن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شما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برخی از شما به غایت پیری می‌رسد 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خشکیده می‌بینی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درمی‌آید و نمو می‌کند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می‌رویاند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بَعْدَ ذلِکَ لَمَیِّتُونَ ثُمَّ إِنَّکُمْ یَوْمَ الْقِیامَةِ تُبْعَثُون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نطفه را به صورت علقه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گردانیدیم، و آن گاه مضغه را استخوانهایی ساختیم، بعد استخوانها را با گوشتی پوشانیدیم،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در روز رستاخیز برانگیخته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أَنْ خَلَقَکُمْ مِنْ تُرابٍ ثُمَّ إِذا أَنْتُمْ بَشَرٌ تَنْتَشِرُون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شما را از خاک آفرید پس به ناگاه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هر سو پراکنده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حَمَلَتْهُ أُمُّهُ وَهْناً عَلی وَهْنٍ وَ فِصالُهُ فِی عامَیْن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به او باردار شد، سستی بر روی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 بازگرفتنش در دو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أَحْسَنَ کُلَّ شَیْ‌ءٍ خَلَقَهُ وَ بَدَأَ خَلْقَ الْإِنْسانِ مِنْ طِینٍ ثُمَّ جَعَلَ نَسْلَهُ مِنْ سُلالَةٍ مِنْ ماءٍ مَهِینٍ ثُمَّ سَوَّاهُ وَ نَفَخَ فِیهِ مِنْ رُوحِهِ وَ جَعَلَ لَکُمُ السَّمْعَ وَ الْأَبْصارَ وَ الْأَفْئِدَةَ قَلِیلًا ما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هر چیزی را که آفریده است نیکو آفریده، و آفرینش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از چکیده آبی پست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او را درست‌اندام کرد، و از روح خویش در او دمید، و برای شما گوش و دیدگان و دلها قرار داد چه اندک سپاس می‌گزارید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مِنْ تُرابٍ ثُمَّ مِنْ نُطْفَةٍ ثُمَّ جَعَلَكُمْ أَزْواجاً وَ ما تَحْمِلُ مِنْ أُنْثي وَ لا تَضَعُ إِلَّا بِعِلْمِهِ وَ ما يُعَمَّرُ مِنْ مُعَمَّرٍ وَ لا يُنْقَصُ مِنْ عُمُرِهِ إِلَّا فِي كِتابٍ إِنَّ ذلِكَ عَلَي اللَّهِ يَسِيرٌ</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الْإِنْسانُ أَنَّا خَلَقْناهُ مِنْ نُطْفَةٍ فَإِذا هُوَ خَصِيمٌ مُبِينٌ‌</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 خَلْقاً مِنْ بَعْدِ خَلْقٍ فِي ظُلُماتٍ ثَلاثٍ‌</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 مِنْكُمْ مَنْ يُتَوَفَّي مِنْ قَبْلُ وَ لِتَبْلُغُوا أَجَلًا مُسَمًّي وَ لَعَلَّكُمْ تَعْقِلُونَ‌</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السَّماواتِ وَ الْأَرْضِ يَخْلُقُ ما يَشاءُ يَهَبُ لِمَنْ يَشاءُ إِناثاً وَ يَهَبُ لِمَنْ يَشاءُ الذُّكُورَ أَوْ يُزَوِّجُهُمْ ذُكْراناً وَ إِناثاً وَ يَجْعَلُ مَنْ يَشاءُ عَقِيماً إِنَّهُ عَلِيمٌ قَدِيرٌ</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بِكُمْ إِذْ أَنْشَأَكُمْ مِنَ الْأَرْضِ وَ إِذْ أَنْتُمْ أَجِنَّةٌ فِي بُطُونِ أُمَّهاتِكُمْ إلي قوله تعالي وَ أَنَّهُ خَلَقَ الزَّوْجَيْنِ الذَّكَرَ وَ الْأُنْثي مِنْ نُطْفَةٍ إِذا تُمْني‌</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تُمْنُونَ أَ أَنْتُمْ تَخْلُقُونَهُ أَمْ نَحْنُ الْخالِقُونَ‌</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صَوَّرَكُمْ فَأَحْسَنَ صُوَرَكُمْ وَ إِلَيْهِ الْمَصِيرُ</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الَّذِي أَنْشَأَكُمْ وَ جَعَلَ لَكُمُ السَّمْعَ وَ الْأَبْصارَ وَ الْأَفْئِدَةَ قَلِيلًا ما تَشْكُرُونَ قُلْ هُوَ الَّذِي ذَرَأَكُمْ فِي الْأَرْضِ وَ إِلَيْهِ تُحْشَرُونَ‌</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 وَ قَدْ خَلَقَكُمْ أَطْواراً إلي قوله تعالي وَ اللَّهُ أَنْبَتَكُمْ مِنَ الْأَرْضِ نَباتاً ثُمَّ يُعِيدُكُمْ فِيها وَ يُخْرِجُكُمْ إِخْراجاً</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 إِلَّا بِعِلْمِهِ وَ ما یُعَمَّرُ مِنْ مُعَمَّرٍ وَ لا یُنْقَصُ مِنْ عُمُرِهِ إِلَّا فِی کِتابٍ إِنَّ ذلِکَ عَلَی اللَّهِ یَسِیر</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خاکی آفرید، سپس از نطفه‌ای، آن گاه شما را جفت جفت گردانید، و هیچ مادینه‌ای بار نمی‌گیرد و بار نمی‌نهد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سالخورده‌ای عمر دراز نمی‌یابد و از عمرش کاسته نمی‌شود، مگر آنکه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 الْإِنْسانُ أَنَّا خَلَقْناهُ مِنْ نُطْفَةٍ فَإِذا هُوَ خَصِیمٌ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آدمی ندانسته است که ما او را از نطفه‌ای آفریده‌ایم، پس بناگاه وی ستیزه‌جویی آشکار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یَخْلُقُکُمْ فِی بُطُونِ أُمَّهاتِکُمْ خَلْقاً مِنْ بَعْدِ خَلْقٍ فِی ظُلُماتٍ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شکمهای مادرانتان 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مشیمه و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کسی است که شما را از خاکی آفرید، سپس از نطفه‌ای، آن گاه از علقه‌ای،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برمی‌آورد، تا به کمال قوّت خود برسید و تا سالمند شوید، و از میان شما کسی است که مرگِ پیش‌رس می‌یابد،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 و امید که در اندیشه فرو 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مُلْکُ السَّماواتِ وَ الْأَرْضِ یَخْلُقُ ما یَشاءُ یَهَبُ لِمَنْ یَشاءُ إِناثاً وَ یَهَبُ لِمَنْ یَشاءُ الذُّکُورَ أَوْ یُزَوِّجُهُمْ ذُکْراناً وَ إِناثاً وَ یَجْعَلُ مَنْ یَشاءُ عَقِیماً إِنَّهُ عَلِیمٌ قَدِیر</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از آنِ خداست هر چه بخواهد می‌آفریند به هر کس بخواهد فرزند دختر و به هر کس بخواهد فرزند پسر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می‌گرداند، و هر که را بخواهد عقیم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توانا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أَعْلَمُ بِکُمْ إِذْ أَنْشَأَکُمْ مِنَ الْأَرْضِ وَ إِذْ أَنْتُمْ أَجِنَّةٌ فِی بُطُونِ أُمَّهاتِکُمْ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الزَّوْجَیْنِ الذَّکَرَ وَ الْأُنْثی مِنْ نُطْفَةٍ إِذا تُمْنی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آن دم که شما را از زمین پدید آورد و از همان‌گاه که در شکمهای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اوست که دو نوع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از نطفه‌ای چون فرو ریخته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فَرَأَیْتُمْ ما تُمْنُونَ أَ أَنْتُمْ تَخْلُقُونَهُ أَمْ نَحْنُ الْخالِقُون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می‌ریزید دیده‌اید؟ آیا شما آن را خلق می‌کنید یا ما آفریننده‌ایم؟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صَوَّرَکُمْ فَأَحْسَنَ صُوَرَکُمْ وَ إِلَیْهِ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صورتگری کرد و صورتهایتان را نیکو آراست، و فرجام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الَّذِی أَنْشَأَکُمْ وَ جَعَلَ لَکُمُ السَّمْعَ وَ الْأَبْصارَ وَ الْأَفْئِدَةَ قَلِیلًا ما تَشْکُرُونَ قُلْ هُوَ الَّذِی ذَرَأَکُمْ فِی الْأَرْضِ وَ إِلَیْهِ تُحْشَرُون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شما را در زمین پراکنده کرده، و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لَکُمْ لا تَرْجُونَ لِلَّهِ وَقاراً وَ قَدْ خَلَقَکُمْ 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أَنْبَتَکُمْ مِنَ الْأَرْضِ نَباتاً ثُمَّ یُعِیدُکُمْ فِیها وَ یُخْرِجُکُمْ إِخْراجا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که از شکوه خدا بیم ندارید؟ و حال آنکه شما را مرحله به مرحله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از زمین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در آن بازمی‌گرداند و بیرون می‌آورد بیرون‌آوردنی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bookmarkStart w:id="1866" w:name="pg13473_197168"/>
    </w:p>
    <w:p>
      <w:pPr>
        <w:pStyle w:val="BookText"/>
        <w:rPr/>
      </w:pPr>
      <w:bookmarkEnd w:id="1866"/>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يُمْني ثُمَّ كانَ عَلَقَةً فَخَلَقَ فَسَوَّي فَجَعَلَ مِنْهُ الزَّوْجَيْنِ الذَّكَرَ وَ الْأُنْثي أَ لَيْسَ ذلِكَ بِقادِرٍ عَلي أَنْ يُحْيِيَ الْمَوْتي‌</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 عَلَي الْإِنْسانِ حِينٌ مِنَ الدَّهْرِ لَمْ يَكُنْ شَيْئاً مَذْكُوراً إِنَّا خَلَقْنَا الْإِنْسانَ مِنْ نُطْفَةٍ أَمْشاجٍ نَبْتَلِيهِ فَجَعَلْناهُ سَمِيعاً بَصِيراً</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 فَجَعَلْناهُ فِي قَرارٍ مَكِينٍ إِلي قَدَرٍ مَعْلُومٍ فَقَدَرْنا فَنِعْمَ الْقادِرُونَ وَيْلٌ يَوْمَئِذٍ لِلْمُكَذِّبِينَ‌</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خَلَقْناكُمْ أَزْواجاً</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 مِنْ أَيِّ شَيْ‌ءٍ خَلَقَهُ مِنْ نُطْفَةٍ خَلَقَهُ فَقَدَّرَهُ ثُمَّ السَّبِيلَ يَسَّرَهُ ثُمَّ أَماتَهُ فَأَقْبَرَهُ ثُمَّ إِذا شاءَ أَنْشَرَهُ كَلَّا لَمَّا يَقْضِ ما أَمَرَهُ‌</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بِرَبِّكَ الْكَرِيمِ الَّذِي خَلَقَكَ فَسَوَّاكَ فَعَدَلَكَ فِي أَيِّ صُورَةٍ ما شاءَ رَكَّبَكَ‌</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 خُلِقَ مِنْ ماءٍ دافِقٍ يَخْرُجُ مِنْ بَيْنِ الصُّلْبِ وَ التَّرائِبِ‌</w:t>
      </w:r>
      <w:r>
        <w:rPr>
          <w:rStyle w:val="FootnoteAnchor"/>
          <w:rtl w:val="true"/>
        </w:rPr>
        <w:footnoteReference w:id="1242"/>
      </w:r>
    </w:p>
    <w:p>
      <w:pPr>
        <w:pStyle w:val="Heading4"/>
        <w:numPr>
          <w:ilvl w:val="3"/>
          <w:numId w:val="1"/>
        </w:numPr>
        <w:rPr/>
      </w:pPr>
      <w:bookmarkStart w:id="1867" w:name="__RefHeading___Toc2097607_2616395394"/>
      <w:bookmarkStart w:id="1868" w:name="_Toc864"/>
      <w:bookmarkEnd w:id="1867"/>
      <w:r>
        <w:rPr>
          <w:rtl w:val="true"/>
        </w:rPr>
        <w:t>تفسير</w:t>
      </w:r>
      <w:bookmarkEnd w:id="1868"/>
    </w:p>
    <w:p>
      <w:pPr>
        <w:pStyle w:val="BookText"/>
        <w:rPr/>
      </w:pPr>
      <w:r>
        <w:rPr>
          <w:rFonts w:ascii="Amiri" w:hAnsi="Amiri" w:eastAsia="Amiri" w:cs="Amiri"/>
          <w:color w:val="111111"/>
          <w:sz w:val="28"/>
          <w:sz w:val="28"/>
          <w:szCs w:val="28"/>
          <w:rtl w:val="true"/>
          <w:lang w:bidi="ar-SA"/>
        </w:rPr>
        <w:t>هُوَ الَّذِي يُصَوِّرُكُمْ قال الطبرسي رحمه الله أي يخلق صوركم فِي الْأَرْحامِ كَيْفَ يَشاءُ علي أي صورة شاء و علي أي صفة شاء من ذكر و أنثي أو صبيح أو دميم أو طويل أو قصير لا إِلهَ إِلَّا هُوَ الْعَزِيزُ في سلطانه الْحَكِيمُ في أفعاله و دلت الآية علي وحدانية الله سبحانه و تمام قدرته و كمال حكمته حيث صور الولد في رحم الأم علي هذه الصفة و ركب فيه أنواع البدائع من غير آلة و لا كلفة و قد تقرر في عقل كل عاقل أن العالم لو اجتمعوا أن يجعلوا من الماء بعوضة و يصوروا منه صورة في حال ما يشاهدونه و يعرفونه لم يقدروا علي ذلك و لا وجدوا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یَکُ نُطْفَةً مِنْ مَنِیٍّ یُمْنی ثُمَّ کانَ عَلَقَةً فَخَلَقَ فَسَوَّی فَجَعَلَ مِنْهُ الزَّوْجَیْنِ الذَّکَرَ وَ الْأُنْثی أَ لَیْسَ ذلِکَ بِقادِرٍ عَلی أَنْ یُحْیِیَ الْمَوْتی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 و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جنس نر و ماده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مردگان را زنده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أَتی عَلَی الْإِنْسانِ حِینٌ مِنَ الدَّهْرِ لَمْ یَکُنْ شَیْئاً مَذْکُوراً إِنَّا خَلَقْنَا الْإِنْسانَ مِنْ نُطْفَةٍ أَمْشاجٍ نَبْتَلِیهِ فَجَعَلْناهُ سَمِیعاً بَصِیراً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که چیزی درخورِ یادکرد نبود؟ ما انسان را از نطفه‌ای اندر آمیخته آفریدیم تا او را بیازماییم و وی را شنوا و بینا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نَخْلُقْکُمْ مِنْ ماءٍ مَهِینٍ فَجَعَلْناهُ فِی قَرارٍ مَکِینٍ إِلی قَدَرٍ مَعْلُومٍ فَقَدَرْنا فَنِعْمَ الْقادِرُونَ وَیْلٌ یَوْمَئِذٍ لِلْمُکَذِّبِین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از آبی بی‌مقدار نیافریدیم؟ پس آن را در جایگاهی استوار نهادیم، تا مدّتی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 آمدیم، و چه نیک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خَلَقْناکُمْ أَزْواجا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جفت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الْإِنْسانُ ما أَکْفَرَهُ مِنْ أَیِّ شَیْ‌ءٍ خَلَقَهُ مِنْ نُطْفَةٍ خَلَقَهُ فَقَدَّرَهُ ثُمَّ السَّبِیلَ یَسَّرَهُ ثُمَّ أَماتَهُ فَأَقْبَرَهُ ثُمَّ إِذا شاءَ أَنْشَرَهُ کَلَّا لَمَّا یَقْضِ ما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 از نطفه‌ای خلقش کرد و اندازه مقرّرش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او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مرگش رسانید و در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به او دستور داده، به جای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الْانسَان ما غَرَّکَ بِرَبِّکَ الْکَرِیمِ الَّذِی خَلَقَکَ فَسَوَّاکَ فَعَدَلَکَ فِی أَیِّ صُورَةٍ ما شاءَ رَکَّبَک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چه چیز تو را در باره پروردگار بزرگوارت مغرور ساخته؟ همان کس که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صورتی که خواست، تو را ترکیب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بنگرد که از 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جهنده‌ای خلق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ازصُلْبِ مرد و میان استخوان‌های سینه زن بیرون می‌آید</w:t>
      </w:r>
      <w:r>
        <w:rPr>
          <w:rFonts w:eastAsia="IRNazanin" w:cs="IRNazanin"/>
          <w:color w:val="111111"/>
          <w:sz w:val="28"/>
          <w:szCs w:val="28"/>
          <w:rtl w:val="true"/>
          <w:lang w:bidi="fa-IR"/>
        </w:rPr>
        <w:t>.}</w:t>
      </w:r>
    </w:p>
    <w:p>
      <w:pPr>
        <w:pStyle w:val="Heading4"/>
        <w:numPr>
          <w:ilvl w:val="3"/>
          <w:numId w:val="1"/>
        </w:numPr>
        <w:rPr/>
      </w:pPr>
      <w:bookmarkStart w:id="1869" w:name="__RefHeading___Toc2097609_2616395394"/>
      <w:bookmarkStart w:id="1870" w:name="_Toc865"/>
      <w:bookmarkEnd w:id="1869"/>
      <w:r>
        <w:rPr>
          <w:rtl w:val="true"/>
        </w:rPr>
        <w:t>تفسیر</w:t>
      </w:r>
      <w:bookmarkEnd w:id="187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شما را در رحم آفرید، به هر صورتی خواست و به هر وضعی از پسر و دختر زیبا و زشت، بلند و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پادشاهی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دلالت دارد بر یگانگی خدای سبحان و تمامیت نیرو و کمال حکمت، چون که فرزند را در رحم مادر بدین وصف صورتگری کرده و در آن انواع ریزه‌کاری آورده، بی‌ابزار و رنج کار، با این که هر خردمند داند اگر همه جهان گرد آیند تا از آب، پشه‌ای سازند و آن را صورتگری نمایند در برابر چشم خود با شناخت او نتوانند و بدان راهی ندارند، </w:t>
      </w:r>
    </w:p>
    <w:p>
      <w:pPr>
        <w:pStyle w:val="BookText"/>
        <w:rPr/>
      </w:pPr>
      <w:r>
        <w:rPr>
          <w:rFonts w:ascii="Amiri" w:hAnsi="Amiri" w:eastAsia="Amiri" w:cs="Amiri"/>
          <w:color w:val="111111"/>
          <w:sz w:val="28"/>
          <w:sz w:val="28"/>
          <w:szCs w:val="28"/>
          <w:rtl w:val="true"/>
          <w:lang w:bidi="ar-SA"/>
        </w:rPr>
        <w:t>سبيلا فكيف يقدرون علي الخلق في الأرحام فَتَبارَكَ اللَّهُ أَحْسَنُ الْخالِقِينَ و هذا الاستدلال مروي عن جعفر بن محمد عليهما السلام ‌</w:t>
      </w:r>
      <w:r>
        <w:rPr>
          <w:rStyle w:val="FootnoteAnchor"/>
          <w:rtl w:val="true"/>
        </w:rPr>
        <w:footnoteReference w:id="1243"/>
      </w:r>
      <w:r>
        <w:rPr>
          <w:rFonts w:ascii="Amiri" w:hAnsi="Amiri" w:eastAsia="Amiri" w:cs="Amiri"/>
          <w:color w:val="111111"/>
          <w:sz w:val="28"/>
          <w:sz w:val="28"/>
          <w:szCs w:val="28"/>
          <w:rtl w:val="true"/>
          <w:lang w:bidi="ar-SA"/>
        </w:rPr>
        <w:t>مِنْ نَفْسٍ واحِدَةٍ أي آدم وَ خَلَقَ مِنْها زَوْجَها حواء كما مر وَ بَثَّ مِنْهُما رِجالًا كَثِيراً وَ نِساءً أي نشر و فرق من هاتين النفسين علي وجه التناسل رجالا كثيرا و نساء و قال البيضاوي و اكتفي بوصف الرجال بالكثرة عن وصف النساء بها إذ الحكمة تقتضي أن يكن أكثر و ذكر كثيرا حملا علي الجمع‌</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خَلَقَكُمْ مِنْ طِينٍ قيل أي ابتدأ خلقكم منه فإنه المادة الأولي أو إن آدم الذي هو أصل البشر خلق منه أو خلق أباكم فحذف المضاف إليه‌</w:t>
      </w:r>
      <w:r>
        <w:rPr>
          <w:rStyle w:val="FootnoteAnchor"/>
          <w:rtl w:val="true"/>
        </w:rPr>
        <w:footnoteReference w:id="1245"/>
      </w:r>
      <w:r>
        <w:rPr>
          <w:rFonts w:ascii="Amiri" w:hAnsi="Amiri" w:eastAsia="Amiri" w:cs="Amiri"/>
          <w:color w:val="111111"/>
          <w:sz w:val="28"/>
          <w:sz w:val="28"/>
          <w:szCs w:val="28"/>
          <w:rtl w:val="true"/>
          <w:lang w:bidi="ar-SA"/>
        </w:rPr>
        <w:t>انتهي و يحتمل أن يكون المراد الطين الذي سيأتي في الأخبار أنه يذر في النطفة هُوَ أَنْشَأَكُمْ مِنَ الْأَرْضِ قيل أي هو كونكم منها لا غيره فإنه خلق آدم و مواد النطف التي خلق نسله منها من الأرض وَ اسْتَعْمَرَكُمْ فِيها قيل أي عمركم فيها و استبقاكم من العمر أو أقدركم علي عمارتها و أمركم بها و قيل هو من العمري بمعني أعمركم فيها دياركم و يرثها منكم بعد انصرام أعماركم أو جعلكم معمرين دياركم تسكنونها مدة عمركم ثم تتركونها لغيركم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يَعْلَمُ ما تَحْمِلُ كُلُّ أُنْثي قال الطبرسي رحمه الله يعلم ما في بطن كل حامل من ذكر أو أنثي تام أو غير تام و يعلم لونه و صفاته وَ ما تَغِيضُ الْأَرْحامُ أي يعلم الوقت الذي تنقصه الأرحام من المدة التي هي تسعة أشهر وَ ما تَزْدادُ علي ذلك عن أكثر المفسرين و قيل ما تغيض الولد الذي تأتي به المرأة لأقل من ستة أشهر و ما تزداد الولد الذي تأتي به لأقصي مدة الحمل و قيل معناه ما تنقص الأرحام من دم الحيض و هو انقطاع الحيض و ما تزداد بدم النفاس بعد الوضع‌</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توانند آن را در ارحام آفرینند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 از جعفر بن محمّد علیه الّسلام روایت است</w:t>
      </w:r>
      <w:r>
        <w:rPr>
          <w:rFonts w:eastAsia="IRNazanin" w:cs="IRNazanin"/>
          <w:color w:val="111111"/>
          <w:sz w:val="28"/>
          <w:szCs w:val="28"/>
          <w:rtl w:val="true"/>
          <w:lang w:bidi="fa-IR"/>
        </w:rPr>
        <w:t>.</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حوا است همان گونه که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کثیر را برای مردان تنها آورد نه زنان، چون بیشتر بودن زنان مقتضای حکمت است و نیازی به ذکر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حمل به جمع می‌باشد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آغاز مایه از گل دارید، یا آدم که اصل بشر است از آن است یا آفرید پدر شما را از گل به حذف مضاف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مقصود آن گلی است که در اخبار آید که در هر نطفه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یعنی به شما در آن عمری داد و شما را باقی نهاد یا شما را نیروی آبادانی آن داد و بدان فرمانتان داد و گفته‌اند از عمری است، یعنی تا زنده‌اید از آن شما است و چون مردید ارث دیگران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تحمل کل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می‌داند در شکم هر آبستن چیست، نر است یا ماده درست است یا نادرست، چه رنگ و وصف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را که از نه ماه کم گزارد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را در بالاترین مدت حمل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آنچه ارحام بکاهند و خون قطع شود و آنچه فزاید در نفاس از خون پس از زاییدن</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 قال البيضاوي أي و ما تنقصه و ما تزداد في الجنة و المدة و العدد و قيل المراد نقصان دم الحيض و ازدياده و غاض جاء لازما و متعديا و كذا ازداد</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عِنْدَهُ بِمِقْدارٍ قيل أي بقدر لا يجاوزه و لا ينقص عنه و في الأخبار أي بتقدير خلق الإنسان من نطفة قال البيضاوي من جماد لا حس بها و لا حراك سيالة لا تحفظ الوضع و الشكل فَإِذا هُوَ خَصِيمٌ منطيق‌</w:t>
      </w:r>
      <w:r>
        <w:rPr>
          <w:rStyle w:val="FootnoteAnchor"/>
          <w:rtl w:val="true"/>
        </w:rPr>
        <w:footnoteReference w:id="1251"/>
      </w:r>
      <w:r>
        <w:rPr>
          <w:rFonts w:ascii="Amiri" w:hAnsi="Amiri" w:eastAsia="Amiri" w:cs="Amiri"/>
          <w:color w:val="111111"/>
          <w:sz w:val="28"/>
          <w:sz w:val="28"/>
          <w:szCs w:val="28"/>
          <w:rtl w:val="true"/>
          <w:lang w:bidi="ar-SA"/>
        </w:rPr>
        <w:t>مجادل مُبِينٌ للحجة أو خصيم مكافح لخالقه قائل مَنْ يُحْيِ الْعِظامَ وَ هِيَ رَمِيمٌ‌</w:t>
      </w:r>
      <w:r>
        <w:rPr>
          <w:rStyle w:val="FootnoteAnchor"/>
          <w:rtl w:val="true"/>
        </w:rPr>
        <w:footnoteReference w:id="1252"/>
      </w:r>
      <w:r>
        <w:rPr>
          <w:rFonts w:ascii="Amiri" w:hAnsi="Amiri" w:eastAsia="Amiri" w:cs="Amiri"/>
          <w:color w:val="111111"/>
          <w:sz w:val="28"/>
          <w:sz w:val="28"/>
          <w:szCs w:val="28"/>
          <w:rtl w:val="true"/>
          <w:lang w:bidi="ar-SA"/>
        </w:rPr>
        <w:t>وَ لَمْ يَكُ شَيْئاً بل كان عدما صرفا فإنه أعجب من جميع المواد بعد التفريق الذي ينكر منكر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رَيْبٍ مِنَ الْبَعْثِ قال البيضاوي من إمكانه و كونه مقدورا فَإِنَّا خَلَقْناكُمْ أي فانظروا في بدء خلقكم فإنه يزيح ريبكم فإنا خلقناكم مِنْ تُرابٍ بخلق آدم منها</w:t>
      </w:r>
      <w:r>
        <w:rPr>
          <w:rStyle w:val="FootnoteAnchor"/>
          <w:rtl w:val="true"/>
        </w:rPr>
        <w:footnoteReference w:id="1253"/>
      </w:r>
      <w:r>
        <w:rPr>
          <w:rFonts w:ascii="Amiri" w:hAnsi="Amiri" w:eastAsia="Amiri" w:cs="Amiri"/>
          <w:color w:val="111111"/>
          <w:sz w:val="28"/>
          <w:sz w:val="28"/>
          <w:szCs w:val="28"/>
          <w:rtl w:val="true"/>
          <w:lang w:bidi="ar-SA"/>
        </w:rPr>
        <w:t>و الأغذية التي يتكون منها المني ثُمَّ مِنْ نُطْفَةٍ أي من مني من النطف و هو الصب ثُمَّ مِنْ عَلَقَةٍ قطعة من الدم جامدة ثُمَّ مِنْ مُضْغَةٍ قطعة من اللحم بقدر</w:t>
      </w:r>
      <w:r>
        <w:rPr>
          <w:rStyle w:val="FootnoteAnchor"/>
          <w:rtl w:val="true"/>
        </w:rPr>
        <w:footnoteReference w:id="1254"/>
      </w:r>
      <w:r>
        <w:rPr>
          <w:rFonts w:ascii="Amiri" w:hAnsi="Amiri" w:eastAsia="Amiri" w:cs="Amiri"/>
          <w:color w:val="111111"/>
          <w:sz w:val="28"/>
          <w:sz w:val="28"/>
          <w:szCs w:val="28"/>
          <w:rtl w:val="true"/>
          <w:lang w:bidi="ar-SA"/>
        </w:rPr>
        <w:t>ما يمضغ مُخَلَّقَةٍ وَ غَيْرِ مُخَلَّقَةٍ مسواة لا نقص فيها و لا عيب و غير مسواة أو تامة و ساقطة أو مصورة و غير مصورة لِنُبَيِّنَ لَكُمْ بهذا التدريج قدرتنا و حكمتنا فإن ما قبل التغير و الفساد و التكون مرة قبلها أخري و إن من قدر علي تغييره و تصويره أولا قدر علي ذلك ثانيا و حذف المفعول إيماء إلي أن الأفعال هذه يتبين بها من قدرته و حكمته ما لا يحيط به الذكر وَ نُقِرُّ فِي الْأَرْحامِ ما نَشاءُ أن نقره إِلي أَجَلٍ مُسَمًّي هو وقت الوضع و قرئ و نقر بالنصب و كذا قوله ثُمَّ نُخْرِجُكُمْ عطفا علي نبين كان خلقهم مدرج لغرضين تبيين القدرة و تقريرهم في الأرحام حتي يولدوا و ينشئوا أو يبلغوا حد التكليف و طِفْلًا حال أجريت علي تأويل كل واحد أو للدلالة علي الجنس أو لأنه في الأصل مصدر ثُمَّ لِتَبْلُغُوا أَشُدَّكُمْ</w:t>
      </w:r>
    </w:p>
    <w:p>
      <w:pPr>
        <w:pStyle w:val="BookText"/>
        <w:rPr/>
      </w:pPr>
      <w:r>
        <w:rPr>
          <w:rFonts w:ascii="IRNazanin" w:hAnsi="IRNazanin" w:eastAsia="IRNazanin"/>
          <w:color w:val="111111"/>
          <w:sz w:val="28"/>
          <w:sz w:val="28"/>
          <w:szCs w:val="28"/>
          <w:rtl w:val="true"/>
          <w:lang w:bidi="fa-IR"/>
        </w:rPr>
        <w:t>بیضاوی گفته یعنی کم و بیش آن را در بهشت و در مدت و در شمار، و گفته‌اند مقصود کاستن و فزودن خون حیض است</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و کم نشود، و در اخبار است که یعنی به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جمادی بی حس و حرکت و روان که وضع و شکل را نگه ندارد</w:t>
      </w:r>
      <w:r>
        <w:rPr>
          <w:rFonts w:eastAsia="IRNazanin" w:cs="IRNazanin"/>
          <w:color w:val="111111"/>
          <w:sz w:val="28"/>
          <w:szCs w:val="28"/>
          <w:rtl w:val="true"/>
          <w:lang w:bidi="fa-IR"/>
        </w:rPr>
        <w:t>.</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حرف و جدال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کننده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دشمن و لجباز با خالقش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 هِیَ رَمِیمٌ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عدم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عجیب تر از جمع مواد او پس از پراکنده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انکار منکرین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ریب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امکان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کنید در آغاز آفرینش خود تا شک شما بر 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از آن آفریده شد و از غذاها که منی از آن‌ها 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 یعنی 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خون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گوشت به اندازه آنچه که جویده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نقص و عیب و با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و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شکل گرفته و شکل نگرفته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سیر و درجه بندی قدرت و حکمت ما برای شما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تغییر و فساد و ایجاد مرحله دیگری است و کسی که قدرت بر تغییر و تصویرش در دفعه اول دارد قادر به آن در دفعه دوم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مفعول اشاره به این است که از این افعال چیزهایی از قدرت و حکمت خدا آشکار شود که عقل به آن احاطه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نُقِرُّ فِی الْأَرْحامِ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قرارش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هم خوانده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خلقتشان بنا بر دو غرض، تدریجی شده، یکی نشان دادن قدرت خدا و دیگری نگه داشتن آنها در رحم ها تا زمانی که متولد شوند و رشد کنند یا تا وقتی که به حد تکلیف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است که جاری می شود بر تاویل هر یک، یا برای دلالت بر جنس است یا برای اینکه در اصل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لِتَبْلُغُوا أَشُدَّکُم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كمالكم في القوة و العقل جمع شدة وَ مِنْكُمْ مَنْ يُتَوَفَّي عند بلوغ الأشد أو قبله وَ مِنْكُمْ مَنْ يُرَدُّ إِلي أَرْذَلِ الْعُمُرِ أي الهرم و الخرف لِكَيْلا يَعْلَمَ مِنْ بَعْدِ عِلْمٍ شَيْئاً أي ليعود كهيئته الأولي في أوان الطفولية من سخافة العقل و قلة الفهم فينسي ما علمه و ينكر من عرفه و أنه استدلال ثان علي إمكان البعث بما يعتري الإنسان في أسنانه من الأمور المختلفة و الأحوال المتضادة فإن من قدر علي ذلك قدر علي نظائره‌</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سُلالَةٍ من خلاصة سلت من بين الكدر مِنْ طِينٍ متعلق بمحذوف لأنه صفة لسلالة أو بمعني سلالة لأنها في معني مسلولة فتكون ابتدائية كالأول و الإنسان آدم خلق من صفوة سلت من الطين أو الجنس فإنهم خلقوا من سلالات جعلت نطفا بعد أدوار و قيل المراد بالطين آدم لأنه خلق منه و السلالة نطفته ثُمَّ جَعَلْناهُ أي ثم جعلنا نسله فحذف المضاف نُطْفَةً بأن خلقناه منها أو ثم جعلنا السلالة نطفة و تذكير الضمير علي تأويل الجوهر أو المسلول أو الماء فِي قَرارٍ مَكِينٍ أي مستقر حصين يعني الرحم ثُمَّ خَلَقْنَا النُّطْفَةَ عَلَقَةً بأن أحلنا النطفة البيضاء علقة حمراء فَخَلَقْنَا الْعَلَقَةَ مُضْغَةً أي فصيرناها قطعة لحم فَخَلَقْنَا الْمُضْغَةَ عِظاماً بأن صلبناها فَكَسَوْنَا الْعِظامَ لَحْماً مما بقي من المضغة أو مما أنبتنا عليها مما يصل إليها و اختلاف العواطف لتفاوت الاستحالات و الجمع لاختلافها في الهيئة و الصلابة ثُمَّ أَنْشَأْناهُ خَلْقاً آخَرَ هو صورة البدن و الروح و القوي بنفخة فيه أو المجموع و ثم لما بين الخلقتين من التفاوت أَحْسَنُ الْخالِقِينَ أي المقدرين تقديرا ثُمَّ إِذا أَنْتُمْ بَشَرٌ أي ثم فاجأتم وقت كونكم بشرا منتشرين في الأرض وَهْناً أي ذات وهن أو تهن وهنا عَلي وَهْنٍ أي تضعف ضعفا فوق ضعف فإنها لا تزال يتضاعف ضعفها و الجملة في موضع الحال وَ فِصالُهُ فِي عامَيْنِ أي و فطامه في انقضاء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أَحْسَنَ كُلَّ شَيْ‌ءٍ خَلَقَهُ أي خلقه موفرا عليه ما يستعده و يليق به علي وفق الحكمة و المصلحة و خلقه بدل من كل بدل الاشتمال و قيل علم كيف يخلقه و قرأ نافع و الكوفيون بفتح اللام علي الوصف وَ بَدَأَ خَلْقَ الْإِنْسانِ يعني آدم</w:t>
      </w:r>
    </w:p>
    <w:p>
      <w:pPr>
        <w:pStyle w:val="BookText"/>
        <w:rPr/>
      </w:pPr>
      <w:r>
        <w:rPr>
          <w:rFonts w:ascii="IRNazanin" w:hAnsi="IRNazanin" w:eastAsia="IRNazanin"/>
          <w:color w:val="111111"/>
          <w:sz w:val="28"/>
          <w:sz w:val="28"/>
          <w:szCs w:val="28"/>
          <w:rtl w:val="true"/>
          <w:lang w:bidi="fa-IR"/>
        </w:rPr>
        <w:t>یعنی کمال شما در قوت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مِنْکُمْ مَنْ 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می‌میرد نزد جوانی یا پیشتر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مَنْ یُرَدُّ إِلی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پیری و خرفی،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یَعْلَمَ مِنْ بَعْدِ 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کودک شود از کم خردی و کم‌فهمی و فراموش کند و آن را که می‌شناخته ناشناس داند و این دلیل دوم است بر امکان بعث از نظر اختلافی که در وضع انسان در هر دوره عمر پدیدار می‌شود که خود نمونه ایست از بعث و کسی که بدان‌ها قادر است به نظایر آن‌ها هم قادر است</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خلاصه‌ای که از تیرگی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برگزیده گل آفریده شد، یا مقصود جنس است، چون همه بشر از کشیده‌ای باشند که نطفه شده پس از ادواری، و گفته‌اند گل خود آدم است و سلاله نطفه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نسلش را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مضاف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او را از نطفه خلق کردیم یا اینکه سلاله را نطفه قرار دادیم و مذکر آوردن ضمیر بنا بر تأویل جوهر، مسلول یا ماء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مطمئن یعنی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النُّطْفَةَ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نطفه سپید را یک خون بسته سرخ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فَخَلَقْنَا الْعَلَقَةَ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قطعه‌ای گوشت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فَخَلَقْنَا الْمُضْغَةَ 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گوشت را سخت کردیم تا استخوان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گوشتی از همان مضغه یا از جز آن جامه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عطفها به دلیل تفاوت تحولات است و جمع آوردن به دلیل اختلاف آنها در شکل و صلابت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بدن و روح و قوا با دمیدن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مجموع آن است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تفاوت بین دو خلقت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مهندسان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أَنْتُمْ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بشر بودنتان ناگاه در زمین منتشر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سستی،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 وهنا عَلی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می شد ضعفی بعد از ضعف پس دائما ضعفش دو چندان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در موضع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گرفتنش بعد از گذشت دو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کرد در حالی که بر طبق حکمت و مصلحت آنچه که استعدادش را داشت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چگونه خلقش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و کوفی ها با فتح لام خوانده اند بنا بر وصف بودن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آغاز آدم </w:t>
      </w:r>
    </w:p>
    <w:p>
      <w:pPr>
        <w:pStyle w:val="BookText"/>
        <w:rPr/>
      </w:pPr>
      <w:r>
        <w:rPr>
          <w:rFonts w:ascii="Amiri" w:hAnsi="Amiri" w:eastAsia="Amiri" w:cs="Amiri"/>
          <w:color w:val="111111"/>
          <w:sz w:val="28"/>
          <w:sz w:val="28"/>
          <w:szCs w:val="28"/>
          <w:rtl w:val="true"/>
          <w:lang w:bidi="ar-SA"/>
        </w:rPr>
        <w:t>مِنْ طِينٍ ثُمَّ جَعَلَ نَسْلَهُ أي ذريته سميت به لأنها تنسل منه أي تنفصل مِنْ سُلالَةٍ مِنْ ماءٍ مَهِينٍ أي ممتهن و قال الطبرسي رحمه الله أي ضعيف و قيل حقير مهان أشار إلي أنه من شي‌ء حقير لا قيمة له و إنما يصير ذا قيمة بالعلم و العمل‌</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سَوَّاهُ قال البيضاوي أي قومه بتصوير أعضائه ما ينبغي وَ نَفَخَ فِيهِ مِنْ رُوحِهِ أضافه إلي نفسه تشريفا و إظهارا</w:t>
      </w:r>
      <w:r>
        <w:rPr>
          <w:rStyle w:val="FootnoteAnchor"/>
          <w:rtl w:val="true"/>
        </w:rPr>
        <w:footnoteReference w:id="1260"/>
      </w:r>
      <w:r>
        <w:rPr>
          <w:rFonts w:ascii="Amiri" w:hAnsi="Amiri" w:eastAsia="Amiri" w:cs="Amiri"/>
          <w:color w:val="111111"/>
          <w:sz w:val="28"/>
          <w:sz w:val="28"/>
          <w:szCs w:val="28"/>
          <w:rtl w:val="true"/>
          <w:lang w:bidi="ar-SA"/>
        </w:rPr>
        <w:t>بأنه خلق عجيب و أن له شأنا له مناسبة إلي الحضرة الربوبية و لأجله من عرف نفسه فقد عرف ربه وَ جَعَلَ لَكُمُ السَّمْعَ وَ الْأَبْصارَ وَ الْأَفْئِدَةَ خصوصا لتسمعوا و تبصروا و تعقلوا قَلِيلًا ما تَشْكُرُونَ أي تشكرون شكرا قليلا</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تُرابٍ بخلق آدم منه ثُمَّ مِنْ نُطْفَةٍ بخلق ذريته منها ثُمَّ جَعَلَكُمْ أَزْواجاً ذكرانا و إناثا إِلَّا بِعِلْمِهِ أي إلا معلومة له وَ ما يُعَمَّرُ مِنْ مُعَمَّرٍ أي و ما يمد في عمر من مصيره إلي الكبر وَ لا يُنْقَصُ مِنْ عُمُرِهِ من عمر المعمر لغيره بأن يعطي له عمر ناقص من عمره أو لا ينقص من عمر المنقوص عمره بجعله ناقصا و الضمير له و إن لم يذكر لدلالة مقابله عليه أو للمعمر علي التسامح فيه ثقة بفهم السامع كقولهم لا يثيب الله عبدا و لا يعاقبه إلا بحق و قيل الزيادة و النقصان في عمر واحد باعتبار أسباب مختلفة أثبتت في اللوح مثل أن يكون فيه إن حج و اعتمر</w:t>
      </w:r>
      <w:r>
        <w:rPr>
          <w:rStyle w:val="FootnoteAnchor"/>
          <w:rtl w:val="true"/>
        </w:rPr>
        <w:footnoteReference w:id="1262"/>
      </w:r>
      <w:r>
        <w:rPr>
          <w:rFonts w:ascii="Amiri" w:hAnsi="Amiri" w:eastAsia="Amiri" w:cs="Amiri"/>
          <w:color w:val="111111"/>
          <w:sz w:val="28"/>
          <w:sz w:val="28"/>
          <w:szCs w:val="28"/>
          <w:rtl w:val="true"/>
          <w:lang w:bidi="ar-SA"/>
        </w:rPr>
        <w:t>فعمره ستون سنة و إلا فأربعون و قيل المراد بالنقصان ما يمر من عمره و ينقص فإنه يكتب في صحيفة عمره يوما فيوما إِلَّا فِي كِتابٍ هو علم الله أو اللوح أو الصحيفة إِنَّ ذلِكَ عَلَي اللَّهِ يَسِيرٌ إشارة إلي الحفظ أو الزيادة و النقص‌</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گل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ذریه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نسل نامیده شده چون از او جدا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سُلالَةٍ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و گفته‌اند یعنی خوار و بیمقدار، اشاره به این که مایه کوچک است و بی‌ارزش و همانا به دانش و عمل ارزش به خود گیرد</w:t>
      </w:r>
      <w:r>
        <w:rPr>
          <w:rFonts w:eastAsia="IRNazanin" w:cs="IRNazanin"/>
          <w:color w:val="111111"/>
          <w:sz w:val="28"/>
          <w:szCs w:val="28"/>
          <w:rtl w:val="true"/>
          <w:lang w:bidi="fa-IR"/>
        </w:rPr>
        <w:t>.</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یعنی او را با شکل بندی اعضایش استوار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به خود نسبت داد برای شریف بودن و برای این که آفریده شگفت انگیزی است و این که مقامی دارد مناسب با حضرت پروردگاری، و برای این است که هر که خود را شناسد، خدا را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السمع و الابصار و الافئده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است برای شنیدن و دیدن و تعقل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بسیار اندک شکر خدا را به جا می‌آورند</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از آن خلق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ذریه از آن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علمی که در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ینقص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که به خاطر دیگری عمرش کوتاه شود، یا از عمر مقدرش نکاهد</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و گفته‌اند که کم و بیش در یک عمر است به اسباب مختلف که در لوح ثبت است، مثل این که در آن نوشته اگر حج و عمره کند عمرش شصت سال است، وگرنه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کاهش عمر به گذشت آن است که روز به روز ثبت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خدا یا لوح یا صحیفه خاص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حفظ و کم و زیاد کردن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يَخْلُقُكُمْ فِي بُطُونِ أُمَّهاتِكُمْ بيان لكيفية خلق ما ذكر من الأناسي و الأنعام إظهارا لما فيه من عجائب القدرة غير أنه غلب أولي العقل أو خصهم بالخطاب لأنهم المقصودون خَلْقاً مِنْ بَعْدِ خَلْقٍ حيوانا سويا من بعد عظام مكسوة لحما من بعد عظام عارية من بعد مضغ من بعد علق من بعد نطف فِي ظُلُماتٍ ثَلاثٍ ظلمة البطن و الرحم و المشيمة أو الصلب و الرحم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رواه الطبرسي رحمه الله عن أبي جعفر عليه السلام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لِتَبْلُغُوا أي ثم يبقيكم لتبلغوا و كذا قوله تعالي ثُمَّ لِتَكُونُوا مِنْ قَبْلُ أي من قبل الشيخوخة</w:t>
      </w:r>
      <w:r>
        <w:rPr>
          <w:rStyle w:val="FootnoteAnchor"/>
          <w:rtl w:val="true"/>
        </w:rPr>
        <w:footnoteReference w:id="1268"/>
      </w:r>
      <w:r>
        <w:rPr>
          <w:rFonts w:ascii="Amiri" w:hAnsi="Amiri" w:eastAsia="Amiri" w:cs="Amiri"/>
          <w:color w:val="111111"/>
          <w:sz w:val="28"/>
          <w:sz w:val="28"/>
          <w:szCs w:val="28"/>
          <w:rtl w:val="true"/>
          <w:lang w:bidi="ar-SA"/>
        </w:rPr>
        <w:t>أو بلوغ الأشد وَ لِتَبْلُغُوا قيل أي و يفعل ذلك لتبلغوا أَجَلًا مُسَمًّي هو وقت الموت أو يوم القيامة وَ لَعَلَّكُمْ تَعْقِلُونَ ما في ذلك من الحجج و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يَهَبُ لِمَنْ يَشاءُ إِناثاً قال البيضاوي المعني يجعل أحوال العباد في الأولاد مختلفة علي مقتضي المشية فيهب لبعض إما صنفا واحدا من ذكر أو أنثي أو الصنفين جميعا و يعقم آخرين و لعل تقديم الإناث لأنه‌</w:t>
      </w:r>
      <w:r>
        <w:rPr>
          <w:rStyle w:val="FootnoteAnchor"/>
          <w:rtl w:val="true"/>
        </w:rPr>
        <w:footnoteReference w:id="1269"/>
      </w:r>
      <w:r>
        <w:rPr>
          <w:rFonts w:ascii="Amiri" w:hAnsi="Amiri" w:eastAsia="Amiri" w:cs="Amiri"/>
          <w:color w:val="111111"/>
          <w:sz w:val="28"/>
          <w:sz w:val="28"/>
          <w:szCs w:val="28"/>
          <w:rtl w:val="true"/>
          <w:lang w:bidi="ar-SA"/>
        </w:rPr>
        <w:t>أكثر لتكثير النسل أو لأن مساق الآية للدلالة علي أن الواقع ما يتعلق به مشية الله تعالي لا مشية الإنسان و الإناث كذلك أو لأن الكلام في البلاء و العرب تعدهن بلاء أو لتطييب قلوب آبائهن أو للمحافظة علي الفواصل‌</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أَعْلَمُ بِكُمْ أي أعلم بأحوالكم منكم إِذْ أَنْشَأَكُمْ أي علم أحوالكم و مصارف أموركم حين ابتدأ خلقكم من التراب بخلق آدم و حين ما صوركم في الأرحام مِنْ نُطْفَةٍ إِذا تُمْني أي تدفن في الرحم أو تخلق أو يقدر منها الولد من مني إذا قدر أَ فَرَأَيْتُمْ ما تُمْنُونَ أي تقذفونه في الأرحام من النطف أَ أَنْتُمْ تَخْلُقُونَهُ أي تجعلونه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یخلقکم فی بطون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چگونگی آفرینش آنچه است که ذکر شده از مردم و چهار پایان برای اظهار عجایب قدرت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مِنْ بَعْدِ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جاندار درستی شود پس از این که استخوان با گوشتی شده، پس از آنکه استخوان برهنه‌ای بوده پس از مضغه و پس از علقه و پس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و رحم و غلاف مشیمه، یا پشت پدر و رحم مادر و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نخست را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مردن است یا روز قیامت</w:t>
      </w:r>
      <w:r>
        <w:rPr>
          <w:rFonts w:eastAsia="IRNazanin" w:cs="IRNazanin"/>
          <w:color w:val="111111"/>
          <w:sz w:val="28"/>
          <w:szCs w:val="28"/>
          <w:rtl w:val="true"/>
          <w:lang w:bidi="fa-IR"/>
        </w:rPr>
        <w:t>.</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 ماندن برای بزرگ شدن است،همان گونه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لتکونوا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 شدن یا قبل از بالغ شدن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اناثأ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مردم در فرزند مختلف است به خواست خدا، به برخی تنها پسر بخشد و به برخی تنها دختر و به برخی هر دو و برخی را هم عقیم سازد، و دختر را پیش گفت زیرا برای بیشی نژاد بیشتر است، یا برای این که مناط خواست خدا است نه خواست مردم، یا این که سخن در بلا است و دختر نزد عرب بلا است یا برای دلخوشی پدران آنان یا برای تناسب فواصل آیات</w:t>
      </w:r>
      <w:r>
        <w:rPr>
          <w:rFonts w:eastAsia="IRNazanin" w:cs="IRNazanin"/>
          <w:color w:val="111111"/>
          <w:sz w:val="28"/>
          <w:szCs w:val="28"/>
          <w:rtl w:val="true"/>
          <w:lang w:bidi="fa-IR"/>
        </w:rPr>
        <w:t>.</w:t>
      </w:r>
      <w:r>
        <w:rPr>
          <w:rStyle w:val="FootnoteAnchor"/>
          <w:rtl w:val="true"/>
        </w:rPr>
        <w:footnoteReference w:id="127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احوال شما از دوران آفرینش آدم از خاک و از صورتگری شما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جهد در رحم یا خلق شود یا مقدر شود از آن فرزند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بشرا سويا وَ صَوَّرَكُمْ فَأَحْسَنَ صُوَرَكُمْ قيل أي فصوركم من جملة ما خلق في السماوات و الأرض بأحسن صورة حيث زينكم بصفوة أوصاف الكائنات و خصكم بخلاصة خصائص المبدعات و جعلكم أنموذج جميع المخلوقات وَ إِلَيْهِ الْمَصِيرُ فأحسنوا سرائركم حتي لا يمسخ بالعذاب ظواهركم وَ جَعَلَ لَكُمُ السَّمْعَ لتسمعوا المواعظ وَ الْأَبْصارَ لتنظروا صنائعه وَ الْأَفْئِدَةَ لتعتبروا و تتفكروا قَلِيلًا ما تَشْكُرُونَ باستعمالها في ما خلقت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تَرْجُونَ لِلَّهِ وَقاراً قيل أي لا تأملون له توقيرا أي تعظيما لمن عبده و أطاعه فتكونوا علي حال تأملون فيها تعظيمه إياكم وَ قَدْ خَلَقَكُمْ أَطْواراً حال مقدرة للإنكار من حيث إنها موجبة للرجاء فإن خلقهم أطوارا أي تارات إذ خلقهم أولا عناصر ثم مركباه يغذي الإنسان ثم أخلاطا ثم نطفا ثم علقا ثم مضغا ثم عظاما و لحوما ثم أنشأهم خلقا آخر فإنه يدل علي أنه يمكن أن يعيدهم تارة أخري فيعظمهم بالثواب و علي أنه تعالي عظيم القدرة تام الحكمة وَ قَالَ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لا تَرْجُونَ لِلَّهِ وَقاراً يَقُولُ لَا تَخَافُونَ لِلَّهِ 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قَدْ خَلَقَكُمْ أَطْواراً قَالَ عَلَي اخْتِلَافِ الْأَهْوَاءِ وَ الْإِرَادَاتِ وَ الْمَشِيَّاتِ‌</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أَنْبَتَكُمْ مِنَ الْأَرْضِ نَباتاً قيل أي أنشأكم منها فاستعير الإنبات للإنشاء لأنه أدل علي الحدوث و التكوين من الأرض و أصله أنبتكم إنباتا فنبتم نباتا فاختصر اكتفاء بالدلالة الالتزامية ثُمَّ يُعِيدُكُمْ فِيها مقبورين وَ يُخْرِجُكُمْ إِخْراجاً بالحشر و أكده بالمصدر كما أكد به الأول دلالة علي أن الإعادة محققة كالابتداء و أنها تكون لا محالة و قال علي بن إبراهيم من الأرض أي علي الأرض‌</w:t>
      </w:r>
      <w:r>
        <w:rPr>
          <w:rStyle w:val="FootnoteAnchor"/>
          <w:rtl w:val="true"/>
        </w:rPr>
        <w:footnoteReference w:id="1274"/>
      </w:r>
      <w:r>
        <w:rPr>
          <w:rFonts w:ascii="Amiri" w:hAnsi="Amiri" w:eastAsia="Amiri" w:cs="Amiri"/>
          <w:color w:val="111111"/>
          <w:sz w:val="28"/>
          <w:sz w:val="28"/>
          <w:szCs w:val="28"/>
          <w:rtl w:val="true"/>
          <w:lang w:bidi="ar-SA"/>
        </w:rPr>
        <w:t>فَخَلَقَ فَسَوَّي قيل أي قدره فعدله فَجَعَلَ مِنْهُ الزَّوْجَيْنِ أي الصنفين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أَتي عَلَي الْإِنْسانِ قال البيضاوي استفهام تقرير و تقريب و لذلك فسر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صَوَّرَکُمْ فَأَحْسَنَ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در آفریده‌های آسمان و زمین زیباتر آفرید که خلاصه اوصاف کائنات و خصائص مبدعات را به شما داد و شما را نمونه همه آفریده‌ها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احترامی برای بنده‌هایش و فرمانبرانش منظور ندارید، با این که شما را چند طور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صورت عناصر؛ مرکبات که غذای آدمی باشند؛ سپس اخلاط؛ وانگه نطفه؛ علقه؛ مضغه؛ استخوان؛گوشت، تا آفریده دیگر شدید، که اینها دلالت دارند که بار دیگر هم می‌تواند آن‌ها را بیافریند و ثواب عظیم بدان‌ها دهد و بر این که نیروی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گفته در روایت ابی الجارود از ابی جعفر علیه السّلام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حواس‌های مختلف و خواست‌های همه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آفرید شما را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گفته است یعنی بر زمین</w:t>
      </w:r>
      <w:r>
        <w:rPr>
          <w:rFonts w:eastAsia="IRNazanin" w:cs="IRNazanin"/>
          <w:color w:val="111111"/>
          <w:sz w:val="28"/>
          <w:szCs w:val="28"/>
          <w:rtl w:val="true"/>
          <w:lang w:bidi="fa-IR"/>
        </w:rPr>
        <w:t>.</w:t>
      </w:r>
      <w:r>
        <w:rPr>
          <w:rStyle w:val="FootnoteAnchor"/>
          <w:rtl w:val="true"/>
        </w:rPr>
        <w:footnoteReference w:id="127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برای تقریر و تقریب است </w:t>
      </w:r>
    </w:p>
    <w:p>
      <w:pPr>
        <w:pStyle w:val="BookText"/>
        <w:rPr/>
      </w:pPr>
      <w:r>
        <w:rPr>
          <w:rFonts w:ascii="Amiri" w:hAnsi="Amiri" w:eastAsia="Amiri" w:cs="Amiri"/>
          <w:color w:val="111111"/>
          <w:sz w:val="28"/>
          <w:sz w:val="28"/>
          <w:szCs w:val="28"/>
          <w:rtl w:val="true"/>
          <w:lang w:bidi="ar-SA"/>
        </w:rPr>
        <w:t>بقد و أصله أهل حِينٌ مِنَ الدَّهْرِ طائفة محدودة من الزمان الممتد الغير المحدود لَمْ يَكُنْ شَيْئاً مَذْكُوراً بل كان نسيا</w:t>
      </w:r>
      <w:r>
        <w:rPr>
          <w:rStyle w:val="FootnoteAnchor"/>
          <w:rtl w:val="true"/>
        </w:rPr>
        <w:footnoteReference w:id="1276"/>
      </w:r>
      <w:r>
        <w:rPr>
          <w:rFonts w:ascii="Amiri" w:hAnsi="Amiri" w:eastAsia="Amiri" w:cs="Amiri"/>
          <w:color w:val="111111"/>
          <w:sz w:val="28"/>
          <w:sz w:val="28"/>
          <w:szCs w:val="28"/>
          <w:rtl w:val="true"/>
          <w:lang w:bidi="ar-SA"/>
        </w:rPr>
        <w:t>منسيا غير مذكور بالإنسانية كالعنصر و النطفة و الجملة حال من الإنسان أو وصف لحين بحذف الراجع و المراد بالإنسان الجنس لقوله إِنَّا خَلَقْنَا الْإِنْسانَ مِنْ نُطْفَةٍ أو آدم بين أولا خلفه ثم ذكر خلق بنيه من نطفة أَمْشاجٍ أي أخلاط جمع مشيج أو مشج من مشجت الشي‌ء إذا خلطته و جمع‌</w:t>
      </w:r>
      <w:r>
        <w:rPr>
          <w:rStyle w:val="FootnoteAnchor"/>
          <w:rtl w:val="true"/>
        </w:rPr>
        <w:footnoteReference w:id="1277"/>
      </w:r>
      <w:r>
        <w:rPr>
          <w:rFonts w:ascii="Amiri" w:hAnsi="Amiri" w:eastAsia="Amiri" w:cs="Amiri"/>
          <w:color w:val="111111"/>
          <w:sz w:val="28"/>
          <w:sz w:val="28"/>
          <w:szCs w:val="28"/>
          <w:rtl w:val="true"/>
          <w:lang w:bidi="ar-SA"/>
        </w:rPr>
        <w:t>النطفة به لأن المراد بها مجموع مني الرجل و المرأة و كل منهما مختلفة الأجزاء في الرقة و القوام و الخواص و لذلك يصير كل جزء منهما مادة عضو و قيل مفرد كأعشار و قيل ألوان فإن ماء الرجل أبيض و ماء المرأة أصفر فإذا اختلطا أخضرا أو أطوار فإن النطفة تصير علقة ثم مضغة إلي تمام الخلقة نَبْتَلِيهِ في موضع الحال أي مبتلين له بمعني مريدين اختباره أو ناقلين له من حال إلي حال فاستعار له الابتلاء فَجَعَلْناهُ سَمِيعاً بَصِيراً ليتمكن من مشاهدة الدلائل و استماع الآيات فهو كالمسبب من الابتلاء و لذلك عطف بالفاء علي الفعل المقيد به و رتب عليه قوله إِنَّا هَدَيْناهُ السَّبِيلَ‌</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و قال الطبرسي رحمه الله قد كان شيئا إلا أنه لم يكن مذكورا لأنه كان ترابا و طينا إلي أن نفخ فيه الروح و قيل إنه أتي علي آدم أربعون سنة لم يكن شيئا مذكورا لا في السماء و لا في الأرض بل كان جسدا ملقي من طين قبل أن ينفخ فيه الروح و روي عن ابن عباس أنه تم‌</w:t>
      </w:r>
      <w:r>
        <w:rPr>
          <w:rStyle w:val="FootnoteAnchor"/>
          <w:rtl w:val="true"/>
        </w:rPr>
        <w:footnoteReference w:id="1279"/>
      </w:r>
      <w:r>
        <w:rPr>
          <w:rFonts w:ascii="Amiri" w:hAnsi="Amiri" w:eastAsia="Amiri" w:cs="Amiri"/>
          <w:color w:val="111111"/>
          <w:sz w:val="28"/>
          <w:sz w:val="28"/>
          <w:szCs w:val="28"/>
          <w:rtl w:val="true"/>
          <w:lang w:bidi="ar-SA"/>
        </w:rPr>
        <w:t>خلقه بعد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بِإِسْنَادِهِ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لَمْ يَكُنْ شَيْئاً مَذْكُوراً قَالَ كَانَ شَيْئاً وَ لَمْ يَكُنْ مَذْكُوراً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رو تفسیر شده به 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محدودی از زمان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کلی فراموش بود و آدمیت نداشت، عنصر بود، نطفه بود و جمله حال برای انسان یا وصف برای 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انسان جنس است به دلیل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آدم است که اول خلقت او را بیان کرد و سپس خلقت فرزندانش را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آمیخته، جمع مشیج یا مشج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مشجت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 را جمع آورد چون مقصود مجموع آب مرد و زن است که هر کدام را اجزاء جدایی است در روانی و بستگی و خاصیت، و هر جزء مایه عضوی است و گفته‌اند یعنی چند رنگ، چون که آب مرد سفید است و از زن زرد و چون به هم آمیزند سبز باشد، یا چند طور که نطفه و علقه و مضغه و تا آخر خلقت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آزمایش کننده او بودیم یعنی اراده آزمایش او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حالی که او را از حالی به حال دیگر منتقل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ابتلاء را برای آن استعاره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دلایل را مشاهده کند و آیات رابشنود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منزله مسبب از ابتلاء است و به همین دلیل آن را با فاء به فعل مقید به آن عطف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مترتب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بوده و در یاد نبوده، چون خاک بوده گل بوده تا وقتی جان در او دمیده شده که گفته‌اند چهل سال بر آدم گذشت و نامی نداشت نه در آسمان و نه در زمین، بلکه پیش از دمیدن جان پیکری گلی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 پس از یکصد و بیست سال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به سندش از زراره روایت کرده که از امام پنجم علیه السّلام درباره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و دریا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بِإِسْنَادِهِ عَنْ شُعَيْبٍ‌</w:t>
      </w:r>
      <w:r>
        <w:rPr>
          <w:rStyle w:val="FootnoteAnchor"/>
          <w:rtl w:val="true"/>
        </w:rPr>
        <w:footnoteReference w:id="1280"/>
      </w:r>
      <w:r>
        <w:rPr>
          <w:rFonts w:ascii="Amiri" w:hAnsi="Amiri" w:eastAsia="Amiri" w:cs="Amiri"/>
          <w:color w:val="111111"/>
          <w:sz w:val="28"/>
          <w:sz w:val="28"/>
          <w:szCs w:val="28"/>
          <w:rtl w:val="true"/>
          <w:lang w:bidi="ar-SA"/>
        </w:rPr>
        <w:t>الْحَدَّادِ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مَذْكُوراً فِي الْعِلْمِ وَ لَمْ يَكُنْ مَذْكُوراً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الأعلي مولي آل سام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عَنْهُ فَقَالَ كَانَ شَيْئاً مُقَدَّراً</w:t>
      </w:r>
      <w:r>
        <w:rPr>
          <w:rStyle w:val="FootnoteAnchor"/>
          <w:rtl w:val="true"/>
        </w:rPr>
        <w:footnoteReference w:id="1281"/>
      </w:r>
      <w:r>
        <w:rPr>
          <w:rFonts w:ascii="Amiri" w:hAnsi="Amiri" w:eastAsia="Amiri" w:cs="Amiri"/>
          <w:color w:val="111111"/>
          <w:sz w:val="28"/>
          <w:sz w:val="28"/>
          <w:szCs w:val="28"/>
          <w:rtl w:val="true"/>
          <w:lang w:bidi="ar-SA"/>
        </w:rPr>
        <w:t>وَ لَمْ يَكُنْ مُكَوَّناً</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دلالة علي أن المعدوم معلوم و إن لم يكن مذكورا و أن المعدوم يسمي شيئا فإذا حمل الإنسان علي الجنس فالمراد أنه قبل الولادة لا يعرف و لا يذكر و لا يدري من هو و ما يراد به بل يكون معدوما ثم يوجد في صلب أبيه ثم في رحم أمه إلي وقت الولادة أَمْشاجٍ أي أخلاط من ماء الرجل و ماء المرأة في الرحم فأيهما علا صاحبه كان الشبه له عن ابن عباس و غيره و قيل أمشاج أطوار و قيل أراد اختلاف الألوان فنطفة الرجل بيضاء و حمراء و نطفة المرأة خضراء و حمراء</w:t>
      </w:r>
      <w:r>
        <w:rPr>
          <w:rStyle w:val="FootnoteAnchor"/>
          <w:rtl w:val="true"/>
        </w:rPr>
        <w:footnoteReference w:id="1283"/>
      </w:r>
      <w:r>
        <w:rPr>
          <w:rFonts w:ascii="Amiri" w:hAnsi="Amiri" w:eastAsia="Amiri" w:cs="Amiri"/>
          <w:color w:val="111111"/>
          <w:sz w:val="28"/>
          <w:sz w:val="28"/>
          <w:szCs w:val="28"/>
          <w:rtl w:val="true"/>
          <w:lang w:bidi="ar-SA"/>
        </w:rPr>
        <w:t>فهي مختلفة الألوان و قيل نطفة مشجت بدم الحيض فإذا حبلت ارتفع الحيض و قيل هي العروق التي تكون في النطفة و قيل أخلاط من الطبائع التي تكون في الإنسان من الحرارة و البرودة و الرطوبة و اليبوسة جعلها الله في النطفة ثم بناه‌</w:t>
      </w:r>
      <w:r>
        <w:rPr>
          <w:rStyle w:val="FootnoteAnchor"/>
          <w:rtl w:val="true"/>
        </w:rPr>
        <w:footnoteReference w:id="1284"/>
      </w:r>
      <w:r>
        <w:rPr>
          <w:rFonts w:ascii="Amiri" w:hAnsi="Amiri" w:eastAsia="Amiri" w:cs="Amiri"/>
          <w:color w:val="111111"/>
          <w:sz w:val="28"/>
          <w:sz w:val="28"/>
          <w:szCs w:val="28"/>
          <w:rtl w:val="true"/>
          <w:lang w:bidi="ar-SA"/>
        </w:rPr>
        <w:t>البنية الحيوانية المعدلة الأخلاط ثم جعل فيه الحياة ثم شق له السمع و البصر فَتَبارَكَ اللَّهُ أَحْسَنُ الْخالِقِينَ‌</w:t>
      </w:r>
      <w:r>
        <w:rPr>
          <w:rStyle w:val="FootnoteAnchor"/>
          <w:rtl w:val="true"/>
        </w:rPr>
        <w:footnoteReference w:id="1285"/>
      </w:r>
      <w:r>
        <w:rPr>
          <w:rFonts w:ascii="Amiri" w:hAnsi="Amiri" w:eastAsia="Amiri" w:cs="Amiri"/>
          <w:color w:val="111111"/>
          <w:sz w:val="28"/>
          <w:sz w:val="28"/>
          <w:szCs w:val="28"/>
          <w:rtl w:val="true"/>
          <w:lang w:bidi="ar-SA"/>
        </w:rPr>
        <w:t>انتهي‌</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علي سبيل الاحتمال لا يبعد أن يكون كونه أمشاجا إشارة إلي</w:t>
      </w:r>
    </w:p>
    <w:p>
      <w:pPr>
        <w:pStyle w:val="BookText"/>
        <w:rPr/>
      </w:pPr>
      <w:r>
        <w:rPr>
          <w:rFonts w:ascii="IRNazanin" w:hAnsi="IRNazanin" w:eastAsia="IRNazanin"/>
          <w:color w:val="111111"/>
          <w:sz w:val="28"/>
          <w:sz w:val="28"/>
          <w:szCs w:val="28"/>
          <w:rtl w:val="true"/>
          <w:lang w:bidi="fa-IR"/>
        </w:rPr>
        <w:t>و به سند دیگر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بود و در خلق نامی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ششم هم مانند آن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حمران بن اعین است که از او درباره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 و پدید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که معدوم معلوم است،گرچه نامی‌ندارد و معدوم شی‌ء است و اگر مقصود جنس انسان است، مقصود این است که پیش از زایش شناخته و نامبرده نیست و دانسته نیست که چیست و از او چه خواهند، بلکه نیست و در پشت پدر یافت شود و سپس در رحم مادر تا وقت زادن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 یعنی آمیخته از آب مرد و زن در رحم و هر کدام برتری دارند به او ماند، از ابن عباس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 به معنی اطوار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یعنی رنگارنگ است، چه که آب مرد سپید و سرخ و از زن زرد و سرخ است و چند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با خون حیض آمیزد و در آبستنی حیض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رگ‌ها است که در نطفه است، گفته‌اند طبایع عناصر است از حرارت و برودت و رطوبت و یبوست که خداآن‌ها را در نطفه نهاده و سازمان حیوانی را آماده کرده،وانگه به او زندگی داد و گوش و چشم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وجه احتمال دور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w:t>
      </w:r>
    </w:p>
    <w:p>
      <w:pPr>
        <w:pStyle w:val="BookText"/>
        <w:rPr/>
      </w:pPr>
      <w:r>
        <w:rPr>
          <w:rFonts w:ascii="Amiri" w:hAnsi="Amiri" w:eastAsia="Amiri" w:cs="Amiri"/>
          <w:color w:val="111111"/>
          <w:sz w:val="28"/>
          <w:sz w:val="28"/>
          <w:szCs w:val="28"/>
          <w:rtl w:val="true"/>
          <w:lang w:bidi="ar-SA"/>
        </w:rPr>
        <w:t>الشئون المختلفة التي جعلها الله في الإنسان بتبعية ما جعل فيه من العناصر المختلفة و الصفات المتضادة و المواد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ماءٍ مَهِينٍ نطفة قذرة ذليلة و قال علي بن إبراهيم منتن فِي قَرارٍ مَكِينٍ قال في الرحم‌</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قَدَرٍ مَعْلُومٍ أي إلي قدر</w:t>
      </w:r>
      <w:r>
        <w:rPr>
          <w:rStyle w:val="FootnoteAnchor"/>
          <w:rtl w:val="true"/>
        </w:rPr>
        <w:footnoteReference w:id="1289"/>
      </w:r>
      <w:r>
        <w:rPr>
          <w:rFonts w:ascii="Amiri" w:hAnsi="Amiri" w:eastAsia="Amiri" w:cs="Amiri"/>
          <w:color w:val="111111"/>
          <w:sz w:val="28"/>
          <w:sz w:val="28"/>
          <w:szCs w:val="28"/>
          <w:rtl w:val="true"/>
          <w:lang w:bidi="ar-SA"/>
        </w:rPr>
        <w:t>معلوم من الوقت قدره الله للولادة فَقَدَرْنا علي ذلك أو فقدرناه و يدل عليه قراءة نافع و الكسائي بالتشديد فَنِعْمَ الْقادِرُونَ نحن ف وَيْلٌ يَوْمَئِذٍ لِلْمُكَذِّبِينَ بقدرتنا علي ذلك أو علي الإعادة وَ خَلَقْناكُمْ أَزْواجاً أي ذكرا و أنثي قُتِلَ الْإِنْسانُ ما أَكْفَرَهُ قيل دعاء عليه بأشنع الدعوات و تعجب من إفراطه في الكفران مِنْ أَيِّ شَيْ‌ءٍ خَلَقَهُ بيان لما أنعم عليه خصوصا من مبدإ حدوثه و استفهام للتحقير و لذلك أجاب عنه بقوله مِنْ نُطْفَةٍ خَلَقَهُ فَقَدَّرَهُ أي فهيأه لما يصلح له من الأعضاء و الأشكال أو فقدر أطوارا إلي أن تم خلقه ثُمَّ السَّبِيلَ يَسَّرَهُ أي ثم سهل مخرجه من بطن أمه بأن فتح فوهة الرحم و ألهمه أن ينتكس أو ذلل‌</w:t>
      </w:r>
      <w:r>
        <w:rPr>
          <w:rStyle w:val="FootnoteAnchor"/>
          <w:rtl w:val="true"/>
        </w:rPr>
        <w:footnoteReference w:id="1290"/>
      </w:r>
      <w:r>
        <w:rPr>
          <w:rFonts w:ascii="Amiri" w:hAnsi="Amiri" w:eastAsia="Amiri" w:cs="Amiri"/>
          <w:color w:val="111111"/>
          <w:sz w:val="28"/>
          <w:sz w:val="28"/>
          <w:szCs w:val="28"/>
          <w:rtl w:val="true"/>
          <w:lang w:bidi="ar-SA"/>
        </w:rPr>
        <w:t>له سبيل الخير و الشر و فيه علي المعني الأخير إيماء بأن الدنيا طريق و المقصد غيرها و لذا عقبه بقوله ثُمَّ أَماتَهُ فَأَقْبَرَهُ ثُمَّ إِذا شاءَ أَنْشَرَهُ عد الإماتة و الإقبار في النعم لأن الإماتة وصلة في الجملة إلي الحياة الأبدية و اللذات الخالصة و الأمر بالقبر تكرمة و صيانة عن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غَرَّكَ بِرَبِّكَ الْكَرِيمِ أي أي شي‌ء خدعك و جرأك علي عصيانه قيل ذكر الكريم للمبالغة في المنع عن الاغترار و الإشعار بما به يغره الشيطان فإنه يقول له افعل ما شئت فإن ربك كريم لا يعذب أحدا و قيل إنما قال سبحانه الكريم دون سائر أسمائه و صفاته لأنه كأنه لقنه الجواب حتي يقول غرني كرم الكريم وَ فِي مَجْمَعِ الْبَيَانِ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لَمَّا تَلَا هَذِهِ الْآيَةَ قَالَ غَرَّهُ جَهْلُهُ‌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شئون مختلفه که در انسان خدا نهاده به دنبال عناصر مختلف و اوصاف متضاده و مایه‌های جدا از 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کثیف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گفته یعنی بدبو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معین از وقت که خدا برای ولادتش مقدر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بودیم بر آن یا آن را تقدیر کردیم که قرائت نافع و کسائی با تشدید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توانایی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کنندگان قدرت ما بر این آفرینش یا بر بازگرداندن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خَلَقْناکُمْ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مذکر و مونث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نفرین بر او با بدترین نفرینها و اظهار تعجب از ناسپاسی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آنچه که به او نعمت داده در خصوص آغاز آفرینشش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برای تحقیر است و به همین دلیل برای آن جواب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برای اعضا و اشکالی که به صلاحش بود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را در اطواری قرار داد تا خلقتش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بر آمدن او را از شکم مادرش آسان کرد و دهانه رحم را گشود و به او الهام کرد که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راه خوبی و بدی را برایش هموار کرد، و در این اشاره است که دنیا راه گذر است به منزل دیگر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أَماتَهُ فَأَقْبَرَهُ 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و به گور کردن را جزو نعمت‌ها آورد، چون وسیله رسیدن به زندگانی ابدی و لذت‌های پاک است، و دستور به دفن کردن برای احترام و حفظ از درنده‌ها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چه‌ات فریب داد و دلیر کرد بر نافرمانی او، و ذکر کریم مبالغه در منع از فریب خوردن و اشعار به راه فریب دادن شیطان است که گوید معصیت کن و خدا کریم است و کسی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کرم را آورد نه وصف دیگر تا جواب به دهن بنده گذارد و بگوید کرمت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از پیغمبر روایت است که چون این آیه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فریبش داد نادانی‌اش</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فَسَوَّاكَ أي جعل أعضاءك سليمة مسواة معدة لمنافعها فعدَّلك قيل التعديل جعل البنية معتدلة متناسبة الأعضاء أو معدلة بما يستعدها من القوي و قرأ الكوفيون فَعَدَلَكَ بالتخفيف أي عدل بعض أعضائك ببعض حتي اعتدلت أو فصرفك عن خلقه غيرك و ميزك بخلقة فارقت خلقة سائر الحيوانات فِي أَيِّ صُورَةٍ ما شاءَ رَكَّبَكَ أي ركبك في أي صورة شاءها و ما مزيدة و قيل شرطية و ركبك جوابها و الظرف صفة عدلك و إنما لم يعطف الجملة علي ما قبلها لأنها بيان لعدلك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الْإِنْسانُ مِمَّ خُلِقَ قيل ليعلم صحة إعادته فلا يملي علي حافظيه إلا ما ينفعه في عاقبته خُلِقَ مِنْ ماءٍ دافِقٍ قال الرازي الدفق صب الماء يقال دفقت الماء إذا صببته فهو مدفوق و مندفق و اختلف في أنه كيف وصف بأنه دافق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معناه ذو اندفاق كما يقال دارع و تارس و لابن و تامر أي ذو درع و ترس و لبن و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أنهم يسمون المفعول باسم الفاعل قال الفراء و أهل الحجاز أجعل لهذا من غيرهم يجعلون الفاعل مفعولا إذا كان في مذهب النعت كقولهم سر كاتم و هم ناصب و ليل قائم و كقوله تعالي فِي عِيشَةٍ راضِيَةٍ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ذكر الخليل دفق الماء دفقا و دفوقا إذا انصب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صاحب الماء لما كان دافقا أطلق ذلك علي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الصُّلْبِ وَ التَّرائِبِ قال الجوهري التريبة واحدة الترائب و هي عظام الصدر ما بين الترقوة إلي الشذوة انتهي و قال الرازي ترائب المرأة عظام صدرها حيث تكون القلادة و كل عظم من ذلك تريبة و هذا قول جميع أهل اللغة ثم قال في هذه الآية قولان أحدهما أن الولد مخلوق من الماء الذي يخرج من صلب الرجل و ترائب المرأة و قال آخرون إنه مخلوق من الماء الذي يخرج من صلب الرجل و ترائبه و احتج صاحب القول الثاني علي مذهبه بوجهين الأول أن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اعضایت را سالم و آماده برای منافعشان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تعدیل یعنی اینکه بنیه انسان را متعادل و با اعضای متناسب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یعنی متعادل به قوایی که استعدادش را دارد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کوفی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خوانده اند یعنی بعضی اعضایت به بعضی دیگر مایل است تا اینکه متعادل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یعنی تو را از خلقت غیر تو متمایز ساخت با خلقتی که از سایر حیوانات جدا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صورتی که خواست تو را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مزیده است و گفته شده شرطیه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را بر قبلش عطف نکرد زیرا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که پس از مردن معادی دارد و بر دو فرشته نگهبانش جز آنچه در سود آخرتش باشد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 است و اختلاف است که چرا آن را وصف آب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جهش بردار چون دارع و تارس و لابن و تامر، یعنی زره‌دار، سپردار، شیردار، خرمادار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بیش از دیگران نام فاعل بر مفعول نهند در مقام وصف کردن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کاتم، هم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پسندیده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دفق به معنی جهنده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صاحب ماء را بدو دادند بر وجه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سینه‌اند از گلوگاه تا آخر دنده‌ها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زن استخوان‌های سینه او است تا آنجا که گردنبند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همه لغت‌دانان است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آفریده شود از آبی که از پشت مرد آید و از سینه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از آبی </w:t>
      </w:r>
    </w:p>
    <w:p>
      <w:pPr>
        <w:pStyle w:val="BookText"/>
        <w:rPr/>
      </w:pPr>
      <w:r>
        <w:rPr>
          <w:rFonts w:ascii="Amiri" w:hAnsi="Amiri" w:eastAsia="Amiri" w:cs="Amiri"/>
          <w:color w:val="111111"/>
          <w:sz w:val="28"/>
          <w:sz w:val="28"/>
          <w:szCs w:val="28"/>
          <w:rtl w:val="true"/>
          <w:lang w:bidi="ar-SA"/>
        </w:rPr>
        <w:t>الرجل خارج من الصلب فقط و ماء المرأة خارج من ترائب المرأة</w:t>
      </w:r>
      <w:r>
        <w:rPr>
          <w:rStyle w:val="FootnoteAnchor"/>
          <w:rtl w:val="true"/>
        </w:rPr>
        <w:footnoteReference w:id="1293"/>
      </w:r>
      <w:r>
        <w:rPr>
          <w:rFonts w:ascii="Amiri" w:hAnsi="Amiri" w:eastAsia="Amiri" w:cs="Amiri"/>
          <w:color w:val="111111"/>
          <w:sz w:val="28"/>
          <w:sz w:val="28"/>
          <w:szCs w:val="28"/>
          <w:rtl w:val="true"/>
          <w:lang w:bidi="ar-SA"/>
        </w:rPr>
        <w:t>فقط و علي هذا التقدير لا يحصل هناك ماء خرج من بين الصلب و الترائب و ذلك علي خلاف الآية الثاني أنه تعالي بين أن الإنسان مخلوق من ماء دافق و الذي وصف بذلك هو ماء الرجل ثم وصفه بأنه يخرج هذا الدافق من بين الصلب و الترائب و ذلك يدل علي أن الولد مخلوق من ماء الرجل فقط و أجاب القائلون بالقول الأول عن الحجة الأولي أنه يجوز أن يقال للشيئين المتباينين أنه يخرج من بين هذين خير كثير و لأن الرجل و المرأة عند اجتماعها يصيران كالشي‌ء الواحد فحسن هذا اللفظ هناك و عن الثانية بأن هذا من باب إطلاق اسم البعض علي الكل فلما كان أحد قسمي المني دافقا أطلق هذا الاسم علي المجموع ثم قالوا و الذي يدل علي أن الولد مخلوق منهم أن مني الرجل وحده صغير و لا يكفي وَ رُوِيَ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مَاءُ الرَّجُلِ يَكُونُ ذَكَراً وَ يَعُودُ شِبْهُهُ إِلَيْهِ وَ إِلَي أَقَارِبِهِ وَ إِذَا غَلَبَ مَاءُ الْمَرْأَةِ فَإِلَيْهَا وَ إِلَي أَقَارِبِهَا يَعُودُ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يقتضي صحة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اعلم أن الملحدين طعنوا في هذه الآية فقالوا إن كان المراد من قوله يَخْرُجُ مِنْ بَيْنِ الصُّلْبِ وَ التَّرائِبِ أن المني إنما ينفصل من تلك المواضع فليس الأمر كذلك لأنه إنما يتولد عن فضله الهضم الرابع و ينفصل عن جميع أجزاء البدن حتي يأخذ من كل عضو طبيعة و خاصية</w:t>
      </w:r>
      <w:r>
        <w:rPr>
          <w:rStyle w:val="FootnoteAnchor"/>
          <w:rtl w:val="true"/>
        </w:rPr>
        <w:footnoteReference w:id="1294"/>
      </w:r>
      <w:r>
        <w:rPr>
          <w:rFonts w:ascii="Amiri" w:hAnsi="Amiri" w:eastAsia="Amiri" w:cs="Amiri"/>
          <w:color w:val="111111"/>
          <w:sz w:val="28"/>
          <w:sz w:val="28"/>
          <w:szCs w:val="28"/>
          <w:rtl w:val="true"/>
          <w:lang w:bidi="ar-SA"/>
        </w:rPr>
        <w:t>فيصير مستعدا لأن يتولد منه مثل تلك الأعضاء و لذلك قيل إن المفرط في الجماع يستولي الضعف عليه في جميع أعضائه و إذا كان المراد أن معظم المني يتولد هناك فهو ضعيف بل معظم أجزائه إنما يتولد</w:t>
      </w:r>
      <w:r>
        <w:rPr>
          <w:rStyle w:val="FootnoteAnchor"/>
          <w:rtl w:val="true"/>
        </w:rPr>
        <w:footnoteReference w:id="1295"/>
      </w:r>
      <w:r>
        <w:rPr>
          <w:rFonts w:ascii="Amiri" w:hAnsi="Amiri" w:eastAsia="Amiri" w:cs="Amiri"/>
          <w:color w:val="111111"/>
          <w:sz w:val="28"/>
          <w:sz w:val="28"/>
          <w:szCs w:val="28"/>
          <w:rtl w:val="true"/>
          <w:lang w:bidi="ar-SA"/>
        </w:rPr>
        <w:t>في الدماغ و الدليل عليه أنه في صورته يشبه الدماغ و لأن المكثر منه يظهر الضعف أولا في عينيه و إن كان المراد أن مستقر المني هناك فهو ضعيف لأن مستقر المني هو أوعية المني و هي عروق تلتف بعضها ببعض عند الأنثيين و إن كان المراد أن مخرج</w:t>
      </w:r>
    </w:p>
    <w:p>
      <w:pPr>
        <w:pStyle w:val="BookText"/>
        <w:rPr/>
      </w:pPr>
      <w:r>
        <w:rPr>
          <w:rFonts w:ascii="IRNazanin" w:hAnsi="IRNazanin" w:eastAsia="IRNazanin"/>
          <w:color w:val="111111"/>
          <w:sz w:val="28"/>
          <w:sz w:val="28"/>
          <w:szCs w:val="28"/>
          <w:rtl w:val="true"/>
          <w:lang w:bidi="fa-IR"/>
        </w:rPr>
        <w:t>که برآید از پشت مرد و سینه‌گاه او، و دلیل دوم گوینده دوم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آب مرد تنها از پشتش آید و آب زن از سینه‌اش و بنابراین آب میان هر دو وجود ندارد و این مخالف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بیان کرده که آدمی از آب جهنده خلق شود و این وصف آب مرد است وانگه آن را وصف کرده میان صلب و ترائب است و این دلیل شود که فرزند تنها از آب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قول اول را گفتند، جواب دادند از دلیل اول به این که رواست گفته شود خیر بسیاری از میان این دو برآید، گرچه با هم جدا باشند و بعلاوه مرد و زن که به هم پیوستند، یک تن واحد شوند و این تعبیر خوش باشد، و از دلیل دوم به این که در اینجا نام جزء بر کل اطلاق شده و چون جزئی از دو بخش منی جهنده است، این نام را به مجموع دادند و گفته‌اند دلیل بر این که فرزند از هر دو آفریده شود، این است که منی مرد به تنهایی کوچک است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چون آب مرد غالب باشد پسر گردد و به او ماند و خویشانش و چون آب زن غالب باشد، به او و خویشانش ماننده‌تر گردد و این دلیل صحت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بیدینان بر این آیه خرده گرفتند که اگر مقصود از خروج میان صلب و ترائب این است که منی از آنجا درآید درست نیست، زیرا منی از فضله هضم چهارم است و از همه اجزای تن برآید تا از هر عضوی طبع و خاصیت آن را گیرد و آماده شود که مانندی از آن با همه اعضاء 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 هر که در جماع افراط کند،ناتوانی بر همه اعضایش چیره گردد و اگر منظور این است که بیشتر منی از آنجا است سست است، زیرا بیشتر منی از مغز تراود و دلیلش این است که به مغز ماند و آنکه پرجماع کند، نخست دو چشمش ناتوان شوند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این است که آنجا جایگاه منی است باز هم سست است، زیرا جایگاهش رگ‌های منی‌گیر است و آن‌ها چند رگه به هم پیچیده نزد خایه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این است که مخرج </w:t>
      </w:r>
    </w:p>
    <w:p>
      <w:pPr>
        <w:pStyle w:val="BookText"/>
        <w:rPr/>
      </w:pPr>
      <w:r>
        <w:rPr>
          <w:rFonts w:ascii="Amiri" w:hAnsi="Amiri" w:eastAsia="Amiri" w:cs="Amiri"/>
          <w:color w:val="111111"/>
          <w:sz w:val="28"/>
          <w:sz w:val="28"/>
          <w:szCs w:val="28"/>
          <w:rtl w:val="true"/>
          <w:lang w:bidi="ar-SA"/>
        </w:rPr>
        <w:t>المني هناك فهو ضعيف فإن الحس يدل علي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لا شك أن معظم الأعضاء معونة في توليد المني هو الدماغ و للدماغ خليفة و هي النخاع في الصلب و شعب كثيرة نازلة إلي مقدم البدن و هو التريبة فلهذا السبب خصص الله هذين العضوين بالذكر علي أن كلامكم في كيفية تولد المني و كيفية تولد الأعضاء عن‌</w:t>
      </w:r>
      <w:r>
        <w:rPr>
          <w:rStyle w:val="FootnoteAnchor"/>
          <w:rtl w:val="true"/>
        </w:rPr>
        <w:footnoteReference w:id="1296"/>
      </w:r>
      <w:r>
        <w:rPr>
          <w:rFonts w:ascii="Amiri" w:hAnsi="Amiri" w:eastAsia="Amiri" w:cs="Amiri"/>
          <w:color w:val="111111"/>
          <w:sz w:val="28"/>
          <w:sz w:val="28"/>
          <w:szCs w:val="28"/>
          <w:rtl w:val="true"/>
          <w:lang w:bidi="ar-SA"/>
        </w:rPr>
        <w:t>المني محض الوهم و الظن الضعيف و كلام الله أولي بالقبول‌</w:t>
      </w:r>
      <w:r>
        <w:rPr>
          <w:rStyle w:val="FootnoteAnchor"/>
          <w:rtl w:val="true"/>
        </w:rPr>
        <w:footnoteReference w:id="129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مِنْ بَيْنِ الصُّلْبِ وَ التَّرائِبِ بين صلب الرجل و ترائب المرأة و هي عظام صدرها و لو صح أن النطفة تتولد من فضلة</w:t>
      </w:r>
      <w:r>
        <w:rPr>
          <w:rStyle w:val="FootnoteAnchor"/>
          <w:rtl w:val="true"/>
        </w:rPr>
        <w:footnoteReference w:id="1298"/>
      </w:r>
      <w:r>
        <w:rPr>
          <w:rFonts w:ascii="Amiri" w:hAnsi="Amiri" w:eastAsia="Amiri" w:cs="Amiri"/>
          <w:color w:val="111111"/>
          <w:sz w:val="28"/>
          <w:sz w:val="28"/>
          <w:szCs w:val="28"/>
          <w:rtl w:val="true"/>
          <w:lang w:bidi="ar-SA"/>
        </w:rPr>
        <w:t>الهضم الرابع و تنفصل عن جميع الأعضاء حتي يستعد</w:t>
      </w:r>
      <w:r>
        <w:rPr>
          <w:rStyle w:val="FootnoteAnchor"/>
          <w:rtl w:val="true"/>
        </w:rPr>
        <w:footnoteReference w:id="1299"/>
      </w:r>
      <w:r>
        <w:rPr>
          <w:rFonts w:ascii="Amiri" w:hAnsi="Amiri" w:eastAsia="Amiri" w:cs="Amiri"/>
          <w:color w:val="111111"/>
          <w:sz w:val="28"/>
          <w:sz w:val="28"/>
          <w:szCs w:val="28"/>
          <w:rtl w:val="true"/>
          <w:lang w:bidi="ar-SA"/>
        </w:rPr>
        <w:t>أن يتولد منها مثل تلك الأعضاء و مقرها عروق التف بعضها ببعض عند البيضتين فالدماغ أعظم الأعضاء معونة في توليدها و لذلك تشبهه و يسرع الإفراط في الجماع بالضعف فيه و له خليفة و هي النخاع و هو في الصلب و شعب كثيرة نازلة إلي الترائب و هما أقرب إلي أوعية المني فلذلك خصا بالذكر</w:t>
      </w:r>
      <w:r>
        <w:rPr>
          <w:rStyle w:val="FootnoteAnchor"/>
          <w:rtl w:val="true"/>
        </w:rPr>
        <w:footnoteReference w:id="130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علي تقدير تسليم ما ذكره الأطباء في ذلك يمكن أن يكون المراد خروج المني من الرجل و المرأة من أعضاء محصورة بين الصلب من جهة الخلف و الترائب من جهة القدام بأن يكون الصلب و الترائب مقصودين في كل من الرجل و المرأة و يكون هذا التعبير لبيان كثرة مدخلية الصلب و الترائب فيهما و كون ماء المرأة غير دافق ممنوع بل الظاهر أن له أيضا دفقا لكنه لما كان في داخل الرحم لا يظهر كثيرا و ما ورد في الأخبار من تخصيص الصلب بالرجل و الترائب بالمرأة لكون الصلب أدخل</w:t>
      </w:r>
    </w:p>
    <w:p>
      <w:pPr>
        <w:pStyle w:val="BookText"/>
        <w:rPr/>
      </w:pPr>
      <w:r>
        <w:rPr>
          <w:rFonts w:ascii="IRNazanin" w:hAnsi="IRNazanin" w:eastAsia="IRNazanin"/>
          <w:color w:val="111111"/>
          <w:sz w:val="28"/>
          <w:sz w:val="28"/>
          <w:szCs w:val="28"/>
          <w:rtl w:val="true"/>
          <w:lang w:bidi="fa-IR"/>
        </w:rPr>
        <w:t>منی آنجا است باز هم سست است، زیرا محسوس است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است که بی‌تردید کمک مغز در تولید منی بیشتر است از اعضای دیگر و او را جانشینی است که مغز حرام پشت است و تیره‌های بسیاری دارد که به جلو بدن کشیده شده‌اند که همان ترائب است، و از این رو خدا این دو عضو را نام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سخن شما در کیفیت تولد منی و تولد اعضاء از آن صرف توهم است و گمانی سست و سخن خدا سزاوارتر به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مرد است و ترائب زن که استخوان‌های سینه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باشد که نطفه از فضله هضم رابع است و از همه اعضاء جدا شود تا آماده تولید مثل باشد و جایگاهش رگ‌های پیچیده خایه است، مغز کمک‌کارترین اعضاء است در تولید آن و از این رو مانند آن است و افراط در جماع زود آن را سست کند، و نخاع پشت جانشین آن است و تیره‌های بسیاری به ترائب دارد که به اوعیه منی نزدیک‌ترند و از این رو نامشان برده شده است</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قول اطباء پذیرفته شود، ممکن است مقصود آیه این باشد که منی مرد و زن از اعضای محصور میان پشت است و استخوان‌های سینه، در هر دو منظور این است که صلب و ترائب بیشتر در آن دخالت دارند و دافق نبودن آب زن ممنوع است، بلکه ظاهر این است که آن هم جهنده است، ولی چون در درون رحم است خوب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صلب را از مرد دانستند و ترائب را از زن، برای این است که صلب </w:t>
      </w:r>
      <w:bookmarkStart w:id="1871" w:name="pg13473_197181"/>
    </w:p>
    <w:p>
      <w:pPr>
        <w:pStyle w:val="BookText"/>
        <w:rPr/>
      </w:pPr>
      <w:bookmarkEnd w:id="1871"/>
      <w:r>
        <w:rPr>
          <w:rFonts w:ascii="Amiri" w:hAnsi="Amiri" w:eastAsia="Amiri" w:cs="Amiri"/>
          <w:color w:val="111111"/>
          <w:sz w:val="28"/>
          <w:sz w:val="28"/>
          <w:szCs w:val="28"/>
          <w:rtl w:val="true"/>
          <w:lang w:bidi="ar-SA"/>
        </w:rPr>
        <w:t>في مني الرجل و الترائب في مني المرأة و يؤيده أن الأطباء ذكروا من آداب الجماع دغدغة ثدي المرأة لتهييج شهوتها و عللوه بأن الثدي شديد المشاركة للرحم</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2097611_2616395394"/>
      <w:bookmarkStart w:id="1873" w:name="_Toc866"/>
      <w:bookmarkEnd w:id="1872"/>
      <w:r>
        <w:rPr>
          <w:rtl w:val="true"/>
        </w:rPr>
        <w:t>روايات</w:t>
      </w:r>
      <w:bookmarkEnd w:id="1873"/>
    </w:p>
    <w:p>
      <w:pPr>
        <w:pStyle w:val="Heading5"/>
        <w:numPr>
          <w:ilvl w:val="4"/>
          <w:numId w:val="1"/>
        </w:numPr>
        <w:rPr/>
      </w:pPr>
      <w:bookmarkStart w:id="1874" w:name="__RefHeading___Toc2097613_2616395394"/>
      <w:bookmarkStart w:id="1875" w:name="_Toc867"/>
      <w:bookmarkEnd w:id="1874"/>
      <w:r>
        <w:rPr>
          <w:rtl w:val="true"/>
        </w:rPr>
        <w:t>«</w:t>
      </w:r>
      <w:r>
        <w:rPr/>
        <w:t>1</w:t>
      </w:r>
      <w:r>
        <w:rPr>
          <w:rtl w:val="true"/>
        </w:rPr>
        <w:t>»</w:t>
      </w:r>
      <w:bookmarkEnd w:id="1875"/>
    </w:p>
    <w:p>
      <w:pPr>
        <w:pStyle w:val="BookText"/>
        <w:rPr/>
      </w:pPr>
      <w:r>
        <w:rPr>
          <w:rFonts w:ascii="Amiri" w:hAnsi="Amiri" w:eastAsia="Amiri" w:cs="Amiri"/>
          <w:color w:val="111111"/>
          <w:sz w:val="28"/>
          <w:sz w:val="28"/>
          <w:szCs w:val="28"/>
          <w:rtl w:val="true"/>
          <w:lang w:bidi="ar-SA"/>
        </w:rPr>
        <w:t>الْمَنَاقِبُ، أَبُو جَعْفَرٍ الطُّوسِيُّ فِي الْأَمَالِي وَ أَبُو نُعَيْمٍ فِي الْحِلْيَةِ وَ صَاحِبُ الرَّوْضَةِ بِالْإِسْنَادِ عَنْ مُحَمَّدٍ الصَّيْرَفِيِّ وَ عَبْدُ الرَّحْمَنِ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عَلَي الصَّادِقِ عليه السلام فَقَالَ عليه السلام لَهُ الْبَوْلُ أَقْذَرُ أَمِ الْمَنِيُّ قَالَ الْبَوْلُ قَالَ يَجِبُ عَلَي قِيَاسِكَ أَنْ يَجِبَ الْغُسْلُ مِنَ الْبَوْلِ دُونَ الْمَنِيِّ وَ قَدْ أَوْجَبَ اللَّهُ الْغُسْلَ مِنَ الْمَنِيِّ دُونَ الْبَوْلِ ثُمَّ قَالَ لِأَنَّ الْمَنِيَّ اخْتِيَارٌ وَ يَخْرُجُ مِنْ جَمِيعِ الْجَسَدِ وَ يَكُونُ فِي الْأَيَّامِ وَ الْبَوْلُ ضَرُورَةٌ وَ يَكُونُ فِي الْيَوْمِ مَرَّاتٍ‌</w:t>
      </w:r>
      <w:r>
        <w:rPr>
          <w:rStyle w:val="FootnoteAnchor"/>
          <w:rtl w:val="true"/>
        </w:rPr>
        <w:footnoteReference w:id="1302"/>
      </w:r>
      <w:r>
        <w:rPr>
          <w:rFonts w:ascii="Amiri" w:hAnsi="Amiri" w:eastAsia="Amiri" w:cs="Amiri"/>
          <w:color w:val="111111"/>
          <w:sz w:val="28"/>
          <w:sz w:val="28"/>
          <w:szCs w:val="28"/>
          <w:rtl w:val="true"/>
          <w:lang w:bidi="ar-SA"/>
        </w:rPr>
        <w:t>قَالَ أَبُو حَنِيفَةَ كَيْفَ يَخْرُجُ مِنْ جَمِيعِ الْجَسَدِ وَ اللَّهُ يَقُولُ مِنْ بَيْنِ الصُّلْبِ وَ التَّرائِبِ قَالَ أَبُو عَبْدِ اللَّهِ عليه السلام فَهَلْ قَالَ لَا يَخْرُجُ مِنْ غَيْرِ هَذَيْنِ الْمَوْضِعَيْنِ ثُمَّ قَالَ عليه السلام لِمَ لَا تَحِيضُ الْمَرْأَةُ إِذَا حَبِلَتْ قَالَ لَا أَدْرِي قَالَ عليه السلام حَبَسَ اللَّهُ الدَّمَ فَجَعَلَهُ غِذَاءً لِلْوَلَدِ إِلَي آخِرِ الْخَبَرِ بِطُولِهِ‌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6" w:name="__RefHeading___Toc2097615_2616395394"/>
      <w:bookmarkStart w:id="1877" w:name="_Toc868"/>
      <w:bookmarkEnd w:id="1876"/>
      <w:r>
        <w:rPr>
          <w:rtl w:val="true"/>
        </w:rPr>
        <w:t>«</w:t>
      </w:r>
      <w:r>
        <w:rPr/>
        <w:t>2</w:t>
      </w:r>
      <w:r>
        <w:rPr>
          <w:rtl w:val="true"/>
        </w:rPr>
        <w:t>»</w:t>
      </w:r>
      <w:bookmarkEnd w:id="1877"/>
    </w:p>
    <w:p>
      <w:pPr>
        <w:pStyle w:val="BookText"/>
        <w:rPr/>
      </w:pPr>
      <w:r>
        <w:rPr>
          <w:rFonts w:ascii="Amiri" w:hAnsi="Amiri" w:eastAsia="Amiri" w:cs="Amiri"/>
          <w:color w:val="111111"/>
          <w:sz w:val="28"/>
          <w:sz w:val="28"/>
          <w:szCs w:val="28"/>
          <w:rtl w:val="true"/>
          <w:lang w:bidi="ar-SA"/>
        </w:rPr>
        <w:t>تَفْسِيرُ النُّعْمَانِيِّ،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مُشَابِهِ‌</w:t>
      </w:r>
      <w:r>
        <w:rPr>
          <w:rStyle w:val="FootnoteAnchor"/>
          <w:rtl w:val="true"/>
        </w:rPr>
        <w:footnoteReference w:id="1304"/>
      </w:r>
      <w:r>
        <w:rPr>
          <w:rFonts w:ascii="Amiri" w:hAnsi="Amiri" w:eastAsia="Amiri" w:cs="Amiri"/>
          <w:color w:val="111111"/>
          <w:sz w:val="28"/>
          <w:sz w:val="28"/>
          <w:szCs w:val="28"/>
          <w:rtl w:val="true"/>
          <w:lang w:bidi="ar-SA"/>
        </w:rPr>
        <w:t>الْخَلْقِ فَقَالَ هُوَ عَلَي ثَلَاثَةِ أَوْجُهٍ فَمِنْهُ خَلْقُ الِاخْتِرَاعِ كَقَوْلِهِ سُبْحَانَهُ خَلَقَ السَّماواتِ وَ الْأَرْضَ فِي سِتَّةِ أَيَّامٍ‌</w:t>
      </w:r>
      <w:r>
        <w:rPr>
          <w:rStyle w:val="FootnoteAnchor"/>
          <w:rtl w:val="true"/>
        </w:rPr>
        <w:footnoteReference w:id="1305"/>
      </w:r>
      <w:r>
        <w:rPr>
          <w:rFonts w:ascii="Amiri" w:hAnsi="Amiri" w:eastAsia="Amiri" w:cs="Amiri"/>
          <w:color w:val="111111"/>
          <w:sz w:val="28"/>
          <w:sz w:val="28"/>
          <w:szCs w:val="28"/>
          <w:rtl w:val="true"/>
          <w:lang w:bidi="ar-SA"/>
        </w:rPr>
        <w:t>وَ خَلْقُ الِاسْتِحَالَةِ قَوْلُهُ تَعَالَي يَخْلُقُكُمْ فِي بُطُونِ أُمَّهاتِكُمْ خَلْقاً مِنْ بَعْدِ خَلْقٍ فِي ظُلُماتٍ ثَلاثٍ‌</w:t>
      </w:r>
      <w:r>
        <w:rPr>
          <w:rStyle w:val="FootnoteAnchor"/>
          <w:rtl w:val="true"/>
        </w:rPr>
        <w:footnoteReference w:id="1306"/>
      </w:r>
      <w:r>
        <w:rPr>
          <w:rFonts w:ascii="Amiri" w:hAnsi="Amiri" w:eastAsia="Amiri" w:cs="Amiri"/>
          <w:color w:val="111111"/>
          <w:sz w:val="28"/>
          <w:sz w:val="28"/>
          <w:szCs w:val="28"/>
          <w:rtl w:val="true"/>
          <w:lang w:bidi="ar-SA"/>
        </w:rPr>
        <w:t>وَ قَوْلُهُ هُوَ الَّذِي خَلَقَكُمْ مِنْ تُرابٍ ثُمَّ مِنْ نُطْفَةٍ الْآيَةَ</w:t>
      </w:r>
      <w:r>
        <w:rPr>
          <w:rStyle w:val="FootnoteAnchor"/>
          <w:rtl w:val="true"/>
        </w:rPr>
        <w:footnoteReference w:id="1307"/>
      </w:r>
      <w:r>
        <w:rPr>
          <w:rFonts w:ascii="Amiri" w:hAnsi="Amiri" w:eastAsia="Amiri" w:cs="Amiri"/>
          <w:color w:val="111111"/>
          <w:sz w:val="28"/>
          <w:sz w:val="28"/>
          <w:szCs w:val="28"/>
          <w:rtl w:val="true"/>
          <w:lang w:bidi="ar-SA"/>
        </w:rPr>
        <w:t>وَ أَمَّا خَلْقُ التَّقْدِيرِ فَقَوْلُهُ لِعِيسَي وَ إِذْ تَخْلُقُ مِنَ الطِّينِ‌</w:t>
      </w:r>
      <w:r>
        <w:rPr>
          <w:rStyle w:val="FootnoteAnchor"/>
          <w:rtl w:val="true"/>
        </w:rPr>
        <w:footnoteReference w:id="130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2097617_2616395394"/>
      <w:bookmarkStart w:id="1879" w:name="_Toc869"/>
      <w:bookmarkEnd w:id="1878"/>
      <w:r>
        <w:rPr>
          <w:rtl w:val="true"/>
        </w:rPr>
        <w:t>«</w:t>
      </w:r>
      <w:r>
        <w:rPr/>
        <w:t>3</w:t>
      </w:r>
      <w:r>
        <w:rPr>
          <w:rtl w:val="true"/>
        </w:rPr>
        <w:t>»</w:t>
      </w:r>
      <w:bookmarkEnd w:id="1879"/>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عَلِيِّ بْنِ أَحْمَدَ</w:t>
      </w:r>
    </w:p>
    <w:p>
      <w:pPr>
        <w:pStyle w:val="BookText"/>
        <w:rPr/>
      </w:pPr>
      <w:r>
        <w:rPr>
          <w:rFonts w:ascii="IRNazanin" w:hAnsi="IRNazanin" w:eastAsia="IRNazanin"/>
          <w:color w:val="111111"/>
          <w:sz w:val="28"/>
          <w:sz w:val="28"/>
          <w:szCs w:val="28"/>
          <w:rtl w:val="true"/>
          <w:lang w:bidi="fa-IR"/>
        </w:rPr>
        <w:t>در منی مرد کارکن‌تر است از ترائب در زن و از این رو اطباء گویند از آداب جماع مالش پستان زن است برای تهییج شهوت او، برای این که پستان با رحم پر شرکت دارد</w:t>
      </w:r>
      <w:r>
        <w:rPr>
          <w:rFonts w:eastAsia="IRNazanin" w:cs="IRNazanin"/>
          <w:color w:val="111111"/>
          <w:sz w:val="28"/>
          <w:szCs w:val="28"/>
          <w:rtl w:val="true"/>
          <w:lang w:bidi="fa-IR"/>
        </w:rPr>
        <w:t>.</w:t>
      </w:r>
    </w:p>
    <w:p>
      <w:pPr>
        <w:pStyle w:val="Heading4"/>
        <w:numPr>
          <w:ilvl w:val="3"/>
          <w:numId w:val="1"/>
        </w:numPr>
        <w:rPr/>
      </w:pPr>
      <w:bookmarkStart w:id="1880" w:name="__RefHeading___Toc2097619_2616395394"/>
      <w:bookmarkStart w:id="1881" w:name="_Toc870"/>
      <w:bookmarkEnd w:id="1880"/>
      <w:r>
        <w:rPr>
          <w:rtl w:val="true"/>
        </w:rPr>
        <w:t xml:space="preserve">روایات </w:t>
      </w:r>
      <w:r>
        <w:rPr>
          <w:rtl w:val="true"/>
        </w:rPr>
        <w:t>:</w:t>
      </w:r>
      <w:bookmarkEnd w:id="1881"/>
    </w:p>
    <w:p>
      <w:pPr>
        <w:pStyle w:val="Heading5"/>
        <w:numPr>
          <w:ilvl w:val="4"/>
          <w:numId w:val="1"/>
        </w:numPr>
        <w:rPr/>
      </w:pPr>
      <w:bookmarkStart w:id="1882" w:name="__RefHeading___Toc2097621_2616395394"/>
      <w:bookmarkStart w:id="1883" w:name="_Toc871"/>
      <w:bookmarkEnd w:id="1882"/>
      <w:r>
        <w:rPr>
          <w:rtl w:val="true"/>
        </w:rPr>
        <w:t xml:space="preserve">روایت </w:t>
      </w:r>
      <w:r>
        <w:rPr/>
        <w:t>1</w:t>
      </w:r>
      <w:bookmarkEnd w:id="188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آورده که ابو حنیفه نزد امام صادق علیه السّلام آمد و آن حضرت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نجس‌تر است یا منی؟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قیاس تو باید غسل از بول واجب باشد نه منی، با این که خدا غسل را در منی واجب کرده نه در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 در اختیار است و از همه تن بیرون آید و در روز یک بار باشد و بول در روز چند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همه تن برآید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فرموده از جز آنجاها برنیاید؟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حیض نبیند زن چون آبستن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خون را بند آورده و غذای فرزند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طولانی</w:t>
      </w:r>
      <w:r>
        <w:rPr>
          <w:rFonts w:eastAsia="IRNazanin" w:cs="IRNazanin"/>
          <w:color w:val="111111"/>
          <w:sz w:val="28"/>
          <w:szCs w:val="28"/>
          <w:rtl w:val="true"/>
          <w:lang w:bidi="fa-IR"/>
        </w:rPr>
        <w:t>.</w:t>
      </w:r>
    </w:p>
    <w:p>
      <w:pPr>
        <w:pStyle w:val="Heading5"/>
        <w:numPr>
          <w:ilvl w:val="4"/>
          <w:numId w:val="1"/>
        </w:numPr>
        <w:rPr/>
      </w:pPr>
      <w:bookmarkStart w:id="1884" w:name="__RefHeading___Toc2097623_2616395394"/>
      <w:bookmarkStart w:id="1885" w:name="_Toc872"/>
      <w:bookmarkEnd w:id="1884"/>
      <w:r>
        <w:rPr>
          <w:rtl w:val="true"/>
        </w:rPr>
        <w:t xml:space="preserve">روایت </w:t>
      </w:r>
      <w:r>
        <w:rPr/>
        <w:t>2</w:t>
      </w:r>
      <w:bookmarkEnd w:id="1885"/>
    </w:p>
    <w:p>
      <w:p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درباره نمونه‌های آفرینش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روش باشند چون خلق اختراع و بی‌مایه، مانند این که 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السَّماواتِ وَ الْأَرْضَ فِی سِتَّةِ أَیَّام</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پروردگار شما آن خدایی است که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دگرگونی چون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یَخْلُقُکُمْ فِی بُطُونِ أُمَّهاتِکُمْ خَلْقاً مِنْ بَعْدِ خَلْقٍ فِی ظُلُماتٍ ثَلاث</w:t>
      </w:r>
      <w:r>
        <w:rPr>
          <w:rFonts w:eastAsia="IRNazanin" w:cs="IRNazanin"/>
          <w:color w:val="111111"/>
          <w:sz w:val="28"/>
          <w:szCs w:val="28"/>
          <w:rtl w:val="true"/>
          <w:lang w:bidi="fa-IR"/>
        </w:rPr>
        <w:t>»</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شکم‌های مادرانتان 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مشیمه و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هُوَ الَّذِی خَلَقَکُمْ مِنْ تُرابٍ ثُمَّ مِنْ نُطْفَة</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شما را از خاکی آفرید، سپس از نطفه‌ای،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خلق تقدیر است،چنان چه به عیسی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تَخْلُقُ مِنَ الطِّینِ</w:t>
      </w:r>
      <w:r>
        <w:rPr>
          <w:rFonts w:eastAsia="IRNazanin" w:cs="IRNazanin"/>
          <w:color w:val="111111"/>
          <w:sz w:val="28"/>
          <w:szCs w:val="28"/>
          <w:rtl w:val="true"/>
          <w:lang w:bidi="fa-IR"/>
        </w:rPr>
        <w:t>»</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به اذن من،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می‌ساختی،</w:t>
      </w:r>
      <w:r>
        <w:rPr>
          <w:rFonts w:eastAsia="IRNazanin" w:cs="IRNazanin"/>
          <w:color w:val="111111"/>
          <w:sz w:val="28"/>
          <w:szCs w:val="28"/>
          <w:rtl w:val="true"/>
          <w:lang w:bidi="fa-IR"/>
        </w:rPr>
        <w:t>}</w:t>
      </w:r>
    </w:p>
    <w:p>
      <w:pPr>
        <w:pStyle w:val="Heading5"/>
        <w:numPr>
          <w:ilvl w:val="4"/>
          <w:numId w:val="1"/>
        </w:numPr>
        <w:rPr/>
      </w:pPr>
      <w:bookmarkStart w:id="1886" w:name="__RefHeading___Toc2097625_2616395394"/>
      <w:bookmarkStart w:id="1887" w:name="_Toc873"/>
      <w:bookmarkEnd w:id="1886"/>
      <w:r>
        <w:rPr>
          <w:rtl w:val="true"/>
        </w:rPr>
        <w:t xml:space="preserve">روایت </w:t>
      </w:r>
      <w:r>
        <w:rPr/>
        <w:t>3</w:t>
      </w:r>
      <w:bookmarkEnd w:id="188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1888" w:name="pg13473_197182"/>
    </w:p>
    <w:p>
      <w:pPr>
        <w:pStyle w:val="BookText"/>
        <w:rPr/>
      </w:pPr>
      <w:bookmarkEnd w:id="1888"/>
      <w:r>
        <w:rPr>
          <w:rFonts w:ascii="Amiri" w:hAnsi="Amiri" w:eastAsia="Amiri" w:cs="Amiri"/>
          <w:color w:val="111111"/>
          <w:sz w:val="28"/>
          <w:sz w:val="28"/>
          <w:szCs w:val="28"/>
          <w:rtl w:val="true"/>
          <w:lang w:bidi="ar-SA"/>
        </w:rPr>
        <w:t>ابْنِ أَشْيَمَ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رَجُلٌ غُلَامَيْنِ فِي بَطْنٍ فَهَنَّأَهُ أَبُو عَبْدِ اللَّهِ عليه السلام ثُمَّ قَالَ أَيُّهُمَا أَكْبَرُ فَقَالَ الَّذِي خَرَجَ أَوَّلًا فَقَالَ أَبُو عَبْدِ اللَّهِ عليه السلام الَّذِي خَرَجَ آخِراً هُوَ أَكْبَرُ أَ مَا تَعْلَمُ أَنَّهَا حَمَلَتْ بِذَاكَ أَوَّلًا وَ أَنَّ هَذَا دَخَلَ عَلَي ذَاكَ فَلَمْ يُمْكِنْهُ أَنْ يَخْرُجَ حَتَّي خَرَجَ هَذَا فَالَّذِي يَخْرُجُ آخِراً هُوَ أَكْبَرُهُمَا</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4"/>
      </w:r>
    </w:p>
    <w:p>
      <w:pPr>
        <w:pStyle w:val="Heading5"/>
        <w:numPr>
          <w:ilvl w:val="4"/>
          <w:numId w:val="1"/>
        </w:numPr>
        <w:rPr/>
      </w:pPr>
      <w:bookmarkStart w:id="1889" w:name="__RefHeading___Toc2097627_2616395394"/>
      <w:bookmarkStart w:id="1890" w:name="_Toc874"/>
      <w:bookmarkEnd w:id="1889"/>
      <w:r>
        <w:rPr>
          <w:rtl w:val="true"/>
        </w:rPr>
        <w:t>بيان</w:t>
      </w:r>
      <w:bookmarkEnd w:id="1890"/>
    </w:p>
    <w:p>
      <w:pPr>
        <w:pStyle w:val="BookText"/>
        <w:rPr/>
      </w:pPr>
      <w:r>
        <w:rPr>
          <w:rFonts w:ascii="Amiri" w:hAnsi="Amiri" w:eastAsia="Amiri" w:cs="Amiri"/>
          <w:color w:val="111111"/>
          <w:sz w:val="28"/>
          <w:sz w:val="28"/>
          <w:szCs w:val="28"/>
          <w:rtl w:val="true"/>
          <w:lang w:bidi="ar-SA"/>
        </w:rPr>
        <w:t>لم أر قائلا به و لعله ليس غرضه عليه السلام الكبر الذي هو مناط الأحكام الشرعية</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2097629_2616395394"/>
      <w:bookmarkStart w:id="1892" w:name="_Toc875"/>
      <w:bookmarkEnd w:id="1891"/>
      <w:r>
        <w:rPr>
          <w:rtl w:val="true"/>
        </w:rPr>
        <w:t>«</w:t>
      </w:r>
      <w:r>
        <w:rPr/>
        <w:t>4</w:t>
      </w:r>
      <w:r>
        <w:rPr>
          <w:rtl w:val="true"/>
        </w:rPr>
        <w:t>»</w:t>
      </w:r>
      <w:bookmarkEnd w:id="1892"/>
    </w:p>
    <w:p>
      <w:pPr>
        <w:pStyle w:val="BookText"/>
        <w:rPr/>
      </w:pPr>
      <w:r>
        <w:rPr>
          <w:rFonts w:ascii="Amiri" w:hAnsi="Amiri" w:eastAsia="Amiri" w:cs="Amiri"/>
          <w:color w:val="111111"/>
          <w:sz w:val="28"/>
          <w:sz w:val="28"/>
          <w:szCs w:val="28"/>
          <w:rtl w:val="true"/>
          <w:lang w:bidi="ar-SA"/>
        </w:rPr>
        <w:t>الْكَافِي، عَنِ الْعِدَّةِ عَنْ أَحْمَدَ بْنِ أَبِي عَبْدِ اللَّهِ عَنْ أَبِيهِ عَنْ وَهْبٍ عَنْ أَبِي عَبْدِ اللَّهِ عليه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الْوَلَدُ لِسِتَّةِ أَشْهُرٍ وَ لِسَبْعَةِ أَشْهُرٍ وَ لِتِسْعَةِ أَشْهُرٍ وَ لَا يَعِيشُ لِثَمَانِيَةِ أَشْهُرٍ</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3" w:name="__RefHeading___Toc2097631_2616395394"/>
      <w:bookmarkStart w:id="1894" w:name="_Toc876"/>
      <w:bookmarkEnd w:id="1893"/>
      <w:r>
        <w:rPr>
          <w:rtl w:val="true"/>
        </w:rPr>
        <w:t>«</w:t>
      </w:r>
      <w:r>
        <w:rPr/>
        <w:t>5</w:t>
      </w:r>
      <w:r>
        <w:rPr>
          <w:rtl w:val="true"/>
        </w:rPr>
        <w:t>»</w:t>
      </w:r>
      <w:bookmarkEnd w:id="1894"/>
    </w:p>
    <w:p>
      <w:pPr>
        <w:pStyle w:val="BookText"/>
        <w:rPr/>
      </w:pPr>
      <w:r>
        <w:rPr>
          <w:rFonts w:ascii="Amiri" w:hAnsi="Amiri" w:eastAsia="Amiri" w:cs="Amiri"/>
          <w:color w:val="111111"/>
          <w:sz w:val="28"/>
          <w:sz w:val="28"/>
          <w:szCs w:val="28"/>
          <w:rtl w:val="true"/>
          <w:lang w:bidi="ar-SA"/>
        </w:rPr>
        <w:t>وَ مِنْهُ، عَنْ عَلِيِّ بْنِ مُحَمَّدٍ عَنْ صَالِحِ بْنِ أَبِي حَمَّادٍ عَنْ يُونُسَ بْنِ عَبْدِ الرَّحْمَنِ عَنْ عَبْدِ الرَّحْمَنِ بْنِ سَيَابَةَ عَمَّنْ حَدَّثَهُ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غَايَةِ الْحَمْلِ بِالْوَلَدِ فِي بَطْنِ أُمِّهِ كَمْ هُوَ فَإِنَّ النَّاسَ يَقُولُونَ رُبَّمَا يَبْقَي‌</w:t>
      </w:r>
      <w:r>
        <w:rPr>
          <w:rStyle w:val="FootnoteAnchor"/>
          <w:rtl w:val="true"/>
        </w:rPr>
        <w:footnoteReference w:id="1316"/>
      </w:r>
      <w:r>
        <w:rPr>
          <w:rFonts w:ascii="Amiri" w:hAnsi="Amiri" w:eastAsia="Amiri" w:cs="Amiri"/>
          <w:color w:val="111111"/>
          <w:sz w:val="28"/>
          <w:sz w:val="28"/>
          <w:szCs w:val="28"/>
          <w:rtl w:val="true"/>
          <w:lang w:bidi="ar-SA"/>
        </w:rPr>
        <w:t>فِي بَطْنِهَا سِنِينَ فَقَالَ كَذَبُوا أَقْصَي حَدِّ الْحَمْلِ تِسْعَةُ أَشْهُرٍ لَا يَزِيدُ لَحْظَةً وَ لَوْ زَادَ سَاعَةً لَقَتَلَ أُمَّهُ قَبْلَ أَنْ يَخْرُجَ‌</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5" w:name="__RefHeading___Toc2097633_2616395394"/>
      <w:bookmarkStart w:id="1896" w:name="_Toc877"/>
      <w:bookmarkEnd w:id="1895"/>
      <w:r>
        <w:rPr>
          <w:rtl w:val="true"/>
        </w:rPr>
        <w:t>«</w:t>
      </w:r>
      <w:r>
        <w:rPr/>
        <w:t>6</w:t>
      </w:r>
      <w:r>
        <w:rPr>
          <w:rtl w:val="true"/>
        </w:rPr>
        <w:t>»</w:t>
      </w:r>
      <w:bookmarkEnd w:id="1896"/>
    </w:p>
    <w:p>
      <w:pPr>
        <w:pStyle w:val="BookText"/>
        <w:rPr/>
      </w:pPr>
      <w:r>
        <w:rPr>
          <w:rFonts w:ascii="Amiri" w:hAnsi="Amiri" w:eastAsia="Amiri" w:cs="Amiri"/>
          <w:color w:val="111111"/>
          <w:sz w:val="28"/>
          <w:sz w:val="28"/>
          <w:szCs w:val="28"/>
          <w:rtl w:val="true"/>
          <w:lang w:bidi="ar-SA"/>
        </w:rPr>
        <w:t>وَ مِنْهُ، عَنْ مُحَمَّدِ بْنِ يَحْيَي عَنْ مُحَمَّدِ بْنِ الْحَسَنِ عَنْ يَعْقُوبَ بْنِ يَزِيدَ عَنِ ابْنِ أَبِي عُمَيْرٍ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دَخَلَ يُونُسُ بْنُ يَعْقُوبَ فَرَأَيْتُهُ يَئِنُّ فَقَالَ لَهُ أَبُو عَبْدِ اللَّهِ عليه السلام مَا لِي أَرَاكَ تَئِنُّ قَالَ طِفْلٌ لِي تَأَذَّيْتُ بِهِ اللَّيْلَ أَجْمَعَ فَقَالَ لَهُ أَبُو عَبْدِ اللَّهِ عليه السلام يَا يُونُسُ حَدَّثَنِي أَبِي مُحَمَّدُ بْنُ عَلِيٍّ عَنْ آبَائِهِ عليهم السلام عَنْ جَدِّي رَسُولِ اللَّهِ صلي الله عليه و آله أَنَّ جَبْرَئِيلَ نَزَلَ عَلَيْهِ وَ رَسُولُ اللَّهِ وَ عَلِيٌ</w:t>
      </w:r>
    </w:p>
    <w:p>
      <w:pPr>
        <w:pStyle w:val="BookText"/>
        <w:rPr/>
      </w:pPr>
      <w:r>
        <w:rPr>
          <w:rFonts w:ascii="IRNazanin" w:hAnsi="IRNazanin" w:eastAsia="IRNazanin"/>
          <w:color w:val="111111"/>
          <w:sz w:val="28"/>
          <w:sz w:val="28"/>
          <w:szCs w:val="28"/>
          <w:rtl w:val="true"/>
          <w:lang w:bidi="fa-IR"/>
        </w:rPr>
        <w:t>از یکی از اصحاب روایت شده است که مردی را دو پسر بچه در یک شکم آمدند و امام ششم به او مبارکباد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بزرگ‌ترند؟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نخست به دنیا آمده؟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دنبال‌تر آمده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به او نخست آبستن شده و آن دیگر بر او در آمده و راه را بر او بسته و او نتوانسته جلوتر به در آید تا او برآید و آنکه به دنبال آید بزرگ‌تر است</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در مناقب ابن شهر آشوب بدون ذکر سند این روایت آمده است</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1897" w:name="__RefHeading___Toc2097635_2616395394"/>
      <w:bookmarkStart w:id="1898" w:name="_Toc878"/>
      <w:bookmarkEnd w:id="1897"/>
      <w:r>
        <w:rPr>
          <w:rtl w:val="true"/>
        </w:rPr>
        <w:t>توضیح</w:t>
      </w:r>
      <w:bookmarkEnd w:id="1898"/>
    </w:p>
    <w:p>
      <w:pPr>
        <w:pStyle w:val="BookText"/>
        <w:rPr/>
      </w:pPr>
      <w:r>
        <w:rPr>
          <w:rFonts w:ascii="IRNazanin" w:hAnsi="IRNazanin" w:eastAsia="IRNazanin"/>
          <w:color w:val="111111"/>
          <w:sz w:val="28"/>
          <w:sz w:val="28"/>
          <w:szCs w:val="28"/>
          <w:rtl w:val="true"/>
          <w:lang w:bidi="fa-IR"/>
        </w:rPr>
        <w:t>ندیدم کسی چنین فتوا داده باشد و بسا غرض او بزرگی که مناط احکام شرعیه است نباشد</w:t>
      </w:r>
      <w:r>
        <w:rPr>
          <w:rFonts w:eastAsia="IRNazanin" w:cs="IRNazanin"/>
          <w:color w:val="111111"/>
          <w:sz w:val="28"/>
          <w:szCs w:val="28"/>
          <w:rtl w:val="true"/>
          <w:lang w:bidi="fa-IR"/>
        </w:rPr>
        <w:t>.</w:t>
      </w:r>
    </w:p>
    <w:p>
      <w:pPr>
        <w:pStyle w:val="Heading5"/>
        <w:numPr>
          <w:ilvl w:val="4"/>
          <w:numId w:val="1"/>
        </w:numPr>
        <w:rPr/>
      </w:pPr>
      <w:bookmarkStart w:id="1899" w:name="__RefHeading___Toc2097637_2616395394"/>
      <w:bookmarkStart w:id="1900" w:name="_Toc879"/>
      <w:bookmarkEnd w:id="1899"/>
      <w:r>
        <w:rPr>
          <w:rtl w:val="true"/>
        </w:rPr>
        <w:t xml:space="preserve">روایت </w:t>
      </w:r>
      <w:r>
        <w:rPr/>
        <w:t>4</w:t>
      </w:r>
      <w:bookmarkEnd w:id="19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شش ماهه می‌ماند و هفت ماهه و نه ماهه معروف‌تر است و هشت ماهه نمی‌ماند</w:t>
      </w:r>
      <w:r>
        <w:rPr>
          <w:rFonts w:eastAsia="IRNazanin" w:cs="IRNazanin"/>
          <w:color w:val="111111"/>
          <w:sz w:val="28"/>
          <w:szCs w:val="28"/>
          <w:rtl w:val="true"/>
          <w:lang w:bidi="fa-IR"/>
        </w:rPr>
        <w:t>.</w:t>
      </w:r>
      <w:r>
        <w:rPr>
          <w:rStyle w:val="FootnoteAnchor"/>
          <w:rtl w:val="true"/>
        </w:rPr>
        <w:footnoteReference w:id="1320"/>
      </w:r>
    </w:p>
    <w:p>
      <w:pPr>
        <w:pStyle w:val="Heading5"/>
        <w:numPr>
          <w:ilvl w:val="4"/>
          <w:numId w:val="1"/>
        </w:numPr>
        <w:rPr/>
      </w:pPr>
      <w:bookmarkStart w:id="1901" w:name="__RefHeading___Toc2097639_2616395394"/>
      <w:bookmarkStart w:id="1902" w:name="_Toc880"/>
      <w:bookmarkEnd w:id="1901"/>
      <w:r>
        <w:rPr>
          <w:rtl w:val="true"/>
        </w:rPr>
        <w:t xml:space="preserve">روایت </w:t>
      </w:r>
      <w:r>
        <w:rPr/>
        <w:t>5</w:t>
      </w:r>
      <w:bookmarkEnd w:id="19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شده است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پرسیدمش نهایت ماندن بچه در شکم مادر چیست؟ مردم گویند بسا سال‌ها در شکم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دورترین مدت آبستنی نه ماه است و اگر ساعتی فزاید، مادر را بکشد پیش از آنکه برآید</w:t>
      </w:r>
      <w:r>
        <w:rPr>
          <w:rFonts w:eastAsia="IRNazanin" w:cs="IRNazanin"/>
          <w:color w:val="111111"/>
          <w:sz w:val="28"/>
          <w:szCs w:val="28"/>
          <w:rtl w:val="true"/>
          <w:lang w:bidi="fa-IR"/>
        </w:rPr>
        <w:t>.</w:t>
      </w:r>
      <w:r>
        <w:rPr>
          <w:rStyle w:val="FootnoteAnchor"/>
          <w:rtl w:val="true"/>
        </w:rPr>
        <w:footnoteReference w:id="1321"/>
      </w:r>
    </w:p>
    <w:p>
      <w:pPr>
        <w:pStyle w:val="Heading5"/>
        <w:numPr>
          <w:ilvl w:val="4"/>
          <w:numId w:val="1"/>
        </w:numPr>
        <w:rPr/>
      </w:pPr>
      <w:bookmarkStart w:id="1903" w:name="__RefHeading___Toc2097641_2616395394"/>
      <w:bookmarkStart w:id="1904" w:name="_Toc881"/>
      <w:bookmarkEnd w:id="1903"/>
      <w:r>
        <w:rPr>
          <w:rtl w:val="true"/>
        </w:rPr>
        <w:t xml:space="preserve">روایت </w:t>
      </w:r>
      <w:r>
        <w:rPr/>
        <w:t>6</w:t>
      </w:r>
      <w:bookmarkEnd w:id="190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 که نزد امام ششم نشسته بودم و ناگاه یونس بن یعقوب ناله کنان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ناله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دارم که همه شب را در آزارش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بازگفت از پدرش تا به رسول خدا جدّم که جبرئیل فروشد و رسول خدا صلّی اللَّه علیه و آله و علی علیه السّلام هر دو </w:t>
      </w:r>
      <w:bookmarkStart w:id="1905" w:name="pg13473_197183"/>
    </w:p>
    <w:p>
      <w:pPr>
        <w:pStyle w:val="BookText"/>
        <w:rPr/>
      </w:pPr>
      <w:bookmarkEnd w:id="1905"/>
      <w:r>
        <w:rPr>
          <w:rFonts w:ascii="Amiri" w:hAnsi="Amiri" w:eastAsia="Amiri" w:cs="Amiri"/>
          <w:color w:val="111111"/>
          <w:sz w:val="28"/>
          <w:sz w:val="28"/>
          <w:szCs w:val="28"/>
          <w:rtl w:val="true"/>
          <w:lang w:bidi="ar-SA"/>
        </w:rPr>
        <w:t>يَئِنَّانِ فَقَالَ جَبْرَئِيلُ يَا حَبِيبَ اللَّهِ مَا لِي أَرَاكَ تَئِنُّ فَقَالَ رَسُولُ اللَّهِ صلي الله عليه و آله مِنْ أَجْلِ طِفْلَيْنِ لَنَا تَأَذَّيْنَا بِبُكَائِهِمَا فَقَالَ جَبْرَئِيلُ مَهْ يَا مُحَمَّدُ فَإِنَّهُ سَيُبْعَثُ لِهَؤُلَاءِ الْقَوْمِ شِيعَةٌ إِذَا بَكَي أَحَدُهُمْ فَبُكَاؤُهُ لَا إِلَهَ إِلَّا اللَّهُ إِلَي أَنْ يَأْتِيَ عَلَيْهِ سَبْعُ سِنِينَ فَإِذَا جَازَ السَّبْعَ فَبُكَاؤُهُ اسْتِغْفَارٌ لِوَالِدَيْهِ إِلَي أَنْ يَأْتِيَ عَلَيْهِ الْحَدُّ فَإِذَا جَازَ الْحَدَّ فَمَا أَتَي مِنْ حَسَنَةٍ فَلِوَالِدَيْهِ وَ مَا أَتَي مِنْ سَيِّئَةٍ فَلَا عَلَيْهِمَا</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2097643_2616395394"/>
      <w:bookmarkStart w:id="1907" w:name="_Toc882"/>
      <w:bookmarkEnd w:id="1906"/>
      <w:r>
        <w:rPr>
          <w:rtl w:val="true"/>
        </w:rPr>
        <w:t>بيان</w:t>
      </w:r>
      <w:bookmarkEnd w:id="1907"/>
    </w:p>
    <w:p>
      <w:pPr>
        <w:pStyle w:val="BookText"/>
        <w:rPr/>
      </w:pPr>
      <w:r>
        <w:rPr>
          <w:rFonts w:ascii="Amiri" w:hAnsi="Amiri" w:eastAsia="Amiri" w:cs="Amiri"/>
          <w:color w:val="111111"/>
          <w:sz w:val="28"/>
          <w:sz w:val="28"/>
          <w:szCs w:val="28"/>
          <w:rtl w:val="true"/>
          <w:lang w:bidi="ar-SA"/>
        </w:rPr>
        <w:t>فبكاؤه لا إله إلا الله لعل المعني أنه يعطي والداه ببكائه ثواب التهليل</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2097645_2616395394"/>
      <w:bookmarkStart w:id="1909" w:name="_Toc883"/>
      <w:bookmarkEnd w:id="1908"/>
      <w:r>
        <w:rPr>
          <w:rtl w:val="true"/>
        </w:rPr>
        <w:t>«</w:t>
      </w:r>
      <w:r>
        <w:rPr/>
        <w:t>7</w:t>
      </w:r>
      <w:r>
        <w:rPr>
          <w:rtl w:val="true"/>
        </w:rPr>
        <w:t>»</w:t>
      </w:r>
      <w:bookmarkEnd w:id="1909"/>
    </w:p>
    <w:p>
      <w:pPr>
        <w:pStyle w:val="BookText"/>
        <w:rPr/>
      </w:pPr>
      <w:r>
        <w:rPr>
          <w:rFonts w:ascii="Amiri" w:hAnsi="Amiri" w:eastAsia="Amiri" w:cs="Amiri"/>
          <w:color w:val="111111"/>
          <w:sz w:val="28"/>
          <w:sz w:val="28"/>
          <w:szCs w:val="28"/>
          <w:rtl w:val="true"/>
          <w:lang w:bidi="ar-SA"/>
        </w:rPr>
        <w:t>الْعِلَلُ، وَ الْعُيُونُ، عَنْ مُحَمَّدِ بْنِ الْحَسَنِ بْنِ الْوَلِيدِ عَنْ سَعْدِ بْنِ عَبْدِ اللَّهِ عَنْ أَحْمَدَ بْنِ حَمْزَةَ الْأَشْعَرِيِّ عَنْ يَاسِرٍ الْخَادِمِ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 يَوْمَ يَلِدُ</w:t>
      </w:r>
      <w:r>
        <w:rPr>
          <w:rStyle w:val="FootnoteAnchor"/>
          <w:rtl w:val="true"/>
        </w:rPr>
        <w:footnoteReference w:id="1323"/>
      </w:r>
      <w:r>
        <w:rPr>
          <w:rFonts w:ascii="Amiri" w:hAnsi="Amiri" w:eastAsia="Amiri" w:cs="Amiri"/>
          <w:color w:val="111111"/>
          <w:sz w:val="28"/>
          <w:sz w:val="28"/>
          <w:szCs w:val="28"/>
          <w:rtl w:val="true"/>
          <w:lang w:bidi="ar-SA"/>
        </w:rPr>
        <w:t>وَ يَخْرُجُ مِنْ بَطْنِ أُمِّهِ فَيَرَي الدُّنْيَا وَ يَوْمَ يَمُوتُ وَ يُعَايِنُ‌</w:t>
      </w:r>
      <w:r>
        <w:rPr>
          <w:rStyle w:val="FootnoteAnchor"/>
          <w:rtl w:val="true"/>
        </w:rPr>
        <w:footnoteReference w:id="1324"/>
      </w:r>
      <w:r>
        <w:rPr>
          <w:rFonts w:ascii="Amiri" w:hAnsi="Amiri" w:eastAsia="Amiri" w:cs="Amiri"/>
          <w:color w:val="111111"/>
          <w:sz w:val="28"/>
          <w:sz w:val="28"/>
          <w:szCs w:val="28"/>
          <w:rtl w:val="true"/>
          <w:lang w:bidi="ar-SA"/>
        </w:rPr>
        <w:t>الْآخِرَةَ وَ أَهْلَهَا وَ يَوْمَ يُبْعَثُ فَيَرَي أَحْكَاماً لَمْ يَرَهَا فِي دَارِ الدُّنْيَا وَ قَدْ سَلَّمَ اللَّهُ عَزَّ وَ جَلَّ عَلَي يَحْيَي عليه السلام فِي هَذِهِ الْمَوَاطِنِ الثَّلَاثَةِ</w:t>
      </w:r>
      <w:r>
        <w:rPr>
          <w:rStyle w:val="FootnoteAnchor"/>
          <w:rtl w:val="true"/>
        </w:rPr>
        <w:footnoteReference w:id="1325"/>
      </w:r>
      <w:r>
        <w:rPr>
          <w:rFonts w:ascii="Amiri" w:hAnsi="Amiri" w:eastAsia="Amiri" w:cs="Amiri"/>
          <w:color w:val="111111"/>
          <w:sz w:val="28"/>
          <w:sz w:val="28"/>
          <w:szCs w:val="28"/>
          <w:rtl w:val="true"/>
          <w:lang w:bidi="ar-SA"/>
        </w:rPr>
        <w:t>وَ آمَنَ رَوْعَتَهُ فَقَالَ وَ سَلامٌ عَلَيْهِ يَوْمَ وُلِدَ وَ يَوْمَ يَمُوتُ وَ يَوْمَ يُبْعَثُ حَيًّا وَ قَدْ سَلَّمَ عِيسَي ابْنُ مَرْيَمَ عليهما السلام عَلَي نَفْسِهِ فِي هَذِهِ الْمَوَاطِنِ الثَّلَاثَةِ</w:t>
      </w:r>
      <w:r>
        <w:rPr>
          <w:rStyle w:val="FootnoteAnchor"/>
          <w:rtl w:val="true"/>
        </w:rPr>
        <w:footnoteReference w:id="1326"/>
      </w:r>
      <w:r>
        <w:rPr>
          <w:rFonts w:ascii="Amiri" w:hAnsi="Amiri" w:eastAsia="Amiri" w:cs="Amiri"/>
          <w:color w:val="111111"/>
          <w:sz w:val="28"/>
          <w:sz w:val="28"/>
          <w:szCs w:val="28"/>
          <w:rtl w:val="true"/>
          <w:lang w:bidi="ar-SA"/>
        </w:rPr>
        <w:t>فَقَالَ وَ السَّلامُ عَلَيَّ يَوْمَ وُلِدْتُ وَ يَوْمَ أَمُوتُ وَ يَوْمَ أُبْعَثُ حَيًّا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0" w:name="__RefHeading___Toc2097647_2616395394"/>
      <w:bookmarkStart w:id="1911" w:name="_Toc884"/>
      <w:bookmarkEnd w:id="1910"/>
      <w:r>
        <w:rPr>
          <w:rtl w:val="true"/>
        </w:rPr>
        <w:t>«</w:t>
      </w:r>
      <w:r>
        <w:rPr/>
        <w:t>8</w:t>
      </w:r>
      <w:r>
        <w:rPr>
          <w:rtl w:val="true"/>
        </w:rPr>
        <w:t>»</w:t>
      </w:r>
      <w:bookmarkEnd w:id="1911"/>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الصَّابِي لِلرِّضَا عليه السلام مَا بَالُ الرَّجُلِ إِذَا كَانَ مُؤَنَّثاً وَ الْمَرْأَةِ إِذَا كَانَتْ مُذَكَّرَةً قَالَ عليه السلام عِلَّةُ ذَلِكَ أَنَّ الْمَرْأَةَ إِذَا حَمَلَتْ وَ صَارَ الْغُلَامُ مِنْهَا فِي الرَّحِمِ مَوْضِعَ الْجَارِيَةِ كَانَ مُؤَنَّثاً وَ إِذَا صَارَتِ الْجَارِيَةُ مَوْضِعَ الْغُلَامِ كَانَتْ مُذَكَّرَةً وَ ذَلِكَ أَنَّ مَوْضِعَ الْغُلَامِ فِي الرَّحِمِ مِمَّا يَلِي مَيَامِنَهَا وَ الْجَارِيَةِ مِمَّا يَلِي مَيَاسِرَهَا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نالانت بینم؟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کودکمان که از گریه آن‌ها آزار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ای محمّد که به زودی شیعه‌ها برای آن‌ها آیند که گریه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هفت ساله شوند و پس از آن گریه‌اش، آمرزش خواهی برای پدر و مادر است تا به حد بلوغ رسند و از آن پس هر حسنه آرند برای والدین است و گناهش بر آن‌ها نیست</w:t>
      </w:r>
      <w:r>
        <w:rPr>
          <w:rFonts w:eastAsia="IRNazanin" w:cs="IRNazanin"/>
          <w:color w:val="111111"/>
          <w:sz w:val="28"/>
          <w:szCs w:val="28"/>
          <w:rtl w:val="true"/>
          <w:lang w:bidi="fa-IR"/>
        </w:rPr>
        <w:t>.</w:t>
      </w:r>
      <w:r>
        <w:rPr>
          <w:rStyle w:val="FootnoteAnchor"/>
          <w:rtl w:val="true"/>
        </w:rPr>
        <w:footnoteReference w:id="1328"/>
      </w:r>
    </w:p>
    <w:p>
      <w:pPr>
        <w:pStyle w:val="Heading5"/>
        <w:numPr>
          <w:ilvl w:val="4"/>
          <w:numId w:val="1"/>
        </w:numPr>
        <w:rPr/>
      </w:pPr>
      <w:bookmarkStart w:id="1912" w:name="__RefHeading___Toc2097649_2616395394"/>
      <w:bookmarkStart w:id="1913" w:name="_Toc885"/>
      <w:bookmarkEnd w:id="1912"/>
      <w:r>
        <w:rPr>
          <w:rtl w:val="true"/>
        </w:rPr>
        <w:t>توضیح</w:t>
      </w:r>
      <w:bookmarkEnd w:id="1913"/>
    </w:p>
    <w:p>
      <w:pPr>
        <w:pStyle w:val="BookText"/>
        <w:rPr/>
      </w:pPr>
      <w:r>
        <w:rPr>
          <w:rFonts w:ascii="IRNazanin" w:hAnsi="IRNazanin" w:eastAsia="IRNazanin"/>
          <w:color w:val="111111"/>
          <w:sz w:val="28"/>
          <w:sz w:val="28"/>
          <w:szCs w:val="28"/>
          <w:rtl w:val="true"/>
          <w:lang w:bidi="fa-IR"/>
        </w:rPr>
        <w:t xml:space="preserve">گریه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بسا به این معنی است که ثواب تهلیل برای پدر و مادرش دارد</w:t>
      </w:r>
      <w:r>
        <w:rPr>
          <w:rFonts w:eastAsia="IRNazanin" w:cs="IRNazanin"/>
          <w:color w:val="111111"/>
          <w:sz w:val="28"/>
          <w:szCs w:val="28"/>
          <w:rtl w:val="true"/>
          <w:lang w:bidi="fa-IR"/>
        </w:rPr>
        <w:t>.</w:t>
      </w:r>
    </w:p>
    <w:p>
      <w:pPr>
        <w:pStyle w:val="Heading5"/>
        <w:numPr>
          <w:ilvl w:val="4"/>
          <w:numId w:val="1"/>
        </w:numPr>
        <w:rPr/>
      </w:pPr>
      <w:bookmarkStart w:id="1914" w:name="__RefHeading___Toc2097651_2616395394"/>
      <w:bookmarkStart w:id="1915" w:name="_Toc886"/>
      <w:bookmarkEnd w:id="1914"/>
      <w:r>
        <w:rPr>
          <w:rtl w:val="true"/>
        </w:rPr>
        <w:t xml:space="preserve">روایت </w:t>
      </w:r>
      <w:r>
        <w:rPr/>
        <w:t>7</w:t>
      </w:r>
      <w:bookmarkEnd w:id="1915"/>
    </w:p>
    <w:p>
      <w:pPr>
        <w:pStyle w:val="BookText"/>
        <w:rPr/>
      </w:pPr>
      <w:r>
        <w:rPr>
          <w:rFonts w:ascii="IRNazanin" w:hAnsi="IRNazanin" w:eastAsia="IRNazanin"/>
          <w:color w:val="111111"/>
          <w:sz w:val="28"/>
          <w:sz w:val="28"/>
          <w:szCs w:val="28"/>
          <w:rtl w:val="true"/>
          <w:lang w:bidi="fa-IR"/>
        </w:rPr>
        <w:t>علل الشرایع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که شنیدم 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هراسناک‌تر وضع مردم در سه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زاید و از شکم مادر آید و دنیا را بیند و روزی که بمیرد و آخرت و اهلش به چشم بیند و روزی که زنده شود و احکامی بیند که در دنیا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یحیی را در این سه سلامت داشت و آسوده ساخت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مریم هم خود را در اینجا آسوده دانست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یَوْمَ وُلِدْتُ وَ یَوْمَ أَمُوتُ وَ یَوْمَ أُبْعَثُ حَیًّا</w:t>
      </w:r>
      <w:r>
        <w:rPr>
          <w:rFonts w:eastAsia="IRNazanin" w:cs="IRNazanin"/>
          <w:color w:val="111111"/>
          <w:sz w:val="28"/>
          <w:szCs w:val="28"/>
          <w:rtl w:val="true"/>
          <w:lang w:bidi="fa-IR"/>
        </w:rPr>
        <w:t>»</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من، روزی که زاده شدم و روزی که می‌میرم و روزی که زنده برانگیخته می‌شوم</w:t>
      </w:r>
      <w:r>
        <w:rPr>
          <w:rFonts w:eastAsia="IRNazanin" w:cs="IRNazanin"/>
          <w:color w:val="111111"/>
          <w:sz w:val="28"/>
          <w:szCs w:val="28"/>
          <w:rtl w:val="true"/>
          <w:lang w:bidi="fa-IR"/>
        </w:rPr>
        <w:t>.}</w:t>
      </w:r>
    </w:p>
    <w:p>
      <w:pPr>
        <w:pStyle w:val="Heading5"/>
        <w:numPr>
          <w:ilvl w:val="4"/>
          <w:numId w:val="1"/>
        </w:numPr>
        <w:rPr/>
      </w:pPr>
      <w:bookmarkStart w:id="1916" w:name="__RefHeading___Toc2097653_2616395394"/>
      <w:bookmarkStart w:id="1917" w:name="_Toc887"/>
      <w:bookmarkEnd w:id="1916"/>
      <w:r>
        <w:rPr>
          <w:rtl w:val="true"/>
        </w:rPr>
        <w:t xml:space="preserve">روایت </w:t>
      </w:r>
      <w:r>
        <w:rPr/>
        <w:t>8</w:t>
      </w:r>
      <w:bookmarkEnd w:id="191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زن‌منش شود و زن مردمنش؟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چون زن آبستن شد به پسر و در رحم به جای دختر قرار گرفت، زن منش شود و اگر دختر به جای پسر شد مردمنش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جای پسر در رحم سمت راست است و جای دختر سمت چپ و </w:t>
      </w:r>
      <w:bookmarkStart w:id="1918" w:name="pg13473_197184"/>
    </w:p>
    <w:p>
      <w:pPr>
        <w:pStyle w:val="BookText"/>
        <w:rPr/>
      </w:pPr>
      <w:bookmarkEnd w:id="1918"/>
      <w:r>
        <w:rPr>
          <w:rFonts w:ascii="Amiri" w:hAnsi="Amiri" w:eastAsia="Amiri" w:cs="Amiri"/>
          <w:color w:val="111111"/>
          <w:sz w:val="28"/>
          <w:sz w:val="28"/>
          <w:szCs w:val="28"/>
          <w:rtl w:val="true"/>
          <w:lang w:bidi="ar-SA"/>
        </w:rPr>
        <w:t>وَ رُبَّمَا وَلَدَتِ الْمَرْأَةُ وَلَدَيْنِ فِي بَطْنٍ وَاحِدٍ فَإِنْ عَظُمَ ثَدْيَاهَا جَمِيعاً تَحْمِلُ تَوْأَمَيْنِ وَ إِنْ عَظُمَ أَحَدُ ثَدْيَيْهَا كَانَ ذَلِكَ دَلِيلًا عَلَي أَنَّهُ‌</w:t>
      </w:r>
      <w:r>
        <w:rPr>
          <w:rStyle w:val="FootnoteAnchor"/>
          <w:rtl w:val="true"/>
        </w:rPr>
        <w:footnoteReference w:id="1331"/>
      </w:r>
      <w:r>
        <w:rPr>
          <w:rFonts w:ascii="Amiri" w:hAnsi="Amiri" w:eastAsia="Amiri" w:cs="Amiri"/>
          <w:color w:val="111111"/>
          <w:sz w:val="28"/>
          <w:sz w:val="28"/>
          <w:szCs w:val="28"/>
          <w:rtl w:val="true"/>
          <w:lang w:bidi="ar-SA"/>
        </w:rPr>
        <w:t>تَلِدُ وَاحِداً إِلَّا أَنَّهُ إِذَا كَانَ الثَّدْيُ الْأَيْمَنُ أَعْظَمَ كَانَ الْمَوْلُودُ ذَكَراً وَ إِذَا كَانَ الْأَيْسَرُ أَعْظَمَ كَانَ الْمَوْلُودُ أُنْثَي وَ إِذَا كَانَتْ حَامِلًا فَضَمُرَ ثَدْيُهَا الْأَيْمَنُ فَإِنَّهَا تُسْقِطُ غُلَاماً وَ إِذَا ضَمُرَ ثَدْيُهَا الْأَيْسَرُ فَإِنَّهَا تُسْقِطُ أُنْثَي وَ إِذَا ضَمُرَا جَمِيعاً تُسْقِطُهُمَا جَمِيعاً قَالَ مِنْ أَيِّ شَيْ‌ءٍ الطُّولُ وَ الْقِصَرُ فِي الْإِنْسَانِ فَقَالَ مِنْ قِبَلِ النُّطْفَةِ إِذَا خَرَجَتْ مِنَ الذَّكَرِ فَاسْتَدَارَتْ جَاءَ الْقِصَرُ وَ إِنِ اسْتَطَالَتْ جَاءَ الطُّولُ‌</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9" w:name="__RefHeading___Toc2097655_2616395394"/>
      <w:bookmarkStart w:id="1920" w:name="_Toc888"/>
      <w:bookmarkEnd w:id="1919"/>
      <w:r>
        <w:rPr>
          <w:rtl w:val="true"/>
        </w:rPr>
        <w:t>«</w:t>
      </w:r>
      <w:r>
        <w:rPr/>
        <w:t>9</w:t>
      </w:r>
      <w:r>
        <w:rPr>
          <w:rtl w:val="true"/>
        </w:rPr>
        <w:t>»</w:t>
      </w:r>
      <w:bookmarkEnd w:id="1920"/>
    </w:p>
    <w:p>
      <w:pPr>
        <w:pStyle w:val="BookText"/>
        <w:rPr/>
      </w:pPr>
      <w:r>
        <w:rPr>
          <w:rFonts w:ascii="Amiri" w:hAnsi="Amiri" w:eastAsia="Amiri" w:cs="Amiri"/>
          <w:color w:val="111111"/>
          <w:sz w:val="28"/>
          <w:sz w:val="28"/>
          <w:szCs w:val="28"/>
          <w:rtl w:val="true"/>
          <w:lang w:bidi="ar-SA"/>
        </w:rPr>
        <w:t>تَفْسِيرُ الْإِمَامِ، وَ الِاحْتِجَاجُ، بِالْإِسْنَادِ إِلَي أَبِي مُحَمَّدٍ الْعَسْكَرِيِّ عليه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صُورِيَا النَّبِيَّ صلي الله عليه و آله فَقَالَ أَخْبِرْنِي يَا مُحَمَّدُ الْوَلَدُ يَكُونُ مِنَ الرَّجُلِ أَوْ مِنَ الْمَرْأَةِ فَقَالَ النَّبِيُّ صلي الله عليه و آله أَمَّا الْعِظَامُ وَ الْعَصَبُ وَ الْعُرُوقُ فَمِنَ الرَّجُلِ وَ أَمَّا اللَّحْمُ وَ الدَّمُ وَ الشَّعْرُ فَمِنَ الْمَرْأَةِ قَالَ صَدَقْتَ يَا مُحَمَّدُ ثُمَّ قَالَ يَا مُحَمَّدُ فَمَا بَالُ الْوَلَدِ يُشْبِهُ أَعْمَامَهُ لَيْسَ فِيهِ‌</w:t>
      </w:r>
      <w:r>
        <w:rPr>
          <w:rStyle w:val="FootnoteAnchor"/>
          <w:rtl w:val="true"/>
        </w:rPr>
        <w:footnoteReference w:id="1333"/>
      </w:r>
      <w:r>
        <w:rPr>
          <w:rFonts w:ascii="Amiri" w:hAnsi="Amiri" w:eastAsia="Amiri" w:cs="Amiri"/>
          <w:color w:val="111111"/>
          <w:sz w:val="28"/>
          <w:sz w:val="28"/>
          <w:szCs w:val="28"/>
          <w:rtl w:val="true"/>
          <w:lang w:bidi="ar-SA"/>
        </w:rPr>
        <w:t>مِنْ شَبَهِ أَخْوَالِهِ شَيْ‌ءٌ وَ يُشْبِهُ أَخْوَالَهُ لَيْسَ فِيهِ مِنْ شَبَهِ أَعْمَامِهِ شَيْ‌ءٌ فَقَالَ رَسُولُ اللَّهِ صلي الله عليه و آله أَيُّهُمَا عَلَا مَاؤُهُ مَاءَ صَاحِبِهِ كَانَ الشَّبَهُ لَهُ قَالَ صَدَقْتَ يَا مُحَمَّدُ فَأَخْبِرْنِي عَمَّنْ‌</w:t>
      </w:r>
      <w:r>
        <w:rPr>
          <w:rStyle w:val="FootnoteAnchor"/>
          <w:rtl w:val="true"/>
        </w:rPr>
        <w:footnoteReference w:id="1334"/>
      </w:r>
      <w:r>
        <w:rPr>
          <w:rFonts w:ascii="Amiri" w:hAnsi="Amiri" w:eastAsia="Amiri" w:cs="Amiri"/>
          <w:color w:val="111111"/>
          <w:sz w:val="28"/>
          <w:sz w:val="28"/>
          <w:szCs w:val="28"/>
          <w:rtl w:val="true"/>
          <w:lang w:bidi="ar-SA"/>
        </w:rPr>
        <w:t>لَا يُولَدُ لَهُ وَ مَنْ يُولَدُ لَهُ فَقَالَ إِذَا مَغَرَتِ النُّطْفَةُ لَمْ يُولَدْ لَهُ أَيْ إِذَا احْمَرَّتْ وَ كَدِرَتْ وَ إِذَا كَانَتْ صَافِيَةً وُلِدَ لَهُ الْخَبَرَ</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2097657_2616395394"/>
      <w:bookmarkStart w:id="1922" w:name="_Toc889"/>
      <w:bookmarkEnd w:id="1921"/>
      <w:r>
        <w:rPr>
          <w:rtl w:val="true"/>
        </w:rPr>
        <w:t>«</w:t>
      </w:r>
      <w:r>
        <w:rPr/>
        <w:t>10</w:t>
      </w:r>
      <w:r>
        <w:rPr>
          <w:rtl w:val="true"/>
        </w:rPr>
        <w:t>»</w:t>
      </w:r>
      <w:bookmarkEnd w:id="1922"/>
    </w:p>
    <w:p>
      <w:pPr>
        <w:pStyle w:val="BookText"/>
        <w:rPr/>
      </w:pPr>
      <w:r>
        <w:rPr>
          <w:rFonts w:ascii="Amiri" w:hAnsi="Amiri" w:eastAsia="Amiri" w:cs="Amiri"/>
          <w:color w:val="111111"/>
          <w:sz w:val="28"/>
          <w:sz w:val="28"/>
          <w:szCs w:val="28"/>
          <w:rtl w:val="true"/>
          <w:lang w:bidi="ar-SA"/>
        </w:rPr>
        <w:t>الِاحْتِجَاجُ،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جَاءَ إِلَي النَّبِيِّ صلي الله عليه و آله فَقَالَ يَا مُحَمَّدُ أَسْأَلُكَ عَنْ شَيْ‌ءٍ لَا يَعْلَمُهُ إِلَّا نَبِيٌّ قَالَ وَ مَا هُوَ قَالَ عَنْ شَبَهِ الْوَلَدِ أَبَاهُ وَ أُمَّهُ قَالَ مَاءُ الرَّجُلِ أَبْيَضُ غَلِيظٌ وَ مَاءُ الْمَرْأَةِ أَصْفَرُ رَقِيقٌ فَإِذَا عَلَا مَاءُ الرَّجُلِ مَاءَ الْمَرْأَةِ كَانَ الْوَلَدُ ذَكَراً بِإِذْنِ اللَّهِ عَزَّ وَ جَلَّ وَ مِنْ قِبَلِ ذَلِكَ يَكُونُ الشَّبَهُ وَ إِذَا عَلَا مَاءُ الْمَرْأَةِ مَاءَ الرَّجُلِ خَرَجَ الْوَلَدُ أُنْثَي بِإِذْنِ اللَّهِ تَعَالَي وَ مِنْ قِبَلِ ذَلِكَ يَكُونُ الشَّبَهُ الْخَبَرَ</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علي بن أحمد بن محمد عن حمزة بن القاسم العلوي عن علي بن</w:t>
      </w:r>
    </w:p>
    <w:p>
      <w:pPr>
        <w:pStyle w:val="BookText"/>
        <w:rPr/>
      </w:pPr>
      <w:r>
        <w:rPr>
          <w:rFonts w:ascii="IRNazanin" w:hAnsi="IRNazanin" w:eastAsia="IRNazanin"/>
          <w:color w:val="111111"/>
          <w:sz w:val="28"/>
          <w:sz w:val="28"/>
          <w:szCs w:val="28"/>
          <w:rtl w:val="true"/>
          <w:lang w:bidi="fa-IR"/>
        </w:rPr>
        <w:t>بسا زنی دوقلو زاید از یک شکم و نشانش این است که هر دو پستانش بزرگ شوند و اگر یکی بزرگ شود، نشان آن است که یکی است، جز این که اگر پستان راست بزرگ‌تر است پسر است و اگر چپ، دختر است و اگر هر دو پستان آبستن لاغر شوند، بچه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کوتاهی آدمی از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اگر وقتی بیرون آمد گرد شد، قد بچه کوتاه شود و اگر دراز شد بلند شود</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1923" w:name="__RefHeading___Toc2097659_2616395394"/>
      <w:bookmarkStart w:id="1924" w:name="_Toc890"/>
      <w:bookmarkEnd w:id="1923"/>
      <w:r>
        <w:rPr>
          <w:rtl w:val="true"/>
        </w:rPr>
        <w:t xml:space="preserve">روایت </w:t>
      </w:r>
      <w:r>
        <w:rPr/>
        <w:t>9</w:t>
      </w:r>
      <w:bookmarkEnd w:id="1924"/>
    </w:p>
    <w:p>
      <w:pPr>
        <w:pStyle w:val="BookText"/>
        <w:rPr/>
      </w:pPr>
      <w:r>
        <w:rPr>
          <w:rFonts w:ascii="IRNazanin" w:hAnsi="IRNazanin" w:eastAsia="IRNazanin"/>
          <w:color w:val="111111"/>
          <w:sz w:val="28"/>
          <w:sz w:val="28"/>
          <w:szCs w:val="28"/>
          <w:rtl w:val="true"/>
          <w:lang w:bidi="fa-IR"/>
        </w:rPr>
        <w:t>تفسیر امام حسن عسکری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جابر بن عبدالله نقل می‌کند که ابن صوریا از 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پدر باشد یا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و پی و رگ از مرد است، گوشت و خون و مو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شود که فرزند تنها به عموهایش ماند نه دایی‌ها و گاه همه به دایی ماند نه عموهایش؟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هر کدام بالا دستی کند بر یارش، مانندی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کسی که فرزند آرد و آن که 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نطفه سرخ و تیره باشد فرزند نیارد و اگر زلال باشد، فرزند آرد</w:t>
      </w:r>
      <w:r>
        <w:rPr>
          <w:rFonts w:eastAsia="IRNazanin" w:cs="IRNazanin"/>
          <w:color w:val="111111"/>
          <w:sz w:val="28"/>
          <w:szCs w:val="28"/>
          <w:rtl w:val="true"/>
          <w:lang w:bidi="fa-IR"/>
        </w:rPr>
        <w:t>.</w:t>
      </w:r>
      <w:r>
        <w:rPr>
          <w:rStyle w:val="FootnoteAnchor"/>
          <w:rtl w:val="true"/>
        </w:rPr>
        <w:footnoteReference w:id="1338"/>
      </w:r>
    </w:p>
    <w:p>
      <w:pPr>
        <w:pStyle w:val="Heading5"/>
        <w:numPr>
          <w:ilvl w:val="4"/>
          <w:numId w:val="1"/>
        </w:numPr>
        <w:rPr/>
      </w:pPr>
      <w:bookmarkStart w:id="1925" w:name="__RefHeading___Toc2097661_2616395394"/>
      <w:bookmarkStart w:id="1926" w:name="_Toc891"/>
      <w:bookmarkEnd w:id="1925"/>
      <w:r>
        <w:rPr>
          <w:rtl w:val="true"/>
        </w:rPr>
        <w:t xml:space="preserve">روایت </w:t>
      </w:r>
      <w:r>
        <w:rPr/>
        <w:t>10</w:t>
      </w:r>
      <w:bookmarkEnd w:id="192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 آمده است که یک یهودی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پرسم که جز پیغمبر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مانندی فرزند به پدر یا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سفید و سفت است و آب زن زرد و روان، و چون آب مرد بالا گیرد بر آب زن، فرزند پسر باشد به اذن خدا عزّ و جلّ و مانندی از آنجا است و چون آب زن بالا گیرد بر آب مرد، فرزند دختر آید به اذن خدای تعالی و مانندی از آنجا باشد</w:t>
      </w:r>
      <w:r>
        <w:rPr>
          <w:rFonts w:eastAsia="IRNazanin" w:cs="IRNazanin"/>
          <w:color w:val="111111"/>
          <w:sz w:val="28"/>
          <w:szCs w:val="28"/>
          <w:rtl w:val="true"/>
          <w:lang w:bidi="fa-IR"/>
        </w:rPr>
        <w:t>.</w:t>
      </w:r>
      <w:r>
        <w:rPr>
          <w:rStyle w:val="FootnoteAnchor"/>
          <w:rtl w:val="true"/>
        </w:rPr>
        <w:footnoteReference w:id="1339"/>
      </w:r>
      <w:bookmarkStart w:id="1927" w:name="pg13473_197185"/>
    </w:p>
    <w:p>
      <w:pPr>
        <w:pStyle w:val="BookText"/>
        <w:rPr/>
      </w:pPr>
      <w:bookmarkEnd w:id="1927"/>
      <w:r>
        <w:rPr>
          <w:rFonts w:ascii="Amiri" w:hAnsi="Amiri" w:eastAsia="Amiri" w:cs="Amiri"/>
          <w:color w:val="111111"/>
          <w:sz w:val="28"/>
          <w:sz w:val="28"/>
          <w:szCs w:val="28"/>
          <w:rtl w:val="true"/>
          <w:lang w:bidi="ar-SA"/>
        </w:rPr>
        <w:t>الحسين بن الجنيد البزاز عن إبراهيم بن موسي الفراء عن محمد بن ثور عن معمر بن يحيي عن يحيي بن أبي كثير عن عبد الله بن مرة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0"/>
      </w:r>
    </w:p>
    <w:p>
      <w:pPr>
        <w:pStyle w:val="Heading5"/>
        <w:numPr>
          <w:ilvl w:val="4"/>
          <w:numId w:val="1"/>
        </w:numPr>
        <w:rPr/>
      </w:pPr>
      <w:bookmarkStart w:id="1928" w:name="__RefHeading___Toc2097663_2616395394"/>
      <w:bookmarkStart w:id="1929" w:name="_Toc892"/>
      <w:bookmarkEnd w:id="1928"/>
      <w:r>
        <w:rPr>
          <w:rtl w:val="true"/>
        </w:rPr>
        <w:t>أقول</w:t>
      </w:r>
      <w:bookmarkEnd w:id="1929"/>
    </w:p>
    <w:p>
      <w:pPr>
        <w:pStyle w:val="BookText"/>
        <w:rPr/>
      </w:pPr>
      <w:r>
        <w:rPr>
          <w:rFonts w:ascii="Amiri" w:hAnsi="Amiri" w:eastAsia="Amiri" w:cs="Amiri"/>
          <w:color w:val="111111"/>
          <w:sz w:val="28"/>
          <w:sz w:val="28"/>
          <w:szCs w:val="28"/>
          <w:rtl w:val="true"/>
          <w:lang w:bidi="ar-SA"/>
        </w:rPr>
        <w:t>سيأتي أخبار الخضر في هذا المعني في باب النفس و أحوالها</w:t>
      </w:r>
      <w:r>
        <w:rPr>
          <w:rFonts w:eastAsia="Amiri" w:cs="Amiri" w:ascii="Amiri" w:hAnsi="Amiri"/>
          <w:color w:val="111111"/>
          <w:sz w:val="28"/>
          <w:szCs w:val="28"/>
          <w:rtl w:val="true"/>
          <w:lang w:bidi="ar-SA"/>
        </w:rPr>
        <w:t>.</w:t>
      </w:r>
    </w:p>
    <w:p>
      <w:pPr>
        <w:pStyle w:val="Heading5"/>
        <w:numPr>
          <w:ilvl w:val="4"/>
          <w:numId w:val="1"/>
        </w:numPr>
        <w:rPr/>
      </w:pPr>
      <w:bookmarkStart w:id="1930" w:name="__RefHeading___Toc2097665_2616395394"/>
      <w:bookmarkStart w:id="1931" w:name="_Toc893"/>
      <w:bookmarkEnd w:id="1930"/>
      <w:r>
        <w:rPr>
          <w:rtl w:val="true"/>
        </w:rPr>
        <w:t>«</w:t>
      </w:r>
      <w:r>
        <w:rPr/>
        <w:t>11</w:t>
      </w:r>
      <w:r>
        <w:rPr>
          <w:rtl w:val="true"/>
        </w:rPr>
        <w:t>»</w:t>
      </w:r>
      <w:bookmarkEnd w:id="1931"/>
    </w:p>
    <w:p>
      <w:pPr>
        <w:pStyle w:val="BookText"/>
        <w:rPr/>
      </w:pPr>
      <w:r>
        <w:rPr>
          <w:rFonts w:ascii="Amiri" w:hAnsi="Amiri" w:eastAsia="Amiri" w:cs="Amiri"/>
          <w:color w:val="111111"/>
          <w:sz w:val="28"/>
          <w:sz w:val="28"/>
          <w:szCs w:val="28"/>
          <w:rtl w:val="true"/>
          <w:lang w:bidi="ar-SA"/>
        </w:rPr>
        <w:t>تَفْسِيرُ عَلِيِّ بْنِ إِبْرَاهِيمَ، عَنْ أَبِيهِ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الْوَلَدُ أَرْبَعَةَ أَشْهُرٍ فَقَدْ صَارَ فِيهِ الْحَيَاةُ الْخَبَرَ</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2097667_2616395394"/>
      <w:bookmarkStart w:id="1933" w:name="_Toc894"/>
      <w:bookmarkEnd w:id="1932"/>
      <w:r>
        <w:rPr>
          <w:rtl w:val="true"/>
        </w:rPr>
        <w:t>«</w:t>
      </w:r>
      <w:r>
        <w:rPr/>
        <w:t>12</w:t>
      </w:r>
      <w:r>
        <w:rPr>
          <w:rtl w:val="true"/>
        </w:rPr>
        <w:t>»</w:t>
      </w:r>
      <w:bookmarkEnd w:id="1933"/>
    </w:p>
    <w:p>
      <w:pPr>
        <w:pStyle w:val="BookText"/>
        <w:rPr/>
      </w:pPr>
      <w:r>
        <w:rPr>
          <w:rFonts w:ascii="Amiri" w:hAnsi="Amiri" w:eastAsia="Amiri" w:cs="Amiri"/>
          <w:color w:val="111111"/>
          <w:sz w:val="28"/>
          <w:sz w:val="28"/>
          <w:szCs w:val="28"/>
          <w:rtl w:val="true"/>
          <w:lang w:bidi="ar-SA"/>
        </w:rPr>
        <w:t>وَ مِنْهُ،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فَلْيَنْظُرِ الْإِنْسانُ مِمَّ خُلِقَ خُلِقَ مِنْ ماءٍ دافِقٍ قَالَ النُّطْفَةُ الَّتِي تَخْرُجُ بِقُوَّةٍ يَخْرُجُ مِنْ بَيْنِ الصُّلْبِ وَ التَّرائِبِ قَالَ الصُّلْبُ الرَّجُلُ وَ التَّرَائِبُ الْمَرْأَةُ وَ هِيَ صَدْرُهَا</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2097669_2616395394"/>
      <w:bookmarkStart w:id="1935" w:name="_Toc895"/>
      <w:bookmarkEnd w:id="1934"/>
      <w:r>
        <w:rPr>
          <w:rtl w:val="true"/>
        </w:rPr>
        <w:t>«</w:t>
      </w:r>
      <w:r>
        <w:rPr/>
        <w:t>13</w:t>
      </w:r>
      <w:r>
        <w:rPr>
          <w:rtl w:val="true"/>
        </w:rPr>
        <w:t>»</w:t>
      </w:r>
      <w:bookmarkEnd w:id="1935"/>
    </w:p>
    <w:p>
      <w:pPr>
        <w:pStyle w:val="BookText"/>
        <w:rPr/>
      </w:pPr>
      <w:r>
        <w:rPr>
          <w:rFonts w:ascii="Amiri" w:hAnsi="Amiri" w:eastAsia="Amiri" w:cs="Amiri"/>
          <w:color w:val="111111"/>
          <w:sz w:val="28"/>
          <w:sz w:val="28"/>
          <w:szCs w:val="28"/>
          <w:rtl w:val="true"/>
          <w:lang w:bidi="ar-SA"/>
        </w:rPr>
        <w:t>الْكَافِي، عَنْ عَلِيِّ بْنِ مُحَمَّدِ بْنِ عَبْدِ اللَّهِ عَنْ إِبْرَاهِيمَ بْنِ إِسْحَاقَ عَنْ مُحَمَّدِ بْنِ سُلَيْمَانَ الدَّيْلَمِيِّ عَنْ أَبِيهِ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خَلَّاقِينَ فَإِذَا أَرَادَ أَنْ يَخْلُقَ خَلْقاً أَمَرَهُمْ فَأَخَذُوا مِنَ التُّرْبَةِ الَّتِي قَالَ فِي كِتَابِهِ مِنْها خَلَقْناكُمْ وَ فِيها نُعِيدُكُمْ وَ مِنْها نُخْرِجُكُمْ تارَةً أُخْري‌</w:t>
      </w:r>
      <w:r>
        <w:rPr>
          <w:rStyle w:val="FootnoteAnchor"/>
          <w:rtl w:val="true"/>
        </w:rPr>
        <w:footnoteReference w:id="1343"/>
      </w:r>
      <w:r>
        <w:rPr>
          <w:rFonts w:ascii="Amiri" w:hAnsi="Amiri" w:eastAsia="Amiri" w:cs="Amiri"/>
          <w:color w:val="111111"/>
          <w:sz w:val="28"/>
          <w:sz w:val="28"/>
          <w:szCs w:val="28"/>
          <w:rtl w:val="true"/>
          <w:lang w:bidi="ar-SA"/>
        </w:rPr>
        <w:t>فَعَجَنَ النُّطْفَةَ بِتِلْكَ التُّرْبَةِ الَّتِي يَخْلُقُ مِنْهَا بَعْدَ أَنْ أَسْكَنَهَا الرَّحِمَ أَرْبَعِينَ لَيْلَةً فَإِذَا تَمَّتْ لَهُ‌</w:t>
      </w:r>
      <w:r>
        <w:rPr>
          <w:rStyle w:val="FootnoteAnchor"/>
          <w:rtl w:val="true"/>
        </w:rPr>
        <w:footnoteReference w:id="1344"/>
      </w:r>
      <w:r>
        <w:rPr>
          <w:rFonts w:ascii="Amiri" w:hAnsi="Amiri" w:eastAsia="Amiri" w:cs="Amiri"/>
          <w:color w:val="111111"/>
          <w:sz w:val="28"/>
          <w:sz w:val="28"/>
          <w:szCs w:val="28"/>
          <w:rtl w:val="true"/>
          <w:lang w:bidi="ar-SA"/>
        </w:rPr>
        <w:t>أَرْبَعَةُ أَشْهُرٍ قَالُوا يَا رَبِّ تَخْلُقُ مَا ذَا فَيَأْمُرُهُمْ بِمَا يُرِيدُ مِنْ ذَكَرٍ</w:t>
      </w:r>
      <w:r>
        <w:rPr>
          <w:rStyle w:val="FootnoteAnchor"/>
          <w:rtl w:val="true"/>
        </w:rPr>
        <w:footnoteReference w:id="1345"/>
      </w:r>
      <w:r>
        <w:rPr>
          <w:rFonts w:ascii="Amiri" w:hAnsi="Amiri" w:eastAsia="Amiri" w:cs="Amiri"/>
          <w:color w:val="111111"/>
          <w:sz w:val="28"/>
          <w:sz w:val="28"/>
          <w:szCs w:val="28"/>
          <w:rtl w:val="true"/>
          <w:lang w:bidi="ar-SA"/>
        </w:rPr>
        <w:t>وَ أُنْثَي أَبْيَضَ أَوْ أَسْوَدَ فَإِذَا خَرَجَتِ الرُّوحُ مِنَ الْبَدَنِ خَرَجَتْ هَذِهِ النُّطْفَةُ بِعَيْنِهَا مِنْهُ كَائِناً مَا كَانَ صَغِيراً أَوْ كَبِيراً ذَكَراً أَوْ أُنْثَي فَلِذَلِكَ يُغَسَّلُ الْمَيِّتُ غُسْلَ الْجَنَابَةِ</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2097671_2616395394"/>
      <w:bookmarkStart w:id="1937" w:name="_Toc896"/>
      <w:bookmarkEnd w:id="1936"/>
      <w:r>
        <w:rPr>
          <w:rtl w:val="true"/>
        </w:rPr>
        <w:t>بيان</w:t>
      </w:r>
      <w:bookmarkEnd w:id="1937"/>
    </w:p>
    <w:p>
      <w:pPr>
        <w:pStyle w:val="BookText"/>
        <w:rPr/>
      </w:pPr>
      <w:r>
        <w:rPr>
          <w:rFonts w:ascii="Amiri" w:hAnsi="Amiri" w:eastAsia="Amiri" w:cs="Amiri"/>
          <w:color w:val="111111"/>
          <w:sz w:val="28"/>
          <w:sz w:val="28"/>
          <w:szCs w:val="28"/>
          <w:rtl w:val="true"/>
          <w:lang w:bidi="ar-SA"/>
        </w:rPr>
        <w:t>خلاقين أي ملائكة خلاقين و الخلق هنا بمعني التقدير لا الإيجاد و ظاهره خروج المني الأول بعينها من فيه أو عينه و يمكن أن يحفظ الله تعالي جزء من تلك النطفة مدة حياته و يحتمل أن يكون المراد أن هذا الماء من جنس النطفة فعلة الغسل مشتركة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علل مانند آن را آورده است</w:t>
      </w:r>
      <w:r>
        <w:rPr>
          <w:rFonts w:eastAsia="IRNazanin" w:cs="IRNazanin"/>
          <w:color w:val="111111"/>
          <w:sz w:val="28"/>
          <w:szCs w:val="28"/>
          <w:rtl w:val="true"/>
          <w:lang w:bidi="fa-IR"/>
        </w:rPr>
        <w:t>.</w:t>
      </w:r>
      <w:r>
        <w:rPr>
          <w:rStyle w:val="FootnoteAnchor"/>
          <w:rtl w:val="true"/>
        </w:rPr>
        <w:footnoteReference w:id="1347"/>
      </w:r>
    </w:p>
    <w:p>
      <w:pPr>
        <w:pStyle w:val="Heading5"/>
        <w:numPr>
          <w:ilvl w:val="4"/>
          <w:numId w:val="1"/>
        </w:numPr>
        <w:rPr/>
      </w:pPr>
      <w:bookmarkStart w:id="1938" w:name="__RefHeading___Toc2097673_2616395394"/>
      <w:bookmarkStart w:id="1939" w:name="_Toc897"/>
      <w:bookmarkEnd w:id="1938"/>
      <w:r>
        <w:rPr>
          <w:rtl w:val="true"/>
        </w:rPr>
        <w:t>مؤلف</w:t>
      </w:r>
      <w:bookmarkEnd w:id="1939"/>
    </w:p>
    <w:p>
      <w:pPr>
        <w:pStyle w:val="BookText"/>
        <w:rPr/>
      </w:pPr>
      <w:r>
        <w:rPr>
          <w:rFonts w:ascii="IRNazanin" w:hAnsi="IRNazanin" w:eastAsia="IRNazanin"/>
          <w:color w:val="111111"/>
          <w:sz w:val="28"/>
          <w:sz w:val="28"/>
          <w:szCs w:val="28"/>
          <w:rtl w:val="true"/>
          <w:lang w:bidi="fa-IR"/>
        </w:rPr>
        <w:t xml:space="preserve">اخبار در این 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نفس و احوالش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p>
    <w:p>
      <w:pPr>
        <w:pStyle w:val="Heading5"/>
        <w:numPr>
          <w:ilvl w:val="4"/>
          <w:numId w:val="1"/>
        </w:numPr>
        <w:rPr/>
      </w:pPr>
      <w:bookmarkStart w:id="1940" w:name="__RefHeading___Toc2097675_2616395394"/>
      <w:bookmarkStart w:id="1941" w:name="_Toc898"/>
      <w:bookmarkEnd w:id="1940"/>
      <w:r>
        <w:rPr>
          <w:rtl w:val="true"/>
        </w:rPr>
        <w:t xml:space="preserve">روایت </w:t>
      </w:r>
      <w:r>
        <w:rPr/>
        <w:t>11</w:t>
      </w:r>
      <w:bookmarkEnd w:id="194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از امام صادق علیه السّلام روایت شده است که چون بچه چهار ماهه شود، زنده گردد</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1942" w:name="__RefHeading___Toc2097677_2616395394"/>
      <w:bookmarkStart w:id="1943" w:name="_Toc899"/>
      <w:bookmarkEnd w:id="1942"/>
      <w:r>
        <w:rPr>
          <w:rtl w:val="true"/>
        </w:rPr>
        <w:t xml:space="preserve">روایت </w:t>
      </w:r>
      <w:r>
        <w:rPr/>
        <w:t>12</w:t>
      </w:r>
      <w:bookmarkEnd w:id="194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مِمَّ خُلِقَ، خُلِقَ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با نیرو از میان صلب و ترائب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مرد و سینه زن</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1944" w:name="__RefHeading___Toc2097679_2616395394"/>
      <w:bookmarkStart w:id="1945" w:name="_Toc900"/>
      <w:bookmarkEnd w:id="1944"/>
      <w:r>
        <w:rPr>
          <w:rtl w:val="true"/>
        </w:rPr>
        <w:t xml:space="preserve">روایت </w:t>
      </w:r>
      <w:r>
        <w:rPr/>
        <w:t>13</w:t>
      </w:r>
      <w:bookmarkEnd w:id="19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آفریننده‌ها آفریده و چون خواهد کسی آفریند، به آنها فرماید از آن خاک که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مِنْها خَلَقْناکُمْ وَ فِیها نُعِیدُکُمْ وَ مِنْها نُخْرِجُکُمْ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 می‌گردانیم و بار دیگر شما را از آن بیرون می‌آوریم</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برگیرند، و نطفه با آن خاک خمیر شود که از آن آفریده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چهل شب در رحم بماند و چون چهار ماهش تمام شود،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خلق کنیم و آن‌ها را هر چه خواهد از پسر یا دختر سفید یا سیاه فرماید، و چون از تن درآید، آن نطفه خودش از تن برآید، هر که باشد خردسال یا سالمند، پسر یا دختر، و از این رو مرده را غسل جنابت دهند</w:t>
      </w:r>
      <w:r>
        <w:rPr>
          <w:rFonts w:eastAsia="IRNazanin" w:cs="IRNazanin"/>
          <w:color w:val="111111"/>
          <w:sz w:val="28"/>
          <w:szCs w:val="28"/>
          <w:rtl w:val="true"/>
          <w:lang w:bidi="fa-IR"/>
        </w:rPr>
        <w:t>.</w:t>
      </w:r>
      <w:r>
        <w:rPr>
          <w:rStyle w:val="FootnoteAnchor"/>
          <w:rtl w:val="true"/>
        </w:rPr>
        <w:footnoteReference w:id="1351"/>
      </w:r>
    </w:p>
    <w:p>
      <w:pPr>
        <w:pStyle w:val="Heading5"/>
        <w:numPr>
          <w:ilvl w:val="4"/>
          <w:numId w:val="1"/>
        </w:numPr>
        <w:rPr/>
      </w:pPr>
      <w:bookmarkStart w:id="1946" w:name="__RefHeading___Toc2097681_2616395394"/>
      <w:bookmarkStart w:id="1947" w:name="_Toc901"/>
      <w:bookmarkEnd w:id="1946"/>
      <w:r>
        <w:rPr>
          <w:rtl w:val="true"/>
        </w:rPr>
        <w:t>توضیح</w:t>
      </w:r>
      <w:bookmarkEnd w:id="194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آفریدگاران یعنی از فرشته‌ها و خالقیت آن‌ها به معنی اندازه‌گیری است نه هستی بخشی و ظاهرش این است که همان منی اول از دهان یا چشم به در آید و بسا خدا تا عمر دارد و زنده است، جزئی از آن را در او نگهدارد و بسا که مقصود مانند آن باشد و علت غسل یکی است</w:t>
      </w:r>
      <w:r>
        <w:rPr>
          <w:rFonts w:eastAsia="IRNazanin" w:cs="IRNazanin"/>
          <w:color w:val="111111"/>
          <w:sz w:val="28"/>
          <w:szCs w:val="28"/>
          <w:rtl w:val="true"/>
          <w:lang w:bidi="fa-IR"/>
        </w:rPr>
        <w:t xml:space="preserve">. </w:t>
      </w:r>
      <w:bookmarkStart w:id="1948" w:name="pg13473_197186"/>
    </w:p>
    <w:p>
      <w:pPr>
        <w:pStyle w:val="Heading5"/>
        <w:numPr>
          <w:ilvl w:val="4"/>
          <w:numId w:val="1"/>
        </w:numPr>
        <w:rPr/>
      </w:pPr>
      <w:bookmarkStart w:id="1949" w:name="__RefHeading___Toc2097683_2616395394"/>
      <w:bookmarkStart w:id="1950" w:name="_Toc902"/>
      <w:bookmarkEnd w:id="1948"/>
      <w:bookmarkEnd w:id="1949"/>
      <w:r>
        <w:rPr>
          <w:rtl w:val="true"/>
        </w:rPr>
        <w:t>«</w:t>
      </w:r>
      <w:r>
        <w:rPr/>
        <w:t>14</w:t>
      </w:r>
      <w:r>
        <w:rPr>
          <w:rtl w:val="true"/>
        </w:rPr>
        <w:t>»</w:t>
      </w:r>
      <w:bookmarkEnd w:id="1950"/>
    </w:p>
    <w:p>
      <w:pPr>
        <w:pStyle w:val="BookText"/>
        <w:rPr/>
      </w:pPr>
      <w:r>
        <w:rPr>
          <w:rFonts w:ascii="Amiri" w:hAnsi="Amiri" w:eastAsia="Amiri" w:cs="Amiri"/>
          <w:color w:val="111111"/>
          <w:sz w:val="28"/>
          <w:sz w:val="28"/>
          <w:szCs w:val="28"/>
          <w:rtl w:val="true"/>
          <w:lang w:bidi="ar-SA"/>
        </w:rPr>
        <w:t>الْكَافِي، عَنِ الْعِدَّةِ عَنْ سَهْلٍ عَنِ الْحَجَّالِ عَنِ ابْنِ بُكَيْرٍ عَنْ أَبِي مِنْهَالٍ عَنِ الْحَارِثِ بْنِ الْمُغِيرَةِ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إِذَا وَقَعَتْ فِي الرَّحِمِ بَعَثَ اللَّهُ عَزَّ وَ جَلَّ مَلَكاً فَأَخَذَ مِنَ التُّرْبَةِ الَّتِي يُدْفَنُ فِيهَا فَمَاثَهَا فِي النُّطْفَةِ فَلَا يَزَالُ قَلْبُهُ يَحِنُّ إِلَيْهَا حَتَّي يُدْفَنَ فِيهَا</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1" w:name="__RefHeading___Toc2097685_2616395394"/>
      <w:bookmarkStart w:id="1952" w:name="_Toc903"/>
      <w:bookmarkEnd w:id="1951"/>
      <w:r>
        <w:rPr>
          <w:rtl w:val="true"/>
        </w:rPr>
        <w:t>بيان</w:t>
      </w:r>
      <w:bookmarkEnd w:id="1952"/>
    </w:p>
    <w:p>
      <w:pPr>
        <w:pStyle w:val="BookText"/>
        <w:rPr/>
      </w:pPr>
      <w:r>
        <w:rPr>
          <w:rFonts w:ascii="Amiri" w:hAnsi="Amiri" w:eastAsia="Amiri" w:cs="Amiri"/>
          <w:color w:val="111111"/>
          <w:sz w:val="28"/>
          <w:sz w:val="28"/>
          <w:szCs w:val="28"/>
          <w:rtl w:val="true"/>
          <w:lang w:bidi="ar-SA"/>
        </w:rPr>
        <w:t>الموث الخلط و الحنين الشوق</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2097687_2616395394"/>
      <w:bookmarkStart w:id="1954" w:name="_Toc904"/>
      <w:bookmarkEnd w:id="1953"/>
      <w:r>
        <w:rPr>
          <w:rtl w:val="true"/>
        </w:rPr>
        <w:t>«</w:t>
      </w:r>
      <w:r>
        <w:rPr/>
        <w:t>15</w:t>
      </w:r>
      <w:r>
        <w:rPr>
          <w:rtl w:val="true"/>
        </w:rPr>
        <w:t>»</w:t>
      </w:r>
      <w:bookmarkEnd w:id="1954"/>
    </w:p>
    <w:p>
      <w:pPr>
        <w:pStyle w:val="BookText"/>
        <w:rPr/>
      </w:pPr>
      <w:r>
        <w:rPr>
          <w:rFonts w:ascii="Amiri" w:hAnsi="Amiri" w:eastAsia="Amiri" w:cs="Amiri"/>
          <w:color w:val="111111"/>
          <w:sz w:val="28"/>
          <w:sz w:val="28"/>
          <w:szCs w:val="28"/>
          <w:rtl w:val="true"/>
          <w:lang w:bidi="ar-SA"/>
        </w:rPr>
        <w:t>الْعِلَلُ، عَنْ عَلِيِّ بْنِ أَحْمَدَ بْنِ مُحَمَّدِ بْنِ‌</w:t>
      </w:r>
      <w:r>
        <w:rPr>
          <w:rStyle w:val="FootnoteAnchor"/>
          <w:rtl w:val="true"/>
        </w:rPr>
        <w:footnoteReference w:id="1353"/>
      </w:r>
      <w:r>
        <w:rPr>
          <w:rFonts w:ascii="Amiri" w:hAnsi="Amiri" w:eastAsia="Amiri" w:cs="Amiri"/>
          <w:color w:val="111111"/>
          <w:sz w:val="28"/>
          <w:sz w:val="28"/>
          <w:szCs w:val="28"/>
          <w:rtl w:val="true"/>
          <w:lang w:bidi="ar-SA"/>
        </w:rPr>
        <w:t>يَعْقُوبَ عَنْ عَلِيِّ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 أَبِي طَالِبٍ يَهُودِيٌّ فَسَأَلَهُ عَنْ مَسَائِلَ فَكَانَ فِي مَا سَأَلَهُ أَخْبِرْنِي عَنْ شَبَهِ الْوَلَدِ أَعْمَامَهُ وَ أَخْوَالَهُ وَ مِنْ أَيِّ النُّطْفَتَيْنِ يَكُونُ الشَّعْرُ</w:t>
      </w:r>
      <w:r>
        <w:rPr>
          <w:rStyle w:val="FootnoteAnchor"/>
          <w:rtl w:val="true"/>
        </w:rPr>
        <w:footnoteReference w:id="1354"/>
      </w:r>
      <w:r>
        <w:rPr>
          <w:rFonts w:ascii="Amiri" w:hAnsi="Amiri" w:eastAsia="Amiri" w:cs="Amiri"/>
          <w:color w:val="111111"/>
          <w:sz w:val="28"/>
          <w:sz w:val="28"/>
          <w:szCs w:val="28"/>
          <w:rtl w:val="true"/>
          <w:lang w:bidi="ar-SA"/>
        </w:rPr>
        <w:t>وَ اللَّحْمُ وَ الْعَظْمُ وَ الْعَصَبُ فَقَالَ عليه السلام أَمَّا شَبَهُ الْوَلَدِ أَعْمَامَهُ وَ أَخْوَالَهُ فَإِذَا سَبَقَ نُطْفَةُ الرَّجُلِ نُطْفَةَ الْمَرْأَةِ إِلَي الرَّحِمِ خَرَجَ شَبَهُ الْوَلَدِ إِلَي أَعْمَامِهِ وَ مِنْ نُطْفَةِ الرَّجُلِ يَكُونُ الْعَظْمُ وَ الْعَصَبُ وَ إِذَا سَبَقَ نُطْفَةُ الْمَرْأَةِ نُطْفَةَ الرَّجُلِ إِلَي الرَّحِمِ خَرَجَ شَبَهُ الْوَلَدِ إِلَي أَخْوَالِهِ وَ مِنْ نُطْفَتِهَا يَكُونُ الشَّعْرُ وَ الْجِلْدُ وَ اللَّحْمُ لِأَنَّهَا صَفْرَاءُ رَقِيقَةٌ الْخَبَرَ</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2097689_2616395394"/>
      <w:bookmarkStart w:id="1956" w:name="_Toc905"/>
      <w:bookmarkEnd w:id="1955"/>
      <w:r>
        <w:rPr>
          <w:rtl w:val="true"/>
        </w:rPr>
        <w:t>«</w:t>
      </w:r>
      <w:r>
        <w:rPr/>
        <w:t>16</w:t>
      </w:r>
      <w:r>
        <w:rPr>
          <w:rtl w:val="true"/>
        </w:rPr>
        <w:t>»</w:t>
      </w:r>
      <w:bookmarkEnd w:id="1956"/>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بْنِ عِيسَي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لَهُ إِنَّ الرَّجُلَ رُبَّمَا أَشْبَهَ أَخْوَالَهُ وَ رُبَّمَا أَشْبَهَ عُمُومَتَهُ فَقَالَ إِنَّ نُطْفَةَ الرَّجُلِ بَيْضَاءُ غَلِيظَةٌ وَ نُطْفَةَ الْمَرْأَةِ صَفْرَاءُ رَقِيقَةٌ فَإِنْ غَلَبَتْ نُطْفَةُ الرَّجُلِ نُطْفَةَ الْمَرْأَةِ أَشْبَهَ الرَّجُلُ أَبَاهُ وَ عُمُومَتَهُ وَ إِنْ غَلَبَتْ نُطْفَةُ الْمَرْأَةِ نُطْفَةَ الرَّجُلِ أَشْبَهَ الرَّجُلُ أَخْوَالَهُ‌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2097691_2616395394"/>
      <w:bookmarkStart w:id="1958" w:name="_Toc906"/>
      <w:bookmarkEnd w:id="1957"/>
      <w:r>
        <w:rPr>
          <w:rtl w:val="true"/>
        </w:rPr>
        <w:t>«</w:t>
      </w:r>
      <w:r>
        <w:rPr/>
        <w:t>17</w:t>
      </w:r>
      <w:r>
        <w:rPr>
          <w:rtl w:val="true"/>
        </w:rPr>
        <w:t>»</w:t>
      </w:r>
      <w:bookmarkEnd w:id="1958"/>
    </w:p>
    <w:p>
      <w:pPr>
        <w:pStyle w:val="BookText"/>
        <w:rPr/>
      </w:pPr>
      <w:r>
        <w:rPr>
          <w:rFonts w:ascii="Amiri" w:hAnsi="Amiri" w:eastAsia="Amiri" w:cs="Amiri"/>
          <w:color w:val="111111"/>
          <w:sz w:val="28"/>
          <w:sz w:val="28"/>
          <w:szCs w:val="28"/>
          <w:rtl w:val="true"/>
          <w:lang w:bidi="ar-SA"/>
        </w:rPr>
        <w:t>وَ مِنْهُ، عَنْ عَلِيِّ بْنِ حَاتِمٍ فِي مَا كَتَبَ إِلَيَّ عَنِ الْقَاسِمِ بْنِ مُحَمَّدٍ عَنْ حَمْدَانَ بْنِ الْحُسَيْنِ عَنِ الْحُسَيْنِ بْنِ الْوَلِيدِ عَنِ ابْنِ بُكَيْرٍ عَنْ عَبْدِ اللَّهِ بْنِ سِنَانٍ عَنْ</w:t>
      </w:r>
    </w:p>
    <w:p>
      <w:pPr>
        <w:pStyle w:val="Heading5"/>
        <w:numPr>
          <w:ilvl w:val="4"/>
          <w:numId w:val="1"/>
        </w:numPr>
        <w:rPr/>
      </w:pPr>
      <w:bookmarkStart w:id="1959" w:name="__RefHeading___Toc2097693_2616395394"/>
      <w:bookmarkStart w:id="1960" w:name="_Toc907"/>
      <w:bookmarkEnd w:id="1959"/>
      <w:r>
        <w:rPr>
          <w:rtl w:val="true"/>
        </w:rPr>
        <w:t xml:space="preserve">روایت </w:t>
      </w:r>
      <w:r>
        <w:rPr/>
        <w:t>14</w:t>
      </w:r>
      <w:bookmarkEnd w:id="19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مغیره روایت شده است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نطفه در رحم افتد، خدا عزّ و جلّ فرشته‌ای فرستد تا از آن خاک که در آن دفن شود برگیرد و بدان نطفه آمیزد و پیوسته دلش بدان جا گراید تا در آن به خاک رود</w:t>
      </w:r>
      <w:r>
        <w:rPr>
          <w:rFonts w:eastAsia="IRNazanin" w:cs="IRNazanin"/>
          <w:color w:val="111111"/>
          <w:sz w:val="28"/>
          <w:szCs w:val="28"/>
          <w:rtl w:val="true"/>
          <w:lang w:bidi="fa-IR"/>
        </w:rPr>
        <w:t>.</w:t>
      </w:r>
      <w:r>
        <w:rPr>
          <w:rStyle w:val="FootnoteAnchor"/>
          <w:rtl w:val="true"/>
        </w:rPr>
        <w:footnoteReference w:id="1357"/>
      </w:r>
    </w:p>
    <w:p>
      <w:pPr>
        <w:pStyle w:val="Heading5"/>
        <w:numPr>
          <w:ilvl w:val="4"/>
          <w:numId w:val="1"/>
        </w:numPr>
        <w:rPr/>
      </w:pPr>
      <w:bookmarkStart w:id="1961" w:name="__RefHeading___Toc2097695_2616395394"/>
      <w:bookmarkStart w:id="1962" w:name="_Toc908"/>
      <w:bookmarkEnd w:id="1961"/>
      <w:r>
        <w:rPr>
          <w:rtl w:val="true"/>
        </w:rPr>
        <w:t>توضیح</w:t>
      </w:r>
      <w:bookmarkEnd w:id="1962"/>
    </w:p>
    <w:p>
      <w:pPr>
        <w:pStyle w:val="BookText"/>
        <w:rPr/>
      </w:pPr>
      <w:r>
        <w:rPr>
          <w:rFonts w:ascii="IRNazanin" w:hAnsi="IRNazanin" w:eastAsia="IRNazanin"/>
          <w:color w:val="111111"/>
          <w:sz w:val="28"/>
          <w:sz w:val="28"/>
          <w:szCs w:val="28"/>
          <w:rtl w:val="true"/>
          <w:lang w:bidi="fa-IR"/>
        </w:rPr>
        <w:t>موث مخلوط کردن و حنین یعنی شوق</w:t>
      </w:r>
      <w:r>
        <w:rPr>
          <w:rFonts w:eastAsia="IRNazanin" w:cs="IRNazanin"/>
          <w:color w:val="111111"/>
          <w:sz w:val="28"/>
          <w:szCs w:val="28"/>
          <w:rtl w:val="true"/>
          <w:lang w:bidi="fa-IR"/>
        </w:rPr>
        <w:t>.</w:t>
      </w:r>
    </w:p>
    <w:p>
      <w:pPr>
        <w:pStyle w:val="Heading5"/>
        <w:numPr>
          <w:ilvl w:val="4"/>
          <w:numId w:val="1"/>
        </w:numPr>
        <w:rPr/>
      </w:pPr>
      <w:bookmarkStart w:id="1963" w:name="__RefHeading___Toc2097697_2616395394"/>
      <w:bookmarkStart w:id="1964" w:name="_Toc909"/>
      <w:bookmarkEnd w:id="1963"/>
      <w:r>
        <w:rPr>
          <w:rtl w:val="true"/>
        </w:rPr>
        <w:t xml:space="preserve">روایت </w:t>
      </w:r>
      <w:r>
        <w:rPr/>
        <w:t>15</w:t>
      </w:r>
      <w:bookmarkEnd w:id="196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 یهودی نزد علی علیه السّلام آمد و چند مسأله پرسید و در ضمن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مانندی فرزند به عموها و دایی‌ها را و از کدام دو نطفه مو و گوشت و استخوان و پی برآیند؟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مانندی فرزند به عموها و دایی‌ها این است که اگر نطفه مرد زودتر به رحم رسید، فرزند مانند عموها شود، و از نطفه مرد استخوان و پی است و اگر نطفه زن پیش افتاد در رحم، فرزند مانند دایی‌ها شود و از نطفه زن است مو، پوست، گوشت، زیرا این‌ها زرد و نازکند</w:t>
      </w:r>
      <w:r>
        <w:rPr>
          <w:rFonts w:eastAsia="IRNazanin" w:cs="IRNazanin"/>
          <w:color w:val="111111"/>
          <w:sz w:val="28"/>
          <w:szCs w:val="28"/>
          <w:rtl w:val="true"/>
          <w:lang w:bidi="fa-IR"/>
        </w:rPr>
        <w:t>.</w:t>
      </w:r>
      <w:r>
        <w:rPr>
          <w:rStyle w:val="FootnoteAnchor"/>
          <w:rtl w:val="true"/>
        </w:rPr>
        <w:footnoteReference w:id="1358"/>
      </w:r>
    </w:p>
    <w:p>
      <w:pPr>
        <w:pStyle w:val="Heading5"/>
        <w:numPr>
          <w:ilvl w:val="4"/>
          <w:numId w:val="1"/>
        </w:numPr>
        <w:rPr/>
      </w:pPr>
      <w:bookmarkStart w:id="1965" w:name="__RefHeading___Toc2097699_2616395394"/>
      <w:bookmarkStart w:id="1966" w:name="_Toc910"/>
      <w:bookmarkEnd w:id="1965"/>
      <w:r>
        <w:rPr>
          <w:rtl w:val="true"/>
        </w:rPr>
        <w:t xml:space="preserve">روایت </w:t>
      </w:r>
      <w:r>
        <w:rPr/>
        <w:t>16</w:t>
      </w:r>
      <w:bookmarkEnd w:id="196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است که از امام صادق علیه السّلام پرسیدم که مرد بسا به دایی‌هاش ماند و بسا به عموهاش؟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نطفه مرد سفید و سفت است و نطفه زن زرد و رقیق و اگر نطفه مرد به نطفه زن غالب شود، مرد به پدر و عموهاش ماند و اگر نطفه زن به نطفه مرد غالب شود، به دایی‌هاش ماند</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1967" w:name="__RefHeading___Toc2097701_2616395394"/>
      <w:bookmarkStart w:id="1968" w:name="_Toc911"/>
      <w:bookmarkEnd w:id="1967"/>
      <w:r>
        <w:rPr>
          <w:rtl w:val="true"/>
        </w:rPr>
        <w:t xml:space="preserve">روایت </w:t>
      </w:r>
      <w:r>
        <w:rPr/>
        <w:t>17</w:t>
      </w:r>
      <w:bookmarkEnd w:id="196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سنان روایت شده است که </w:t>
      </w:r>
      <w:bookmarkStart w:id="1969" w:name="pg13473_197187"/>
    </w:p>
    <w:p>
      <w:pPr>
        <w:pStyle w:val="BookText"/>
        <w:rPr/>
      </w:pPr>
      <w:bookmarkEnd w:id="1969"/>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الْمَوْلُودُ يُشْبِهُ أَبَاهُ وَ عَمَّهُ قَالَ إِذَا سَبَقَ مَاءُ الرَّجُلِ مَاءَ الْمَرْأَةِ فَالْوَلَدُ يُشْبِهُ أَبَاهُ وَ عَمَّهُ وَ إِذَا سَبَقَ مَاءُ الْمَرْأَةِ مَاءَ الرَّجُلِ يُشْبِهُ الْوَلَدُ أُمَّهُ وَ خَالَهُ‌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2097703_2616395394"/>
      <w:bookmarkStart w:id="1971" w:name="_Toc912"/>
      <w:bookmarkEnd w:id="1970"/>
      <w:r>
        <w:rPr>
          <w:rtl w:val="true"/>
        </w:rPr>
        <w:t>«</w:t>
      </w:r>
      <w:r>
        <w:rPr/>
        <w:t>18</w:t>
      </w:r>
      <w:r>
        <w:rPr>
          <w:rtl w:val="true"/>
        </w:rPr>
        <w:t>»</w:t>
      </w:r>
      <w:bookmarkEnd w:id="1971"/>
    </w:p>
    <w:p>
      <w:pPr>
        <w:pStyle w:val="BookText"/>
        <w:rPr/>
      </w:pPr>
      <w:r>
        <w:rPr>
          <w:rFonts w:ascii="Amiri" w:hAnsi="Amiri" w:eastAsia="Amiri" w:cs="Amiri"/>
          <w:color w:val="111111"/>
          <w:sz w:val="28"/>
          <w:sz w:val="28"/>
          <w:szCs w:val="28"/>
          <w:rtl w:val="true"/>
          <w:lang w:bidi="ar-SA"/>
        </w:rPr>
        <w:t>وَ مِنْهُ، عَنِ الْعَبَّاسِ بْنِ مُحَمَّدِ</w:t>
      </w:r>
      <w:r>
        <w:rPr>
          <w:rStyle w:val="FootnoteAnchor"/>
          <w:rtl w:val="true"/>
        </w:rPr>
        <w:footnoteReference w:id="1361"/>
      </w:r>
      <w:r>
        <w:rPr>
          <w:rFonts w:ascii="Amiri" w:hAnsi="Amiri" w:eastAsia="Amiri" w:cs="Amiri"/>
          <w:color w:val="111111"/>
          <w:sz w:val="28"/>
          <w:sz w:val="28"/>
          <w:szCs w:val="28"/>
          <w:rtl w:val="true"/>
          <w:lang w:bidi="ar-SA"/>
        </w:rPr>
        <w:t>بْنِ إِبْرَاهِيمَ بْنِ إِسْحَاقَ الطَّالَقَانِيِّ عَنْ مُحَمَّدِ بْنِ يُوسُفَ الْخَلَّالِ‌</w:t>
      </w:r>
      <w:r>
        <w:rPr>
          <w:rStyle w:val="FootnoteAnchor"/>
          <w:rtl w:val="true"/>
        </w:rPr>
        <w:footnoteReference w:id="1362"/>
      </w:r>
      <w:r>
        <w:rPr>
          <w:rFonts w:ascii="Amiri" w:hAnsi="Amiri" w:eastAsia="Amiri" w:cs="Amiri"/>
          <w:color w:val="111111"/>
          <w:sz w:val="28"/>
          <w:sz w:val="28"/>
          <w:szCs w:val="28"/>
          <w:rtl w:val="true"/>
          <w:lang w:bidi="ar-SA"/>
        </w:rPr>
        <w:t xml:space="preserve">عَنْ مُحَمَّدِ بْنِ خَلِيلٍ المحرمي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بَكْرٍ الْمِسْمَعِيِ‌</w:t>
      </w:r>
      <w:r>
        <w:rPr>
          <w:rStyle w:val="FootnoteAnchor"/>
          <w:rtl w:val="true"/>
        </w:rPr>
        <w:footnoteReference w:id="1363"/>
      </w:r>
      <w:r>
        <w:rPr>
          <w:rFonts w:ascii="Amiri" w:hAnsi="Amiri" w:eastAsia="Amiri" w:cs="Amiri"/>
          <w:color w:val="111111"/>
          <w:sz w:val="28"/>
          <w:sz w:val="28"/>
          <w:szCs w:val="28"/>
          <w:rtl w:val="true"/>
          <w:lang w:bidi="ar-SA"/>
        </w:rPr>
        <w:t>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سَلَامٍ النَّبِيَّ صلي الله عليه و آله فَقَالَ مَا يَنْزِعُ الْوَلَدَ إِلَي أَبِيهِ أَوْ إِلَي أُمِّهِ قَالَ صلي الله عليه و آله إِذَا سَبَقَ مَاءُ الرَّجُلِ مَاءَ الْمَرْأَةِ نَزَعَ الْوَلَدُ إِلَيْهِ الْخَبَرَ</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2" w:name="__RefHeading___Toc2097705_2616395394"/>
      <w:bookmarkStart w:id="1973" w:name="_Toc913"/>
      <w:bookmarkEnd w:id="1972"/>
      <w:r>
        <w:rPr>
          <w:rtl w:val="true"/>
        </w:rPr>
        <w:t>بيان</w:t>
      </w:r>
      <w:bookmarkEnd w:id="1973"/>
    </w:p>
    <w:p>
      <w:pPr>
        <w:pStyle w:val="BookText"/>
        <w:rPr/>
      </w:pPr>
      <w:r>
        <w:rPr>
          <w:rFonts w:ascii="Amiri" w:hAnsi="Amiri" w:eastAsia="Amiri" w:cs="Amiri"/>
          <w:color w:val="111111"/>
          <w:sz w:val="28"/>
          <w:sz w:val="28"/>
          <w:szCs w:val="28"/>
          <w:rtl w:val="true"/>
          <w:lang w:bidi="ar-SA"/>
        </w:rPr>
        <w:t>في القاموس نزع أباه و إليه أشبهه و أقول يحتمل أن يكون المراد بالسبق الغلبة ليوافق خبر أبي بصير أو العلو ليطابق رواية ثوبان و غيره و يمكن كون كل منها سببا لذلك و أقول مضامين تلك الأخبار مروية من طرق العامة أيضا و في كتبهم وَ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حَبْراً مِنْ أَحْبَارِ الْيَهُودِ سَأَلَ النَّبِيَّ صلي الله عليه و آله عَنِ الْوَلَدِ فَقَالَ مَاءُ الرَّجُلِ أَبْيَضُ وَ مَاءُ الْمَرْأَةِ أَصْفَرُ فَإِذَا اجْتَمَعَا فَعَلَا مَنِيُّ الرَّجُلِ مَنِيَّ الْمَرْأَةِ أَذْكَرَ بِإِذْنِ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معني العلو الغلبة علي الآخر و معني السبق الخروج أولا و زعم بعضهم أن العلو علة شبه الأعمام و الأخوال و السبق علة الإذكار و الإيناث و رد ذلك التفصيل بأنه جعل في حديث الحبر العلو علة الإذكار و الإيناث و أجاب عنه بعضهم بأن العلو في حديث الحبر بمعني السبق إلي الرحم لأن ما علا سبق و يتعين تفسيره بذلك فإنه في حديث آخر جعل العلو علة شبه الأعمام و الأخوال و جعله في حديث الحبر علة الإذكار و الإيناث فلو أبقينا العلو في حديث الحبر علي</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پدر و عمش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مرد پیشی گرفت به آب زن، فرزند به پدر و عمو ماند و چون آب زن پیش افتد، فرزند به مادر و دایی‌اش ماند</w:t>
      </w:r>
      <w:r>
        <w:rPr>
          <w:rFonts w:eastAsia="IRNazanin" w:cs="IRNazanin"/>
          <w:color w:val="111111"/>
          <w:sz w:val="28"/>
          <w:szCs w:val="28"/>
          <w:rtl w:val="true"/>
          <w:lang w:bidi="fa-IR"/>
        </w:rPr>
        <w:t>.</w:t>
      </w:r>
      <w:r>
        <w:rPr>
          <w:rStyle w:val="FootnoteAnchor"/>
          <w:rtl w:val="true"/>
        </w:rPr>
        <w:footnoteReference w:id="1365"/>
      </w:r>
    </w:p>
    <w:p>
      <w:pPr>
        <w:pStyle w:val="Heading5"/>
        <w:numPr>
          <w:ilvl w:val="4"/>
          <w:numId w:val="1"/>
        </w:numPr>
        <w:rPr/>
      </w:pPr>
      <w:bookmarkStart w:id="1974" w:name="__RefHeading___Toc2097707_2616395394"/>
      <w:bookmarkStart w:id="1975" w:name="_Toc914"/>
      <w:bookmarkEnd w:id="1974"/>
      <w:r>
        <w:rPr>
          <w:rtl w:val="true"/>
        </w:rPr>
        <w:t xml:space="preserve">روایت </w:t>
      </w:r>
      <w:r>
        <w:rPr/>
        <w:t>18</w:t>
      </w:r>
      <w:bookmarkEnd w:id="197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است که عبدالله بن سلام به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فرزند را به پدرش یا مادرش گرایاند؟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مرد بر آب زن پیش افتد، فرزند به او گراید</w:t>
      </w:r>
      <w:r>
        <w:rPr>
          <w:rFonts w:eastAsia="IRNazanin" w:cs="IRNazanin"/>
          <w:color w:val="111111"/>
          <w:sz w:val="28"/>
          <w:szCs w:val="28"/>
          <w:rtl w:val="true"/>
          <w:lang w:bidi="fa-IR"/>
        </w:rPr>
        <w:t>.</w:t>
      </w:r>
      <w:r>
        <w:rPr>
          <w:rStyle w:val="FootnoteAnchor"/>
          <w:rtl w:val="true"/>
        </w:rPr>
        <w:footnoteReference w:id="1366"/>
      </w:r>
    </w:p>
    <w:p>
      <w:pPr>
        <w:pStyle w:val="Heading5"/>
        <w:numPr>
          <w:ilvl w:val="4"/>
          <w:numId w:val="1"/>
        </w:numPr>
        <w:rPr/>
      </w:pPr>
      <w:bookmarkStart w:id="1976" w:name="__RefHeading___Toc2097709_2616395394"/>
      <w:bookmarkStart w:id="1977" w:name="_Toc915"/>
      <w:bookmarkEnd w:id="1976"/>
      <w:r>
        <w:rPr>
          <w:rtl w:val="true"/>
        </w:rPr>
        <w:t>توضیح</w:t>
      </w:r>
      <w:bookmarkEnd w:id="197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اباه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گویم بسا مقصود از پیش افتادن غلبه باشد تا موافق خبر ابی بصیر گردد، یا علو باشد تا موافق روایت ثوبان آید و جز او و بسا هر کدام سبب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مضمون‌های این اخبار از طریق عامه هم روایت شده است و در کتاب‌هاشان هست</w:t>
      </w:r>
      <w:r>
        <w:rPr>
          <w:rFonts w:eastAsia="IRNazanin" w:cs="IRNazanin"/>
          <w:color w:val="111111"/>
          <w:sz w:val="28"/>
          <w:szCs w:val="28"/>
          <w:rtl w:val="true"/>
          <w:lang w:bidi="fa-IR"/>
        </w:rPr>
        <w:t xml:space="preserve">. </w:t>
      </w:r>
      <w:bookmarkStart w:id="1978" w:name="pg13473_197188"/>
    </w:p>
    <w:p>
      <w:pPr>
        <w:pStyle w:val="BookText"/>
        <w:rPr/>
      </w:pPr>
      <w:bookmarkEnd w:id="1978"/>
      <w:r>
        <w:rPr>
          <w:rFonts w:ascii="Amiri" w:hAnsi="Amiri" w:eastAsia="Amiri" w:cs="Amiri"/>
          <w:color w:val="111111"/>
          <w:sz w:val="28"/>
          <w:sz w:val="28"/>
          <w:szCs w:val="28"/>
          <w:rtl w:val="true"/>
          <w:lang w:bidi="ar-SA"/>
        </w:rPr>
        <w:t>بابه لزم بمقتضي الحديث أن يكون العلو علة في شبه الأعمام و الأخوال و في الإذكار و الإيناث و لا يصح لأن الحس يكذبه لأنا نشاهد الولد ذكرا و يشبه الأخوال و وجه الجمع بين أحاديث الباب أن يكون الشبه المذكور في هذا الحديث يعني به الشبه الأعم من كونه في التذكير و التأنيث و شبه الأعمام و الأخوال و السبق إلي الرحم علة للتذكير و التأنيث و يخرج من مجموع ذلك أن الأقسام أربعة إن سبقه ماء الرجل و علا أذكر و أشبه الولد أعمامه و إن سبق ماء المرأة و علا ماؤه أنث و أشبه الولد أعمامه انتهي‌</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9" w:name="__RefHeading___Toc2097711_2616395394"/>
      <w:bookmarkStart w:id="1980" w:name="_Toc916"/>
      <w:bookmarkEnd w:id="1979"/>
      <w:r>
        <w:rPr>
          <w:rtl w:val="true"/>
        </w:rPr>
        <w:t>«</w:t>
      </w:r>
      <w:r>
        <w:rPr/>
        <w:t>19</w:t>
      </w:r>
      <w:r>
        <w:rPr>
          <w:rtl w:val="true"/>
        </w:rPr>
        <w:t>»</w:t>
      </w:r>
      <w:bookmarkEnd w:id="1980"/>
    </w:p>
    <w:p>
      <w:pPr>
        <w:pStyle w:val="BookText"/>
        <w:rPr/>
      </w:pPr>
      <w:r>
        <w:rPr>
          <w:rFonts w:ascii="Amiri" w:hAnsi="Amiri" w:eastAsia="Amiri" w:cs="Amiri"/>
          <w:color w:val="111111"/>
          <w:sz w:val="28"/>
          <w:sz w:val="28"/>
          <w:szCs w:val="28"/>
          <w:rtl w:val="true"/>
          <w:lang w:bidi="ar-SA"/>
        </w:rPr>
        <w:t>الْعِلَلُ، عَنْ أَبِيهِ عَنْ أَحْمَدَ بْنِ إِدْرِيسَ عَنْ مُحَمَّدِ بْنِ الْحُسَيْنِ بْنِ أَبِي الْخَطَّابِ عَنْ جَعْفَرِ بْنِ بَشِيرٍ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إِذَا أَرَادَ أَنْ يَخْلُقَ خَلْقاً جَمَعَ كُلَّ صُورَةٍ بَيْنَهُ وَ بَيْنَ أَبِيهِ إِلَي آدَمَ ثُمَّ خَلَقَهُ عَلَي صُورَةِ أَحَدِهِمْ فَلَا يَقُولَنَّ أَحَدٌ هَذَا لَا يُشْبِهُنِي وَ لَا يُشْبِهُ شَيْئاً مِنْ آبَائِي‌</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2097713_2616395394"/>
      <w:bookmarkStart w:id="1982" w:name="_Toc917"/>
      <w:bookmarkEnd w:id="1981"/>
      <w:r>
        <w:rPr>
          <w:rtl w:val="true"/>
        </w:rPr>
        <w:t>«</w:t>
      </w:r>
      <w:r>
        <w:rPr/>
        <w:t>20</w:t>
      </w:r>
      <w:r>
        <w:rPr>
          <w:rtl w:val="true"/>
        </w:rPr>
        <w:t>»</w:t>
      </w:r>
      <w:bookmarkEnd w:id="1982"/>
    </w:p>
    <w:p>
      <w:pPr>
        <w:pStyle w:val="BookText"/>
        <w:rPr/>
      </w:pPr>
      <w:r>
        <w:rPr>
          <w:rFonts w:ascii="Amiri" w:hAnsi="Amiri" w:eastAsia="Amiri" w:cs="Amiri"/>
          <w:color w:val="111111"/>
          <w:sz w:val="28"/>
          <w:sz w:val="28"/>
          <w:szCs w:val="28"/>
          <w:rtl w:val="true"/>
          <w:lang w:bidi="ar-SA"/>
        </w:rPr>
        <w:t>وَ مِنْهُ، عَنِ الْمُظَفَّرِ بْنِ جَعْفَرِ بْنِ الْمُظَفَّرِ الْعَلَوِيِّ عَنْ جَعْفَرِ بْنِ مُحَمَّدِ بْنِ مَسْعُودٍ الْعَيَّاشِيِّ عَنْ أَبِيهِ عَنْ عَلِيِّ بْنِ الْحَسَنِ عَنْ مُحَمَّدِ بْنِ عَبْدِ اللَّهِ بْنِ زُرَارَةَ عَنْ عَلِيِّ بْنِ عَبْدِ اللَّهِ عَنْ أَبِيهِ عَنْ جَدِّهِ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تَعْتَلِجُ النُّطْفَتَانِ فِي الرَّحِمِ فَأَيَّتُهُمَا كَانَتْ أَكْثَرَ جَاءَتْ تُشْبِهُهَا فَإِنْ كَانَتْ نُطْفَةُ الْمَرْأَةِ أَكْثَرَ جَاءَتْ تُشْبِهُ أَخْوَالَهُ وَ إِنْ كَانَتْ نُطْفَةُ الرَّجُلِ أَكْثَرَ جَاءَتْ تُشْبِهُ أَعْمَامَهُ وَ قَالَ تَحَوَّلُ النُّطْفَةُ فِي الرَّحِمِ أَرْبَعِينَ يَوْماً فَمَنْ أَرَادَ أَنْ يَدْعُوَ اللَّهَ عَزَّ وَ جَلَّ فَفِي تِلْكَ الْأَرْبَعِينَ قَبْلَ أَنْ تُخْلَقَ ثُمَّ يَبْعَثُ اللَّهُ عَزَّ وَ جَلَّ مَلَكَ الْأَرْحَامِ فَيَأْخُذُهَا فَيَصْعَدُ بِهَا إِلَي اللَّهِ عَزَّ وَ جَلَّ فَيَقِفُ مِنْهُ مَا شَاءَ اللَّهُ فَيَقُولُ يَا إِلَهِي أَ ذَكَرٌ أَمْ أُنْثَي فَيُوحِي اللَّهُ عَزَّ وَ جَلَّ إِلَيْهِ مِنْ ذَلِكَ مَا يَشَاءُ وَ يَكْتُبُ الْمَلَكُ ثُمَّ يَقُولُ إِلَهِي أَ شَقِيٌّ أَمْ سَعِيدٌ فَيُوحِي اللَّهُ عَزَّ وَ جَلَّ إِلَيْهِ مِنْ ذَلِكَ مَا يَشَاءُ وَ يَكْتُبُ الْمَلَكُ</w:t>
      </w:r>
    </w:p>
    <w:p>
      <w:pPr>
        <w:pStyle w:val="BookText"/>
        <w:rPr/>
      </w:pPr>
      <w:r>
        <w:rPr>
          <w:rFonts w:ascii="IRNazanin" w:hAnsi="IRNazanin" w:eastAsia="IRNazanin"/>
          <w:color w:val="111111"/>
          <w:sz w:val="28"/>
          <w:sz w:val="28"/>
          <w:szCs w:val="28"/>
          <w:rtl w:val="true"/>
          <w:lang w:bidi="fa-IR"/>
        </w:rPr>
        <w:t>در اینجا خبری و بیانی در جمع اخبار از عامه نقل کرده و به دنبالش گفته است چهار قسم می‌شود، اگر آب مرد پیش افتد و هم بالا گیرد، پسر آید و به عموهایش ماند و اگر آب زن پیش افتد و بالا گیرد، دختر باشد و به عموهایش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نسخه‌های کتاب چنین است و ظاهر این است که دو قسم از چهار قسم از عبارت افتاده‌اند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مرد پیش افتد و آب زن بالا گیرد، پسر آید و مانند دایی باشد و اگر آب زن پیش افتد و بالا هم گیرد، دختر آید و مانند دایی‌ها باشد</w:t>
      </w:r>
      <w:r>
        <w:rPr>
          <w:rFonts w:eastAsia="IRNazanin" w:cs="IRNazanin"/>
          <w:color w:val="111111"/>
          <w:sz w:val="28"/>
          <w:szCs w:val="28"/>
          <w:rtl w:val="true"/>
          <w:lang w:bidi="fa-IR"/>
        </w:rPr>
        <w:t>.</w:t>
      </w:r>
    </w:p>
    <w:p>
      <w:pPr>
        <w:pStyle w:val="Heading5"/>
        <w:numPr>
          <w:ilvl w:val="4"/>
          <w:numId w:val="1"/>
        </w:numPr>
        <w:rPr/>
      </w:pPr>
      <w:bookmarkStart w:id="1983" w:name="__RefHeading___Toc2097715_2616395394"/>
      <w:bookmarkStart w:id="1984" w:name="_Toc918"/>
      <w:bookmarkEnd w:id="1983"/>
      <w:r>
        <w:rPr>
          <w:rtl w:val="true"/>
        </w:rPr>
        <w:t xml:space="preserve">روایت </w:t>
      </w:r>
      <w:r>
        <w:rPr/>
        <w:t>19</w:t>
      </w:r>
      <w:bookmarkEnd w:id="198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چون خدا خواهد کسی آفریند صورت پدرش را تا آدم گرد آرد و او را به صورت یکی از آن‌ها آفریند و کسی نگوید او به من نماند و به پدرانم نماند</w:t>
      </w:r>
      <w:r>
        <w:rPr>
          <w:rFonts w:eastAsia="IRNazanin" w:cs="IRNazanin"/>
          <w:color w:val="111111"/>
          <w:sz w:val="28"/>
          <w:szCs w:val="28"/>
          <w:rtl w:val="true"/>
          <w:lang w:bidi="fa-IR"/>
        </w:rPr>
        <w:t>.</w:t>
      </w:r>
      <w:r>
        <w:rPr>
          <w:rStyle w:val="FootnoteAnchor"/>
          <w:rtl w:val="true"/>
        </w:rPr>
        <w:footnoteReference w:id="1369"/>
      </w:r>
    </w:p>
    <w:p>
      <w:pPr>
        <w:pStyle w:val="Heading5"/>
        <w:numPr>
          <w:ilvl w:val="4"/>
          <w:numId w:val="1"/>
        </w:numPr>
        <w:rPr/>
      </w:pPr>
      <w:bookmarkStart w:id="1985" w:name="__RefHeading___Toc2097717_2616395394"/>
      <w:bookmarkStart w:id="1986" w:name="_Toc919"/>
      <w:bookmarkEnd w:id="1985"/>
      <w:r>
        <w:rPr>
          <w:rtl w:val="true"/>
        </w:rPr>
        <w:t xml:space="preserve">روایت </w:t>
      </w:r>
      <w:r>
        <w:rPr/>
        <w:t>20</w:t>
      </w:r>
      <w:bookmarkEnd w:id="198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نطفه در رحم بجنگند و هر کدام بیشتر باشند، مانندی آرد؛ اگر از زن بیشتر باشد، مانندی به دایی‌ها آرد و اگر از مرد بیشتر باشد، مانندی به عموها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چهل روز در رحم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درگاه خدا عزّ و جلّ دعا کند، در این چهل روز و پیش از آفریدن بچهباید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فرشته ارحام را فرستد و آن را بگیرد و به درگاه خدا بر آرد و تا خدا خواهد بایستد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باشد یا دختر؟ خدا هر چه را خواهد به او وحی کند و فرشته ثبت کند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باشد یا خوشبخت؟ و خدا عزّ و جلّ آنچه خواهد به او وحی کند و فرشته ثبت کند و </w:t>
      </w:r>
      <w:bookmarkStart w:id="1987" w:name="pg13473_197189"/>
    </w:p>
    <w:p>
      <w:pPr>
        <w:pStyle w:val="BookText"/>
        <w:rPr/>
      </w:pPr>
      <w:bookmarkEnd w:id="1987"/>
      <w:r>
        <w:rPr>
          <w:rFonts w:ascii="Amiri" w:hAnsi="Amiri" w:eastAsia="Amiri" w:cs="Amiri"/>
          <w:color w:val="111111"/>
          <w:sz w:val="28"/>
          <w:sz w:val="28"/>
          <w:szCs w:val="28"/>
          <w:rtl w:val="true"/>
          <w:lang w:bidi="ar-SA"/>
        </w:rPr>
        <w:t>فَيَقُولُ اللَّهُمَ‌</w:t>
      </w:r>
      <w:r>
        <w:rPr>
          <w:rStyle w:val="FootnoteAnchor"/>
          <w:rtl w:val="true"/>
        </w:rPr>
        <w:footnoteReference w:id="1370"/>
      </w:r>
      <w:r>
        <w:rPr>
          <w:rFonts w:ascii="Amiri" w:hAnsi="Amiri" w:eastAsia="Amiri" w:cs="Amiri"/>
          <w:color w:val="111111"/>
          <w:sz w:val="28"/>
          <w:sz w:val="28"/>
          <w:szCs w:val="28"/>
          <w:rtl w:val="true"/>
          <w:lang w:bidi="ar-SA"/>
        </w:rPr>
        <w:t>كَمْ رِزْقُهُ وَ مَا أَجَلُهُ ثُمَّ يَكْتُبُهُ وَ يَكْتُبُ كُلَّ شَيْ‌ءٍ يُصِيبُهُ فِي الدُّنْيَا بَيْنَ عَيْنَيْهِ ثُمَّ يَرْجِعُ بِهِ فَيَرُدُّهُ فِي الرَّحِمِ فَذَلِكَ قَوْلُ اللَّهِ عَزَّ وَ جَلَ ما أَصابَ مِنْ مُصِيبَةٍ فِي الْأَرْضِ وَ لا فِي أَنْفُسِكُمْ إِلَّا فِي كِتابٍ مِنْ قَبْلِ أَنْ نَبْرَأَها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8" w:name="__RefHeading___Toc2097719_2616395394"/>
      <w:bookmarkStart w:id="1989" w:name="_Toc920"/>
      <w:bookmarkEnd w:id="1988"/>
      <w:r>
        <w:rPr>
          <w:rtl w:val="true"/>
        </w:rPr>
        <w:t>بيان</w:t>
      </w:r>
      <w:bookmarkEnd w:id="1989"/>
    </w:p>
    <w:p>
      <w:pPr>
        <w:pStyle w:val="BookText"/>
        <w:rPr/>
      </w:pPr>
      <w:r>
        <w:rPr>
          <w:rFonts w:ascii="Amiri" w:hAnsi="Amiri" w:eastAsia="Amiri" w:cs="Amiri"/>
          <w:color w:val="111111"/>
          <w:sz w:val="28"/>
          <w:sz w:val="28"/>
          <w:szCs w:val="28"/>
          <w:rtl w:val="true"/>
          <w:lang w:bidi="ar-SA"/>
        </w:rPr>
        <w:t>في القاموس اعتلجوا اتخذوا صراعا و قتالا و الأرض طال نباتها و الأمواج التطمت</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2097721_2616395394"/>
      <w:bookmarkStart w:id="1991" w:name="_Toc921"/>
      <w:bookmarkEnd w:id="1990"/>
      <w:r>
        <w:rPr>
          <w:rtl w:val="true"/>
        </w:rPr>
        <w:t>«</w:t>
      </w:r>
      <w:r>
        <w:rPr/>
        <w:t>21</w:t>
      </w:r>
      <w:r>
        <w:rPr>
          <w:rtl w:val="true"/>
        </w:rPr>
        <w:t>»</w:t>
      </w:r>
      <w:bookmarkEnd w:id="1991"/>
    </w:p>
    <w:p>
      <w:pPr>
        <w:pStyle w:val="BookText"/>
        <w:rPr/>
      </w:pPr>
      <w:r>
        <w:rPr>
          <w:rFonts w:ascii="Amiri" w:hAnsi="Amiri" w:eastAsia="Amiri" w:cs="Amiri"/>
          <w:color w:val="111111"/>
          <w:sz w:val="28"/>
          <w:sz w:val="28"/>
          <w:szCs w:val="28"/>
          <w:rtl w:val="true"/>
          <w:lang w:bidi="ar-SA"/>
        </w:rPr>
        <w:t>الْعِلَلُ، عَنْ أَبِيهِ عَنْ مُحَمَّدِ بْنِ أَبِي الْقَاسِمِ عَنْ مُحَمَّدِ بْنِ عَلِيٍّ الْكُوفِيِّ عَنْ عَبْدِ اللَّهِ بْنِ عَبْدِ الرَّحْمَنِ الْأَصَمِّ عَنِ الْهَيْثَمِ بْنِ وَاقِدٍ عَنْ مُقَرِّنٍ‌</w:t>
      </w:r>
      <w:r>
        <w:rPr>
          <w:rStyle w:val="FootnoteAnchor"/>
          <w:rtl w:val="true"/>
        </w:rPr>
        <w:footnoteReference w:id="137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سَلْمَانُ رَضِيَ اللَّهُ عَنْهُ عَلِيّاً عليه السلام عَنْ رِزْقِ الْوَلَدِ فِي بَطْنِ أُمِّهِ فَقَالَ إِنَّ اللَّهَ تَبَارَكَ وَ تَعَالَي حَبَسَ عَلَيْهَا الْحَيْضَةَ فَجَعَلَهَا رِزْقَهُ فِي بَطْنِ أُمِّهِ‌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2" w:name="__RefHeading___Toc2097723_2616395394"/>
      <w:bookmarkStart w:id="1993" w:name="_Toc922"/>
      <w:bookmarkEnd w:id="1992"/>
      <w:r>
        <w:rPr>
          <w:rtl w:val="true"/>
        </w:rPr>
        <w:t>«</w:t>
      </w:r>
      <w:r>
        <w:rPr/>
        <w:t>22</w:t>
      </w:r>
      <w:r>
        <w:rPr>
          <w:rtl w:val="true"/>
        </w:rPr>
        <w:t>»</w:t>
      </w:r>
      <w:bookmarkEnd w:id="1993"/>
    </w:p>
    <w:p>
      <w:pPr>
        <w:pStyle w:val="BookText"/>
        <w:rPr/>
      </w:pPr>
      <w:r>
        <w:rPr>
          <w:rFonts w:ascii="Amiri" w:hAnsi="Amiri" w:eastAsia="Amiri" w:cs="Amiri"/>
          <w:color w:val="111111"/>
          <w:sz w:val="28"/>
          <w:sz w:val="28"/>
          <w:szCs w:val="28"/>
          <w:rtl w:val="true"/>
          <w:lang w:bidi="ar-SA"/>
        </w:rPr>
        <w:t>وَ مِنْهُ، عَنِ الْحُسَيْنِ بْنِ أَحْمَدَ عَنْ أَبِيهِ عَنِ ابْنِ عِيسَي عَنِ الْبَزَنْطِيِّ عَنْ عَبْدِ الرَّحْمَنِ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الْمَيِّتِ لِمَ يُغَسَّلُ غُسْلَ الْجَنَابَةِ قَالَ إِنَّ اللَّهَ تَبَارَكَ وَ تَعَالَي أَعْلَي وَ أَخْلَصُ مِنْ أَنْ يَبْعَثَ الْأَشْيَاءَ بِيَدِهِ إِنَّ لِلَّهِ تَبَارَكَ وَ تَعَالَي مَلَكَيْنِ خَلَّاقَيْنِ فَإِذَا أَرَادَ أَنْ يَخْلُقَ خَلْقاً أَمَرَ أُولَئِكَ الْخَلَّاقِينَ فَأَخَذُوا مِنَ التُّرْبَةِ الَّتِي قَالَ اللَّهُ فِي كِتَابِهِ مِنْها خَلَقْناكُمْ وَ فِيها نُعِيدُكُمْ وَ مِنْها نُخْرِجُكُمْ تارَةً أُخْري‌</w:t>
      </w:r>
      <w:r>
        <w:rPr>
          <w:rStyle w:val="FootnoteAnchor"/>
          <w:rtl w:val="true"/>
        </w:rPr>
        <w:footnoteReference w:id="1374"/>
      </w:r>
      <w:r>
        <w:rPr>
          <w:rFonts w:ascii="Amiri" w:hAnsi="Amiri" w:eastAsia="Amiri" w:cs="Amiri"/>
          <w:color w:val="111111"/>
          <w:sz w:val="28"/>
          <w:sz w:val="28"/>
          <w:szCs w:val="28"/>
          <w:rtl w:val="true"/>
          <w:lang w:bidi="ar-SA"/>
        </w:rPr>
        <w:t>فَعَجَنُوهَا بِالنُّطْفَةِ الْمُسْكَنَةِ فِي الرَّحِمِ فَإِذَا عُجِنَتِ النُّطْفَةُ بِالتُّرْبَةِ قَالا يَا رَبِّ مَا تَخْلُقُ قَالَ فَيُوحِي اللَّهُ تَبَارَكَ وَ تَعَالَي‌</w:t>
      </w:r>
      <w:r>
        <w:rPr>
          <w:rStyle w:val="FootnoteAnchor"/>
          <w:rtl w:val="true"/>
        </w:rPr>
        <w:footnoteReference w:id="1375"/>
      </w:r>
      <w:r>
        <w:rPr>
          <w:rFonts w:ascii="Amiri" w:hAnsi="Amiri" w:eastAsia="Amiri" w:cs="Amiri"/>
          <w:color w:val="111111"/>
          <w:sz w:val="28"/>
          <w:sz w:val="28"/>
          <w:szCs w:val="28"/>
          <w:rtl w:val="true"/>
          <w:lang w:bidi="ar-SA"/>
        </w:rPr>
        <w:t>مَا يُرِيدُ مِنْ ذَلِكَ ذَكَراً أَوْ أُنْثَي مُؤْمِناً أَوْ كَافِراً أَسْوَدَ أَوْ أَبْيَضَ شَقِيّاً أَوْ سَعِيداً فَإِنْ مَاتَ سَالَتْ مِنْهُ تِلْكَ النُّطْفَةُ بِعَيْنِهَا لَا غَيْرُهَا فَمِنْ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چند است؟ و عمرش چه؟ و آن را هم بنویسد و نویسد میان دو چشمش هر چه در دنیا به او رسد و او را برگرداند و در رحم نهد</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 xml:space="preserve">این است قول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1994" w:name="__RefHeading___Toc2097725_2616395394"/>
      <w:bookmarkStart w:id="1995" w:name="_Toc923"/>
      <w:bookmarkEnd w:id="1994"/>
      <w:r>
        <w:rPr>
          <w:rtl w:val="true"/>
        </w:rPr>
        <w:t>بیان</w:t>
      </w:r>
      <w:bookmarkEnd w:id="1995"/>
    </w:p>
    <w:p>
      <w:pPr>
        <w:pStyle w:val="BookText"/>
        <w:rPr/>
      </w:pPr>
      <w:r>
        <w:rPr>
          <w:rFonts w:ascii="IRNazanin" w:hAnsi="IRNazanin" w:eastAsia="IRNazanin"/>
          <w:color w:val="111111"/>
          <w:sz w:val="28"/>
          <w:sz w:val="28"/>
          <w:szCs w:val="28"/>
          <w:rtl w:val="true"/>
          <w:lang w:bidi="fa-IR"/>
        </w:rPr>
        <w:t>فی القاموس اعتلجوا اتخذوا صراعا و قتالا و الأرض طال نباتها و الأمواج التطمت</w:t>
      </w:r>
      <w:r>
        <w:rPr>
          <w:rFonts w:eastAsia="IRNazanin" w:cs="IRNazanin"/>
          <w:color w:val="111111"/>
          <w:sz w:val="28"/>
          <w:szCs w:val="28"/>
          <w:rtl w:val="true"/>
          <w:lang w:bidi="fa-IR"/>
        </w:rPr>
        <w:t>.</w:t>
      </w:r>
    </w:p>
    <w:p>
      <w:pPr>
        <w:pStyle w:val="Heading5"/>
        <w:numPr>
          <w:ilvl w:val="4"/>
          <w:numId w:val="1"/>
        </w:numPr>
        <w:rPr/>
      </w:pPr>
      <w:bookmarkStart w:id="1996" w:name="__RefHeading___Toc2097727_2616395394"/>
      <w:bookmarkStart w:id="1997" w:name="_Toc924"/>
      <w:bookmarkEnd w:id="1996"/>
      <w:r>
        <w:rPr>
          <w:rtl w:val="true"/>
        </w:rPr>
        <w:t xml:space="preserve">روایت </w:t>
      </w:r>
      <w:r>
        <w:rPr/>
        <w:t>21</w:t>
      </w:r>
      <w:bookmarkEnd w:id="199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از روزی بچه در شکم مادرشپرسید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خون حیض را به سود او بند آورده و آن را در شکم مادرش روزی او سازد</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1998" w:name="__RefHeading___Toc2097729_2616395394"/>
      <w:bookmarkStart w:id="1999" w:name="_Toc925"/>
      <w:bookmarkEnd w:id="1998"/>
      <w:r>
        <w:rPr>
          <w:rtl w:val="true"/>
        </w:rPr>
        <w:t xml:space="preserve">روایت </w:t>
      </w:r>
      <w:r>
        <w:rPr/>
        <w:t>22</w:t>
      </w:r>
      <w:bookmarkEnd w:id="199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حماد روایت شده است که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مرده غسل جنابت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بالاتر از این است که هر چیز را بی واسطه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فرشته‌های آفریننده است و چون خواهد کسی را آفریند، آنان را فرماید تا از آن خاکی که خدا در کتاب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در آن باز می‌گردانیم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برگیرند و با نطفه جاگزین در رحم خمیر کنند و چون آن‌ها را خمیر کردند،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خلق کنیم؟ خدا تبارک و تعالی هر چه خواهد از پسر یا دختر، مؤمن یا کافر سیاه یا سفید، خوشبخت یا بدبخت به آن‌ها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بمیرد، خود همان نطفه از او روان شود نه جز آن، و از اینجا است </w:t>
      </w:r>
      <w:bookmarkStart w:id="2000" w:name="pg13473_197190"/>
    </w:p>
    <w:p>
      <w:pPr>
        <w:pStyle w:val="BookText"/>
        <w:rPr/>
      </w:pPr>
      <w:bookmarkEnd w:id="2000"/>
      <w:r>
        <w:rPr>
          <w:rFonts w:ascii="Amiri" w:hAnsi="Amiri" w:eastAsia="Amiri" w:cs="Amiri"/>
          <w:color w:val="111111"/>
          <w:sz w:val="28"/>
          <w:sz w:val="28"/>
          <w:szCs w:val="28"/>
          <w:rtl w:val="true"/>
          <w:lang w:bidi="ar-SA"/>
        </w:rPr>
        <w:t>ثَمَّ صَارَ الْمَيِّتُ يُغَسَّلُ غُسْلَ الْجَنَابَةِ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1" w:name="__RefHeading___Toc2097731_2616395394"/>
      <w:bookmarkStart w:id="2002" w:name="_Toc926"/>
      <w:bookmarkEnd w:id="2001"/>
      <w:r>
        <w:rPr>
          <w:rtl w:val="true"/>
        </w:rPr>
        <w:t>بيان</w:t>
      </w:r>
      <w:bookmarkEnd w:id="2002"/>
    </w:p>
    <w:p>
      <w:pPr>
        <w:pStyle w:val="BookText"/>
        <w:rPr/>
      </w:pPr>
      <w:r>
        <w:rPr>
          <w:rFonts w:ascii="Amiri" w:hAnsi="Amiri" w:eastAsia="Amiri" w:cs="Amiri"/>
          <w:color w:val="111111"/>
          <w:sz w:val="28"/>
          <w:sz w:val="28"/>
          <w:szCs w:val="28"/>
          <w:rtl w:val="true"/>
          <w:lang w:bidi="ar-SA"/>
        </w:rPr>
        <w:t>أمر أولئك الخلاقين كان الجمعية علي المجاز أو المراد بالملكين نوعين‌</w:t>
      </w:r>
      <w:r>
        <w:rPr>
          <w:rStyle w:val="FootnoteAnchor"/>
          <w:rtl w:val="true"/>
        </w:rPr>
        <w:footnoteReference w:id="1381"/>
      </w:r>
      <w:r>
        <w:rPr>
          <w:rFonts w:ascii="Amiri" w:hAnsi="Amiri" w:eastAsia="Amiri" w:cs="Amiri"/>
          <w:color w:val="111111"/>
          <w:sz w:val="28"/>
          <w:sz w:val="28"/>
          <w:szCs w:val="28"/>
          <w:rtl w:val="true"/>
          <w:lang w:bidi="ar-SA"/>
        </w:rPr>
        <w:t>من الملك لكل امرأة شخصان فيجري فيهما التثنية و الجمع باعتبارين</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2097733_2616395394"/>
      <w:bookmarkStart w:id="2004" w:name="_Toc927"/>
      <w:bookmarkEnd w:id="2003"/>
      <w:r>
        <w:rPr>
          <w:rtl w:val="true"/>
        </w:rPr>
        <w:t>«</w:t>
      </w:r>
      <w:r>
        <w:rPr/>
        <w:t>23</w:t>
      </w:r>
      <w:r>
        <w:rPr>
          <w:rtl w:val="true"/>
        </w:rPr>
        <w:t>»</w:t>
      </w:r>
      <w:bookmarkEnd w:id="2004"/>
    </w:p>
    <w:p>
      <w:pPr>
        <w:pStyle w:val="BookText"/>
        <w:rPr/>
      </w:pPr>
      <w:r>
        <w:rPr>
          <w:rFonts w:ascii="Amiri" w:hAnsi="Amiri" w:eastAsia="Amiri" w:cs="Amiri"/>
          <w:color w:val="111111"/>
          <w:sz w:val="28"/>
          <w:sz w:val="28"/>
          <w:szCs w:val="28"/>
          <w:rtl w:val="true"/>
          <w:lang w:bidi="ar-SA"/>
        </w:rPr>
        <w:t>الْمَحَاسِنُ، عَنْ أَبِيهِ عَنْ هَارُونَ بْنِ الْجَهْمِ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يَقُولُ فِي كِتَابِهِ لَقَدْ خَلَقْنَا الْإِنْسانَ فِي كَبَدٍ</w:t>
      </w:r>
      <w:r>
        <w:rPr>
          <w:rStyle w:val="FootnoteAnchor"/>
          <w:rtl w:val="true"/>
        </w:rPr>
        <w:footnoteReference w:id="1382"/>
      </w:r>
      <w:r>
        <w:rPr>
          <w:rFonts w:ascii="Amiri" w:hAnsi="Amiri" w:eastAsia="Amiri" w:cs="Amiri"/>
          <w:color w:val="111111"/>
          <w:sz w:val="28"/>
          <w:sz w:val="28"/>
          <w:szCs w:val="28"/>
          <w:rtl w:val="true"/>
          <w:lang w:bidi="ar-SA"/>
        </w:rPr>
        <w:t>يَعْنِي مُنْتَصِباً فِي بَطْنِ أُمِّهِ مَقَادِيمُهُ إِلَي مَقَادِيمِ أُمِّهِ وَ مَوَاخِيرُهُ إِلَي مَوَاخِيرِ أُمِّهِ غِذَاؤُهُ مِمَّا تَأْكُلُ أُمُّهُ وَ يَشْرَبُ مِمَّا تَشْرَبُ تُنَسِّمُهُ تَنْسِيماً وَ مِيثَاقُهُ الَّذِي أَخَذَ اللَّهُ عَلَيْهِ بَيْنَ عَيْنَيْهِ فَإِذَا دَنَا وِلَادَتُهُ أَتَاهُ مَلَكٌ يُسَمَّي الزَّاجِرَ فَيَزْجُرُهُ فَيَنْقَلِبُ فَيَصِيرُ مَقَادِيمُهُ إِلَي مَوَاخِرِ</w:t>
      </w:r>
      <w:r>
        <w:rPr>
          <w:rStyle w:val="FootnoteAnchor"/>
          <w:rtl w:val="true"/>
        </w:rPr>
        <w:footnoteReference w:id="1383"/>
      </w:r>
      <w:r>
        <w:rPr>
          <w:rFonts w:ascii="Amiri" w:hAnsi="Amiri" w:eastAsia="Amiri" w:cs="Amiri"/>
          <w:color w:val="111111"/>
          <w:sz w:val="28"/>
          <w:sz w:val="28"/>
          <w:szCs w:val="28"/>
          <w:rtl w:val="true"/>
          <w:lang w:bidi="ar-SA"/>
        </w:rPr>
        <w:t>أُمِّهِ وَ مَوَاخِيرُهُ إِلَي مُقَدَّمِ أُمِّهِ لِيُسَهِّلَ اللَّهُ عَلَي الْمَرْأَةِ وَ الْوَلَدِ أَمْرَهُ وَ يُصِيبُ ذَلِكَ جَمِيعَ النَّاسِ إِلَّا إِذَا كَانَ عَاتِياً فَإِذَا زَجَرَهُ فَزَعَ وَ انْقَلَبَ وَ وَقَعَ إِلَي الْأَرْضِ بَاكِياً مِنْ زَجْرَةِ الزَّاجِرِ وَ نَسِيَ الْمِيثَاقَ‌</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5" w:name="__RefHeading___Toc2097735_2616395394"/>
      <w:bookmarkStart w:id="2006" w:name="_Toc928"/>
      <w:bookmarkEnd w:id="2005"/>
      <w:r>
        <w:rPr>
          <w:rtl w:val="true"/>
        </w:rPr>
        <w:t>أقول</w:t>
      </w:r>
      <w:bookmarkEnd w:id="2006"/>
    </w:p>
    <w:p>
      <w:pPr>
        <w:pStyle w:val="BookText"/>
        <w:rPr/>
      </w:pPr>
      <w:r>
        <w:rPr>
          <w:rFonts w:ascii="Amiri" w:hAnsi="Amiri" w:eastAsia="Amiri" w:cs="Amiri"/>
          <w:color w:val="111111"/>
          <w:sz w:val="28"/>
          <w:sz w:val="28"/>
          <w:szCs w:val="28"/>
          <w:rtl w:val="true"/>
          <w:lang w:bidi="ar-SA"/>
        </w:rPr>
        <w:t>تمامه و شرحه في باب جوامع أحوال الدواب و الأنعام</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2097737_2616395394"/>
      <w:bookmarkStart w:id="2008" w:name="_Toc929"/>
      <w:bookmarkEnd w:id="2007"/>
      <w:r>
        <w:rPr>
          <w:rtl w:val="true"/>
        </w:rPr>
        <w:t>«</w:t>
      </w:r>
      <w:r>
        <w:rPr/>
        <w:t>24</w:t>
      </w:r>
      <w:r>
        <w:rPr>
          <w:rtl w:val="true"/>
        </w:rPr>
        <w:t>»</w:t>
      </w:r>
      <w:bookmarkEnd w:id="2008"/>
    </w:p>
    <w:p>
      <w:pPr>
        <w:pStyle w:val="BookText"/>
        <w:rPr/>
      </w:pPr>
      <w:r>
        <w:rPr>
          <w:rFonts w:ascii="Amiri" w:hAnsi="Amiri" w:eastAsia="Amiri" w:cs="Amiri"/>
          <w:color w:val="111111"/>
          <w:sz w:val="28"/>
          <w:sz w:val="28"/>
          <w:szCs w:val="28"/>
          <w:rtl w:val="true"/>
          <w:lang w:bidi="ar-SA"/>
        </w:rPr>
        <w:t>الْعَيَّاشِيُّ،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زَنَي الرَّجُلُ أَدْخَلَ الشَّيْطَانُ ذَكَرَهُ ثُمَّ عَمِلَا جَمِيعاً ثُمَّ تَخْتَلِفُ النُّطْفَتَانِ فَيَخْلُقُ اللَّهُ مِنْهُمَا فَيَكُونُ شِرْكَ الشَّيْطَانِ</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2097739_2616395394"/>
      <w:bookmarkStart w:id="2010" w:name="_Toc930"/>
      <w:bookmarkEnd w:id="2009"/>
      <w:r>
        <w:rPr>
          <w:rtl w:val="true"/>
        </w:rPr>
        <w:t>«</w:t>
      </w:r>
      <w:r>
        <w:rPr/>
        <w:t>25</w:t>
      </w:r>
      <w:r>
        <w:rPr>
          <w:rtl w:val="true"/>
        </w:rPr>
        <w:t>»</w:t>
      </w:r>
      <w:bookmarkEnd w:id="2010"/>
    </w:p>
    <w:p>
      <w:pPr>
        <w:pStyle w:val="BookText"/>
        <w:rPr/>
      </w:pPr>
      <w:r>
        <w:rPr>
          <w:rFonts w:ascii="Amiri" w:hAnsi="Amiri" w:eastAsia="Amiri" w:cs="Amiri"/>
          <w:color w:val="111111"/>
          <w:sz w:val="28"/>
          <w:sz w:val="28"/>
          <w:szCs w:val="28"/>
          <w:rtl w:val="true"/>
          <w:lang w:bidi="ar-SA"/>
        </w:rPr>
        <w:t>وَ مِنْهُ،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شِرْكِ الشَّيْطَانِ قَوْلِهِ وَ شارِكْهُمْ فِي الْأَمْوالِ وَ الْأَوْلادِ قَالَ مَا كَانَ مِنْ مَالٍ حَرَامٍ فَهُوَ شِرْكُ الشَّيْطَانِ قَالَ وَ يَكُونُ مَعَ الرَّجُلِ حَتَّي يُجَامِعُ فَيَكُونُ مِنْ نُطْفَتِهِ وَ نُطْفَةِ الرَّجُلِ إِذَا كَانَ حَرَاماً</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2097741_2616395394"/>
      <w:bookmarkStart w:id="2012" w:name="_Toc931"/>
      <w:bookmarkEnd w:id="2011"/>
      <w:r>
        <w:rPr>
          <w:rtl w:val="true"/>
        </w:rPr>
        <w:t>«</w:t>
      </w:r>
      <w:r>
        <w:rPr/>
        <w:t>26</w:t>
      </w:r>
      <w:r>
        <w:rPr>
          <w:rtl w:val="true"/>
        </w:rPr>
        <w:t>»</w:t>
      </w:r>
      <w:bookmarkEnd w:id="2012"/>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تَحْوِيلِ آدَمَ لَحْماً وَ دَماً بَعْدَ أَرْبَعِينَ سَنَةً أَنَّهُ لَمْ يَكُنْ فِي رَحِمٍ وَ لَا بَطْنٍ وَ كَانَ ظَاهِراً بَارِزاً فَتَحَوَّلَ لَحْماً وَ دَماً بَعْدَ أَرْبَعِينَ سَنَةً</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2097743_2616395394"/>
      <w:bookmarkStart w:id="2014" w:name="_Toc932"/>
      <w:bookmarkEnd w:id="2013"/>
      <w:r>
        <w:rPr>
          <w:rtl w:val="true"/>
        </w:rPr>
        <w:t>«</w:t>
      </w:r>
      <w:r>
        <w:rPr/>
        <w:t>27</w:t>
      </w:r>
      <w:r>
        <w:rPr>
          <w:rtl w:val="true"/>
        </w:rPr>
        <w:t>»</w:t>
      </w:r>
      <w:bookmarkEnd w:id="2014"/>
    </w:p>
    <w:p>
      <w:pPr>
        <w:pStyle w:val="BookText"/>
        <w:rPr/>
      </w:pPr>
      <w:r>
        <w:rPr>
          <w:rFonts w:ascii="Amiri" w:hAnsi="Amiri" w:eastAsia="Amiri" w:cs="Amiri"/>
          <w:color w:val="111111"/>
          <w:sz w:val="28"/>
          <w:sz w:val="28"/>
          <w:szCs w:val="28"/>
          <w:rtl w:val="true"/>
          <w:lang w:bidi="ar-SA"/>
        </w:rPr>
        <w:t>الْمَنَاقِبُ، عَنْ سَلَّامِ بْنِ الْمُسْتَنِيرِ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يَذْكُرُ</w:t>
      </w:r>
    </w:p>
    <w:p>
      <w:pPr>
        <w:pStyle w:val="BookText"/>
        <w:rPr/>
      </w:pPr>
      <w:r>
        <w:rPr>
          <w:rFonts w:ascii="IRNazanin" w:hAnsi="IRNazanin" w:eastAsia="IRNazanin"/>
          <w:color w:val="111111"/>
          <w:sz w:val="28"/>
          <w:sz w:val="28"/>
          <w:szCs w:val="28"/>
          <w:rtl w:val="true"/>
          <w:lang w:bidi="fa-IR"/>
        </w:rPr>
        <w:t>که میّت را باید غسلی چون غسل جنابت داد</w:t>
      </w:r>
      <w:r>
        <w:rPr>
          <w:rFonts w:eastAsia="IRNazanin" w:cs="IRNazanin"/>
          <w:color w:val="111111"/>
          <w:sz w:val="28"/>
          <w:szCs w:val="28"/>
          <w:rtl w:val="true"/>
          <w:lang w:bidi="fa-IR"/>
        </w:rPr>
        <w:t>.</w:t>
      </w:r>
      <w:r>
        <w:rPr>
          <w:rStyle w:val="FootnoteAnchor"/>
          <w:rtl w:val="true"/>
        </w:rPr>
        <w:footnoteReference w:id="1385"/>
      </w:r>
    </w:p>
    <w:p>
      <w:pPr>
        <w:pStyle w:val="Heading5"/>
        <w:numPr>
          <w:ilvl w:val="4"/>
          <w:numId w:val="1"/>
        </w:numPr>
        <w:rPr/>
      </w:pPr>
      <w:bookmarkStart w:id="2015" w:name="__RefHeading___Toc2097745_2616395394"/>
      <w:bookmarkStart w:id="2016" w:name="_Toc933"/>
      <w:bookmarkEnd w:id="2015"/>
      <w:r>
        <w:rPr>
          <w:rtl w:val="true"/>
        </w:rPr>
        <w:t>توضیح</w:t>
      </w:r>
      <w:bookmarkEnd w:id="2016"/>
    </w:p>
    <w:p>
      <w:pPr>
        <w:pStyle w:val="BookText"/>
        <w:rPr/>
      </w:pPr>
      <w:r>
        <w:rPr>
          <w:rFonts w:ascii="IRNazanin" w:hAnsi="IRNazanin" w:eastAsia="IRNazanin"/>
          <w:color w:val="111111"/>
          <w:sz w:val="28"/>
          <w:sz w:val="28"/>
          <w:szCs w:val="28"/>
          <w:rtl w:val="true"/>
          <w:lang w:bidi="fa-IR"/>
        </w:rPr>
        <w:t xml:space="preserve">فرشته‌ها دو هستند و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یا دو نوعند و هر زنی دو تا دارد</w:t>
      </w:r>
      <w:r>
        <w:rPr>
          <w:rFonts w:eastAsia="IRNazanin" w:cs="IRNazanin"/>
          <w:color w:val="111111"/>
          <w:sz w:val="28"/>
          <w:szCs w:val="28"/>
          <w:rtl w:val="true"/>
          <w:lang w:bidi="fa-IR"/>
        </w:rPr>
        <w:t>.</w:t>
      </w:r>
    </w:p>
    <w:p>
      <w:pPr>
        <w:pStyle w:val="Heading5"/>
        <w:numPr>
          <w:ilvl w:val="4"/>
          <w:numId w:val="1"/>
        </w:numPr>
        <w:rPr/>
      </w:pPr>
      <w:bookmarkStart w:id="2017" w:name="__RefHeading___Toc2097747_2616395394"/>
      <w:bookmarkStart w:id="2018" w:name="_Toc934"/>
      <w:bookmarkEnd w:id="2017"/>
      <w:r>
        <w:rPr>
          <w:rtl w:val="true"/>
        </w:rPr>
        <w:t xml:space="preserve">روایت </w:t>
      </w:r>
      <w:r>
        <w:rPr/>
        <w:t>23</w:t>
      </w:r>
      <w:bookmarkEnd w:id="2018"/>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تبارک و تعالی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انسان را در رنج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واداشته در شکم مادر رو به روی مادر، خوراکش از خوراک مادر است و نوشابه‌اش از نوشابه مادر و به نفس او نفس کشد، و پیمانی که خدا از او گرفته میان دو چشم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زادنش نزدیک گردد، فرشته‌ای آید به نام زاجر و او را نهیبی زند و وارو گردد و سرش سرازیر شود تا خدا کار زایش را بر زن و نوزاد آسان کند و این جریان برای همه مردم است، مگر آنکه سرکش باشد و چون او را نهیب زند، بهراسد و وارو گردد و به زمین افتد و از نهیب آن فرشته گریان است و پیمان را فراموش کرده است</w:t>
      </w:r>
      <w:r>
        <w:rPr>
          <w:rFonts w:eastAsia="IRNazanin" w:cs="IRNazanin"/>
          <w:color w:val="111111"/>
          <w:sz w:val="28"/>
          <w:szCs w:val="28"/>
          <w:rtl w:val="true"/>
          <w:lang w:bidi="fa-IR"/>
        </w:rPr>
        <w:t>.</w:t>
      </w:r>
    </w:p>
    <w:p>
      <w:pPr>
        <w:pStyle w:val="Heading5"/>
        <w:numPr>
          <w:ilvl w:val="4"/>
          <w:numId w:val="1"/>
        </w:numPr>
        <w:rPr/>
      </w:pPr>
      <w:bookmarkStart w:id="2019" w:name="__RefHeading___Toc2097749_2616395394"/>
      <w:bookmarkStart w:id="2020" w:name="_Toc935"/>
      <w:bookmarkEnd w:id="2019"/>
      <w:r>
        <w:rPr>
          <w:rtl w:val="true"/>
        </w:rPr>
        <w:t>مؤلف</w:t>
      </w:r>
      <w:bookmarkEnd w:id="2020"/>
    </w:p>
    <w:p>
      <w:pPr>
        <w:pStyle w:val="BookText"/>
        <w:rPr/>
      </w:pPr>
      <w:r>
        <w:rPr>
          <w:rFonts w:ascii="IRNazanin" w:hAnsi="IRNazanin" w:eastAsia="IRNazanin"/>
          <w:color w:val="111111"/>
          <w:sz w:val="28"/>
          <w:sz w:val="28"/>
          <w:szCs w:val="28"/>
          <w:rtl w:val="true"/>
          <w:lang w:bidi="fa-IR"/>
        </w:rPr>
        <w:t xml:space="preserve">تمامش با شرحش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احوال دواب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021" w:name="__RefHeading___Toc2097751_2616395394"/>
      <w:bookmarkStart w:id="2022" w:name="_Toc936"/>
      <w:bookmarkEnd w:id="2021"/>
      <w:r>
        <w:rPr>
          <w:rtl w:val="true"/>
        </w:rPr>
        <w:t xml:space="preserve">روایت </w:t>
      </w:r>
      <w:r>
        <w:rPr/>
        <w:t>24</w:t>
      </w:r>
      <w:bookmarkEnd w:id="2022"/>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بن اعین روایت کرده است که چون مردی زنا کند، شیطان هم آلتش را با او فرو کند و دو نطفه در آمیزند و خدا از هر دو آفریند و شرک شیطان باشد</w:t>
      </w:r>
      <w:r>
        <w:rPr>
          <w:rFonts w:eastAsia="IRNazanin" w:cs="IRNazanin"/>
          <w:color w:val="111111"/>
          <w:sz w:val="28"/>
          <w:szCs w:val="28"/>
          <w:rtl w:val="true"/>
          <w:lang w:bidi="fa-IR"/>
        </w:rPr>
        <w:t>.</w:t>
      </w:r>
    </w:p>
    <w:p>
      <w:pPr>
        <w:pStyle w:val="Heading5"/>
        <w:numPr>
          <w:ilvl w:val="4"/>
          <w:numId w:val="1"/>
        </w:numPr>
        <w:rPr/>
      </w:pPr>
      <w:bookmarkStart w:id="2023" w:name="__RefHeading___Toc2097753_2616395394"/>
      <w:bookmarkStart w:id="2024" w:name="_Toc937"/>
      <w:bookmarkEnd w:id="2023"/>
      <w:r>
        <w:rPr>
          <w:rtl w:val="true"/>
        </w:rPr>
        <w:t xml:space="preserve">روایت </w:t>
      </w:r>
      <w:r>
        <w:rPr/>
        <w:t>25</w:t>
      </w:r>
      <w:bookmarkEnd w:id="2024"/>
    </w:p>
    <w:p>
      <w:pPr>
        <w:pStyle w:val="BookText"/>
        <w:rPr/>
      </w:pPr>
      <w:r>
        <w:rPr>
          <w:rFonts w:ascii="IRNazanin" w:hAnsi="IRNazanin" w:eastAsia="IRNazanin"/>
          <w:color w:val="111111"/>
          <w:sz w:val="28"/>
          <w:sz w:val="28"/>
          <w:szCs w:val="28"/>
          <w:rtl w:val="true"/>
          <w:lang w:bidi="fa-IR"/>
        </w:rPr>
        <w:t>روایت شده است که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امام صادق علیه السّلام از شرک شیطان که خدا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ثروت و فرزندانشان شرکت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 حرامی شریکی است با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باشد هنگام جماع و فرزند از نطفه او و مرد باشد در صورتی که به وجه حرام باشد</w:t>
      </w:r>
      <w:r>
        <w:rPr>
          <w:rFonts w:eastAsia="IRNazanin" w:cs="IRNazanin"/>
          <w:color w:val="111111"/>
          <w:sz w:val="28"/>
          <w:szCs w:val="28"/>
          <w:rtl w:val="true"/>
          <w:lang w:bidi="fa-IR"/>
        </w:rPr>
        <w:t>.</w:t>
      </w:r>
    </w:p>
    <w:p>
      <w:pPr>
        <w:pStyle w:val="Heading5"/>
        <w:numPr>
          <w:ilvl w:val="4"/>
          <w:numId w:val="1"/>
        </w:numPr>
        <w:rPr/>
      </w:pPr>
      <w:bookmarkStart w:id="2025" w:name="__RefHeading___Toc2097755_2616395394"/>
      <w:bookmarkStart w:id="2026" w:name="_Toc938"/>
      <w:bookmarkEnd w:id="2025"/>
      <w:r>
        <w:rPr>
          <w:rtl w:val="true"/>
        </w:rPr>
        <w:t xml:space="preserve">روایت </w:t>
      </w:r>
      <w:r>
        <w:rPr/>
        <w:t>26</w:t>
      </w:r>
      <w:bookmarkEnd w:id="2026"/>
    </w:p>
    <w:p>
      <w:pPr>
        <w:pStyle w:val="BookText"/>
        <w:rPr/>
      </w:pPr>
      <w:r>
        <w:rPr>
          <w:rFonts w:ascii="IRNazanin" w:hAnsi="IRNazanin" w:eastAsia="IRNazanin"/>
          <w:color w:val="111111"/>
          <w:sz w:val="28"/>
          <w:sz w:val="28"/>
          <w:szCs w:val="28"/>
          <w:rtl w:val="true"/>
          <w:lang w:bidi="fa-IR"/>
        </w:rPr>
        <w:t>العلل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آدم پس از چهل سال گوشت و خون شد، این است که در رحم و شکم نبود و آشکار هم بود و پس از چهل سال گوشت و خون شد</w:t>
      </w:r>
      <w:r>
        <w:rPr>
          <w:rFonts w:eastAsia="IRNazanin" w:cs="IRNazanin"/>
          <w:color w:val="111111"/>
          <w:sz w:val="28"/>
          <w:szCs w:val="28"/>
          <w:rtl w:val="true"/>
          <w:lang w:bidi="fa-IR"/>
        </w:rPr>
        <w:t>.</w:t>
      </w:r>
    </w:p>
    <w:p>
      <w:pPr>
        <w:pStyle w:val="Heading5"/>
        <w:numPr>
          <w:ilvl w:val="4"/>
          <w:numId w:val="1"/>
        </w:numPr>
        <w:rPr/>
      </w:pPr>
      <w:bookmarkStart w:id="2027" w:name="__RefHeading___Toc2097757_2616395394"/>
      <w:bookmarkStart w:id="2028" w:name="_Toc939"/>
      <w:bookmarkEnd w:id="2027"/>
      <w:r>
        <w:rPr>
          <w:rtl w:val="true"/>
        </w:rPr>
        <w:t xml:space="preserve">روایت </w:t>
      </w:r>
      <w:r>
        <w:rPr/>
        <w:t>27</w:t>
      </w:r>
      <w:bookmarkEnd w:id="202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سلام بن مستنیر است که در خبری طولانی از ابی جعفر علیه السّلام </w:t>
      </w:r>
      <w:bookmarkStart w:id="2029" w:name="pg13473_197191"/>
    </w:p>
    <w:p>
      <w:pPr>
        <w:pStyle w:val="BookText"/>
        <w:rPr/>
      </w:pPr>
      <w:bookmarkEnd w:id="2029"/>
      <w:r>
        <w:rPr>
          <w:rFonts w:ascii="Amiri" w:hAnsi="Amiri" w:eastAsia="Amiri" w:cs="Amiri"/>
          <w:color w:val="111111"/>
          <w:sz w:val="28"/>
          <w:sz w:val="28"/>
          <w:szCs w:val="28"/>
          <w:rtl w:val="true"/>
          <w:lang w:bidi="ar-SA"/>
        </w:rPr>
        <w:t>فِيهِ خَلْقَ الْوَلَدِ فِي بَطْنِ أُمِّهِ قَالَ وَ يَبْعَثُ اللَّهُ مَلَكاً يُقَالُ لَهُ الزَّاجِرُ فَيَزْجُرُهُ زَجْرَةً فَيَفْزَعُ الْوَلَدُ مِنْهَا وَ يَنْقَلِبُ فَتَصِيرُ رِجْلَاهُ أَسْفَلَ الْبَطْنِ لِيُسَهِّلَ اللَّهُ عَزَّ وَ جَلَّ عَلَي الْمَرْأَةِ وَ عَلَي الْوَلَدِ الْخُرُوجَ قَالَ فَإِنِ احْتُبِسَ زَجَرَهُ زَجْرَةً أُخْرَي شَدِيدَةً فَيَفْزَعُ مِنْهَا فَيَسْقُطُ إِلَي الْأَرْضِ فَزِعاً بَاكِياً مِنَ الزَّجْرِ</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0" w:name="__RefHeading___Toc2097759_2616395394"/>
      <w:bookmarkStart w:id="2031" w:name="_Toc940"/>
      <w:bookmarkEnd w:id="2030"/>
      <w:r>
        <w:rPr>
          <w:rtl w:val="true"/>
        </w:rPr>
        <w:t>«</w:t>
      </w:r>
      <w:r>
        <w:rPr/>
        <w:t>28</w:t>
      </w:r>
      <w:r>
        <w:rPr>
          <w:rtl w:val="true"/>
        </w:rPr>
        <w:t>»</w:t>
      </w:r>
      <w:bookmarkEnd w:id="2031"/>
    </w:p>
    <w:p>
      <w:pPr>
        <w:pStyle w:val="BookText"/>
        <w:rPr/>
      </w:pPr>
      <w:r>
        <w:rPr>
          <w:rFonts w:ascii="Amiri" w:hAnsi="Amiri" w:eastAsia="Amiri" w:cs="Amiri"/>
          <w:color w:val="111111"/>
          <w:sz w:val="28"/>
          <w:sz w:val="28"/>
          <w:szCs w:val="28"/>
          <w:rtl w:val="true"/>
          <w:lang w:bidi="ar-SA"/>
        </w:rPr>
        <w:t>الْكَافِي، عَنْ مُحَمَّدِ بْنِ يَحْيَي عَنْ أَحْمَدَ بْنِ مُحَمَّدٍ وَ عَلِيِّ بْنِ إِبْرَاهِيمَ عَنْ أَبِيهِ جَمِيعاً عَنِ الْحَسَنِ بْنِ مَحْبُوبٍ عَنْ مُحَمَّدِ بْنِ النُّعْمَانِ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مُخَلَّقَةٍ وَ غَيْرِ مُخَلَّقَةٍ</w:t>
      </w:r>
      <w:r>
        <w:rPr>
          <w:rStyle w:val="FootnoteAnchor"/>
          <w:rtl w:val="true"/>
        </w:rPr>
        <w:footnoteReference w:id="1389"/>
      </w:r>
      <w:r>
        <w:rPr>
          <w:rFonts w:ascii="Amiri" w:hAnsi="Amiri" w:eastAsia="Amiri" w:cs="Amiri"/>
          <w:color w:val="111111"/>
          <w:sz w:val="28"/>
          <w:sz w:val="28"/>
          <w:szCs w:val="28"/>
          <w:rtl w:val="true"/>
          <w:lang w:bidi="ar-SA"/>
        </w:rPr>
        <w:t>فَقَالَ الْمُخَلَّقَةُ هُمُ الذَّرُّ الَّذِينَ خَلَقَهُمُ اللَّهُ فِي صُلْبِ آدَمَ عليه السلام أَخَذَ عَلَيْهِمُ الْمِيثَاقَ ثُمَّ أَجْرَاهُمْ فِي أَصْلَابِ الرِّجَالِ وَ أَرْحَامِ النِّسَاءِ وَ هُمُ الَّذِينَ يَخْرُجُونَ إِلَي الدُّنْيَا حَتَّي يُسْأَلُوا عَنِ الْمِيثَاقِ وَ أَمَّا قَوْلُهُ وَ غَيْرِ مُخَلَّقَةٍ فَهُمْ كُلُّ نَسَمَةٍ لَمْ يَخْلُقْهُمُ اللَّهُ فِي صُلْبِ آدَمَ عليه السلام حِينَ خَلَقَ الذَّرَّ وَ أَخَذَ عَلَيْهِمُ الْمِيثَاقَ وَ هُمُ النُّطَفُ مِنَ الْعَزْلِ وَ السِّقْطِ قَبْلَ أَنْ يُنْفَخَ فِيهِ الرُّوحُ وَ الْحَيَاةُ وَ الْبَقَاءُ</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2" w:name="__RefHeading___Toc2097761_2616395394"/>
      <w:bookmarkStart w:id="2033" w:name="_Toc941"/>
      <w:bookmarkEnd w:id="2032"/>
      <w:r>
        <w:rPr>
          <w:rtl w:val="true"/>
        </w:rPr>
        <w:t>بيان</w:t>
      </w:r>
      <w:bookmarkEnd w:id="2033"/>
    </w:p>
    <w:p>
      <w:pPr>
        <w:pStyle w:val="BookText"/>
        <w:rPr/>
      </w:pPr>
      <w:r>
        <w:rPr>
          <w:rFonts w:ascii="Amiri" w:hAnsi="Amiri" w:eastAsia="Amiri" w:cs="Amiri"/>
          <w:color w:val="111111"/>
          <w:sz w:val="28"/>
          <w:sz w:val="28"/>
          <w:szCs w:val="28"/>
          <w:rtl w:val="true"/>
          <w:lang w:bidi="ar-SA"/>
        </w:rPr>
        <w:t>علي تأويله عليه السلام يحتمل أن يكون الخلق بمعني التقدير أي ما قدر في الذر أن ينفخ فيه الروح و ما لم يقدر</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2097763_2616395394"/>
      <w:bookmarkStart w:id="2035" w:name="_Toc942"/>
      <w:bookmarkEnd w:id="2034"/>
      <w:r>
        <w:rPr>
          <w:rtl w:val="true"/>
        </w:rPr>
        <w:t>«</w:t>
      </w:r>
      <w:r>
        <w:rPr/>
        <w:t>29</w:t>
      </w:r>
      <w:r>
        <w:rPr>
          <w:rtl w:val="true"/>
        </w:rPr>
        <w:t>»</w:t>
      </w:r>
      <w:bookmarkEnd w:id="2035"/>
    </w:p>
    <w:p>
      <w:pPr>
        <w:pStyle w:val="BookText"/>
        <w:rPr/>
      </w:pPr>
      <w:r>
        <w:rPr>
          <w:rFonts w:ascii="Amiri" w:hAnsi="Amiri" w:eastAsia="Amiri" w:cs="Amiri"/>
          <w:color w:val="111111"/>
          <w:sz w:val="28"/>
          <w:sz w:val="28"/>
          <w:szCs w:val="28"/>
          <w:rtl w:val="true"/>
          <w:lang w:bidi="ar-SA"/>
        </w:rPr>
        <w:t>الْكَافِي، عَنْ مُحَمَّدِ بْنِ يَحْيَي عَنْ أَحْمَدَ بْنِ مُحَمَّدٍ عَنِ الْحُسَيْنِ بْنِ سَعِيدٍ عَنْ حَمَّادِ بْنِ عِيسَي عَنْ حَرِيزٍ عَمَّنْ ذَكَرَهُ عَنْ أَحَدِهِمَا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يَعْلَمُ ما تَحْمِلُ كُلُّ أُنْثي وَ ما تَغِيضُ الْأَرْحامُ وَ ما تَزْدادُ</w:t>
      </w:r>
      <w:r>
        <w:rPr>
          <w:rStyle w:val="FootnoteAnchor"/>
          <w:rtl w:val="true"/>
        </w:rPr>
        <w:footnoteReference w:id="1391"/>
      </w:r>
      <w:r>
        <w:rPr>
          <w:rFonts w:ascii="Amiri" w:hAnsi="Amiri" w:eastAsia="Amiri" w:cs="Amiri"/>
          <w:color w:val="111111"/>
          <w:sz w:val="28"/>
          <w:sz w:val="28"/>
          <w:szCs w:val="28"/>
          <w:rtl w:val="true"/>
          <w:lang w:bidi="ar-SA"/>
        </w:rPr>
        <w:t>قَالَ الْغَيْضُ كُلُّ حَمْلٍ دُونَ تِسْعَةِ أَشْهُرٍ وَ مَا يَزْدَادُ</w:t>
      </w:r>
      <w:r>
        <w:rPr>
          <w:rStyle w:val="FootnoteAnchor"/>
          <w:rtl w:val="true"/>
        </w:rPr>
        <w:footnoteReference w:id="1392"/>
      </w:r>
      <w:r>
        <w:rPr>
          <w:rFonts w:ascii="Amiri" w:hAnsi="Amiri" w:eastAsia="Amiri" w:cs="Amiri"/>
          <w:color w:val="111111"/>
          <w:sz w:val="28"/>
          <w:sz w:val="28"/>
          <w:szCs w:val="28"/>
          <w:rtl w:val="true"/>
          <w:lang w:bidi="ar-SA"/>
        </w:rPr>
        <w:t>كُلُّ شَيْ‌ءٍ يَزْدَادُ عَلَي تِسْعَةِ أَشْهُرٍ فَكُلَّمَا رَأَتِ الْمَرْأَةُ الدَّمَ الْخَالِصَ فِي حَمْلِهَا فَإِنَّهَا تَزْدَادُ بِعَدَدِ الْأَيَّامِ الَّتِي رَأَتْ فِي حَمْلِهَا مِنَ الدَّمِ‌</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6" w:name="__RefHeading___Toc2097765_2616395394"/>
      <w:bookmarkStart w:id="2037" w:name="_Toc943"/>
      <w:bookmarkEnd w:id="2036"/>
      <w:r>
        <w:rPr>
          <w:rtl w:val="true"/>
        </w:rPr>
        <w:t>«</w:t>
      </w:r>
      <w:r>
        <w:rPr/>
        <w:t>30</w:t>
      </w:r>
      <w:r>
        <w:rPr>
          <w:rtl w:val="true"/>
        </w:rPr>
        <w:t>»</w:t>
      </w:r>
      <w:bookmarkEnd w:id="2037"/>
    </w:p>
    <w:p>
      <w:pPr>
        <w:pStyle w:val="BookText"/>
        <w:rPr/>
      </w:pPr>
      <w:r>
        <w:rPr>
          <w:rFonts w:ascii="Amiri" w:hAnsi="Amiri" w:eastAsia="Amiri" w:cs="Amiri"/>
          <w:color w:val="111111"/>
          <w:sz w:val="28"/>
          <w:sz w:val="28"/>
          <w:szCs w:val="28"/>
          <w:rtl w:val="true"/>
          <w:lang w:bidi="ar-SA"/>
        </w:rPr>
        <w:t>وَ مِنْهُ، عَنْ مُحَمَّدِ بْنِ يَحْيَي عَنْ أَحْمَدَ بْنِ مُحَمَّدٍ عَنِ ابْنِ فَضَّالٍ عَنِ الْحَسَنِ بْنِ الْجَهْمِ قَالَ سَمِعْتُ أَبَا الْحَسَنِ الرِّضَا عليه السلام يَقُولُ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ثُمَّ تَصِيرُ عَلَقَةً أَرْبَعِينَ يَوْماً ثُمَّ تَصِيرُ مُضْغَةً أَرْبَعِينَ يَوْماً</w:t>
      </w:r>
    </w:p>
    <w:p>
      <w:pPr>
        <w:pStyle w:val="BookText"/>
        <w:rPr/>
      </w:pPr>
      <w:r>
        <w:rPr>
          <w:rFonts w:ascii="IRNazanin" w:hAnsi="IRNazanin" w:eastAsia="IRNazanin"/>
          <w:color w:val="111111"/>
          <w:sz w:val="28"/>
          <w:sz w:val="28"/>
          <w:szCs w:val="28"/>
          <w:rtl w:val="true"/>
          <w:lang w:bidi="fa-IR"/>
        </w:rPr>
        <w:t>آفرینش نوزاد را در شکم مادر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به او نهیب زند و نوزاد به هراس افتد و برگردد و پاهایش به ته شکم آیند تا خدا بیرون‌شدنش را برای زن و بر نوزاد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بماند، نهیبی سخت‌تر به او زند و بهراسد و به زمین افتد، در حالی که هراسان و گریان از نهیب فرشته است</w:t>
      </w:r>
      <w:r>
        <w:rPr>
          <w:rFonts w:eastAsia="IRNazanin" w:cs="IRNazanin"/>
          <w:color w:val="111111"/>
          <w:sz w:val="28"/>
          <w:szCs w:val="28"/>
          <w:rtl w:val="true"/>
          <w:lang w:bidi="fa-IR"/>
        </w:rPr>
        <w:t>.</w:t>
      </w:r>
      <w:r>
        <w:rPr>
          <w:rStyle w:val="FootnoteAnchor"/>
          <w:rtl w:val="true"/>
        </w:rPr>
        <w:footnoteReference w:id="1394"/>
      </w:r>
    </w:p>
    <w:p>
      <w:pPr>
        <w:pStyle w:val="Heading5"/>
        <w:numPr>
          <w:ilvl w:val="4"/>
          <w:numId w:val="1"/>
        </w:numPr>
        <w:rPr/>
      </w:pPr>
      <w:bookmarkStart w:id="2038" w:name="__RefHeading___Toc2097767_2616395394"/>
      <w:bookmarkStart w:id="2039" w:name="_Toc944"/>
      <w:bookmarkEnd w:id="2038"/>
      <w:r>
        <w:rPr>
          <w:rtl w:val="true"/>
        </w:rPr>
        <w:t xml:space="preserve">روایت </w:t>
      </w:r>
      <w:r>
        <w:rPr/>
        <w:t>28</w:t>
      </w:r>
      <w:bookmarkEnd w:id="20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سلام بن مستنیر روایت شده است که از ابی جعفر علیه السّلام در مورد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ذره‌ها بودند که در پشت آدم خدا آفرید و از آن‌ها پیمان ستد، و آنگه در پشت مردان و رحم زنان روانه‌شان کرد و آنانند که به دنیا آیند تا از آن پیمان بازرسی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مخلقه هر آدمی است که پیمان عالم ذر را ندیده، چون نطفه‌ها که دور ریزند و بچه‌ها که پیش از دمیدن روح سقط شوند</w:t>
      </w:r>
      <w:r>
        <w:rPr>
          <w:rFonts w:eastAsia="IRNazanin" w:cs="IRNazanin"/>
          <w:color w:val="111111"/>
          <w:sz w:val="28"/>
          <w:szCs w:val="28"/>
          <w:rtl w:val="true"/>
          <w:lang w:bidi="fa-IR"/>
        </w:rPr>
        <w:t>.</w:t>
      </w:r>
      <w:r>
        <w:rPr>
          <w:rStyle w:val="FootnoteAnchor"/>
          <w:rtl w:val="true"/>
        </w:rPr>
        <w:footnoteReference w:id="1395"/>
      </w:r>
    </w:p>
    <w:p>
      <w:pPr>
        <w:pStyle w:val="Heading5"/>
        <w:numPr>
          <w:ilvl w:val="4"/>
          <w:numId w:val="1"/>
        </w:numPr>
        <w:rPr/>
      </w:pPr>
      <w:bookmarkStart w:id="2040" w:name="__RefHeading___Toc2097769_2616395394"/>
      <w:bookmarkStart w:id="2041" w:name="_Toc945"/>
      <w:bookmarkEnd w:id="2040"/>
      <w:r>
        <w:rPr>
          <w:rtl w:val="true"/>
        </w:rPr>
        <w:t>توضیح</w:t>
      </w:r>
      <w:bookmarkEnd w:id="2041"/>
    </w:p>
    <w:p>
      <w:pPr>
        <w:pStyle w:val="BookText"/>
        <w:rPr/>
      </w:pPr>
      <w:r>
        <w:rPr>
          <w:rFonts w:ascii="IRNazanin" w:hAnsi="IRNazanin" w:eastAsia="IRNazanin"/>
          <w:color w:val="111111"/>
          <w:sz w:val="28"/>
          <w:sz w:val="28"/>
          <w:szCs w:val="28"/>
          <w:rtl w:val="true"/>
          <w:lang w:bidi="fa-IR"/>
        </w:rPr>
        <w:t xml:space="preserve">بنابراین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تقدیر است، یعنی آنچه در عالم مقدر شده که جان گیرد یا مقدر نشده است</w:t>
      </w:r>
      <w:r>
        <w:rPr>
          <w:rFonts w:eastAsia="IRNazanin" w:cs="IRNazanin"/>
          <w:color w:val="111111"/>
          <w:sz w:val="28"/>
          <w:szCs w:val="28"/>
          <w:rtl w:val="true"/>
          <w:lang w:bidi="fa-IR"/>
        </w:rPr>
        <w:t>.</w:t>
      </w:r>
    </w:p>
    <w:p>
      <w:pPr>
        <w:pStyle w:val="Heading5"/>
        <w:numPr>
          <w:ilvl w:val="4"/>
          <w:numId w:val="1"/>
        </w:numPr>
        <w:rPr/>
      </w:pPr>
      <w:bookmarkStart w:id="2042" w:name="__RefHeading___Toc2097771_2616395394"/>
      <w:bookmarkStart w:id="2043" w:name="_Toc946"/>
      <w:bookmarkEnd w:id="2042"/>
      <w:r>
        <w:rPr>
          <w:rtl w:val="true"/>
        </w:rPr>
        <w:t xml:space="preserve">روایت </w:t>
      </w:r>
      <w:r>
        <w:rPr/>
        <w:t>29</w:t>
      </w:r>
      <w:bookmarkEnd w:id="2043"/>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یکی از دو امام علیهما السّلام در تفسیر قول خدا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تَحْمِلُ کُلُّ أُنْثی وَ ما تَغِیضُ الْأَرْحامُ وَ ما تَزْداد</w:t>
      </w:r>
      <w:r>
        <w:rPr>
          <w:rFonts w:eastAsia="Amiri" w:cs="Amiri" w:ascii="Amiri" w:hAnsi="Amiri"/>
          <w:color w:val="111111"/>
          <w:sz w:val="28"/>
          <w:szCs w:val="28"/>
          <w:rtl w:val="true"/>
          <w:lang w:bidi="ar-SA"/>
        </w:rPr>
        <w:t>»</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رَحِمها می‌کاهند و آنچه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نزد او اندازه‌ای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کاسته هر شکمی کمتر از نه ماه است، فزون آنکه بیش از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در آبستنی خون بیند، به شماره روزهای آن آبستنی او افزوده شود</w:t>
      </w:r>
      <w:r>
        <w:rPr>
          <w:rFonts w:eastAsia="IRNazanin" w:cs="IRNazanin"/>
          <w:color w:val="111111"/>
          <w:sz w:val="28"/>
          <w:szCs w:val="28"/>
          <w:rtl w:val="true"/>
          <w:lang w:bidi="fa-IR"/>
        </w:rPr>
        <w:t>.</w:t>
      </w:r>
      <w:r>
        <w:rPr>
          <w:rStyle w:val="FootnoteAnchor"/>
          <w:rtl w:val="true"/>
        </w:rPr>
        <w:footnoteReference w:id="1397"/>
      </w:r>
    </w:p>
    <w:p>
      <w:pPr>
        <w:pStyle w:val="Heading5"/>
        <w:numPr>
          <w:ilvl w:val="4"/>
          <w:numId w:val="1"/>
        </w:numPr>
        <w:rPr/>
      </w:pPr>
      <w:bookmarkStart w:id="2044" w:name="__RefHeading___Toc2097773_2616395394"/>
      <w:bookmarkStart w:id="2045" w:name="_Toc947"/>
      <w:bookmarkEnd w:id="2044"/>
      <w:r>
        <w:rPr>
          <w:rtl w:val="true"/>
        </w:rPr>
        <w:t xml:space="preserve">روایت </w:t>
      </w:r>
      <w:r>
        <w:rPr/>
        <w:t>30</w:t>
      </w:r>
      <w:bookmarkEnd w:id="204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شده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چهل روز در رحم بماند، و آنگه علقه شود تا چهل روز، و آنگه مضغه باشد تا چهل روز </w:t>
      </w:r>
      <w:bookmarkStart w:id="2046" w:name="pg13473_197192"/>
    </w:p>
    <w:p>
      <w:pPr>
        <w:pStyle w:val="BookText"/>
        <w:rPr/>
      </w:pPr>
      <w:bookmarkEnd w:id="2046"/>
      <w:r>
        <w:rPr>
          <w:rFonts w:ascii="Amiri" w:hAnsi="Amiri" w:eastAsia="Amiri" w:cs="Amiri"/>
          <w:color w:val="111111"/>
          <w:sz w:val="28"/>
          <w:sz w:val="28"/>
          <w:szCs w:val="28"/>
          <w:rtl w:val="true"/>
          <w:lang w:bidi="ar-SA"/>
        </w:rPr>
        <w:t>فَإِذَا كَمَلَ أَرْبَعَةُ أَشْهُرٍ بَعَثَ اللَّهُ عَزَّ وَ جَلَّ مَلَكَيْنِ خَلَّاقَيْنِ فَيَقُولَانِ يَا رَبِّ مَا تَخْلُقُ ذَكَراً أَوْ أُنْثَي فَيُؤْمَرَانِ فَيَقُولَانِ يَا رَبِّ شَقِيّاً أَوْ سَعِيداً فَيُؤْمَرَانِ فَيَقُولَانِ يَا رَبِّ مَا أَجَلُهُ وَ مَا رِزْقُهُ وَ مَا كُلُّ شَيْ‌ءٍ مِنْ حَالِهِ وَ عَدَّدَ مِنْ ذَلِكَ أَشْيَاءَ وَ يَكْتُبَانِ الْمِيثَاقَ بَيْنَ عَيْنَيْهِ فَإِذَا أَكْمَلَ اللَّهُ الْأَجَلَ بَعَثَ اللَّهُ مَلَكاً فَزَجَرَهُ زَجْرَةً فَيَخْرُجُ وَ قَدْ نَسِيَ الْمِيثَاقَ وَ قَالَ الْحَسَنُ بْنُ الْجَهْمِ فَقُلْتُ لَهُ أَ فَيَجُوزُ أَنْ يَدْعُوَ اللَّهَ عَزَّ وَ جَلَّ فَيُحَوِّلَ الْأُنْثَي ذَكَراً أَوِ الذِّكَرَ أُنْثَي فَقَالَ إِنَّ اللَّهَ يَفْعَلُ ما يَشاءُ</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7" w:name="__RefHeading___Toc2097775_2616395394"/>
      <w:bookmarkStart w:id="2048" w:name="_Toc948"/>
      <w:bookmarkEnd w:id="2047"/>
      <w:r>
        <w:rPr>
          <w:rtl w:val="true"/>
        </w:rPr>
        <w:t>بيان</w:t>
      </w:r>
      <w:bookmarkEnd w:id="2048"/>
    </w:p>
    <w:p>
      <w:pPr>
        <w:pStyle w:val="BookText"/>
        <w:rPr/>
      </w:pPr>
      <w:r>
        <w:rPr>
          <w:rFonts w:ascii="Amiri" w:hAnsi="Amiri" w:eastAsia="Amiri" w:cs="Amiri"/>
          <w:color w:val="111111"/>
          <w:sz w:val="28"/>
          <w:sz w:val="28"/>
          <w:szCs w:val="28"/>
          <w:rtl w:val="true"/>
          <w:lang w:bidi="ar-SA"/>
        </w:rPr>
        <w:t>قيل كتابة الميثاق كناية عن مفطوريته علي خلقه قابلة للتوحيد و سائر المعارف و نسيان الميثاق كناية عن دخوله في عالم الأسباب المشتمل علي موانع تعقل ما فطر عليه</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2097777_2616395394"/>
      <w:bookmarkStart w:id="2050" w:name="_Toc949"/>
      <w:bookmarkEnd w:id="2049"/>
      <w:r>
        <w:rPr>
          <w:rtl w:val="true"/>
        </w:rPr>
        <w:t>أقول</w:t>
      </w:r>
      <w:bookmarkEnd w:id="2050"/>
    </w:p>
    <w:p>
      <w:pPr>
        <w:pStyle w:val="BookText"/>
        <w:rPr/>
      </w:pPr>
      <w:r>
        <w:rPr>
          <w:rFonts w:ascii="Amiri" w:hAnsi="Amiri" w:eastAsia="Amiri" w:cs="Amiri"/>
          <w:color w:val="111111"/>
          <w:sz w:val="28"/>
          <w:sz w:val="28"/>
          <w:szCs w:val="28"/>
          <w:rtl w:val="true"/>
          <w:lang w:bidi="ar-SA"/>
        </w:rPr>
        <w:t>قد مر بسط القول في تلك الأخبار في كتاب العدل</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2097779_2616395394"/>
      <w:bookmarkStart w:id="2052" w:name="_Toc950"/>
      <w:bookmarkEnd w:id="2051"/>
      <w:r>
        <w:rPr>
          <w:rtl w:val="true"/>
        </w:rPr>
        <w:t>«</w:t>
      </w:r>
      <w:r>
        <w:rPr/>
        <w:t>31</w:t>
      </w:r>
      <w:r>
        <w:rPr>
          <w:rtl w:val="true"/>
        </w:rPr>
        <w:t>»</w:t>
      </w:r>
      <w:bookmarkEnd w:id="2052"/>
    </w:p>
    <w:p>
      <w:pPr>
        <w:pStyle w:val="BookText"/>
        <w:rPr/>
      </w:pPr>
      <w:r>
        <w:rPr>
          <w:rFonts w:ascii="Amiri" w:hAnsi="Amiri" w:eastAsia="Amiri" w:cs="Amiri"/>
          <w:color w:val="111111"/>
          <w:sz w:val="28"/>
          <w:sz w:val="28"/>
          <w:szCs w:val="28"/>
          <w:rtl w:val="true"/>
          <w:lang w:bidi="ar-SA"/>
        </w:rPr>
        <w:t>الْكَافِي، عَنْ مُحَمَّدِ بْنِ يَحْيَي عَنْ أَحْمَدَ بْنِ مُحَمَّدٍ وَ عَلِيِّ بْنِ إِبْرَاهِيمَ عَنْ أَبِيهِ جَمِيعاً عَنِ ابْنِ مَحْبُوبٍ عَنِ ابْنِ رِئَابٍ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يَخْلُقَ النُّطْفَةَ الَّتِي‌</w:t>
      </w:r>
      <w:r>
        <w:rPr>
          <w:rStyle w:val="FootnoteAnchor"/>
          <w:rtl w:val="true"/>
        </w:rPr>
        <w:footnoteReference w:id="1399"/>
      </w:r>
      <w:r>
        <w:rPr>
          <w:rFonts w:ascii="Amiri" w:hAnsi="Amiri" w:eastAsia="Amiri" w:cs="Amiri"/>
          <w:color w:val="111111"/>
          <w:sz w:val="28"/>
          <w:sz w:val="28"/>
          <w:szCs w:val="28"/>
          <w:rtl w:val="true"/>
          <w:lang w:bidi="ar-SA"/>
        </w:rPr>
        <w:t>أَخَذَ عَلَيْهَا الْمِيثَاقَ فِي صُلْبِ آدَمَ أَوْ مَا يَبْدُو لَهُ فِيهِ وَ يَجْعَلُهَا فِي الرَّحِمِ حَرَّكَ الرَّجُلَ لِلْجِمَاعِ وَ أَوْحَي إِلَي الرَّحِمِ أَنِ افْتَحِي بَابَكِ حَتَّي يَلِجَ فِيكِ خَلْقِي وَ قَضَائِيَ النَّافِذُ وَ قَدَرِي فَتَفْتَحُ الرَّحِمُ بَابَهَا فَتَصِلُ النُّطْفَةُ إِلَي الرَّحِمِ فَتَرَدَّدُ فِيهِ أَرْبَعِينَ يَوْماً ثُمَّ تَصِيرُ عَلَقَةً أَرْبَعِينَ يَوْماً ثُمَّ تَصِيرُ مُضْغَةً أَرْبَعِينَ يَوْماً ثُمَّ تَصِيرُ لَحْماً تَجْرِي فِيهِ عُرُوقٌ مُشْتَبِكَةٌ ثُمَّ يَبْعَثُ اللَّهُ مَلَكَيْنِ خَلَّاقَيْنِ يَخْلُقَانِ فِي الْأَرْحَامِ مَا يَشَاءُ</w:t>
      </w:r>
      <w:r>
        <w:rPr>
          <w:rStyle w:val="FootnoteAnchor"/>
          <w:rtl w:val="true"/>
        </w:rPr>
        <w:footnoteReference w:id="1400"/>
      </w:r>
      <w:r>
        <w:rPr>
          <w:rFonts w:ascii="Amiri" w:hAnsi="Amiri" w:eastAsia="Amiri" w:cs="Amiri"/>
          <w:color w:val="111111"/>
          <w:sz w:val="28"/>
          <w:sz w:val="28"/>
          <w:szCs w:val="28"/>
          <w:rtl w:val="true"/>
          <w:lang w:bidi="ar-SA"/>
        </w:rPr>
        <w:t>يَقْتَحِمَانِ فِي بَطْنِ الْمَرْأَةِ مِنْ فَمِ الْمَرْأَةِ فَيَصِلَانِ إِلَي الرَّحِمِ وَ فِيهَا الرُّوحُ الْقَدِيمَةُ الْمَنْقُولَةُ فِي أَصْلَابِ الرِّجَالِ وَ أَرْحَامِ النِّسَاءِ فَيَنْفُخَانِ فِيهَا رُوحَ الْحَيَاةِ وَ الْبَقَاءِ وَ يَشُقَّانِ لَهُ السَّمْعَ وَ الْبَصَرَ وَ جَمِيعَ الْجَوَارِحِ وَ جَمِيعَ مَا فِي الْبَطْنِ بِإِذْنِ اللَّهِ تَعَالَي ثُمَّ يُوحِي اللَّهُ إِلَي الْمَلَكَيْنِ اكْتُبَا عَلَيْهِ قَضَائِي وَ قَدَرِي وَ نَافِذَ أَمْرِي وَ اشْتَرِطَا لِيَ الْبَدَاءَ فِي مَا تَكْتُبَانِ</w:t>
      </w:r>
    </w:p>
    <w:p>
      <w:pPr>
        <w:pStyle w:val="BookText"/>
        <w:rPr/>
      </w:pPr>
      <w:r>
        <w:rPr>
          <w:rFonts w:ascii="IRNazanin" w:hAnsi="IRNazanin" w:eastAsia="IRNazanin"/>
          <w:color w:val="111111"/>
          <w:sz w:val="28"/>
          <w:sz w:val="28"/>
          <w:szCs w:val="28"/>
          <w:rtl w:val="true"/>
          <w:lang w:bidi="fa-IR"/>
        </w:rPr>
        <w:t>و چون چهار ماه به پایان رسد، خدا عزّ و جلّ دو فرشته آفریننده فرستد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آفرینیم؟ دختر یا پسر؟ و فرمان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باشد باید بدبخت؟ و فرمان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چیست و روزی‌اش چه؟ چه وضعی دارد و از این باره چیزها شمرد، و میان دو چشمش نویسند و چون مدت را به سر زد، خدا فرشته‌ای فرستد و او را نهیبی زند و وی پیمان را فراموش کرده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به درگاه خدا عزّ و جلّ دعا کند تا دختر را پسر کند یا پسر را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هر چه خواهد کند</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2053" w:name="__RefHeading___Toc2097781_2616395394"/>
      <w:bookmarkStart w:id="2054" w:name="_Toc951"/>
      <w:bookmarkEnd w:id="2053"/>
      <w:r>
        <w:rPr>
          <w:rtl w:val="true"/>
        </w:rPr>
        <w:t>توضیح</w:t>
      </w:r>
      <w:bookmarkEnd w:id="2054"/>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پیمان کنایه از سرشت یگانه‌پرستی و معارف دیگر است و فراموشی پیمان کنایه از گرفتاری به عالم اسباب است که موانع تعقل سرشت را دارد</w:t>
      </w:r>
      <w:r>
        <w:rPr>
          <w:rFonts w:eastAsia="IRNazanin" w:cs="IRNazanin"/>
          <w:color w:val="111111"/>
          <w:sz w:val="28"/>
          <w:szCs w:val="28"/>
          <w:rtl w:val="true"/>
          <w:lang w:bidi="fa-IR"/>
        </w:rPr>
        <w:t>.</w:t>
      </w:r>
    </w:p>
    <w:p>
      <w:pPr>
        <w:pStyle w:val="Heading5"/>
        <w:numPr>
          <w:ilvl w:val="4"/>
          <w:numId w:val="1"/>
        </w:numPr>
        <w:rPr/>
      </w:pPr>
      <w:bookmarkStart w:id="2055" w:name="__RefHeading___Toc2097783_2616395394"/>
      <w:bookmarkStart w:id="2056" w:name="_Toc952"/>
      <w:bookmarkEnd w:id="2055"/>
      <w:r>
        <w:rPr>
          <w:rtl w:val="true"/>
        </w:rPr>
        <w:t>مؤلف</w:t>
      </w:r>
      <w:bookmarkEnd w:id="2056"/>
    </w:p>
    <w:p>
      <w:pPr>
        <w:pStyle w:val="BookText"/>
        <w:rPr/>
      </w:pPr>
      <w:r>
        <w:rPr>
          <w:rFonts w:ascii="IRNazanin" w:hAnsi="IRNazanin" w:eastAsia="IRNazanin"/>
          <w:color w:val="111111"/>
          <w:sz w:val="28"/>
          <w:sz w:val="28"/>
          <w:szCs w:val="28"/>
          <w:rtl w:val="true"/>
          <w:lang w:bidi="fa-IR"/>
        </w:rPr>
        <w:t xml:space="preserve">شرح گفتار در این اخبار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Heading5"/>
        <w:numPr>
          <w:ilvl w:val="4"/>
          <w:numId w:val="1"/>
        </w:numPr>
        <w:rPr/>
      </w:pPr>
      <w:bookmarkStart w:id="2057" w:name="__RefHeading___Toc2097785_2616395394"/>
      <w:bookmarkStart w:id="2058" w:name="_Toc953"/>
      <w:bookmarkEnd w:id="2057"/>
      <w:r>
        <w:rPr>
          <w:rtl w:val="true"/>
        </w:rPr>
        <w:t xml:space="preserve">روایت </w:t>
      </w:r>
      <w:r>
        <w:rPr/>
        <w:t>31</w:t>
      </w:r>
      <w:bookmarkEnd w:id="205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نطفه‌ای را که از او در پشت آدم پیمان گرفته آفریند و او را در رحم نهد، مرد را به جماع وادارد و به رحم الهام دهد گشوده شو تا آفریده و فرمان و تقدیرم در تو فرو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گشاید و نطفه بدان رسد و چهل روز در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روز علقه باشد وچهل روز مضغه گردد، و آنگه گوشتی با رگ‌های پیچیده و آن گاه خدا دو فرشته آفریننده فرستد که هر چه خواهد در ارحام بسازند و از دهان زن به شکمش فرو روند و به رحم رسند که در آن روح دیرین است و از پشت مردان و رحم زنان نقل شده، و در آن جان زندگی و ماندن بدمند و گوش و چشم و همه اندام او را بسازند و هر چه در شکم است به فرمان خدای تعالی، سپس وحی کند به آن دو فرشته که بنویسید بر او قضاء و قدر مرا و امر نافذم را و شرط کنید برایم بداء را در آنچه نویسید</w:t>
      </w:r>
      <w:r>
        <w:rPr>
          <w:rFonts w:eastAsia="IRNazanin" w:cs="IRNazanin"/>
          <w:color w:val="111111"/>
          <w:sz w:val="28"/>
          <w:szCs w:val="28"/>
          <w:rtl w:val="true"/>
          <w:lang w:bidi="fa-IR"/>
        </w:rPr>
        <w:t xml:space="preserve">. </w:t>
      </w:r>
      <w:bookmarkStart w:id="2059" w:name="pg13473_197193"/>
    </w:p>
    <w:p>
      <w:pPr>
        <w:pStyle w:val="BookText"/>
        <w:rPr/>
      </w:pPr>
      <w:bookmarkEnd w:id="2059"/>
      <w:r>
        <w:rPr>
          <w:rFonts w:ascii="Amiri" w:hAnsi="Amiri" w:eastAsia="Amiri" w:cs="Amiri"/>
          <w:color w:val="111111"/>
          <w:sz w:val="28"/>
          <w:sz w:val="28"/>
          <w:szCs w:val="28"/>
          <w:rtl w:val="true"/>
          <w:lang w:bidi="ar-SA"/>
        </w:rPr>
        <w:t>فَيَقُولَانِ يَا رَبِّ مَا نَكْتُبُ قَالَ فَيُوحِي اللَّهُ عَزَّ وَ جَلَّ إِلَيْهِمَا أَنِ ارْفَعَا رُءُوسَكُمَا إِلَي رَأْسِ أُمِّهِ فَيَرْفَعَانِ رُءُوسَهَا فَإِذَا اللَّوْحُ يَقْرَعُ جَبْهَةَ أُمِّهِ فَيَنْظُرَانِ فِيهِ فَيَجِدَانِ فِي اللَّوْحِ صُورَتَهُ وَ رُؤْيَتَهُ‌</w:t>
      </w:r>
      <w:r>
        <w:rPr>
          <w:rStyle w:val="FootnoteAnchor"/>
          <w:rtl w:val="true"/>
        </w:rPr>
        <w:footnoteReference w:id="1402"/>
      </w:r>
      <w:r>
        <w:rPr>
          <w:rFonts w:ascii="Amiri" w:hAnsi="Amiri" w:eastAsia="Amiri" w:cs="Amiri"/>
          <w:color w:val="111111"/>
          <w:sz w:val="28"/>
          <w:sz w:val="28"/>
          <w:szCs w:val="28"/>
          <w:rtl w:val="true"/>
          <w:lang w:bidi="ar-SA"/>
        </w:rPr>
        <w:t>وَ أَجَلَهُ وَ مِيثَاقَهُ شَقِيّاً أَوْ سَعِيداً وَ جَمِيعَ شَأْنِهِ قَالَ فَيُمْلِي أَحَدُهُمَا عَلَي صَاحِبِهِ فَيَكْتُبَانِ جَمِيعَ مَا فِي اللَّوْحِ وَ يَشْتَرِطَانِ الْبَدَاءَ فِي مَا يَكْتُبَانِ ثُمَّ يَخْتِمَانِ الْكِتَابَ وَ يَجْعَلَانِهِ بَيْنَ عَيْنَيْهِ ثُمَّ يُقِيمَانِهِ قَائِماً فِي بَطْنِ أُمِّهِ قَالَ فَرُبَّمَا عَتَا فَانْقَلَبَ وَ لَا يَكُونُ ذَلِكَ إِلَّا فِي كُلِّ عَاتٍ‌</w:t>
      </w:r>
      <w:r>
        <w:rPr>
          <w:rStyle w:val="FootnoteAnchor"/>
          <w:rtl w:val="true"/>
        </w:rPr>
        <w:footnoteReference w:id="1403"/>
      </w:r>
      <w:r>
        <w:rPr>
          <w:rFonts w:ascii="Amiri" w:hAnsi="Amiri" w:eastAsia="Amiri" w:cs="Amiri"/>
          <w:color w:val="111111"/>
          <w:sz w:val="28"/>
          <w:sz w:val="28"/>
          <w:szCs w:val="28"/>
          <w:rtl w:val="true"/>
          <w:lang w:bidi="ar-SA"/>
        </w:rPr>
        <w:t>أَوْ مَارِدٍ فَإِذَا بَلَغَ أَوَانُ خُرُوجِ الْوَلَدِ تَامّاً أَوْ غَيْرَ تَامٍّ أَوْحَي اللَّهُ عَزَّ وَ جَلَّ إِلَي الرَّحِمِ أَنِ افْتَحِي بَابَكِ حَتَّي يَخْرُجَ خَلْقِي إِلَي أَرْضِي وَ يَنْفُذَ فِيهِ أَمْرِي فَقَدْ بَلَغَ أَوَانُ خُرُوجِهِ قَالَ فَيَفْتَحُ الرَّحِمُ بَابَ الْوَلَدِ فَيَبْعَثُ اللَّهُ عَزَّ وَ جَلَّ إِلَيْهِ مَلَكاً يُقَالُ لَهُ زَاجِرٌ فَيَزْجُرُهُ زَجْرَةً فَيَفْزَعُ مِنْهَا الْوَلَدُ فَيَنْقَلِبُ فَيَصِيرُ رِجْلَاهُ فَوْقَ رَأْسِهِ وَ رَأْسُهُ فِي أَسْفَلِ الْبَطْنِ لِيُسَهِّلَ اللَّهُ عَلَي الْمَرْأَةِ وَ عَلَي الْوَلَدِ الْخُرُوجَ قَالَ فَإِذَا احْتُبِسَ زَجَرَهُ الْمَلَكُ زَجْرَةً أُخْرَي فَيَفْزَعُ مِنْهَا فَيَسْقُطُ الْوَلَدُ إِلَي الْأَرْضِ بَاكِياً فَزِعاً مِنَ الزَّجْرَةِ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0" w:name="__RefHeading___Toc2097787_2616395394"/>
      <w:bookmarkStart w:id="2061" w:name="_Toc954"/>
      <w:bookmarkEnd w:id="2060"/>
      <w:r>
        <w:rPr>
          <w:rtl w:val="true"/>
        </w:rPr>
        <w:t>بيان</w:t>
      </w:r>
      <w:bookmarkEnd w:id="2061"/>
    </w:p>
    <w:p>
      <w:pPr>
        <w:pStyle w:val="BookText"/>
        <w:rPr/>
      </w:pPr>
      <w:r>
        <w:rPr>
          <w:rFonts w:ascii="Amiri" w:hAnsi="Amiri" w:eastAsia="Amiri" w:cs="Amiri"/>
          <w:color w:val="111111"/>
          <w:sz w:val="28"/>
          <w:sz w:val="28"/>
          <w:szCs w:val="28"/>
          <w:rtl w:val="true"/>
          <w:lang w:bidi="ar-SA"/>
        </w:rPr>
        <w:t>قوله أو ما يبدو له فيه من البداء و قد مر معناه في محله و المعني لم يؤخذ عليه الميثاق أولا في صلب آدم و لكن بدا له ثانيا بعد خروجه من صلبه أن يأخذ عليها الميثاق و يحتمل أن يكون المراد به ما فسر به غير المخلقة في الخبر السابق فيكون مشاركا للأول في بعض ما سيذكر كما أن القسم الأول أيضا قد يسقط قبل كماله فلا يجري فيه جميع ما في الخبر و يحتمل أيضا أن يراد بالأول من يصل إلي حد التكليف و يؤخذ بما أخذ عليه من الميثاق و بالثاني من يموت قبل ذلك حرك الرجل بإلقاء الشهوة عليه و الإيحاء كأنه علي سبيل الأمر التكويني لا التكليفي أي تنفتح بقدرته و إرادته تعالي أو كناية عن فطرة إياها علي الإطاعة طمعا كما قيل فتردد بحذف إحدي التاءين أي تتحول من حال إلي حال و قد مر أن الخلق</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نویسیم؟ خدا عزّ و جلّ بدان‌ها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برآرید به سر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برآرند و ناگاه لوحی به پیشانی مادرش بزند، در آن بنگرند و صورت او را ببینند و عمرش و پیمانش و این که شقی است یا سعید و همه وصفش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یار خود دیکته کند هر آنچه در آن لوح است و بداء را شرط کنند در آنچه نویسند و نامه را مهر کنند و میان دو چشم کودک نهند و او را بر سر پا دارند در شکم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سرکشی کند و وارو شود، و این نباشد مگر در سرکش و 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وقت بیرون شدن نوزاد رسد، درست باشد یا نادرست، خدا به رحم وحی کند در بگشا تا آفریده‌ام به زمینم بر آید و فرمانم در او نافذ گردد که وقتش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دهان گشاید و خدا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او را نهیب زند و نوزاد بهراسد و برگردد و دو پایش بالا شوند و سرش در ته شکم آید تا بیرون شدن بر مادر و نوزاد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 فرشته نهیب دیگر زند که هراس کند و به زمین پرت شود، گریان و هراسان از نهیب</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2062" w:name="__RefHeading___Toc2097789_2616395394"/>
      <w:bookmarkStart w:id="2063" w:name="_Toc955"/>
      <w:bookmarkEnd w:id="2062"/>
      <w:r>
        <w:rPr>
          <w:rtl w:val="true"/>
        </w:rPr>
        <w:t>توضیح</w:t>
      </w:r>
      <w:bookmarkEnd w:id="206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یبدو له فیه من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جای خود معنایش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اول در صلب آدم از او میثاق گرفته نشده ولی بعد از خروج او از صلب آدم خواسته که از او میثاق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همان معنایی باشد که در روایت گذشته در تفسیر غیر مخلقه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بعضی از اموری که برای قسم اول ذکر خواهد شد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گاهی قسم اول نیز قبل از کامل شدنش سقط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که در این خبر ذکر شده درباره 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منظور از اول کسی باشد که به حد تکلیف رسیده و از او بازخواست می شود آنچه که میثاق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دوم کسی باشد که قبل از تکلیف 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القاء شهوت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جهت امر تکوینی باشد و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قدرت و اراده خداوند متعال باز می شود یا اینکه کنایه از سرشتن او بر اطاعت از روی طمع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یک تاء یعنی از حالی به حال دیگر منتقل می شود و گذشت که خلقت </w:t>
      </w:r>
      <w:bookmarkStart w:id="2064" w:name="pg13473_197194"/>
    </w:p>
    <w:p>
      <w:pPr>
        <w:pStyle w:val="BookText"/>
        <w:rPr/>
      </w:pPr>
      <w:bookmarkEnd w:id="2064"/>
      <w:r>
        <w:rPr>
          <w:rFonts w:ascii="Amiri" w:hAnsi="Amiri" w:eastAsia="Amiri" w:cs="Amiri"/>
          <w:color w:val="111111"/>
          <w:sz w:val="28"/>
          <w:sz w:val="28"/>
          <w:szCs w:val="28"/>
          <w:rtl w:val="true"/>
          <w:lang w:bidi="ar-SA"/>
        </w:rPr>
        <w:t>المنسوب إلي الملك بمعني التقدير و التصوير و التخطيط كما هو معناه المعروف في أصل اللغة فيقتحمان أي يدخلان من غير اختيار لها و إذن منها و فيها الروح القديمة أي الروح المخلوق في الزمان المتقادم قبل خلق جسده و كثيرا ما يطلق القديم في اللغة و العرف علي هذا المعني كما لا يخفي علي من تتبع كتب اللغة و موارد الاستعمالات و المراد بها النفس النباتية أو الروح الحيوانية أو الإنسانية قوله رؤيته أي ما يري منه و يمكن أن يقرأ بالتشديد بمعني التفكر و الفهم و العتو مجاوزة الحد و 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للعلماء في أمثال هذا الخبر مسالك فمنهم من آمن بظاهرها و وكل علمها إلي من صدرت عنه و هذا سبيل المتقين و منهم من يقول ما يفهم من ظاهره حق و لا عبرة باستبعاد الأوهام في ما صدر عن أئمة الأنام عليهم السلام و منهم من قال هذا علي سبيل التمثيل كأنه عليه السلام شبه ما يعلمه سبحانه من حاله و طينته و ما يستحقه من الكمالات و ما أودع فيه من درجات الاستعدادات بمجي‌ء الملكين و كتابتهما علي جبهته و غير ذلك و قال بعضهم قرع اللوح جبهة أمه كأنه كناية عن ظهور أحوال أمه و صفاتها و أخلاقها من ناصيتها و صورتها التي خلقت عليها كأنها جميعا مكتوبة عليها و إنما يستنبط الأحوال التي ينبغي أن يكون الولد عليها من ناصية أمه‌</w:t>
      </w:r>
      <w:r>
        <w:rPr>
          <w:rStyle w:val="FootnoteAnchor"/>
          <w:rtl w:val="true"/>
        </w:rPr>
        <w:footnoteReference w:id="1406"/>
      </w:r>
      <w:r>
        <w:rPr>
          <w:rFonts w:ascii="Amiri" w:hAnsi="Amiri" w:eastAsia="Amiri" w:cs="Amiri"/>
          <w:color w:val="111111"/>
          <w:sz w:val="28"/>
          <w:sz w:val="28"/>
          <w:szCs w:val="28"/>
          <w:rtl w:val="true"/>
          <w:lang w:bidi="ar-SA"/>
        </w:rPr>
        <w:t>و يكتب ذلك علي وفق ما ثمة للمناسبة التي تكون بينه و بينها و ذلك لأن جوهر الروح إنما يفيض علي البدن بحسب استعداده و قبوله إياه و استعداد البدن تابع لاستعداد نفس الأبوين و صفاتهما و أخلاقهما لا سيما الأم المربية له علي وفق ما جاء به من ظهر أبيه فهي حينئذ مشتملة علي أحواله الأبوية و الأمية و جعل الكتاب المختوم بين عينيه كناية عن ظهور صفاته و أخلاقه من ناصيته و صورته</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2097791_2616395394"/>
      <w:bookmarkStart w:id="2066" w:name="_Toc956"/>
      <w:bookmarkEnd w:id="2065"/>
      <w:r>
        <w:rPr>
          <w:rtl w:val="true"/>
        </w:rPr>
        <w:t>أقول</w:t>
      </w:r>
      <w:bookmarkEnd w:id="2066"/>
    </w:p>
    <w:p>
      <w:pPr>
        <w:pStyle w:val="BookText"/>
        <w:rPr/>
      </w:pPr>
      <w:r>
        <w:rPr>
          <w:rFonts w:ascii="Amiri" w:hAnsi="Amiri" w:eastAsia="Amiri" w:cs="Amiri"/>
          <w:color w:val="111111"/>
          <w:sz w:val="28"/>
          <w:sz w:val="28"/>
          <w:szCs w:val="28"/>
          <w:rtl w:val="true"/>
          <w:lang w:bidi="ar-SA"/>
        </w:rPr>
        <w:t>الأحوط و الأولي عدم التعرض لأمثال هذه التأويلات الواهية و التسليم لما ورد عن الأئمة الهادية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2097793_2616395394"/>
      <w:bookmarkStart w:id="2068" w:name="_Toc957"/>
      <w:bookmarkEnd w:id="2067"/>
      <w:r>
        <w:rPr>
          <w:rtl w:val="true"/>
        </w:rPr>
        <w:t>«</w:t>
      </w:r>
      <w:r>
        <w:rPr/>
        <w:t>31</w:t>
      </w:r>
      <w:r>
        <w:rPr>
          <w:rtl w:val="true"/>
        </w:rPr>
        <w:t>»</w:t>
      </w:r>
      <w:bookmarkEnd w:id="2068"/>
    </w:p>
    <w:p>
      <w:pPr>
        <w:pStyle w:val="BookText"/>
        <w:rPr/>
      </w:pPr>
      <w:r>
        <w:rPr>
          <w:rFonts w:ascii="Amiri" w:hAnsi="Amiri" w:eastAsia="Amiri" w:cs="Amiri"/>
          <w:color w:val="111111"/>
          <w:sz w:val="28"/>
          <w:sz w:val="28"/>
          <w:szCs w:val="28"/>
          <w:rtl w:val="true"/>
          <w:lang w:bidi="ar-SA"/>
        </w:rPr>
        <w:t>الْكَافِي، عَنْ مُحَمَّدِ بْنِ يَحْيَي عَنْ مُحَمَّدِ بْنِ الْحُسَيْنِ عَنْ مُحَمَّدِ بْنِ إِسْمَاعِيلَ أَوْ</w:t>
      </w:r>
    </w:p>
    <w:p>
      <w:pPr>
        <w:pStyle w:val="BookText"/>
        <w:rPr/>
      </w:pPr>
      <w:r>
        <w:rPr>
          <w:rFonts w:ascii="IRNazanin" w:hAnsi="IRNazanin" w:eastAsia="IRNazanin"/>
          <w:color w:val="111111"/>
          <w:sz w:val="28"/>
          <w:sz w:val="28"/>
          <w:szCs w:val="28"/>
          <w:rtl w:val="true"/>
          <w:lang w:bidi="fa-IR"/>
        </w:rPr>
        <w:t>منسوب به فرشته به معنای اندازه گیری و صورتگری است چنانچه معنای معروف خلقت در ریشه لغوی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اختیار و اذن او داخل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الروح القدیمه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 که در دوران پیش از آفرینش تن بوده، و قدیم در لغت و عرف بسیار بدین معنا آمده است،چنان چه بر کسی که کتب لغت را بررسی کند نهان نباشد و مقصود از آن روح گیاهی یا حیوانی یا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آن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تشدید خوانده شود به معنای تفکر و 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حد و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علماء را در امثال این خبر روش‌ها است؛ برخی ظاهرش را گیرند و عملش را بدان که فرموده وانهند و این روش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ظاهرش درست است و استبعاد اوهام نسبت بدان چه از امام رسیده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این بیانات مثل و افسانه است برای آنچه خدای سبحان می‌داند از حال و سرشت نوزاد و آنچه بدو سزد از کمالات و بدو سپرده شده از آمادگی که به زبان آمدن فرشته و نوشتن بر پیشانی تعبیر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به لوح پیشانی مادرش کنایه است از ظهور احوال مادر و اوصافش و اخلاقش از پیشانی و چهره که گویا بر آن نوشته‌اند، و احوال آینده نوزاد را می‌توان از پیشانی مادرش خواند و بر آن از نظر تناسب نقش است، و این برای آن است که گوهر روح طبق آمادگی و پذیرش به تن افاضه شود، و آمادگی تن نوزاد پیرو آمادگی نفس پدر مادر و اوصاف و اخلاق آن‌ها است، به خصوص مادر که او را موافق آنچه از پشت پدرش آمده می‌پرورد، و او است که دارای احوال پدری و مادری هر دو است و نامه مهر زده به میان دو چشمش نهادن، کنایه از ظهور اوصاف و اخلاق او است از پیشانی و چهره او</w:t>
      </w:r>
      <w:r>
        <w:rPr>
          <w:rFonts w:eastAsia="IRNazanin" w:cs="IRNazanin"/>
          <w:color w:val="111111"/>
          <w:sz w:val="28"/>
          <w:szCs w:val="28"/>
          <w:rtl w:val="true"/>
          <w:lang w:bidi="fa-IR"/>
        </w:rPr>
        <w:t>.</w:t>
      </w:r>
    </w:p>
    <w:p>
      <w:pPr>
        <w:pStyle w:val="Heading5"/>
        <w:numPr>
          <w:ilvl w:val="4"/>
          <w:numId w:val="1"/>
        </w:numPr>
        <w:rPr/>
      </w:pPr>
      <w:bookmarkStart w:id="2069" w:name="__RefHeading___Toc2097795_2616395394"/>
      <w:bookmarkStart w:id="2070" w:name="_Toc958"/>
      <w:bookmarkEnd w:id="2069"/>
      <w:r>
        <w:rPr>
          <w:rtl w:val="true"/>
        </w:rPr>
        <w:t>مؤلف</w:t>
      </w:r>
      <w:bookmarkEnd w:id="2070"/>
    </w:p>
    <w:p>
      <w:pPr>
        <w:pStyle w:val="BookText"/>
        <w:rPr/>
      </w:pPr>
      <w:r>
        <w:rPr>
          <w:rFonts w:ascii="IRNazanin" w:hAnsi="IRNazanin" w:eastAsia="IRNazanin"/>
          <w:color w:val="111111"/>
          <w:sz w:val="28"/>
          <w:sz w:val="28"/>
          <w:szCs w:val="28"/>
          <w:rtl w:val="true"/>
          <w:lang w:bidi="fa-IR"/>
        </w:rPr>
        <w:t>احوط و اولی ترک این تاویل‌های سست است و پذیرش آنچه از ائمه هادی علیهم السّلام رسیده است</w:t>
      </w:r>
      <w:r>
        <w:rPr>
          <w:rFonts w:eastAsia="IRNazanin" w:cs="IRNazanin"/>
          <w:color w:val="111111"/>
          <w:sz w:val="28"/>
          <w:szCs w:val="28"/>
          <w:rtl w:val="true"/>
          <w:lang w:bidi="fa-IR"/>
        </w:rPr>
        <w:t>.</w:t>
      </w:r>
    </w:p>
    <w:p>
      <w:pPr>
        <w:pStyle w:val="Heading5"/>
        <w:numPr>
          <w:ilvl w:val="4"/>
          <w:numId w:val="1"/>
        </w:numPr>
        <w:rPr/>
      </w:pPr>
      <w:bookmarkStart w:id="2071" w:name="__RefHeading___Toc2097797_2616395394"/>
      <w:bookmarkStart w:id="2072" w:name="_Toc959"/>
      <w:bookmarkEnd w:id="2071"/>
      <w:r>
        <w:rPr>
          <w:rtl w:val="true"/>
        </w:rPr>
        <w:t xml:space="preserve">روایت </w:t>
      </w:r>
      <w:r>
        <w:rPr/>
        <w:t>31</w:t>
      </w:r>
      <w:bookmarkEnd w:id="20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اسماعیل یا </w:t>
      </w:r>
      <w:bookmarkStart w:id="2073" w:name="pg13473_197195"/>
    </w:p>
    <w:p>
      <w:pPr>
        <w:pStyle w:val="BookText"/>
        <w:rPr/>
      </w:pPr>
      <w:bookmarkEnd w:id="2073"/>
      <w:r>
        <w:rPr>
          <w:rFonts w:ascii="Amiri" w:hAnsi="Amiri" w:eastAsia="Amiri" w:cs="Amiri"/>
          <w:color w:val="111111"/>
          <w:sz w:val="28"/>
          <w:sz w:val="28"/>
          <w:szCs w:val="28"/>
          <w:rtl w:val="true"/>
          <w:lang w:bidi="ar-SA"/>
        </w:rPr>
        <w:t>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الرَّجُلُ يَدْعُو لِلْحُبْلَي أَنْ يَجْعَلَ اللَّهُ مَا فِي بَطْنِهَا ذَكَراً سَوِيّاً فَقَالَ يَدْعُو مَا بَيْنَهُ وَ بَيْنَ أَرْبَعَةِ أَشْهُرٍ فَإِنَّهُ أَرْبَعِينَ لَيْلَةً نُطْفَةٌ وَ أَرْبَعِينَ لَيْلَةً عَلَقَةٌ وَ أَرْبَعِينَ لَيْلَةً مُضْغَةٌ فَذَلِكَ تَمَامُ أَرْبَعَةِ أَشْهُرٍ ثُمَّ يَبْعَثُ اللَّهُ مَلَكَيْنِ خَلَّاقَيْنِ فَيَقُولَانِ يَا رَبِّ مَا تَخْلُقُ ذَكَراً أَوْ أُنْثَي شَقِيّاً أَوْ سَعِيداً فَيَقُولَانِ يَا رَبِّ مَا رِزْقُهُ وَ مَا أَجَلُهُ وَ مَا مُدَّتُهُ فَيُقَالُ ذَلِكَ وَ مِيثَاقُهُ بَيْنَ عَيْنَيْهِ يَنْظُرُ إِلَيْهِ فَلَا يَزَالُ مُنْتَصِباً فِي بَطْنِ أُمِّهِ حَتَّي إِذَا دَنَا خُرُوجُهُ بَعَثَ اللَّهُ عَزَّ وَ جَلَّ إِلَيْهِ مَلَكاً فَزَجَرَهُ زَجْرَةً فَيَخْرُجُ وَ يَنْسَي الْمِيثَاقَ‌</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4" w:name="__RefHeading___Toc2097799_2616395394"/>
      <w:bookmarkStart w:id="2075" w:name="_Toc960"/>
      <w:bookmarkEnd w:id="2074"/>
      <w:r>
        <w:rPr>
          <w:rtl w:val="true"/>
        </w:rPr>
        <w:t>«</w:t>
      </w:r>
      <w:r>
        <w:rPr/>
        <w:t>32</w:t>
      </w:r>
      <w:r>
        <w:rPr>
          <w:rtl w:val="true"/>
        </w:rPr>
        <w:t>»</w:t>
      </w:r>
      <w:bookmarkEnd w:id="2075"/>
    </w:p>
    <w:p>
      <w:pPr>
        <w:pStyle w:val="BookText"/>
        <w:rPr/>
      </w:pPr>
      <w:r>
        <w:rPr>
          <w:rFonts w:ascii="Amiri" w:hAnsi="Amiri" w:eastAsia="Amiri" w:cs="Amiri"/>
          <w:color w:val="111111"/>
          <w:sz w:val="28"/>
          <w:sz w:val="28"/>
          <w:szCs w:val="28"/>
          <w:rtl w:val="true"/>
          <w:lang w:bidi="ar-SA"/>
        </w:rPr>
        <w:t>وَ مِنْهُ، عَنْ مُحَمَّدِ بْنِ يَحْيَي وَ غَيْرِهِ عَنْ أَحْمَدَ بْنِ مُحَمَّدِ بْنِ عِيسَي عَنْ أَحْمَدَ بْنِ مُحَمَّدِ بْنِ أَبِي نَصْرٍ عَنْ إِسْمَاعِيلَ بْنِ عَمْرٍو</w:t>
      </w:r>
      <w:r>
        <w:rPr>
          <w:rStyle w:val="FootnoteAnchor"/>
          <w:rtl w:val="true"/>
        </w:rPr>
        <w:footnoteReference w:id="1408"/>
      </w:r>
      <w:r>
        <w:rPr>
          <w:rFonts w:ascii="Amiri" w:hAnsi="Amiri" w:eastAsia="Amiri" w:cs="Amiri"/>
          <w:color w:val="111111"/>
          <w:sz w:val="28"/>
          <w:sz w:val="28"/>
          <w:szCs w:val="28"/>
          <w:rtl w:val="true"/>
          <w:lang w:bidi="ar-SA"/>
        </w:rPr>
        <w:t>عَنْ شُعَيْبٍ الْعَقَرْقُوفِيِّ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لِلرَّحِمِ أَرْبَعَةَ سُبُلٍ فِي أَيِّ سَبِيلٍ سَلَكَ فِيهِ الْمَاءُ كَانَ مِنْهُ الْوَلَدُ وَاحِدٌ أَوِ اثْنَانِ وَ ثَلَاثَةٌ وَ أَرْبَعَةٌ وَ لَا يَكُونُ إِلَي سَبِيلٍ أَكْثَرَ مِنْ وَاحِدٍ</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2097801_2616395394"/>
      <w:bookmarkStart w:id="2077" w:name="_Toc961"/>
      <w:bookmarkEnd w:id="2076"/>
      <w:r>
        <w:rPr>
          <w:rtl w:val="true"/>
        </w:rPr>
        <w:t>«</w:t>
      </w:r>
      <w:r>
        <w:rPr/>
        <w:t>33</w:t>
      </w:r>
      <w:r>
        <w:rPr>
          <w:rtl w:val="true"/>
        </w:rPr>
        <w:t>»</w:t>
      </w:r>
      <w:bookmarkEnd w:id="2077"/>
    </w:p>
    <w:p>
      <w:pPr>
        <w:pStyle w:val="BookText"/>
        <w:rPr/>
      </w:pPr>
      <w:r>
        <w:rPr>
          <w:rFonts w:ascii="Amiri" w:hAnsi="Amiri" w:eastAsia="Amiri" w:cs="Amiri"/>
          <w:color w:val="111111"/>
          <w:sz w:val="28"/>
          <w:sz w:val="28"/>
          <w:szCs w:val="28"/>
          <w:rtl w:val="true"/>
          <w:lang w:bidi="ar-SA"/>
        </w:rPr>
        <w:t>وَ مِنْهُ، عَنْ عَلِيِّ بْنِ مُحَمَّدٍ رَفَعَهُ عَنْ مُحَمَّدِ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لِلرَّحِمِ أَرْبَعَةَ أَوْعِيَةٍ فَمَا كَانَ فِي الْأَوَّلِ فَلِلْأَبِ وَ مَا كَانَ فِي الثَّانِي فَلِلْأُمِّ وَ مَا كَانَ فِي الثَّالِثِ فَلِلْعُمُومَةِ وَ مَا كَانَ فِي الرَّابِعِ فَلِلْخُئُولَةِ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8" w:name="__RefHeading___Toc2097803_2616395394"/>
      <w:bookmarkStart w:id="2079" w:name="_Toc962"/>
      <w:bookmarkEnd w:id="2078"/>
      <w:r>
        <w:rPr>
          <w:rtl w:val="true"/>
        </w:rPr>
        <w:t>بيان</w:t>
      </w:r>
      <w:bookmarkEnd w:id="2079"/>
    </w:p>
    <w:p>
      <w:pPr>
        <w:pStyle w:val="BookText"/>
        <w:rPr/>
      </w:pPr>
      <w:r>
        <w:rPr>
          <w:rFonts w:ascii="Amiri" w:hAnsi="Amiri" w:eastAsia="Amiri" w:cs="Amiri"/>
          <w:color w:val="111111"/>
          <w:sz w:val="28"/>
          <w:sz w:val="28"/>
          <w:szCs w:val="28"/>
          <w:rtl w:val="true"/>
          <w:lang w:bidi="ar-SA"/>
        </w:rPr>
        <w:t>فللأب أي يشبه الولد إذا وقعت فيه و كذا البواقي فسياق هذا الخبر غير سياق الخبر المتقدم من بيان أكثر ما يمكن من أن تلد المرأة و إن كان يظهر ذلك منه إيماء و تلويحا و لذا أوردهما الكليني رحمه الله في باب أكثر ما تلد المرأة</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2097805_2616395394"/>
      <w:bookmarkStart w:id="2081" w:name="_Toc963"/>
      <w:bookmarkEnd w:id="2080"/>
      <w:r>
        <w:rPr>
          <w:rtl w:val="true"/>
        </w:rPr>
        <w:t>«</w:t>
      </w:r>
      <w:r>
        <w:rPr/>
        <w:t>34</w:t>
      </w:r>
      <w:r>
        <w:rPr>
          <w:rtl w:val="true"/>
        </w:rPr>
        <w:t>»</w:t>
      </w:r>
      <w:bookmarkEnd w:id="2081"/>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 السَّوِيُّ وَ الْمُنْشَأُ الْمَرْعِيُّ فِي ظُلُمَاتِ الْأَرْحَامِ</w:t>
      </w:r>
    </w:p>
    <w:p>
      <w:pPr>
        <w:pStyle w:val="BookText"/>
        <w:rPr/>
      </w:pPr>
      <w:r>
        <w:rPr>
          <w:rFonts w:ascii="IRNazanin" w:hAnsi="IRNazanin" w:eastAsia="IRNazanin"/>
          <w:color w:val="111111"/>
          <w:sz w:val="28"/>
          <w:sz w:val="28"/>
          <w:szCs w:val="28"/>
          <w:rtl w:val="true"/>
          <w:lang w:bidi="fa-IR"/>
        </w:rPr>
        <w:t>شخص دیگری روایت شده است که از ابی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دعا کند که آنچه زن آبستن در شکم دارد پسری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ماهش تمام نشده دعا کند، زیرا چهل شب نطفه است، چهل شب علقه، چهل شب مضغه که می‌شود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دو فرشته نگارنده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بسازیم؟ پسر یا دختر؟ شقی یا سعید؟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چیست؟ عمرش چه؟ مدتش کدام؟ همه اینها گفته شوند و پیمانش میان دو دیده او است و بدان بنگرد و پیوسته بر پا باشد در شکم مادرش تا چون بیرون‌شدنش نزدیک شود، خدا عزّ و جلّ فرشته‌ای بدو فرستد و نهیبی به او زند و بیرون آید و پیمان را فراموش کرده است</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2082" w:name="__RefHeading___Toc2097807_2616395394"/>
      <w:bookmarkStart w:id="2083" w:name="_Toc964"/>
      <w:bookmarkEnd w:id="2082"/>
      <w:r>
        <w:rPr>
          <w:rtl w:val="true"/>
        </w:rPr>
        <w:t xml:space="preserve">روایت </w:t>
      </w:r>
      <w:r>
        <w:rPr/>
        <w:t>32</w:t>
      </w:r>
      <w:bookmarkEnd w:id="20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چهار راه دارد و از هر کدام نطفه در آید، یک فرزند آید و اگر از دو در آید، دو قلو باشند و از سه، سه قلو و و از چهار، چهار قلو باشند، و از یک راه بیش از یک نباشد</w:t>
      </w:r>
      <w:r>
        <w:rPr>
          <w:rFonts w:eastAsia="IRNazanin" w:cs="IRNazanin"/>
          <w:color w:val="111111"/>
          <w:sz w:val="28"/>
          <w:szCs w:val="28"/>
          <w:rtl w:val="true"/>
          <w:lang w:bidi="fa-IR"/>
        </w:rPr>
        <w:t>.</w:t>
      </w:r>
      <w:r>
        <w:rPr>
          <w:rStyle w:val="FootnoteAnchor"/>
          <w:rtl w:val="true"/>
        </w:rPr>
        <w:footnoteReference w:id="1412"/>
      </w:r>
    </w:p>
    <w:p>
      <w:pPr>
        <w:pStyle w:val="Heading5"/>
        <w:numPr>
          <w:ilvl w:val="4"/>
          <w:numId w:val="1"/>
        </w:numPr>
        <w:rPr/>
      </w:pPr>
      <w:bookmarkStart w:id="2084" w:name="__RefHeading___Toc2097809_2616395394"/>
      <w:bookmarkStart w:id="2085" w:name="_Toc965"/>
      <w:bookmarkEnd w:id="2084"/>
      <w:r>
        <w:rPr>
          <w:rtl w:val="true"/>
        </w:rPr>
        <w:t xml:space="preserve">روایت </w:t>
      </w:r>
      <w:r>
        <w:rPr/>
        <w:t>33</w:t>
      </w:r>
      <w:bookmarkEnd w:id="20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چهار خانه دارد؛ نوزاد خانه یکم به پدر ماند و خانه دوم به مادر و از سوّم به عموها و از چهارم به دایی‌ها</w:t>
      </w:r>
      <w:r>
        <w:rPr>
          <w:rFonts w:eastAsia="IRNazanin" w:cs="IRNazanin"/>
          <w:color w:val="111111"/>
          <w:sz w:val="28"/>
          <w:szCs w:val="28"/>
          <w:rtl w:val="true"/>
          <w:lang w:bidi="fa-IR"/>
        </w:rPr>
        <w:t>.</w:t>
      </w:r>
      <w:r>
        <w:rPr>
          <w:rStyle w:val="FootnoteAnchor"/>
          <w:rtl w:val="true"/>
        </w:rPr>
        <w:footnoteReference w:id="1413"/>
      </w:r>
    </w:p>
    <w:p>
      <w:pPr>
        <w:pStyle w:val="Heading5"/>
        <w:numPr>
          <w:ilvl w:val="4"/>
          <w:numId w:val="1"/>
        </w:numPr>
        <w:rPr/>
      </w:pPr>
      <w:bookmarkStart w:id="2086" w:name="__RefHeading___Toc2097811_2616395394"/>
      <w:bookmarkStart w:id="2087" w:name="_Toc966"/>
      <w:bookmarkEnd w:id="2086"/>
      <w:r>
        <w:rPr>
          <w:rtl w:val="true"/>
        </w:rPr>
        <w:t>بیان</w:t>
      </w:r>
      <w:bookmarkEnd w:id="2087"/>
    </w:p>
    <w:p>
      <w:pPr>
        <w:pStyle w:val="BookText"/>
        <w:rPr/>
      </w:pPr>
      <w:r>
        <w:rPr>
          <w:rFonts w:ascii="IRNazanin" w:hAnsi="IRNazanin" w:eastAsia="IRNazanin"/>
          <w:color w:val="111111"/>
          <w:sz w:val="28"/>
          <w:sz w:val="28"/>
          <w:szCs w:val="28"/>
          <w:rtl w:val="true"/>
          <w:lang w:bidi="fa-IR"/>
        </w:rPr>
        <w:t>فللأب أی یشبه الولد إذا وقعت فیه و کذا البواقی فسیاق هذا الخبر غیر سیاق الخبر المتقدم من بیان أکثر ما یمکن من أن تلد المرأة و إن کان یظهر ذلک منه إیماء و تلویحا و لذا أوردهما الکلینی رحمه الله فی باب أکثر ما تلد المرأة</w:t>
      </w:r>
      <w:r>
        <w:rPr>
          <w:rFonts w:eastAsia="IRNazanin" w:cs="IRNazanin"/>
          <w:color w:val="111111"/>
          <w:sz w:val="28"/>
          <w:szCs w:val="28"/>
          <w:rtl w:val="true"/>
          <w:lang w:bidi="fa-IR"/>
        </w:rPr>
        <w:t>.</w:t>
      </w:r>
    </w:p>
    <w:p>
      <w:pPr>
        <w:pStyle w:val="Heading5"/>
        <w:numPr>
          <w:ilvl w:val="4"/>
          <w:numId w:val="1"/>
        </w:numPr>
        <w:rPr/>
      </w:pPr>
      <w:bookmarkStart w:id="2088" w:name="__RefHeading___Toc2097813_2616395394"/>
      <w:bookmarkStart w:id="2089" w:name="_Toc967"/>
      <w:bookmarkEnd w:id="2088"/>
      <w:r>
        <w:rPr>
          <w:rtl w:val="true"/>
        </w:rPr>
        <w:t xml:space="preserve">روایت </w:t>
      </w:r>
      <w:r>
        <w:rPr/>
        <w:t>34</w:t>
      </w:r>
      <w:bookmarkEnd w:id="208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آفریده شده بر اساس اعتدال، ای به وجود آمده مراعات شده در تاریکی‌های ارحام، </w:t>
      </w:r>
      <w:bookmarkStart w:id="2090" w:name="pg13473_197196"/>
    </w:p>
    <w:p>
      <w:pPr>
        <w:pStyle w:val="BookText"/>
        <w:rPr/>
      </w:pPr>
      <w:bookmarkEnd w:id="2090"/>
      <w:r>
        <w:rPr>
          <w:rFonts w:ascii="Amiri" w:hAnsi="Amiri" w:eastAsia="Amiri" w:cs="Amiri"/>
          <w:color w:val="111111"/>
          <w:sz w:val="28"/>
          <w:sz w:val="28"/>
          <w:szCs w:val="28"/>
          <w:rtl w:val="true"/>
          <w:lang w:bidi="ar-SA"/>
        </w:rPr>
        <w:t>وَ مُضَاعَفَاتِ الْأَسْتَارِ بُدِئْتَ مِنْ سُلالَةٍ مِنْ طِينٍ وَ وُضِعْتَ فِي قَرارٍ مَكِينٍ إِلي قَدَرٍ مَعْلُومٍ وَ أَجَلٍ مَقْسُومٍ تَمُورُ فِي بَطْنِ أُمِّكَ جَنِيناً لَا تَحِيرُ دُعَاءً وَ لَا تَسْمَعُ نِدَاءً ثُمَّ أُخْرِجْتَ مِنْ مَقَرِّكَ إِلَي دَارٍ لَمْ تَشْهَدْهَا وَ لَمْ تَعْرِفْ سُبُلَ مَنَافِعِهَا فَمَنْ هَدَاكَ لِاجْتِرَارِ الْغِذَاءِ مِنْ ثَدْيِ أُمِّكَ وَ عَرَّفَكَ عِنْدَ الْحَاجَةِ مَوَاضِعَ طَلَبِكَ وَ إِرَادَتِكَ هَيْهَاتَ إِنَّ مَنْ يَعْجِزُ عَنْ صِفَاتِ ذِي الْهَيْئَةِ وَ الْأَدَوَاتِ فَهُوَ عَنْ صِفَاتِ خَالِقِهِ أَعْجَزُ وَ مِنْ تَنَاوُلِهِ بِحُدُودِ الْمَخْلُوقِينَ أَبْعَدُ</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2097815_2616395394"/>
      <w:bookmarkStart w:id="2092" w:name="_Toc968"/>
      <w:bookmarkEnd w:id="2091"/>
      <w:r>
        <w:rPr>
          <w:rtl w:val="true"/>
        </w:rPr>
        <w:t>توضيح</w:t>
      </w:r>
      <w:bookmarkEnd w:id="2092"/>
    </w:p>
    <w:p>
      <w:pPr>
        <w:pStyle w:val="BookText"/>
        <w:rPr/>
      </w:pPr>
      <w:r>
        <w:rPr>
          <w:rFonts w:ascii="Amiri" w:hAnsi="Amiri" w:eastAsia="Amiri" w:cs="Amiri"/>
          <w:color w:val="111111"/>
          <w:sz w:val="28"/>
          <w:sz w:val="28"/>
          <w:szCs w:val="28"/>
          <w:rtl w:val="true"/>
          <w:lang w:bidi="ar-SA"/>
        </w:rPr>
        <w:t>السوي العدل و الوسط و رجل سوي أي مستوي الخلقة غير ناقص و أنشأ الخلق ابتدأ خلقهم و الرعاية الحفظ و المرعي من شمله حفظ الراعي و مضاعفات الأستار أي الأستار المضاعفة و الحجب بعضها فوق بعض بدئت من سلالة إشارة إلي قوله تعالي وَ لَقَدْ خَلَقْنَا الْإِنْسانَ مِنْ سُلالَةٍ مِنْ طِينٍ ثُمَّ جَعَلْناهُ نُطْفَةً فِي قَرارٍ مَكِينٍ‌</w:t>
      </w:r>
      <w:r>
        <w:rPr>
          <w:rStyle w:val="FootnoteAnchor"/>
          <w:rtl w:val="true"/>
        </w:rPr>
        <w:footnoteReference w:id="1415"/>
      </w:r>
      <w:r>
        <w:rPr>
          <w:rFonts w:ascii="Amiri" w:hAnsi="Amiri" w:eastAsia="Amiri" w:cs="Amiri"/>
          <w:color w:val="111111"/>
          <w:sz w:val="28"/>
          <w:sz w:val="28"/>
          <w:szCs w:val="28"/>
          <w:rtl w:val="true"/>
          <w:lang w:bidi="ar-SA"/>
        </w:rPr>
        <w:t>و قد مر وجوه التفسير فيه و هي جارية هاهنا و المكين المتمكن و هو في الأصل صفة للمستقر وصف به المحل مبالغة أو المراد تمكن الرحم في مكانها مربوطة برباطات كما سيأتي و المعني في مستقر حصين هي الرحم إلي قدر معلوم أي مقدار معين من الزمان قدره الله للولادة و قسمه كضربه و قسمه بالتشديد أي جزأه و فرقه و قسم أمره أي قدره و الأجل المقسوم المدة المقدرة لحياة كل أحد فالظرف متعلق بمحذوف أي منتهيا إلي أجل مقسوم أو يقال الوضع في الرحم غايته ابتداء الأجل أي مدة حياة الدنيا و يحتمل أن يكون تأكيدا للقدر المعلوم و مار الشي‌ء كقال تحرك أو بسرعة و اضطراب و الجنين الولد في البطن لاستتاره من جن أي استتر فإذا ولد فهو منفوس و المحاورة الجواب و مراجعة النطق و يقال كلمته فما أحار إلي جوابا أي لم يجبني و دعوته دعاء ناديته و طلبت إقباله لم تشهدها أي لم تحضرها قبل ذلك و لم تعلم بحالها و الاجترار الجذب مواضع طلبك قيل أي حلمة الثدي و الجمع</w:t>
      </w:r>
    </w:p>
    <w:p>
      <w:pPr>
        <w:pStyle w:val="BookText"/>
        <w:rPr/>
      </w:pPr>
      <w:r>
        <w:rPr>
          <w:rFonts w:ascii="IRNazanin" w:hAnsi="IRNazanin" w:eastAsia="IRNazanin"/>
          <w:color w:val="111111"/>
          <w:sz w:val="28"/>
          <w:sz w:val="28"/>
          <w:szCs w:val="28"/>
          <w:rtl w:val="true"/>
          <w:lang w:bidi="fa-IR"/>
        </w:rPr>
        <w:t>و پرده‌های بسیار، تو از عصاره گل آغاز شدی، و تا مدتی معلوم و زمانی معین در جایگاهی آرام نهاده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جنین بودی در شکم مادر جنبش داشتی، نه سخنی را می‌توانستی بگویی، و نه صدایی را می‌شنیدی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قرارگاهت به سرایی آورده شدی که آن را ندیده بودی، و راههای سودش را نمی‌شناختی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در کشیدن غذا از سینه مادرت هدایت کرد؟ و چه کسی تو را به هنگام نیاز به آنچه نیازمند و طالب آن بودی‌آشنا نمود؟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توصیف موجودی که دارنده شکل و اعضاء و اندام است ناتوان است از توصیف خالقش ناتوان‌تر، و از درک آفریننده از طریق حدود و اندازه‌های مخلوقات دورتر است</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2093" w:name="__RefHeading___Toc2097817_2616395394"/>
      <w:bookmarkStart w:id="2094" w:name="_Toc969"/>
      <w:bookmarkEnd w:id="2093"/>
      <w:r>
        <w:rPr>
          <w:rtl w:val="true"/>
        </w:rPr>
        <w:t>توضیح</w:t>
      </w:r>
      <w:bookmarkEnd w:id="2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و 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خلقت کامل و بدون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خلقتشان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نگهداری محافظ شامل او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مضاعفات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حجابهای روی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بدئت من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 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تفسیری آن که گذشت اینجا نیز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که در اصل صفات قرر گیرنده است و محل قرار به جهت مبالغه به آن وصف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قرار گرفتن رحم در جایگاه خودش است که با رباط هایی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جایگاهی محفوظ که رحم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معینی از زمان که خداوند برای ولادتش مقدر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جزء جزئش کرد و تقسیمش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المقسوم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مقدر برای حیات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 متعلق به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منتهی به أجل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گفته می شود قرار گرفتن در رحم انتهایش ابتدای اجل یعنی مدت حیات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تأکید برای قدر معلوم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و اضطراب حرکت کرد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شکم به دلیل پنهان بودنش از جنّ به معنای پنهان شد،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متولد شود به آن منفوس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پاسخ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فما أحار إلیّ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گفتم ولی جوابم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دعوته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خواندم و توجهش را خواستم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حاضر نبودی و از حالش آگاهی نداشتی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نوک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آوردنش </w:t>
      </w:r>
      <w:bookmarkStart w:id="2095" w:name="pg13473_197197"/>
    </w:p>
    <w:p>
      <w:pPr>
        <w:pStyle w:val="BookText"/>
        <w:rPr/>
      </w:pPr>
      <w:bookmarkEnd w:id="2095"/>
      <w:r>
        <w:rPr>
          <w:rFonts w:ascii="Amiri" w:hAnsi="Amiri" w:eastAsia="Amiri" w:cs="Amiri"/>
          <w:color w:val="111111"/>
          <w:sz w:val="28"/>
          <w:sz w:val="28"/>
          <w:szCs w:val="28"/>
          <w:rtl w:val="true"/>
          <w:lang w:bidi="ar-SA"/>
        </w:rPr>
        <w:t>باعتبار أن الطفل يمتص من غير ثدي أمه أيضا أو عرفك عند الحاجة إلي كل شي‌ء في دار الدنيا مواضع طلبك و في بعض النسخ و حرك عند الحاجة فالمراد بمواضع الطلب القوي و الآلات التي يحصل بها اجترار الغذاء هيهات أي بعد أن يحيط علما بصفات خالقه الذي هو أبعد الأشياء منه من حيث الحقيقة لعدم المشابهة و المجانسة و ليس له حدود المخلوقين من لا يقدر علي وصف نفسه مع أنه أقرب الأشياء إليه و غيره من ذوي الهيئة و الأدوات المجانس له في الذات و الصفات المتصف بحدود المخلوقين</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2097819_2616395394"/>
      <w:bookmarkStart w:id="2097" w:name="_Toc970"/>
      <w:bookmarkEnd w:id="2096"/>
      <w:r>
        <w:rPr>
          <w:rtl w:val="true"/>
        </w:rPr>
        <w:t>«</w:t>
      </w:r>
      <w:r>
        <w:rPr/>
        <w:t>35</w:t>
      </w:r>
      <w:r>
        <w:rPr>
          <w:rtl w:val="true"/>
        </w:rPr>
        <w:t>»</w:t>
      </w:r>
      <w:bookmarkEnd w:id="2097"/>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لِتَعِيَ مَا عَنَاهَا وَ أَبْصَاراً لِتَجْلُوَ عَنْ عَشَاهَا وَ أَشْلَاءً جَامِعَةً لِأَعْضَائِهَا مُلَائِمَةً لِأَحْنَائِهَا فِي تَرْكِيبِ صُوَرِهَا وَ مُدَدِ عُمُرِهَا بِأَبْدَانٍ قَائِمَةٍ بِأَرْفَاقِهَا وَ قُلُوبٍ رَائِدَةٍ لِأَرْزَاقِهَا فِي مُجَلِّلَاتِ نِعَمِهِ وَ مُوجِبَاتِ مِنَنِهِ وَ حَوَاجِزِ بَلِيَّتِهِ وَ جَوَائِزِ عَافِيَتِهِ‌</w:t>
      </w:r>
      <w:r>
        <w:rPr>
          <w:rStyle w:val="FootnoteAnchor"/>
          <w:rtl w:val="true"/>
        </w:rPr>
        <w:footnoteReference w:id="1417"/>
      </w:r>
      <w:r>
        <w:rPr>
          <w:rFonts w:ascii="Amiri" w:hAnsi="Amiri" w:eastAsia="Amiri" w:cs="Amiri"/>
          <w:color w:val="111111"/>
          <w:sz w:val="28"/>
          <w:sz w:val="28"/>
          <w:szCs w:val="28"/>
          <w:rtl w:val="true"/>
          <w:lang w:bidi="ar-SA"/>
        </w:rPr>
        <w:t>وَ قَدَّرَ لَكُمْ أَعْمَاراً سَتَرَهَا عَنْكُمْ وَ خَلَّفَ لَكُمْ عِبَراً مِنْ آثَارِ الْمَاضِينَ قَبْلَكُمْ إِلَي قَوْلِهِ عليه السلام أَمْ هَذَا الَّذِي أَنْشَأَهُ فِي ظُلُمَاتِ الْأَرْحَامِ وَ شُغُفِ الْأَسْتَارِ نُطْفَةً دِهَاقاً وَ عَلَقَةً مِحَاقاً وَ جَنِيناً وَ رَاضِعاً وَ وَلِيداً وَ يَافِعاً ثُمَّ مَنَحَهُ قَلْباً حَافِظاً وَ لِسَاناً لَافِظاً وَ بَصَراً لَاحِظاً لِيَفْهَمَ مُعْتَبِراً وَ يُقَصِّرَ مُزْدَجِراً حَتَّي إِذَا قَامَ اعْتِدَالُهُ وَ اسْتَوَي مِثَالُهُ نَفَرَ مُسْتَكْبِراً إِلَي آخِرِ الْخُطْبَةِ</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8" w:name="__RefHeading___Toc2097821_2616395394"/>
      <w:bookmarkStart w:id="2099" w:name="_Toc971"/>
      <w:bookmarkEnd w:id="2098"/>
      <w:r>
        <w:rPr>
          <w:rtl w:val="true"/>
        </w:rPr>
        <w:t>توضيح</w:t>
      </w:r>
      <w:bookmarkEnd w:id="2099"/>
    </w:p>
    <w:p>
      <w:pPr>
        <w:pStyle w:val="BookText"/>
        <w:rPr/>
      </w:pPr>
      <w:r>
        <w:rPr>
          <w:rFonts w:ascii="Amiri" w:hAnsi="Amiri" w:eastAsia="Amiri" w:cs="Amiri"/>
          <w:color w:val="111111"/>
          <w:sz w:val="28"/>
          <w:sz w:val="28"/>
          <w:szCs w:val="28"/>
          <w:rtl w:val="true"/>
          <w:lang w:bidi="ar-SA"/>
        </w:rPr>
        <w:t>وعاه يعيه حفظه و جمعه و عناه الأمر يعنيه و يعنوه أهمه و العشا بالفتح و القصر سوء البصر بالليل و النهار أو بالليل أو العمي و تجلو بمعني تكشف قيل أقيم المجلو مقام المجلو عنه و التقدير لتجلو عن قواها عشاها و قيل كلمة عن زائدة أو بمعني بعد و المفعول محذوف و التقدير لتجلو الأذي بعد عشاها و هو بعيد و المراد جلاء العشا عن البصر الظاهر بأن ينظر إلي ما يعتبر به أو عن بصر القلب بأن يفرق بين الضار و النافع و الأشلاء جمع شلو بالكسر و هو العضو و فسره في القاموس بالجسد أيضا و جمعها للأعضاء علي</w:t>
      </w:r>
    </w:p>
    <w:p>
      <w:pPr>
        <w:pStyle w:val="BookText"/>
        <w:rPr/>
      </w:pPr>
      <w:r>
        <w:rPr>
          <w:rFonts w:ascii="IRNazanin" w:hAnsi="IRNazanin" w:eastAsia="IRNazanin"/>
          <w:color w:val="111111"/>
          <w:sz w:val="28"/>
          <w:sz w:val="28"/>
          <w:szCs w:val="28"/>
          <w:rtl w:val="true"/>
          <w:lang w:bidi="fa-IR"/>
        </w:rPr>
        <w:t>به این اعتبار است که گاهی طفل از غیر پستان مادرش نیز 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هنگام نیاز تو به هر چیزی در دار دنیا آن را به تو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این صورت منظور از مواضع طلب، قوا و اسبابی است که با آنها غذا به دست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که به صفات خالقش احاطه یابد؛ خالقی که از جهت حقیقت دورترین چیزها از اوست به دلیل عدم شباهت و اینکه حدود مخلوقات را ندارد، کسی که قادر به وصف خودش نیست با اینکه نزدیک ترین چیزها به اوست و نیز سایر چیزها از صاحبان شکل و ابزار که در ذات و صفات با او هم جنسند و متصف به حدود مخلوقات هستند</w:t>
      </w:r>
      <w:r>
        <w:rPr>
          <w:rFonts w:eastAsia="IRNazanin" w:cs="IRNazanin"/>
          <w:color w:val="111111"/>
          <w:sz w:val="28"/>
          <w:szCs w:val="28"/>
          <w:rtl w:val="true"/>
          <w:lang w:bidi="fa-IR"/>
        </w:rPr>
        <w:t>.</w:t>
      </w:r>
    </w:p>
    <w:p>
      <w:pPr>
        <w:pStyle w:val="Heading5"/>
        <w:numPr>
          <w:ilvl w:val="4"/>
          <w:numId w:val="1"/>
        </w:numPr>
        <w:rPr/>
      </w:pPr>
      <w:bookmarkStart w:id="2100" w:name="__RefHeading___Toc2097823_2616395394"/>
      <w:bookmarkStart w:id="2101" w:name="_Toc972"/>
      <w:bookmarkEnd w:id="2100"/>
      <w:r>
        <w:rPr>
          <w:rtl w:val="true"/>
        </w:rPr>
        <w:t xml:space="preserve">روایت </w:t>
      </w:r>
      <w:r>
        <w:rPr/>
        <w:t>35</w:t>
      </w:r>
      <w:bookmarkEnd w:id="210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گوشها قرار داد تا آنچه به کار آید حفظ کنند، و چشمها مقرر فرمود تا از تاریکی‌ها بینا شوند، هر عضو را شامل اعضا گردانید، و آن اعضا را در تألیف صورت و دوامشان در محل‌های مناسب قرار داد، با بدنهایی که با ابزار سودمند بر قرارند، و دلهایی که جوینده ارزاق خود هستند، در حالی که انسانها در نعمت‌های بزرگ، و موجبات احسان، و موانع آفات تندرستی 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مقدّر را از شما پنهان داشت، و از آثار گذشتگان برای شما عبرتها به جای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انسانی که خداوند او را در تاریکی‌های رحم، و غلاف پوشاننده بدین صورت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ریخته شده، و خون بسته صورت بندی نشده، و جنین در رحم و طفل شیر خوار، و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او قلبی حافظ، و زبانی گویا، و چشمی بینا قرار داد، تا بفهمد و پند گیرد، و از گناه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به حد کمال رسید، و قامتش آراسته شد، به حال غرور و کبر از مدار حق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r>
        <w:rPr>
          <w:rStyle w:val="FootnoteAnchor"/>
          <w:rtl w:val="true"/>
        </w:rPr>
        <w:footnoteReference w:id="1419"/>
      </w:r>
    </w:p>
    <w:p>
      <w:pPr>
        <w:pStyle w:val="Heading5"/>
        <w:numPr>
          <w:ilvl w:val="4"/>
          <w:numId w:val="1"/>
        </w:numPr>
        <w:rPr/>
      </w:pPr>
      <w:bookmarkStart w:id="2102" w:name="__RefHeading___Toc2097825_2616395394"/>
      <w:bookmarkStart w:id="2103" w:name="_Toc973"/>
      <w:bookmarkEnd w:id="2102"/>
      <w:r>
        <w:rPr>
          <w:rtl w:val="true"/>
        </w:rPr>
        <w:t>توضیح</w:t>
      </w:r>
      <w:bookmarkEnd w:id="210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وعاه 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و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عناه الأمر یعنیه و یعنوه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ناراحت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بینایی در شب و روز یا فقط در شب یا کوری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تقدیر کلام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کوری را از قوای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عن زائده است یا به معنای بعد است و مفعول محذوف است و تقدیر کلام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اذیت را بردارد بعد از کوریش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رفتن کوری از چشم ظاهر است تا نگاه کند به انچه که از ان عبرت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رفتن کوری از چشم دل است تا بین مضر و مفید فرق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شلو به معنای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آن را به جسد نیز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جمع کننده اعضاء است بنا بر </w:t>
      </w:r>
    </w:p>
    <w:p>
      <w:pPr>
        <w:pStyle w:val="BookText"/>
        <w:rPr/>
      </w:pPr>
      <w:r>
        <w:rPr>
          <w:rFonts w:ascii="Amiri" w:hAnsi="Amiri" w:eastAsia="Amiri" w:cs="Amiri"/>
          <w:color w:val="111111"/>
          <w:sz w:val="28"/>
          <w:sz w:val="28"/>
          <w:szCs w:val="28"/>
          <w:rtl w:val="true"/>
          <w:lang w:bidi="ar-SA"/>
        </w:rPr>
        <w:t>الثاني واضح و علي الأول يمكن حملها علي الأعضاء الظاهرة الجامعة للباطنة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أن يكون المراد بالأعضاء أجزاء الأعضاء و الملاءمة الموافقة و الأحناء جمع حنو بالكسر و هو الجانب و في النهاية لأحنائها أي معاطفها و الغرض الإشارة إلي الحكم و المصالح المرعية في تركيب الأعضاء و ترتيبها و جعل كل منها في موضع يليق بها كما بين بعضها في علم التشريح و كتب منافع الأعضاء و الظرف متعلق بالملاءمة و قيل كأنه قال مركبة و مصورة فأتي بلفظة في كما تقول ركب في سلاحه أو بسلاحه أي متسلحا و الأرفاق جمع رفق بالكسر و هو المنفعة و في القاموس هو ما أستعين به و الأرفاق علي هذا عبارة عن الأعضاء و سائر ما يستعين به الإنسان و الباء للاستعانة أو السببية بخلاف الأول و روي بأرماقها و الرمق بقية الروح و الرود الطلب في مجللات نعمه بصيغة الفاعل أي النعم التي تجلل الناس أي تغطيهم كما يتجلل الرجل بالثوب و قيل أي التي تجلل الناس و تعمهم من قولهم سحاب مجلل أي يطبق الأرض و الظرف متعلق بمحذوف و الموضع نصب علي الحال و المراد بموجبات المنن علي صيغة الفاعل النعم التي توجب الشكر و يروي علي صيغة المفعول أي النعم التي أوجبها الله علي نفسه لكونه الجواد المطلق و قيل أي ما سقط من نعمه و أفيض علي العباد من الوجوب بمعني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حواجز العافية ما يدفع المضار و يروي حواجز بليته أي ما يمنعها و الامتنان بستر الأعمار لكون الاطلاع عليها و اشتغال الخاطر بخوف الموت مما يبطل نظام الدنيا و الغرض تنبيه الغافل عن انقضاء العمر لستر حده و انتهائه و خلف العبر إبقاؤها بعد ارتحال الماضين كأنها خليفة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هذا الذي قيل أم هاهنا إما استفهامية علي حقيقتها كأنه قال أعظكم و أذكركم بحال الشيطان و إغوائه أم بحال الإنسان من ابتداء وجوده إلي حين مماته و إما أن تكون منقطعة بمعني بل كأنه قال عادلا و تاركا لما وعظهم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دوم واضح است و بنا بر احتمال اول ممکن است حمل بر اعضای ظاهری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کننده اعضای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گویم که ممکن است منظور از اعضا، اجزای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الملاءمة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حِنو به معنای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اشاره به حکمت ها و مصالح رعایت شده در ترکیب و ترتیب اعضای بدن و قرار دادن هر یک از آنها در جایگاه شایسته خود است چنانچه بعضی از این مطالب در کتابهای تشریح و منافع اعضا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لفظ فی آورده چنانچه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فی سلاحه أو بسلاحه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رفق به معنای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مدد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اعضا و سایر چیزهایی است که انسان از آن کمک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یا سببیت است بر خلاف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بأرماقها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رمق باقیمانده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مجللات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فاعل یعنی نعمتهایی که مردم را فرا گرفته چنانچه لباس انسان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عمومیت نعمتها نسبت به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سحاب مجلل یعنی مطابق زمین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متعلق به محذوف و در موضع نصب است بنا بر حال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موجبات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صیغه فاعل یعنی نعمتهایی که شکر را لازم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صیغه مفعول نیز روایت شده یعنی نعمتهایی که خداوند به خاطر بخشندگی مطلقش بر خود واجب گردانیده و گفته شده وجوب در اینجا به معنای سقوط است یعنی آنچه از نعمتهایش که فرود آمده و بر بندگان افاضه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حواجز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ضررها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حواجز 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یعنی آنچه مانع بلاها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گذاردن به پنهان کردن مقدار عمر به این دلیل است که مشغول شدن ذهن به ترس از مرگ اشتغال نظام دنیا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بیدار کردن شخص غافل نسبت به تمام شدن مدت عمر است زیرا که انتهایش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عبرتها بعد از مرگ گذشتگان است گویا که عبرتها جانشین آنها می شوند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أم در اینجا یا استفهامیه هست و استفهام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موعظه کنم و یادآوری کنم به حال شیطان و فریبکاریش یا به حال انسان از ابتدای وجودش تا هنگام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أم منقطعه و به معنای 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موعظه شما عدول می کنم به بیان وضعیت انسانی که چنین و چنان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أتلو عليكم بناء هذا الإنسان الذي حاله كذا و الشغف بضمتين جمع شغاف بالفتح و هو في الأصل غلاف القلب و حجابه استعير هنا لوضع الولد و الدهاق بكسر الدال الذي أدهق أي أفرغ إفراغا شديدا و قيل الدهاق المملوءة من قولهم دهق الكأس كجعله ملأها و يروي دفاقا من دفقت الماء أي صببته و المحق المحو و الإبطال و النقص و سميت ثلاث ليال من آخر الشهر محاقا لأن القمر يقرب من الشمس فتمحقه و استعير للعلقة لأنها لم تتصور بعد فأشبهت ما أبطلت صورته و في الأوصاف تحقير للإنسان كما أومئ إليه بالإشارة و الراضع الطفل يرضع أمه كيسمع أي يمتص ثديها و الأم مرضعة و الوليد المولود و كأن المراد به الفطيم و اليافع الغلام الذي شارف الاحتلام و لما يحتلم يقال أيفع الغلام فهو يافع و هو من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سر الأدب في ترتيب أحوال الإنسان هو ما دام في الرحم جنين فإذا ولد فوليد ثم ما دام يرضع فرضيع ثم إذا قطع منه اللبن فهو فطيم ثم إذا دب و نمي فهو دارج فإذا بلغ طوله خمسة أشبار فهو خماسي فإذا سقطت رواضعه فهو مثغور فإذا نبتت أسنانه بعد السقوط فهو مثغر فإذا تجاوز العشر أو جاوزها فهو مترعرع و ناشئ فإذا كاد يبلغ الحلم أو بلغه فهو يافع و مراهق فإذا احتلم و اجتمعت قوته فهو حرور و اسمه في جميع هذه الأحوال غلام فإذا اخضر شاربه قيل قد بقل وجهه فإذا صار ذا فتاء فهو فتي و شارخ فإذا اجتمعت لحيته و بلغ غاية شبابه فهو مجتمع ثم ما دام بين الثلاثين و الأربعين فهو شاب ثم هو كهل إلي أن يستوفي الستين و قيل إذا جاوز أربعا و ثلاثين إلي إحدي و خمسين فإذا جاوزها فهو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منحه أي أعطاه و اللافظ الناطق و يقال لحظ إذا نظر بمؤخر عينيه و كأن المراد هنا مطلق النظر و يقصر علي بناء الإفعال أي ينتهي و المعني أعطاه القوي الثلاثة ليعتبر بحال الماضين و ما نزل بساحة العاصين و ينتهي عما يفضيه إلي أليم النكال و شديد الوبال أو ليفهم دلائل الصنع و القدرة و يستدل بشواهد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شَغاف و آن در اصل پوشش و پرده قلب است که اینجا برای وضعیت جنین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أدهق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کرد خالی کردنی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دهق 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ریختم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باطل کردن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شب آخر ماه محاق نامیده شده زیرا ماه به خورشید نزدیک می شود و خورشید آن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علقه استعاره گرفته شده زیرا آن هنوز شکل نگرفته پس شبیه چیزی است که صورتش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اوصاف، کوچک شمردن انسان گنجیده چنانچه حضرت با اشاره به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پستان مادرش را می مکد و مادر مرضعه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گویا مراد از آن از شیر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در شرف احتلام است ولی هنوز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أیفع الغلام فهو 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أحوال انسان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در 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مادام که شیر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که از شیر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که حرکت و رشد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طولش به پنج وجب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دندانهای پیشینش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دوباره دندانهای افتاده اش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به ده سالگی برسد و یا از آن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نزدیک بلوغ یا بالغ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محتلم شود و قوایش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اسم او در تمام این حالات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سبیلش سبز شود گفته می شود صورتش سبز شده، پس هنگامی که دارای مردانگی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محاسنش پر پشت شد و به نهایت جوانی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مادام که بین سی و چهل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شصت سالگی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کهل از سی و چهار سالگی تا پنجاه و یک سالگی است و بعد از آن شیخ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گوشه چشمش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از آن در اینجا مطلق نگاه کردن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یعنی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این است که به او قوای سه گانه را عطا کرد تا از حال گذشتگان و از آنچه به سر عاصیان آمد عبرت گیرد و از آنچه که باعث عذاب دردناک و تبعات شدید است باز ایستد یا اینکه نشانه های صنع و قدرت خدا را بفهمد و با شواهد </w:t>
      </w:r>
      <w:bookmarkStart w:id="2104" w:name="pg13473_197200"/>
    </w:p>
    <w:p>
      <w:pPr>
        <w:pStyle w:val="BookText"/>
        <w:rPr/>
      </w:pPr>
      <w:bookmarkEnd w:id="2104"/>
      <w:r>
        <w:rPr>
          <w:rFonts w:ascii="Amiri" w:hAnsi="Amiri" w:eastAsia="Amiri" w:cs="Amiri"/>
          <w:color w:val="111111"/>
          <w:sz w:val="28"/>
          <w:sz w:val="28"/>
          <w:szCs w:val="28"/>
          <w:rtl w:val="true"/>
          <w:lang w:bidi="ar-SA"/>
        </w:rPr>
        <w:t>الربوبية علي وجوب الطاعة و الانتهاء عن المعصية فينزجر عن الخلاف و العصيان و يتخلص عن الخيبة و الخسران و الاعتدال التناسب و الاستقامة و التوسط بين الحالين في كم أو كيف و قيام الاعتدال تمام الخلقة و الصورة و تناسب الأعضاء و خلوها عن النقص و الزيادة و كمال القوي المحتاج إليها في تحصيل المآرب و استوي أي اعتدل و المثال بالكسر المقدار وصفه الشي‌ء و يقال استوي الرجل إذا بلغ أشده أي قوته و هو ما بين ثمانية عشر إلي ثلاثين و نفرت الدابة كضرب أي فر و ذهب</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2097827_2616395394"/>
      <w:bookmarkStart w:id="2106" w:name="_Toc974"/>
      <w:bookmarkEnd w:id="2105"/>
      <w:r>
        <w:rPr>
          <w:rtl w:val="true"/>
        </w:rPr>
        <w:t>«</w:t>
      </w:r>
      <w:r>
        <w:rPr/>
        <w:t>36</w:t>
      </w:r>
      <w:r>
        <w:rPr>
          <w:rtl w:val="true"/>
        </w:rPr>
        <w:t>»</w:t>
      </w:r>
      <w:bookmarkEnd w:id="2106"/>
    </w:p>
    <w:p>
      <w:pPr>
        <w:pStyle w:val="BookText"/>
        <w:rPr/>
      </w:pPr>
      <w:r>
        <w:rPr>
          <w:rFonts w:ascii="Amiri" w:hAnsi="Amiri" w:eastAsia="Amiri" w:cs="Amiri"/>
          <w:color w:val="111111"/>
          <w:sz w:val="28"/>
          <w:sz w:val="28"/>
          <w:szCs w:val="28"/>
          <w:rtl w:val="true"/>
          <w:lang w:bidi="ar-SA"/>
        </w:rPr>
        <w:t>الْفَقِيهُ، عَنْ مُحَمَّدِ بْنِ عَلِيٍّ الْكُوفِيِّ عَنْ إِسْمَاعِيلَ بْنِ مِهْرَانَ عَنْ مُرَازِمٍ عَنْ جَابِرِ بْنِ يَزِيدَ عَنْ جَابِرِ بْنِ عَبْدِ اللَّهِ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الْوَلَدُ فِي جَوْفِ‌</w:t>
      </w:r>
      <w:r>
        <w:rPr>
          <w:rStyle w:val="FootnoteAnchor"/>
          <w:rtl w:val="true"/>
        </w:rPr>
        <w:footnoteReference w:id="1420"/>
      </w:r>
      <w:r>
        <w:rPr>
          <w:rFonts w:ascii="Amiri" w:hAnsi="Amiri" w:eastAsia="Amiri" w:cs="Amiri"/>
          <w:color w:val="111111"/>
          <w:sz w:val="28"/>
          <w:sz w:val="28"/>
          <w:szCs w:val="28"/>
          <w:rtl w:val="true"/>
          <w:lang w:bidi="ar-SA"/>
        </w:rPr>
        <w:t>أُمِّهِ صَارَ وَجْهُهُ قِبَلَ ظَهْرِ أُمِّهِ إِنْ كَانَ ذَكَراً وَ إِنْ كَانَ أُنْثَي صَارَ وَجْهُهَا قِبَلَ بَطْنِ أُمِّهَا يَدَاهُ عَلَي وَجْنَتَيْهِ وَ ذَقَنُهُ عَلَي رُكْبَتَيْهِ كَهَيْئَةِ الْحَزِينِ الْمَهْمُومِ فَهُوَ كَالْمَصْرُورِ مَنُوطٌ بِمِعَاءٍ مِنْ سُرَّتِهِ إِلَي سُرَّةِ أُمِّهِ فَبِتِلْكَ السُّرَّةِ يَغْتَذِي مِنْ طَعَامِ أُمِّهِ وَ شَرَابِهَا إِلَي الْوَقْتِ الْمُقَدَّرِ لِوِلَادَتِهِ فَيَبْعَثُ اللَّهُ تَعَالَي‌</w:t>
      </w:r>
      <w:r>
        <w:rPr>
          <w:rStyle w:val="FootnoteAnchor"/>
          <w:rtl w:val="true"/>
        </w:rPr>
        <w:footnoteReference w:id="1421"/>
      </w:r>
      <w:r>
        <w:rPr>
          <w:rFonts w:ascii="Amiri" w:hAnsi="Amiri" w:eastAsia="Amiri" w:cs="Amiri"/>
          <w:color w:val="111111"/>
          <w:sz w:val="28"/>
          <w:sz w:val="28"/>
          <w:szCs w:val="28"/>
          <w:rtl w:val="true"/>
          <w:lang w:bidi="ar-SA"/>
        </w:rPr>
        <w:t>مَلَكاً فَيَكْتُبُ عَلَي جَبْهَتِهِ شَقِيٌّ أَوْ سَعِيدٌ مُؤْمِنٌ أَوْ كَافِرٌ غَنِيٌّ أَوْ فَقِيرٌ وَ يَكْتُبُ‌</w:t>
      </w:r>
      <w:r>
        <w:rPr>
          <w:rStyle w:val="FootnoteAnchor"/>
          <w:rtl w:val="true"/>
        </w:rPr>
        <w:footnoteReference w:id="1422"/>
      </w:r>
      <w:r>
        <w:rPr>
          <w:rFonts w:ascii="Amiri" w:hAnsi="Amiri" w:eastAsia="Amiri" w:cs="Amiri"/>
          <w:color w:val="111111"/>
          <w:sz w:val="28"/>
          <w:sz w:val="28"/>
          <w:szCs w:val="28"/>
          <w:rtl w:val="true"/>
          <w:lang w:bidi="ar-SA"/>
        </w:rPr>
        <w:t>أَجَلَهُ وَ رِزْقَهُ وَ سُقْمَهُ وَ صِحَّتَهُ فَإِذَا انْقَطَعَ الرِّزْقُ الْمُقَدَّرُ لَهُ مِنْ سُرَّةِ أُمِّهِ زَجَرَهُ الْمَلَكُ زَجْرَةً فَانْقَلَبَ فَزِعاً مِنَ الزَّجْرَةِ وَ صَارَ رَأْسُهُ قِبَلَ الْمَخْرَجِ‌</w:t>
      </w:r>
      <w:r>
        <w:rPr>
          <w:rStyle w:val="FootnoteAnchor"/>
          <w:rtl w:val="true"/>
        </w:rPr>
        <w:footnoteReference w:id="1423"/>
      </w:r>
      <w:r>
        <w:rPr>
          <w:rFonts w:ascii="Amiri" w:hAnsi="Amiri" w:eastAsia="Amiri" w:cs="Amiri"/>
          <w:color w:val="111111"/>
          <w:sz w:val="28"/>
          <w:sz w:val="28"/>
          <w:szCs w:val="28"/>
          <w:rtl w:val="true"/>
          <w:lang w:bidi="ar-SA"/>
        </w:rPr>
        <w:t>فَإِذَا وَقَعَ إِلَي الْأَرْضِ دُفِعَ‌</w:t>
      </w:r>
      <w:r>
        <w:rPr>
          <w:rStyle w:val="FootnoteAnchor"/>
          <w:rtl w:val="true"/>
        </w:rPr>
        <w:footnoteReference w:id="1424"/>
      </w:r>
      <w:r>
        <w:rPr>
          <w:rFonts w:ascii="Amiri" w:hAnsi="Amiri" w:eastAsia="Amiri" w:cs="Amiri"/>
          <w:color w:val="111111"/>
          <w:sz w:val="28"/>
          <w:sz w:val="28"/>
          <w:szCs w:val="28"/>
          <w:rtl w:val="true"/>
          <w:lang w:bidi="ar-SA"/>
        </w:rPr>
        <w:t>إِلَي هَوْلٍ عَظِيمٍ وَ عَذَابٍ أَلِيمٍ إِنْ أَصَابَتْهُ رِيحٌ أَوْ مَشَقَّةٌ أَوْ مَسَّتْهُ يَدٌ وَجَدَ لِذَلِكَ مِنَ الْأَلَمِ مَا يَجِدُهُ الْمَسْلُوخُ عِنْدَ جَلْدِهِ يَجُوعُ فَلَا يَقْدِرُ عَلَي اسْتِطْعَامٍ‌</w:t>
      </w:r>
      <w:r>
        <w:rPr>
          <w:rStyle w:val="FootnoteAnchor"/>
          <w:rtl w:val="true"/>
        </w:rPr>
        <w:footnoteReference w:id="1425"/>
      </w:r>
      <w:r>
        <w:rPr>
          <w:rFonts w:ascii="Amiri" w:hAnsi="Amiri" w:eastAsia="Amiri" w:cs="Amiri"/>
          <w:color w:val="111111"/>
          <w:sz w:val="28"/>
          <w:sz w:val="28"/>
          <w:szCs w:val="28"/>
          <w:rtl w:val="true"/>
          <w:lang w:bidi="ar-SA"/>
        </w:rPr>
        <w:t>وَ يَعْطَشُ فَلَا يَقْدِرُ عَلَي اسْتِسْقَاءٍ</w:t>
      </w:r>
      <w:r>
        <w:rPr>
          <w:rStyle w:val="FootnoteAnchor"/>
          <w:rtl w:val="true"/>
        </w:rPr>
        <w:footnoteReference w:id="1426"/>
      </w:r>
      <w:r>
        <w:rPr>
          <w:rFonts w:ascii="Amiri" w:hAnsi="Amiri" w:eastAsia="Amiri" w:cs="Amiri"/>
          <w:color w:val="111111"/>
          <w:sz w:val="28"/>
          <w:sz w:val="28"/>
          <w:szCs w:val="28"/>
          <w:rtl w:val="true"/>
          <w:lang w:bidi="ar-SA"/>
        </w:rPr>
        <w:t>وَ يَتَوَجَّعُ فَلَا يَقْدِرُ عَلَي الِاسْتِغَاثَةِ فَيُوَكِّلُ اللَّهُ تَعَالَي بِهِ الرَّحْمَةَ وَ الشَّفَقَةَ عَلَيْهِ وَ الْمَحَبَّةَ لَهُ أُمَّهُ فَتَقِيهِ الْحَرَّ وَ الْبَرْدَ بِنَفْسِهَا وَ تَكَادُ تَفْدِيهِ بِرُوحِهَا وَ تَصِيرُ مِنَ التَّعَطُّفِ عَلَيْهِ بِحَالٍ لَا</w:t>
      </w:r>
    </w:p>
    <w:p>
      <w:pPr>
        <w:pStyle w:val="BookText"/>
        <w:rPr/>
      </w:pPr>
      <w:r>
        <w:rPr>
          <w:rFonts w:ascii="IRNazanin" w:hAnsi="IRNazanin" w:eastAsia="IRNazanin"/>
          <w:color w:val="111111"/>
          <w:sz w:val="28"/>
          <w:sz w:val="28"/>
          <w:szCs w:val="28"/>
          <w:rtl w:val="true"/>
          <w:lang w:bidi="fa-IR"/>
        </w:rPr>
        <w:t>ربوبی بر وجوب اطاعت و باز ایستادن از معصیت استدلال کند و در نتیجه از خلاف و عصیان دست بردارد و از محرومیت و خسران 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قوام و حالت وسط بین دو چیز در کمیت یا کیفیت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بودن خلقت و شکل و تناسب اعضا و خالی بودنشان از نقصان و زیاده و کمال قوایی که در جلب منفعت ها به آن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صفت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قوتش رسید و آن بین هجده تا سی سالگی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و رفت</w:t>
      </w:r>
      <w:r>
        <w:rPr>
          <w:rFonts w:eastAsia="IRNazanin" w:cs="IRNazanin"/>
          <w:color w:val="111111"/>
          <w:sz w:val="28"/>
          <w:szCs w:val="28"/>
          <w:rtl w:val="true"/>
          <w:lang w:bidi="fa-IR"/>
        </w:rPr>
        <w:t>.</w:t>
      </w:r>
    </w:p>
    <w:p>
      <w:pPr>
        <w:pStyle w:val="Heading5"/>
        <w:numPr>
          <w:ilvl w:val="4"/>
          <w:numId w:val="1"/>
        </w:numPr>
        <w:rPr/>
      </w:pPr>
      <w:bookmarkStart w:id="2107" w:name="__RefHeading___Toc2097829_2616395394"/>
      <w:bookmarkStart w:id="2108" w:name="_Toc975"/>
      <w:bookmarkEnd w:id="2107"/>
      <w:r>
        <w:rPr>
          <w:rtl w:val="true"/>
        </w:rPr>
        <w:t xml:space="preserve">روایت </w:t>
      </w:r>
      <w:r>
        <w:rPr/>
        <w:t>36</w:t>
      </w:r>
      <w:bookmarkEnd w:id="210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در شکم مادر است، اگر پسر است رویش به سوی پشت مادر است و اگر دختر است، به سوی شکم او، دو دستش روی دو گونه و چانه‌اش بر دو زانو، مانند شخصی غمناک با اندوه، چون اسیری با روده‌ای از نافش به ناف مادر بسته است، و با آن ناف از خوراک مادرش و نوشابه او تغذیه می‌کند تا هنگام زایش، و خدا فرشته‌ای فرستد تا بر پیشانی‌اش بنویسد که خوشبخت است یا بدبخت، مؤمن است یا کافر، توانگر است یا بینوا و عمر و روزی و بیماری و تندرستی او را ثبت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روزی مقدر او از ناف مادر برید، فرشته او را نهیب زند و از هراس وارو شود، و سرش به سوی در خروج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زمین افتد، هراس عظیم و شکنجه دردناکی او را فرا گیرد، اگر باد، یا برخوردی از دستی به او رسد، چنان است که کسی را پوست کنند، </w:t>
      </w:r>
      <w:bookmarkStart w:id="2109" w:name="pg13473_197201"/>
    </w:p>
    <w:p>
      <w:pPr>
        <w:pStyle w:val="BookText"/>
        <w:rPr/>
      </w:pPr>
      <w:bookmarkEnd w:id="2109"/>
      <w:r>
        <w:rPr>
          <w:rFonts w:ascii="Amiri" w:hAnsi="Amiri" w:eastAsia="Amiri" w:cs="Amiri"/>
          <w:color w:val="111111"/>
          <w:sz w:val="28"/>
          <w:sz w:val="28"/>
          <w:szCs w:val="28"/>
          <w:rtl w:val="true"/>
          <w:lang w:bidi="ar-SA"/>
        </w:rPr>
        <w:t>تُبَالِي أَنْ تَجُوعَ إِذَا شَبِعَ وَ تَعْطَشَ إِذَا رَوِيَ وَ تَعْرَي إِذَا كُسِيَ وَ جَعَلَ اللَّهُ تَعَالَي ذِكْرُهُ رِزْقَهُ فِي ثَدْيَيْ أُمِّهِ فِي إِحْدَاهُمَا طَعَامُهُ وَ فِي الْأُخْرَي شَرَابُهُ حَتَّي إِذَا رَضَعَ آتَاهُ اللَّهُ فِي كُلِّ يَوْمٍ بِمَا قَدَّرَ لَهُ فِيهِ مِنَ الرِّزْقِ وَ إِذَا أَدْرَكَ فَهَّمَهُ الْأَهْلَ وَ الْمَالَ وَ الشَّرَهَ وَ الْحِرْصَ ثُمَّ هُوَ مَعَ ذَلِكَ بِعَرْضِ‌</w:t>
      </w:r>
      <w:r>
        <w:rPr>
          <w:rStyle w:val="FootnoteAnchor"/>
          <w:rtl w:val="true"/>
        </w:rPr>
        <w:footnoteReference w:id="1427"/>
      </w:r>
      <w:r>
        <w:rPr>
          <w:rFonts w:ascii="Amiri" w:hAnsi="Amiri" w:eastAsia="Amiri" w:cs="Amiri"/>
          <w:color w:val="111111"/>
          <w:sz w:val="28"/>
          <w:sz w:val="28"/>
          <w:szCs w:val="28"/>
          <w:rtl w:val="true"/>
          <w:lang w:bidi="ar-SA"/>
        </w:rPr>
        <w:t>الْآفَاتِ وَ الْعَاهَاتِ وَ الْبَلِيَّاتِ مِنْ كُلِّ وَجْهٍ وَ الْمَلَائِكَةُ تَهْدِيهِ وَ تُرْشِدُهُ وَ الشَّيَاطِينُ تُضِلُّهُ وَ تُغْوِيهِ فَهُوَ هَالِكٌ إِلَّا أَنْ يُنَجِّيَهُ اللَّهُ تَعَالَي وَ قَدْ ذَكَرَ اللَّهُ تَعَالَي ذِكْرُهُ نِسْبَةَ الْإِنْسَانِ فِي مُحْكَمِ كِتَابِهِ فَقَالَ عَزَّ وَ جَلَ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 بْنُ عَبْدِ اللَّهِ الْأَنْصَارِيُّ فَقُلْتُ يَا رَسُولَ اللَّهِ هَذِهِ حَالُنَا فَكَيْفَ حَالُكَ وَ حَالُ الْأَوْصِيَاءِ بَعْدَكَ فِي الْوِلَادَةِ فَسَكَتَ رَسُولُ اللَّهِ صلي الله عليه و آله مَلِيّاً ثُمَّ قَالَ يَا جَابِرُ لَقَدْ سَأَلْتَ عَنْ أَمْرٍ جَسِيمٍ لَا يَحْتَمِلُهُ إِلَّا ذُو حَظٍّ عَظِيمٍ إِنَّ الْأَنْبِيَاءَ وَ الْأَوْصِيَاءَ مَخْلُوقُونَ مِنْ نُورِ عَظَمَةِ اللَّهِ جَلَّ ثَنَاؤُهُ‌</w:t>
      </w:r>
      <w:r>
        <w:rPr>
          <w:rStyle w:val="FootnoteAnchor"/>
          <w:rtl w:val="true"/>
        </w:rPr>
        <w:footnoteReference w:id="1429"/>
      </w:r>
      <w:r>
        <w:rPr>
          <w:rFonts w:ascii="Amiri" w:hAnsi="Amiri" w:eastAsia="Amiri" w:cs="Amiri"/>
          <w:color w:val="111111"/>
          <w:sz w:val="28"/>
          <w:sz w:val="28"/>
          <w:szCs w:val="28"/>
          <w:rtl w:val="true"/>
          <w:lang w:bidi="ar-SA"/>
        </w:rPr>
        <w:t>يُودِعُ اللَّهُ أَنْوَارَهُمْ أَصْلَاباً طَيِّبَةً وَ أَرْحَاماً طَاهِرَةً يَحْفَظُهَا بِمَلَائِكَتِهِ وَ يُرَبِّيهَا بِحِكْمَتِهِ وَ يَغْذُوهَا بِعِلْمِهِ فَأَمْرُهُمْ يَجِلُّ عَنْ أَنْ يُوصَفَ وَ أَحْوَالُهُمْ تَدِقُّ عَنْ أَنْ تُعْلَمَ لِأَنَّهُمْ نُجُومُ اللَّهِ فِي أَرْضِهِ وَ أَعْلَامُهُ فِي بَرِيَّتِهِ وَ خُلَفَاؤُهُ عَلَي عِبَادِهِ وَ أَنْوَارُهُ فِي بِلَادِهِ وَ حُجَجُهُ عَلَي خَلْقِهِ يَا جَابِرُ هَذَا مِنْ مَكْنُونِ الْعِلْمِ وَ مَخْزُونِهِ فَاكْتُمْهُ إِلَّا مِنْ أَهْلِهِ‌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0" w:name="__RefHeading___Toc2097831_2616395394"/>
      <w:bookmarkStart w:id="2111" w:name="_Toc976"/>
      <w:bookmarkEnd w:id="2110"/>
      <w:r>
        <w:rPr>
          <w:rtl w:val="true"/>
        </w:rPr>
        <w:t>بيان</w:t>
      </w:r>
      <w:bookmarkEnd w:id="2111"/>
    </w:p>
    <w:p>
      <w:pPr>
        <w:pStyle w:val="BookText"/>
        <w:rPr/>
      </w:pPr>
      <w:r>
        <w:rPr>
          <w:rFonts w:ascii="Amiri" w:hAnsi="Amiri" w:eastAsia="Amiri" w:cs="Amiri"/>
          <w:color w:val="111111"/>
          <w:sz w:val="28"/>
          <w:sz w:val="28"/>
          <w:szCs w:val="28"/>
          <w:rtl w:val="true"/>
          <w:lang w:bidi="ar-SA"/>
        </w:rPr>
        <w:t>في القاموس الوجنة مثلثة و ككلمة و محركة ما ارتفع من الخدين و المصرور الأسير لأنه مجموع اليدين من صررت جمعت و قال صر الناقة شد ضرعها و قال ناطه نوطا علقه و الشره بالتحريك غلبة الحرص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گرسنه شود و نتواند خوراک جوید، تشنه شود و نتواند آب جوید، دردناک گردد و فریادرس نتواند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مهر و دوستی مادر بر او گمارد که با جان خود او را از گرما و سرما نگهدارد، و قربانش رود، و چنانش مهر ورزد که چون سیر باشد، از گرسنگی خود باک ندارد و او که سیراب شد، تشنگی خود را از یاد برد و پوشش او را بر خود مقدم دارد و خدا روزی‌اش را در پستان مادرش نهاده، از یکی خوراک گیرد و از دیگری نوشابه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شیرخوار است، خدا هر روزش روزی مقدر را برساند و چون بالغ شد، اهل و مال و شوق و حرص را به او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با این هم در معرض هر آفت و بلا و گرفتاری است، از هر سو فرشته‌هایش رهبری و ارشاد کنند و شیطان‌هایش گمراه و تباه سازند، و اگر خدا نجاتش ندهد نابود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نسب انسان را در کتاب محکم خود بیان کرده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ثُمَّ إِنَّکُمْ بَعْدَ ذلِکَ لَمَیِّتُونَ ثُمَّ إِنَّکُمْ یَوْمَ الْقِیامَةِ تُبْعَثُون</w:t>
      </w:r>
      <w:r>
        <w:rPr>
          <w:rFonts w:eastAsia="Amiri" w:cs="Amiri" w:ascii="Amiri" w:hAnsi="Amiri"/>
          <w:color w:val="111111"/>
          <w:sz w:val="28"/>
          <w:szCs w:val="28"/>
          <w:rtl w:val="true"/>
          <w:lang w:bidi="ar-SA"/>
        </w:rPr>
        <w:t>»</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ما انسان را از چکیده‌ای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نطفه‌ای در جایگاهی استوار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را خونی بسته و آنگاه خون بسته را گوشت پاره‌ای و گوشت پاره را استخوان‌هایی آفریدیم پس از آن بر استخوان‌ها گوشت پوشاندیم سپس آن را آفرینشی دیگر دادیم پس بزرگوار است خداوند که نیکوترین آفریدگاران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بی‌گمان شما پس از این 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یقین شما در روز رستخیز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ما است، حال شما و اوصیاء پس از شما در زایش چگونه است؟ رسول خدا پر دم بست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بزرگی پرسیدی که جز بهره‌وران سترگ آن را هموار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انبیاء و اوصیاء آفریده شدند از نور عظمت خدا جلّ شأنه، خدا نورشان را در پشت‌های پاک و ارحام طاهره سپرده و به وسیله فرشته‌هایش نگهدارد، و به حکمتش بپرورد، و به دانشش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آن‌ها والاتر از وصف است و احوالشان ندانستنی است، زیرا آن‌ها اختران خدایند در زمینش و اعلامش در خلقش و خلفایش بر بندگانش، انوار بلاد اویند، و حجج بر آفریده‌هاش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دانش محرمانه است و آن را از جز اهلش نهان‌دار</w:t>
      </w:r>
      <w:r>
        <w:rPr>
          <w:rFonts w:eastAsia="IRNazanin" w:cs="IRNazanin"/>
          <w:color w:val="111111"/>
          <w:sz w:val="28"/>
          <w:szCs w:val="28"/>
          <w:rtl w:val="true"/>
          <w:lang w:bidi="fa-IR"/>
        </w:rPr>
        <w:t>.</w:t>
      </w:r>
      <w:r>
        <w:rPr>
          <w:rStyle w:val="FootnoteAnchor"/>
          <w:rtl w:val="true"/>
        </w:rPr>
        <w:footnoteReference w:id="1432"/>
      </w:r>
    </w:p>
    <w:p>
      <w:pPr>
        <w:pStyle w:val="Heading5"/>
        <w:numPr>
          <w:ilvl w:val="4"/>
          <w:numId w:val="1"/>
        </w:numPr>
        <w:rPr/>
      </w:pPr>
      <w:bookmarkStart w:id="2112" w:name="__RefHeading___Toc2097833_2616395394"/>
      <w:bookmarkStart w:id="2113" w:name="_Toc977"/>
      <w:bookmarkEnd w:id="2112"/>
      <w:r>
        <w:rPr>
          <w:rtl w:val="true"/>
        </w:rPr>
        <w:t>توضیح</w:t>
      </w:r>
      <w:bookmarkEnd w:id="211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رخ بالا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زیرا دو دست را جمع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کردم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پستان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ناطه 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حرص است</w:t>
      </w:r>
      <w:r>
        <w:rPr>
          <w:rFonts w:eastAsia="IRNazanin" w:cs="IRNazanin"/>
          <w:color w:val="111111"/>
          <w:sz w:val="28"/>
          <w:szCs w:val="28"/>
          <w:rtl w:val="true"/>
          <w:lang w:bidi="fa-IR"/>
        </w:rPr>
        <w:t xml:space="preserve">. </w:t>
      </w:r>
      <w:bookmarkStart w:id="2114" w:name="pg13473_197202"/>
    </w:p>
    <w:p>
      <w:pPr>
        <w:pStyle w:val="Heading5"/>
        <w:numPr>
          <w:ilvl w:val="4"/>
          <w:numId w:val="1"/>
        </w:numPr>
        <w:rPr/>
      </w:pPr>
      <w:bookmarkStart w:id="2115" w:name="__RefHeading___Toc2097835_2616395394"/>
      <w:bookmarkStart w:id="2116" w:name="_Toc978"/>
      <w:bookmarkEnd w:id="2114"/>
      <w:bookmarkEnd w:id="2115"/>
      <w:r>
        <w:rPr>
          <w:rtl w:val="true"/>
        </w:rPr>
        <w:t>«</w:t>
      </w:r>
      <w:r>
        <w:rPr/>
        <w:t>37</w:t>
      </w:r>
      <w:r>
        <w:rPr>
          <w:rtl w:val="true"/>
        </w:rPr>
        <w:t>»</w:t>
      </w:r>
      <w:bookmarkEnd w:id="2116"/>
    </w:p>
    <w:p>
      <w:pPr>
        <w:pStyle w:val="BookText"/>
        <w:rPr/>
      </w:pPr>
      <w:r>
        <w:rPr>
          <w:rFonts w:ascii="Amiri" w:hAnsi="Amiri" w:eastAsia="Amiri" w:cs="Amiri"/>
          <w:color w:val="111111"/>
          <w:sz w:val="28"/>
          <w:sz w:val="28"/>
          <w:szCs w:val="28"/>
          <w:rtl w:val="true"/>
          <w:lang w:bidi="ar-SA"/>
        </w:rPr>
        <w:t>الْكَافِي، عَنِ الْعِدَّةِ عَنْ عَلِيِّ بْنِ إِبْرَاهِيمَ عَنْ أَبِيهِ عَنِ ابْنِ فَضَّالٍ وَ مُحَمَّدِ بْنِ عِيسَي عَنْ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كِتَابَ الْفَرَائِضِ عَنْ أَمِيرِ الْمُؤْمِنِينَ عليه السلام عَلَي أَبِي الْحَسَنِ الرِّضَا عليه السلام وَ مِمَّا فِيهِ أَنَّ أَمِيرَ الْمُؤْمِنِينَ عليه السلام جَعَلَ دِيَةَ الْجَنِينِ مِائَةَ دِينَارٍ وَ جَعَلَ مَنِيَّ الرَّجُلِ إِلَي أَنْ يَكُونَ جَنِيناً خَمْسَةَ أَجْزَاءٍ فَإِذَا كَانَ جَنِيناً قَبْلَ أَنْ تَلِجَهُ الرُّوحُ مِائَةَ دِينَارٍ وَ ذَلِكَ أَنَّ اللَّهَ عَزَّ وَ جَلَّ خَلَقَ الْإِنْسَانَ مِنْ سُلَالَةٍ وَ هِيَ النُّطْفَةُ فَهَذَا جُزْءٌ ثُمَّ عَلَقَةً فَهُوَ جُزْءَانِ ثُمَّ مُضْغَةً فَهُوَ ثَلَاثَةُ أَجْزَاءٍ ثُمَّ عَظْماً فَهُوَ أَرْبَعَةُ أَجْزَاءٍ ثُمَّ يُكْسَي لَحْماً فَحِينَئِذٍ تَمَّ جَنِيناً فَكَمَلَتْ لَهُ خَمْسَةُ أَجْزَاءٍ مِائَةُ دِينَارٍ إِلَي قَوْلِهِ فَإِذَا أُنْشِئَ فِيهِ خَلْقٌ آخَرُ وَ هُوَ الرُّوحُ فَهُوَ حِينَئِذٍ نَفْسٌ فِيهِ أَلْفُ دِينَارٍ كَامِلَةً إِنْ كَانَ ذَكَراً وَ إِنْ كَانَ أُنْثَي فَخَمْسُمِائَةِ دِينَارٍ</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7" w:name="__RefHeading___Toc2097837_2616395394"/>
      <w:bookmarkStart w:id="2118" w:name="_Toc979"/>
      <w:bookmarkEnd w:id="2117"/>
      <w:r>
        <w:rPr>
          <w:rtl w:val="true"/>
        </w:rPr>
        <w:t>«</w:t>
      </w:r>
      <w:r>
        <w:rPr/>
        <w:t>38</w:t>
      </w:r>
      <w:r>
        <w:rPr>
          <w:rtl w:val="true"/>
        </w:rPr>
        <w:t>»</w:t>
      </w:r>
      <w:bookmarkEnd w:id="2118"/>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ابْنِ مَحْبُوبٍ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يَضْرِبُ الْمَرْأَةَ فَتَطْرَحُ النُّطْفَةَ فَقَالَ عَلَيْهِ عِشْرُونَ دِينَاراً فَقُلْتُ فَيَضْرِبُهَا فَتَطْرَحُ الْعَلَقَةَ فَقَالَ أَرْبَعُونَ‌</w:t>
      </w:r>
      <w:r>
        <w:rPr>
          <w:rStyle w:val="FootnoteAnchor"/>
          <w:rtl w:val="true"/>
        </w:rPr>
        <w:footnoteReference w:id="1434"/>
      </w:r>
      <w:r>
        <w:rPr>
          <w:rFonts w:ascii="Amiri" w:hAnsi="Amiri" w:eastAsia="Amiri" w:cs="Amiri"/>
          <w:color w:val="111111"/>
          <w:sz w:val="28"/>
          <w:sz w:val="28"/>
          <w:szCs w:val="28"/>
          <w:rtl w:val="true"/>
          <w:lang w:bidi="ar-SA"/>
        </w:rPr>
        <w:t>دِينَاراً قُلْتُ فَيَضْرِبُهَا فَتَطْرَحُ الْمُضْغَةَ قَالَ عَلَيْهِ سِتُّونَ دِينَاراً قُلْتُ فَيَضْرِبُهَا فَتَطْرَحُهُ وَ قَدْ صَارَ لَهُ عَظْمٌ فَقَالَ عَلَيْهِ الدِّيَةُ كَامِلَةً بِهَذَا قَضَي أَمِيرُ الْمُؤْمِنِينَ عليه السلام قُلْتُ فَمَا صِفَةُ خِلْقَةِ النُّطْفَةِ الَّتِي تُعْرَفُ بِهَا فَقَالَ النُّطْفَةُ تَكُونُ بَيْضَاءَ مِثْلَ النُّخَامَةِ الْغَلِيظَةِ فَتَمْكُثُ فِي الرَّحِمِ إِذَا صَارَتْ فِيهِ أَرْبَعِينَ يَوْماً ثُمَّ تَصِيرُ إِلَي عَلَقَةٍ قُلْتُ فَمَا صِفَةُ خِلْقَةِ الْعَلَقَةِ الَّتِي تُعْرَفُ بِهَا فَقَالَ هِيَ عَلَقَةٌ كَعَلَقَةِ الدَّمِ الْمِحْجَمَةِ الْجَامِدَةِ تَمْكُثُ فِي الرَّحِمِ بَعْدَ تَحْوِيلِهَا عَنِ النُّطْفَةِ أَرْبَعِينَ يَوْماً ثُمَّ تَصِيرُ مُضْغَةً قُلْتُ فَمَا صِفَةُ الْمُضْغَةِ وَ خِلْقَتِهَا الَّتِي تُعْرَفُ بِهَا قَالَ هِيَ مُضْغَةٌ لَحْمٌ حَمْرَاءُ فِيهَا عُرُوقٌ خُضْرٌ مُتَشَبِّكَةٌ ثُمَّ تَصِيرُ إِلَي عَظْمٍ قُلْتُ فَمَا صِفَةُ خِلْقَتِهِ إِذَا كَانَ عَظْماً فَقَالَ إِذَا كَانَ عَظْماً شُقَّ لَهُ السَّمْعُ وَ الْبَصَرُ وَ رُتِّبَتْ جَوَارِحُهُ فَإِذَا كَانَ كَذَلِكَ فَإِنَّ فِيهِ الدِّيَةَ كَامِلَةً</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9" w:name="__RefHeading___Toc2097839_2616395394"/>
      <w:bookmarkStart w:id="2120" w:name="_Toc980"/>
      <w:bookmarkEnd w:id="2119"/>
      <w:r>
        <w:rPr>
          <w:rtl w:val="true"/>
        </w:rPr>
        <w:t xml:space="preserve">روایت </w:t>
      </w:r>
      <w:r>
        <w:rPr/>
        <w:t>37</w:t>
      </w:r>
      <w:bookmarkEnd w:id="21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روایت شده است که ما کتاب فرائض امیرالمؤمنین را به امام رضا علیه السّلام عرضه کردیم و در آن است که امیرالمؤمنین علیه السّلام دیه جنین را صد دینار گفته و منی مرد را تا جنین کامل شود، پنج جزء حساب کرده، چون خدا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سلاله که نطفه است آفریده و این یک جزء، سپس علقه دو جزء، و مضغه سه جزء، استخوان چهار جزء و پوشش گوشت پنج جزء و در اینجا جنین تمام است و پنج جزء دارد و صد دینار دیه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برآورده شد خلقی دیگر که جان باشد خود نفسی گردد و دیه‌اش هزار دینار طلا است اگر پسر است و پانصد دینار اگر دختر است</w:t>
      </w:r>
      <w:r>
        <w:rPr>
          <w:rFonts w:eastAsia="IRNazanin" w:cs="IRNazanin"/>
          <w:color w:val="111111"/>
          <w:sz w:val="28"/>
          <w:szCs w:val="28"/>
          <w:rtl w:val="true"/>
          <w:lang w:bidi="fa-IR"/>
        </w:rPr>
        <w:t>.</w:t>
      </w:r>
      <w:r>
        <w:rPr>
          <w:rStyle w:val="FootnoteAnchor"/>
          <w:rtl w:val="true"/>
        </w:rPr>
        <w:footnoteReference w:id="1436"/>
      </w:r>
    </w:p>
    <w:p>
      <w:pPr>
        <w:pStyle w:val="Heading5"/>
        <w:numPr>
          <w:ilvl w:val="4"/>
          <w:numId w:val="1"/>
        </w:numPr>
        <w:rPr/>
      </w:pPr>
      <w:bookmarkStart w:id="2121" w:name="__RefHeading___Toc2097841_2616395394"/>
      <w:bookmarkStart w:id="2122" w:name="_Toc981"/>
      <w:bookmarkEnd w:id="2121"/>
      <w:r>
        <w:rPr>
          <w:rtl w:val="true"/>
        </w:rPr>
        <w:t xml:space="preserve">روایت </w:t>
      </w:r>
      <w:r>
        <w:rPr/>
        <w:t>38</w:t>
      </w:r>
      <w:bookmarkEnd w:id="21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را می‌زند و او نطفه را می‌پراند؟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می‌زند و علقه می‌اندازد؟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می‌زند و مضغه می‌اندازد؟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شصت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می‌زند و بچه‌ای که استخوان شده می‌اندازد؟فرمود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یکدیه تمام، بدین قضاوت کرده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را به چه صفت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 مانند مخ سفت که چهل روز در رحم بماند، و آنگه علقه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چطور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دلمه خشک حجامت است که چهل روز در رحم بماند و پس از آن مضغه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خلقت مضغه که بدان شناخته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گوشتی است سرخ که رگ‌های سبز در هم دارد و سپس استخوان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اندام دارد و چون جنین شود، دیه تمام دارد</w:t>
      </w:r>
      <w:r>
        <w:rPr>
          <w:rFonts w:eastAsia="IRNazanin" w:cs="IRNazanin"/>
          <w:color w:val="111111"/>
          <w:sz w:val="28"/>
          <w:szCs w:val="28"/>
          <w:rtl w:val="true"/>
          <w:lang w:bidi="fa-IR"/>
        </w:rPr>
        <w:t>.</w:t>
      </w:r>
      <w:r>
        <w:rPr>
          <w:rStyle w:val="FootnoteAnchor"/>
          <w:rtl w:val="true"/>
        </w:rPr>
        <w:footnoteReference w:id="1437"/>
      </w:r>
      <w:bookmarkStart w:id="2123" w:name="pg13473_197203"/>
    </w:p>
    <w:p>
      <w:pPr>
        <w:pStyle w:val="Heading5"/>
        <w:numPr>
          <w:ilvl w:val="4"/>
          <w:numId w:val="1"/>
        </w:numPr>
        <w:rPr/>
      </w:pPr>
      <w:bookmarkStart w:id="2124" w:name="__RefHeading___Toc2097843_2616395394"/>
      <w:bookmarkStart w:id="2125" w:name="_Toc982"/>
      <w:bookmarkEnd w:id="2123"/>
      <w:bookmarkEnd w:id="2124"/>
      <w:r>
        <w:rPr>
          <w:rtl w:val="true"/>
        </w:rPr>
        <w:t>«</w:t>
      </w:r>
      <w:r>
        <w:rPr/>
        <w:t>39</w:t>
      </w:r>
      <w:r>
        <w:rPr>
          <w:rtl w:val="true"/>
        </w:rPr>
        <w:t>»</w:t>
      </w:r>
      <w:bookmarkEnd w:id="2125"/>
    </w:p>
    <w:p>
      <w:pPr>
        <w:pStyle w:val="BookText"/>
        <w:rPr/>
      </w:pPr>
      <w:r>
        <w:rPr>
          <w:rFonts w:ascii="Amiri" w:hAnsi="Amiri" w:eastAsia="Amiri" w:cs="Amiri"/>
          <w:color w:val="111111"/>
          <w:sz w:val="28"/>
          <w:sz w:val="28"/>
          <w:szCs w:val="28"/>
          <w:rtl w:val="true"/>
          <w:lang w:bidi="ar-SA"/>
        </w:rPr>
        <w:t>وَ مِنْهُ، عَنْ صَالِحِ بْنِ عُقْبَةَ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فَإِنْ خَرَجَ فِي النُّطْفَةِ قَطْرَةُ دَمٍ قَالَ الْقَطْرَةُ عُشْرُ النُّطْفَةِ فِيهَا اثْنَانِ وَ عِشْرُونَ دِينَاراً قُلْتُ فَإِنْ قَطَرَتْ قَطْرَتَيْنِ قَالَ أَرْبَعَةٌ وَ عِشْرُونَ دِينَاراً قَالَ قُلْتُ فَإِنْ قَطَرَتْ بِثَلَاثٍ قَالَ فَسِتٌّ وَ عِشْرُونَ دِينَاراً قُلْتُ فَأَرْبَعٌ قَالَ فَثَمَانِيَةٌ وَ عِشْرُونَ دِينَاراً وَ فِي خَمْسٍ ثَلَاثُونَ‌</w:t>
      </w:r>
      <w:r>
        <w:rPr>
          <w:rStyle w:val="FootnoteAnchor"/>
          <w:rtl w:val="true"/>
        </w:rPr>
        <w:footnoteReference w:id="1438"/>
      </w:r>
      <w:r>
        <w:rPr>
          <w:rFonts w:ascii="Amiri" w:hAnsi="Amiri" w:eastAsia="Amiri" w:cs="Amiri"/>
          <w:color w:val="111111"/>
          <w:sz w:val="28"/>
          <w:sz w:val="28"/>
          <w:szCs w:val="28"/>
          <w:rtl w:val="true"/>
          <w:lang w:bidi="ar-SA"/>
        </w:rPr>
        <w:t>وَ مَا زَادَ عَلَي النِّصْفِ فَعَلَي حِسَابِ ذَلِكَ حَتَّي تَصِيرَ عَلَقَةً فَإِذَا صَارَتْ عَلَقَةً فَفِيهَا أَرْبَعُونَ دِينَاراً فَقَالَ لَهُ أَبُو شِبْلٍ وَ أَخْبَرَنَا أَبُو شِبْلٍ قَالَ حَضَرْتُ يُونُسَ وَ أَبُو عَبْدِ اللَّهِ عليه السلام يُخْبِرُهُ بِالدِّيَاتِ قَالَ قُلْتُ فَإِنَّ النُّطْفَةَ خَرَجَتْ مُتَخَضْخِضَةً بِالدَّمِ قَالَ فَقَالَ لِي فَقَدْ عَلِقَتْ إِنْ كَانَ دَماً صَافِياً فَفِيهَا أَرْبَعُونَ دِينَاراً وَ إِنْ كَانَ دَماً أَسْوَدَ فَلَا شَيْ‌ءَ عَلَيْهِ إِلَّا التَّعْزِيرَ لِأَنَّهُ مَا كَانَ مِنْ دَمٍ صَافٍ فَذَلِكَ لِلْوَلَدِ وَ مَا كَانَ مِنْ دَمٍ أَسْوَدَ فَذَلِكَ مِنَ الْجَوْفِ قَالَ أَبُو شِبْلٍ فَإِنَّ الْعَلَقَةَ صَارَ فِيهَا شِبْهَ الْعِرْقِ مِنْ لَحْمٍ قَالَ اثْنَانِ وَ أَرْبَعُونَ الْعُشْرُ قَالَ قُلْتُ فَإِنَّ عُشْرَ الْأَرْبَعِينَ أَرْبَعَةٌ قَالَ لَا إِنَّمَا هُوَ عُشْرُ الْمُضْغَةِ لِأَنَّهُ إِنَّمَا ذَهَبَ عُشْرُهَا فَكُلَّمَا زَادَتْ زِيدَ حَتَّي تَبْلُغَ السِّتِّينَ قَالَ قُلْتُ فَإِنْ رَأَيْتُ فِي الْمُضْغَةِ شِبْهَ الْعُقْدَةِ عَظْماً يَابِساً قَالَ فَذَلِكَ عَظْمٌ كَذَلِكَ أَوَّلُ مَا يَبْتَدِئُ الْعَظْمُ فَيَبْتَدِئُ بِخَمْسَةِ أَشْهُرٍ فَفِيهِ أَرْبَعَةُ دَنَانِيرَ فَإِنْ زَادَ فَزَادَ أَرْبَعَةً أَرْبَعَةً حَتَّي تَتِمَ‌</w:t>
      </w:r>
      <w:r>
        <w:rPr>
          <w:rStyle w:val="FootnoteAnchor"/>
          <w:rtl w:val="true"/>
        </w:rPr>
        <w:footnoteReference w:id="1439"/>
      </w:r>
      <w:r>
        <w:rPr>
          <w:rFonts w:ascii="Amiri" w:hAnsi="Amiri" w:eastAsia="Amiri" w:cs="Amiri"/>
          <w:color w:val="111111"/>
          <w:sz w:val="28"/>
          <w:sz w:val="28"/>
          <w:szCs w:val="28"/>
          <w:rtl w:val="true"/>
          <w:lang w:bidi="ar-SA"/>
        </w:rPr>
        <w:t>الثَّمَانِينَ قَالَ قُلْتُ وَ كَذَلِكَ إِذَا كُسِيَ الْعَظْمُ لَحْماً قَالَ كَذَلِكَ قُلْتُ فَإِذَا وَكَزَهَا فَسَقَطَ الصَّبِيُّ فَلَا يُدْرَي أَ حَيّاً كَانَ أَمْ لَا قَالَ هَيْهَاتَ يَا بَا شِبْلٍ إِذَا مَضَتِ الْخَمْسَةُ أَشْهُرٍ فَقَدْ صَارَتْ فِيهِ الْحَيَاةُ وَ قَدِ اسْتَوْجَبَ الدِّيَةُ</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6" w:name="__RefHeading___Toc2097845_2616395394"/>
      <w:bookmarkStart w:id="2127" w:name="_Toc983"/>
      <w:bookmarkEnd w:id="2126"/>
      <w:r>
        <w:rPr>
          <w:rtl w:val="true"/>
        </w:rPr>
        <w:t>بيان</w:t>
      </w:r>
      <w:bookmarkEnd w:id="2127"/>
    </w:p>
    <w:p>
      <w:pPr>
        <w:pStyle w:val="BookText"/>
        <w:rPr/>
      </w:pPr>
      <w:r>
        <w:rPr>
          <w:rFonts w:ascii="Amiri" w:hAnsi="Amiri" w:eastAsia="Amiri" w:cs="Amiri"/>
          <w:color w:val="111111"/>
          <w:sz w:val="28"/>
          <w:sz w:val="28"/>
          <w:szCs w:val="28"/>
          <w:rtl w:val="true"/>
          <w:lang w:bidi="ar-SA"/>
        </w:rPr>
        <w:t>الخضخضة تحريك الماء و نحوه إنما هو عشر المضغة أي عشر الدية التي زيدت لصيرورتها مضغة و الوكز كالوعد الدفع و الطعن و الضرب بجمع الكف ثم إن الخبر يدل علي أن ولوج الروح بعد الخمسة أشهر و هو خلاف المشهور و ما</w:t>
      </w:r>
    </w:p>
    <w:p>
      <w:pPr>
        <w:pStyle w:val="Heading5"/>
        <w:numPr>
          <w:ilvl w:val="4"/>
          <w:numId w:val="1"/>
        </w:numPr>
        <w:rPr/>
      </w:pPr>
      <w:bookmarkStart w:id="2128" w:name="__RefHeading___Toc2097847_2616395394"/>
      <w:bookmarkStart w:id="2129" w:name="_Toc984"/>
      <w:bookmarkEnd w:id="2128"/>
      <w:r>
        <w:rPr>
          <w:rtl w:val="true"/>
        </w:rPr>
        <w:t xml:space="preserve">روایت </w:t>
      </w:r>
      <w:r>
        <w:rPr/>
        <w:t>39</w:t>
      </w:r>
      <w:bookmarkEnd w:id="21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شیبانی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نطفه سقط شده یک قطره خون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یک درهم نطفه است و در آن بیست و دو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قطره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قطره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فرمود بیست و هشت دینار و در پنج سی دینار و هر چه بیش از نیم باشد، به همین حساب تا علقه شود که در آن چهل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یونس از دیه‌ها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خون آلود برآید؟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پاک باشد، علقه است و چهل دینار دارد، و اگر خون سیاه باشد، چیزی بر او نباشد و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علقه رگ‌های گوشتی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و 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چهل برابر چهار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یک دهم مضغه است که یک دهم آن به در رفته، و هر چه بیش باشد دیه فزون گردد تا به شصت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مضغه نمونه‌های بند استخوان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استخوان بندی است که در ماه پنجم شروع شود و در آن چهار دینار است و اگر فزاید،چهار و چهار فزون گردد تا به هشتاد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اگر گوشت هم بر استخوان روییده؟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مشت گره زده و بچه افتاده و معلوم نیست زنده بوده یا 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ابا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ماه گذشته جان داشته و دیه دارد</w:t>
      </w:r>
      <w:r>
        <w:rPr>
          <w:rFonts w:eastAsia="IRNazanin" w:cs="IRNazanin"/>
          <w:color w:val="111111"/>
          <w:sz w:val="28"/>
          <w:szCs w:val="28"/>
          <w:rtl w:val="true"/>
          <w:lang w:bidi="fa-IR"/>
        </w:rPr>
        <w:t>.</w:t>
      </w:r>
      <w:r>
        <w:rPr>
          <w:rStyle w:val="FootnoteAnchor"/>
          <w:rtl w:val="true"/>
        </w:rPr>
        <w:footnoteReference w:id="1441"/>
      </w:r>
    </w:p>
    <w:p>
      <w:pPr>
        <w:pStyle w:val="Heading5"/>
        <w:numPr>
          <w:ilvl w:val="4"/>
          <w:numId w:val="1"/>
        </w:numPr>
        <w:rPr/>
      </w:pPr>
      <w:bookmarkStart w:id="2130" w:name="__RefHeading___Toc2097849_2616395394"/>
      <w:bookmarkStart w:id="2131" w:name="_Toc985"/>
      <w:bookmarkEnd w:id="2130"/>
      <w:r>
        <w:rPr>
          <w:rtl w:val="true"/>
        </w:rPr>
        <w:t>توضیح</w:t>
      </w:r>
      <w:bookmarkEnd w:id="213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منی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عشر 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دهم دیه ای به خاطر مضغه شدنش اضافه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کردن و ضربه زدن و زدن با تمام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پس از پنج ماه است و خلاف مشهور </w:t>
      </w:r>
      <w:bookmarkStart w:id="2132" w:name="pg13473_197204"/>
    </w:p>
    <w:p>
      <w:pPr>
        <w:pStyle w:val="BookText"/>
        <w:rPr/>
      </w:pPr>
      <w:bookmarkEnd w:id="2132"/>
      <w:r>
        <w:rPr>
          <w:rFonts w:ascii="Amiri" w:hAnsi="Amiri" w:eastAsia="Amiri" w:cs="Amiri"/>
          <w:color w:val="111111"/>
          <w:sz w:val="28"/>
          <w:sz w:val="28"/>
          <w:szCs w:val="28"/>
          <w:rtl w:val="true"/>
          <w:lang w:bidi="ar-SA"/>
        </w:rPr>
        <w:t>دل عليه غيره من الأخبار من أن ولوج الروح بعد الأربعة أشهر و لعل المراد أنه قد يكون كذلك</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2097851_2616395394"/>
      <w:bookmarkStart w:id="2134" w:name="_Toc986"/>
      <w:bookmarkEnd w:id="2133"/>
      <w:r>
        <w:rPr>
          <w:rtl w:val="true"/>
        </w:rPr>
        <w:t>«</w:t>
      </w:r>
      <w:r>
        <w:rPr/>
        <w:t>40</w:t>
      </w:r>
      <w:r>
        <w:rPr>
          <w:rtl w:val="true"/>
        </w:rPr>
        <w:t>»</w:t>
      </w:r>
      <w:bookmarkEnd w:id="2134"/>
    </w:p>
    <w:p>
      <w:pPr>
        <w:pStyle w:val="BookText"/>
        <w:rPr/>
      </w:pPr>
      <w:r>
        <w:rPr>
          <w:rFonts w:ascii="Amiri" w:hAnsi="Amiri" w:eastAsia="Amiri" w:cs="Amiri"/>
          <w:color w:val="111111"/>
          <w:sz w:val="28"/>
          <w:sz w:val="28"/>
          <w:szCs w:val="28"/>
          <w:rtl w:val="true"/>
          <w:lang w:bidi="ar-SA"/>
        </w:rPr>
        <w:t>الْكَافِي، عَنْ عَلِيِّ بْنِ إِبْرَاهِيمَ عَنْ أَبِيهِ عَنِ ابْنِ مَحْبُوبٍ عَنْ عَبْدِ اللَّهِ بْنِ غَالِبٍ عَنْ أَبِيهِ عَنْ سَعِيدٍ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عليه السلام عَنْ رَجُلٍ ضَرَبَ امْرَأَتَهُ حَامِلًا بِرِجْلِهِ فَطَرَحَتْ مَا فِي بَطْنِهَا مَيِّتاً فَقَالَ إِنْ كَانَ نُطْفَةً فَإِنَّ عَلَيْهِ عِشْرِينَ دِينَاراً قُلْتُ فَمَا حَدُّ النُّطْفَةِ فَقَالَ هِيَ الَّتِي إِذَا وَقَعَتْ فِي الرَّحِمِ فَاسْتَقَرَّتْ فِيهِ أَرْبَعِينَ يَوْماً قَالَ وَ إِنْ طَرَحَتْهُ وَ هُوَ عَلَقَةٌ فَإِنَّ عَلَيْهِ أَرْبَعِينَ دِينَاراً قُلْتُ فَمَا حَدُّ الْعَلَقَةِ فَقَالَ هِيَ الَّتِي إِذَا وَقَعَتْ فِي الرَّحِمِ فَاسْتَقَرَّتْ فِيهِ ثَمَانِينَ يَوْماً قَالَ وَ إِنْ طَرَحَتْهُ وَ هُوَ مُضْغَةٌ فَإِنَّ عَلَيْهِ سِتِّينَ دِينَاراً قُلْتُ فَمَا حَدُّ الْمُضْغَةِ فَقَالَ هِيَ الَّتِي إِذَا وَقَعَتْ فِي الرَّحِمِ فَاسْتَقَرَّتْ فِيهِ مِائَةً وَ عِشْرِينَ يَوْماً قَالَ وَ إِنْ طَرَحَتْهُ وَ هُوَ نَسَمَةٌ مُخَلَّقَةٌ لَهُ عَظْمٌ وَ لَحْمٌ مُرَتَّبُ‌</w:t>
      </w:r>
      <w:r>
        <w:rPr>
          <w:rStyle w:val="FootnoteAnchor"/>
          <w:rtl w:val="true"/>
        </w:rPr>
        <w:footnoteReference w:id="1442"/>
      </w:r>
      <w:r>
        <w:rPr>
          <w:rFonts w:ascii="Amiri" w:hAnsi="Amiri" w:eastAsia="Amiri" w:cs="Amiri"/>
          <w:color w:val="111111"/>
          <w:sz w:val="28"/>
          <w:sz w:val="28"/>
          <w:szCs w:val="28"/>
          <w:rtl w:val="true"/>
          <w:lang w:bidi="ar-SA"/>
        </w:rPr>
        <w:t>الْجَوَارِحِ قَدْ نُفِخَ فِيهِ رُوحُ الْعَقْلِ فَإِنَّ عَلَيْهِ دِيَةً كَامِلَةً قُلْتُ لَهُ أَ رَأَيْتَ تَحَوُّلَهُ فِي بَطْنِهَا إِلَي حَالٍ أَ بِرُوحٍ كَانَ ذَلِكَ أَوْ بِغَيْرِ رُوحٍ قَالَ بِرُوحٍ عَدَا الْحَيَاةِ الْقَدِيمِ الْمَنْقُولِ فِي أَصْلَابِ الرِّجَالِ وَ أَرْحَامِ النِّسَاءِ وَ لَوْ لَا أَنَّهُ كَانَ فِيهِ رُوحٌ عَدَا الْحَيَاةِ مَا تَحَوَّلَ مِنْ حَالٍ‌</w:t>
      </w:r>
      <w:r>
        <w:rPr>
          <w:rStyle w:val="FootnoteAnchor"/>
          <w:rtl w:val="true"/>
        </w:rPr>
        <w:footnoteReference w:id="1443"/>
      </w:r>
      <w:r>
        <w:rPr>
          <w:rFonts w:ascii="Amiri" w:hAnsi="Amiri" w:eastAsia="Amiri" w:cs="Amiri"/>
          <w:color w:val="111111"/>
          <w:sz w:val="28"/>
          <w:sz w:val="28"/>
          <w:szCs w:val="28"/>
          <w:rtl w:val="true"/>
          <w:lang w:bidi="ar-SA"/>
        </w:rPr>
        <w:t>إِلَي حَالٍ فِي الرَّحِمِ وَ مَا كَانَ إِذَنْ عَلَي مَنْ يَقْتُلَانِهِ‌</w:t>
      </w:r>
      <w:r>
        <w:rPr>
          <w:rStyle w:val="FootnoteAnchor"/>
          <w:rtl w:val="true"/>
        </w:rPr>
        <w:footnoteReference w:id="1444"/>
      </w:r>
      <w:r>
        <w:rPr>
          <w:rFonts w:ascii="Amiri" w:hAnsi="Amiri" w:eastAsia="Amiri" w:cs="Amiri"/>
          <w:color w:val="111111"/>
          <w:sz w:val="28"/>
          <w:sz w:val="28"/>
          <w:szCs w:val="28"/>
          <w:rtl w:val="true"/>
          <w:lang w:bidi="ar-SA"/>
        </w:rPr>
        <w:t>دِيَةٌ وَ هُوَ فِي تِلْكَ الْحَالِ‌</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5" w:name="__RefHeading___Toc2097853_2616395394"/>
      <w:bookmarkStart w:id="2136" w:name="_Toc987"/>
      <w:bookmarkEnd w:id="2135"/>
      <w:r>
        <w:rPr>
          <w:rtl w:val="true"/>
        </w:rPr>
        <w:t>توضيح</w:t>
      </w:r>
      <w:bookmarkEnd w:id="2136"/>
    </w:p>
    <w:p>
      <w:pPr>
        <w:pStyle w:val="BookText"/>
        <w:rPr/>
      </w:pPr>
      <w:r>
        <w:rPr>
          <w:rFonts w:ascii="Amiri" w:hAnsi="Amiri" w:eastAsia="Amiri" w:cs="Amiri"/>
          <w:color w:val="111111"/>
          <w:sz w:val="28"/>
          <w:sz w:val="28"/>
          <w:szCs w:val="28"/>
          <w:rtl w:val="true"/>
          <w:lang w:bidi="ar-SA"/>
        </w:rPr>
        <w:t>مرتب الجوارح في بعض النسخ مزيل الجوارح أي امتازت و افترقت جوارحه بعضها عن بعض كما قال تعالي لَوْ تَزَيَّلُوا لَعَذَّبْنَا</w:t>
      </w:r>
      <w:r>
        <w:rPr>
          <w:rStyle w:val="FootnoteAnchor"/>
          <w:rtl w:val="true"/>
        </w:rPr>
        <w:footnoteReference w:id="1446"/>
      </w:r>
      <w:r>
        <w:rPr>
          <w:rFonts w:ascii="Amiri" w:hAnsi="Amiri" w:eastAsia="Amiri" w:cs="Amiri"/>
          <w:color w:val="111111"/>
          <w:sz w:val="28"/>
          <w:sz w:val="28"/>
          <w:szCs w:val="28"/>
          <w:rtl w:val="true"/>
          <w:lang w:bidi="ar-SA"/>
        </w:rPr>
        <w:t>و في بعضها مربل بالراء المهملة و الباء الموحدة قال الجوهري تربلت المرأة كثر لحمها بروح غذاء الحياة المراد إما روح الوالدين أو القوة النامية و في بعضها عدا بالمهملتين من غير مدة فالمراد به أن تحوله بروح غير الروح الذي خلق لأجله قبل</w:t>
      </w:r>
    </w:p>
    <w:p>
      <w:pPr>
        <w:pStyle w:val="BookText"/>
        <w:rPr/>
      </w:pPr>
      <w:r>
        <w:rPr>
          <w:rFonts w:ascii="IRNazanin" w:hAnsi="IRNazanin" w:eastAsia="IRNazanin"/>
          <w:color w:val="111111"/>
          <w:sz w:val="28"/>
          <w:sz w:val="28"/>
          <w:szCs w:val="28"/>
          <w:rtl w:val="true"/>
          <w:lang w:bidi="fa-IR"/>
        </w:rPr>
        <w:t>و مضمون اخبار دیگر که است که پس از چهار ماه است، و شاید مقصود این است که گاهی چنان می‌شود</w:t>
      </w:r>
      <w:r>
        <w:rPr>
          <w:rFonts w:eastAsia="IRNazanin" w:cs="IRNazanin"/>
          <w:color w:val="111111"/>
          <w:sz w:val="28"/>
          <w:szCs w:val="28"/>
          <w:rtl w:val="true"/>
          <w:lang w:bidi="fa-IR"/>
        </w:rPr>
        <w:t>.</w:t>
      </w:r>
    </w:p>
    <w:p>
      <w:pPr>
        <w:pStyle w:val="Heading5"/>
        <w:numPr>
          <w:ilvl w:val="4"/>
          <w:numId w:val="1"/>
        </w:numPr>
        <w:rPr/>
      </w:pPr>
      <w:bookmarkStart w:id="2137" w:name="__RefHeading___Toc2097855_2616395394"/>
      <w:bookmarkStart w:id="2138" w:name="_Toc988"/>
      <w:bookmarkEnd w:id="2137"/>
      <w:r>
        <w:rPr>
          <w:rtl w:val="true"/>
        </w:rPr>
        <w:t xml:space="preserve">روایت </w:t>
      </w:r>
      <w:r>
        <w:rPr/>
        <w:t>40</w:t>
      </w:r>
      <w:bookmarkEnd w:id="213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روایت شده است که 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آبستنی را لگد زده و بچه را انداخته و 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است بر او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نطفه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رحم چهل روز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علقه بیندازد چهل دینار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علقه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هشتاد روز پس از ورود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مضغه بیندازد شصت دینار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مضغه کدام است؟ فرمود تا یکصد و 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بچه‌ای تمام آفرینش با استخوان و گوشت و اندام مرتب که جان گرفته باشد بیندازد، بر او یکدیه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تحولش در شکم مادر از حالی به حالی به روح است یا بیروح؟فرمود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نیست جز به زندگی دیرین که در اصلاب مردان و ارحام زنان نقل شود، و اگر روحی نداشت جز زندگی انسانی در رحم حالی به حالی نمی‌شد، ودر این صورت برکشنده او دیه‌ای نبود</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2139" w:name="__RefHeading___Toc2097857_2616395394"/>
      <w:bookmarkStart w:id="2140" w:name="_Toc989"/>
      <w:bookmarkEnd w:id="2139"/>
      <w:r>
        <w:rPr>
          <w:rtl w:val="true"/>
        </w:rPr>
        <w:t>توضیح</w:t>
      </w:r>
      <w:bookmarkEnd w:id="214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اندامش از هم ممتاز باشند، چنان چه 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تَزَیَّلُوا لَعَذَّبْنَا</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 xml:space="preserve">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راء بی‌نقطه و باء یک نقطه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زیاد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روح غذاء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روح والدین است یا قوه نماء،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 بی‌نقطه است، یعنی حالی به حالی شدن نطفه به روحی است جز روح آدمی خودش که پیش از </w:t>
      </w:r>
      <w:bookmarkStart w:id="2141" w:name="pg13473_197205"/>
    </w:p>
    <w:p>
      <w:pPr>
        <w:pStyle w:val="BookText"/>
        <w:rPr/>
      </w:pPr>
      <w:bookmarkEnd w:id="2141"/>
      <w:r>
        <w:rPr>
          <w:rFonts w:ascii="Amiri" w:hAnsi="Amiri" w:eastAsia="Amiri" w:cs="Amiri"/>
          <w:color w:val="111111"/>
          <w:sz w:val="28"/>
          <w:sz w:val="28"/>
          <w:szCs w:val="28"/>
          <w:rtl w:val="true"/>
          <w:lang w:bidi="ar-SA"/>
        </w:rPr>
        <w:t>خلق الأجساد لأنه لم يتعلق به بعد فالمراد بالروح الأول القوة النامية أو روح الوالدين و علي النسختين المنقول صفة روح لا الحياة و المراد بالقديم ما تقادم زمانه لأنه خلق قبل خلق الأجساد كما سيأتي إن شاء الله و إطلاق القتل علي الإسقاط قبل تعلق الروح مجاز</w:t>
      </w:r>
      <w:r>
        <w:rPr>
          <w:rFonts w:eastAsia="Amiri" w:cs="Amiri" w:ascii="Amiri" w:hAnsi="Amiri"/>
          <w:color w:val="111111"/>
          <w:sz w:val="28"/>
          <w:szCs w:val="28"/>
          <w:rtl w:val="true"/>
          <w:lang w:bidi="ar-SA"/>
        </w:rPr>
        <w:t>.</w:t>
      </w:r>
    </w:p>
    <w:p>
      <w:pPr>
        <w:pStyle w:val="Heading5"/>
        <w:numPr>
          <w:ilvl w:val="4"/>
          <w:numId w:val="1"/>
        </w:numPr>
        <w:rPr/>
      </w:pPr>
      <w:bookmarkStart w:id="2142" w:name="__RefHeading___Toc2097859_2616395394"/>
      <w:bookmarkStart w:id="2143" w:name="_Toc990"/>
      <w:bookmarkEnd w:id="2142"/>
      <w:r>
        <w:rPr>
          <w:rtl w:val="true"/>
        </w:rPr>
        <w:t>«</w:t>
      </w:r>
      <w:r>
        <w:rPr/>
        <w:t>41</w:t>
      </w:r>
      <w:r>
        <w:rPr>
          <w:rtl w:val="true"/>
        </w:rPr>
        <w:t>»</w:t>
      </w:r>
      <w:bookmarkEnd w:id="2143"/>
    </w:p>
    <w:p>
      <w:pPr>
        <w:pStyle w:val="BookText"/>
        <w:rPr/>
      </w:pPr>
      <w:r>
        <w:rPr>
          <w:rFonts w:ascii="Amiri" w:hAnsi="Amiri" w:eastAsia="Amiri" w:cs="Amiri"/>
          <w:color w:val="111111"/>
          <w:sz w:val="28"/>
          <w:sz w:val="28"/>
          <w:szCs w:val="28"/>
          <w:rtl w:val="true"/>
          <w:lang w:bidi="ar-SA"/>
        </w:rPr>
        <w:t>الْكَافِي، عَنْ مُحَمَّدِ بْنِ يَحْيَي عَنْ أَحْمَدَ بْنِ مُحَمَّدٍ عَنِ ابْنِ أَبِي نَصْرٍ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إِنَّا رُوِّينَا عَنِ النَّبِيِّ صلي الله عليه و آله أَنَّهُ قَالَ مَنْ شَرِبَ الْخَمْرَ لَمْ يُحْتَسَبْ صَلَاتُهُ أَرْبَعِينَ يَوْماً قَالَ فَقَالَ صَدَقُوا قُلْتُ وَ كَيْفَ لَا يُحْتَسَبُ‌</w:t>
      </w:r>
      <w:r>
        <w:rPr>
          <w:rStyle w:val="FootnoteAnchor"/>
          <w:rtl w:val="true"/>
        </w:rPr>
        <w:footnoteReference w:id="1449"/>
      </w:r>
      <w:r>
        <w:rPr>
          <w:rFonts w:ascii="Amiri" w:hAnsi="Amiri" w:eastAsia="Amiri" w:cs="Amiri"/>
          <w:color w:val="111111"/>
          <w:sz w:val="28"/>
          <w:sz w:val="28"/>
          <w:szCs w:val="28"/>
          <w:rtl w:val="true"/>
          <w:lang w:bidi="ar-SA"/>
        </w:rPr>
        <w:t>صَلَاتُهُ أَرْبَعِينَ صَبَاحاً لَا أَقَلَّ مِنْ ذَلِكَ وَ لَا أَكْثَرَ فَقَالَ إِنَّ اللَّهَ جَلَّ وَ عَزَّ قَدَّرَ خَلْقَ الْإِنْسَانِ فَصَيَّرَهُ نُطْفَةً أَرْبَعِينَ يَوْماً ثُمَّ نَقَلَهَا فَصَيَّرَهَا عَلَقَةً أَرْبَعِينَ يَوْماً ثُمَّ نَقَلَهَا فَصَيَّرَهَا مُضْغَةً أَرْبَعِينَ يَوْماً فَهُوَ إِذَا شَرِبَ الْخَمْرَ بَقِيَ فِي مُشَاشَتِهِ‌</w:t>
      </w:r>
      <w:r>
        <w:rPr>
          <w:rStyle w:val="FootnoteAnchor"/>
          <w:rtl w:val="true"/>
        </w:rPr>
        <w:footnoteReference w:id="1450"/>
      </w:r>
      <w:r>
        <w:rPr>
          <w:rFonts w:ascii="Amiri" w:hAnsi="Amiri" w:eastAsia="Amiri" w:cs="Amiri"/>
          <w:color w:val="111111"/>
          <w:sz w:val="28"/>
          <w:sz w:val="28"/>
          <w:szCs w:val="28"/>
          <w:rtl w:val="true"/>
          <w:lang w:bidi="ar-SA"/>
        </w:rPr>
        <w:t>أَرْبَعِينَ يَوْماً عَلَي قَدْرِ انْتِقَالِ خِلْقَتِهِ ثُمَّ قَالَ عليه السلام كَذَلِكَ جَمِيعُ غِذَاءٍ أَكَلَهُ وَ شَرِبَهُ يَبْقَي فِي مُشَاشَتِهِ‌</w:t>
      </w:r>
      <w:r>
        <w:rPr>
          <w:rStyle w:val="FootnoteAnchor"/>
          <w:rtl w:val="true"/>
        </w:rPr>
        <w:footnoteReference w:id="1451"/>
      </w:r>
      <w:r>
        <w:rPr>
          <w:rFonts w:ascii="Amiri" w:hAnsi="Amiri" w:eastAsia="Amiri" w:cs="Amiri"/>
          <w:color w:val="111111"/>
          <w:sz w:val="28"/>
          <w:sz w:val="28"/>
          <w:szCs w:val="28"/>
          <w:rtl w:val="true"/>
          <w:lang w:bidi="ar-SA"/>
        </w:rPr>
        <w:t>أَرْبَعِينَ يَوْماً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4" w:name="__RefHeading___Toc2097861_2616395394"/>
      <w:bookmarkStart w:id="2145" w:name="_Toc991"/>
      <w:bookmarkEnd w:id="2144"/>
      <w:r>
        <w:rPr>
          <w:rtl w:val="true"/>
        </w:rPr>
        <w:t>«</w:t>
      </w:r>
      <w:r>
        <w:rPr/>
        <w:t>42</w:t>
      </w:r>
      <w:r>
        <w:rPr>
          <w:rtl w:val="true"/>
        </w:rPr>
        <w:t>»</w:t>
      </w:r>
      <w:bookmarkEnd w:id="2145"/>
    </w:p>
    <w:p>
      <w:pPr>
        <w:pStyle w:val="BookText"/>
        <w:rPr/>
      </w:pPr>
      <w:r>
        <w:rPr>
          <w:rFonts w:ascii="Amiri" w:hAnsi="Amiri" w:eastAsia="Amiri" w:cs="Amiri"/>
          <w:color w:val="111111"/>
          <w:sz w:val="28"/>
          <w:sz w:val="28"/>
          <w:szCs w:val="28"/>
          <w:rtl w:val="true"/>
          <w:lang w:bidi="ar-SA"/>
        </w:rPr>
        <w:t>وَ مِنْهُ، عَنْ عَلِيِّ بْنِ إِبْرَاهِيمَ عَنْ أَبِيهِ عَنْ عَمْرِو بْنِ عُثْمَانَ عَنْ عَلِيِّ بْنِ عِيسَي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نَاجَي اللَّهُ بِهِ مُوسَي عليه السلام قَالَ يَا مُوسَي أَنَا السَّيِّدُ الْكَبِيرُ إِنِّي خَلَقْتُكَ مِنْ نُطْفَةٍ مِنْ ماءٍ مَهِينٍ مِنْ طِينَةٍ أَخْرَجْتُهَا مِنْ أَرْضٍ مَمْشُوجَةٍ</w:t>
      </w:r>
      <w:r>
        <w:rPr>
          <w:rStyle w:val="FootnoteAnchor"/>
          <w:rtl w:val="true"/>
        </w:rPr>
        <w:footnoteReference w:id="1453"/>
      </w:r>
      <w:r>
        <w:rPr>
          <w:rFonts w:ascii="Amiri" w:hAnsi="Amiri" w:eastAsia="Amiri" w:cs="Amiri"/>
          <w:color w:val="111111"/>
          <w:sz w:val="28"/>
          <w:sz w:val="28"/>
          <w:szCs w:val="28"/>
          <w:rtl w:val="true"/>
          <w:lang w:bidi="ar-SA"/>
        </w:rPr>
        <w:t>فَكَانَتْ بَشَراً فَأَنَا صَانِعُهَا خَلْقاً الْخَبَرَ</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6" w:name="__RefHeading___Toc2097863_2616395394"/>
      <w:bookmarkStart w:id="2147" w:name="_Toc992"/>
      <w:bookmarkEnd w:id="2146"/>
      <w:r>
        <w:rPr>
          <w:rtl w:val="true"/>
        </w:rPr>
        <w:t>«</w:t>
      </w:r>
      <w:r>
        <w:rPr/>
        <w:t>43</w:t>
      </w:r>
      <w:r>
        <w:rPr>
          <w:rtl w:val="true"/>
        </w:rPr>
        <w:t>»</w:t>
      </w:r>
      <w:bookmarkEnd w:id="2147"/>
    </w:p>
    <w:p>
      <w:pPr>
        <w:pStyle w:val="BookText"/>
        <w:rPr/>
      </w:pPr>
      <w:r>
        <w:rPr>
          <w:rFonts w:ascii="Amiri" w:hAnsi="Amiri" w:eastAsia="Amiri" w:cs="Amiri"/>
          <w:color w:val="111111"/>
          <w:sz w:val="28"/>
          <w:sz w:val="28"/>
          <w:szCs w:val="28"/>
          <w:rtl w:val="true"/>
          <w:lang w:bidi="ar-SA"/>
        </w:rPr>
        <w:t>وَ مِنْهُ، عَنْ مُحَمَّدِ بْنِ يَحْيَي عَنْ مُحَمَّدِ بْنِ أَحْمَدَ عَنْ أَحْمَدَ بْنِ الْحَسَنِ عَنْ</w:t>
      </w:r>
    </w:p>
    <w:p>
      <w:pPr>
        <w:pStyle w:val="BookText"/>
        <w:rPr/>
      </w:pPr>
      <w:r>
        <w:rPr>
          <w:rFonts w:ascii="IRNazanin" w:hAnsi="IRNazanin" w:eastAsia="IRNazanin"/>
          <w:color w:val="111111"/>
          <w:sz w:val="28"/>
          <w:sz w:val="28"/>
          <w:szCs w:val="28"/>
          <w:rtl w:val="true"/>
          <w:lang w:bidi="fa-IR"/>
        </w:rPr>
        <w:t>اجساد آفریده شده، زیرا هنوز به او نپیوسته و مقصود از روح یکم قوه تامه است یا روح والدین، و مقصود از قدیم یعنی پیش از خلق جسد، چنان چه بیاید ان شاء اللَّه و اطلاق کشتن پیش از تعلق روح مجاز است</w:t>
      </w:r>
      <w:r>
        <w:rPr>
          <w:rFonts w:eastAsia="IRNazanin" w:cs="IRNazanin"/>
          <w:color w:val="111111"/>
          <w:sz w:val="28"/>
          <w:szCs w:val="28"/>
          <w:rtl w:val="true"/>
          <w:lang w:bidi="fa-IR"/>
        </w:rPr>
        <w:t>.</w:t>
      </w:r>
    </w:p>
    <w:p>
      <w:pPr>
        <w:pStyle w:val="Heading5"/>
        <w:numPr>
          <w:ilvl w:val="4"/>
          <w:numId w:val="1"/>
        </w:numPr>
        <w:rPr/>
      </w:pPr>
      <w:bookmarkStart w:id="2148" w:name="__RefHeading___Toc2097865_2616395394"/>
      <w:bookmarkStart w:id="2149" w:name="_Toc993"/>
      <w:bookmarkEnd w:id="2148"/>
      <w:r>
        <w:rPr>
          <w:rtl w:val="true"/>
        </w:rPr>
        <w:t xml:space="preserve">روایت </w:t>
      </w:r>
      <w:r>
        <w:rPr/>
        <w:t>41</w:t>
      </w:r>
      <w:bookmarkEnd w:id="21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روایت شده است که 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برای ما روایت شده که هر که می‌نوشد، چهل روز نمازش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چهل روز قبول نیست، نه بیش و نه 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آفرینش آدمی را اندازه گرفت،چهل روز نطفه، چهلروز علقه، چهلروز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می‌نوشد،چهلروز در تن او بماند به اندازه دوره تحول آفرینشش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خوراک و نوشاک چهلروز در تنش بمانند</w:t>
      </w:r>
      <w:r>
        <w:rPr>
          <w:rFonts w:eastAsia="IRNazanin" w:cs="IRNazanin"/>
          <w:color w:val="111111"/>
          <w:sz w:val="28"/>
          <w:szCs w:val="28"/>
          <w:rtl w:val="true"/>
          <w:lang w:bidi="fa-IR"/>
        </w:rPr>
        <w:t>.</w:t>
      </w:r>
      <w:r>
        <w:rPr>
          <w:rStyle w:val="FootnoteAnchor"/>
          <w:rtl w:val="true"/>
        </w:rPr>
        <w:footnoteReference w:id="1455"/>
      </w:r>
    </w:p>
    <w:p>
      <w:pPr>
        <w:pStyle w:val="Heading5"/>
        <w:numPr>
          <w:ilvl w:val="4"/>
          <w:numId w:val="1"/>
        </w:numPr>
        <w:rPr/>
      </w:pPr>
      <w:bookmarkStart w:id="2150" w:name="__RefHeading___Toc2097867_2616395394"/>
      <w:bookmarkStart w:id="2151" w:name="_Toc994"/>
      <w:bookmarkEnd w:id="2150"/>
      <w:r>
        <w:rPr>
          <w:rtl w:val="true"/>
        </w:rPr>
        <w:t xml:space="preserve">روایت </w:t>
      </w:r>
      <w:r>
        <w:rPr/>
        <w:t>42</w:t>
      </w:r>
      <w:bookmarkEnd w:id="21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عیسی روایت شده است که خدا در مناجات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بزرگم که تو را از نطفه آبی زبون آفریدم؛ از گلی که از زمین درهمی برآوردم و آدمی شد و من سازنده اویم</w:t>
      </w:r>
      <w:r>
        <w:rPr>
          <w:rFonts w:eastAsia="IRNazanin" w:cs="IRNazanin"/>
          <w:color w:val="111111"/>
          <w:sz w:val="28"/>
          <w:szCs w:val="28"/>
          <w:rtl w:val="true"/>
          <w:lang w:bidi="fa-IR"/>
        </w:rPr>
        <w:t>.</w:t>
      </w:r>
      <w:r>
        <w:rPr>
          <w:rStyle w:val="FootnoteAnchor"/>
          <w:rtl w:val="true"/>
        </w:rPr>
        <w:footnoteReference w:id="1456"/>
      </w:r>
    </w:p>
    <w:p>
      <w:pPr>
        <w:pStyle w:val="Heading5"/>
        <w:numPr>
          <w:ilvl w:val="4"/>
          <w:numId w:val="1"/>
        </w:numPr>
        <w:rPr/>
      </w:pPr>
      <w:bookmarkStart w:id="2152" w:name="__RefHeading___Toc2097869_2616395394"/>
      <w:bookmarkStart w:id="2153" w:name="_Toc995"/>
      <w:bookmarkEnd w:id="2152"/>
      <w:r>
        <w:rPr>
          <w:rtl w:val="true"/>
        </w:rPr>
        <w:t xml:space="preserve">روایت </w:t>
      </w:r>
      <w:r>
        <w:rPr/>
        <w:t>43</w:t>
      </w:r>
      <w:bookmarkEnd w:id="215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154" w:name="pg13473_197206"/>
    </w:p>
    <w:p>
      <w:pPr>
        <w:pStyle w:val="BookText"/>
        <w:rPr/>
      </w:pPr>
      <w:bookmarkEnd w:id="2154"/>
      <w:r>
        <w:rPr>
          <w:rFonts w:ascii="Amiri" w:hAnsi="Amiri" w:eastAsia="Amiri" w:cs="Amiri"/>
          <w:color w:val="111111"/>
          <w:sz w:val="28"/>
          <w:sz w:val="28"/>
          <w:szCs w:val="28"/>
          <w:rtl w:val="true"/>
          <w:lang w:bidi="ar-SA"/>
        </w:rPr>
        <w:t>عَمْرِو بْنِ سَعِيدٍ عَنْ مُصَدِّقِ بْنِ صَدَقَةَ عَنْ عَمَّارِ بْنِ مُوسَي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الْمَيِّتِ يَبْلَي جَسَدُهُ قَالَ نَعَمْ حَتَّي لَا يَبْقَي لَحْمٌ وَ لَا عَظْمٌ إِلَّا طِينَتُهُ الَّتِي خُلِقَ مِنْهَا فَإِنَّهَا لَا تَبْلَي تَبْقَي فِي الْقَبْرِ مُسْتَدِيرَةً حَتَّي يَخْلُقَ اللَّهُ مِنْهَا كَمَا خَلَقَ أَوَّلَ مَرَّةٍ</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5" w:name="__RefHeading___Toc2097871_2616395394"/>
      <w:bookmarkStart w:id="2156" w:name="_Toc996"/>
      <w:bookmarkEnd w:id="2155"/>
      <w:r>
        <w:rPr>
          <w:rtl w:val="true"/>
        </w:rPr>
        <w:t>«</w:t>
      </w:r>
      <w:r>
        <w:rPr/>
        <w:t>44</w:t>
      </w:r>
      <w:r>
        <w:rPr>
          <w:rtl w:val="true"/>
        </w:rPr>
        <w:t>»</w:t>
      </w:r>
      <w:bookmarkEnd w:id="2156"/>
    </w:p>
    <w:p>
      <w:pPr>
        <w:pStyle w:val="BookText"/>
        <w:rPr/>
      </w:pPr>
      <w:r>
        <w:rPr>
          <w:rFonts w:ascii="Amiri" w:hAnsi="Amiri" w:eastAsia="Amiri" w:cs="Amiri"/>
          <w:color w:val="111111"/>
          <w:sz w:val="28"/>
          <w:sz w:val="28"/>
          <w:szCs w:val="28"/>
          <w:rtl w:val="true"/>
          <w:lang w:bidi="ar-SA"/>
        </w:rPr>
        <w:t>وَ مِنْهُ، عَنْ مُحَمَّدِ بْنِ يَحْيَي عَنْ أَحْمَدَ بْنِ مُحَمَّدٍ عَنِ ابْنِ فَضَّالٍ عَنْ إِبْرَاهِيمَ بْنِ مُسْلِمٍ الْحُلْوَانِيِّ عَنْ أَبِي إِسْمَاعِيلَ الصَّيْقَلِ الرَّازِيِّ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لَثَمَرَةً تُسَمَّي الْمُزْنَ فَإِذَا أَرَادَ اللَّهُ أَنْ يَخْلُقَ مُؤْمِناً أَقْطَرَ مِنْهَا قَطْرَةً فَلَا تُصِيبُ بَقْلَةً وَ لَا ثَمَرَةً أَكَلَ مِنْهَا مُؤْمِنٌ أَوْ كَافِرٌ إِلَّا أَخْرَجَ اللَّهُ مِنْ صُلْبِهِ مُؤْمِناً</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7" w:name="__RefHeading___Toc2097873_2616395394"/>
      <w:bookmarkStart w:id="2158" w:name="_Toc997"/>
      <w:bookmarkEnd w:id="2157"/>
      <w:r>
        <w:rPr>
          <w:rtl w:val="true"/>
        </w:rPr>
        <w:t>«</w:t>
      </w:r>
      <w:r>
        <w:rPr/>
        <w:t>45</w:t>
      </w:r>
      <w:r>
        <w:rPr>
          <w:rtl w:val="true"/>
        </w:rPr>
        <w:t>»</w:t>
      </w:r>
      <w:bookmarkEnd w:id="2158"/>
    </w:p>
    <w:p>
      <w:pPr>
        <w:pStyle w:val="BookText"/>
        <w:rPr/>
      </w:pPr>
      <w:r>
        <w:rPr>
          <w:rFonts w:ascii="Amiri" w:hAnsi="Amiri" w:eastAsia="Amiri" w:cs="Amiri"/>
          <w:color w:val="111111"/>
          <w:sz w:val="28"/>
          <w:sz w:val="28"/>
          <w:szCs w:val="28"/>
          <w:rtl w:val="true"/>
          <w:lang w:bidi="ar-SA"/>
        </w:rPr>
        <w:t>الْعِلَلُ، عَنْ عَلِيِّ بْنِ حَاتِمٍ عَنِ الْقَاسِمِ بْنِ مُحَمَّدٍ عَنْ إِبْرَاهِيمَ بْنِ مَخْلَدٍ عَنْ أَحْمَدَ بْنِ إِبْرَاهِيمَ عَنْ مُحَمَّدِ بْنِ بَشِيرٍ عَنْ مُحَمَّدِ بْنِ سِنَانٍ عَنْ أَبِي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فَقُلْتُ لِأَيِّ عِلَّةٍ يُولَدُ الْإِنْسَانُ هَاهُنَا وَ يَمُوتُ فِي مَوْضِعٍ آخَرَ قَالَ إِنَ‌</w:t>
      </w:r>
      <w:r>
        <w:rPr>
          <w:rStyle w:val="FootnoteAnchor"/>
          <w:rtl w:val="true"/>
        </w:rPr>
        <w:footnoteReference w:id="1459"/>
      </w:r>
      <w:r>
        <w:rPr>
          <w:rFonts w:ascii="Amiri" w:hAnsi="Amiri" w:eastAsia="Amiri" w:cs="Amiri"/>
          <w:color w:val="111111"/>
          <w:sz w:val="28"/>
          <w:sz w:val="28"/>
          <w:szCs w:val="28"/>
          <w:rtl w:val="true"/>
          <w:lang w:bidi="ar-SA"/>
        </w:rPr>
        <w:t>اللَّهَ تَبَارَكَ وَ تَعَالَي لَمَّا خَلَقَ خَلْقَهُ خَلَقَهُمْ مِنْ أَدِيمِ الْأَرْضِ فَيَرْجِعُ‌</w:t>
      </w:r>
      <w:r>
        <w:rPr>
          <w:rStyle w:val="FootnoteAnchor"/>
          <w:rtl w:val="true"/>
        </w:rPr>
        <w:footnoteReference w:id="1460"/>
      </w:r>
      <w:r>
        <w:rPr>
          <w:rFonts w:ascii="Amiri" w:hAnsi="Amiri" w:eastAsia="Amiri" w:cs="Amiri"/>
          <w:color w:val="111111"/>
          <w:sz w:val="28"/>
          <w:sz w:val="28"/>
          <w:szCs w:val="28"/>
          <w:rtl w:val="true"/>
          <w:lang w:bidi="ar-SA"/>
        </w:rPr>
        <w:t>كُلُّ إِنْسَانٍ إِلَي تُرْبَتِهِ‌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2097875_2616395394"/>
      <w:bookmarkStart w:id="2160" w:name="_Toc998"/>
      <w:bookmarkEnd w:id="2159"/>
      <w:r>
        <w:rPr>
          <w:rtl w:val="true"/>
        </w:rPr>
        <w:t>«</w:t>
      </w:r>
      <w:r>
        <w:rPr/>
        <w:t>46</w:t>
      </w:r>
      <w:r>
        <w:rPr>
          <w:rtl w:val="true"/>
        </w:rPr>
        <w:t>»</w:t>
      </w:r>
      <w:bookmarkEnd w:id="2160"/>
    </w:p>
    <w:p>
      <w:pPr>
        <w:pStyle w:val="BookText"/>
        <w:rPr/>
      </w:pPr>
      <w:r>
        <w:rPr>
          <w:rFonts w:ascii="Amiri" w:hAnsi="Amiri" w:eastAsia="Amiri" w:cs="Amiri"/>
          <w:color w:val="111111"/>
          <w:sz w:val="28"/>
          <w:sz w:val="28"/>
          <w:szCs w:val="28"/>
          <w:rtl w:val="true"/>
          <w:lang w:bidi="ar-SA"/>
        </w:rPr>
        <w:t>تَفْسِيرُ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قِصَّةِ ذَبْحِ الْبَقَرَةِ ثُمَّ ذَبَحُوهَا وَ أَخَذُوا قِطْعَةً وَ هِيَ عَجْبُ الذَّنَبِ الَّذِي مِنْهُ خَلَقَ ابْنَ آدَمَ وَ عَلَيْهِ يُرَكِّبُ إِذَا أَرَادَ خَلْقاً جَدِيداً فَضَرَبُوهُ بِهَا الْقِصَّةَ</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2097877_2616395394"/>
      <w:bookmarkStart w:id="2162" w:name="_Toc999"/>
      <w:bookmarkEnd w:id="2161"/>
      <w:r>
        <w:rPr>
          <w:rtl w:val="true"/>
        </w:rPr>
        <w:t>«</w:t>
      </w:r>
      <w:r>
        <w:rPr/>
        <w:t>47</w:t>
      </w:r>
      <w:r>
        <w:rPr>
          <w:rtl w:val="true"/>
        </w:rPr>
        <w:t>»</w:t>
      </w:r>
      <w:bookmarkEnd w:id="2162"/>
    </w:p>
    <w:p>
      <w:pPr>
        <w:pStyle w:val="BookText"/>
        <w:rPr/>
      </w:pPr>
      <w:r>
        <w:rPr>
          <w:rFonts w:ascii="Amiri" w:hAnsi="Amiri" w:eastAsia="Amiri" w:cs="Amiri"/>
          <w:color w:val="111111"/>
          <w:sz w:val="28"/>
          <w:sz w:val="28"/>
          <w:szCs w:val="28"/>
          <w:rtl w:val="true"/>
          <w:lang w:bidi="ar-SA"/>
        </w:rPr>
        <w:t>الْبَصَائِرُ، عَنِ الْحَسَنِ بْنِ مَحْبُوبٍ عَنْ صَالِحِ بْنِ سَهْلٍ الْهَمَدَانِيِّ وَ غَيْرِهِ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يَقْبِضَ رُوحَ إِمَامٍ وَ يَخْلُقَ مِنْ بَعْدِهِ إِمَاماً أَنْزَلَ قَطْرَةً مِنْ مَاءٍ تَحْتَ الْعَرْشِ إِلَي الْأَرْضِ فَيُلْقِيهَا عَلَي ثَمَرَةٍ أَوْ بَقْلَةٍ فَيَأْكُلُ تِلْكَ الثَّمَرَةَ أَوْ تِلْكَ الْبَقْلَةَ الْإِمَامُ الَّذِي يَخْلُقُ اللَّهُ مِنْهُ نُطْفَةَ الْإِمَامِ الَّذِي يَقُومُ مِنْ بَعْدِهِ قَالَ فَيَخْلُقُ اللَّهُ مِنْ تِلْكَ الْقَطْرَةِ نُطْفَةً فِي الصُّلْبِ ثُمَّ يَصِيرُ إِلَي الرَّحِمِ</w:t>
      </w:r>
    </w:p>
    <w:p>
      <w:pPr>
        <w:pStyle w:val="BookText"/>
        <w:rPr/>
      </w:pPr>
      <w:r>
        <w:rPr>
          <w:rFonts w:ascii="IRNazanin" w:hAnsi="IRNazanin" w:eastAsia="IRNazanin"/>
          <w:color w:val="111111"/>
          <w:sz w:val="28"/>
          <w:sz w:val="28"/>
          <w:szCs w:val="28"/>
          <w:rtl w:val="true"/>
          <w:lang w:bidi="fa-IR"/>
        </w:rPr>
        <w:t>روایت شده است که از امام صادق علیه السّلامپرسیده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مرده می‌پوسد؟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نه گوشت ماند و نه استخوان، جز خاکی که از آنش آفریده و آن نپوسد، در گور گرد هم بماند تا خدایش چون بار یکم بیافریند</w:t>
      </w:r>
      <w:r>
        <w:rPr>
          <w:rFonts w:eastAsia="IRNazanin" w:cs="IRNazanin"/>
          <w:color w:val="111111"/>
          <w:sz w:val="28"/>
          <w:szCs w:val="28"/>
          <w:rtl w:val="true"/>
          <w:lang w:bidi="fa-IR"/>
        </w:rPr>
        <w:t>.</w:t>
      </w:r>
      <w:r>
        <w:rPr>
          <w:rStyle w:val="FootnoteAnchor"/>
          <w:rtl w:val="true"/>
        </w:rPr>
        <w:footnoteReference w:id="1462"/>
      </w:r>
    </w:p>
    <w:p>
      <w:pPr>
        <w:pStyle w:val="Heading5"/>
        <w:numPr>
          <w:ilvl w:val="4"/>
          <w:numId w:val="1"/>
        </w:numPr>
        <w:rPr/>
      </w:pPr>
      <w:bookmarkStart w:id="2163" w:name="__RefHeading___Toc2097879_2616395394"/>
      <w:bookmarkStart w:id="2164" w:name="_Toc1000"/>
      <w:bookmarkEnd w:id="2163"/>
      <w:r>
        <w:rPr>
          <w:rtl w:val="true"/>
        </w:rPr>
        <w:t xml:space="preserve">روایت </w:t>
      </w:r>
      <w:r>
        <w:rPr/>
        <w:t>44</w:t>
      </w:r>
      <w:bookmarkEnd w:id="21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که در بهشت میوه‌ای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مؤمنی آفریند، قطره‌ای از آن بچکاند و نرسد به سبزی و یا میوه‌ای که مؤمنی یا کافری آن را بخورد، جز این که خدا از پشتش مؤمنی برآرد</w:t>
      </w:r>
      <w:r>
        <w:rPr>
          <w:rFonts w:eastAsia="IRNazanin" w:cs="IRNazanin"/>
          <w:color w:val="111111"/>
          <w:sz w:val="28"/>
          <w:szCs w:val="28"/>
          <w:rtl w:val="true"/>
          <w:lang w:bidi="fa-IR"/>
        </w:rPr>
        <w:t>.</w:t>
      </w:r>
      <w:r>
        <w:rPr>
          <w:rStyle w:val="FootnoteAnchor"/>
          <w:rtl w:val="true"/>
        </w:rPr>
        <w:footnoteReference w:id="1463"/>
      </w:r>
    </w:p>
    <w:p>
      <w:pPr>
        <w:pStyle w:val="Heading5"/>
        <w:numPr>
          <w:ilvl w:val="4"/>
          <w:numId w:val="1"/>
        </w:numPr>
        <w:rPr/>
      </w:pPr>
      <w:bookmarkStart w:id="2165" w:name="__RefHeading___Toc2097881_2616395394"/>
      <w:bookmarkStart w:id="2166" w:name="_Toc1001"/>
      <w:bookmarkEnd w:id="2165"/>
      <w:r>
        <w:rPr>
          <w:rtl w:val="true"/>
        </w:rPr>
        <w:t xml:space="preserve">روایت </w:t>
      </w:r>
      <w:r>
        <w:rPr/>
        <w:t>45</w:t>
      </w:r>
      <w:bookmarkEnd w:id="216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عبدالله قزوینی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یک آدمی در اینجا زاید و در جای دیگر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آدمی را از صحنه زمین آفریده و هر کس به همان خاک آفرینش خود برگردد</w:t>
      </w:r>
      <w:r>
        <w:rPr>
          <w:rFonts w:eastAsia="IRNazanin" w:cs="IRNazanin"/>
          <w:color w:val="111111"/>
          <w:sz w:val="28"/>
          <w:szCs w:val="28"/>
          <w:rtl w:val="true"/>
          <w:lang w:bidi="fa-IR"/>
        </w:rPr>
        <w:t>.</w:t>
      </w:r>
      <w:r>
        <w:rPr>
          <w:rStyle w:val="FootnoteAnchor"/>
          <w:rtl w:val="true"/>
        </w:rPr>
        <w:footnoteReference w:id="1464"/>
      </w:r>
    </w:p>
    <w:p>
      <w:pPr>
        <w:pStyle w:val="Heading5"/>
        <w:numPr>
          <w:ilvl w:val="4"/>
          <w:numId w:val="1"/>
        </w:numPr>
        <w:rPr/>
      </w:pPr>
      <w:bookmarkStart w:id="2167" w:name="__RefHeading___Toc2097883_2616395394"/>
      <w:bookmarkStart w:id="2168" w:name="_Toc1002"/>
      <w:bookmarkEnd w:id="2167"/>
      <w:r>
        <w:rPr>
          <w:rtl w:val="true"/>
        </w:rPr>
        <w:t xml:space="preserve">روایت </w:t>
      </w:r>
      <w:r>
        <w:rPr/>
        <w:t>46</w:t>
      </w:r>
      <w:bookmarkEnd w:id="2168"/>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داستان سربریدن گاو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کشتند و از آن تکه‌ای که همان نوک دم است که از او آفرینش آدمی آغاز شود و در زنده شدن هم بر آن ترکیب شود گرفتند و بدو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قصه</w:t>
      </w:r>
      <w:r>
        <w:rPr>
          <w:rFonts w:eastAsia="IRNazanin" w:cs="IRNazanin"/>
          <w:color w:val="111111"/>
          <w:sz w:val="28"/>
          <w:szCs w:val="28"/>
          <w:rtl w:val="true"/>
          <w:lang w:bidi="fa-IR"/>
        </w:rPr>
        <w:t>.</w:t>
      </w:r>
    </w:p>
    <w:p>
      <w:pPr>
        <w:pStyle w:val="Heading5"/>
        <w:numPr>
          <w:ilvl w:val="4"/>
          <w:numId w:val="1"/>
        </w:numPr>
        <w:rPr/>
      </w:pPr>
      <w:bookmarkStart w:id="2169" w:name="__RefHeading___Toc2097885_2616395394"/>
      <w:bookmarkStart w:id="2170" w:name="_Toc1003"/>
      <w:bookmarkEnd w:id="2169"/>
      <w:r>
        <w:rPr>
          <w:rtl w:val="true"/>
        </w:rPr>
        <w:t xml:space="preserve">روایت </w:t>
      </w:r>
      <w:r>
        <w:rPr/>
        <w:t>47</w:t>
      </w:r>
      <w:bookmarkEnd w:id="217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جان امامی را بگیرد، پس از او امامی آفریند، یک قطره از آب زیر عرش به زمین فرود آرد و بر میوه یا سبزی افکند و امامی که خدا از نطفه‌اش امام بعد را آفریند،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 از آن قطره نطفه در صلب آفریند و همان به رحم منتقل شود، </w:t>
      </w:r>
      <w:bookmarkStart w:id="2171" w:name="pg13473_197207"/>
    </w:p>
    <w:p>
      <w:pPr>
        <w:pStyle w:val="BookText"/>
        <w:rPr/>
      </w:pPr>
      <w:bookmarkEnd w:id="2171"/>
      <w:r>
        <w:rPr>
          <w:rFonts w:ascii="Amiri" w:hAnsi="Amiri" w:eastAsia="Amiri" w:cs="Amiri"/>
          <w:color w:val="111111"/>
          <w:sz w:val="28"/>
          <w:sz w:val="28"/>
          <w:szCs w:val="28"/>
          <w:rtl w:val="true"/>
          <w:lang w:bidi="ar-SA"/>
        </w:rPr>
        <w:t>فَيَمْكُثُ فِيهَا أَرْبَعِينَ لَيْلَةً فَإِذَا مَضَي لَهُ أَرْبَعُونَ لَيْلَةً سَمِعَ الصَّوْتَ فَإِذَا مَضَي لَهُ أَرْبَعَةُ أَشْهُرٍ كَتَبَ عَلَي عَضُدِهِ الْأَيْمَنِ وَ تَمَّتْ كَلِمَةُ رَبِّكَ صِدْقاً وَ عَدْلًا لا مُبَدِّلَ لِكَلِماتِهِ وَ هُوَ السَّمِيعُ الْعَلِيمُ‌</w:t>
      </w:r>
      <w:r>
        <w:rPr>
          <w:rStyle w:val="FootnoteAnchor"/>
          <w:rtl w:val="true"/>
        </w:rPr>
        <w:footnoteReference w:id="1465"/>
      </w:r>
      <w:r>
        <w:rPr>
          <w:rFonts w:ascii="Amiri" w:hAnsi="Amiri" w:eastAsia="Amiri" w:cs="Amiri"/>
          <w:color w:val="111111"/>
          <w:sz w:val="28"/>
          <w:sz w:val="28"/>
          <w:szCs w:val="28"/>
          <w:rtl w:val="true"/>
          <w:lang w:bidi="ar-SA"/>
        </w:rPr>
        <w:t>فَإِذَا خَرَجَ إِلَي الْأَرْضِ أُوتِيَ الْحِكْمَةَ وَ زُيِّنَ بِالْعِلْمِ وَ الْوَقَارِ وَ أُلْبِسَ الْهَيْبَةَ وَ جُعِلَ لَهُ مِصْبَاحٌ مِنْ نُورٍ يَعْرِفُ بِهِ الضَّمِيرَ وَ يَرَي بِهِ أَعْمَالَ الْعِبَادِ</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2097887_2616395394"/>
      <w:bookmarkStart w:id="2173" w:name="_Toc1004"/>
      <w:bookmarkEnd w:id="2172"/>
      <w:r>
        <w:rPr>
          <w:rtl w:val="true"/>
        </w:rPr>
        <w:t>أقول</w:t>
      </w:r>
      <w:bookmarkEnd w:id="2173"/>
    </w:p>
    <w:p>
      <w:pPr>
        <w:pStyle w:val="BookText"/>
        <w:rPr/>
      </w:pPr>
      <w:r>
        <w:rPr>
          <w:rFonts w:ascii="Amiri" w:hAnsi="Amiri" w:eastAsia="Amiri" w:cs="Amiri"/>
          <w:color w:val="111111"/>
          <w:sz w:val="28"/>
          <w:sz w:val="28"/>
          <w:szCs w:val="28"/>
          <w:rtl w:val="true"/>
          <w:lang w:bidi="ar-SA"/>
        </w:rPr>
        <w:t>قد مضت الأخبار في بدء خلق الإمام و خواصه في المجلدات السابقة المتعلقة بالإمامة فلا نعيدها حذرا من التكرار</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2097889_2616395394"/>
      <w:bookmarkStart w:id="2175" w:name="_Toc1005"/>
      <w:bookmarkEnd w:id="2174"/>
      <w:r>
        <w:rPr>
          <w:rtl w:val="true"/>
        </w:rPr>
        <w:t>«</w:t>
      </w:r>
      <w:r>
        <w:rPr/>
        <w:t>48</w:t>
      </w:r>
      <w:r>
        <w:rPr>
          <w:rtl w:val="true"/>
        </w:rPr>
        <w:t>»</w:t>
      </w:r>
      <w:bookmarkEnd w:id="2175"/>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الْبَرْقِيِّ عَنْ أَبِي هَاشِمٍ الْجَعْفَرِيِّ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ذَكَرَ فِيهِ إِتْيَانَ الْخَضِرِ أَمِيرَ الْمُؤْمِنِينَ عليه السلام وَ سُؤَالَهُ عَنْ مَسَائِلَ وَ أَمْرَهُ عليه السلام الْحَسَنَ بِجَوَابِهِ فَقَالَ الْحَسَنُ عليه السلام فِي سِيَاقِ الْأَجْوِبَةِ وَ أَمَّا مَا ذَكَرْتَ مِنْ أَمْرِ الرَّجُلِ يُشْبِهُ أَعْمَامَهُ وَ أَخْوَالَهُ فَإِنَّ الرَّجُلَ إِذَا أَتَي أَهْلَهُ بِقَلْبٍ سَاكِنٍ وَ عُرُوقٍ هَادِئَةٍ وَ بَدَنٍ غَيْرِ مُضْطَرِبٍ اسْتَكَنَتْ تِلْكَ النُّطْفَةُ فِي تِلْكَ الرَّحِمِ فَخَرَجَ الْوَلَدُ يُشْبِهُ أَبَاهُ وَ أُمَّهُ وَ إِنْ‌</w:t>
      </w:r>
      <w:r>
        <w:rPr>
          <w:rStyle w:val="FootnoteAnchor"/>
          <w:rtl w:val="true"/>
        </w:rPr>
        <w:footnoteReference w:id="1466"/>
      </w:r>
      <w:r>
        <w:rPr>
          <w:rFonts w:ascii="Amiri" w:hAnsi="Amiri" w:eastAsia="Amiri" w:cs="Amiri"/>
          <w:color w:val="111111"/>
          <w:sz w:val="28"/>
          <w:sz w:val="28"/>
          <w:szCs w:val="28"/>
          <w:rtl w:val="true"/>
          <w:lang w:bidi="ar-SA"/>
        </w:rPr>
        <w:t>أَتَاهَا بِقَلْبٍ غَيْرِ سَاكِنٍ وَ عُرُوقٍ غَيْرِ هَادِئَةٍ وَ بَدَنٍ مُضْطَرِبٍ اضْطَرَبَتْ تِلْكَ النُّطْفَةُ فِي جَوْفِ تِلْكَ الرَّحِمِ فَوَقَعَتْ عَلَي عِرْقٍ مِنَ الْعُرُوقِ فَإِنْ وَقَعَتْ عَلَي عِرْقٍ مِنْ عُرُوقِ الْأَعْمَامِ أَشْبَهَ‌</w:t>
      </w:r>
      <w:r>
        <w:rPr>
          <w:rStyle w:val="FootnoteAnchor"/>
          <w:rtl w:val="true"/>
        </w:rPr>
        <w:footnoteReference w:id="1467"/>
      </w:r>
      <w:r>
        <w:rPr>
          <w:rFonts w:ascii="Amiri" w:hAnsi="Amiri" w:eastAsia="Amiri" w:cs="Amiri"/>
          <w:color w:val="111111"/>
          <w:sz w:val="28"/>
          <w:sz w:val="28"/>
          <w:szCs w:val="28"/>
          <w:rtl w:val="true"/>
          <w:lang w:bidi="ar-SA"/>
        </w:rPr>
        <w:t>الْوَلَدُ أَعْمَامَهُ وَ إِنْ وَقَعَتْ عَلَي عِرْقٍ مِنْ عُرُوقِ الْأَخْوَالِ أَشْبَهَ أَخْوَالَهُ إِلَي آخِرِ مَا سَيَأْتِي مِنَ الْخَبَرِ الطَّوِيلِ‌</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6" w:name="__RefHeading___Toc2097891_2616395394"/>
      <w:bookmarkStart w:id="2177" w:name="_Toc1006"/>
      <w:bookmarkEnd w:id="2176"/>
      <w:r>
        <w:rPr>
          <w:rtl w:val="true"/>
        </w:rPr>
        <w:t>بيان</w:t>
      </w:r>
      <w:bookmarkEnd w:id="2177"/>
    </w:p>
    <w:p>
      <w:pPr>
        <w:pStyle w:val="BookText"/>
        <w:rPr/>
      </w:pPr>
      <w:r>
        <w:rPr>
          <w:rFonts w:ascii="Amiri" w:hAnsi="Amiri" w:eastAsia="Amiri" w:cs="Amiri"/>
          <w:color w:val="111111"/>
          <w:sz w:val="28"/>
          <w:sz w:val="28"/>
          <w:szCs w:val="28"/>
          <w:rtl w:val="true"/>
          <w:lang w:bidi="ar-SA"/>
        </w:rPr>
        <w:t>في القاموس هدأ كمنع هدءا و هدوءا سكن و أقول يحتمل أن يكون المراد أنه إذا لم تضطرب النطفة تحصل المشابهة التامة لأن المني يخرج من جميع البدن فيقع كل جزء موقعه و إذا اضطربت حصلت المشابهة الناقصة فيشبه الأعمام إذا كان الأغلب مني الرجل لأنهم أيضا يشبهون الأب مشابهة ناقصة و إن غلب مني الأم أشبه الأخوال كذلك و يمكن أن يكون بعض العروق في بدن الأب منسوبا إلي</w:t>
      </w:r>
    </w:p>
    <w:p>
      <w:pPr>
        <w:pStyle w:val="BookText"/>
        <w:rPr/>
      </w:pPr>
      <w:r>
        <w:rPr>
          <w:rFonts w:ascii="IRNazanin" w:hAnsi="IRNazanin" w:eastAsia="IRNazanin"/>
          <w:color w:val="111111"/>
          <w:sz w:val="28"/>
          <w:sz w:val="28"/>
          <w:szCs w:val="28"/>
          <w:rtl w:val="true"/>
          <w:lang w:bidi="fa-IR"/>
        </w:rPr>
        <w:t>و چهل شب بماند و در پایانش آواز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چهار ماهه شد بر بازوی راستش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دادگری کامل شد هیچ دگرگون کننده‌ای برای سخنان وی نیست و او شنوای داناست</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و چون به زمین آید حکمت به او داده شود، به دانش و وقار آراسته گردد، هیبت بر او جامه شود، و چراغی از نور برایش ساخته شود که درون دل مردم را بداند و کردار عباد را بیند</w:t>
      </w:r>
      <w:r>
        <w:rPr>
          <w:rFonts w:eastAsia="IRNazanin" w:cs="IRNazanin"/>
          <w:color w:val="111111"/>
          <w:sz w:val="28"/>
          <w:szCs w:val="28"/>
          <w:rtl w:val="true"/>
          <w:lang w:bidi="fa-IR"/>
        </w:rPr>
        <w:t>.</w:t>
      </w:r>
    </w:p>
    <w:p>
      <w:pPr>
        <w:pStyle w:val="Heading5"/>
        <w:numPr>
          <w:ilvl w:val="4"/>
          <w:numId w:val="1"/>
        </w:numPr>
        <w:rPr/>
      </w:pPr>
      <w:bookmarkStart w:id="2178" w:name="__RefHeading___Toc2097893_2616395394"/>
      <w:bookmarkStart w:id="2179" w:name="_Toc1007"/>
      <w:bookmarkEnd w:id="2178"/>
      <w:r>
        <w:rPr>
          <w:rtl w:val="true"/>
        </w:rPr>
        <w:t>مؤلف</w:t>
      </w:r>
      <w:bookmarkEnd w:id="2179"/>
    </w:p>
    <w:p>
      <w:pPr>
        <w:pStyle w:val="BookText"/>
        <w:rPr/>
      </w:pPr>
      <w:r>
        <w:rPr>
          <w:rFonts w:ascii="IRNazanin" w:hAnsi="IRNazanin" w:eastAsia="IRNazanin"/>
          <w:color w:val="111111"/>
          <w:sz w:val="28"/>
          <w:sz w:val="28"/>
          <w:szCs w:val="28"/>
          <w:rtl w:val="true"/>
          <w:lang w:bidi="fa-IR"/>
        </w:rPr>
        <w:t>اخباری در آغاز خلق امام و خواص او در مجلدات پیش راجع به امامتگذشت و آن‌ها را برای حذر از تکراردوباره نیاوریم</w:t>
      </w:r>
      <w:r>
        <w:rPr>
          <w:rFonts w:eastAsia="IRNazanin" w:cs="IRNazanin"/>
          <w:color w:val="111111"/>
          <w:sz w:val="28"/>
          <w:szCs w:val="28"/>
          <w:rtl w:val="true"/>
          <w:lang w:bidi="fa-IR"/>
        </w:rPr>
        <w:t>.</w:t>
      </w:r>
    </w:p>
    <w:p>
      <w:pPr>
        <w:pStyle w:val="Heading5"/>
        <w:numPr>
          <w:ilvl w:val="4"/>
          <w:numId w:val="1"/>
        </w:numPr>
        <w:rPr/>
      </w:pPr>
      <w:bookmarkStart w:id="2180" w:name="__RefHeading___Toc2097895_2616395394"/>
      <w:bookmarkStart w:id="2181" w:name="_Toc1008"/>
      <w:bookmarkEnd w:id="2180"/>
      <w:r>
        <w:rPr>
          <w:rtl w:val="true"/>
        </w:rPr>
        <w:t xml:space="preserve">روایت </w:t>
      </w:r>
      <w:r>
        <w:rPr/>
        <w:t>48</w:t>
      </w:r>
      <w:bookmarkEnd w:id="2181"/>
    </w:p>
    <w:p>
      <w:pPr>
        <w:pStyle w:val="BookText"/>
        <w:rPr/>
      </w:pPr>
      <w:r>
        <w:rPr>
          <w:rFonts w:ascii="IRNazanin" w:hAnsi="IRNazanin" w:eastAsia="IRNazanin"/>
          <w:color w:val="111111"/>
          <w:sz w:val="28"/>
          <w:sz w:val="28"/>
          <w:szCs w:val="28"/>
          <w:rtl w:val="true"/>
          <w:lang w:bidi="fa-IR"/>
        </w:rPr>
        <w:t>علل الشرایع از امام حسن عسکری علیه السّلام در حدیثی طولانی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نزد امیرالمؤمنین علیه السّلام آمد و پرسش از مسائلی کرد که پاسخش را به امام حسن حواله کرد و امام حسن علیه السّلام در ضمن جواب‌ها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گفتی راجع به این که مرد به عموها و دایی‌هایش ماند، چون مردی به اهلش درآید، با دلی آرام و رگ‌هایی آسوده و تنی بی‌پریشانی، نطفه در رحم آرام گیرد و فرزند مانند پدر و مادرش باشد، و اگر نگرانی و پریشاندلی دارد، نطفه در درون رحم به یکی از رگ‌ها در افتد و اگر رگ عموها است، فرزند شباهت به عموها برد و اگر بر رگ‌های دایی‌ها است، به دایی‌ها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طولانی که بیاید</w:t>
      </w:r>
      <w:r>
        <w:rPr>
          <w:rFonts w:eastAsia="IRNazanin" w:cs="IRNazanin"/>
          <w:color w:val="111111"/>
          <w:sz w:val="28"/>
          <w:szCs w:val="28"/>
          <w:rtl w:val="true"/>
          <w:lang w:bidi="fa-IR"/>
        </w:rPr>
        <w:t>.</w:t>
      </w:r>
    </w:p>
    <w:p>
      <w:pPr>
        <w:pStyle w:val="Heading5"/>
        <w:numPr>
          <w:ilvl w:val="4"/>
          <w:numId w:val="1"/>
        </w:numPr>
        <w:rPr/>
      </w:pPr>
      <w:bookmarkStart w:id="2182" w:name="__RefHeading___Toc2097897_2616395394"/>
      <w:bookmarkStart w:id="2183" w:name="_Toc1009"/>
      <w:bookmarkEnd w:id="2182"/>
      <w:r>
        <w:rPr>
          <w:rtl w:val="true"/>
        </w:rPr>
        <w:t>توضیح</w:t>
      </w:r>
      <w:bookmarkEnd w:id="218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 کمنع هدءا و 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مقصود این است که چون نطفه پریشان نباشد، مانندی کامل بود، زیرا از همه تن بر آمده و هر تکه به جای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پریشان باشد، مانندی کاستی دارد و اگر منی مرد غالب است، به عموها شباهت برد که مانندی کاستی به پدر دارند و اگر از مادر غالب است، به دایی‌ها برد همچنین، و بسا که برخی رگ‌ها در تن مرد </w:t>
      </w:r>
      <w:bookmarkStart w:id="2184" w:name="pg13473_197208"/>
    </w:p>
    <w:p>
      <w:pPr>
        <w:pStyle w:val="BookText"/>
        <w:rPr/>
      </w:pPr>
      <w:bookmarkEnd w:id="2184"/>
      <w:r>
        <w:rPr>
          <w:rFonts w:ascii="Amiri" w:hAnsi="Amiri" w:eastAsia="Amiri" w:cs="Amiri"/>
          <w:color w:val="111111"/>
          <w:sz w:val="28"/>
          <w:sz w:val="28"/>
          <w:szCs w:val="28"/>
          <w:rtl w:val="true"/>
          <w:lang w:bidi="ar-SA"/>
        </w:rPr>
        <w:t>الأعمام و في بدن الأم منسوبا إلي الأخوال ففي الاضطراب يعلو المني الخارج من ذلك العرق فالمراد بالعرق مني العرق و هذا لا يخلو من بعد</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2097899_2616395394"/>
      <w:bookmarkStart w:id="2186" w:name="_Toc1010"/>
      <w:bookmarkEnd w:id="2185"/>
      <w:r>
        <w:rPr>
          <w:rtl w:val="true"/>
        </w:rPr>
        <w:t>«</w:t>
      </w:r>
      <w:r>
        <w:rPr/>
        <w:t>49</w:t>
      </w:r>
      <w:r>
        <w:rPr>
          <w:rtl w:val="true"/>
        </w:rPr>
        <w:t>»</w:t>
      </w:r>
      <w:bookmarkEnd w:id="2186"/>
    </w:p>
    <w:p>
      <w:pPr>
        <w:pStyle w:val="BookText"/>
        <w:rPr/>
      </w:pPr>
      <w:r>
        <w:rPr>
          <w:rFonts w:ascii="Amiri" w:hAnsi="Amiri" w:eastAsia="Amiri" w:cs="Amiri"/>
          <w:color w:val="111111"/>
          <w:sz w:val="28"/>
          <w:sz w:val="28"/>
          <w:szCs w:val="28"/>
          <w:rtl w:val="true"/>
          <w:lang w:bidi="ar-SA"/>
        </w:rPr>
        <w:t>تَفْسِيرُ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يا أَيُّهَا النَّاسُ اعْبُدُوا رَبَّكُمُ الَّذِي خَلَقَكُمْ‌</w:t>
      </w:r>
      <w:r>
        <w:rPr>
          <w:rStyle w:val="FootnoteAnchor"/>
          <w:rtl w:val="true"/>
        </w:rPr>
        <w:footnoteReference w:id="1470"/>
      </w:r>
      <w:r>
        <w:rPr>
          <w:rFonts w:ascii="Amiri" w:hAnsi="Amiri" w:eastAsia="Amiri" w:cs="Amiri"/>
          <w:color w:val="111111"/>
          <w:sz w:val="28"/>
          <w:sz w:val="28"/>
          <w:szCs w:val="28"/>
          <w:rtl w:val="true"/>
          <w:lang w:bidi="ar-SA"/>
        </w:rPr>
        <w:t>مِنْ نُطْفَةٍ مِنْ ماءٍ مَهِينٍ فَجَعَلَهُ فِي قَرارٍ مَكِينٍ إِلي قَدَرٍ مَعْلُومٍ فَقَدَّرَهُ فَنِعْمَ الْقَادِرُ رَبُّ الْعَالَمِينَ قَالَ رَسُولُ اللَّهِ صلي الله عليه و آله إِنَّ النُّطْفَةَ تَثْبُتُ فِي الرَّحِمِ أَرْبَعِينَ يَوْماً نُطْفَةً ثُمَّ يَصِيرُ عَلَقَةً أَرْبَعِينَ يَوْماً ثُمَّ مُضْغَةً أَرْبَعِينَ يَوْماً ثُمَّ يُجْعَلُ بَعْدَهُ عَظْماً ثُمَّ يُكْسَي لَحْماً ثُمَّ يُلْبِسُ اللَّهُ بَعْدَهُ جِلْداً ثُمَّ يَنْبُتُ عَلَيْهِ شَعْراً ثُمَّ يَبْعَثُ اللَّهُ عَزَّ وَ جَلَّ مَلَكَ الْأَرْحَامِ فَيُقَالُ لَهُ اكْتُبْ أَجَلَهُ وَ عَمَلَهُ وَ رِزْقَهُ وَ شَقِيّاً يَكُونُ أَوْ سَعِيداً فَيَقُولُ الْمَلَكُ يَا رَبِّ أَنَّي لِي بِعِلْمِ ذَلِكَ فَيُقَالُ لَهُ اسْتَمْلِ ذَلِكَ مِنْ قُرَّاءِ اللَّوْحِ الْمَحْفُوظِ فَيَسْتَمْلِيهِ مِنْهُمْ</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2097901_2616395394"/>
      <w:bookmarkStart w:id="2188" w:name="_Toc1011"/>
      <w:bookmarkEnd w:id="2187"/>
      <w:r>
        <w:rPr>
          <w:rtl w:val="true"/>
        </w:rPr>
        <w:t>«</w:t>
      </w:r>
      <w:r>
        <w:rPr/>
        <w:t>50</w:t>
      </w:r>
      <w:r>
        <w:rPr>
          <w:rtl w:val="true"/>
        </w:rPr>
        <w:t>»</w:t>
      </w:r>
      <w:bookmarkEnd w:id="2188"/>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أَبِي مُحَمَّدٍ الْمَدَائِنِيِّ عَنْ عَائِذِ بْنِ حَبِيبٍ بَيَّاعِ الْهَرَوِيِّ عَنْ عِيسَي بْنِ زَيْدٍ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يَثَّغِرُ الْغُلَامُ لِسَبْعِ سِنِينَ وَ يُؤْمَرُ بِالصَّلَاةِ لِتِسْعٍ وَ يُفَرَّقُ بَيْنَهُمْ فِي الْمَضَاجِعِ لِعَشْرٍ وَ يَحْتَلِمُ لِأَرْبَعَ عَشْرَةَ</w:t>
      </w:r>
      <w:r>
        <w:rPr>
          <w:rStyle w:val="FootnoteAnchor"/>
          <w:rtl w:val="true"/>
        </w:rPr>
        <w:footnoteReference w:id="1471"/>
      </w:r>
      <w:r>
        <w:rPr>
          <w:rFonts w:ascii="Amiri" w:hAnsi="Amiri" w:eastAsia="Amiri" w:cs="Amiri"/>
          <w:color w:val="111111"/>
          <w:sz w:val="28"/>
          <w:sz w:val="28"/>
          <w:szCs w:val="28"/>
          <w:rtl w:val="true"/>
          <w:lang w:bidi="ar-SA"/>
        </w:rPr>
        <w:t>وَ يَنْتَهِي طُولُهُ إِلَي اثْنَتَيْنِ‌</w:t>
      </w:r>
      <w:r>
        <w:rPr>
          <w:rStyle w:val="FootnoteAnchor"/>
          <w:rtl w:val="true"/>
        </w:rPr>
        <w:footnoteReference w:id="1472"/>
      </w:r>
      <w:r>
        <w:rPr>
          <w:rFonts w:ascii="Amiri" w:hAnsi="Amiri" w:eastAsia="Amiri" w:cs="Amiri"/>
          <w:color w:val="111111"/>
          <w:sz w:val="28"/>
          <w:sz w:val="28"/>
          <w:szCs w:val="28"/>
          <w:rtl w:val="true"/>
          <w:lang w:bidi="ar-SA"/>
        </w:rPr>
        <w:t>وَ عِشْرِينَ سَنَةً وَ يَنْتَهِي عَقْلُهُ إِلَي ثَمَانٍ‌</w:t>
      </w:r>
      <w:r>
        <w:rPr>
          <w:rStyle w:val="FootnoteAnchor"/>
          <w:rtl w:val="true"/>
        </w:rPr>
        <w:footnoteReference w:id="1473"/>
      </w:r>
      <w:r>
        <w:rPr>
          <w:rFonts w:ascii="Amiri" w:hAnsi="Amiri" w:eastAsia="Amiri" w:cs="Amiri"/>
          <w:color w:val="111111"/>
          <w:sz w:val="28"/>
          <w:sz w:val="28"/>
          <w:szCs w:val="28"/>
          <w:rtl w:val="true"/>
          <w:lang w:bidi="ar-SA"/>
        </w:rPr>
        <w:t>وَ عِشْرِينَ سَنَةً إِلَّا التَّجَارِبَ‌</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9" w:name="__RefHeading___Toc2097903_2616395394"/>
      <w:bookmarkStart w:id="2190" w:name="_Toc1012"/>
      <w:bookmarkEnd w:id="2189"/>
      <w:r>
        <w:rPr>
          <w:rtl w:val="true"/>
        </w:rPr>
        <w:t>بيان</w:t>
      </w:r>
      <w:bookmarkEnd w:id="2190"/>
    </w:p>
    <w:p>
      <w:pPr>
        <w:pStyle w:val="BookText"/>
        <w:rPr/>
      </w:pPr>
      <w:r>
        <w:rPr>
          <w:rFonts w:ascii="Amiri" w:hAnsi="Amiri" w:eastAsia="Amiri" w:cs="Amiri"/>
          <w:color w:val="111111"/>
          <w:sz w:val="28"/>
          <w:sz w:val="28"/>
          <w:szCs w:val="28"/>
          <w:rtl w:val="true"/>
          <w:lang w:bidi="ar-SA"/>
        </w:rPr>
        <w:t>قال المطرزي ثغر الصبي فهو مثغور سقطت رواضعه و أما إذا نبت بعد السقوط فهو مثغر بالتاء و الثاء و قد اثغر علي افتعل</w:t>
      </w:r>
      <w:r>
        <w:rPr>
          <w:rFonts w:eastAsia="Amiri" w:cs="Amiri" w:ascii="Amiri" w:hAnsi="Amiri"/>
          <w:color w:val="111111"/>
          <w:sz w:val="28"/>
          <w:szCs w:val="28"/>
          <w:rtl w:val="true"/>
          <w:lang w:bidi="ar-SA"/>
        </w:rPr>
        <w:t>.</w:t>
      </w:r>
    </w:p>
    <w:p>
      <w:pPr>
        <w:pStyle w:val="Heading5"/>
        <w:numPr>
          <w:ilvl w:val="4"/>
          <w:numId w:val="1"/>
        </w:numPr>
        <w:rPr/>
      </w:pPr>
      <w:bookmarkStart w:id="2191" w:name="__RefHeading___Toc2097905_2616395394"/>
      <w:bookmarkStart w:id="2192" w:name="_Toc1013"/>
      <w:bookmarkEnd w:id="2191"/>
      <w:r>
        <w:rPr>
          <w:rtl w:val="true"/>
        </w:rPr>
        <w:t>«</w:t>
      </w:r>
      <w:r>
        <w:rPr/>
        <w:t>51</w:t>
      </w:r>
      <w:r>
        <w:rPr>
          <w:rtl w:val="true"/>
        </w:rPr>
        <w:t>»</w:t>
      </w:r>
      <w:bookmarkEnd w:id="2192"/>
    </w:p>
    <w:p>
      <w:pPr>
        <w:pStyle w:val="BookText"/>
        <w:rPr/>
      </w:pPr>
      <w:r>
        <w:rPr>
          <w:rFonts w:ascii="Amiri" w:hAnsi="Amiri" w:eastAsia="Amiri" w:cs="Amiri"/>
          <w:color w:val="111111"/>
          <w:sz w:val="28"/>
          <w:sz w:val="28"/>
          <w:szCs w:val="28"/>
          <w:rtl w:val="true"/>
          <w:lang w:bidi="ar-SA"/>
        </w:rPr>
        <w:t>الْكَافِي، عَنْ مُحَمَّدِ بْنِ يَحْيَي عَنْ مُحَمَّدِ بْنِ أَحْمَدَ عَنْ مُوسَي بْنِ عُمَرَ عَنْ عَلِيِّ بْنِ الْحُسَيْنِ عَنِ الْحَسَنِ الضَّرِيرِ عَنْ حَمَّادِ بْنِ عِيسَي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الصَّبِيُّ كُلَّ سَنَةٍ أَرْبَعَ أَصَابِعَ بِأَصَابِعِ نَفْسِهِ‌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3" w:name="__RefHeading___Toc2097907_2616395394"/>
      <w:bookmarkStart w:id="2194" w:name="_Toc1014"/>
      <w:bookmarkEnd w:id="2193"/>
      <w:r>
        <w:rPr>
          <w:rtl w:val="true"/>
        </w:rPr>
        <w:t>«</w:t>
      </w:r>
      <w:r>
        <w:rPr/>
        <w:t>52</w:t>
      </w:r>
      <w:r>
        <w:rPr>
          <w:rtl w:val="true"/>
        </w:rPr>
        <w:t>»</w:t>
      </w:r>
      <w:bookmarkEnd w:id="2194"/>
    </w:p>
    <w:p>
      <w:pPr>
        <w:pStyle w:val="BookText"/>
        <w:rPr/>
      </w:pPr>
      <w:r>
        <w:rPr>
          <w:rFonts w:ascii="Amiri" w:hAnsi="Amiri" w:eastAsia="Amiri" w:cs="Amiri"/>
          <w:color w:val="111111"/>
          <w:sz w:val="28"/>
          <w:sz w:val="28"/>
          <w:szCs w:val="28"/>
          <w:rtl w:val="true"/>
          <w:lang w:bidi="ar-SA"/>
        </w:rPr>
        <w:t>وَ مِنْهُ، عَنْ عَلِيِّ بْنِ إِبْرَاهِيمَ عَنْ أَبِيهِ عَنِ النَّوْفَلِيِّ عَنِ السَّكُونِيِ</w:t>
      </w:r>
    </w:p>
    <w:p>
      <w:pPr>
        <w:pStyle w:val="BookText"/>
        <w:rPr/>
      </w:pPr>
      <w:r>
        <w:rPr>
          <w:rFonts w:ascii="IRNazanin" w:hAnsi="IRNazanin" w:eastAsia="IRNazanin"/>
          <w:color w:val="111111"/>
          <w:sz w:val="28"/>
          <w:sz w:val="28"/>
          <w:szCs w:val="28"/>
          <w:rtl w:val="true"/>
          <w:lang w:bidi="fa-IR"/>
        </w:rPr>
        <w:t>به عموها وابسته است، و در بدن مادر به دایی‌ها، و در حال پریشانی منی از آن رگ برآید و مقصود از رگ منی رگ است و این بعید است</w:t>
      </w:r>
      <w:r>
        <w:rPr>
          <w:rFonts w:eastAsia="IRNazanin" w:cs="IRNazanin"/>
          <w:color w:val="111111"/>
          <w:sz w:val="28"/>
          <w:szCs w:val="28"/>
          <w:rtl w:val="true"/>
          <w:lang w:bidi="fa-IR"/>
        </w:rPr>
        <w:t>.</w:t>
      </w:r>
    </w:p>
    <w:p>
      <w:pPr>
        <w:pStyle w:val="Heading5"/>
        <w:numPr>
          <w:ilvl w:val="4"/>
          <w:numId w:val="1"/>
        </w:numPr>
        <w:rPr/>
      </w:pPr>
      <w:bookmarkStart w:id="2195" w:name="__RefHeading___Toc2097909_2616395394"/>
      <w:bookmarkStart w:id="2196" w:name="_Toc1015"/>
      <w:bookmarkEnd w:id="2195"/>
      <w:r>
        <w:rPr>
          <w:rtl w:val="true"/>
        </w:rPr>
        <w:t xml:space="preserve">روایت </w:t>
      </w:r>
      <w:r>
        <w:rPr/>
        <w:t>49</w:t>
      </w:r>
      <w:bookmarkEnd w:id="2196"/>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بپرستید پروردگار خود را 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اندازه 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اندازه‌اش نمودیم و چه خوش اندازه گیری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بماند، وانگه چهلروز علقه باشد و چهلروز دیگر مضغه و بعد استخوان گردد و از آن پس گوشت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پوستش پوشاند و به دنبال آن مو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ارحام را فرستد و به او گویند عمر و کار و روزی‌اش را بنویس و این که شقی است 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این‌ها را می‌دانم؟ به او گویند از قراء لوح محفوظ دیکته بگیر، و از آن‌ها دیکته گیرد</w:t>
      </w:r>
      <w:r>
        <w:rPr>
          <w:rFonts w:eastAsia="IRNazanin" w:cs="IRNazanin"/>
          <w:color w:val="111111"/>
          <w:sz w:val="28"/>
          <w:szCs w:val="28"/>
          <w:rtl w:val="true"/>
          <w:lang w:bidi="fa-IR"/>
        </w:rPr>
        <w:t>.</w:t>
      </w:r>
    </w:p>
    <w:p>
      <w:pPr>
        <w:pStyle w:val="Heading5"/>
        <w:numPr>
          <w:ilvl w:val="4"/>
          <w:numId w:val="1"/>
        </w:numPr>
        <w:rPr/>
      </w:pPr>
      <w:bookmarkStart w:id="2197" w:name="__RefHeading___Toc2097911_2616395394"/>
      <w:bookmarkStart w:id="2198" w:name="_Toc1016"/>
      <w:bookmarkEnd w:id="2197"/>
      <w:r>
        <w:rPr>
          <w:rtl w:val="true"/>
        </w:rPr>
        <w:t xml:space="preserve">روایت </w:t>
      </w:r>
      <w:r>
        <w:rPr/>
        <w:t>50</w:t>
      </w:r>
      <w:bookmarkEnd w:id="21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در هفت سالگی دندان اندازد، و در هفت سالگی به نماز وادار شود، و در ده سالگی بستر آن‌ها جدا گردد، در چهارده سالگی محتلم شود در بیست و دو سالگی طول اقامتش به پایان رسد و در بیست و هشت سالگی خرد او به نهایت رسد، مگر در تجربه</w:t>
      </w:r>
      <w:r>
        <w:rPr>
          <w:rFonts w:eastAsia="IRNazanin" w:cs="IRNazanin"/>
          <w:color w:val="111111"/>
          <w:sz w:val="28"/>
          <w:szCs w:val="28"/>
          <w:rtl w:val="true"/>
          <w:lang w:bidi="fa-IR"/>
        </w:rPr>
        <w:t>.</w:t>
      </w:r>
      <w:r>
        <w:rPr>
          <w:rStyle w:val="FootnoteAnchor"/>
          <w:rtl w:val="true"/>
        </w:rPr>
        <w:footnoteReference w:id="1476"/>
      </w:r>
    </w:p>
    <w:p>
      <w:pPr>
        <w:pStyle w:val="Heading5"/>
        <w:numPr>
          <w:ilvl w:val="4"/>
          <w:numId w:val="1"/>
        </w:numPr>
        <w:rPr/>
      </w:pPr>
      <w:bookmarkStart w:id="2199" w:name="__RefHeading___Toc2097913_2616395394"/>
      <w:bookmarkStart w:id="2200" w:name="_Toc1017"/>
      <w:bookmarkEnd w:id="2199"/>
      <w:r>
        <w:rPr>
          <w:rtl w:val="true"/>
        </w:rPr>
        <w:t>بیان</w:t>
      </w:r>
      <w:bookmarkEnd w:id="2200"/>
    </w:p>
    <w:p>
      <w:pPr>
        <w:pStyle w:val="BookText"/>
        <w:rPr/>
      </w:pPr>
      <w:r>
        <w:rPr>
          <w:rFonts w:ascii="IRNazanin" w:hAnsi="IRNazanin" w:eastAsia="IRNazanin"/>
          <w:color w:val="111111"/>
          <w:sz w:val="28"/>
          <w:sz w:val="28"/>
          <w:szCs w:val="28"/>
          <w:rtl w:val="true"/>
          <w:lang w:bidi="fa-IR"/>
        </w:rPr>
        <w:t>قال المطرزی ثغر الصبی فهو مثغور سقطت رواضعه و أما إذا نبت بعد السقوط فهو مثغر بالتاء و الثاء و قد اثغر علی افتعل</w:t>
      </w:r>
      <w:r>
        <w:rPr>
          <w:rFonts w:eastAsia="IRNazanin" w:cs="IRNazanin"/>
          <w:color w:val="111111"/>
          <w:sz w:val="28"/>
          <w:szCs w:val="28"/>
          <w:rtl w:val="true"/>
          <w:lang w:bidi="fa-IR"/>
        </w:rPr>
        <w:t>.</w:t>
      </w:r>
    </w:p>
    <w:p>
      <w:pPr>
        <w:pStyle w:val="Heading5"/>
        <w:numPr>
          <w:ilvl w:val="4"/>
          <w:numId w:val="1"/>
        </w:numPr>
        <w:rPr/>
      </w:pPr>
      <w:bookmarkStart w:id="2201" w:name="__RefHeading___Toc2097915_2616395394"/>
      <w:bookmarkStart w:id="2202" w:name="_Toc1018"/>
      <w:bookmarkEnd w:id="2201"/>
      <w:r>
        <w:rPr>
          <w:rtl w:val="true"/>
        </w:rPr>
        <w:t xml:space="preserve">روایت </w:t>
      </w:r>
      <w:r>
        <w:rPr/>
        <w:t>51</w:t>
      </w:r>
      <w:bookmarkEnd w:id="22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هر سال به اندازه انگشت خودش ، چهار انگشت خودش بلند می‌شود</w:t>
      </w:r>
      <w:r>
        <w:rPr>
          <w:rFonts w:eastAsia="IRNazanin" w:cs="IRNazanin"/>
          <w:color w:val="111111"/>
          <w:sz w:val="28"/>
          <w:szCs w:val="28"/>
          <w:rtl w:val="true"/>
          <w:lang w:bidi="fa-IR"/>
        </w:rPr>
        <w:t>.</w:t>
      </w:r>
      <w:r>
        <w:rPr>
          <w:rStyle w:val="FootnoteAnchor"/>
          <w:rtl w:val="true"/>
        </w:rPr>
        <w:footnoteReference w:id="1477"/>
      </w:r>
    </w:p>
    <w:p>
      <w:pPr>
        <w:pStyle w:val="Heading5"/>
        <w:numPr>
          <w:ilvl w:val="4"/>
          <w:numId w:val="1"/>
        </w:numPr>
        <w:rPr/>
      </w:pPr>
      <w:bookmarkStart w:id="2203" w:name="__RefHeading___Toc2097917_2616395394"/>
      <w:bookmarkStart w:id="2204" w:name="_Toc1019"/>
      <w:bookmarkEnd w:id="2203"/>
      <w:r>
        <w:rPr>
          <w:rtl w:val="true"/>
        </w:rPr>
        <w:t xml:space="preserve">روایت </w:t>
      </w:r>
      <w:r>
        <w:rPr/>
        <w:t>52</w:t>
      </w:r>
      <w:bookmarkEnd w:id="220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205" w:name="pg13473_197209"/>
    </w:p>
    <w:p>
      <w:pPr>
        <w:pStyle w:val="BookText"/>
        <w:rPr/>
      </w:pPr>
      <w:bookmarkEnd w:id="2205"/>
      <w:r>
        <w:rPr>
          <w:rFonts w:ascii="Amiri" w:hAnsi="Amiri" w:eastAsia="Amiri" w:cs="Amiri"/>
          <w:color w:val="111111"/>
          <w:sz w:val="28"/>
          <w:sz w:val="28"/>
          <w:szCs w:val="28"/>
          <w:rtl w:val="true"/>
          <w:lang w:bidi="ar-SA"/>
        </w:rPr>
        <w:t>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لَا يُلْقِحُ بِتَفَلُّكِ ثدياه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بِسَطْحِ‌</w:t>
      </w:r>
      <w:r>
        <w:rPr>
          <w:rStyle w:val="FootnoteAnchor"/>
          <w:rtl w:val="true"/>
        </w:rPr>
        <w:footnoteReference w:id="1478"/>
      </w:r>
      <w:r>
        <w:rPr>
          <w:rFonts w:ascii="Amiri" w:hAnsi="Amiri" w:eastAsia="Amiri" w:cs="Amiri"/>
          <w:color w:val="111111"/>
          <w:sz w:val="28"/>
          <w:sz w:val="28"/>
          <w:szCs w:val="28"/>
          <w:rtl w:val="true"/>
          <w:lang w:bidi="ar-SA"/>
        </w:rPr>
        <w:t>رِيحِ إِبْطَيْهِ‌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6" w:name="__RefHeading___Toc2097919_2616395394"/>
      <w:bookmarkStart w:id="2207" w:name="_Toc1020"/>
      <w:bookmarkEnd w:id="2206"/>
      <w:r>
        <w:rPr>
          <w:rtl w:val="true"/>
        </w:rPr>
        <w:t>بيان</w:t>
      </w:r>
      <w:bookmarkEnd w:id="2207"/>
    </w:p>
    <w:p>
      <w:pPr>
        <w:pStyle w:val="BookText"/>
        <w:rPr/>
      </w:pPr>
      <w:r>
        <w:rPr>
          <w:rFonts w:ascii="Amiri" w:hAnsi="Amiri" w:eastAsia="Amiri" w:cs="Amiri"/>
          <w:color w:val="111111"/>
          <w:sz w:val="28"/>
          <w:sz w:val="28"/>
          <w:szCs w:val="28"/>
          <w:rtl w:val="true"/>
          <w:lang w:bidi="ar-SA"/>
        </w:rPr>
        <w:t>لا يلقح لا يجامع‌</w:t>
      </w:r>
      <w:r>
        <w:rPr>
          <w:rStyle w:val="FootnoteAnchor"/>
          <w:rtl w:val="true"/>
        </w:rPr>
        <w:footnoteReference w:id="1480"/>
      </w:r>
      <w:r>
        <w:rPr>
          <w:rFonts w:ascii="Amiri" w:hAnsi="Amiri" w:eastAsia="Amiri" w:cs="Amiri"/>
          <w:color w:val="111111"/>
          <w:sz w:val="28"/>
          <w:sz w:val="28"/>
          <w:szCs w:val="28"/>
          <w:rtl w:val="true"/>
          <w:lang w:bidi="ar-SA"/>
        </w:rPr>
        <w:t>و هو كناية عن البلوغ و في القاموس فلك ثديها و تفلك استدار</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2097921_2616395394"/>
      <w:bookmarkStart w:id="2209" w:name="_Toc1021"/>
      <w:bookmarkEnd w:id="2208"/>
      <w:r>
        <w:rPr>
          <w:rtl w:val="true"/>
        </w:rPr>
        <w:t>«</w:t>
      </w:r>
      <w:r>
        <w:rPr/>
        <w:t>53</w:t>
      </w:r>
      <w:r>
        <w:rPr>
          <w:rtl w:val="true"/>
        </w:rPr>
        <w:t>»</w:t>
      </w:r>
      <w:bookmarkEnd w:id="2209"/>
    </w:p>
    <w:p>
      <w:pPr>
        <w:pStyle w:val="BookText"/>
        <w:rPr/>
      </w:pPr>
      <w:r>
        <w:rPr>
          <w:rFonts w:ascii="Amiri" w:hAnsi="Amiri" w:eastAsia="Amiri" w:cs="Amiri"/>
          <w:color w:val="111111"/>
          <w:sz w:val="28"/>
          <w:sz w:val="28"/>
          <w:szCs w:val="28"/>
          <w:rtl w:val="true"/>
          <w:lang w:bidi="ar-SA"/>
        </w:rPr>
        <w:t>الْكَافِي، عَنْ مُحَمَّدِ بْنِ يَحْيَي عَنْ أَحْمَدَ بْنِ مُحَمَّدٍ وَ عَلِيِّ بْنِ إِبْرَاهِيمَ عَنْ أَبِيهِ جَمِيعاً عَنِ ابْنِ مَحْبُوبٍ عَنْ خَلِيلِ بْنِ عَمْرٍو الْيَشْكُرِيِّ عَنْ جَمِيلِ بْنِ دَرَّاجٍ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الْغُلَامُ مُلْتَاثَ الْأُدْرَةِ صَغِيرَ الذَّكَرِ سَاكِنَ النَّظَرِ فَهُوَ مِمَّنْ يُرْجَي خَيْرُهُ وَ يُؤْمَنُ شَرُّهُ قَالَ وَ إِذَا كَانَ الْغُلَامُ شَدِيدَ الْأُدْرَةِ كَبِيرَ الذَّكَرِ حَادَّ النَّظَرِ فَهُوَ مِمَّنْ لَا يُرْجَي خَيْرُهُ وَ لَا يُؤْمَنُ شَرُّهُ‌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0" w:name="__RefHeading___Toc2097923_2616395394"/>
      <w:bookmarkStart w:id="2211" w:name="_Toc1022"/>
      <w:bookmarkEnd w:id="2210"/>
      <w:r>
        <w:rPr>
          <w:rtl w:val="true"/>
        </w:rPr>
        <w:t>توضيح</w:t>
      </w:r>
      <w:bookmarkEnd w:id="2211"/>
    </w:p>
    <w:p>
      <w:pPr>
        <w:pStyle w:val="BookText"/>
        <w:rPr/>
      </w:pPr>
      <w:r>
        <w:rPr>
          <w:rFonts w:ascii="Amiri" w:hAnsi="Amiri" w:eastAsia="Amiri" w:cs="Amiri"/>
          <w:color w:val="111111"/>
          <w:sz w:val="28"/>
          <w:sz w:val="28"/>
          <w:szCs w:val="28"/>
          <w:rtl w:val="true"/>
          <w:lang w:bidi="ar-SA"/>
        </w:rPr>
        <w:t>في أكثر النسخ ملتاث الأدرة بالتاء المثناة ثم الثاء المثلثة من اللوثة بالضم و هي الاسترخاء و الأدرة نفخة في الخصية و كأن المراد بها هنا نفس الخصية أي مسترخي الخصية متدليها و في بعضها الإزرة بالزاي أي هيئة الائتزار و التياثة كناية عن أنه لا يجود شد الإزار و المنطقة بحيث يري منه حسن الائتزار فعجب به كما هو عادة الظرفاء و في بعضها ملثاث بالثاءين المثلثتين و اللث و الإلثاث و اللثلثة الإلحاح و الإقامة و دوام المطر و اللثلثة الضعف و الحبس‌</w:t>
      </w:r>
      <w:r>
        <w:rPr>
          <w:rStyle w:val="FootnoteAnchor"/>
          <w:rtl w:val="true"/>
        </w:rPr>
        <w:footnoteReference w:id="1482"/>
      </w:r>
      <w:r>
        <w:rPr>
          <w:rFonts w:ascii="Amiri" w:hAnsi="Amiri" w:eastAsia="Amiri" w:cs="Amiri"/>
          <w:color w:val="111111"/>
          <w:sz w:val="28"/>
          <w:sz w:val="28"/>
          <w:szCs w:val="28"/>
          <w:rtl w:val="true"/>
          <w:lang w:bidi="ar-SA"/>
        </w:rPr>
        <w:t>و التردد في الأمر ذكرها الفيروزآبادي و الأول أنسب</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2097925_2616395394"/>
      <w:bookmarkStart w:id="2213" w:name="_Toc1023"/>
      <w:bookmarkEnd w:id="2212"/>
      <w:r>
        <w:rPr>
          <w:rtl w:val="true"/>
        </w:rPr>
        <w:t>«</w:t>
      </w:r>
      <w:r>
        <w:rPr/>
        <w:t>54</w:t>
      </w:r>
      <w:r>
        <w:rPr>
          <w:rtl w:val="true"/>
        </w:rPr>
        <w:t>»</w:t>
      </w:r>
      <w:bookmarkEnd w:id="2213"/>
    </w:p>
    <w:p>
      <w:pPr>
        <w:pStyle w:val="BookText"/>
        <w:rPr/>
      </w:pPr>
      <w:r>
        <w:rPr>
          <w:rFonts w:ascii="Amiri" w:hAnsi="Amiri" w:eastAsia="Amiri" w:cs="Amiri"/>
          <w:color w:val="111111"/>
          <w:sz w:val="28"/>
          <w:sz w:val="28"/>
          <w:szCs w:val="28"/>
          <w:rtl w:val="true"/>
          <w:lang w:bidi="ar-SA"/>
        </w:rPr>
        <w:t>الْكَافِي، عَنْ عَلِيِّ بْنِ مُحَمَّدِ بْنِ بُنْدَارَ عَنْ أَبِيهِ عَنْ مُحَمَّدِ بْنِ عَلِيٍّ الْهَمْدَانِيِّ عَنْ أَبِي سَعِيدٍ الشَّامِيِّ عَنْ صَالِحِ بْنِ عُقْبَةَ قَالَ سَمِعْتُ الْعَبْدَ الصَّالِحَ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گرد شدن دو پستان و بو گرفتن زیر بغل بالغ نشود</w:t>
      </w:r>
      <w:r>
        <w:rPr>
          <w:rFonts w:eastAsia="IRNazanin" w:cs="IRNazanin"/>
          <w:color w:val="111111"/>
          <w:sz w:val="28"/>
          <w:szCs w:val="28"/>
          <w:rtl w:val="true"/>
          <w:lang w:bidi="fa-IR"/>
        </w:rPr>
        <w:t>.</w:t>
      </w:r>
      <w:r>
        <w:rPr>
          <w:rStyle w:val="FootnoteAnchor"/>
          <w:rtl w:val="true"/>
        </w:rPr>
        <w:footnoteReference w:id="1483"/>
      </w:r>
    </w:p>
    <w:p>
      <w:pPr>
        <w:pStyle w:val="Heading5"/>
        <w:numPr>
          <w:ilvl w:val="4"/>
          <w:numId w:val="1"/>
        </w:numPr>
        <w:rPr/>
      </w:pPr>
      <w:bookmarkStart w:id="2214" w:name="__RefHeading___Toc2097927_2616395394"/>
      <w:bookmarkStart w:id="2215" w:name="_Toc1024"/>
      <w:bookmarkEnd w:id="2214"/>
      <w:r>
        <w:rPr>
          <w:rtl w:val="true"/>
        </w:rPr>
        <w:t>توضیح</w:t>
      </w:r>
      <w:bookmarkEnd w:id="2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کنایه از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ثدیها و تفلک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شد</w:t>
      </w:r>
      <w:r>
        <w:rPr>
          <w:rFonts w:eastAsia="IRNazanin" w:cs="IRNazanin"/>
          <w:color w:val="111111"/>
          <w:sz w:val="28"/>
          <w:szCs w:val="28"/>
          <w:rtl w:val="true"/>
          <w:lang w:bidi="fa-IR"/>
        </w:rPr>
        <w:t>.</w:t>
      </w:r>
    </w:p>
    <w:p>
      <w:pPr>
        <w:pStyle w:val="Heading5"/>
        <w:numPr>
          <w:ilvl w:val="4"/>
          <w:numId w:val="1"/>
        </w:numPr>
        <w:rPr/>
      </w:pPr>
      <w:bookmarkStart w:id="2216" w:name="__RefHeading___Toc2097929_2616395394"/>
      <w:bookmarkStart w:id="2217" w:name="_Toc1025"/>
      <w:bookmarkEnd w:id="2216"/>
      <w:r>
        <w:rPr>
          <w:rtl w:val="true"/>
        </w:rPr>
        <w:t xml:space="preserve">روایت </w:t>
      </w:r>
      <w:r>
        <w:rPr/>
        <w:t>53</w:t>
      </w:r>
      <w:bookmarkEnd w:id="22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پسر خایه شل و ذَکَر کوچک و نظر آرام دارد، امید به خوبی و آسودگی از بدی او باشد، و اگر خایه سخت و ذکر درشت و نظر تیز دارد، نه امید به خوبی او است و نه آسودگی از بدی‌اش</w:t>
      </w:r>
      <w:r>
        <w:rPr>
          <w:rFonts w:eastAsia="IRNazanin" w:cs="IRNazanin"/>
          <w:color w:val="111111"/>
          <w:sz w:val="28"/>
          <w:szCs w:val="28"/>
          <w:rtl w:val="true"/>
          <w:lang w:bidi="fa-IR"/>
        </w:rPr>
        <w:t>.</w:t>
      </w:r>
      <w:r>
        <w:rPr>
          <w:rStyle w:val="FootnoteAnchor"/>
          <w:rtl w:val="true"/>
        </w:rPr>
        <w:footnoteReference w:id="1484"/>
      </w:r>
    </w:p>
    <w:p>
      <w:pPr>
        <w:pStyle w:val="Heading5"/>
        <w:numPr>
          <w:ilvl w:val="4"/>
          <w:numId w:val="1"/>
        </w:numPr>
        <w:rPr/>
      </w:pPr>
      <w:bookmarkStart w:id="2218" w:name="__RefHeading___Toc2097931_2616395394"/>
      <w:bookmarkStart w:id="2219" w:name="_Toc1026"/>
      <w:bookmarkEnd w:id="2218"/>
      <w:r>
        <w:rPr>
          <w:rtl w:val="true"/>
        </w:rPr>
        <w:t>توضیح</w:t>
      </w:r>
      <w:bookmarkEnd w:id="2219"/>
    </w:p>
    <w:p>
      <w:pPr>
        <w:pStyle w:val="BookText"/>
        <w:rPr/>
      </w:pPr>
      <w:r>
        <w:rPr>
          <w:rFonts w:ascii="IRNazanin" w:hAnsi="IRNazanin" w:eastAsia="IRNazanin"/>
          <w:color w:val="111111"/>
          <w:sz w:val="28"/>
          <w:sz w:val="28"/>
          <w:szCs w:val="28"/>
          <w:rtl w:val="true"/>
          <w:lang w:bidi="fa-IR"/>
        </w:rPr>
        <w:t xml:space="preserve">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ملتاث الأدرة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آمده به معنای شل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گشادی در خایه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از آن در اینجا خود خایه است یعنی خایه شل و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لنگ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خوب لنگ و کمربند خود را محکم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خوب پوشیدن از او دیده شود و باعث تحسین شود چنانچه عادت ظریفان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اللث و الإلثاث و اللثلثة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برپاداشتن و دوام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حبس و تردد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فیروزآبادی گفته و معنای أول مناسب تر است</w:t>
      </w:r>
      <w:r>
        <w:rPr>
          <w:rFonts w:eastAsia="IRNazanin" w:cs="IRNazanin"/>
          <w:color w:val="111111"/>
          <w:sz w:val="28"/>
          <w:szCs w:val="28"/>
          <w:rtl w:val="true"/>
          <w:lang w:bidi="fa-IR"/>
        </w:rPr>
        <w:t>.</w:t>
      </w:r>
    </w:p>
    <w:p>
      <w:pPr>
        <w:pStyle w:val="Heading5"/>
        <w:numPr>
          <w:ilvl w:val="4"/>
          <w:numId w:val="1"/>
        </w:numPr>
        <w:rPr/>
      </w:pPr>
      <w:bookmarkStart w:id="2220" w:name="__RefHeading___Toc2097933_2616395394"/>
      <w:bookmarkStart w:id="2221" w:name="_Toc1027"/>
      <w:bookmarkEnd w:id="2220"/>
      <w:r>
        <w:rPr>
          <w:rtl w:val="true"/>
        </w:rPr>
        <w:t xml:space="preserve">روایت </w:t>
      </w:r>
      <w:r>
        <w:rPr/>
        <w:t>54</w:t>
      </w:r>
      <w:bookmarkEnd w:id="222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است که فرمود</w:t>
      </w:r>
      <w:r>
        <w:rPr>
          <w:rFonts w:eastAsia="IRNazanin" w:cs="IRNazanin"/>
          <w:color w:val="111111"/>
          <w:sz w:val="28"/>
          <w:szCs w:val="28"/>
          <w:rtl w:val="true"/>
          <w:lang w:bidi="fa-IR"/>
        </w:rPr>
        <w:t xml:space="preserve">: </w:t>
      </w:r>
      <w:bookmarkStart w:id="2222" w:name="pg13473_197210"/>
    </w:p>
    <w:p>
      <w:pPr>
        <w:pStyle w:val="BookText"/>
        <w:rPr/>
      </w:pPr>
      <w:bookmarkEnd w:id="2222"/>
      <w:r>
        <w:rPr>
          <w:rFonts w:ascii="Amiri" w:hAnsi="Amiri" w:eastAsia="Amiri" w:cs="Amiri"/>
          <w:color w:val="111111"/>
          <w:sz w:val="28"/>
          <w:sz w:val="28"/>
          <w:szCs w:val="28"/>
          <w:rtl w:val="true"/>
          <w:lang w:bidi="ar-SA"/>
        </w:rPr>
        <w:t>عَرَامَةُ الْغُلَامِ‌</w:t>
      </w:r>
      <w:r>
        <w:rPr>
          <w:rStyle w:val="FootnoteAnchor"/>
          <w:rtl w:val="true"/>
        </w:rPr>
        <w:footnoteReference w:id="1485"/>
      </w:r>
      <w:r>
        <w:rPr>
          <w:rFonts w:ascii="Amiri" w:hAnsi="Amiri" w:eastAsia="Amiri" w:cs="Amiri"/>
          <w:color w:val="111111"/>
          <w:sz w:val="28"/>
          <w:sz w:val="28"/>
          <w:szCs w:val="28"/>
          <w:rtl w:val="true"/>
          <w:lang w:bidi="ar-SA"/>
        </w:rPr>
        <w:t>فِي صِغَرِهِ لِيَكُونَ حَلِيماً فِي كِبَرِهِ ثُمَّ قَالَ مَا يَنْبَغِي إِلَّا أَنْ يَكُونَ هَكَذَا وَ رُوِيَ أَنَّ أَكْيَسَ الصِّبْيَانِ أَشَدُّهُمْ بُغْضاً لِلْكِتَابِ‌</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3" w:name="__RefHeading___Toc2097935_2616395394"/>
      <w:bookmarkStart w:id="2224" w:name="_Toc1028"/>
      <w:bookmarkEnd w:id="2223"/>
      <w:r>
        <w:rPr>
          <w:rtl w:val="true"/>
        </w:rPr>
        <w:t>بيان</w:t>
      </w:r>
      <w:bookmarkEnd w:id="2224"/>
    </w:p>
    <w:p>
      <w:pPr>
        <w:pStyle w:val="BookText"/>
        <w:rPr/>
      </w:pPr>
      <w:r>
        <w:rPr>
          <w:rFonts w:ascii="Amiri" w:hAnsi="Amiri" w:eastAsia="Amiri" w:cs="Amiri"/>
          <w:color w:val="111111"/>
          <w:sz w:val="28"/>
          <w:sz w:val="28"/>
          <w:szCs w:val="28"/>
          <w:rtl w:val="true"/>
          <w:lang w:bidi="ar-SA"/>
        </w:rPr>
        <w:t>العرامة سوء الخلق و الفساد و المرح و الأشرار و المراد ميله إلي اللعب و بغضه للكتاب أي عرامته في صغره علامة عقله و حلمه في كبره و ينبغي أن يكون الطفل هكذا فأما إذا كان منقادا ساكنا حسن الخلق في صغره يكون بليدا في كبره كما هو المجرب و الكتاب بالتشديد المكتب</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2097937_2616395394"/>
      <w:bookmarkStart w:id="2226" w:name="_Toc1029"/>
      <w:bookmarkEnd w:id="2225"/>
      <w:r>
        <w:rPr>
          <w:rtl w:val="true"/>
        </w:rPr>
        <w:t>«</w:t>
      </w:r>
      <w:r>
        <w:rPr/>
        <w:t>55</w:t>
      </w:r>
      <w:r>
        <w:rPr>
          <w:rtl w:val="true"/>
        </w:rPr>
        <w:t>»</w:t>
      </w:r>
      <w:bookmarkEnd w:id="2226"/>
    </w:p>
    <w:p>
      <w:pPr>
        <w:pStyle w:val="BookText"/>
        <w:rPr/>
      </w:pPr>
      <w:r>
        <w:rPr>
          <w:rFonts w:ascii="Amiri" w:hAnsi="Amiri" w:eastAsia="Amiri" w:cs="Amiri"/>
          <w:color w:val="111111"/>
          <w:sz w:val="28"/>
          <w:sz w:val="28"/>
          <w:szCs w:val="28"/>
          <w:rtl w:val="true"/>
          <w:lang w:bidi="ar-SA"/>
        </w:rPr>
        <w:t>الدُّرُّ الْمَنْثُورُ، عَنْ مُحَمَّدِ بْنِ كَعْبٍ الْقُرْطِيِّ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التَّوْرَاةِ أَوْ قَالَ فِي صُحُفِ إِبْرَاهِيمَ فَوَجَدْتُ فِيهَا يَقُولُ اللَّهُ تَعَالَي يَا ابْنَ آدَمَ مَا أَنْصَفْتَنِي خَلَقْتُكَ وَ لَمْ تَكُ شَيْئاً وَ جَعَلْتُكَ بَشَراً سَوِيّاً خَلَقْتُكَ مِنْ سُلالَةٍ مِنْ طِينٍ ثُمَّ جَعَلْتُكَ نُطْفَةً فِي قَرارٍ مَكِينٍ ثُمَّ خَلَقْتُ النُّطْفَةَ عَلَقَةً فَخَلَقْتُ الْعَلَقَةَ مُضْغَةً فَخَلَقْتُ الْمُضْغَةَ عِظاماً فَكَسَوْتُ الْعِظامَ لَحْماً ثُمَّ أَنْشَأْتُكَ خَلْقاً آخَرَ يَا ابْنَ آدَمَ هَلْ يَقْدِرُ عَلَي ذَلِكَ غَيْرِي ثُمَّ خَفَّفْتُ ثِقْلَكَ عَلَي أُمِّكَ حَتَّي لَا تَتَبَرَّمَ بِكَ‌</w:t>
      </w:r>
      <w:r>
        <w:rPr>
          <w:rStyle w:val="FootnoteAnchor"/>
          <w:rtl w:val="true"/>
        </w:rPr>
        <w:footnoteReference w:id="1487"/>
      </w:r>
      <w:r>
        <w:rPr>
          <w:rFonts w:ascii="Amiri" w:hAnsi="Amiri" w:eastAsia="Amiri" w:cs="Amiri"/>
          <w:color w:val="111111"/>
          <w:sz w:val="28"/>
          <w:sz w:val="28"/>
          <w:szCs w:val="28"/>
          <w:rtl w:val="true"/>
          <w:lang w:bidi="ar-SA"/>
        </w:rPr>
        <w:t>وَ لَا تَتَأَذَّي ثُمَّ أَوْحَيْتُ إِلَي الْأَمْعَاءِ أَنِ اتَّسِعِي وَ إِلَي الْجَوَارِحِ أَنْ تَفَرَّقِي فَاتَّسَعَتِ الْأَمْعَاءُ مِنْ بَعْدِ ضِيقِهَا وَ تَفَرَّقَتِ الْجَوَارِحُ مِنْ بَعْدِ تَشْبِيكِهَا ثُمَّ أَوْحَيْتُ إِلَي الْمَلَكِ الْمُوَكَّلِ بِالْأَرْحَامِ أَنْ يُخْرِجَكَ مِنْ بَطْنِ أُمِّكَ فَاسْتَخْلَصَكَ‌</w:t>
      </w:r>
      <w:r>
        <w:rPr>
          <w:rStyle w:val="FootnoteAnchor"/>
          <w:rtl w:val="true"/>
        </w:rPr>
        <w:footnoteReference w:id="1488"/>
      </w:r>
      <w:r>
        <w:rPr>
          <w:rFonts w:ascii="Amiri" w:hAnsi="Amiri" w:eastAsia="Amiri" w:cs="Amiri"/>
          <w:color w:val="111111"/>
          <w:sz w:val="28"/>
          <w:sz w:val="28"/>
          <w:szCs w:val="28"/>
          <w:rtl w:val="true"/>
          <w:lang w:bidi="ar-SA"/>
        </w:rPr>
        <w:t>عَلَي رِيشَةٍ مِنْ جَنَاحِهِ فَاطَّلَعْتُ عَلَيْكَ فَإِذَا أَنْتَ خَلْقٌ ضَعِيفٌ لَيْسَ لَكَ سِنٌّ يَقْطَعُ وَ لَا ضِرْسٌ يَطْحَنُ فَاسْتَخْلَصْتُ لَكَ فِي صَدْرِ أُمِّكَ ثَدْياً</w:t>
      </w:r>
      <w:r>
        <w:rPr>
          <w:rStyle w:val="FootnoteAnchor"/>
          <w:rtl w:val="true"/>
        </w:rPr>
        <w:footnoteReference w:id="1489"/>
      </w:r>
      <w:r>
        <w:rPr>
          <w:rFonts w:ascii="Amiri" w:hAnsi="Amiri" w:eastAsia="Amiri" w:cs="Amiri"/>
          <w:color w:val="111111"/>
          <w:sz w:val="28"/>
          <w:sz w:val="28"/>
          <w:szCs w:val="28"/>
          <w:rtl w:val="true"/>
          <w:lang w:bidi="ar-SA"/>
        </w:rPr>
        <w:t>يُدِرُّ لَكَ لَبَناً بَارِداً فِي الصَّيْفِ حَارّاً فِي الشِّتَاءِ وَ اسْتَخْلَصْتُهُ مِنْ بَيْنِ جِلْدٍ وَ لَحْمٍ وَ دَمٍ وَ عُرُوقٍ وَ قَذَفْتُ لَكَ فِي قَلْبِ وَالِدَتِكَ الرَّحْمَةَ وَ فِي قَلْبِ أَبِيكَ التَّحَنُّنَ فِيهِمَا يَكُدَّانِ وَ يَجْهَدَانِ وَ يُرَبِّيَانِكَ وَ يُغَذِّيَانِكَ وَ لَمْ يَنَامَا حَتَّي يُنَوِّمَانِكَ ابْنَ آدَمَ أَنَا فَعَلْتُ ذَلِكَ بِكَ لَا بِشَيْ‌ءٍ اسْتَأْهَلْتَهُ بِهِ مِنِّي أَوْ لِحَاجَةٍ اسْتَعَنْتَ عَلَي قَضَائِهَا ابْنَ آدَمَ فَلَمَّا قَطَعَ</w:t>
      </w:r>
    </w:p>
    <w:p>
      <w:pPr>
        <w:pStyle w:val="BookText"/>
        <w:rPr/>
      </w:pPr>
      <w:r>
        <w:rPr>
          <w:rFonts w:ascii="IRNazanin" w:hAnsi="IRNazanin" w:eastAsia="IRNazanin"/>
          <w:color w:val="111111"/>
          <w:sz w:val="28"/>
          <w:sz w:val="28"/>
          <w:szCs w:val="28"/>
          <w:rtl w:val="true"/>
          <w:lang w:bidi="fa-IR"/>
        </w:rPr>
        <w:t>بدخلقی پسر بچه در خردسالی او خوب است تا در سالمندی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زیرک‌ترین کودکان، دشمن‌ترین آن‌ها با مدرسه است</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2227" w:name="__RefHeading___Toc2097939_2616395394"/>
      <w:bookmarkStart w:id="2228" w:name="_Toc1030"/>
      <w:bookmarkEnd w:id="2227"/>
      <w:r>
        <w:rPr>
          <w:rtl w:val="true"/>
        </w:rPr>
        <w:t>توضیح</w:t>
      </w:r>
      <w:bookmarkEnd w:id="2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و فساد و بدمستی و منظور میل بچه به بازی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بغضه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بازیگوشی بچه در کودکی نشانه عقل و حلم او در بزرگسالی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أن یکون الطفل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کودکی آرام و مطیع و خوش اخلاق باشد در بزرگسالی کم هوش است چنانچه تجربه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مکتب</w:t>
      </w:r>
      <w:r>
        <w:rPr>
          <w:rFonts w:eastAsia="IRNazanin" w:cs="IRNazanin"/>
          <w:color w:val="111111"/>
          <w:sz w:val="28"/>
          <w:szCs w:val="28"/>
          <w:rtl w:val="true"/>
          <w:lang w:bidi="fa-IR"/>
        </w:rPr>
        <w:t>.</w:t>
      </w:r>
    </w:p>
    <w:p>
      <w:pPr>
        <w:pStyle w:val="Heading5"/>
        <w:numPr>
          <w:ilvl w:val="4"/>
          <w:numId w:val="1"/>
        </w:numPr>
        <w:rPr/>
      </w:pPr>
      <w:bookmarkStart w:id="2229" w:name="__RefHeading___Toc2097941_2616395394"/>
      <w:bookmarkStart w:id="2230" w:name="_Toc1031"/>
      <w:bookmarkEnd w:id="2229"/>
      <w:r>
        <w:rPr>
          <w:rtl w:val="true"/>
        </w:rPr>
        <w:t xml:space="preserve">روایت </w:t>
      </w:r>
      <w:r>
        <w:rPr/>
        <w:t>55</w:t>
      </w:r>
      <w:bookmarkEnd w:id="223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کعب قرظی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صحف ابراهیم خواندم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انصاف نکردی؛ از هیچت آفریدم، و آدمی درستت نمودم، از شیره گلت آفریدم و سپس نطفه‌ای نمودمت در جایگاه استوار و آنکه نطفه را علقه ساختم، و علقه را مضغه، و مضغه را استخوان و به استخوان گوشت پوشیدم و سپس تو را آفریده دیگر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 این توانا است؟ و آنگه تو را در بر مادر شیرین کردم تا از تو دلتنگ نشود و آزار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روده‌ها وحی کردم گشاد شوید، و به اندام که جدا شوید؛ روده‌های تنگ گشاد شدند و اندام در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کردم به فرشته گماشته بر ارحام تا از شکم مادرت برآورد و با یک پر از بالش تو را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وارسیدم؛ آفریده ناتوانی بودی، نه دندانی داشتی که ببرّد، و نه دندان آسیا که خرد کند، پس برایت از سینه مادرت پستانی بر آوردم تا به تو شیری سرد در تابستان دهد و گرم در زمستان، و آن را از میان پوست و گوشت و خون و رگ‌ها به در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را به تو مهربان کردم و پدر را نوازشگر، هر دو رنج برند و بکوشند و تو را پرورند و غذا دهند، نخوابند تا تو را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با تو کردم، نه در عوض چیزی که از من خواستی و نه برای این که نیاز از من برآری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دندانت برید </w:t>
      </w:r>
      <w:bookmarkStart w:id="2231" w:name="pg13473_197211"/>
    </w:p>
    <w:p>
      <w:pPr>
        <w:pStyle w:val="BookText"/>
        <w:rPr/>
      </w:pPr>
      <w:bookmarkEnd w:id="2231"/>
      <w:r>
        <w:rPr>
          <w:rFonts w:ascii="Amiri" w:hAnsi="Amiri" w:eastAsia="Amiri" w:cs="Amiri"/>
          <w:color w:val="111111"/>
          <w:sz w:val="28"/>
          <w:sz w:val="28"/>
          <w:szCs w:val="28"/>
          <w:rtl w:val="true"/>
          <w:lang w:bidi="ar-SA"/>
        </w:rPr>
        <w:t>سِنُّكَ وَ طَلَعَ‌</w:t>
      </w:r>
      <w:r>
        <w:rPr>
          <w:rStyle w:val="FootnoteAnchor"/>
          <w:rtl w:val="true"/>
        </w:rPr>
        <w:footnoteReference w:id="1491"/>
      </w:r>
      <w:r>
        <w:rPr>
          <w:rFonts w:ascii="Amiri" w:hAnsi="Amiri" w:eastAsia="Amiri" w:cs="Amiri"/>
          <w:color w:val="111111"/>
          <w:sz w:val="28"/>
          <w:sz w:val="28"/>
          <w:szCs w:val="28"/>
          <w:rtl w:val="true"/>
          <w:lang w:bidi="ar-SA"/>
        </w:rPr>
        <w:t>ضِرْسُكَ أَطْعَمْتُكَ فَاكِهَةَ الصَّيْفِ وَ فَاكِهَةَ الشِّتَاءِ فِي أَوَانِهِمَا فَلَمَّا</w:t>
      </w:r>
      <w:r>
        <w:rPr>
          <w:rStyle w:val="FootnoteAnchor"/>
          <w:rtl w:val="true"/>
        </w:rPr>
        <w:footnoteReference w:id="1492"/>
      </w:r>
      <w:r>
        <w:rPr>
          <w:rFonts w:ascii="Amiri" w:hAnsi="Amiri" w:eastAsia="Amiri" w:cs="Amiri"/>
          <w:color w:val="111111"/>
          <w:sz w:val="28"/>
          <w:sz w:val="28"/>
          <w:szCs w:val="28"/>
          <w:rtl w:val="true"/>
          <w:lang w:bidi="ar-SA"/>
        </w:rPr>
        <w:t>عَرَفْتَ أَنِّي رَبُّكَ عَصَيْتَنِي فَالْآنَ إِذْ عَصَيْتَنِي فَادْعُنِي وَ إِنِّي قَرِيبٌ مُجِيبٌ وَ ادْعُنِي فَإِنِّي غَفُورٌ رَحِيمٌ‌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2" w:name="__RefHeading___Toc2097943_2616395394"/>
      <w:bookmarkStart w:id="2233" w:name="_Toc1032"/>
      <w:bookmarkEnd w:id="2232"/>
      <w:r>
        <w:rPr>
          <w:rtl w:val="true"/>
        </w:rPr>
        <w:t>«</w:t>
      </w:r>
      <w:r>
        <w:rPr/>
        <w:t>56</w:t>
      </w:r>
      <w:r>
        <w:rPr>
          <w:rtl w:val="true"/>
        </w:rPr>
        <w:t>»</w:t>
      </w:r>
      <w:bookmarkEnd w:id="2233"/>
    </w:p>
    <w:p>
      <w:pPr>
        <w:pStyle w:val="BookText"/>
        <w:rPr/>
      </w:pPr>
      <w:r>
        <w:rPr>
          <w:rFonts w:ascii="Amiri" w:hAnsi="Amiri" w:eastAsia="Amiri" w:cs="Amiri"/>
          <w:color w:val="111111"/>
          <w:sz w:val="28"/>
          <w:sz w:val="28"/>
          <w:szCs w:val="28"/>
          <w:rtl w:val="true"/>
          <w:lang w:bidi="ar-SA"/>
        </w:rPr>
        <w:t>الْكَافِي، عَنْ مُحَمَّدِ بْنِ يَحْيَي 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أَبَا عَبْدِ اللَّهِ عليه السلام فَلَا وَ اللَّهِ مَا رَأَيْتُ مَجْلِساً أُنِيلُ‌</w:t>
      </w:r>
      <w:r>
        <w:rPr>
          <w:rStyle w:val="FootnoteAnchor"/>
          <w:rtl w:val="true"/>
        </w:rPr>
        <w:footnoteReference w:id="1494"/>
      </w:r>
      <w:r>
        <w:rPr>
          <w:rFonts w:ascii="Amiri" w:hAnsi="Amiri" w:eastAsia="Amiri" w:cs="Amiri"/>
          <w:color w:val="111111"/>
          <w:sz w:val="28"/>
          <w:sz w:val="28"/>
          <w:szCs w:val="28"/>
          <w:rtl w:val="true"/>
          <w:lang w:bidi="ar-SA"/>
        </w:rPr>
        <w:t xml:space="preserve">مِنْ مَجَالِسِهِ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لِي ذَاتَ يَوْمٍ مِنْ أَيْنَ تَخْرُجُ الْعَطْسَةُ فَقُلْتُ مِنَ الْأَنْفِ فَقَالَ لِي أَصَبْتَ الْخَطَأَ فَقُلْتُ جُعِلْتُ فِدَاكَ مِنْ أَيْنَ تَخْرُجُ فَقَالَ مِنْ جَمِيعِ الْبَدَنِ كَمَا أَنَّ النُّطْفَةَ تَخْرُجُ مِنْ جَمِيعِ الْبَدَنِ وَ مَخْرَجُهَا مِنَ الْإِحْلِيلِ ثُمَّ أَ مَا رَأَيْتَ الْإِنْسَانَ إِذَا عَطَسَ نَفَضَ جَمِيعَ أَعْضَائِهِ وَ صَاحِبُ الْعَطْسَةِ يَأْمَنُ الْمَوْتَ سَبْعَةَ أَيَّامٍ‌</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4" w:name="__RefHeading___Toc2097945_2616395394"/>
      <w:bookmarkStart w:id="2235" w:name="_Toc1033"/>
      <w:bookmarkEnd w:id="2234"/>
      <w:r>
        <w:rPr>
          <w:rtl w:val="true"/>
        </w:rPr>
        <w:t>«</w:t>
      </w:r>
      <w:r>
        <w:rPr/>
        <w:t>57</w:t>
      </w:r>
      <w:r>
        <w:rPr>
          <w:rtl w:val="true"/>
        </w:rPr>
        <w:t>»</w:t>
      </w:r>
      <w:bookmarkEnd w:id="2235"/>
    </w:p>
    <w:p>
      <w:pPr>
        <w:pStyle w:val="BookText"/>
        <w:rPr/>
      </w:pPr>
      <w:r>
        <w:rPr>
          <w:rFonts w:ascii="Amiri" w:hAnsi="Amiri" w:eastAsia="Amiri" w:cs="Amiri"/>
          <w:color w:val="111111"/>
          <w:sz w:val="28"/>
          <w:sz w:val="28"/>
          <w:szCs w:val="28"/>
          <w:rtl w:val="true"/>
          <w:lang w:bidi="ar-SA"/>
        </w:rPr>
        <w:t>الْكَافِي، عَنْ مُحَمَّدِ بْنِ يَحْيَي عَنْ أَحْمَدَ بْنِ مُحَمَّدٍ عَنِ الْحُسَيْنِ بْنِ سَعِيدٍ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الْخَلْقِ فَقَالَ إِنَّ اللَّهَ تَعَالَي لَمَّا خَلَقَ الْخَلْقَ مِنْ طِينٍ أَفَاضَ بِهَا كَإِفَاضَةِ الْقِدَاحِ فَأَخْرَجَ الْمُسْلِمَ فَجَعَلَهُ سَعِيداً وَ جَعَلَ الْكَافِرَ شَقِيّاً فَإِذَا وَقَعَتِ النُّطْفَةُ تَلَقَّتْهَا الْمَلَائِكَةُ فَصَوَّرُوهَا ثُمَّ قَالُوا يَا رَبِّ أَ ذَكَرٌ أَوْ أُنْثَي فَيَقُولُ الرَّبُّ جَلَّ جَلَالُهُ أَيَّ ذَلِكَ شَاءَ فَيَقُولَانِ فَتَبارَكَ اللَّهُ أَحْسَنُ الْخالِقِينَ ثُمَّ يُوضَعُ‌</w:t>
      </w:r>
      <w:r>
        <w:rPr>
          <w:rStyle w:val="FootnoteAnchor"/>
          <w:rtl w:val="true"/>
        </w:rPr>
        <w:footnoteReference w:id="1496"/>
      </w:r>
      <w:r>
        <w:rPr>
          <w:rFonts w:ascii="Amiri" w:hAnsi="Amiri" w:eastAsia="Amiri" w:cs="Amiri"/>
          <w:color w:val="111111"/>
          <w:sz w:val="28"/>
          <w:sz w:val="28"/>
          <w:szCs w:val="28"/>
          <w:rtl w:val="true"/>
          <w:lang w:bidi="ar-SA"/>
        </w:rPr>
        <w:t>فِي بَطْنِهَا فَتَرَدَّدُ تِسْعَةَ أَيَّامٍ وَ فِي كُلِّ عِرْقٍ وَ مَفْصَلٍ مِنْهَا وَ لِلرَّحِمِ ثَلَاثَةُ أَقْفَالٍ قُفْلٌ فِي أَعْلَاهَا مِمَّا يَلِي أَعْلَي السُّرَّةِ مِنْ جَانِبِ الْأَيْمَنِ وَ الْقُفْلُ الْآخَرُ فِي وَسَطِهَا أَسْفَلَ‌</w:t>
      </w:r>
      <w:r>
        <w:rPr>
          <w:rStyle w:val="FootnoteAnchor"/>
          <w:rtl w:val="true"/>
        </w:rPr>
        <w:footnoteReference w:id="1497"/>
      </w:r>
      <w:r>
        <w:rPr>
          <w:rFonts w:ascii="Amiri" w:hAnsi="Amiri" w:eastAsia="Amiri" w:cs="Amiri"/>
          <w:color w:val="111111"/>
          <w:sz w:val="28"/>
          <w:sz w:val="28"/>
          <w:szCs w:val="28"/>
          <w:rtl w:val="true"/>
          <w:lang w:bidi="ar-SA"/>
        </w:rPr>
        <w:t>مِنَ الرَّحِمِ فَيُوضَعُ بَعْدَ تِسْعَةِ أَيَّامٍ فِي الْقُفْلِ الْأَعْلَي فَيَمْكُثُ فِيهِ ثَلَاثَةَ</w:t>
      </w:r>
    </w:p>
    <w:p>
      <w:pPr>
        <w:pStyle w:val="BookText"/>
        <w:rPr/>
      </w:pPr>
      <w:r>
        <w:rPr>
          <w:rFonts w:ascii="IRNazanin" w:hAnsi="IRNazanin" w:eastAsia="IRNazanin"/>
          <w:color w:val="111111"/>
          <w:sz w:val="28"/>
          <w:sz w:val="28"/>
          <w:szCs w:val="28"/>
          <w:rtl w:val="true"/>
          <w:lang w:bidi="fa-IR"/>
        </w:rPr>
        <w:t>و دندان آسیات برآمد، از میوه تابستان و زمستان به موقع خود به تو میوه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دانستی که منم پروردگارت، نافرمانی‌ام کردی، و اکنون هم که نافرمانی‌ام کردی، مرا بخوان که نزدیکم و پذیرا، بخوان که پر آمرزنده و مهربانم</w:t>
      </w:r>
      <w:r>
        <w:rPr>
          <w:rFonts w:eastAsia="IRNazanin" w:cs="IRNazanin"/>
          <w:color w:val="111111"/>
          <w:sz w:val="28"/>
          <w:szCs w:val="28"/>
          <w:rtl w:val="true"/>
          <w:lang w:bidi="fa-IR"/>
        </w:rPr>
        <w:t>.</w:t>
      </w:r>
      <w:r>
        <w:rPr>
          <w:rStyle w:val="FootnoteAnchor"/>
          <w:rtl w:val="true"/>
        </w:rPr>
        <w:footnoteReference w:id="1498"/>
      </w:r>
    </w:p>
    <w:p>
      <w:pPr>
        <w:pStyle w:val="Heading5"/>
        <w:numPr>
          <w:ilvl w:val="4"/>
          <w:numId w:val="1"/>
        </w:numPr>
        <w:rPr/>
      </w:pPr>
      <w:bookmarkStart w:id="2236" w:name="__RefHeading___Toc2097947_2616395394"/>
      <w:bookmarkStart w:id="2237" w:name="_Toc1034"/>
      <w:bookmarkEnd w:id="2236"/>
      <w:r>
        <w:rPr>
          <w:rtl w:val="true"/>
        </w:rPr>
        <w:t xml:space="preserve">روایت </w:t>
      </w:r>
      <w:r>
        <w:rPr/>
        <w:t>56</w:t>
      </w:r>
      <w:bookmarkEnd w:id="2237"/>
    </w:p>
    <w:p>
      <w:pPr>
        <w:pStyle w:val="BookText"/>
        <w:rPr/>
      </w:pPr>
      <w:r>
        <w:rPr>
          <w:rFonts w:ascii="IRNazanin" w:hAnsi="IRNazanin" w:eastAsia="IRNazanin"/>
          <w:color w:val="111111"/>
          <w:sz w:val="28"/>
          <w:sz w:val="28"/>
          <w:szCs w:val="28"/>
          <w:rtl w:val="true"/>
          <w:lang w:bidi="fa-IR"/>
        </w:rPr>
        <w:t>در کافی از یک سنی روایت شده است که من با امام صادق علیه السّلام همنشین بودم و به خدا مجلسی از مجلس او آبرومندتر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از کجا برآید؟ گفتم از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تن،چنان چه نطفه هم از همه تن برآید و از احلیل به درآید، وانگه می‌بینی که وقتی کسی عطسه زند همه اندامش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عطسه زند تا هفت روز از مرگ در امان است</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2238" w:name="__RefHeading___Toc2097949_2616395394"/>
      <w:bookmarkStart w:id="2239" w:name="_Toc1035"/>
      <w:bookmarkEnd w:id="2238"/>
      <w:r>
        <w:rPr>
          <w:rtl w:val="true"/>
        </w:rPr>
        <w:t xml:space="preserve">روایت </w:t>
      </w:r>
      <w:r>
        <w:rPr/>
        <w:t>57</w:t>
      </w:r>
      <w:bookmarkEnd w:id="22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حمزه روایت شده است که از ابی جعفر علیه السّلام پرسیدم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خلق را آفرید، مانند تیرهای قرعه آن را سرازیر کرد، و مسلمان را برآورد و سعادتمند نمود، و کافر را شقی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نطفه به جا افتد، فرشته‌ها بدان برخورند و آن را صورتگری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یا دختر؟ پروردگار جل جلاله هر کدام را خواهد فرماید،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در رحم نهند و نه روز در هر رگ و بندیبگردد، و رحم سه قفل دارد؛ یکی در بالایش نزدیک ناف سمت راست و دیگری در میانش فروتر از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نه روز در قفل بالاتر نهاده شود تا سه </w:t>
      </w:r>
      <w:bookmarkStart w:id="2240" w:name="pg13473_197212"/>
    </w:p>
    <w:p>
      <w:pPr>
        <w:pStyle w:val="BookText"/>
        <w:rPr/>
      </w:pPr>
      <w:bookmarkEnd w:id="2240"/>
      <w:r>
        <w:rPr>
          <w:rFonts w:ascii="Amiri" w:hAnsi="Amiri" w:eastAsia="Amiri" w:cs="Amiri"/>
          <w:color w:val="111111"/>
          <w:sz w:val="28"/>
          <w:sz w:val="28"/>
          <w:szCs w:val="28"/>
          <w:rtl w:val="true"/>
          <w:lang w:bidi="ar-SA"/>
        </w:rPr>
        <w:t>أَشْهُرٍ فَعِنْدَ ذَلِكَ يُصِيبُ الْمَرْأَةَ خُبْثُ النَّفْسِ وَ التَّهَوُّعُ ثُمَّ يَنْزِلُ إِلَي الْقُفْلِ الْأَوْسَطِ فَيَمْكُثُ فِيهِ ثَلَاثَةَ أَشْهُرٍ وَ سُرَّةُ الصَّبِيِّ فِيهَا مَجْمَعُ الْعُرُوقِ وَ عُرُوقُ الْمَرْأَةِ كُلُّهَا مِنْهَا يَدْخُلُ طَعَامُهُ وَ شَرَابُهُ مِنْ تِلْكَ الْعُرُوقِ ثُمَّ يَنْزِلُ إِلَي الْقُفْلِ الْأَسْفَلِ فَيَمْكُثُ فِيهِ ثَلَاثَةَ أَشْهُرٍ فَذَلِكَ تِسْعَةُ أَشْهُرٍ ثُمَّ تُطْلَقُ الْمَرْأَةُ فَكُلَّمَا طُلِقَتْ انْقَطَعَ عِرْقٌ مِنْ سُرَّةِ الصَّبِيِّ فَأَصَابَهَا ذَلِكَ الْوَجَعُ وَ يَدُهُ عَلَي سُرَّتِهِ حَتَّي يَقَعَ عَلَي الْأَرْضِ وَ يَدُهُ مَبْسُوطَةٌ فَيَكُونُ رِزْقُهُ حِينَئِذٍ مِنْ فِيهِ‌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1" w:name="__RefHeading___Toc2097951_2616395394"/>
      <w:bookmarkStart w:id="2242" w:name="_Toc1036"/>
      <w:bookmarkEnd w:id="2241"/>
      <w:r>
        <w:rPr>
          <w:rtl w:val="true"/>
        </w:rPr>
        <w:t>بيان</w:t>
      </w:r>
      <w:bookmarkEnd w:id="2242"/>
    </w:p>
    <w:p>
      <w:pPr>
        <w:pStyle w:val="BookText"/>
        <w:rPr/>
      </w:pPr>
      <w:r>
        <w:rPr>
          <w:rFonts w:ascii="Amiri" w:hAnsi="Amiri" w:eastAsia="Amiri" w:cs="Amiri"/>
          <w:color w:val="111111"/>
          <w:sz w:val="28"/>
          <w:sz w:val="28"/>
          <w:szCs w:val="28"/>
          <w:rtl w:val="true"/>
          <w:lang w:bidi="ar-SA"/>
        </w:rPr>
        <w:t>أفاض بها كإفاضة القداح قال الجوهري إفاضة القداح الضرب بها و القداح جمع القدح بالكسر و هو السهم قبل أن يراش و ينصل فإنهم كانوا يخلطونها و يقرعون بها بعد ما يكتبون عليها أسماءهم و في التشبيه إشارة لطيفة إلي اشتباه خير بني آدم بشرهم إلي أن يميز الله الخبيث من الطيب كذا ذكره بعض الأفاضل</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2097953_2616395394"/>
      <w:bookmarkStart w:id="2244" w:name="_Toc1037"/>
      <w:bookmarkEnd w:id="2243"/>
      <w:r>
        <w:rPr>
          <w:rtl w:val="true"/>
        </w:rPr>
        <w:t>أقول</w:t>
      </w:r>
      <w:bookmarkEnd w:id="2244"/>
    </w:p>
    <w:p>
      <w:pPr>
        <w:pStyle w:val="BookText"/>
        <w:rPr/>
      </w:pPr>
      <w:r>
        <w:rPr>
          <w:rFonts w:ascii="Amiri" w:hAnsi="Amiri" w:eastAsia="Amiri" w:cs="Amiri"/>
          <w:color w:val="111111"/>
          <w:sz w:val="28"/>
          <w:sz w:val="28"/>
          <w:szCs w:val="28"/>
          <w:rtl w:val="true"/>
          <w:lang w:bidi="ar-SA"/>
        </w:rPr>
        <w:t>يمكن أن يقرأ القداح بفتح القاف و تشديد الدال و هو صانع القدح أي أفاض و شرع في بريها و نحتها كالقداح فيراهم مختلفة كالقداح قوله فتردد لعل ترددها كناية عما يؤثر فيها من مزاج الأم أو ما يختلط بها من نطفة الأم الخارجة من جميع عروقها ثم إنه يحتمل أن يكون نزولها إلي الأوسط و الأسفل ببعضها لعظم جثتها لا بكلها قوله أسفل من الرحم أي هو أسفل موضع منها و في القاموس الطلق وجع الولادة و قد طلقت المرأة طلقا علي ما لم يسم فاعله و يده أي يد الصبي</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2097955_2616395394"/>
      <w:bookmarkStart w:id="2246" w:name="_Toc1038"/>
      <w:bookmarkEnd w:id="2245"/>
      <w:r>
        <w:rPr>
          <w:rtl w:val="true"/>
        </w:rPr>
        <w:t>«</w:t>
      </w:r>
      <w:r>
        <w:rPr/>
        <w:t>58</w:t>
      </w:r>
      <w:r>
        <w:rPr>
          <w:rtl w:val="true"/>
        </w:rPr>
        <w:t>»</w:t>
      </w:r>
      <w:bookmarkEnd w:id="2246"/>
    </w:p>
    <w:p>
      <w:pPr>
        <w:pStyle w:val="BookText"/>
        <w:rPr/>
      </w:pPr>
      <w:r>
        <w:rPr>
          <w:rFonts w:ascii="Amiri" w:hAnsi="Amiri" w:eastAsia="Amiri" w:cs="Amiri"/>
          <w:color w:val="111111"/>
          <w:sz w:val="28"/>
          <w:sz w:val="28"/>
          <w:szCs w:val="28"/>
          <w:rtl w:val="true"/>
          <w:lang w:bidi="ar-SA"/>
        </w:rPr>
        <w:t>الْكَافِي، عَنْ مُحَمَّدِ بْنِ يَحْيَي عَنْ أَحْمَدَ بْنِ مُحَمَّدٍ وَ عَلِيِّ بْنِ إِبْرَاهِيمَ عَنْ أَبِيهِ عَنِ ابْنِ مَحْبُوبٍ عَنِ ابْنِ رِئَابٍ عَنْ زُرَارَةَ بْنِ أَعْيَنَ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النُّطْفَةُ فِي الرَّحِمِ اسْتَقَرَّتْ فِيهَا أَرْبَعِينَ يَوْماً وَ تَكُونُ عَلَقَةً أَرْبَعِينَ يَوْماً وَ تَكُونُ مُضْغَةً أَرْبَعِينَ يَوْماً ثُمَّ يَبْعَثُ اللَّهُ مَلَكَيْنِ خَلَّاقَيْنِ فَيُقَالُ لَهُمَا اخْلُقَا كَمَا يُرِيدُ اللَّهُ ذَكَراً أَوْ أُنْثَي صَوِّرَاهُ وَ اكْتُبَا أَجَلَهُ وَ رِزْقَهُ وَ مَنِيَّتَهُ وَ شَقِيّاً أَوْ سَعِيداً وَ اكْتُبَا لِلَّهِ</w:t>
      </w:r>
    </w:p>
    <w:p>
      <w:pPr>
        <w:pStyle w:val="BookText"/>
        <w:rPr/>
      </w:pPr>
      <w:r>
        <w:rPr>
          <w:rFonts w:ascii="IRNazanin" w:hAnsi="IRNazanin" w:eastAsia="IRNazanin"/>
          <w:color w:val="111111"/>
          <w:sz w:val="28"/>
          <w:sz w:val="28"/>
          <w:szCs w:val="28"/>
          <w:rtl w:val="true"/>
          <w:lang w:bidi="fa-IR"/>
        </w:rPr>
        <w:t>ماه که زن دچار ویار است و پس از آن به قفل میانه فرود آید و سه ماه بماند و ناف کودک در آن رگ‌های بسته دارد با همه زن که از آن رگ‌ها خوراک و نوشابه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قفل فروتر فرو شود تا سه ماه که می‌شود نه ماه، زن را درد زاییدن گیرد و به هر دردی یک رگی از ناف بریده شود که درد کشد و دست کودک بر ناف او است تا به زمین افتد و دستش باز شود، وانگه روزی او از دهانش باشد</w:t>
      </w:r>
      <w:r>
        <w:rPr>
          <w:rFonts w:eastAsia="IRNazanin" w:cs="IRNazanin"/>
          <w:color w:val="111111"/>
          <w:sz w:val="28"/>
          <w:szCs w:val="28"/>
          <w:rtl w:val="true"/>
          <w:lang w:bidi="fa-IR"/>
        </w:rPr>
        <w:t>.</w:t>
      </w:r>
      <w:r>
        <w:rPr>
          <w:rStyle w:val="FootnoteAnchor"/>
          <w:rtl w:val="true"/>
        </w:rPr>
        <w:footnoteReference w:id="1501"/>
      </w:r>
    </w:p>
    <w:p>
      <w:pPr>
        <w:pStyle w:val="Heading5"/>
        <w:numPr>
          <w:ilvl w:val="4"/>
          <w:numId w:val="1"/>
        </w:numPr>
        <w:rPr/>
      </w:pPr>
      <w:bookmarkStart w:id="2247" w:name="__RefHeading___Toc2097957_2616395394"/>
      <w:bookmarkStart w:id="2248" w:name="_Toc1039"/>
      <w:bookmarkEnd w:id="2247"/>
      <w:r>
        <w:rPr>
          <w:rtl w:val="true"/>
        </w:rPr>
        <w:t>توضیح</w:t>
      </w:r>
      <w:bookmarkEnd w:id="2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بها کإفاضة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إفاضة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تیر قبل از آنکه تراشیده و تیز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تیرها را مخلوط کرده و بعد از آنکه اسمهایشان را بر آن می نوشتند به آن قرعه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تشبیه اشاره لطیفی است به اشتباه شدن خوبان بشر با بدانشان تا اینکه خدا آنها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بعضی فضلا گفته است</w:t>
      </w:r>
      <w:r>
        <w:rPr>
          <w:rFonts w:eastAsia="IRNazanin" w:cs="IRNazanin"/>
          <w:color w:val="111111"/>
          <w:sz w:val="28"/>
          <w:szCs w:val="28"/>
          <w:rtl w:val="true"/>
          <w:lang w:bidi="fa-IR"/>
        </w:rPr>
        <w:t>.</w:t>
      </w:r>
    </w:p>
    <w:p>
      <w:pPr>
        <w:pStyle w:val="Heading5"/>
        <w:numPr>
          <w:ilvl w:val="4"/>
          <w:numId w:val="1"/>
        </w:numPr>
        <w:rPr/>
      </w:pPr>
      <w:bookmarkStart w:id="2249" w:name="__RefHeading___Toc2097959_2616395394"/>
      <w:bookmarkStart w:id="2250" w:name="_Toc1040"/>
      <w:bookmarkEnd w:id="2249"/>
      <w:r>
        <w:rPr>
          <w:rtl w:val="true"/>
        </w:rPr>
        <w:t>گویم</w:t>
      </w:r>
      <w:bookmarkEnd w:id="2250"/>
    </w:p>
    <w:p>
      <w:pPr>
        <w:pStyle w:val="BookText"/>
        <w:rPr/>
      </w:pP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تشدید دال، یعنی سازنده تیر، یعنی خدا مانند او به ساختن آدمی پردازد، شاید تردد نه روز برای آمیزش با مزاج مادر است و یا نطفه او که از همه رگ‌هاش برآید، و فرود به میانه و فروتر به واسطه بزرگ شدن او است نه که همه آن فرود آید زیرا جثه اش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أسفل من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پایین ترین موضع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طلقت المرأة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کودک</w:t>
      </w:r>
      <w:r>
        <w:rPr>
          <w:rFonts w:eastAsia="IRNazanin" w:cs="IRNazanin"/>
          <w:color w:val="111111"/>
          <w:sz w:val="28"/>
          <w:szCs w:val="28"/>
          <w:rtl w:val="true"/>
          <w:lang w:bidi="fa-IR"/>
        </w:rPr>
        <w:t>.</w:t>
      </w:r>
    </w:p>
    <w:p>
      <w:pPr>
        <w:pStyle w:val="Heading5"/>
        <w:numPr>
          <w:ilvl w:val="4"/>
          <w:numId w:val="1"/>
        </w:numPr>
        <w:rPr/>
      </w:pPr>
      <w:bookmarkStart w:id="2251" w:name="__RefHeading___Toc2097961_2616395394"/>
      <w:bookmarkStart w:id="2252" w:name="_Toc1041"/>
      <w:bookmarkEnd w:id="2251"/>
      <w:r>
        <w:rPr>
          <w:rtl w:val="true"/>
        </w:rPr>
        <w:t xml:space="preserve">روایت </w:t>
      </w:r>
      <w:r>
        <w:rPr/>
        <w:t>58</w:t>
      </w:r>
      <w:bookmarkEnd w:id="225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نطفه در رحم افتد چهل روز بماند و چهل روز علقه شود، و چهل روز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دو فرشته خلاق را بفرستد و به آن‌ها گفته شود بیافرینید چنان که خدا خواهد، پسر یا دختر؛ صورتش را بسازید و مرگ و روزی و شقاوت و سعادت او را و پیمانی که خدا </w:t>
      </w:r>
      <w:bookmarkStart w:id="2253" w:name="pg13473_197213"/>
    </w:p>
    <w:p>
      <w:pPr>
        <w:pStyle w:val="BookText"/>
        <w:rPr/>
      </w:pPr>
      <w:bookmarkEnd w:id="2253"/>
      <w:r>
        <w:rPr>
          <w:rFonts w:ascii="Amiri" w:hAnsi="Amiri" w:eastAsia="Amiri" w:cs="Amiri"/>
          <w:color w:val="111111"/>
          <w:sz w:val="28"/>
          <w:sz w:val="28"/>
          <w:szCs w:val="28"/>
          <w:rtl w:val="true"/>
          <w:lang w:bidi="ar-SA"/>
        </w:rPr>
        <w:t>الْمِيثَاقَ الَّذِي أَخَذَهُ‌</w:t>
      </w:r>
      <w:r>
        <w:rPr>
          <w:rStyle w:val="FootnoteAnchor"/>
          <w:rtl w:val="true"/>
        </w:rPr>
        <w:footnoteReference w:id="1502"/>
      </w:r>
      <w:r>
        <w:rPr>
          <w:rFonts w:ascii="Amiri" w:hAnsi="Amiri" w:eastAsia="Amiri" w:cs="Amiri"/>
          <w:color w:val="111111"/>
          <w:sz w:val="28"/>
          <w:sz w:val="28"/>
          <w:szCs w:val="28"/>
          <w:rtl w:val="true"/>
          <w:lang w:bidi="ar-SA"/>
        </w:rPr>
        <w:t>فِي الذَّرِّ بَيْنَ عَيْنَيْهِ فَإِذَا دَنَا خُرُوجُهُ مِنْ بَطْنِ أُمِّهِ بَعَثَ اللَّهُ إِلَيْهِ مَلَكاً يُقَالُ لَهُ زَاجِرٌ فَيَزْجُرُهُ فَيَفْزَعُ فَزَعاً فَيَنْسَي الْمِيثَاقَ وَ يَقَعُ إِلَي الْأَرْضِ وَ يَبْكِي مِنْ زَجْرَةِ الْمَلَكِ‌</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4" w:name="__RefHeading___Toc2097963_2616395394"/>
      <w:bookmarkStart w:id="2255" w:name="_Toc1042"/>
      <w:bookmarkEnd w:id="2254"/>
      <w:r>
        <w:rPr>
          <w:rtl w:val="true"/>
        </w:rPr>
        <w:t>«</w:t>
      </w:r>
      <w:r>
        <w:rPr/>
        <w:t>59</w:t>
      </w:r>
      <w:r>
        <w:rPr>
          <w:rtl w:val="true"/>
        </w:rPr>
        <w:t>»</w:t>
      </w:r>
      <w:bookmarkEnd w:id="2255"/>
    </w:p>
    <w:p>
      <w:pPr>
        <w:pStyle w:val="BookText"/>
        <w:rPr/>
      </w:pPr>
      <w:r>
        <w:rPr>
          <w:rFonts w:ascii="Amiri" w:hAnsi="Amiri" w:eastAsia="Amiri" w:cs="Amiri"/>
          <w:color w:val="111111"/>
          <w:sz w:val="28"/>
          <w:sz w:val="28"/>
          <w:szCs w:val="28"/>
          <w:rtl w:val="true"/>
          <w:lang w:bidi="ar-SA"/>
        </w:rPr>
        <w:t>قُرْبُ الْإِسْنَادِ، عَنْ 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أَنْ يَدْعُوَ اللَّهَ عَزَّ وَ جَلَّ لِامْرَأَةٍ مِنْ أَهْلِنَا بِهَا حَمْلٌ فَقَالَ قَالَ أَبُو جَعْفَرٍ عليه السلام الدُّعَاءُ مَا لَمْ يَمْضِ أَرْبَعَةُ أَشْهُرٍ فَقُلْتُ لَهُ إِنَّمَا لَهَا أَقَلُّ مِنْ هَذَا فَدَعَا لَهَا ثُمَّ قَالَ إِنَّ النُّطْفَةَ تَكُونُ فِي الرَّحِمِ ثَلَاثِينَ يَوْماً وَ تَكُونُ عَلَقَةً ثَلَاثِينَ يَوْماً وَ تَكُونُ مُضْغَةً ثَلَاثِينَ يَوْماً وَ تَكُونُ مُخَلَّقَةً وَ غَيْرَ مُخَلَّقَةٍ ثَلَاثِينَ يَوْماً فَإِذَا تَمَّتِ الْأَرْبَعَةُ أَشْهُرٍ بَعَثَ اللَّهُ تَعَالَي إِلَيْهَا مَلَكَيْنِ خَلَّاقَيْنِ يُصَوِّرَانِهِ وَ يَكْتُبَانِ رِزْقَهُ وَ أَجَلَهُ وَ شَقِيّاً أَوْ سَعِيداً الْخَبَرَ</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6" w:name="__RefHeading___Toc2097965_2616395394"/>
      <w:bookmarkStart w:id="2257" w:name="_Toc1043"/>
      <w:bookmarkEnd w:id="2256"/>
      <w:r>
        <w:rPr>
          <w:rtl w:val="true"/>
        </w:rPr>
        <w:t>«</w:t>
      </w:r>
      <w:r>
        <w:rPr/>
        <w:t>60</w:t>
      </w:r>
      <w:r>
        <w:rPr>
          <w:rtl w:val="true"/>
        </w:rPr>
        <w:t>»</w:t>
      </w:r>
      <w:bookmarkEnd w:id="2257"/>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خَلَقْناكُمْ ثُمَّ صَوَّرْناكُمْ أَيْ خَلَقْنَاكُمْ فِي الْأَصْلَابِ وَ صَوَّرْنَاكُمْ فِي أَرْحَامِ النِّسَاءِ ثُمَّ قَالَ وَ صَوَّرَ ابْنَ مَرْيَمَ فِي الرَّحِمِ دُونَ الصُّلْبِ وَ إِنْ كَانَ مَخْلُوقاً فِي أَصْلَابِ الْأَنْبِيَاءِ وَ رُفِعَ وَ عَلَيْهِ مِدْرَعَةٌ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عَنْ جَعْفَرِ بْنِ عَبْدِ اللَّهِ الْمُحَمَّدِيِّ عَنْ كَثِيرِ بْنِ عَيَّاشٍ عَنْ‌</w:t>
      </w:r>
      <w:r>
        <w:rPr>
          <w:rStyle w:val="FootnoteAnchor"/>
          <w:rtl w:val="true"/>
        </w:rPr>
        <w:footnoteReference w:id="1505"/>
      </w: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لَقَدْ خَلَقْناكُمْ ثُمَّ صَوَّرْناكُمْ قَالَ أَمَّا خَلَقْناكُمْ فَنُطْفَةً ثُمَّ عَلَقَةً ثُمَّ مُضْغَةً ثُمَّ عِظَاماً</w:t>
      </w:r>
      <w:r>
        <w:rPr>
          <w:rStyle w:val="FootnoteAnchor"/>
          <w:rtl w:val="true"/>
        </w:rPr>
        <w:footnoteReference w:id="1506"/>
      </w:r>
      <w:r>
        <w:rPr>
          <w:rFonts w:ascii="Amiri" w:hAnsi="Amiri" w:eastAsia="Amiri" w:cs="Amiri"/>
          <w:color w:val="111111"/>
          <w:sz w:val="28"/>
          <w:sz w:val="28"/>
          <w:szCs w:val="28"/>
          <w:rtl w:val="true"/>
          <w:lang w:bidi="ar-SA"/>
        </w:rPr>
        <w:t>ثُمَّ لَحْماً وَ أَمَّا صَوَّرْناكُمْ فَالْعَيْنَ وَ الْأَنْفَ وَ الْأُذُنَيْنِ وَ الْفَمَ وَ الْيَدَيْنِ وَ الرِّجْلَيْنِ صَوَّرَ هَذَا وَ نَحْوَهُ ثُمَّ جَعَلَ الدَّمِيمَ وَ الْوَسِيمَ وَ الْجَسِيمَ وَ الطَّوِيلَ وَ الْقَصِيرَ وَ أَشْبَاهَ هَذَا</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در ذر گرفته میان دو چشمش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ولادتش نزدیک شود، خدا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فرستد و او را نهیب زند و بهراسد و پیمان را فراموش کند و به زمین افتد و از نهیب فرشته گریه کند</w:t>
      </w:r>
      <w:r>
        <w:rPr>
          <w:rFonts w:eastAsia="IRNazanin" w:cs="IRNazanin"/>
          <w:color w:val="111111"/>
          <w:sz w:val="28"/>
          <w:szCs w:val="28"/>
          <w:rtl w:val="true"/>
          <w:lang w:bidi="fa-IR"/>
        </w:rPr>
        <w:t>.</w:t>
      </w:r>
      <w:r>
        <w:rPr>
          <w:rStyle w:val="FootnoteAnchor"/>
          <w:rtl w:val="true"/>
        </w:rPr>
        <w:footnoteReference w:id="1508"/>
      </w:r>
    </w:p>
    <w:p>
      <w:pPr>
        <w:pStyle w:val="Heading5"/>
        <w:numPr>
          <w:ilvl w:val="4"/>
          <w:numId w:val="1"/>
        </w:numPr>
        <w:rPr/>
      </w:pPr>
      <w:bookmarkStart w:id="2258" w:name="__RefHeading___Toc2097967_2616395394"/>
      <w:bookmarkStart w:id="2259" w:name="_Toc1044"/>
      <w:bookmarkEnd w:id="2258"/>
      <w:r>
        <w:rPr>
          <w:rtl w:val="true"/>
        </w:rPr>
        <w:t xml:space="preserve">روایت </w:t>
      </w:r>
      <w:r>
        <w:rPr/>
        <w:t>59</w:t>
      </w:r>
      <w:bookmarkEnd w:id="2259"/>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ابی نصر روایت شده است که از امام رضا علیه السّلام خواستم تا درباره زن آبستنی از خاندان ما به درگاه خدا عزّ و جلّدعا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وقتی است که چهار ماه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خود سی روز در رحم است و سی روز علقه و سی روز مضغه و سی روز نیمه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چهار ماه تمام شد، خدای تعالی دو فرشته خلاق فرستد تا صورتش را بسازند و روزی و عمر و شقاوت و سعادتش را بنویسند</w:t>
      </w:r>
      <w:r>
        <w:rPr>
          <w:rFonts w:eastAsia="IRNazanin" w:cs="IRNazanin"/>
          <w:color w:val="111111"/>
          <w:sz w:val="28"/>
          <w:szCs w:val="28"/>
          <w:rtl w:val="true"/>
          <w:lang w:bidi="fa-IR"/>
        </w:rPr>
        <w:t>.</w:t>
      </w:r>
      <w:r>
        <w:rPr>
          <w:rStyle w:val="FootnoteAnchor"/>
          <w:rtl w:val="true"/>
        </w:rPr>
        <w:footnoteReference w:id="1509"/>
      </w:r>
    </w:p>
    <w:p>
      <w:pPr>
        <w:pStyle w:val="Heading5"/>
        <w:numPr>
          <w:ilvl w:val="4"/>
          <w:numId w:val="1"/>
        </w:numPr>
        <w:rPr/>
      </w:pPr>
      <w:bookmarkStart w:id="2260" w:name="__RefHeading___Toc2097969_2616395394"/>
      <w:bookmarkStart w:id="2261" w:name="_Toc1045"/>
      <w:bookmarkEnd w:id="2260"/>
      <w:r>
        <w:rPr>
          <w:rtl w:val="true"/>
        </w:rPr>
        <w:t xml:space="preserve">روایت </w:t>
      </w:r>
      <w:r>
        <w:rPr/>
        <w:t>60</w:t>
      </w:r>
      <w:bookmarkEnd w:id="226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در اصلاب آفریدیم و در ارحام زنان صورت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 در رحم صورتگری شد نه در صلب، اگرچه در اصلاب پیغمبران آفریده شده بود، و بالا برده شد و مدرعه‌ای از پشم به تن داشت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سندش از امام باقر علیه السلام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آفریدن، نطفه است، سپس علقه، سپس مضغه، و آنگه استخوان و پس از آن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بندی، چشم است و بینی، و دو گوش، دهان دو دست، دو پا، صورت بست این و مانندش را، سپس زشت ساخت و زیبا، تنومند و دراز و کوتاه و مانند آن‌ها</w:t>
      </w:r>
      <w:r>
        <w:rPr>
          <w:rFonts w:eastAsia="IRNazanin" w:cs="IRNazanin"/>
          <w:color w:val="111111"/>
          <w:sz w:val="28"/>
          <w:szCs w:val="28"/>
          <w:rtl w:val="true"/>
          <w:lang w:bidi="fa-IR"/>
        </w:rPr>
        <w:t>.</w:t>
      </w:r>
      <w:r>
        <w:rPr>
          <w:rStyle w:val="FootnoteAnchor"/>
          <w:rtl w:val="true"/>
        </w:rPr>
        <w:footnoteReference w:id="1510"/>
      </w:r>
      <w:bookmarkStart w:id="2262" w:name="pg13473_197214"/>
    </w:p>
    <w:p>
      <w:pPr>
        <w:pStyle w:val="Heading5"/>
        <w:numPr>
          <w:ilvl w:val="4"/>
          <w:numId w:val="1"/>
        </w:numPr>
        <w:rPr/>
      </w:pPr>
      <w:bookmarkStart w:id="2263" w:name="__RefHeading___Toc2097971_2616395394"/>
      <w:bookmarkStart w:id="2264" w:name="_Toc1046"/>
      <w:bookmarkEnd w:id="2262"/>
      <w:bookmarkEnd w:id="2263"/>
      <w:r>
        <w:rPr>
          <w:rtl w:val="true"/>
        </w:rPr>
        <w:t>«</w:t>
      </w:r>
      <w:r>
        <w:rPr/>
        <w:t>61</w:t>
      </w:r>
      <w:r>
        <w:rPr>
          <w:rtl w:val="true"/>
        </w:rPr>
        <w:t>»</w:t>
      </w:r>
      <w:bookmarkEnd w:id="2264"/>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ثُمَّ جَعَلَ مِنْها زَوْجَها يَعْنِي آدَمَ وَ زَوْجَتَهُ حَوَّاءَ فِي ظُلُماتٍ ثَلاثٍ قَالَ الْبَطْنُ وَ الرَّحِمُ وَ الْمَشِيمَةُ</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5" w:name="__RefHeading___Toc2097973_2616395394"/>
      <w:bookmarkStart w:id="2266" w:name="_Toc1047"/>
      <w:bookmarkEnd w:id="2265"/>
      <w:r>
        <w:rPr>
          <w:rtl w:val="true"/>
        </w:rPr>
        <w:t>«</w:t>
      </w:r>
      <w:r>
        <w:rPr/>
        <w:t>62</w:t>
      </w:r>
      <w:r>
        <w:rPr>
          <w:rtl w:val="true"/>
        </w:rPr>
        <w:t>»</w:t>
      </w:r>
      <w:bookmarkEnd w:id="2266"/>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 لَوْ كُنْتُمْ فِي بُرُوجٍ مُشَيَّدَةٍ يَعْنِي الظُّلُمَاتِ الثَّلَاثَ الَّتِي ذَكَرَهَا اللَّهُ وَ هِيَ الْمَشِيمَةُ وَ الرَّحِمُ وَ الْبَطْنُ‌</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7" w:name="__RefHeading___Toc2097975_2616395394"/>
      <w:bookmarkStart w:id="2268" w:name="_Toc1048"/>
      <w:bookmarkEnd w:id="2267"/>
      <w:r>
        <w:rPr>
          <w:rtl w:val="true"/>
        </w:rPr>
        <w:t>«</w:t>
      </w:r>
      <w:r>
        <w:rPr/>
        <w:t>63</w:t>
      </w:r>
      <w:r>
        <w:rPr>
          <w:rtl w:val="true"/>
        </w:rPr>
        <w:t>»</w:t>
      </w:r>
      <w:bookmarkEnd w:id="2268"/>
    </w:p>
    <w:p>
      <w:pPr>
        <w:pStyle w:val="BookText"/>
        <w:rPr/>
      </w:pPr>
      <w:r>
        <w:rPr>
          <w:rFonts w:ascii="Amiri" w:hAnsi="Amiri" w:eastAsia="Amiri" w:cs="Amiri"/>
          <w:color w:val="111111"/>
          <w:sz w:val="28"/>
          <w:sz w:val="28"/>
          <w:szCs w:val="28"/>
          <w:rtl w:val="true"/>
          <w:lang w:bidi="ar-SA"/>
        </w:rPr>
        <w:t>الْكَافِي، عَنْ عَلِيِّ بْنِ إِبْرَاهِيمَ عَنْ أَبِيهِ عَنْ إِسْمَاعِيلَ بْنِ مَرَّارٍ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الْمَوَارِيثُ مِنْ سِتَّةِ أَسْهُمٍ عَلَي خِلْقَةِ الْإِنْسَانِ لِأَنَّ اللَّهَ عَزَّ وَ جَلَّ بِحِكْمَتِهِ خَلَقَ الْإِنْسَانَ مِنْ سِتَّةِ أَجْزَاءٍ فَوَضَعَ الْمَوَارِيثَ عَلَي سِتَّةِ أَسْهُمٍ وَ هُوَ قَوْلُهُ عَزَّ وَ جَلَ وَ لَقَدْ خَلَقْنَا الْإِنْسانَ مِنْ سُلالَةٍ مِنْ طِينٍ ثُمَّ جَعَلْناهُ نُطْفَةً فِي قَرارٍ مَكِينٍ فَفِي النُّطْفَةِ دِيَةٌ ثُمَّ خَلَقْنَا النُّطْفَةَ عَلَقَةً فَفِي الْعَلَقَةِ دِيَةٌ فَخَلَقْنَا الْعَلَقَةَ مُضْغَةً وَ فِيهَا دِيَةٌ فَخَلَقْنَا الْمُضْغَةَ عِظاماً وَ فِيهَا دِيَةٌ فَكَسَوْنَا الْعِظامَ لَحْماً وَ فِيهِ دِيَةٌ أُخْرَي ثُمَّ أَنْشَأْناهُ خَلْقاً آخَرَ وَ فِيهِ دِيَةٌ أُخْرَي فَهَذَا ذِكْرُ آخِرِ الْمَخْلُوقِ‌</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9" w:name="__RefHeading___Toc2097977_2616395394"/>
      <w:bookmarkStart w:id="2270" w:name="_Toc1049"/>
      <w:bookmarkEnd w:id="2269"/>
      <w:r>
        <w:rPr>
          <w:rtl w:val="true"/>
        </w:rPr>
        <w:t>«</w:t>
      </w:r>
      <w:r>
        <w:rPr/>
        <w:t>64</w:t>
      </w:r>
      <w:r>
        <w:rPr>
          <w:rtl w:val="true"/>
        </w:rPr>
        <w:t>»</w:t>
      </w:r>
      <w:bookmarkEnd w:id="2270"/>
    </w:p>
    <w:p>
      <w:pPr>
        <w:pStyle w:val="BookText"/>
        <w:rPr/>
      </w:pPr>
      <w:r>
        <w:rPr>
          <w:rFonts w:ascii="Amiri" w:hAnsi="Amiri" w:eastAsia="Amiri" w:cs="Amiri"/>
          <w:color w:val="111111"/>
          <w:sz w:val="28"/>
          <w:sz w:val="28"/>
          <w:szCs w:val="28"/>
          <w:rtl w:val="true"/>
          <w:lang w:bidi="ar-SA"/>
        </w:rPr>
        <w:t>قِصَصُ الرَّاوَنْدِيِّ، بِإِسْنَادِهِ عَنِ الصَّدُوقِ بِإِسْنَادِهِ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صلي الله عليه و آله الْمَدِينَةَ أَتَاهُ رَهْطٌ مِنَ الْيَهُودِ فَسَأَلُوهُ عَنْ مَسَائِلَ مِنْهَا قَالُوا كَيْفَ يَكُونُ الشَّبَهُ مِنَ الْمَرْأَةِ وَ إِنَّمَا النُّطْفَةُ لِلرَّجُلِ فَقَالَ أَنْشُدُكُمْ بِاللَّهِ أَ تَعْلَمُونَ أَنَّ نُطْفَةَ الرَّجُلِ بَيْضَاءُ غَلِيظَةٌ وَ أَنَّ نُطْفَةَ الْمَرْأَةِ حَمْرَاءُ رَقِيقَةٌ فَأَيَّتُهَا غَلَبَ‌</w:t>
      </w:r>
      <w:r>
        <w:rPr>
          <w:rStyle w:val="FootnoteAnchor"/>
          <w:rtl w:val="true"/>
        </w:rPr>
        <w:footnoteReference w:id="1514"/>
      </w:r>
      <w:r>
        <w:rPr>
          <w:rFonts w:ascii="Amiri" w:hAnsi="Amiri" w:eastAsia="Amiri" w:cs="Amiri"/>
          <w:color w:val="111111"/>
          <w:sz w:val="28"/>
          <w:sz w:val="28"/>
          <w:szCs w:val="28"/>
          <w:rtl w:val="true"/>
          <w:lang w:bidi="ar-SA"/>
        </w:rPr>
        <w:t>عَلَي صَاحِبَتِهَا كَانَ لَهَا الشَّبَهُ قَالُوا اللَّهُمَّ نَعَمْ الْخَبَرَ</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2097979_2616395394"/>
      <w:bookmarkStart w:id="2272" w:name="_Toc1050"/>
      <w:bookmarkEnd w:id="2271"/>
      <w:r>
        <w:rPr>
          <w:rtl w:val="true"/>
        </w:rPr>
        <w:t>«</w:t>
      </w:r>
      <w:r>
        <w:rPr/>
        <w:t>65</w:t>
      </w:r>
      <w:r>
        <w:rPr>
          <w:rtl w:val="true"/>
        </w:rPr>
        <w:t>»</w:t>
      </w:r>
      <w:bookmarkEnd w:id="2272"/>
    </w:p>
    <w:p>
      <w:pPr>
        <w:pStyle w:val="BookText"/>
        <w:rPr/>
      </w:pPr>
      <w:r>
        <w:rPr>
          <w:rFonts w:ascii="Amiri" w:hAnsi="Amiri" w:eastAsia="Amiri" w:cs="Amiri"/>
          <w:color w:val="111111"/>
          <w:sz w:val="28"/>
          <w:sz w:val="28"/>
          <w:szCs w:val="28"/>
          <w:rtl w:val="true"/>
          <w:lang w:bidi="ar-SA"/>
        </w:rPr>
        <w:t>وَ مِنْهُ، بِإِسْنَادِهِ عَنِ الصَّدُوقِ عَنْ مُحَمَّدِ بْنِ يَحْيَي عَنْ مُحَمَّدِ بْنِ أَحْمَدَ بْنِ يَحْيَي عَنِ السَّيَّارِيِّ عَنْ إِسْحَاقَ بْنِ إِبْرَاهِيمَ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قَالَ لِدَانِيَالَ أَشْتَهِي أَنْ يَكُونَ لِي ابْنٌ مِثْلُكَ فَقَالَ مَا مَحَلِّي مِنْ قَلْبِكَ قَالَ أَجَلُّ مَحَلٍّ وَ أَعْظَمُهُ</w:t>
      </w:r>
    </w:p>
    <w:p>
      <w:pPr>
        <w:pStyle w:val="Heading5"/>
        <w:numPr>
          <w:ilvl w:val="4"/>
          <w:numId w:val="1"/>
        </w:numPr>
        <w:rPr/>
      </w:pPr>
      <w:bookmarkStart w:id="2273" w:name="__RefHeading___Toc2097981_2616395394"/>
      <w:bookmarkStart w:id="2274" w:name="_Toc1051"/>
      <w:bookmarkEnd w:id="2273"/>
      <w:r>
        <w:rPr>
          <w:rtl w:val="true"/>
        </w:rPr>
        <w:t xml:space="preserve">روایت </w:t>
      </w:r>
      <w:r>
        <w:rPr/>
        <w:t>61</w:t>
      </w:r>
      <w:bookmarkEnd w:id="227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 احده ثم جعل منها زوجها</w:t>
      </w:r>
      <w:r>
        <w:rPr>
          <w:rFonts w:eastAsia="IRNazanin" w:cs="IRNazanin"/>
          <w:color w:val="111111"/>
          <w:sz w:val="28"/>
          <w:szCs w:val="28"/>
          <w:rtl w:val="true"/>
          <w:lang w:bidi="fa-IR"/>
        </w:rPr>
        <w:t>»</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تنی یگانه آفرید سپس از او همسرش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جفتش حواء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تاریکی، شکم، رحم و غلاف نوزاد</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2275" w:name="__RefHeading___Toc2097983_2616395394"/>
      <w:bookmarkStart w:id="2276" w:name="_Toc1052"/>
      <w:bookmarkEnd w:id="2275"/>
      <w:r>
        <w:rPr>
          <w:rtl w:val="true"/>
        </w:rPr>
        <w:t xml:space="preserve">روایت </w:t>
      </w:r>
      <w:r>
        <w:rPr/>
        <w:t>62</w:t>
      </w:r>
      <w:bookmarkEnd w:id="227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یدرککم الموت و لو کنتم فی بروج مشیده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باشید مرگ شما را دریابد و گرچه در برج‌های محکم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یعنی سه تاریکی که خدا ذکر کرده؛ غلاف، رحم و شکم</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2277" w:name="__RefHeading___Toc2097985_2616395394"/>
      <w:bookmarkStart w:id="2278" w:name="_Toc1053"/>
      <w:bookmarkEnd w:id="2277"/>
      <w:r>
        <w:rPr>
          <w:rtl w:val="true"/>
        </w:rPr>
        <w:t xml:space="preserve">روایت </w:t>
      </w:r>
      <w:r>
        <w:rPr/>
        <w:t>63</w:t>
      </w:r>
      <w:bookmarkEnd w:id="22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میراث از شش سهم است برابر آفرینش آدمی که خدای عزّ و جلّ به حکمتش انسان را از شش جزء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 ثُمَّ جَعَلْناهُ نُطْفَةً فِی 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نطفه دیه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النطفه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هم دیه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فخلقنا العلقه مضعغه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هم 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المضغه 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دیه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انشاناه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دیه دیگری است، و این آخر آفریده است</w:t>
      </w:r>
      <w:r>
        <w:rPr>
          <w:rFonts w:eastAsia="IRNazanin" w:cs="IRNazanin"/>
          <w:color w:val="111111"/>
          <w:sz w:val="28"/>
          <w:szCs w:val="28"/>
          <w:rtl w:val="true"/>
          <w:lang w:bidi="fa-IR"/>
        </w:rPr>
        <w:t>.</w:t>
      </w:r>
      <w:r>
        <w:rPr>
          <w:rStyle w:val="FootnoteAnchor"/>
          <w:rtl w:val="true"/>
        </w:rPr>
        <w:footnoteReference w:id="1518"/>
      </w:r>
    </w:p>
    <w:p>
      <w:pPr>
        <w:pStyle w:val="Heading5"/>
        <w:numPr>
          <w:ilvl w:val="4"/>
          <w:numId w:val="1"/>
        </w:numPr>
        <w:rPr/>
      </w:pPr>
      <w:bookmarkStart w:id="2279" w:name="__RefHeading___Toc2097987_2616395394"/>
      <w:bookmarkStart w:id="2280" w:name="_Toc1054"/>
      <w:bookmarkEnd w:id="2279"/>
      <w:r>
        <w:rPr>
          <w:rtl w:val="true"/>
        </w:rPr>
        <w:t xml:space="preserve">روایت </w:t>
      </w:r>
      <w:r>
        <w:rPr/>
        <w:t>64</w:t>
      </w:r>
      <w:bookmarkEnd w:id="2280"/>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از شهر بن حوشب روایت کرده است که چون رسول خدا صلّی اللَّه علیه و آله به مدینه آمد، گروهی از یهود نزدش آمدند و مسائلی پرسیدند و در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 به مادر ماند با این که نطفه از 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می‌دانید که نطفه مرد سپید و غلیظ است، و نطفه زن رقیق و سرخ؛ هر کدام به دیگری غالب شود، مانندی را ببرد،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آری</w:t>
      </w:r>
      <w:r>
        <w:rPr>
          <w:rFonts w:eastAsia="IRNazanin" w:cs="IRNazanin"/>
          <w:color w:val="111111"/>
          <w:sz w:val="28"/>
          <w:szCs w:val="28"/>
          <w:rtl w:val="true"/>
          <w:lang w:bidi="fa-IR"/>
        </w:rPr>
        <w:t>!</w:t>
      </w:r>
    </w:p>
    <w:p>
      <w:pPr>
        <w:pStyle w:val="Heading5"/>
        <w:numPr>
          <w:ilvl w:val="4"/>
          <w:numId w:val="1"/>
        </w:numPr>
        <w:rPr/>
      </w:pPr>
      <w:bookmarkStart w:id="2281" w:name="__RefHeading___Toc2097989_2616395394"/>
      <w:bookmarkStart w:id="2282" w:name="_Toc1055"/>
      <w:bookmarkEnd w:id="2281"/>
      <w:r>
        <w:rPr>
          <w:rtl w:val="true"/>
        </w:rPr>
        <w:t xml:space="preserve">روایت </w:t>
      </w:r>
      <w:r>
        <w:rPr/>
        <w:t>65</w:t>
      </w:r>
      <w:bookmarkEnd w:id="228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که پادشاه به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فرزندی چون تو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دلت چه جایگاهی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بزرگ</w:t>
      </w:r>
      <w:r>
        <w:rPr>
          <w:rFonts w:eastAsia="IRNazanin" w:cs="IRNazanin"/>
          <w:color w:val="111111"/>
          <w:sz w:val="28"/>
          <w:szCs w:val="28"/>
          <w:rtl w:val="true"/>
          <w:lang w:bidi="fa-IR"/>
        </w:rPr>
        <w:t xml:space="preserve">. </w:t>
      </w:r>
      <w:bookmarkStart w:id="2283" w:name="pg13473_197215"/>
    </w:p>
    <w:p>
      <w:pPr>
        <w:pStyle w:val="BookText"/>
        <w:rPr/>
      </w:pPr>
      <w:bookmarkEnd w:id="2283"/>
      <w:r>
        <w:rPr>
          <w:rFonts w:ascii="Amiri" w:hAnsi="Amiri" w:eastAsia="Amiri" w:cs="Amiri"/>
          <w:color w:val="111111"/>
          <w:sz w:val="28"/>
          <w:sz w:val="28"/>
          <w:szCs w:val="28"/>
          <w:rtl w:val="true"/>
          <w:lang w:bidi="ar-SA"/>
        </w:rPr>
        <w:t>قَالَ دَانِيَالُ فَإِذَا</w:t>
      </w:r>
      <w:r>
        <w:rPr>
          <w:rStyle w:val="FootnoteAnchor"/>
          <w:rtl w:val="true"/>
        </w:rPr>
        <w:footnoteReference w:id="1519"/>
      </w:r>
      <w:r>
        <w:rPr>
          <w:rFonts w:ascii="Amiri" w:hAnsi="Amiri" w:eastAsia="Amiri" w:cs="Amiri"/>
          <w:color w:val="111111"/>
          <w:sz w:val="28"/>
          <w:sz w:val="28"/>
          <w:szCs w:val="28"/>
          <w:rtl w:val="true"/>
          <w:lang w:bidi="ar-SA"/>
        </w:rPr>
        <w:t>جَامَعْتَ فَاجْعَلْ هِمَّتَكَ فِيَّ قَالَ فَفَعَلَ الْمَلِكُ ذَلِكَ فَوُلِدَ لَهُ ابْنٌ أَشْبَهُ خَلْقِ اللَّهِ بِدَانِيَالَ</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2097991_2616395394"/>
      <w:bookmarkStart w:id="2285" w:name="_Toc1056"/>
      <w:bookmarkEnd w:id="2284"/>
      <w:r>
        <w:rPr>
          <w:rtl w:val="true"/>
        </w:rPr>
        <w:t>بيان</w:t>
      </w:r>
      <w:bookmarkEnd w:id="2285"/>
    </w:p>
    <w:p>
      <w:pPr>
        <w:pStyle w:val="BookText"/>
        <w:rPr/>
      </w:pPr>
      <w:r>
        <w:rPr>
          <w:rFonts w:ascii="Amiri" w:hAnsi="Amiri" w:eastAsia="Amiri" w:cs="Amiri"/>
          <w:color w:val="111111"/>
          <w:sz w:val="28"/>
          <w:sz w:val="28"/>
          <w:szCs w:val="28"/>
          <w:rtl w:val="true"/>
          <w:lang w:bidi="ar-SA"/>
        </w:rPr>
        <w:t>أقول ذكر الأطباء أيضا أن للتخيل في وقت الجماع مدخلا في كيفية تصوير الجنين قال ابن سينا في القانون قد قال قوم من العلماء و لم يعدوا عن حكم الجواز إن من أسباب الشبه ما يتمثل حال العلوق في وهم المرأة أو الرجل من الصور الإنسانية تمثلا متمكنا انتهي و قال بعضهم تصور رجل عند الجماع صورة حية فتولد منه طفل كان رأسه رأس إنسان و بدنه بدن حية</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2097993_2616395394"/>
      <w:bookmarkStart w:id="2287" w:name="_Toc1057"/>
      <w:bookmarkEnd w:id="2286"/>
      <w:r>
        <w:rPr>
          <w:rtl w:val="true"/>
        </w:rPr>
        <w:t>«</w:t>
      </w:r>
      <w:r>
        <w:rPr/>
        <w:t>66</w:t>
      </w:r>
      <w:r>
        <w:rPr>
          <w:rtl w:val="true"/>
        </w:rPr>
        <w:t>»</w:t>
      </w:r>
      <w:bookmarkEnd w:id="2287"/>
    </w:p>
    <w:p>
      <w:pPr>
        <w:pStyle w:val="BookText"/>
        <w:rPr/>
      </w:pPr>
      <w:r>
        <w:rPr>
          <w:rFonts w:ascii="Amiri" w:hAnsi="Amiri" w:eastAsia="Amiri" w:cs="Amiri"/>
          <w:color w:val="111111"/>
          <w:sz w:val="28"/>
          <w:sz w:val="28"/>
          <w:szCs w:val="28"/>
          <w:rtl w:val="true"/>
          <w:lang w:bidi="ar-SA"/>
        </w:rPr>
        <w:t xml:space="preserve">قُرْبُ الْإِسْنَادِ، عَنِ السِّنْدِيِّ بْنِ مُحَمَّدٍ عَنْ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الْقُرَشِيِّ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أَتَي عَلِيَّ بْنَ أَبِي طَالِبٍ عليه السلام فَقَالَ إِنَّ امْرَأَتِي هَذِهِ جَارِيَةٌ حَدَثَةٌ وَ هِيَ عَذْرَاءُ وَ هِيَ حَامِلٌ فِي تِسْعَةِ أَشْهُرٍ وَ لَا أَعْلَمُ إِلَّا خَيْراً وَ أَنَا شَيْخٌ كَبِيرٌ مَا افْتَرَعْتُهَا وَ إِنَّهَا لَعَلَي حَالِهَا فَقَالَ لَهُ عَلِيٌّ عليه السلام نَشَدْتُكَ بِاللَّهِ هَلْ كُنْتَ تُهَرِيقُ عَلَي فَرْجِهَا قَالَ نَعَمْ فَقَالَ عَلِيٌّ عليه السلام إِنَّ لِكُلِّ فَرْجٍ ثُقْبَتَيْنِ ثَقْبٌ يَدْخُلُ فِيهِ مَاءُ الرَّجُلِ وَ ثَقْبٌ يَخْرُجُ مِنْهُ الْبَوْلُ وَ أَفْوَاهُ الرَّحِمِ تَحْتَ الثَّقْبِ الَّذِي يَدْخُلُ مِنْهُ مَاءُ الرَّجُلِ فَإِذَا دَخَلَ الْمَاءُ فِي فَمٍ وَاحِدَةٍ مِنْ أَفْوَاهِ الرَّحِمِ حَمَلَتِ الْمَرْأَةُ بِوَلَدٍ وَاحِدٍ وَ إِذَا دَخَلَ فِي اثْنَيْنِ حَمَلَتْ‌</w:t>
      </w:r>
      <w:r>
        <w:rPr>
          <w:rStyle w:val="FootnoteAnchor"/>
          <w:rtl w:val="true"/>
        </w:rPr>
        <w:footnoteReference w:id="1520"/>
      </w:r>
      <w:r>
        <w:rPr>
          <w:rFonts w:ascii="Amiri" w:hAnsi="Amiri" w:eastAsia="Amiri" w:cs="Amiri"/>
          <w:color w:val="111111"/>
          <w:sz w:val="28"/>
          <w:sz w:val="28"/>
          <w:szCs w:val="28"/>
          <w:rtl w:val="true"/>
          <w:lang w:bidi="ar-SA"/>
        </w:rPr>
        <w:t>بِاثْنَيْنِ وَ إِذَا دَخَلَ مِنْ ثَلَاثَةٍ حَمَلَتْ بِثَلَاثَةٍ وَ إِذَا دَخَلَ مِنْ أَرْبَعَةٍ حَمَلَتْ بِأَرْبَعَةٍ وَ لَيْسَ هُنَاكَ غَيْرُ ذَلِكَ وَ قَدْ أُلْحِقَتْ بِكَ وَلَدُهَا فَشَقَّ عَنْهَا</w:t>
      </w:r>
      <w:r>
        <w:rPr>
          <w:rStyle w:val="FootnoteAnchor"/>
          <w:rtl w:val="true"/>
        </w:rPr>
        <w:footnoteReference w:id="1521"/>
      </w:r>
      <w:r>
        <w:rPr>
          <w:rFonts w:ascii="Amiri" w:hAnsi="Amiri" w:eastAsia="Amiri" w:cs="Amiri"/>
          <w:color w:val="111111"/>
          <w:sz w:val="28"/>
          <w:sz w:val="28"/>
          <w:szCs w:val="28"/>
          <w:rtl w:val="true"/>
          <w:lang w:bidi="ar-SA"/>
        </w:rPr>
        <w:t>الْقَوَابِلُ فَجَاءَتْ بِغُلَامٍ فَعَاشَ‌</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8" w:name="__RefHeading___Toc2097995_2616395394"/>
      <w:bookmarkStart w:id="2289" w:name="_Toc1058"/>
      <w:bookmarkEnd w:id="2288"/>
      <w:r>
        <w:rPr>
          <w:rtl w:val="true"/>
        </w:rPr>
        <w:t>«</w:t>
      </w:r>
      <w:r>
        <w:rPr/>
        <w:t>67</w:t>
      </w:r>
      <w:r>
        <w:rPr>
          <w:rtl w:val="true"/>
        </w:rPr>
        <w:t>»</w:t>
      </w:r>
      <w:bookmarkEnd w:id="2289"/>
    </w:p>
    <w:p>
      <w:pPr>
        <w:pStyle w:val="BookText"/>
        <w:rPr/>
      </w:pPr>
      <w:r>
        <w:rPr>
          <w:rFonts w:ascii="Amiri" w:hAnsi="Amiri" w:eastAsia="Amiri" w:cs="Amiri"/>
          <w:color w:val="111111"/>
          <w:sz w:val="28"/>
          <w:sz w:val="28"/>
          <w:szCs w:val="28"/>
          <w:rtl w:val="true"/>
          <w:lang w:bidi="ar-SA"/>
        </w:rPr>
        <w:t>التَّهْذِيبُ، بِإِسْنَادِهِ 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تَلْزَمُنِي الْمَرْأَةُ أَوِ الْجَارِيَةُ مِنْ خَلْفِي وَ أَنَا مُتَّكِئٌ عَلَي جَنْبٍ فَتَتَحَرَّكُ عَلَي ظَهْرِي فَتَأْتِيهَا الشَّهْوَةُ وَ تُنْزِلُ الْمَاءَ أَ فَعَلَيْهَا غُسْلٌ أَمْ لَا قَالَ نَعَمْ إِذَا جَاءَتِ الشَّهْوَةُ وَ أَنْزَلَتِ الْمَاءَ</w:t>
      </w:r>
    </w:p>
    <w:p>
      <w:pPr>
        <w:pStyle w:val="BookText"/>
        <w:rPr/>
      </w:pPr>
      <w:r>
        <w:rPr>
          <w:rFonts w:ascii="IRNazanin" w:hAnsi="IRNazanin" w:eastAsia="IRNazanin"/>
          <w:color w:val="111111"/>
          <w:sz w:val="28"/>
          <w:sz w:val="28"/>
          <w:szCs w:val="28"/>
          <w:rtl w:val="true"/>
          <w:lang w:bidi="fa-IR"/>
        </w:rPr>
        <w:t>دانیال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 خودت نیت مرا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چنین کرد و فرزندی برایش آمد مانندترین مردم به دانیال</w:t>
      </w:r>
      <w:r>
        <w:rPr>
          <w:rFonts w:eastAsia="IRNazanin" w:cs="IRNazanin"/>
          <w:color w:val="111111"/>
          <w:sz w:val="28"/>
          <w:szCs w:val="28"/>
          <w:rtl w:val="true"/>
          <w:lang w:bidi="fa-IR"/>
        </w:rPr>
        <w:t>.</w:t>
      </w:r>
    </w:p>
    <w:p>
      <w:pPr>
        <w:pStyle w:val="Heading5"/>
        <w:numPr>
          <w:ilvl w:val="4"/>
          <w:numId w:val="1"/>
        </w:numPr>
        <w:rPr/>
      </w:pPr>
      <w:bookmarkStart w:id="2290" w:name="__RefHeading___Toc2097997_2616395394"/>
      <w:bookmarkStart w:id="2291" w:name="_Toc1059"/>
      <w:bookmarkEnd w:id="2290"/>
      <w:r>
        <w:rPr>
          <w:rtl w:val="true"/>
        </w:rPr>
        <w:t>توضیح</w:t>
      </w:r>
      <w:bookmarkEnd w:id="2291"/>
    </w:p>
    <w:p>
      <w:pPr>
        <w:pStyle w:val="BookText"/>
        <w:rPr/>
      </w:pPr>
      <w:r>
        <w:rPr>
          <w:rFonts w:ascii="IRNazanin" w:hAnsi="IRNazanin" w:eastAsia="IRNazanin"/>
          <w:color w:val="111111"/>
          <w:sz w:val="28"/>
          <w:sz w:val="28"/>
          <w:szCs w:val="28"/>
          <w:rtl w:val="true"/>
          <w:lang w:bidi="fa-IR"/>
        </w:rPr>
        <w:t>اطباء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هنگام جماع در تصویر جنین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دانشمندان گفتند رواست که از اسباب شباهت همان تخیل در حال بسته شدن نطفه باشد و قصد مرد یا زن و تمثل صورت آدمی اثر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که مردی هنگام جماع به یاد ماری افتاد و او را فرزندی آمد که سرش چون آدمی بود و تنش چون مار</w:t>
      </w:r>
      <w:r>
        <w:rPr>
          <w:rFonts w:eastAsia="IRNazanin" w:cs="IRNazanin"/>
          <w:color w:val="111111"/>
          <w:sz w:val="28"/>
          <w:szCs w:val="28"/>
          <w:rtl w:val="true"/>
          <w:lang w:bidi="fa-IR"/>
        </w:rPr>
        <w:t>.</w:t>
      </w:r>
    </w:p>
    <w:p>
      <w:pPr>
        <w:pStyle w:val="Heading5"/>
        <w:numPr>
          <w:ilvl w:val="4"/>
          <w:numId w:val="1"/>
        </w:numPr>
        <w:rPr/>
      </w:pPr>
      <w:bookmarkStart w:id="2292" w:name="__RefHeading___Toc2097999_2616395394"/>
      <w:bookmarkStart w:id="2293" w:name="_Toc1060"/>
      <w:bookmarkEnd w:id="2292"/>
      <w:r>
        <w:rPr>
          <w:rtl w:val="true"/>
        </w:rPr>
        <w:t xml:space="preserve">روایت </w:t>
      </w:r>
      <w:r>
        <w:rPr/>
        <w:t>66</w:t>
      </w:r>
      <w:bookmarkEnd w:id="229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تازه جوانی است و دوشیزه و نه ماهه آبستن است، و بدگمانی ندارم و من خود پیر کهنسالم و بکارتش را زایل نکردم و او همچنان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بر فرجش منی ریختی؟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فرجی دو سوراخ دارد؛ از یکی منی مرد به درون رود و از دیگری بول بیرون آید، و دهانه های رحم زیر همان سوراخ است که منی می‌رود، و چون منی در یکی از دهانه های رحم وارد شود، زن به یکی آبستن گردد و اگر در دو تا، دو قلو آبستن شود و اگر در سه تا، سه قلو باشد و اگر در چهار تا، چهار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جز این نیست، من فرزند او را به تو ملحق نمودم، و قابله‌ها آن را زایاندند و پسری آورد و ماند</w:t>
      </w:r>
      <w:r>
        <w:rPr>
          <w:rFonts w:eastAsia="IRNazanin" w:cs="IRNazanin"/>
          <w:color w:val="111111"/>
          <w:sz w:val="28"/>
          <w:szCs w:val="28"/>
          <w:rtl w:val="true"/>
          <w:lang w:bidi="fa-IR"/>
        </w:rPr>
        <w:t>.</w:t>
      </w:r>
    </w:p>
    <w:p>
      <w:pPr>
        <w:pStyle w:val="Heading5"/>
        <w:numPr>
          <w:ilvl w:val="4"/>
          <w:numId w:val="1"/>
        </w:numPr>
        <w:rPr/>
      </w:pPr>
      <w:bookmarkStart w:id="2294" w:name="__RefHeading___Toc2098001_2616395394"/>
      <w:bookmarkStart w:id="2295" w:name="_Toc1061"/>
      <w:bookmarkEnd w:id="2294"/>
      <w:r>
        <w:rPr>
          <w:rtl w:val="true"/>
        </w:rPr>
        <w:t xml:space="preserve">روایت </w:t>
      </w:r>
      <w:r>
        <w:rPr/>
        <w:t>67</w:t>
      </w:r>
      <w:bookmarkEnd w:id="229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شده است که 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یا کنیزم از پشت به من جنبد و من تکیه دادم به پهلو، در پشتم بجنبد و منی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بر او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چون شهوت آید و آب فرو ریزد، </w:t>
      </w:r>
      <w:bookmarkStart w:id="2296" w:name="pg13473_197216"/>
    </w:p>
    <w:p>
      <w:pPr>
        <w:pStyle w:val="BookText"/>
        <w:rPr/>
      </w:pPr>
      <w:bookmarkEnd w:id="2296"/>
      <w:r>
        <w:rPr>
          <w:rFonts w:ascii="Amiri" w:hAnsi="Amiri" w:eastAsia="Amiri" w:cs="Amiri"/>
          <w:color w:val="111111"/>
          <w:sz w:val="28"/>
          <w:sz w:val="28"/>
          <w:szCs w:val="28"/>
          <w:rtl w:val="true"/>
          <w:lang w:bidi="ar-SA"/>
        </w:rPr>
        <w:t>وَجَبَ عَلَيْهَا الْغُسْلُ</w:t>
      </w:r>
      <w:r>
        <w:rPr>
          <w:rFonts w:eastAsia="Amiri" w:cs="Amiri" w:ascii="Amiri" w:hAnsi="Amiri"/>
          <w:color w:val="111111"/>
          <w:sz w:val="28"/>
          <w:szCs w:val="28"/>
          <w:rtl w:val="true"/>
          <w:lang w:bidi="ar-SA"/>
        </w:rPr>
        <w:t>.</w:t>
      </w:r>
    </w:p>
    <w:p>
      <w:pPr>
        <w:pStyle w:val="Heading5"/>
        <w:numPr>
          <w:ilvl w:val="4"/>
          <w:numId w:val="1"/>
        </w:numPr>
        <w:rPr/>
      </w:pPr>
      <w:bookmarkStart w:id="2297" w:name="__RefHeading___Toc2098003_2616395394"/>
      <w:bookmarkStart w:id="2298" w:name="_Toc1062"/>
      <w:bookmarkEnd w:id="2297"/>
      <w:r>
        <w:rPr>
          <w:rtl w:val="true"/>
        </w:rPr>
        <w:t>«</w:t>
      </w:r>
      <w:r>
        <w:rPr/>
        <w:t>68</w:t>
      </w:r>
      <w:r>
        <w:rPr>
          <w:rtl w:val="true"/>
        </w:rPr>
        <w:t>»</w:t>
      </w:r>
      <w:bookmarkEnd w:id="2298"/>
    </w:p>
    <w:p>
      <w:pPr>
        <w:pStyle w:val="BookText"/>
        <w:rPr/>
      </w:pPr>
      <w:r>
        <w:rPr>
          <w:rFonts w:ascii="Amiri" w:hAnsi="Amiri" w:eastAsia="Amiri" w:cs="Amiri"/>
          <w:color w:val="111111"/>
          <w:sz w:val="28"/>
          <w:sz w:val="28"/>
          <w:szCs w:val="28"/>
          <w:rtl w:val="true"/>
          <w:lang w:bidi="ar-SA"/>
        </w:rPr>
        <w:t>وَ مِنْهُ، بِسَنَدٍ مُوَثَّقٍ عَنْ مُعَاوِيَةَ بْنِ حُكَيْمٍ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أَمْنَتِ الْمَرْأَةُ وَ الْأَمَةُ مِنْ شَهْوَةٍ جَامَعَهَا الرَّجُلُ أَوْ لَمْ يُجَامِعْهَا فِي نَوْمٍ كَانَ ذَلِكَ أَوْ فِي يَقَظَةٍ فَإِنَّ عَلَيْهَا الْغُسْلَ</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2098005_2616395394"/>
      <w:bookmarkStart w:id="2300" w:name="_Toc1063"/>
      <w:bookmarkEnd w:id="2299"/>
      <w:r>
        <w:rPr>
          <w:rtl w:val="true"/>
        </w:rPr>
        <w:t>«</w:t>
      </w:r>
      <w:r>
        <w:rPr/>
        <w:t>69</w:t>
      </w:r>
      <w:r>
        <w:rPr>
          <w:rtl w:val="true"/>
        </w:rPr>
        <w:t>»</w:t>
      </w:r>
      <w:bookmarkEnd w:id="2300"/>
    </w:p>
    <w:p>
      <w:pPr>
        <w:pStyle w:val="BookText"/>
        <w:rPr/>
      </w:pPr>
      <w:r>
        <w:rPr>
          <w:rFonts w:ascii="Amiri" w:hAnsi="Amiri" w:eastAsia="Amiri" w:cs="Amiri"/>
          <w:color w:val="111111"/>
          <w:sz w:val="28"/>
          <w:sz w:val="28"/>
          <w:szCs w:val="28"/>
          <w:rtl w:val="true"/>
          <w:lang w:bidi="ar-SA"/>
        </w:rPr>
        <w:t>وَ مِنْهُ، بِإِسْنَادِهِ عَنْ يَحْيَي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عَبْداً صَالِحاً عَنْ رَجُلٍ مَسَّ فَرْجَ امْرَأَتِهِ أَوْ جَارِيَتِهِ يَعْبَثُ بِهَا حَتَّي أَنْزَلَتْ عَلَيْهَا غُسْلٌ أَمْ لَا قَالَ أَ لَيْسَ قَدْ أَنْزَلَتْ مِنْ شَهْوَةٍ قُلْتُ بَلَي قَالَ عَلَيْهَا غُسْلٌ</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2098007_2616395394"/>
      <w:bookmarkStart w:id="2302" w:name="_Toc1064"/>
      <w:bookmarkEnd w:id="2301"/>
      <w:r>
        <w:rPr>
          <w:rtl w:val="true"/>
        </w:rPr>
        <w:t>«</w:t>
      </w:r>
      <w:r>
        <w:rPr/>
        <w:t>70</w:t>
      </w:r>
      <w:r>
        <w:rPr>
          <w:rtl w:val="true"/>
        </w:rPr>
        <w:t>»</w:t>
      </w:r>
      <w:bookmarkEnd w:id="2302"/>
    </w:p>
    <w:p>
      <w:pPr>
        <w:pStyle w:val="BookText"/>
        <w:rPr/>
      </w:pPr>
      <w:r>
        <w:rPr>
          <w:rFonts w:ascii="Amiri" w:hAnsi="Amiri" w:eastAsia="Amiri" w:cs="Amiri"/>
          <w:color w:val="111111"/>
          <w:sz w:val="28"/>
          <w:sz w:val="28"/>
          <w:szCs w:val="28"/>
          <w:rtl w:val="true"/>
          <w:lang w:bidi="ar-SA"/>
        </w:rPr>
        <w:t>وَ مِنْهُ، بِسَنَدٍ صَحِيحٍ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يُجَامِعُ الْمَرْأَةَ فِي مَا دُونَ الْفَرْجِ فَتُنْزِلُ الْمَرْأَةُ هَلْ عَلَيْهَا غُسْلٌ قَالَ نَعَمْ</w:t>
      </w:r>
      <w:r>
        <w:rPr>
          <w:rFonts w:eastAsia="Amiri" w:cs="Amiri" w:ascii="Amiri" w:hAnsi="Amiri"/>
          <w:color w:val="111111"/>
          <w:sz w:val="28"/>
          <w:szCs w:val="28"/>
          <w:rtl w:val="true"/>
          <w:lang w:bidi="ar-SA"/>
        </w:rPr>
        <w:t>.</w:t>
      </w:r>
    </w:p>
    <w:p>
      <w:pPr>
        <w:pStyle w:val="Heading5"/>
        <w:numPr>
          <w:ilvl w:val="4"/>
          <w:numId w:val="1"/>
        </w:numPr>
        <w:rPr/>
      </w:pPr>
      <w:bookmarkStart w:id="2303" w:name="__RefHeading___Toc2098009_2616395394"/>
      <w:bookmarkStart w:id="2304" w:name="_Toc1065"/>
      <w:bookmarkEnd w:id="2303"/>
      <w:r>
        <w:rPr>
          <w:rtl w:val="true"/>
        </w:rPr>
        <w:t>تبيان</w:t>
      </w:r>
      <w:bookmarkEnd w:id="2304"/>
    </w:p>
    <w:p>
      <w:pPr>
        <w:pStyle w:val="BookText"/>
        <w:rPr/>
      </w:pPr>
      <w:r>
        <w:rPr>
          <w:rFonts w:ascii="Amiri" w:hAnsi="Amiri" w:eastAsia="Amiri" w:cs="Amiri"/>
          <w:color w:val="111111"/>
          <w:sz w:val="28"/>
          <w:sz w:val="28"/>
          <w:szCs w:val="28"/>
          <w:rtl w:val="true"/>
          <w:lang w:bidi="ar-SA"/>
        </w:rPr>
        <w:t>أقول الأخبار في هذا المعني كثيرة و هي تدل مع ما مر من الأخبار في شبه الأعمام و الأخوال علي أن للمرأة منيا كالرجل كما ذهب إليه جالينوس و أكثر الأطباء و ذهب أرسطو و جماعة من الحكماء إلي أنه ليس للمرأة مني و إنما تنفصل من بيضتها</w:t>
      </w:r>
      <w:r>
        <w:rPr>
          <w:rStyle w:val="FootnoteAnchor"/>
          <w:rtl w:val="true"/>
        </w:rPr>
        <w:footnoteReference w:id="1523"/>
      </w:r>
      <w:r>
        <w:rPr>
          <w:rFonts w:ascii="Amiri" w:hAnsi="Amiri" w:eastAsia="Amiri" w:cs="Amiri"/>
          <w:color w:val="111111"/>
          <w:sz w:val="28"/>
          <w:sz w:val="28"/>
          <w:szCs w:val="28"/>
          <w:rtl w:val="true"/>
          <w:lang w:bidi="ar-SA"/>
        </w:rPr>
        <w:t>رطوبة شبيهة بالمني يقال لها المني مجازا إذ عندهم أن المني ما اجتمع فيه خمس صفات بياض اللون و حصول اللذة عند الخروج و القوة العاقدة و الدفق و رائحة شبيهة برائحة الطلع و إذا امتزج مني الرجل بتلك الرطوبة تتولد منه مادة الجنين و مني الرجل هي العاقدة و الفاعلة و رطوبة المرأة هي المنعقدة و المنفعلة و قال جالينوس و أتباعه في كل منهما قوة عاقدة و منعقدة و الحق أن النزاع في إطلاق المني علي رطوبة المرأة و عدمه لفظي لا طائل تحته و قد مر في الأخبار الكثيرة أن الولد يتكون من المنيين معا و سيأتي بعض القول فيه أيضا في آخر الباب إن شاء الله</w:t>
      </w:r>
      <w:r>
        <w:rPr>
          <w:rFonts w:eastAsia="Amiri" w:cs="Amiri" w:ascii="Amiri" w:hAnsi="Amiri"/>
          <w:color w:val="111111"/>
          <w:sz w:val="28"/>
          <w:szCs w:val="28"/>
          <w:rtl w:val="true"/>
          <w:lang w:bidi="ar-SA"/>
        </w:rPr>
        <w:t>.</w:t>
      </w:r>
    </w:p>
    <w:p>
      <w:pPr>
        <w:pStyle w:val="Heading5"/>
        <w:numPr>
          <w:ilvl w:val="4"/>
          <w:numId w:val="1"/>
        </w:numPr>
        <w:rPr/>
      </w:pPr>
      <w:bookmarkStart w:id="2305" w:name="__RefHeading___Toc2098011_2616395394"/>
      <w:bookmarkStart w:id="2306" w:name="_Toc1066"/>
      <w:bookmarkEnd w:id="2305"/>
      <w:r>
        <w:rPr>
          <w:rtl w:val="true"/>
        </w:rPr>
        <w:t>«</w:t>
      </w:r>
      <w:r>
        <w:rPr/>
        <w:t>71</w:t>
      </w:r>
      <w:r>
        <w:rPr>
          <w:rtl w:val="true"/>
        </w:rPr>
        <w:t>»</w:t>
      </w:r>
      <w:bookmarkEnd w:id="2306"/>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 الَّذِي خَلَقَ الْأَزْواجَ كُلَّها مِمَّا تُنْبِتُ الْأَرْضُ وَ مِنْ أَنْفُسِهِمْ وَ مِمَّا لا يَعْلَمُونَ‌</w:t>
      </w:r>
      <w:r>
        <w:rPr>
          <w:rStyle w:val="FootnoteAnchor"/>
          <w:rtl w:val="true"/>
        </w:rPr>
        <w:footnoteReference w:id="1524"/>
      </w:r>
      <w:r>
        <w:rPr>
          <w:rFonts w:ascii="Amiri" w:hAnsi="Amiri" w:eastAsia="Amiri" w:cs="Amiri"/>
          <w:color w:val="111111"/>
          <w:sz w:val="28"/>
          <w:sz w:val="28"/>
          <w:szCs w:val="28"/>
          <w:rtl w:val="true"/>
          <w:lang w:bidi="ar-SA"/>
        </w:rPr>
        <w:t>قَالَ فَإِنَّهُ حَدَّثَنِي أَبِي عَنِ النَّضْرِ</w:t>
      </w:r>
    </w:p>
    <w:p>
      <w:pPr>
        <w:pStyle w:val="BookText"/>
        <w:rPr/>
      </w:pPr>
      <w:r>
        <w:rPr>
          <w:rFonts w:ascii="IRNazanin" w:hAnsi="IRNazanin" w:eastAsia="IRNazanin"/>
          <w:color w:val="111111"/>
          <w:sz w:val="28"/>
          <w:sz w:val="28"/>
          <w:szCs w:val="28"/>
          <w:rtl w:val="true"/>
          <w:lang w:bidi="fa-IR"/>
        </w:rPr>
        <w:t>غسل بر او واجب است</w:t>
      </w:r>
      <w:r>
        <w:rPr>
          <w:rFonts w:eastAsia="IRNazanin" w:cs="IRNazanin"/>
          <w:color w:val="111111"/>
          <w:sz w:val="28"/>
          <w:szCs w:val="28"/>
          <w:rtl w:val="true"/>
          <w:lang w:bidi="fa-IR"/>
        </w:rPr>
        <w:t>.</w:t>
      </w:r>
    </w:p>
    <w:p>
      <w:pPr>
        <w:pStyle w:val="Heading5"/>
        <w:numPr>
          <w:ilvl w:val="4"/>
          <w:numId w:val="1"/>
        </w:numPr>
        <w:rPr/>
      </w:pPr>
      <w:bookmarkStart w:id="2307" w:name="__RefHeading___Toc2098013_2616395394"/>
      <w:bookmarkStart w:id="2308" w:name="_Toc1067"/>
      <w:bookmarkEnd w:id="2307"/>
      <w:r>
        <w:rPr>
          <w:rtl w:val="true"/>
        </w:rPr>
        <w:t xml:space="preserve">روایت </w:t>
      </w:r>
      <w:r>
        <w:rPr/>
        <w:t>68</w:t>
      </w:r>
      <w:bookmarkEnd w:id="2308"/>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حکیم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کنیز از شهوت منی ریخت، به جماع مرد باشد با او یا نباشد، در خواب باشد یا بیداری غسل بر او واجب است</w:t>
      </w:r>
      <w:r>
        <w:rPr>
          <w:rFonts w:eastAsia="IRNazanin" w:cs="IRNazanin"/>
          <w:color w:val="111111"/>
          <w:sz w:val="28"/>
          <w:szCs w:val="28"/>
          <w:rtl w:val="true"/>
          <w:lang w:bidi="fa-IR"/>
        </w:rPr>
        <w:t>.</w:t>
      </w:r>
    </w:p>
    <w:p>
      <w:pPr>
        <w:pStyle w:val="Heading5"/>
        <w:numPr>
          <w:ilvl w:val="4"/>
          <w:numId w:val="1"/>
        </w:numPr>
        <w:rPr/>
      </w:pPr>
      <w:bookmarkStart w:id="2309" w:name="__RefHeading___Toc2098015_2616395394"/>
      <w:bookmarkStart w:id="2310" w:name="_Toc1068"/>
      <w:bookmarkEnd w:id="2309"/>
      <w:r>
        <w:rPr>
          <w:rtl w:val="true"/>
        </w:rPr>
        <w:t xml:space="preserve">روایت </w:t>
      </w:r>
      <w:r>
        <w:rPr/>
        <w:t>69</w:t>
      </w:r>
      <w:bookmarkEnd w:id="2310"/>
    </w:p>
    <w:p>
      <w:pPr>
        <w:pStyle w:val="BookText"/>
        <w:rPr/>
      </w:pPr>
      <w:r>
        <w:rPr>
          <w:rFonts w:ascii="IRNazanin" w:hAnsi="IRNazanin" w:eastAsia="IRNazanin"/>
          <w:color w:val="111111"/>
          <w:sz w:val="28"/>
          <w:sz w:val="28"/>
          <w:szCs w:val="28"/>
          <w:rtl w:val="true"/>
          <w:lang w:bidi="fa-IR"/>
        </w:rPr>
        <w:t>از یحیی بن ابی طلحه که از امام کاظم علیه السّلام پرسید که مردی برای بازی به فرج زنش یا کنیزش دست می‌کشد تا منی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آن‌ها غسل واجب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شهوت فرو ریخته؟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غسل</w:t>
      </w:r>
      <w:r>
        <w:rPr>
          <w:rFonts w:eastAsia="IRNazanin" w:cs="IRNazanin"/>
          <w:color w:val="111111"/>
          <w:sz w:val="28"/>
          <w:szCs w:val="28"/>
          <w:rtl w:val="true"/>
          <w:lang w:bidi="fa-IR"/>
        </w:rPr>
        <w:t>.</w:t>
      </w:r>
    </w:p>
    <w:p>
      <w:pPr>
        <w:pStyle w:val="Heading5"/>
        <w:numPr>
          <w:ilvl w:val="4"/>
          <w:numId w:val="1"/>
        </w:numPr>
        <w:rPr/>
      </w:pPr>
      <w:bookmarkStart w:id="2311" w:name="__RefHeading___Toc2098017_2616395394"/>
      <w:bookmarkStart w:id="2312" w:name="_Toc1069"/>
      <w:bookmarkEnd w:id="2311"/>
      <w:r>
        <w:rPr>
          <w:rtl w:val="true"/>
        </w:rPr>
        <w:t xml:space="preserve">روایت </w:t>
      </w:r>
      <w:r>
        <w:rPr/>
        <w:t>70</w:t>
      </w:r>
      <w:bookmarkEnd w:id="2312"/>
    </w:p>
    <w:p>
      <w:pPr>
        <w:pStyle w:val="BookText"/>
        <w:rPr/>
      </w:pPr>
      <w:r>
        <w:rPr>
          <w:rFonts w:ascii="IRNazanin" w:hAnsi="IRNazanin" w:eastAsia="IRNazanin"/>
          <w:color w:val="111111"/>
          <w:sz w:val="28"/>
          <w:sz w:val="28"/>
          <w:szCs w:val="28"/>
          <w:rtl w:val="true"/>
          <w:lang w:bidi="fa-IR"/>
        </w:rPr>
        <w:t>از ابن بزیع است که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زنش کمتر از جماع عمل می‌کند و آن زن منی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Heading5"/>
        <w:numPr>
          <w:ilvl w:val="4"/>
          <w:numId w:val="1"/>
        </w:numPr>
        <w:rPr/>
      </w:pPr>
      <w:bookmarkStart w:id="2313" w:name="__RefHeading___Toc2098019_2616395394"/>
      <w:bookmarkStart w:id="2314" w:name="_Toc1070"/>
      <w:bookmarkEnd w:id="2313"/>
      <w:r>
        <w:rPr>
          <w:rtl w:val="true"/>
        </w:rPr>
        <w:t>توضیح</w:t>
      </w:r>
      <w:bookmarkEnd w:id="2314"/>
    </w:p>
    <w:p>
      <w:pPr>
        <w:pStyle w:val="BookText"/>
        <w:rPr/>
      </w:pPr>
      <w:r>
        <w:rPr>
          <w:rFonts w:ascii="IRNazanin" w:hAnsi="IRNazanin" w:eastAsia="IRNazanin"/>
          <w:color w:val="111111"/>
          <w:sz w:val="28"/>
          <w:sz w:val="28"/>
          <w:szCs w:val="28"/>
          <w:rtl w:val="true"/>
          <w:lang w:bidi="fa-IR"/>
        </w:rPr>
        <w:t>اخبار در این معنا بسیار است و با اخبار شباهت به عمو و دایی دلالت دارند که زن هم چون مرد منی دارد،چنان چه جالینوس و بیشتر اطباء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ارسطو و جمعی از حکماء گفته‌اند که زن منی ندارد و از تخمش رطوبتی شبیه منی برآید که به طور مجازش منی خوانند، زیرا نزد آن‌ها منی پنج وصف دارد، رنگ سفید؛ لذتبخش در خروج؛ بستگی؛ جهیدن و بوی گل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منی مرد آمیخته بدان رطوبت زن شود، مایه جنین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مرد است که بند کند و کار کند و منی زن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و 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نیروی بستن و پذیرش هست، و حق این است که نزاع در اطلاق منی به رطوبت زن لفظی است و سودی ندارد، و اخبار بسیاری گذشت که فرزند از هر دو منی زاید، و سخنی در آخر باب درباره آن بیاید</w:t>
      </w:r>
      <w:r>
        <w:rPr>
          <w:rFonts w:eastAsia="IRNazanin" w:cs="IRNazanin"/>
          <w:color w:val="111111"/>
          <w:sz w:val="28"/>
          <w:szCs w:val="28"/>
          <w:rtl w:val="true"/>
          <w:lang w:bidi="fa-IR"/>
        </w:rPr>
        <w:t>.</w:t>
      </w:r>
    </w:p>
    <w:p>
      <w:pPr>
        <w:pStyle w:val="Heading5"/>
        <w:numPr>
          <w:ilvl w:val="4"/>
          <w:numId w:val="1"/>
        </w:numPr>
        <w:rPr/>
      </w:pPr>
      <w:bookmarkStart w:id="2315" w:name="__RefHeading___Toc2098021_2616395394"/>
      <w:bookmarkStart w:id="2316" w:name="_Toc1071"/>
      <w:bookmarkEnd w:id="2315"/>
      <w:r>
        <w:rPr>
          <w:rtl w:val="true"/>
        </w:rPr>
        <w:t xml:space="preserve">روایت </w:t>
      </w:r>
      <w:r>
        <w:rPr/>
        <w:t>71</w:t>
      </w:r>
      <w:bookmarkEnd w:id="231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علی بن ابراهیم آمده است که درباره این قول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 xml:space="preserve">.!} </w:t>
      </w:r>
      <w:bookmarkStart w:id="2317" w:name="pg13473_197217"/>
    </w:p>
    <w:p>
      <w:pPr>
        <w:pStyle w:val="BookText"/>
        <w:rPr/>
      </w:pPr>
      <w:bookmarkEnd w:id="2317"/>
      <w:r>
        <w:rPr>
          <w:rFonts w:ascii="Amiri" w:hAnsi="Amiri" w:eastAsia="Amiri" w:cs="Amiri"/>
          <w:color w:val="111111"/>
          <w:sz w:val="28"/>
          <w:sz w:val="28"/>
          <w:szCs w:val="28"/>
          <w:rtl w:val="true"/>
          <w:lang w:bidi="ar-SA"/>
        </w:rPr>
        <w:t>ابْنِ سُوَيْدٍ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تَقَعُ مِنَ السَّمَاءِ إِلَي الْأَرْضِ عَلَي النَّبَاتِ وَ الثَّمَرِ وَ الشَّجَرِ فَتَأْكُلُ النَّاسُ مِنْهُ وَ الْبَهَائِمُ فَيَجْرِي فِيهِمْ‌</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8" w:name="__RefHeading___Toc2098023_2616395394"/>
      <w:bookmarkStart w:id="2319" w:name="_Toc1072"/>
      <w:bookmarkEnd w:id="2318"/>
      <w:r>
        <w:rPr>
          <w:rtl w:val="true"/>
        </w:rPr>
        <w:t>«</w:t>
      </w:r>
      <w:r>
        <w:rPr/>
        <w:t>72</w:t>
      </w:r>
      <w:r>
        <w:rPr>
          <w:rtl w:val="true"/>
        </w:rPr>
        <w:t>»</w:t>
      </w:r>
      <w:bookmarkEnd w:id="2319"/>
    </w:p>
    <w:p>
      <w:pPr>
        <w:pStyle w:val="BookText"/>
        <w:rPr/>
      </w:pPr>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الْبَرْقِيِّ عَنْ أَبِيهِ عَنْ مُحَمَّدِ بْنِ يَحْيَي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مُنْتَصِبٌ فِي بَطْنِ أُمِّهِ وَ ذَلِكَ قَوْلُ اللَّهِ عَزَّ وَ جَلَ لَقَدْ خَلَقْنَا الْإِنْسانَ فِي كَبَدٍ</w:t>
      </w:r>
      <w:r>
        <w:rPr>
          <w:rStyle w:val="FootnoteAnchor"/>
          <w:rtl w:val="true"/>
        </w:rPr>
        <w:footnoteReference w:id="1527"/>
      </w:r>
      <w:r>
        <w:rPr>
          <w:rFonts w:ascii="Amiri" w:hAnsi="Amiri" w:eastAsia="Amiri" w:cs="Amiri"/>
          <w:color w:val="111111"/>
          <w:sz w:val="28"/>
          <w:sz w:val="28"/>
          <w:szCs w:val="28"/>
          <w:rtl w:val="true"/>
          <w:lang w:bidi="ar-SA"/>
        </w:rPr>
        <w:t>وَ مَا سِوَي ابْنِ آدَمَ فَرَأْسُهُ فِي دُبُرِهِ وَ يَدَاهُ‌</w:t>
      </w:r>
      <w:r>
        <w:rPr>
          <w:rStyle w:val="FootnoteAnchor"/>
          <w:rtl w:val="true"/>
        </w:rPr>
        <w:footnoteReference w:id="1528"/>
      </w:r>
      <w:r>
        <w:rPr>
          <w:rFonts w:ascii="Amiri" w:hAnsi="Amiri" w:eastAsia="Amiri" w:cs="Amiri"/>
          <w:color w:val="111111"/>
          <w:sz w:val="28"/>
          <w:sz w:val="28"/>
          <w:szCs w:val="28"/>
          <w:rtl w:val="true"/>
          <w:lang w:bidi="ar-SA"/>
        </w:rPr>
        <w:t>بَيْنَ يَدَيْهِ‌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0" w:name="__RefHeading___Toc2098025_2616395394"/>
      <w:bookmarkStart w:id="2321" w:name="_Toc1073"/>
      <w:bookmarkEnd w:id="2320"/>
      <w:r>
        <w:rPr>
          <w:rtl w:val="true"/>
        </w:rPr>
        <w:t>«</w:t>
      </w:r>
      <w:r>
        <w:rPr/>
        <w:t>73</w:t>
      </w:r>
      <w:r>
        <w:rPr>
          <w:rtl w:val="true"/>
        </w:rPr>
        <w:t>»</w:t>
      </w:r>
      <w:bookmarkEnd w:id="2321"/>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 قَالَ السُّلَالَةُ الصَّفْوَةُ مِنَ الطَّعَامِ وَ الشَّرَابِ الَّذِي يَصِيرُ نُطْفَةً وَ النُّطْفَةُ أَصْلُهَا مِنَ السُّلَالَةِ وَ السُّلَالَةُ هُوَ مِنْ‌</w:t>
      </w:r>
      <w:r>
        <w:rPr>
          <w:rStyle w:val="FootnoteAnchor"/>
          <w:rtl w:val="true"/>
        </w:rPr>
        <w:footnoteReference w:id="1530"/>
      </w:r>
      <w:r>
        <w:rPr>
          <w:rFonts w:ascii="Amiri" w:hAnsi="Amiri" w:eastAsia="Amiri" w:cs="Amiri"/>
          <w:color w:val="111111"/>
          <w:sz w:val="28"/>
          <w:sz w:val="28"/>
          <w:szCs w:val="28"/>
          <w:rtl w:val="true"/>
          <w:lang w:bidi="ar-SA"/>
        </w:rPr>
        <w:t>صَفْوَةِ الطَّعَامِ وَ الشَّرَابِ وَ الطَّعَامُ مِنْ أَصْلِ الطِّينِ فَهَذَا مَعْنَي قَوْلِهِ مِنْ سُلالَةٍ مِنْ طِينٍ ثُمَّ جَعَلْناهُ نُطْفَةً فِي قَرارٍ مَكِينٍ أَيْ فِي الْأُنْثَيَيْنِ ثُمَّ فِي الرَّحِمِ ثُمَّ خَلَقْنَا النُّطْفَةَ عَلَقَةً إِلَي قَوْلِهِ أَحْسَنُ الْخالِقِينَ وَ هَذِهِ اسْتِحَالَةُ أَمْرٍ إِلَي أَمْرٍ فَحَدُّ النُّطْفَةِ إِذَا وَقَعَتْ فِي الرَّحِمِ أَرْبَعِينَ يَوْماً ثُمَّ يَصِيرُ عَلَقَةً</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2" w:name="__RefHeading___Toc2098027_2616395394"/>
      <w:bookmarkStart w:id="2323" w:name="_Toc1074"/>
      <w:bookmarkEnd w:id="2322"/>
      <w:r>
        <w:rPr>
          <w:rtl w:val="true"/>
        </w:rPr>
        <w:t>«</w:t>
      </w:r>
      <w:r>
        <w:rPr/>
        <w:t>74</w:t>
      </w:r>
      <w:r>
        <w:rPr>
          <w:rtl w:val="true"/>
        </w:rPr>
        <w:t>»</w:t>
      </w:r>
      <w:bookmarkEnd w:id="2323"/>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لَقَدْ خَلَقْنَا الْإِنْسانَ إِلَي قَوْلِهِ ثُمَّ أَنْشَأْناهُ خَلْقاً آخَرَ فَهِيَ سِتَّةُ أَجْزَاءٍ وَ سِتَّةُ اسْتَحَالاتٍ وَ فِي كُلِّ جُزْءٍ وَ اسْتِحَالَةٍ دِيَةٌ مَحْدُودَةٌ فَفِي النُّطْفَةِ عِشْرُونَ دِينَاراً وَ فِي الْعَلَقَةِ أَرْبَعُونَ دِينَاراً وَ فِي الْمُضْغَةِ سِتُّونَ دِينَاراً وَ فِي الْعَظْمِ ثَمَانُونَ دِينَاراً وَ إِذَا كُسِيَ لَحْماً فَمِائَةُ دِينَارٍ حَتَّي يَسْتَهِلَّ فَإِذَا اسْتَهَلَّ فَالدِّيَةُ كَامِلَةً</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4" w:name="__RefHeading___Toc2098029_2616395394"/>
      <w:bookmarkStart w:id="2325" w:name="_Toc1075"/>
      <w:bookmarkEnd w:id="2324"/>
      <w:r>
        <w:rPr>
          <w:rtl w:val="true"/>
        </w:rPr>
        <w:t>«</w:t>
      </w:r>
      <w:r>
        <w:rPr/>
        <w:t>75</w:t>
      </w:r>
      <w:r>
        <w:rPr>
          <w:rtl w:val="true"/>
        </w:rPr>
        <w:t>»</w:t>
      </w:r>
      <w:bookmarkEnd w:id="2325"/>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ثُمَّ أَنْشَأْناهُ خَلْقاً آخَرَ فَهُوَ نَفْخُ الرُّوحِ فِيهِ‌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سندی از امام صادق علیه السّلام به من باز گفت پدرم، نطفه از آسمان به زمین افتد به گیاه و میوه و درخت، و مردم و بهائم از آن خورند و در آن‌ها روان شود</w:t>
      </w:r>
      <w:r>
        <w:rPr>
          <w:rFonts w:eastAsia="IRNazanin" w:cs="IRNazanin"/>
          <w:color w:val="111111"/>
          <w:sz w:val="28"/>
          <w:szCs w:val="28"/>
          <w:rtl w:val="true"/>
          <w:lang w:bidi="fa-IR"/>
        </w:rPr>
        <w:t>.</w:t>
      </w:r>
    </w:p>
    <w:p>
      <w:pPr>
        <w:pStyle w:val="Heading5"/>
        <w:numPr>
          <w:ilvl w:val="4"/>
          <w:numId w:val="1"/>
        </w:numPr>
        <w:rPr/>
      </w:pPr>
      <w:bookmarkStart w:id="2326" w:name="__RefHeading___Toc2098031_2616395394"/>
      <w:bookmarkStart w:id="2327" w:name="_Toc1076"/>
      <w:bookmarkEnd w:id="2326"/>
      <w:r>
        <w:rPr>
          <w:rtl w:val="true"/>
        </w:rPr>
        <w:t xml:space="preserve">روایت </w:t>
      </w:r>
      <w:r>
        <w:rPr/>
        <w:t>72</w:t>
      </w:r>
      <w:bookmarkEnd w:id="232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 در شکم مادرش بر پا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انسان را در رنج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آدمی که سرش برابر او است و دو دستش پیش او</w:t>
      </w:r>
      <w:r>
        <w:rPr>
          <w:rFonts w:eastAsia="IRNazanin" w:cs="IRNazanin"/>
          <w:color w:val="111111"/>
          <w:sz w:val="28"/>
          <w:szCs w:val="28"/>
          <w:rtl w:val="true"/>
          <w:lang w:bidi="fa-IR"/>
        </w:rPr>
        <w:t>.</w:t>
      </w:r>
      <w:r>
        <w:rPr>
          <w:rStyle w:val="FootnoteAnchor"/>
          <w:rtl w:val="true"/>
        </w:rPr>
        <w:footnoteReference w:id="1535"/>
      </w:r>
    </w:p>
    <w:p>
      <w:pPr>
        <w:pStyle w:val="Heading5"/>
        <w:numPr>
          <w:ilvl w:val="4"/>
          <w:numId w:val="1"/>
        </w:numPr>
        <w:rPr/>
      </w:pPr>
      <w:bookmarkStart w:id="2328" w:name="__RefHeading___Toc2098033_2616395394"/>
      <w:bookmarkStart w:id="2329" w:name="_Toc1077"/>
      <w:bookmarkEnd w:id="2328"/>
      <w:r>
        <w:rPr>
          <w:rtl w:val="true"/>
        </w:rPr>
        <w:t xml:space="preserve">روایت </w:t>
      </w:r>
      <w:r>
        <w:rPr/>
        <w:t>73</w:t>
      </w:r>
      <w:bookmarkEnd w:id="232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علی بن ابراهیم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سلاله خالص خوراک و نوشابه‌ای است که نطفه شود، مایه از سلاله نطفه دارد و سلاله جوهر خوراک و نوشابه است و خوراک هم از گل است و این است معنی سلاله گل، و آن را در جایگاه استواری نهادیم، یعنی در خایه و آنگه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تحول چیزی است به چیزی، نطفه در رحم چهل روز است، وانگه علقه شود</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2330" w:name="__RefHeading___Toc2098035_2616395394"/>
      <w:bookmarkStart w:id="2331" w:name="_Toc1078"/>
      <w:bookmarkEnd w:id="2330"/>
      <w:r>
        <w:rPr>
          <w:rtl w:val="true"/>
        </w:rPr>
        <w:t xml:space="preserve">روایت </w:t>
      </w:r>
      <w:r>
        <w:rPr/>
        <w:t>74</w:t>
      </w:r>
      <w:bookmarkEnd w:id="233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 است و در هر دوری تحولی است و دیه معینی، در نطفه بیست دینار، در علقه چهل دینار، در مضغه شصت دینار، در استخوان هشتاد دینار و چون گوشت آورده باشد صد دینار تا بانگ کند و دیه تمام گیرد</w:t>
      </w:r>
      <w:r>
        <w:rPr>
          <w:rFonts w:eastAsia="IRNazanin" w:cs="IRNazanin"/>
          <w:color w:val="111111"/>
          <w:sz w:val="28"/>
          <w:szCs w:val="28"/>
          <w:rtl w:val="true"/>
          <w:lang w:bidi="fa-IR"/>
        </w:rPr>
        <w:t>.</w:t>
      </w:r>
      <w:r>
        <w:rPr>
          <w:rStyle w:val="FootnoteAnchor"/>
          <w:rtl w:val="true"/>
        </w:rPr>
        <w:footnoteReference w:id="1537"/>
      </w:r>
    </w:p>
    <w:p>
      <w:pPr>
        <w:pStyle w:val="Heading5"/>
        <w:numPr>
          <w:ilvl w:val="4"/>
          <w:numId w:val="1"/>
        </w:numPr>
        <w:rPr/>
      </w:pPr>
      <w:bookmarkStart w:id="2332" w:name="__RefHeading___Toc2098037_2616395394"/>
      <w:bookmarkStart w:id="2333" w:name="_Toc1079"/>
      <w:bookmarkEnd w:id="2332"/>
      <w:r>
        <w:rPr>
          <w:rtl w:val="true"/>
        </w:rPr>
        <w:t xml:space="preserve">روایت </w:t>
      </w:r>
      <w:r>
        <w:rPr/>
        <w:t>75</w:t>
      </w:r>
      <w:bookmarkEnd w:id="233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ابی جارود از امام باقر علیه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دمیدن جان است در آن</w:t>
      </w:r>
      <w:r>
        <w:rPr>
          <w:rFonts w:eastAsia="Amiri" w:cs="Amiri" w:ascii="Amiri" w:hAnsi="Amiri"/>
          <w:color w:val="111111"/>
          <w:sz w:val="28"/>
          <w:szCs w:val="28"/>
          <w:rtl w:val="true"/>
          <w:lang w:bidi="ar-SA"/>
        </w:rPr>
        <w:t>.</w:t>
      </w:r>
      <w:r>
        <w:rPr>
          <w:rStyle w:val="FootnoteAnchor"/>
          <w:rtl w:val="true"/>
        </w:rPr>
        <w:footnoteReference w:id="1538"/>
      </w:r>
      <w:bookmarkStart w:id="2334" w:name="pg13473_197218"/>
    </w:p>
    <w:p>
      <w:pPr>
        <w:pStyle w:val="Heading5"/>
        <w:numPr>
          <w:ilvl w:val="4"/>
          <w:numId w:val="1"/>
        </w:numPr>
        <w:rPr/>
      </w:pPr>
      <w:bookmarkStart w:id="2335" w:name="__RefHeading___Toc2098039_2616395394"/>
      <w:bookmarkStart w:id="2336" w:name="_Toc1080"/>
      <w:bookmarkEnd w:id="2334"/>
      <w:bookmarkEnd w:id="2335"/>
      <w:r>
        <w:rPr>
          <w:rtl w:val="true"/>
        </w:rPr>
        <w:t>«</w:t>
      </w:r>
      <w:r>
        <w:rPr/>
        <w:t>76</w:t>
      </w:r>
      <w:r>
        <w:rPr>
          <w:rtl w:val="true"/>
        </w:rPr>
        <w:t>»</w:t>
      </w:r>
      <w:bookmarkEnd w:id="2336"/>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طِينٍ قَالَ هُوَ آدَمُ عليه السلام ثُمَّ جَعَلَ نَسْلَهُ أَيْ وُلْدَهُ مِنْ سُلالَةٍ وَ هُوَ الصَّفْوَةُ مِنَ الطَّعَامِ وَ الشَّرَابِ مِنْ ماءٍ مَهِينٍ قَالَ النُّطْفَةُ الْمَنِيُ ثُمَّ سَوَّاهُ أَيْ اسْتَحَالَهُ مِنْ نُطْفَةٍ إِلَي عَلَقَةٍ وَ مِنَ الْعَلَقَةِ</w:t>
      </w:r>
      <w:r>
        <w:rPr>
          <w:rStyle w:val="FootnoteAnchor"/>
          <w:rtl w:val="true"/>
        </w:rPr>
        <w:footnoteReference w:id="1539"/>
      </w:r>
      <w:r>
        <w:rPr>
          <w:rFonts w:ascii="Amiri" w:hAnsi="Amiri" w:eastAsia="Amiri" w:cs="Amiri"/>
          <w:color w:val="111111"/>
          <w:sz w:val="28"/>
          <w:sz w:val="28"/>
          <w:szCs w:val="28"/>
          <w:rtl w:val="true"/>
          <w:lang w:bidi="ar-SA"/>
        </w:rPr>
        <w:t>إِلَي مُضْغَةٍ ثُمَ‌</w:t>
      </w:r>
      <w:r>
        <w:rPr>
          <w:rStyle w:val="FootnoteAnchor"/>
          <w:rtl w:val="true"/>
        </w:rPr>
        <w:footnoteReference w:id="1540"/>
      </w:r>
      <w:r>
        <w:rPr>
          <w:rFonts w:ascii="Amiri" w:hAnsi="Amiri" w:eastAsia="Amiri" w:cs="Amiri"/>
          <w:color w:val="111111"/>
          <w:sz w:val="28"/>
          <w:sz w:val="28"/>
          <w:szCs w:val="28"/>
          <w:rtl w:val="true"/>
          <w:lang w:bidi="ar-SA"/>
        </w:rPr>
        <w:t>نَفَخَ فِيهِ الرُّوحَ‌</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7" w:name="__RefHeading___Toc2098041_2616395394"/>
      <w:bookmarkStart w:id="2338" w:name="_Toc1081"/>
      <w:bookmarkEnd w:id="2337"/>
      <w:r>
        <w:rPr>
          <w:rtl w:val="true"/>
        </w:rPr>
        <w:t>«</w:t>
      </w:r>
      <w:r>
        <w:rPr/>
        <w:t>77</w:t>
      </w:r>
      <w:r>
        <w:rPr>
          <w:rtl w:val="true"/>
        </w:rPr>
        <w:t>»</w:t>
      </w:r>
      <w:bookmarkEnd w:id="2338"/>
    </w:p>
    <w:p>
      <w:pPr>
        <w:pStyle w:val="BookText"/>
        <w:rPr/>
      </w:pPr>
      <w:r>
        <w:rPr>
          <w:rFonts w:ascii="Amiri" w:hAnsi="Amiri" w:eastAsia="Amiri" w:cs="Amiri"/>
          <w:color w:val="111111"/>
          <w:sz w:val="28"/>
          <w:sz w:val="28"/>
          <w:szCs w:val="28"/>
          <w:rtl w:val="true"/>
          <w:lang w:bidi="ar-SA"/>
        </w:rPr>
        <w:t>وَ مِنْهُ،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يَهَبُ لِمَنْ يَشاءُ إِناثاً يَعْنِي لَيْسَ مَعَهُنَّ ذَكَرٌ وَ يَهَبُ لِمَنْ يَشاءُ الذُّكُورَ يَعْنِي لَيْسَ مَعَهُمْ أُنْثَي أَوْ يُزَوِّجُهُمْ ذُكْراناً وَ إِناثاً أَيْ يَهَبُ لِمَنْ يَشَاءُ ذُكْرَاناً وَ إِنَاثاً جَمِيعاً يَجْمَعُ لَهُ الْبَنِينَ وَ الْبَنَاتِ‌</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9" w:name="__RefHeading___Toc2098043_2616395394"/>
      <w:bookmarkStart w:id="2340" w:name="_Toc1082"/>
      <w:bookmarkEnd w:id="2339"/>
      <w:r>
        <w:rPr>
          <w:rtl w:val="true"/>
        </w:rPr>
        <w:t>«</w:t>
      </w:r>
      <w:r>
        <w:rPr/>
        <w:t>78</w:t>
      </w:r>
      <w:r>
        <w:rPr>
          <w:rtl w:val="true"/>
        </w:rPr>
        <w:t>»</w:t>
      </w:r>
      <w:bookmarkEnd w:id="2340"/>
    </w:p>
    <w:p>
      <w:pPr>
        <w:pStyle w:val="BookText"/>
        <w:rPr/>
      </w:pPr>
      <w:r>
        <w:rPr>
          <w:rFonts w:ascii="Amiri" w:hAnsi="Amiri" w:eastAsia="Amiri" w:cs="Amiri"/>
          <w:color w:val="111111"/>
          <w:sz w:val="28"/>
          <w:sz w:val="28"/>
          <w:szCs w:val="28"/>
          <w:rtl w:val="true"/>
          <w:lang w:bidi="ar-SA"/>
        </w:rPr>
        <w:t>وَ مِنْهُ، عَنْ أَبِيهِ عَنِ الْمَحْمُودِيِّ وَ مُحَمَّدِ بْنِ عِيسَي بْنِ عُبَيْدٍ عَنْ مُحَمَّدِ بْنِ إِسْمَاعِيلَ الدَّارِمِيِ‌</w:t>
      </w:r>
      <w:r>
        <w:rPr>
          <w:rStyle w:val="FootnoteAnchor"/>
          <w:rtl w:val="true"/>
        </w:rPr>
        <w:footnoteReference w:id="1543"/>
      </w:r>
      <w:r>
        <w:rPr>
          <w:rFonts w:ascii="Amiri" w:hAnsi="Amiri" w:eastAsia="Amiri" w:cs="Amiri"/>
          <w:color w:val="111111"/>
          <w:sz w:val="28"/>
          <w:sz w:val="28"/>
          <w:szCs w:val="28"/>
          <w:rtl w:val="true"/>
          <w:lang w:bidi="ar-SA"/>
        </w:rPr>
        <w:t>عَنْ مُحَمَّدِ بْنِ سَعِيدٍ أَنَّ يَحْيَي بْنَ أَكْثَمَ سَأَلَ مُوسَي بْنَ عَلِيِّ بْنِ مُحَمَّدٍ عَنْ مَسَائِلَ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قَوْلِ اللَّهِ أَوْ يُزَوِّجُهُمْ ذُكْراناً وَ إِناثاً فَهَلْ يُزَوِّجُ اللَّهُ عِبَادَهُ الذُّكْرَانَ وَ قَدْ عَاقَبَ قَوْماً فَعَلُوا ذَلِكَ فَسَأَلَ مُوسَي أَخَاهُ أَبَا الْحَسَنِ الْعَسْكَرِيَّ عليه السلام فَكَانَ مِنْ جَوَابِ أَبِي الْحَسَنِ عليه السلام أَمَّا قَوْلُهُ أَوْ يُزَوِّجُهُمْ ذُكْراناً وَ إِناثاً فَإِنَّ اللَّهَ تَعَالَي زَوَّجَ ذُكْرَانَ الْمُطِيعِينَ إِنَاثاً مِنَ الْحُورِ الْعِينِ وَ إِنَاثَ الْمُطِيعَاتِ مِنَ الْإِنْسِ ذُكْرَانَ الْمُطِيعِينَ وَ مَعَاذَ اللَّهِ أَنْ يَكُونَ الْجَلِيلُ عَنَي‌</w:t>
      </w:r>
      <w:r>
        <w:rPr>
          <w:rStyle w:val="FootnoteAnchor"/>
          <w:rtl w:val="true"/>
        </w:rPr>
        <w:footnoteReference w:id="1544"/>
      </w:r>
      <w:r>
        <w:rPr>
          <w:rFonts w:ascii="Amiri" w:hAnsi="Amiri" w:eastAsia="Amiri" w:cs="Amiri"/>
          <w:color w:val="111111"/>
          <w:sz w:val="28"/>
          <w:sz w:val="28"/>
          <w:szCs w:val="28"/>
          <w:rtl w:val="true"/>
          <w:lang w:bidi="ar-SA"/>
        </w:rPr>
        <w:t>مَا لَبَّسْتَ عَلَي نَفْسِكَ تَطَلُّباً لِلرُّخْصَةِ</w:t>
      </w:r>
      <w:r>
        <w:rPr>
          <w:rStyle w:val="FootnoteAnchor"/>
          <w:rtl w:val="true"/>
        </w:rPr>
        <w:footnoteReference w:id="1545"/>
      </w:r>
      <w:r>
        <w:rPr>
          <w:rFonts w:ascii="Amiri" w:hAnsi="Amiri" w:eastAsia="Amiri" w:cs="Amiri"/>
          <w:color w:val="111111"/>
          <w:sz w:val="28"/>
          <w:sz w:val="28"/>
          <w:szCs w:val="28"/>
          <w:rtl w:val="true"/>
          <w:lang w:bidi="ar-SA"/>
        </w:rPr>
        <w:t>لِارْتِكَابِ الْمَآثِمِ‌</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1" w:name="__RefHeading___Toc2098045_2616395394"/>
      <w:bookmarkStart w:id="2342" w:name="_Toc1083"/>
      <w:bookmarkEnd w:id="2341"/>
      <w:r>
        <w:rPr>
          <w:rtl w:val="true"/>
        </w:rPr>
        <w:t>بيان</w:t>
      </w:r>
      <w:bookmarkEnd w:id="2342"/>
    </w:p>
    <w:p>
      <w:pPr>
        <w:pStyle w:val="BookText"/>
        <w:rPr/>
      </w:pPr>
      <w:r>
        <w:rPr>
          <w:rFonts w:ascii="Amiri" w:hAnsi="Amiri" w:eastAsia="Amiri" w:cs="Amiri"/>
          <w:color w:val="111111"/>
          <w:sz w:val="28"/>
          <w:sz w:val="28"/>
          <w:szCs w:val="28"/>
          <w:rtl w:val="true"/>
          <w:lang w:bidi="ar-SA"/>
        </w:rPr>
        <w:t>لا يخفي بعد ما ذكر في الخبر من سياق الآية و كأنه علي سبيل التنزل</w:t>
      </w:r>
    </w:p>
    <w:p>
      <w:pPr>
        <w:pStyle w:val="Heading5"/>
        <w:numPr>
          <w:ilvl w:val="4"/>
          <w:numId w:val="1"/>
        </w:numPr>
        <w:rPr/>
      </w:pPr>
      <w:bookmarkStart w:id="2343" w:name="__RefHeading___Toc2098047_2616395394"/>
      <w:bookmarkStart w:id="2344" w:name="_Toc1084"/>
      <w:bookmarkEnd w:id="2343"/>
      <w:r>
        <w:rPr>
          <w:rtl w:val="true"/>
        </w:rPr>
        <w:t xml:space="preserve">روایت </w:t>
      </w:r>
      <w:r>
        <w:rPr/>
        <w:t>76</w:t>
      </w:r>
      <w:bookmarkEnd w:id="234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بَدَأَ خَلْقَ الْإِنْسانِ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برگزیده از غذا و نوشیدنی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به علقه و از علقه به مضغه و سپس روح در آن دمید</w:t>
      </w:r>
      <w:r>
        <w:rPr>
          <w:rFonts w:eastAsia="IRNazanin" w:cs="IRNazanin"/>
          <w:color w:val="111111"/>
          <w:sz w:val="28"/>
          <w:szCs w:val="28"/>
          <w:rtl w:val="true"/>
          <w:lang w:bidi="fa-IR"/>
        </w:rPr>
        <w:t>.</w:t>
      </w:r>
      <w:r>
        <w:rPr>
          <w:rStyle w:val="FootnoteAnchor"/>
          <w:rtl w:val="true"/>
        </w:rPr>
        <w:footnoteReference w:id="1547"/>
      </w:r>
    </w:p>
    <w:p>
      <w:pPr>
        <w:pStyle w:val="Heading5"/>
        <w:numPr>
          <w:ilvl w:val="4"/>
          <w:numId w:val="1"/>
        </w:numPr>
        <w:rPr/>
      </w:pPr>
      <w:bookmarkStart w:id="2345" w:name="__RefHeading___Toc2098049_2616395394"/>
      <w:bookmarkStart w:id="2346" w:name="_Toc1085"/>
      <w:bookmarkEnd w:id="2345"/>
      <w:r>
        <w:rPr>
          <w:rtl w:val="true"/>
        </w:rPr>
        <w:t xml:space="preserve">روایت </w:t>
      </w:r>
      <w:r>
        <w:rPr/>
        <w:t>77</w:t>
      </w:r>
      <w:bookmarkEnd w:id="234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از امام باقر علیه السّلام درباره این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یهب لمن یشاء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با آن‌ها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با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یزوجهم ذکرانا و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که خواهد پسران و دختران با هم بخشد</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2347" w:name="__RefHeading___Toc2098051_2616395394"/>
      <w:bookmarkStart w:id="2348" w:name="_Toc1086"/>
      <w:bookmarkEnd w:id="2347"/>
      <w:r>
        <w:rPr>
          <w:rtl w:val="true"/>
        </w:rPr>
        <w:t xml:space="preserve">روایت </w:t>
      </w:r>
      <w:r>
        <w:rPr/>
        <w:t>78</w:t>
      </w:r>
      <w:bookmarkEnd w:id="234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اکثم روایت کرده است که مسائلی از موسی بن علی پرسید و در ضمن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درباره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یزوجهم ذکرانا و اناثا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جفت کند خداشان پسران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بنده‌های نرش را با هم تزویج کند، با این که قوم لوط را به خاطر آن کیفر داد؟ و موسی از برادرش امام علی النقی علیه السّلام پرسید و امام در جوابش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تزویج کند به مردهای فرمانبر ماده‌هایی از حور العین و زنان فرمانبر را تزویج کند به مردان فرمانبر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اللَّه که خدا قصد کند آنچه را تو در خاطر گرفتی از روی اشتباه برای رخصت جستن در این کار زشت</w:t>
      </w:r>
      <w:r>
        <w:rPr>
          <w:rFonts w:eastAsia="IRNazanin" w:cs="IRNazanin"/>
          <w:color w:val="111111"/>
          <w:sz w:val="28"/>
          <w:szCs w:val="28"/>
          <w:rtl w:val="true"/>
          <w:lang w:bidi="fa-IR"/>
        </w:rPr>
        <w:t>.</w:t>
      </w:r>
      <w:r>
        <w:rPr>
          <w:rStyle w:val="FootnoteAnchor"/>
          <w:rtl w:val="true"/>
        </w:rPr>
        <w:footnoteReference w:id="1549"/>
      </w:r>
    </w:p>
    <w:p>
      <w:pPr>
        <w:pStyle w:val="Heading5"/>
        <w:numPr>
          <w:ilvl w:val="4"/>
          <w:numId w:val="1"/>
        </w:numPr>
        <w:rPr/>
      </w:pPr>
      <w:bookmarkStart w:id="2349" w:name="__RefHeading___Toc2098053_2616395394"/>
      <w:bookmarkStart w:id="2350" w:name="_Toc1087"/>
      <w:bookmarkEnd w:id="2349"/>
      <w:r>
        <w:rPr>
          <w:rtl w:val="true"/>
        </w:rPr>
        <w:t>توضیح</w:t>
      </w:r>
      <w:bookmarkEnd w:id="235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نهان نیست که آنچه فرموده از سیاق آیه به دور است، و شاید بر سبیل تنزل باشد، </w:t>
      </w:r>
      <w:bookmarkStart w:id="2351" w:name="pg13473_197219"/>
    </w:p>
    <w:p>
      <w:pPr>
        <w:pStyle w:val="BookText"/>
        <w:rPr/>
      </w:pPr>
      <w:bookmarkEnd w:id="2351"/>
      <w:r>
        <w:rPr>
          <w:rFonts w:ascii="Amiri" w:hAnsi="Amiri" w:eastAsia="Amiri" w:cs="Amiri"/>
          <w:color w:val="111111"/>
          <w:sz w:val="28"/>
          <w:sz w:val="28"/>
          <w:szCs w:val="28"/>
          <w:rtl w:val="true"/>
          <w:lang w:bidi="ar-SA"/>
        </w:rPr>
        <w:t>أي لو كان المراد بالتزويج ما زعمت لاحتمل محملا صحيحا أيضا أو يكون هذا بطنا من بطون الآية و يمكن تصحيحه بوجه لا يأبي عن سياق الآية بأن يكون الغرض بيان أحوال جميع أفراد البشر أو المؤمنين في الأزواج‌</w:t>
      </w:r>
      <w:r>
        <w:rPr>
          <w:rStyle w:val="FootnoteAnchor"/>
          <w:rtl w:val="true"/>
        </w:rPr>
        <w:footnoteReference w:id="1550"/>
      </w:r>
      <w:r>
        <w:rPr>
          <w:rFonts w:ascii="Amiri" w:hAnsi="Amiri" w:eastAsia="Amiri" w:cs="Amiri"/>
          <w:color w:val="111111"/>
          <w:sz w:val="28"/>
          <w:sz w:val="28"/>
          <w:szCs w:val="28"/>
          <w:rtl w:val="true"/>
          <w:lang w:bidi="ar-SA"/>
        </w:rPr>
        <w:t>و الأولاد فإنهم إما أن يكونوا تزوجوا في الدنيا أم لا فعلي الأول إما يهب لهم إناثا مع الذكران أو بدونهم أو يهب لهم ذكرانا مع الإناث و بدونهن علي سبيل منع الخلو أو يجعلهم عقيما لا يولد لهم و علي الثاني يزوج المؤمنين و المؤمنات في الآخرة</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2098055_2616395394"/>
      <w:bookmarkStart w:id="2353" w:name="_Toc1088"/>
      <w:bookmarkEnd w:id="2352"/>
      <w:r>
        <w:rPr>
          <w:rtl w:val="true"/>
        </w:rPr>
        <w:t>«</w:t>
      </w:r>
      <w:r>
        <w:rPr/>
        <w:t>79</w:t>
      </w:r>
      <w:r>
        <w:rPr>
          <w:rtl w:val="true"/>
        </w:rPr>
        <w:t>»</w:t>
      </w:r>
      <w:bookmarkEnd w:id="2353"/>
    </w:p>
    <w:p>
      <w:pPr>
        <w:pStyle w:val="BookText"/>
        <w:rPr/>
      </w:pPr>
      <w:r>
        <w:rPr>
          <w:rFonts w:ascii="Amiri" w:hAnsi="Amiri" w:eastAsia="Amiri" w:cs="Amiri"/>
          <w:color w:val="111111"/>
          <w:sz w:val="28"/>
          <w:sz w:val="28"/>
          <w:szCs w:val="28"/>
          <w:rtl w:val="true"/>
          <w:lang w:bidi="ar-SA"/>
        </w:rPr>
        <w:t>التَّهْذِيبُ، عَنْ مُحَمَّدِ بْنِ الْحَسَنِ الصَّفَّارِ عَنْ أَحْمَدَ بْنِ مُحَمَّدِ بْنِ عِيسَي عَنِ الْعَبَّاسِ بْنِ مُوسَي الْوَرَّاقِ عَنْ يُونُسَ بْنِ عَبْدِ الرَّحْمَنِ 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عليه السلام عَنِ النُّطْفَةِ مَا فِيهَا مِنَ الدِّيَةِ وَ مَا فِي الْعَلَقَةِ وَ مَا فِي الْمُضْغَةِ الْمُخَلَّقَةِ وَ مَا يُقِرُّ فِي الْأَرْحَامِ قَالَ إِنَّهُ يَخْلُقُ فِي بَطْنِ أُمِّهِ خَلْقاً مِنْ بَعْدِ خَلْقٍ يَكُونُ نُطْفَةً أَرْبَعِينَ يَوْماً ثُمَّ يَكُونُ عَلَقَةً أَرْبَعِينَ يَوْماً ثُمَّ مُضْغَةً أَرْبَعِينَ يَوْماً فَفِي النُّطْفَةِ أَرْبَعُونَ دِينَاراً وَ فِي الْعَلَقَةِ سِتُّونَ دِينَاراً وَ فِي الْمُضْغَةِ ثَمَانُونَ دِينَاراً فَإِذَا اكْتَسَي الْعِظَامُ لَحْماً فَفِيهِ مِائَةُ دِينَارٍ قَالَ اللَّهُ عَزَّ وَ جَلَ ثُمَّ أَنْشَأْناهُ خَلْقاً آخَرَ فَتَبارَكَ اللَّهُ أَحْسَنُ الْخالِقِينَ فَإِنْ كَانَ ذَكَراً فَفِيهِ الدِّيَةُ وَ إِنْ كَانَتْ أُنْثَي فَفِيهَا دِيَتُهَا</w:t>
      </w:r>
      <w:r>
        <w:rPr>
          <w:rFonts w:eastAsia="Amiri" w:cs="Amiri" w:ascii="Amiri" w:hAnsi="Amiri"/>
          <w:color w:val="111111"/>
          <w:sz w:val="28"/>
          <w:szCs w:val="28"/>
          <w:rtl w:val="true"/>
          <w:lang w:bidi="ar-SA"/>
        </w:rPr>
        <w:t>.</w:t>
      </w:r>
    </w:p>
    <w:p>
      <w:pPr>
        <w:pStyle w:val="Heading5"/>
        <w:numPr>
          <w:ilvl w:val="4"/>
          <w:numId w:val="1"/>
        </w:numPr>
        <w:rPr/>
      </w:pPr>
      <w:bookmarkStart w:id="2354" w:name="__RefHeading___Toc2098057_2616395394"/>
      <w:bookmarkStart w:id="2355" w:name="_Toc1089"/>
      <w:bookmarkEnd w:id="2354"/>
      <w:r>
        <w:rPr>
          <w:rtl w:val="true"/>
        </w:rPr>
        <w:t>«</w:t>
      </w:r>
      <w:r>
        <w:rPr/>
        <w:t>80</w:t>
      </w:r>
      <w:r>
        <w:rPr>
          <w:rtl w:val="true"/>
        </w:rPr>
        <w:t>»</w:t>
      </w:r>
      <w:bookmarkEnd w:id="2355"/>
    </w:p>
    <w:p>
      <w:pPr>
        <w:pStyle w:val="BookText"/>
        <w:rPr/>
      </w:pPr>
      <w:r>
        <w:rPr>
          <w:rFonts w:ascii="Amiri" w:hAnsi="Amiri" w:eastAsia="Amiri" w:cs="Amiri"/>
          <w:color w:val="111111"/>
          <w:sz w:val="28"/>
          <w:sz w:val="28"/>
          <w:szCs w:val="28"/>
          <w:rtl w:val="true"/>
          <w:lang w:bidi="ar-SA"/>
        </w:rPr>
        <w:t>مَعَانِي الْأَخْبَارِ، عَنْ أَبِيهِ عَنْ مُحَمَّدِ بْنِ يَحْيَي الْعَطَّارِ عَنْ أَحْمَدَ بْنِ مُحَمَّدٍ</w:t>
      </w:r>
      <w:r>
        <w:rPr>
          <w:rStyle w:val="FootnoteAnchor"/>
          <w:rtl w:val="true"/>
        </w:rPr>
        <w:footnoteReference w:id="1551"/>
      </w:r>
      <w:r>
        <w:rPr>
          <w:rFonts w:ascii="Amiri" w:hAnsi="Amiri" w:eastAsia="Amiri" w:cs="Amiri"/>
          <w:color w:val="111111"/>
          <w:sz w:val="28"/>
          <w:sz w:val="28"/>
          <w:szCs w:val="28"/>
          <w:rtl w:val="true"/>
          <w:lang w:bidi="ar-SA"/>
        </w:rPr>
        <w:t>عَنْ عَلِيِّ بْنِ السِّنْدِيِّ عَنْ مُحَمَّدِ بْنِ عَمْرِو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Style w:val="FootnoteAnchor"/>
          <w:rtl w:val="true"/>
        </w:rPr>
        <w:footnoteReference w:id="1552"/>
      </w:r>
      <w:r>
        <w:rPr>
          <w:rFonts w:ascii="Amiri" w:hAnsi="Amiri" w:eastAsia="Amiri" w:cs="Amiri"/>
          <w:color w:val="111111"/>
          <w:sz w:val="28"/>
          <w:sz w:val="28"/>
          <w:szCs w:val="28"/>
          <w:rtl w:val="true"/>
          <w:lang w:bidi="ar-SA"/>
        </w:rPr>
        <w:t>عليه السلام حَيْثُ دَخَلَ عَلَيْهِ دَاوُدُ الرَّقِّيُّ فَقَالَ لَهُ جُعِلْتُ فِدَاكَ إِنَّ النَّاسَ يَقُولُونَ إِذَا مَضَي لِلْحَمْلِ‌</w:t>
      </w:r>
      <w:r>
        <w:rPr>
          <w:rStyle w:val="FootnoteAnchor"/>
          <w:rtl w:val="true"/>
        </w:rPr>
        <w:footnoteReference w:id="1553"/>
      </w:r>
      <w:r>
        <w:rPr>
          <w:rFonts w:ascii="Amiri" w:hAnsi="Amiri" w:eastAsia="Amiri" w:cs="Amiri"/>
          <w:color w:val="111111"/>
          <w:sz w:val="28"/>
          <w:sz w:val="28"/>
          <w:szCs w:val="28"/>
          <w:rtl w:val="true"/>
          <w:lang w:bidi="ar-SA"/>
        </w:rPr>
        <w:t>سِتَّةُ أَشْهُرٍ فَقَدْ فَرَغَ اللَّهُ مِنْ خِلْقَتِهِ فَقَالَ أَبُو الْحَسَنِ عليه السلام يَا دَاوُدُ ادْعُ وَ لَوْ بِشَقِّ الصَّفَا فَقُلْتُ‌</w:t>
      </w:r>
      <w:r>
        <w:rPr>
          <w:rStyle w:val="FootnoteAnchor"/>
          <w:rtl w:val="true"/>
        </w:rPr>
        <w:footnoteReference w:id="1554"/>
      </w:r>
      <w:r>
        <w:rPr>
          <w:rFonts w:ascii="Amiri" w:hAnsi="Amiri" w:eastAsia="Amiri" w:cs="Amiri"/>
          <w:color w:val="111111"/>
          <w:sz w:val="28"/>
          <w:sz w:val="28"/>
          <w:szCs w:val="28"/>
          <w:rtl w:val="true"/>
          <w:lang w:bidi="ar-SA"/>
        </w:rPr>
        <w:t>وَ أَيُّ شَيْ‌ءٍ الصَّفَا قَالَ مَا يَخْرُجُ مَعَ الْوَلَدِ فَإِنَ</w:t>
      </w:r>
    </w:p>
    <w:p>
      <w:pPr>
        <w:pStyle w:val="BookText"/>
        <w:rPr/>
      </w:pPr>
      <w:r>
        <w:rPr>
          <w:rFonts w:ascii="IRNazanin" w:hAnsi="IRNazanin" w:eastAsia="IRNazanin"/>
          <w:color w:val="111111"/>
          <w:sz w:val="28"/>
          <w:sz w:val="28"/>
          <w:szCs w:val="28"/>
          <w:rtl w:val="true"/>
          <w:lang w:bidi="fa-IR"/>
        </w:rPr>
        <w:t>یعنی اگر مقصود از تزویج زناشویی باشد این محمل خوبی است، یا این که این معنی از بطون آیه است، و ممکن است با سیاق آیه هم جورش کرد که منظور بیان حال همه افراد بشر یا خصوص مؤمنان باشد درباره ازدواج و اولاد، زیرا یا در دنیا زناشویی کردند یا نه، و اگر کردند یا بدان‌ها دختران دهد یا پسران یا بی‌آن‌ها یا به آن‌ها پسران بخشد با دختران یا بی‌آن‌ها بر سبیل منع خلو با آن‌ها را عقیم ساخته که فرزند ندارند، و اگر زناشویی نکردند، خدا مردان و زنان مؤمن را در آخرت به هم تزویج نماید</w:t>
      </w:r>
      <w:r>
        <w:rPr>
          <w:rFonts w:eastAsia="IRNazanin" w:cs="IRNazanin"/>
          <w:color w:val="111111"/>
          <w:sz w:val="28"/>
          <w:szCs w:val="28"/>
          <w:rtl w:val="true"/>
          <w:lang w:bidi="fa-IR"/>
        </w:rPr>
        <w:t>.</w:t>
      </w:r>
    </w:p>
    <w:p>
      <w:pPr>
        <w:pStyle w:val="Heading5"/>
        <w:numPr>
          <w:ilvl w:val="4"/>
          <w:numId w:val="1"/>
        </w:numPr>
        <w:rPr/>
      </w:pPr>
      <w:bookmarkStart w:id="2356" w:name="__RefHeading___Toc2098059_2616395394"/>
      <w:bookmarkStart w:id="2357" w:name="_Toc1090"/>
      <w:bookmarkEnd w:id="2356"/>
      <w:r>
        <w:rPr>
          <w:rtl w:val="true"/>
        </w:rPr>
        <w:t xml:space="preserve">روایت </w:t>
      </w:r>
      <w:r>
        <w:rPr/>
        <w:t>79</w:t>
      </w:r>
      <w:bookmarkEnd w:id="2357"/>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جریر قمی است که از امام کاظم علیه السّلام پرسیدم که نطفه چندی دیه دارد؟ و از دیه علقه، و مضغه مخلقه و آنچه در ارحام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مادرش به دنبال هم آفریده شود، چهل روز نطفه است، چهلروز علقه،چهلروز مضغه، دیه نطفه چهلدینار است و از علقه شصت دینار، در مضغه هشتاد دینار و چون به استخوان گوشت روییدیکصد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مرد است دیه مرد دارد و اگر زن است دیه زن</w:t>
      </w:r>
      <w:r>
        <w:rPr>
          <w:rFonts w:eastAsia="IRNazanin" w:cs="IRNazanin"/>
          <w:color w:val="111111"/>
          <w:sz w:val="28"/>
          <w:szCs w:val="28"/>
          <w:rtl w:val="true"/>
          <w:lang w:bidi="fa-IR"/>
        </w:rPr>
        <w:t>.</w:t>
      </w:r>
    </w:p>
    <w:p>
      <w:pPr>
        <w:pStyle w:val="Heading5"/>
        <w:numPr>
          <w:ilvl w:val="4"/>
          <w:numId w:val="1"/>
        </w:numPr>
        <w:rPr/>
      </w:pPr>
      <w:bookmarkStart w:id="2358" w:name="__RefHeading___Toc2098061_2616395394"/>
      <w:bookmarkStart w:id="2359" w:name="_Toc1091"/>
      <w:bookmarkEnd w:id="2358"/>
      <w:r>
        <w:rPr>
          <w:rtl w:val="true"/>
        </w:rPr>
        <w:t xml:space="preserve">روایت </w:t>
      </w:r>
      <w:r>
        <w:rPr/>
        <w:t>80</w:t>
      </w:r>
      <w:bookmarkEnd w:id="235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 چون حمل شش ماهه شود خدا از خلقش فارغ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کن برای فرزند، ولو هنگام دریدن پرده صفا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فرزند از شکم مادر بیرون آید</w:t>
      </w:r>
      <w:r>
        <w:rPr>
          <w:rFonts w:eastAsia="IRNazanin" w:cs="IRNazanin"/>
          <w:color w:val="111111"/>
          <w:sz w:val="28"/>
          <w:szCs w:val="28"/>
          <w:rtl w:val="true"/>
          <w:lang w:bidi="fa-IR"/>
        </w:rPr>
        <w:t xml:space="preserve">. </w:t>
      </w:r>
      <w:bookmarkStart w:id="2360" w:name="pg13473_197220"/>
    </w:p>
    <w:p>
      <w:pPr>
        <w:pStyle w:val="BookText"/>
        <w:rPr/>
      </w:pPr>
      <w:bookmarkEnd w:id="2360"/>
      <w:r>
        <w:rPr>
          <w:rFonts w:ascii="Amiri" w:hAnsi="Amiri" w:eastAsia="Amiri" w:cs="Amiri"/>
          <w:color w:val="111111"/>
          <w:sz w:val="28"/>
          <w:sz w:val="28"/>
          <w:szCs w:val="28"/>
          <w:rtl w:val="true"/>
          <w:lang w:bidi="ar-SA"/>
        </w:rPr>
        <w:t>اللَّهَ عَزَّ وَ جَلَّ يَفْعَلُ مَا يَشَاءُ</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1" w:name="__RefHeading___Toc2098063_2616395394"/>
      <w:bookmarkStart w:id="2362" w:name="_Toc1092"/>
      <w:bookmarkEnd w:id="2361"/>
      <w:r>
        <w:rPr>
          <w:rtl w:val="true"/>
        </w:rPr>
        <w:t>«</w:t>
      </w:r>
      <w:r>
        <w:rPr/>
        <w:t>81</w:t>
      </w:r>
      <w:r>
        <w:rPr>
          <w:rtl w:val="true"/>
        </w:rPr>
        <w:t>»</w:t>
      </w:r>
      <w:bookmarkEnd w:id="2362"/>
    </w:p>
    <w:p>
      <w:pPr>
        <w:pStyle w:val="BookText"/>
        <w:rPr/>
      </w:pPr>
      <w:r>
        <w:rPr>
          <w:rFonts w:ascii="Amiri" w:hAnsi="Amiri" w:eastAsia="Amiri" w:cs="Amiri"/>
          <w:color w:val="111111"/>
          <w:sz w:val="28"/>
          <w:sz w:val="28"/>
          <w:szCs w:val="28"/>
          <w:rtl w:val="true"/>
          <w:lang w:bidi="ar-SA"/>
        </w:rPr>
        <w:t>الْإِقْبَالُ، عَنِ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عَرَفَةَ ابْتَدَأْتَنِي بِنِعْمَتِكَ قَبْلَ أَنْ أَكُونَ شَيْئاً مَذْكُوراً وَ خَلَقْتَنِي مِنَ التُّرَابِ ثُمَّ أَسْكَنْتَنِي الْأَصْلَابَ أَمْناً لِرَيْبِ الْمَنُونِ وَ اخْتِلَافِ الدُّهُورِ فَلَمْ أَزَلْ ظَاعِناً مِنْ صُلْبٍ إِلَي رَحِمٍ فِي تَقَادُمِ الْأَيَّامِ الْمَاضِيَةِ وَ الْقُرُونِ الْخَالِيَةِ لَمْ تُخْرِجْنِي لِرَأْفَتِكَ بِي وَ لُطْفِكَ لِي وَ إِحْسَانِكَ إِلَيَّ فِي دَوْلَةِ أَيَّامِ الْكَفَرَةِ الَّذِينَ نَقَضُوا عَهْدَكَ وَ كَذَّبُوا رُسُلَكَ لَكِنَّكَ أَخْرَجْتَنِي رَأْفَةً مِنْكَ وَ تَحَنُّناً عَلَيَّ لِلَّذِي سَبَقَ لِي مِنَ الْهُدَي الَّذِي‌</w:t>
      </w:r>
      <w:r>
        <w:rPr>
          <w:rStyle w:val="FootnoteAnchor"/>
          <w:rtl w:val="true"/>
        </w:rPr>
        <w:footnoteReference w:id="1556"/>
      </w:r>
      <w:r>
        <w:rPr>
          <w:rFonts w:ascii="Amiri" w:hAnsi="Amiri" w:eastAsia="Amiri" w:cs="Amiri"/>
          <w:color w:val="111111"/>
          <w:sz w:val="28"/>
          <w:sz w:val="28"/>
          <w:szCs w:val="28"/>
          <w:rtl w:val="true"/>
          <w:lang w:bidi="ar-SA"/>
        </w:rPr>
        <w:t>يَسَّرْتَنِي وَ فِيهِ أَنْشَأْتَنِي وَ مِنْ قَبْلِ ذَلِكَ رَؤُفْتَ بِي بِجَمِيلِ صُنْعِكَ وَ سَوَابِغِ نِعْمَتِكَ فَابْتَدَعْتَ خَلْقِي مِنْ مَنِيٍّ يُمْني ثُمَّ أَسْكَنْتَنِي فِي ظُلُماتٍ ثَلاثٍ بَيْنَ لَحْمٍ وَ جِلْدٍ وَ دَمٍ لَمْ تُشَهِّرْنِي بِخَلْقِي وَ لَمْ تَجْعَلْ إِلَيَّ شَيْئاً مِنْ أَمْرِي ثُمَّ أَخْرَجْتَنِي إِلَي الدُّنْيَا تَامّاً سَوِيّاً وَ حَفِظْتَنِي فِي الْمَهْدِ طِفْلًا صَبِيّاً وَ رَزَقْتَنِي مِنَ الْغِذَاءِ لَبَناً مَرِيئاً وَ عَطَفْتَ عَلَيَّ قُلُوبَ الْحَوَاضِنِ وَ كَفَّلْتَنِي الْأُمَّهَاتِ الرَّحَائِمَ وَ كَلَأْتَنِي مِنْ طَوَارِقِ الْجَانِّ وَ سَلَّمْتَنِي مِنَ الزِّيَادَةِ وَ النُّقْصَانِ فَتَعَالَيْتَ يَا رَحِيمُ يَا رَحْمَانُ حَتَّي إِذَا اسْتَهْلَلْتُ نَاطِقاً بِالْكَلَامِ أَتْمَمْتَ عَلَيَّ سَوَابِغَ الْإِنْعَامِ فَرَبَّيْتَنِي زَائِداً فِي كُلِّ عَامٍ حَتَّي إِذَا كَمَلَتْ فِطْرَتِي وَ اعْتَدَلَتْ سَرِيرَتِي أَوْجَبْتَ عَلَيَّ حُجَّتَكَ بِأَنْ أَلْهَمْتَنِي مَعْرِفَتَكَ وَ رَوَّعْتَنِي بِعَجَائِبِ فِطْرَتِكَ وَ أَنْطَقْتَنِي لِمَا ذَرَأْتَ لِي فِي سَمَائِكَ وَ أَرْضِكَ مِنْ بَدَائِعِ خَلْقِكَ وَ نَبَّهْتَنِي لِذِكْرِكَ وَ شُكْرِكَ وَ وَاجِبِ طَاعَتِكَ وَ عِبَادَتِكَ وَ فَهَّمْتَنِي مَا جَاءَتْ بِهِ رُسُلُكَ وَ يَسَّرْتَ لِي تَقَبُّلَ مَرْضَاتِكَ وَ مَنَنْتَ عَلَيَّ فِي جَمِيعِ ذَلِكَ بِعَوْنِكَ وَ لُطْفِكَ ثُمَّ إِذْ خَلَقْتَنِي مِنْ حَرِّ الثَّرَي لَمْ تَرْضَ لِي يَا إِلَهِي نِعْمَةً دُونَ أُخْرَي وَ رَزَقْتَنِي مِنْ أَنْوَاعِ الْمَعَاشِ وَ صُنُوفِ الرِّيَاشِ بِمَنِّكَ الْعَظِيمِ عَلَيَّ وَ إِحْسَانِكَ الْقَدِيمِ إِلَيَّ حَتَّي إِذَا أَتْمَمْتَ عَلَيَّ جَمِيعَ النِّعَمِ وَ صَرَفْتَ عَنِّي كُلَّ النِّقَمِ لَمْ يَمْنَعْكَ جَهْلِي وَ جُرْأَتِي عَلَيْكَ إِنْ دَلَلْتَنِي عَلَي مَا يُقَرِّبُنِي إِلَيْكَ وَ وَفَّقْتَنِي لِمَا يُزْلِفُنِي لَدَيْكَ إِلَي آخِرِ الدُّعَاءِ</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خدای عزّ و جلّ هر چه خواهد می‌کند</w:t>
      </w:r>
      <w:r>
        <w:rPr>
          <w:rFonts w:eastAsia="IRNazanin" w:cs="IRNazanin"/>
          <w:color w:val="111111"/>
          <w:sz w:val="28"/>
          <w:szCs w:val="28"/>
          <w:rtl w:val="true"/>
          <w:lang w:bidi="fa-IR"/>
        </w:rPr>
        <w:t>.</w:t>
      </w:r>
      <w:r>
        <w:rPr>
          <w:rStyle w:val="FootnoteAnchor"/>
          <w:rtl w:val="true"/>
        </w:rPr>
        <w:footnoteReference w:id="1558"/>
      </w:r>
    </w:p>
    <w:p>
      <w:pPr>
        <w:pStyle w:val="Heading5"/>
        <w:numPr>
          <w:ilvl w:val="4"/>
          <w:numId w:val="1"/>
        </w:numPr>
        <w:rPr/>
      </w:pPr>
      <w:bookmarkStart w:id="2363" w:name="__RefHeading___Toc2098065_2616395394"/>
      <w:bookmarkStart w:id="2364" w:name="_Toc1093"/>
      <w:bookmarkEnd w:id="2363"/>
      <w:r>
        <w:rPr>
          <w:rtl w:val="true"/>
        </w:rPr>
        <w:t xml:space="preserve">روایت </w:t>
      </w:r>
      <w:r>
        <w:rPr/>
        <w:t>81</w:t>
      </w:r>
      <w:bookmarkEnd w:id="2364"/>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در دعای روز عرفه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آفرینشم کردی به نعمت خود، پیش از این که نامی داشته باشم؛ مرا از خاک آفریدی و در پشت پدرها جا دادی، آسوده از مرگ و میر و پیوسته از صلبی به رحمی کوچیدم، در روزگاران گذشته، از مهر و لطف و احسانت به من در دولت کافرانم بیرون نیاوردی که عهد تو را شکستند و رسولانت را دروغ شمردند، و از مهربانی و توجهت مرا در دوران هدایتی که آماده کردی به دنیا آوردی؛ و از آن پیش با من خوب کردی و نعمت دادی و از منی ریخته مرا شروع کردی و در سه ظلمت میان گوشت و پوست و خونم نهادی؛ و مرا به آفرینشم انگشت نما نکردی و کارم را به خودم وانگذاردی و مرا تمام ساخته به دنیا آوردی و در گهواره که کودکی بچه بودم نگهداشتی، شیر گوارا به من روزی دادی، و دل دایه‌ها را به من مهربان کردی و در سرپرستی، مادرانی دل سوزم وانهادی، و از پریان شب گردم حفظ کردی، و از بیش و کم سالم داشتی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والایی ای مهربان، 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چون بانگ سخن برداشتم، نعمت‌های فراوان خود را به من کامل نمودی و هر ساله‌ام پروریدی تا چون سرشتم به کمال رسید و نهادم درست شد و با شعور حجت خود را به من تمام کردی و شناخت خود را به من الهام نمودی، و از عجایب آفرینشت مرا به هراس افکندی و مرا بدان چه از بدایع آفرینشت در آسمان و زمینت بر آوردی گویا کردی، و به ذکر و شکرت آگاه ساختی و به فرمانبرداری و پرستش خودت، و آنچه رسولانت آوردند به من فهماندی، پذیرش وسایل خوشنودی‌ات را برایم فراهم کردی، و در همه این‌ها به یاری و لطفت به من منت نهادی، چون مرا از گزیده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نعمتی به من دادی و به منّ عظیم خود از انواع معاش و هر جور جامه‌ام روزی کردی، به احسان دیرین خود، تا چون هر نعمتی تمام کردی، و هر نقمتی از من دور ساختی، نادانی و دلیری من تو را مانع نشد که بدان چه مرا به تو نزدیک کند راهنمایی کنی و توفیق و تقرب خود را به من ارزانی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1559"/>
      </w:r>
      <w:bookmarkStart w:id="2365" w:name="pg13473_197221"/>
    </w:p>
    <w:p>
      <w:pPr>
        <w:pStyle w:val="Heading5"/>
        <w:numPr>
          <w:ilvl w:val="4"/>
          <w:numId w:val="1"/>
        </w:numPr>
        <w:rPr/>
      </w:pPr>
      <w:bookmarkStart w:id="2366" w:name="__RefHeading___Toc2098067_2616395394"/>
      <w:bookmarkStart w:id="2367" w:name="_Toc1094"/>
      <w:bookmarkEnd w:id="2365"/>
      <w:bookmarkEnd w:id="2366"/>
      <w:r>
        <w:rPr>
          <w:rtl w:val="true"/>
        </w:rPr>
        <w:t>بيان</w:t>
      </w:r>
      <w:bookmarkEnd w:id="2367"/>
    </w:p>
    <w:p>
      <w:pPr>
        <w:pStyle w:val="BookText"/>
        <w:rPr/>
      </w:pPr>
      <w:r>
        <w:rPr>
          <w:rFonts w:ascii="Amiri" w:hAnsi="Amiri" w:eastAsia="Amiri" w:cs="Amiri"/>
          <w:color w:val="111111"/>
          <w:sz w:val="28"/>
          <w:sz w:val="28"/>
          <w:szCs w:val="28"/>
          <w:rtl w:val="true"/>
          <w:lang w:bidi="ar-SA"/>
        </w:rPr>
        <w:t>ثم أسكنتني الأصلاب أي جعلت مادة وجودي مودعة في أصلاب آبائي فإن نطفة كل ولد كانت في صلب والده و كلهم كانوا من علل وجوده و ريب المنون حوادث الدهر ذكره الجوهري و أمنا مفعول له أي حفظت مادة وجودي في الأصلاب لأكون آمنا من حوادث الدهر و اختلاف الدهور و هو معطوف علي ريب أو المنون و الظاعن السائر و قال الجوهري قدم الشي‌ء بالضم قدما فهو قديم و تقادم مثله انتهي فهو من قبيل إضافة الصفة إلي الموصوف أي الأيام المتقادمة و الخالية الماضية للذي متعلق بقوله أخرجتني و يحتمل أن يكون اللام للظرفية و للعلة الذي يسرتني أي جعلتني قابلا له كما قال تعالي فَسَنُيَسِّرُهُ لِلْيُسْري‌</w:t>
      </w:r>
      <w:r>
        <w:rPr>
          <w:rStyle w:val="FootnoteAnchor"/>
          <w:rtl w:val="true"/>
        </w:rPr>
        <w:footnoteReference w:id="1560"/>
      </w:r>
      <w:r>
        <w:rPr>
          <w:rFonts w:ascii="Amiri" w:hAnsi="Amiri" w:eastAsia="Amiri" w:cs="Amiri"/>
          <w:color w:val="111111"/>
          <w:sz w:val="28"/>
          <w:sz w:val="28"/>
          <w:szCs w:val="28"/>
          <w:rtl w:val="true"/>
          <w:lang w:bidi="ar-SA"/>
        </w:rPr>
        <w:t>بين لحم و جلد و دم الظاهر أنه ليس تفسيرا للظلمات الثلاث أي كونتني أو حال كوني بين لحم الرحم و جلدها و الدم الذي فيها أو كنت بين تلك الأجزاء من بدني و الأول أظهر لم تشهرني بخلقي أي لم تجعل تلك الحالات الخسيسة ظاهرة للخلق في ابتداء خلقي لأصير محقرا مهينا عندهم بل سترت تلك الأحوال عنهم و أخرجتني بعد اعتدال صورتي و خروجي عن تلك الأحوال الدنية و الطفل المولود و الصبي الغلام و هما متقاربان في المعني فالصبي إما تأكيد أو إشارة إلي اختلاف مراتب المولود بأن يكون الطفولية قبل الصبا و الأول أظهر إذ يطلق علي المولود حين كونه في المهد طفلا و صبيا فيكون الجمع بينهما إشارة إلي حالتي المولود فباعتبار نعومة بدنه طفل و باعتبار قلة عقله صبي فلذا قال تعالي كَيْفَ نُكَلِّمُ مَنْ كانَ فِي الْمَهْدِ صَبِيًّا</w:t>
      </w:r>
      <w:r>
        <w:rPr>
          <w:rStyle w:val="FootnoteAnchor"/>
          <w:rtl w:val="true"/>
        </w:rPr>
        <w:footnoteReference w:id="1561"/>
      </w:r>
      <w:r>
        <w:rPr>
          <w:rFonts w:ascii="Amiri" w:hAnsi="Amiri" w:eastAsia="Amiri" w:cs="Amiri"/>
          <w:color w:val="111111"/>
          <w:sz w:val="28"/>
          <w:sz w:val="28"/>
          <w:szCs w:val="28"/>
          <w:rtl w:val="true"/>
          <w:lang w:bidi="ar-SA"/>
        </w:rPr>
        <w:t>و ما قيل من أن الصبي أعم من الطفل لأن المولود إذا فطم لا يسمي طفلا يضعفه قوله تعالي أَوِ الطِّفْلِ الَّذِينَ لَمْ يَظْهَرُوا عَلي عَوْراتِ النِّساءِ</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 الصبي من لم يبلغ الحلم قال تعالي كَيْفَ نُكَلِّمُ مَنْ كانَ فِي الْمَهْدِ</w:t>
      </w:r>
    </w:p>
    <w:p>
      <w:pPr>
        <w:pStyle w:val="Heading5"/>
        <w:numPr>
          <w:ilvl w:val="4"/>
          <w:numId w:val="1"/>
        </w:numPr>
        <w:rPr/>
      </w:pPr>
      <w:bookmarkStart w:id="2368" w:name="__RefHeading___Toc2098069_2616395394"/>
      <w:bookmarkStart w:id="2369" w:name="_Toc1095"/>
      <w:bookmarkEnd w:id="2368"/>
      <w:r>
        <w:rPr>
          <w:rtl w:val="true"/>
        </w:rPr>
        <w:t>توضیح</w:t>
      </w:r>
      <w:bookmarkEnd w:id="236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اسکنتنی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هستی‌ام را در اصلاب پدرانم سپردی، زیرا نطفه هر نوزادی در پشت پدر است و همه علت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 یعنی ماده وجودم را در صلب ها حفظ کردی تا از حوادث روزگار در امان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ریب یا المنون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الشی‌ء بالضم قدما فهو قدیم و تقادم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صفت به موصوف است یعنی ایام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لام ظرفیت و علیت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یسرتنی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قابل آن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لحم و جلد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تفسیر ظلمات سه 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قرار دادی یا هنگام بودنم بین گوشت رحم و پوستش و خونی که در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این اجزاء از بدنم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تشهرنی بخلقی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پست را در ابتدای خلقتم برای مردم ظاهر نکردی که نزد آنها کوچک و خوار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احوال را از آنها پوشاندی و بعد از اعتدال شکلم و خروجم از این احوال پست مرا بیرون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معنا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صبی یا تاکید است یا اشاره به اختلاف مراتب مولود به اینکه طفولیت قبل از صباوت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 تر است زیرا بر مولود هنگامی که در گهواره است طفل و صبی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بین این دو تعبیر اشاره به دو حالت مولود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اعتبار ظرافت بدنش طفل و به اعتبار کمی عقلش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که گفته شده صبی اعم از طفل است زیرا مولود وقتی از شیر گرفته شود طفل نامیده نشود، ضعیف است به دلیل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کسی است که به بلوغ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نُکَلِّمُ مَنْ کانَ فِی الْمَهْدِ </w:t>
      </w:r>
    </w:p>
    <w:p>
      <w:pPr>
        <w:pStyle w:val="BookText"/>
        <w:rPr/>
      </w:pPr>
      <w:r>
        <w:rPr>
          <w:rFonts w:ascii="Amiri" w:hAnsi="Amiri" w:eastAsia="Amiri" w:cs="Amiri"/>
          <w:color w:val="111111"/>
          <w:sz w:val="28"/>
          <w:sz w:val="28"/>
          <w:szCs w:val="28"/>
          <w:rtl w:val="true"/>
          <w:lang w:bidi="ar-SA"/>
        </w:rPr>
        <w:t>صَبِيًّا و قال الطفل الولد ما دام ناعما و قد يقع علي الجمع قال تعالي ثُمَّ يُخْرِجُكُمْ طِفْلًا و قال أَوِ الطِّفْلِ الَّذِينَ لَمْ يَظْهَرُوا عَلي عَوْراتِ النِّساءِ و قد يجمع علي أطفال قال عز و جل وَ إِذا بَلَغَ الْأَطْفالُ مِنْكُمُ الْحُلُمَ‌</w:t>
      </w:r>
      <w:r>
        <w:rPr>
          <w:rStyle w:val="FootnoteAnchor"/>
          <w:rtl w:val="true"/>
        </w:rPr>
        <w:footnoteReference w:id="1563"/>
      </w:r>
      <w:r>
        <w:rPr>
          <w:rFonts w:ascii="Amiri" w:hAnsi="Amiri" w:eastAsia="Amiri" w:cs="Amiri"/>
          <w:color w:val="111111"/>
          <w:sz w:val="28"/>
          <w:sz w:val="28"/>
          <w:szCs w:val="28"/>
          <w:rtl w:val="true"/>
          <w:lang w:bidi="ar-SA"/>
        </w:rPr>
        <w:t>و باعتبار النعمة قيل امرأة طفلة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الغذاء ما يتغذي به من الطعام و الشراب و المري إما من المهموز أي الموافق للطبع فخفف أو من المعتل من قولهم مريت الناقة مريا إذا مسحت ضرعها لتدر و المري علي فعيل الناقة الكثيرة اللبن و العطف الشفقة و الإمالة يقال عطف العود أي ميله و علي الأول يكون علي بناء التفعيل و الحواضن النساء اللاتي يقمن بتربية الصبيان و الحضن ما دون الإبط إلي الكشح و حضن الطير بيضه لأنه يضمه إلي نفسه تحت جناحه و لما كانت الأمهات يحضن الأولاد سمين حواضن و الكافل الحافظ لغيره قال تعالي وَ كَفَّلَها زَكَرِيَّا</w:t>
      </w:r>
      <w:r>
        <w:rPr>
          <w:rStyle w:val="FootnoteAnchor"/>
          <w:rtl w:val="true"/>
        </w:rPr>
        <w:footnoteReference w:id="1564"/>
      </w:r>
      <w:r>
        <w:rPr>
          <w:rFonts w:ascii="Amiri" w:hAnsi="Amiri" w:eastAsia="Amiri" w:cs="Amiri"/>
          <w:color w:val="111111"/>
          <w:sz w:val="28"/>
          <w:sz w:val="28"/>
          <w:szCs w:val="28"/>
          <w:rtl w:val="true"/>
          <w:lang w:bidi="ar-SA"/>
        </w:rPr>
        <w:t>و كلأتني أي حفظتني من طوارق الجان أي جماعة من الجن يطرقون بشر علي الأطفال كأم الصبيان و الطارق في الأصل الذي يأتي بالليل لاحتياجه إلي طرق الباب ثم استعمل في كل شر نزل سواء كان بالليل أو بالنهار و المراد بالزيادة و النقصان ما يصير منهما سببا لتشويه الخلقة و ضعف البنية و الاستهلال رفع الصوت و استهلال الصبي صياحه عند الولادة و كمال الفطرة إشارة إلي قوة الأعضاء و القوي الظاهرة و اعتدال السريرة إلي كمال القوي الباطنة أوجبت أي ألزمت و أتممت و روعتني أي أفزعتني و خوفتني و العلم بعجائب الفطرة يصير سببا للخوف للعلم بعظمة الرب سبحانه و وفور نعمه و تقصير المكلف في أداء شكره كما قال تعالي إِنَّما يَخْشَي اللَّهَ مِنْ عِبادِهِ الْعُلَماءُ</w:t>
      </w:r>
      <w:r>
        <w:rPr>
          <w:rStyle w:val="FootnoteAnchor"/>
          <w:rtl w:val="true"/>
        </w:rPr>
        <w:footnoteReference w:id="1565"/>
      </w:r>
      <w:r>
        <w:rPr>
          <w:rFonts w:ascii="Amiri" w:hAnsi="Amiri" w:eastAsia="Amiri" w:cs="Amiri"/>
          <w:color w:val="111111"/>
          <w:sz w:val="28"/>
          <w:sz w:val="28"/>
          <w:szCs w:val="28"/>
          <w:rtl w:val="true"/>
          <w:lang w:bidi="ar-SA"/>
        </w:rPr>
        <w:t>و قال إِنَّ الَّذِينَ هُمْ مِنْ خَشْيَةِ رَبِّهِمْ مُشْفِقُونَ‌</w:t>
      </w:r>
      <w:r>
        <w:rPr>
          <w:rStyle w:val="FootnoteAnchor"/>
          <w:rtl w:val="true"/>
        </w:rPr>
        <w:footnoteReference w:id="1566"/>
      </w:r>
      <w:r>
        <w:rPr>
          <w:rFonts w:ascii="Amiri" w:hAnsi="Amiri" w:eastAsia="Amiri" w:cs="Amiri"/>
          <w:color w:val="111111"/>
          <w:sz w:val="28"/>
          <w:sz w:val="28"/>
          <w:szCs w:val="28"/>
          <w:rtl w:val="true"/>
          <w:lang w:bidi="ar-SA"/>
        </w:rPr>
        <w:t xml:space="preserve">أو المعني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طفل همان ولد است تا آنگاه که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جمع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یُخْرِجُکُمْ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اطفال 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الْأَطْفالُ مِنْکُمُ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نرمی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طفلة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نرم و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طعام و شراب که به آن تغذیه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مهموز است که مخفف شده به معنای موافق با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معتل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الناقة مریا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شتر را مالیدم تا شیر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یعنی شتر پر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تمایل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اول به صیغه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تربیت اطفال اقدام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زیر بغل تا پهلو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زیر بالش به خود می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مادران اطفال را به خود می چسبانند به حواضن نامیده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کَفَّلَها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طوارق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جن که به کودکان ضرر می زنند مثل أم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آن است که در شب آید به دلیل احتیاجش به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کلمه در هر شری که نازل شود استعمال شده چه در شب باشد و 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زیادت و نقصان آن چیزهایی از آن دو است که باعث مشوش شدن خلقت و ضعف بنیه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استهلال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 هنگام ولادت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قوت اعضا و قوای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کمال قوای باطنی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تمام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بیم دادی و ترساندی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عجایب فطرت باعث خوف می شود به دلیل علم به عظمت خدای سبحان و وفور نعمتهایش و تقصیر مکلف در ادای شکرش،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هُمْ مِنْ خَشْیَةِ رَبِّهِمْ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معنایش آن است </w:t>
      </w:r>
      <w:bookmarkStart w:id="2370" w:name="pg13473_197223"/>
    </w:p>
    <w:p>
      <w:pPr>
        <w:pStyle w:val="BookText"/>
        <w:rPr/>
      </w:pPr>
      <w:bookmarkEnd w:id="2370"/>
      <w:r>
        <w:rPr>
          <w:rFonts w:ascii="Amiri" w:hAnsi="Amiri" w:eastAsia="Amiri" w:cs="Amiri"/>
          <w:color w:val="111111"/>
          <w:sz w:val="28"/>
          <w:sz w:val="28"/>
          <w:szCs w:val="28"/>
          <w:rtl w:val="true"/>
          <w:lang w:bidi="ar-SA"/>
        </w:rPr>
        <w:t>ألقيت في روعي أي قلبي عجائب الفطرة لكنه بعيد عن الشائع في إطلاق هذا اللفظ بحسب اللغة و قال الفيروزآبادي الحر بالضم خيار كل شي‌ء و من الطين و الرمل الطيب و من الرمل وسطه و الثري التراب الندي</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2098071_2616395394"/>
      <w:bookmarkStart w:id="2372" w:name="_Toc1096"/>
      <w:bookmarkEnd w:id="2371"/>
      <w:r>
        <w:rPr>
          <w:rtl w:val="true"/>
        </w:rPr>
        <w:t>أقول</w:t>
      </w:r>
      <w:bookmarkEnd w:id="2372"/>
    </w:p>
    <w:p>
      <w:pPr>
        <w:pStyle w:val="BookText"/>
        <w:rPr/>
      </w:pPr>
      <w:r>
        <w:rPr>
          <w:rFonts w:ascii="Amiri" w:hAnsi="Amiri" w:eastAsia="Amiri" w:cs="Amiri"/>
          <w:color w:val="111111"/>
          <w:sz w:val="28"/>
          <w:sz w:val="28"/>
          <w:szCs w:val="28"/>
          <w:rtl w:val="true"/>
          <w:lang w:bidi="ar-SA"/>
        </w:rPr>
        <w:t>سيأتي شرح تلك الفقرات مستوفي عند ذكر الدعاء بتمامه في محله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2098073_2616395394"/>
      <w:bookmarkStart w:id="2374" w:name="_Toc1097"/>
      <w:bookmarkEnd w:id="2373"/>
      <w:r>
        <w:rPr>
          <w:rtl w:val="true"/>
        </w:rPr>
        <w:t>«</w:t>
      </w:r>
      <w:r>
        <w:rPr/>
        <w:t>82</w:t>
      </w:r>
      <w:r>
        <w:rPr>
          <w:rtl w:val="true"/>
        </w:rPr>
        <w:t>»</w:t>
      </w:r>
      <w:bookmarkEnd w:id="2374"/>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خَصِيمٌ مُبِينٌ قَالَ خَلَقَهُ مِنْ قَطْرَةٍ مِنْ مَاءٍ مُنْتِنٍ فَيَكُونُ خَصِيماً مُتَكَلِّماً بَلِيغاً</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5" w:name="__RefHeading___Toc2098075_2616395394"/>
      <w:bookmarkStart w:id="2376" w:name="_Toc1098"/>
      <w:bookmarkEnd w:id="2375"/>
      <w:r>
        <w:rPr>
          <w:rtl w:val="true"/>
        </w:rPr>
        <w:t>«</w:t>
      </w:r>
      <w:r>
        <w:rPr/>
        <w:t>83</w:t>
      </w:r>
      <w:r>
        <w:rPr>
          <w:rtl w:val="true"/>
        </w:rPr>
        <w:t>»</w:t>
      </w:r>
      <w:bookmarkEnd w:id="2376"/>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الْإِنْسانُ أَنَّا خَلَقْناهُ مِنْ نُطْفَةٍ فَإِذا هُوَ خَصِيمٌ مُبِينٌ قَالَ أَيْ نَاطِقٌ عَالِمٌ بَلِيغٌ‌</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7" w:name="__RefHeading___Toc2098077_2616395394"/>
      <w:bookmarkStart w:id="2378" w:name="_Toc1099"/>
      <w:bookmarkEnd w:id="2377"/>
      <w:r>
        <w:rPr>
          <w:rtl w:val="true"/>
        </w:rPr>
        <w:t>«</w:t>
      </w:r>
      <w:r>
        <w:rPr/>
        <w:t>84</w:t>
      </w:r>
      <w:r>
        <w:rPr>
          <w:rtl w:val="true"/>
        </w:rPr>
        <w:t>»</w:t>
      </w:r>
      <w:bookmarkEnd w:id="2378"/>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قَالَ يَعْنِي ذَكَراً وَ أُنْثَي أَسْوَدَ وَ أَبْيَضَ وَ أَحْمَرَ صَحِيحاً وَ سَقِيماً</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9" w:name="__RefHeading___Toc2098079_2616395394"/>
      <w:bookmarkStart w:id="2380" w:name="_Toc1100"/>
      <w:bookmarkEnd w:id="2379"/>
      <w:r>
        <w:rPr>
          <w:rtl w:val="true"/>
        </w:rPr>
        <w:t>«</w:t>
      </w:r>
      <w:r>
        <w:rPr/>
        <w:t>85</w:t>
      </w:r>
      <w:r>
        <w:rPr>
          <w:rtl w:val="true"/>
        </w:rPr>
        <w:t>»</w:t>
      </w:r>
      <w:bookmarkEnd w:id="2380"/>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 قَالَ عِرْقٌ فِي الظَّهْرِ يَكُونُ مِنْهُ الْوَلَدُ</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1" w:name="__RefHeading___Toc2098081_2616395394"/>
      <w:bookmarkStart w:id="2382" w:name="_Toc1101"/>
      <w:bookmarkEnd w:id="2381"/>
      <w:r>
        <w:rPr>
          <w:rtl w:val="true"/>
        </w:rPr>
        <w:t>«</w:t>
      </w:r>
      <w:r>
        <w:rPr/>
        <w:t>86</w:t>
      </w:r>
      <w:r>
        <w:rPr>
          <w:rtl w:val="true"/>
        </w:rPr>
        <w:t>»</w:t>
      </w:r>
      <w:bookmarkEnd w:id="2382"/>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أَجِنَّةٌ فِي بُطُونِ أُمَّهاتِكُمْ أَيْ مُسْتَقِرِّينَ قَوْلُهُ مِنْ نُطْفَةٍ إِذا تُمْني قَالَ تَتَحَوَّلُ النُّطْفَةُ إِلَي الدَّمِ فَتَكُونُ أَوَّلًا دَماً ثُمَّ تَصِيرُ نُطْفَةً وَ تَكُونُ فِي الدِّمَاغِ فِي عِرْقٍ يُقَالُ لَهُ الْوَرِيدُ وَ تَمُرُّ فِي فَقَارِ الظَّهْرِ فَلَا تَزَالُ تَجُوزُ فَقْراً فَقْراً حَتَّي تَصِيرَ إِلَي‌</w:t>
      </w:r>
      <w:r>
        <w:rPr>
          <w:rStyle w:val="FootnoteAnchor"/>
          <w:rtl w:val="true"/>
        </w:rPr>
        <w:footnoteReference w:id="1571"/>
      </w:r>
      <w:r>
        <w:rPr>
          <w:rFonts w:ascii="Amiri" w:hAnsi="Amiri" w:eastAsia="Amiri" w:cs="Amiri"/>
          <w:color w:val="111111"/>
          <w:sz w:val="28"/>
          <w:sz w:val="28"/>
          <w:szCs w:val="28"/>
          <w:rtl w:val="true"/>
          <w:lang w:bidi="ar-SA"/>
        </w:rPr>
        <w:t>الْحَالِبَيْنِ فَتَصِيرَ أَبْيَضَ وَ أَمَّا نُطْفَةُ الْمَرْأَةِ فَإِنَّهَا تَنْزِلُ مِنْ صَدْرِهَا</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قلبم عجایب فطرت را القا کردی ولی این معنا از استعمال شایع این لفظ به حسب لغت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بهترین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گل و شن، خوشبوی آن است و از شن وسط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نمناک</w:t>
      </w:r>
      <w:r>
        <w:rPr>
          <w:rFonts w:eastAsia="IRNazanin" w:cs="IRNazanin"/>
          <w:color w:val="111111"/>
          <w:sz w:val="28"/>
          <w:szCs w:val="28"/>
          <w:rtl w:val="true"/>
          <w:lang w:bidi="fa-IR"/>
        </w:rPr>
        <w:t>.</w:t>
      </w:r>
    </w:p>
    <w:p>
      <w:pPr>
        <w:pStyle w:val="Heading5"/>
        <w:numPr>
          <w:ilvl w:val="4"/>
          <w:numId w:val="1"/>
        </w:numPr>
        <w:rPr/>
      </w:pPr>
      <w:bookmarkStart w:id="2383" w:name="__RefHeading___Toc2098083_2616395394"/>
      <w:bookmarkStart w:id="2384" w:name="_Toc1102"/>
      <w:bookmarkEnd w:id="2383"/>
      <w:r>
        <w:rPr>
          <w:rtl w:val="true"/>
        </w:rPr>
        <w:t>مؤلف</w:t>
      </w:r>
      <w:bookmarkEnd w:id="2384"/>
    </w:p>
    <w:p>
      <w:pPr>
        <w:pStyle w:val="BookText"/>
        <w:rPr/>
      </w:pPr>
      <w:r>
        <w:rPr>
          <w:rFonts w:ascii="IRNazanin" w:hAnsi="IRNazanin" w:eastAsia="IRNazanin"/>
          <w:color w:val="111111"/>
          <w:sz w:val="28"/>
          <w:sz w:val="28"/>
          <w:szCs w:val="28"/>
          <w:rtl w:val="true"/>
          <w:lang w:bidi="fa-IR"/>
        </w:rPr>
        <w:t>به زودی شرح کامل این فقره‌های دعا، آنجا که همه دعا ذکر شود در جای خود بیاید، ان شاء اللَّه</w:t>
      </w:r>
      <w:r>
        <w:rPr>
          <w:rFonts w:eastAsia="IRNazanin" w:cs="IRNazanin"/>
          <w:color w:val="111111"/>
          <w:sz w:val="28"/>
          <w:szCs w:val="28"/>
          <w:rtl w:val="true"/>
          <w:lang w:bidi="fa-IR"/>
        </w:rPr>
        <w:t>.</w:t>
      </w:r>
    </w:p>
    <w:p>
      <w:pPr>
        <w:pStyle w:val="Heading5"/>
        <w:numPr>
          <w:ilvl w:val="4"/>
          <w:numId w:val="1"/>
        </w:numPr>
        <w:rPr/>
      </w:pPr>
      <w:bookmarkStart w:id="2385" w:name="__RefHeading___Toc2098085_2616395394"/>
      <w:bookmarkStart w:id="2386" w:name="_Toc1103"/>
      <w:bookmarkEnd w:id="2385"/>
      <w:r>
        <w:rPr>
          <w:rtl w:val="true"/>
        </w:rPr>
        <w:t xml:space="preserve">روایت </w:t>
      </w:r>
      <w:r>
        <w:rPr/>
        <w:t>82</w:t>
      </w:r>
      <w:bookmarkEnd w:id="238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نُطْفَةٍ فَإِذا هُوَ خَصیمٌ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نطفه‌ای آفریده است، آن گاه ستیزه‌جویی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را از یک قطره آب بد بو آفرید و ستیزه‌گری سخنور و شیوا شد</w:t>
      </w:r>
      <w:r>
        <w:rPr>
          <w:rFonts w:eastAsia="IRNazanin" w:cs="IRNazanin"/>
          <w:color w:val="111111"/>
          <w:sz w:val="28"/>
          <w:szCs w:val="28"/>
          <w:rtl w:val="true"/>
          <w:lang w:bidi="fa-IR"/>
        </w:rPr>
        <w:t>.</w:t>
      </w:r>
      <w:r>
        <w:rPr>
          <w:rStyle w:val="FootnoteAnchor"/>
          <w:rtl w:val="true"/>
        </w:rPr>
        <w:footnoteReference w:id="1573"/>
      </w:r>
    </w:p>
    <w:p>
      <w:pPr>
        <w:pStyle w:val="Heading5"/>
        <w:numPr>
          <w:ilvl w:val="4"/>
          <w:numId w:val="1"/>
        </w:numPr>
        <w:rPr/>
      </w:pPr>
      <w:bookmarkStart w:id="2387" w:name="__RefHeading___Toc2098087_2616395394"/>
      <w:bookmarkStart w:id="2388" w:name="_Toc1104"/>
      <w:bookmarkEnd w:id="2387"/>
      <w:r>
        <w:rPr>
          <w:rtl w:val="true"/>
        </w:rPr>
        <w:t xml:space="preserve">روایت </w:t>
      </w:r>
      <w:r>
        <w:rPr/>
        <w:t>83</w:t>
      </w:r>
      <w:bookmarkEnd w:id="238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الْانسَنُ أَنَّا خَلَقْنَهُ مِن نُّطْفَةٍ فَإِذَا هُوَ خَصِیمٌ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آدمی ندیده است که ما او را از نطفه‌ای آفریده‌ایم و ناگاه ستیزه‌جویی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دانا و شیوا</w:t>
      </w:r>
      <w:r>
        <w:rPr>
          <w:rFonts w:eastAsia="IRNazanin" w:cs="IRNazanin"/>
          <w:color w:val="111111"/>
          <w:sz w:val="28"/>
          <w:szCs w:val="28"/>
          <w:rtl w:val="true"/>
          <w:lang w:bidi="fa-IR"/>
        </w:rPr>
        <w:t>.</w:t>
      </w:r>
      <w:r>
        <w:rPr>
          <w:rStyle w:val="FootnoteAnchor"/>
          <w:rtl w:val="true"/>
        </w:rPr>
        <w:footnoteReference w:id="1574"/>
      </w:r>
    </w:p>
    <w:p>
      <w:pPr>
        <w:pStyle w:val="Heading5"/>
        <w:numPr>
          <w:ilvl w:val="4"/>
          <w:numId w:val="1"/>
        </w:numPr>
        <w:rPr/>
      </w:pPr>
      <w:bookmarkStart w:id="2389" w:name="__RefHeading___Toc2098089_2616395394"/>
      <w:bookmarkStart w:id="2390" w:name="_Toc1105"/>
      <w:bookmarkEnd w:id="2389"/>
      <w:r>
        <w:rPr>
          <w:rtl w:val="true"/>
        </w:rPr>
        <w:t xml:space="preserve">روایت </w:t>
      </w:r>
      <w:r>
        <w:rPr/>
        <w:t>84</w:t>
      </w:r>
      <w:bookmarkEnd w:id="239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یصورکم فی الرحام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که آفرید شما را در ارحام هر طور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دختر، سیاه، سفید و سرخ تن درست و بیمار</w:t>
      </w:r>
      <w:r>
        <w:rPr>
          <w:rFonts w:eastAsia="IRNazanin" w:cs="IRNazanin"/>
          <w:color w:val="111111"/>
          <w:sz w:val="28"/>
          <w:szCs w:val="28"/>
          <w:rtl w:val="true"/>
          <w:lang w:bidi="fa-IR"/>
        </w:rPr>
        <w:t>.</w:t>
      </w:r>
    </w:p>
    <w:p>
      <w:pPr>
        <w:pStyle w:val="Heading5"/>
        <w:numPr>
          <w:ilvl w:val="4"/>
          <w:numId w:val="1"/>
        </w:numPr>
        <w:rPr/>
      </w:pPr>
      <w:bookmarkStart w:id="2391" w:name="__RefHeading___Toc2098091_2616395394"/>
      <w:bookmarkStart w:id="2392" w:name="_Toc1106"/>
      <w:bookmarkEnd w:id="2391"/>
      <w:r>
        <w:rPr>
          <w:rtl w:val="true"/>
        </w:rPr>
        <w:t xml:space="preserve">روایت </w:t>
      </w:r>
      <w:r>
        <w:rPr/>
        <w:t>85</w:t>
      </w:r>
      <w:bookmarkEnd w:id="239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رگ قلبش را قطع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در پشت که فرزند از او باشد</w:t>
      </w:r>
      <w:r>
        <w:rPr>
          <w:rFonts w:eastAsia="IRNazanin" w:cs="IRNazanin"/>
          <w:color w:val="111111"/>
          <w:sz w:val="28"/>
          <w:szCs w:val="28"/>
          <w:rtl w:val="true"/>
          <w:lang w:bidi="fa-IR"/>
        </w:rPr>
        <w:t>.</w:t>
      </w:r>
    </w:p>
    <w:p>
      <w:pPr>
        <w:pStyle w:val="Heading5"/>
        <w:numPr>
          <w:ilvl w:val="4"/>
          <w:numId w:val="1"/>
        </w:numPr>
        <w:rPr/>
      </w:pPr>
      <w:bookmarkStart w:id="2393" w:name="__RefHeading___Toc2098093_2616395394"/>
      <w:bookmarkStart w:id="2394" w:name="_Toc1107"/>
      <w:bookmarkEnd w:id="2393"/>
      <w:r>
        <w:rPr>
          <w:rtl w:val="true"/>
        </w:rPr>
        <w:t xml:space="preserve">روایت </w:t>
      </w:r>
      <w:r>
        <w:rPr/>
        <w:t>86</w:t>
      </w:r>
      <w:bookmarkEnd w:id="239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أَجِنَّةٌ فِی بُطُونِ أُمَّهاتِکُم</w:t>
      </w:r>
      <w:r>
        <w:rPr>
          <w:rFonts w:eastAsia="Amiri" w:cs="Amiri" w:ascii="Amiri" w:hAnsi="Amiri"/>
          <w:color w:val="111111"/>
          <w:sz w:val="28"/>
          <w:szCs w:val="28"/>
          <w:rtl w:val="true"/>
          <w:lang w:bidi="ar-SA"/>
        </w:rPr>
        <w:t>»</w:t>
      </w:r>
      <w:r>
        <w:rPr>
          <w:rStyle w:val="FootnoteAnchor"/>
          <w:rtl w:val="true"/>
        </w:rPr>
        <w:footnoteReference w:id="1575"/>
      </w:r>
      <w:r>
        <w:rPr>
          <w:rFonts w:ascii="IRNazanin" w:hAnsi="IRNazanin" w:eastAsia="IRNazanin"/>
          <w:color w:val="111111"/>
          <w:sz w:val="28"/>
          <w:sz w:val="28"/>
          <w:szCs w:val="28"/>
          <w:rtl w:val="true"/>
          <w:lang w:bidi="fa-IR"/>
        </w:rPr>
        <w:t>مستقر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خون گردد، و در آغاز هم خون بوده که نطفه شده، و جای آن رگی است در مغز به نام ورید و به فقره‌های پشت گذر کند تا به دو رگ اطراف ناف رسد و سفید گردد، و اما نطفه زن از سینه‌اش بیرون آید</w:t>
      </w:r>
      <w:r>
        <w:rPr>
          <w:rFonts w:eastAsia="IRNazanin" w:cs="IRNazanin"/>
          <w:color w:val="111111"/>
          <w:sz w:val="28"/>
          <w:szCs w:val="28"/>
          <w:rtl w:val="true"/>
          <w:lang w:bidi="fa-IR"/>
        </w:rPr>
        <w:t>.</w:t>
      </w:r>
      <w:r>
        <w:rPr>
          <w:rStyle w:val="FootnoteAnchor"/>
          <w:rtl w:val="true"/>
        </w:rPr>
        <w:footnoteReference w:id="1576"/>
      </w:r>
      <w:bookmarkStart w:id="2395" w:name="pg13473_197224"/>
    </w:p>
    <w:p>
      <w:pPr>
        <w:pStyle w:val="Heading5"/>
        <w:numPr>
          <w:ilvl w:val="4"/>
          <w:numId w:val="1"/>
        </w:numPr>
        <w:rPr/>
      </w:pPr>
      <w:bookmarkStart w:id="2396" w:name="__RefHeading___Toc2098095_2616395394"/>
      <w:bookmarkStart w:id="2397" w:name="_Toc1108"/>
      <w:bookmarkEnd w:id="2395"/>
      <w:bookmarkEnd w:id="2396"/>
      <w:r>
        <w:rPr>
          <w:rtl w:val="true"/>
        </w:rPr>
        <w:t>بيان</w:t>
      </w:r>
      <w:bookmarkEnd w:id="2397"/>
    </w:p>
    <w:p>
      <w:pPr>
        <w:pStyle w:val="BookText"/>
        <w:rPr/>
      </w:pPr>
      <w:r>
        <w:rPr>
          <w:rFonts w:ascii="Amiri" w:hAnsi="Amiri" w:eastAsia="Amiri" w:cs="Amiri"/>
          <w:color w:val="111111"/>
          <w:sz w:val="28"/>
          <w:sz w:val="28"/>
          <w:szCs w:val="28"/>
          <w:rtl w:val="true"/>
          <w:lang w:bidi="ar-SA"/>
        </w:rPr>
        <w:t>قال الجوهري الحالبان عرقان مكتنفان بالسرة</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2098097_2616395394"/>
      <w:bookmarkStart w:id="2399" w:name="_Toc1109"/>
      <w:bookmarkEnd w:id="2398"/>
      <w:r>
        <w:rPr>
          <w:rtl w:val="true"/>
        </w:rPr>
        <w:t>«</w:t>
      </w:r>
      <w:r>
        <w:rPr/>
        <w:t>87</w:t>
      </w:r>
      <w:r>
        <w:rPr>
          <w:rtl w:val="true"/>
        </w:rPr>
        <w:t>»</w:t>
      </w:r>
      <w:bookmarkEnd w:id="2399"/>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 مَذْكُوراً قَالَ لَمْ يَكُنْ فِي الْعِلْمِ وَ لَا فِي الذِّكْرِ</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0" w:name="__RefHeading___Toc2098099_2616395394"/>
      <w:bookmarkStart w:id="2401" w:name="_Toc1110"/>
      <w:bookmarkEnd w:id="2400"/>
      <w:r>
        <w:rPr>
          <w:rtl w:val="true"/>
        </w:rPr>
        <w:t>«</w:t>
      </w:r>
      <w:r>
        <w:rPr/>
        <w:t>88</w:t>
      </w:r>
      <w:r>
        <w:rPr>
          <w:rtl w:val="true"/>
        </w:rPr>
        <w:t>»</w:t>
      </w:r>
      <w:bookmarkEnd w:id="2401"/>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الْعِلْمِ وَ لَمْ يَكُنْ فِي الذِّكْرِ نَبْتَلِيهِ أَيْ نَخْتَبِرُهُ‌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2" w:name="__RefHeading___Toc2098101_2616395394"/>
      <w:bookmarkStart w:id="2403" w:name="_Toc1111"/>
      <w:bookmarkEnd w:id="2402"/>
      <w:r>
        <w:rPr>
          <w:rtl w:val="true"/>
        </w:rPr>
        <w:t>«</w:t>
      </w:r>
      <w:r>
        <w:rPr/>
        <w:t>89</w:t>
      </w:r>
      <w:r>
        <w:rPr>
          <w:rtl w:val="true"/>
        </w:rPr>
        <w:t>»</w:t>
      </w:r>
      <w:bookmarkEnd w:id="2403"/>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أَمْشاجٍ قَالَ مَاءُ الرَّجُلِ وَ مَاءُ الْمَرْأَةِ اخْتَلَطَا جَمِيعاً</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4" w:name="__RefHeading___Toc2098103_2616395394"/>
      <w:bookmarkStart w:id="2405" w:name="_Toc1112"/>
      <w:bookmarkEnd w:id="2404"/>
      <w:r>
        <w:rPr>
          <w:rtl w:val="true"/>
        </w:rPr>
        <w:t>بيان</w:t>
      </w:r>
      <w:bookmarkEnd w:id="2405"/>
    </w:p>
    <w:p>
      <w:pPr>
        <w:pStyle w:val="BookText"/>
        <w:rPr/>
      </w:pPr>
      <w:r>
        <w:rPr>
          <w:rFonts w:ascii="Amiri" w:hAnsi="Amiri" w:eastAsia="Amiri" w:cs="Amiri"/>
          <w:color w:val="111111"/>
          <w:sz w:val="28"/>
          <w:sz w:val="28"/>
          <w:szCs w:val="28"/>
          <w:rtl w:val="true"/>
          <w:lang w:bidi="ar-SA"/>
        </w:rPr>
        <w:t>لم يكن في العلم أي علم الملائكة</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2098105_2616395394"/>
      <w:bookmarkStart w:id="2407" w:name="_Toc1113"/>
      <w:bookmarkEnd w:id="2406"/>
      <w:r>
        <w:rPr>
          <w:rtl w:val="true"/>
        </w:rPr>
        <w:t>«</w:t>
      </w:r>
      <w:r>
        <w:rPr/>
        <w:t>90</w:t>
      </w:r>
      <w:r>
        <w:rPr>
          <w:rtl w:val="true"/>
        </w:rPr>
        <w:t>»</w:t>
      </w:r>
      <w:bookmarkEnd w:id="2407"/>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مُخَلَّقَةٍ وَ غَيْرِ مُخَلَّقَةٍ قَالَ الْمُخَلَّقَةُ إِذَا صَارَتْ دَماً وَ غَيْرُ الْمُخَلَّقَةِ قَالَ السِّقْطُ</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2098107_2616395394"/>
      <w:bookmarkStart w:id="2409" w:name="_Toc1114"/>
      <w:bookmarkEnd w:id="2408"/>
      <w:r>
        <w:rPr>
          <w:rtl w:val="true"/>
        </w:rPr>
        <w:t>«</w:t>
      </w:r>
      <w:r>
        <w:rPr/>
        <w:t>91</w:t>
      </w:r>
      <w:r>
        <w:rPr>
          <w:rtl w:val="true"/>
        </w:rPr>
        <w:t>»</w:t>
      </w:r>
      <w:bookmarkEnd w:id="2409"/>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لِنُبَيِّنَ لَكُمْ أَنَّكُمْ كُنْتُمْ كَذَلِكَ فِي الْأَرْحَامِ وَ نُقِرُّ فِي الْأَرْحامِ ما نَشاءُ فَلَا يَخْرُجُ سِقْطاً</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0" w:name="__RefHeading___Toc2098109_2616395394"/>
      <w:bookmarkStart w:id="2411" w:name="_Toc1115"/>
      <w:bookmarkEnd w:id="2410"/>
      <w:r>
        <w:rPr>
          <w:rtl w:val="true"/>
        </w:rPr>
        <w:t>«</w:t>
      </w:r>
      <w:r>
        <w:rPr/>
        <w:t>92</w:t>
      </w:r>
      <w:r>
        <w:rPr>
          <w:rtl w:val="true"/>
        </w:rPr>
        <w:t>»</w:t>
      </w:r>
      <w:bookmarkEnd w:id="2411"/>
    </w:p>
    <w:p>
      <w:pPr>
        <w:pStyle w:val="BookText"/>
        <w:rPr/>
      </w:pPr>
      <w:r>
        <w:rPr>
          <w:rFonts w:ascii="Amiri" w:hAnsi="Amiri" w:eastAsia="Amiri" w:cs="Amiri"/>
          <w:color w:val="111111"/>
          <w:sz w:val="28"/>
          <w:sz w:val="28"/>
          <w:szCs w:val="28"/>
          <w:rtl w:val="true"/>
          <w:lang w:bidi="ar-SA"/>
        </w:rPr>
        <w:t>حَدَّثَنَا مُحَمَّدُ بْنُ جَعْفَرٍ عَنْ مُحَمَّدِ بْنِ أَحْمَدَ عَنِ الْعَبَّاسِ عَنِ ابْنِ أَبِي نَجْرَانَ عَنْ مُحَمَّدِ بْنِ الْقَاسِمِ عَنْ عَلِيِّ بْنِ الْمُغِيرَةِ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مِائَةَ سَنَةٍ فَذَلِكَ أَرْذَلُ الْعُمُرِ</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2" w:name="__RefHeading___Toc2098111_2616395394"/>
      <w:bookmarkStart w:id="2413" w:name="_Toc1116"/>
      <w:bookmarkEnd w:id="2412"/>
      <w:r>
        <w:rPr>
          <w:rtl w:val="true"/>
        </w:rPr>
        <w:t>بيان</w:t>
      </w:r>
      <w:bookmarkEnd w:id="2413"/>
    </w:p>
    <w:p>
      <w:pPr>
        <w:pStyle w:val="BookText"/>
        <w:rPr/>
      </w:pPr>
      <w:r>
        <w:rPr>
          <w:rFonts w:ascii="Amiri" w:hAnsi="Amiri" w:eastAsia="Amiri" w:cs="Amiri"/>
          <w:color w:val="111111"/>
          <w:sz w:val="28"/>
          <w:sz w:val="28"/>
          <w:szCs w:val="28"/>
          <w:rtl w:val="true"/>
          <w:lang w:bidi="ar-SA"/>
        </w:rPr>
        <w:t>لا يبعد أن يكون دما تصحيف تامّا</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2098113_2616395394"/>
      <w:bookmarkStart w:id="2415" w:name="_Toc1117"/>
      <w:bookmarkEnd w:id="2414"/>
      <w:r>
        <w:rPr>
          <w:rtl w:val="true"/>
        </w:rPr>
        <w:t>«</w:t>
      </w:r>
      <w:r>
        <w:rPr/>
        <w:t>93</w:t>
      </w:r>
      <w:r>
        <w:rPr>
          <w:rtl w:val="true"/>
        </w:rPr>
        <w:t>»</w:t>
      </w:r>
      <w:bookmarkEnd w:id="2415"/>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مِمَّا يَعْلَمُونَ قَالَ مِنْ نُطْفَةٍ ثُمَّ مِنْ عَلَقَةٍ</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6" w:name="__RefHeading___Toc2098115_2616395394"/>
      <w:bookmarkStart w:id="2417" w:name="_Toc1118"/>
      <w:bookmarkEnd w:id="2416"/>
      <w:r>
        <w:rPr>
          <w:rtl w:val="true"/>
        </w:rPr>
        <w:t>«</w:t>
      </w:r>
      <w:r>
        <w:rPr/>
        <w:t>94</w:t>
      </w:r>
      <w:r>
        <w:rPr>
          <w:rtl w:val="true"/>
        </w:rPr>
        <w:t>»</w:t>
      </w:r>
      <w:bookmarkEnd w:id="2417"/>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قَالَ مِنْ دَمٍ‌</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8" w:name="__RefHeading___Toc2098117_2616395394"/>
      <w:bookmarkStart w:id="2419" w:name="_Toc1119"/>
      <w:bookmarkEnd w:id="2418"/>
      <w:r>
        <w:rPr>
          <w:rtl w:val="true"/>
        </w:rPr>
        <w:t>توضیح</w:t>
      </w:r>
      <w:bookmarkEnd w:id="2419"/>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اطراف ناف</w:t>
      </w:r>
      <w:r>
        <w:rPr>
          <w:rFonts w:eastAsia="IRNazanin" w:cs="IRNazanin"/>
          <w:color w:val="111111"/>
          <w:sz w:val="28"/>
          <w:szCs w:val="28"/>
          <w:rtl w:val="true"/>
          <w:lang w:bidi="fa-IR"/>
        </w:rPr>
        <w:t>.</w:t>
      </w:r>
    </w:p>
    <w:p>
      <w:pPr>
        <w:pStyle w:val="Heading5"/>
        <w:numPr>
          <w:ilvl w:val="4"/>
          <w:numId w:val="1"/>
        </w:numPr>
        <w:rPr/>
      </w:pPr>
      <w:bookmarkStart w:id="2420" w:name="__RefHeading___Toc2098119_2616395394"/>
      <w:bookmarkStart w:id="2421" w:name="_Toc1120"/>
      <w:bookmarkEnd w:id="2420"/>
      <w:r>
        <w:rPr>
          <w:rtl w:val="true"/>
        </w:rPr>
        <w:t xml:space="preserve">روایت </w:t>
      </w:r>
      <w:r>
        <w:rPr/>
        <w:t>87</w:t>
      </w:r>
      <w:bookmarkEnd w:id="2421"/>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w:t>
      </w:r>
      <w:r>
        <w:rPr>
          <w:rStyle w:val="FootnoteAnchor"/>
          <w:rtl w:val="true"/>
        </w:rPr>
        <w:footnoteReference w:id="1585"/>
      </w:r>
      <w:r>
        <w:rPr>
          <w:rFonts w:ascii="IRNazanin" w:hAnsi="IRNazanin" w:eastAsia="IRNazanin"/>
          <w:color w:val="111111"/>
          <w:sz w:val="28"/>
          <w:sz w:val="28"/>
          <w:szCs w:val="28"/>
          <w:rtl w:val="true"/>
          <w:lang w:bidi="fa-IR"/>
        </w:rPr>
        <w:t>نه در علم بود و نه در ذکر</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2422" w:name="__RefHeading___Toc2098121_2616395394"/>
      <w:bookmarkStart w:id="2423" w:name="_Toc1121"/>
      <w:bookmarkEnd w:id="2422"/>
      <w:r>
        <w:rPr>
          <w:rtl w:val="true"/>
        </w:rPr>
        <w:t xml:space="preserve">روایت </w:t>
      </w:r>
      <w:r>
        <w:rPr/>
        <w:t>88</w:t>
      </w:r>
      <w:bookmarkEnd w:id="242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بود و در ذکر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آزمودیم</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2424" w:name="__RefHeading___Toc2098123_2616395394"/>
      <w:bookmarkStart w:id="2425" w:name="_Toc1122"/>
      <w:bookmarkEnd w:id="2424"/>
      <w:r>
        <w:rPr>
          <w:rtl w:val="true"/>
        </w:rPr>
        <w:t xml:space="preserve">روایت </w:t>
      </w:r>
      <w:r>
        <w:rPr/>
        <w:t>89</w:t>
      </w:r>
      <w:bookmarkEnd w:id="242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از امام باقر علیه السّلام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و زن درآمیزند</w:t>
      </w:r>
      <w:r>
        <w:rPr>
          <w:rFonts w:eastAsia="IRNazanin" w:cs="IRNazanin"/>
          <w:color w:val="111111"/>
          <w:sz w:val="28"/>
          <w:szCs w:val="28"/>
          <w:rtl w:val="true"/>
          <w:lang w:bidi="fa-IR"/>
        </w:rPr>
        <w:t>.</w:t>
      </w:r>
      <w:r>
        <w:rPr>
          <w:rStyle w:val="FootnoteAnchor"/>
          <w:rtl w:val="true"/>
        </w:rPr>
        <w:footnoteReference w:id="1588"/>
      </w:r>
    </w:p>
    <w:p>
      <w:pPr>
        <w:pStyle w:val="Heading5"/>
        <w:numPr>
          <w:ilvl w:val="4"/>
          <w:numId w:val="1"/>
        </w:numPr>
        <w:rPr/>
      </w:pPr>
      <w:bookmarkStart w:id="2426" w:name="__RefHeading___Toc2098125_2616395394"/>
      <w:bookmarkStart w:id="2427" w:name="_Toc1123"/>
      <w:bookmarkEnd w:id="2426"/>
      <w:r>
        <w:rPr>
          <w:rtl w:val="true"/>
        </w:rPr>
        <w:t>توضیح</w:t>
      </w:r>
      <w:bookmarkEnd w:id="2427"/>
    </w:p>
    <w:p>
      <w:pPr>
        <w:pStyle w:val="BookText"/>
        <w:rPr/>
      </w:pPr>
      <w:r>
        <w:rPr>
          <w:rFonts w:ascii="IRNazanin" w:hAnsi="IRNazanin" w:eastAsia="IRNazanin"/>
          <w:color w:val="111111"/>
          <w:sz w:val="28"/>
          <w:sz w:val="28"/>
          <w:szCs w:val="28"/>
          <w:rtl w:val="true"/>
          <w:lang w:bidi="fa-IR"/>
        </w:rPr>
        <w:t>در علم نبود یعنی علم فرشته‌ها</w:t>
      </w:r>
      <w:r>
        <w:rPr>
          <w:rFonts w:eastAsia="IRNazanin" w:cs="IRNazanin"/>
          <w:color w:val="111111"/>
          <w:sz w:val="28"/>
          <w:szCs w:val="28"/>
          <w:rtl w:val="true"/>
          <w:lang w:bidi="fa-IR"/>
        </w:rPr>
        <w:t>.</w:t>
      </w:r>
    </w:p>
    <w:p>
      <w:pPr>
        <w:pStyle w:val="Heading5"/>
        <w:numPr>
          <w:ilvl w:val="4"/>
          <w:numId w:val="1"/>
        </w:numPr>
        <w:rPr/>
      </w:pPr>
      <w:bookmarkStart w:id="2428" w:name="__RefHeading___Toc2098127_2616395394"/>
      <w:bookmarkStart w:id="2429" w:name="_Toc1124"/>
      <w:bookmarkEnd w:id="2428"/>
      <w:r>
        <w:rPr>
          <w:rtl w:val="true"/>
        </w:rPr>
        <w:t xml:space="preserve">روایت </w:t>
      </w:r>
      <w:r>
        <w:rPr/>
        <w:t>90</w:t>
      </w:r>
      <w:bookmarkEnd w:id="242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وَ غَیْرِ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مخلقه آن است که خون شود، غیر مخلقه سقط است</w:t>
      </w:r>
      <w:r>
        <w:rPr>
          <w:rFonts w:eastAsia="Amiri" w:cs="Amiri" w:ascii="Amiri" w:hAnsi="Amiri"/>
          <w:color w:val="111111"/>
          <w:sz w:val="28"/>
          <w:szCs w:val="28"/>
          <w:rtl w:val="true"/>
          <w:lang w:bidi="ar-SA"/>
        </w:rPr>
        <w:t>.</w:t>
      </w:r>
      <w:r>
        <w:rPr>
          <w:rStyle w:val="FootnoteAnchor"/>
          <w:rtl w:val="true"/>
        </w:rPr>
        <w:footnoteReference w:id="1589"/>
      </w:r>
    </w:p>
    <w:p>
      <w:pPr>
        <w:pStyle w:val="Heading5"/>
        <w:numPr>
          <w:ilvl w:val="4"/>
          <w:numId w:val="1"/>
        </w:numPr>
        <w:rPr/>
      </w:pPr>
      <w:bookmarkStart w:id="2430" w:name="__RefHeading___Toc2098129_2616395394"/>
      <w:bookmarkStart w:id="2431" w:name="_Toc1125"/>
      <w:bookmarkEnd w:id="2430"/>
      <w:r>
        <w:rPr>
          <w:rtl w:val="true"/>
        </w:rPr>
        <w:t xml:space="preserve">روایت </w:t>
      </w:r>
      <w:r>
        <w:rPr/>
        <w:t>91</w:t>
      </w:r>
      <w:bookmarkEnd w:id="2431"/>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ابی جارود از امام باقر علیه السّلام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تا بدانید در ارحام جنین بودید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نُقِر فی الأرحام ما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سقط نشود</w:t>
      </w:r>
      <w:r>
        <w:rPr>
          <w:rFonts w:eastAsia="Amiri" w:cs="Amiri" w:ascii="Amiri" w:hAnsi="Amiri"/>
          <w:color w:val="111111"/>
          <w:sz w:val="28"/>
          <w:szCs w:val="28"/>
          <w:rtl w:val="true"/>
          <w:lang w:bidi="ar-SA"/>
        </w:rPr>
        <w:t>.</w:t>
      </w:r>
      <w:r>
        <w:rPr>
          <w:rStyle w:val="FootnoteAnchor"/>
          <w:rtl w:val="true"/>
        </w:rPr>
        <w:footnoteReference w:id="1590"/>
      </w:r>
    </w:p>
    <w:p>
      <w:pPr>
        <w:pStyle w:val="Heading5"/>
        <w:numPr>
          <w:ilvl w:val="4"/>
          <w:numId w:val="1"/>
        </w:numPr>
        <w:rPr/>
      </w:pPr>
      <w:bookmarkStart w:id="2432" w:name="__RefHeading___Toc2098131_2616395394"/>
      <w:bookmarkStart w:id="2433" w:name="_Toc1126"/>
      <w:bookmarkEnd w:id="2432"/>
      <w:r>
        <w:rPr>
          <w:rtl w:val="true"/>
        </w:rPr>
        <w:t xml:space="preserve">روایت </w:t>
      </w:r>
      <w:r>
        <w:rPr/>
        <w:t>92</w:t>
      </w:r>
      <w:bookmarkEnd w:id="243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صد سال رسد، پست‌ترین عمر باشد</w:t>
      </w:r>
      <w:r>
        <w:rPr>
          <w:rFonts w:eastAsia="IRNazanin" w:cs="IRNazanin"/>
          <w:color w:val="111111"/>
          <w:sz w:val="28"/>
          <w:szCs w:val="28"/>
          <w:rtl w:val="true"/>
          <w:lang w:bidi="fa-IR"/>
        </w:rPr>
        <w:t>.</w:t>
      </w:r>
      <w:r>
        <w:rPr>
          <w:rStyle w:val="FootnoteAnchor"/>
          <w:rtl w:val="true"/>
        </w:rPr>
        <w:footnoteReference w:id="1591"/>
      </w:r>
    </w:p>
    <w:p>
      <w:pPr>
        <w:pStyle w:val="Heading5"/>
        <w:numPr>
          <w:ilvl w:val="4"/>
          <w:numId w:val="1"/>
        </w:numPr>
        <w:rPr/>
      </w:pPr>
      <w:bookmarkStart w:id="2434" w:name="__RefHeading___Toc2098133_2616395394"/>
      <w:bookmarkStart w:id="2435" w:name="_Toc1127"/>
      <w:bookmarkEnd w:id="2434"/>
      <w:r>
        <w:rPr>
          <w:rtl w:val="true"/>
        </w:rPr>
        <w:t>توضیح</w:t>
      </w:r>
      <w:bookmarkEnd w:id="2435"/>
    </w:p>
    <w:p>
      <w:pPr>
        <w:pStyle w:val="BookText"/>
        <w:rPr/>
      </w:pPr>
      <w:r>
        <w:rPr>
          <w:rFonts w:ascii="IRNazanin" w:hAnsi="IRNazanin" w:eastAsia="IRNazanin"/>
          <w:color w:val="111111"/>
          <w:sz w:val="28"/>
          <w:sz w:val="28"/>
          <w:szCs w:val="28"/>
          <w:rtl w:val="true"/>
          <w:lang w:bidi="fa-IR"/>
        </w:rPr>
        <w:t xml:space="preserve">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معنی درست</w:t>
      </w:r>
      <w:r>
        <w:rPr>
          <w:rFonts w:eastAsia="IRNazanin" w:cs="IRNazanin"/>
          <w:color w:val="111111"/>
          <w:sz w:val="28"/>
          <w:szCs w:val="28"/>
          <w:rtl w:val="true"/>
          <w:lang w:bidi="fa-IR"/>
        </w:rPr>
        <w:t>.</w:t>
      </w:r>
    </w:p>
    <w:p>
      <w:pPr>
        <w:pStyle w:val="Heading5"/>
        <w:numPr>
          <w:ilvl w:val="4"/>
          <w:numId w:val="1"/>
        </w:numPr>
        <w:rPr/>
      </w:pPr>
      <w:bookmarkStart w:id="2436" w:name="__RefHeading___Toc2098135_2616395394"/>
      <w:bookmarkStart w:id="2437" w:name="_Toc1128"/>
      <w:bookmarkEnd w:id="2436"/>
      <w:r>
        <w:rPr>
          <w:rtl w:val="true"/>
        </w:rPr>
        <w:t xml:space="preserve">روایت </w:t>
      </w:r>
      <w:r>
        <w:rPr/>
        <w:t>93</w:t>
      </w:r>
      <w:bookmarkEnd w:id="243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خلقناهم مما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سپس از علقه</w:t>
      </w:r>
      <w:r>
        <w:rPr>
          <w:rFonts w:eastAsia="IRNazanin" w:cs="IRNazanin"/>
          <w:color w:val="111111"/>
          <w:sz w:val="28"/>
          <w:szCs w:val="28"/>
          <w:rtl w:val="true"/>
          <w:lang w:bidi="fa-IR"/>
        </w:rPr>
        <w:t>.</w:t>
      </w:r>
      <w:r>
        <w:rPr>
          <w:rStyle w:val="FootnoteAnchor"/>
          <w:rtl w:val="true"/>
        </w:rPr>
        <w:footnoteReference w:id="1592"/>
      </w:r>
    </w:p>
    <w:p>
      <w:pPr>
        <w:pStyle w:val="Heading5"/>
        <w:numPr>
          <w:ilvl w:val="4"/>
          <w:numId w:val="1"/>
        </w:numPr>
        <w:rPr/>
      </w:pPr>
      <w:bookmarkStart w:id="2438" w:name="__RefHeading___Toc2098137_2616395394"/>
      <w:bookmarkStart w:id="2439" w:name="_Toc1129"/>
      <w:bookmarkEnd w:id="2438"/>
      <w:r>
        <w:rPr>
          <w:rtl w:val="true"/>
        </w:rPr>
        <w:t xml:space="preserve">روایت </w:t>
      </w:r>
      <w:r>
        <w:rPr/>
        <w:t>94</w:t>
      </w:r>
      <w:bookmarkEnd w:id="243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خون</w:t>
      </w:r>
      <w:r>
        <w:rPr>
          <w:rFonts w:eastAsia="IRNazanin" w:cs="IRNazanin"/>
          <w:color w:val="111111"/>
          <w:sz w:val="28"/>
          <w:szCs w:val="28"/>
          <w:rtl w:val="true"/>
          <w:lang w:bidi="fa-IR"/>
        </w:rPr>
        <w:t>.</w:t>
      </w:r>
      <w:r>
        <w:rPr>
          <w:rStyle w:val="FootnoteAnchor"/>
          <w:rtl w:val="true"/>
        </w:rPr>
        <w:footnoteReference w:id="1593"/>
      </w:r>
      <w:bookmarkStart w:id="2440" w:name="pg13473_197225"/>
    </w:p>
    <w:p>
      <w:pPr>
        <w:pStyle w:val="Heading5"/>
        <w:numPr>
          <w:ilvl w:val="4"/>
          <w:numId w:val="1"/>
        </w:numPr>
        <w:rPr/>
      </w:pPr>
      <w:bookmarkStart w:id="2441" w:name="__RefHeading___Toc2098139_2616395394"/>
      <w:bookmarkStart w:id="2442" w:name="_Toc1130"/>
      <w:bookmarkEnd w:id="2440"/>
      <w:bookmarkEnd w:id="2441"/>
      <w:r>
        <w:rPr>
          <w:rtl w:val="true"/>
        </w:rPr>
        <w:t>«</w:t>
      </w:r>
      <w:r>
        <w:rPr/>
        <w:t>95</w:t>
      </w:r>
      <w:r>
        <w:rPr>
          <w:rtl w:val="true"/>
        </w:rPr>
        <w:t>»</w:t>
      </w:r>
      <w:bookmarkEnd w:id="2442"/>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ابْنَ صُورِيَا وَ جَمَاعَةً مِنْ يَهُودِ أَهْلِ فَدَكَ لَمَّا قَدِمُوا النَّبِيَّ صلي الله عليه و آله إِلَي الْمَدِينَةِ سَأَلُوهُ فَقَالُوا يَا مُحَمَّدُ كَيْفَ نَوْمُكَ فَقَدْ أُخْبِرْنَا عَنْ نَوْمِ النَّبِيِّ الَّذِي يَأْتِي فِي آخِرِ الزَّمَانِ فَقَالَ تَنَامُ عَيْنَايَ وَ قَلْبِي يَقْظَانُ قَالُوا صَدَقْتَ يَا مُحَمَّدُ فَأَخْبِرْنَا عَنِ الْوَلَدِ يَكُونُ مِنَ الرَّجُلِ أَوِ الْمَرْأَةِ فَقَالَ أَمَّا الْعِظَامُ وَ الْعَصَبُ وَ الْعُرُوقُ فَمِنَ الرَّجُلِ وَ أَمَّا اللَّحْمُ وَ الدَّمُ وَ الظُّفُرُ وَ الشَّعْرُ فَمِنَ الْمَرْأَةِ قَالُوا صَدَقْتَ يَا مُحَمَّدُ فَمَا بَالُ الْوَلَدِ يُشْبِهُ أَعْمَامَهُ لَيْسَ فِيهِ مِنْ شَبَهِ أَخْوَالِهِ شَيْ‌ءٌ أَوْ يُشْبِهُ أَخْوَالَهُ وَ لَيْسَ فِيهِ مِنْ شَبَهِ أَعْمَامِهِ شَيْ‌ءٌ فَقَالَ أَيُّهُمَا عَلَا مَاؤُهُ كَانَ الشَّبَهُ لَهُ قَالُوا صَدَقْتَ يَا مُحَمَّدُ قَالُوا أَخْبِرْنَا عَنْ رَبِّكَ مَا هُوَ فَأَنْزَلَ اللَّهُ قُلْ هُوَ اللَّهُ أَحَدٌ إِلَي آخِرِ السُّورَةِ</w:t>
      </w:r>
      <w:r>
        <w:rPr>
          <w:rStyle w:val="FootnoteAnchor"/>
          <w:rtl w:val="true"/>
        </w:rPr>
        <w:footnoteReference w:id="159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443" w:name="__RefHeading___Toc2098141_2616395394"/>
      <w:bookmarkStart w:id="2444" w:name="_Toc1131"/>
      <w:bookmarkEnd w:id="2443"/>
      <w:r>
        <w:rPr>
          <w:rtl w:val="true"/>
        </w:rPr>
        <w:t>«</w:t>
      </w:r>
      <w:r>
        <w:rPr/>
        <w:t>96</w:t>
      </w:r>
      <w:r>
        <w:rPr>
          <w:rtl w:val="true"/>
        </w:rPr>
        <w:t>»</w:t>
      </w:r>
      <w:bookmarkEnd w:id="2444"/>
    </w:p>
    <w:p>
      <w:pPr>
        <w:pStyle w:val="BookText"/>
        <w:rPr/>
      </w:pPr>
      <w:r>
        <w:rPr>
          <w:rFonts w:ascii="Amiri" w:hAnsi="Amiri" w:eastAsia="Amiri" w:cs="Amiri"/>
          <w:color w:val="111111"/>
          <w:sz w:val="28"/>
          <w:sz w:val="28"/>
          <w:szCs w:val="28"/>
          <w:rtl w:val="true"/>
          <w:lang w:bidi="ar-SA"/>
        </w:rPr>
        <w:t>الْكَافِي، عَنْ عَلِيِّ بْنِ إِبْرَاهِيمَ عَنْ أَبِيهِ عَنْ أَحْمَدَ بْنِ مُحَمَّدِ بْنِ أَبِي نَصْرٍ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ذَهَبَتْ إِحْدَي بَيْضَتَيْهِ فَقَالَ إِنْ كَانَتِ الْيَسَارَ فَفِيهَا الدِّيَةُ قُلْتُ وَ لِمَ أَ لَيْسَ قُلْتَ مَا كَانَ فِي الْجَسَدِ اثْنَانِ فَفِيهِ‌</w:t>
      </w:r>
      <w:r>
        <w:rPr>
          <w:rStyle w:val="FootnoteAnchor"/>
          <w:rtl w:val="true"/>
        </w:rPr>
        <w:footnoteReference w:id="1595"/>
      </w:r>
      <w:r>
        <w:rPr>
          <w:rFonts w:ascii="Amiri" w:hAnsi="Amiri" w:eastAsia="Amiri" w:cs="Amiri"/>
          <w:color w:val="111111"/>
          <w:sz w:val="28"/>
          <w:sz w:val="28"/>
          <w:szCs w:val="28"/>
          <w:rtl w:val="true"/>
          <w:lang w:bidi="ar-SA"/>
        </w:rPr>
        <w:t>نِصْفُ الدِّيَةِ قَالَ لِأَنَّ الْوَلَدَ مِنَ الْبَيْضَةِ الْيُسْرَي‌</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5" w:name="__RefHeading___Toc2098143_2616395394"/>
      <w:bookmarkStart w:id="2446" w:name="_Toc1132"/>
      <w:bookmarkEnd w:id="2445"/>
      <w:r>
        <w:rPr>
          <w:rtl w:val="true"/>
        </w:rPr>
        <w:t>«</w:t>
      </w:r>
      <w:r>
        <w:rPr/>
        <w:t>97</w:t>
      </w:r>
      <w:r>
        <w:rPr>
          <w:rtl w:val="true"/>
        </w:rPr>
        <w:t>»</w:t>
      </w:r>
      <w:bookmarkEnd w:id="2446"/>
    </w:p>
    <w:p>
      <w:pPr>
        <w:pStyle w:val="BookText"/>
        <w:rPr/>
      </w:pPr>
      <w:r>
        <w:rPr>
          <w:rFonts w:ascii="Amiri" w:hAnsi="Amiri" w:eastAsia="Amiri" w:cs="Amiri"/>
          <w:color w:val="111111"/>
          <w:sz w:val="28"/>
          <w:sz w:val="28"/>
          <w:szCs w:val="28"/>
          <w:rtl w:val="true"/>
          <w:lang w:bidi="ar-SA"/>
        </w:rPr>
        <w:t>الْفَقِيهُ، بِإِسْنَادِهِ عَنْ أَبِي يَحْيَي الْوَاسِطِيِّ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يَكُونُ مِنَ الْبَيْضَةِ الْيُسْرَي فَإِذَا قُطِعَتْ فَفِيهَا ثُلُثَا الدِّيَةِ وَ فِي الْيُمْنَي ثُلُثُ الدِّيَةِ</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7" w:name="__RefHeading___Toc2098145_2616395394"/>
      <w:bookmarkStart w:id="2448" w:name="_Toc1133"/>
      <w:bookmarkEnd w:id="2447"/>
      <w:r>
        <w:rPr>
          <w:rtl w:val="true"/>
        </w:rPr>
        <w:t>بيان</w:t>
      </w:r>
      <w:bookmarkEnd w:id="2448"/>
    </w:p>
    <w:p>
      <w:pPr>
        <w:pStyle w:val="BookText"/>
        <w:rPr/>
      </w:pPr>
      <w:r>
        <w:rPr>
          <w:rFonts w:ascii="Amiri" w:hAnsi="Amiri" w:eastAsia="Amiri" w:cs="Amiri"/>
          <w:color w:val="111111"/>
          <w:sz w:val="28"/>
          <w:sz w:val="28"/>
          <w:szCs w:val="28"/>
          <w:rtl w:val="true"/>
          <w:lang w:bidi="ar-SA"/>
        </w:rPr>
        <w:t>قال الشهيد الثاني قدس سره انحصار التولد في الخصية اليسري قد أنكره بعض الأطباء و نسبه الجاحظ في حياة الحيوان إلي العامة و لو صح نسبته إليهم عليهم السلام لم يلتفت إلي إنكار منكره انتهي</w:t>
      </w:r>
      <w:r>
        <w:rPr>
          <w:rFonts w:eastAsia="Amiri" w:cs="Amiri" w:ascii="Amiri" w:hAnsi="Amiri"/>
          <w:color w:val="111111"/>
          <w:sz w:val="28"/>
          <w:szCs w:val="28"/>
          <w:rtl w:val="true"/>
          <w:lang w:bidi="ar-SA"/>
        </w:rPr>
        <w:t>.</w:t>
      </w:r>
    </w:p>
    <w:p>
      <w:pPr>
        <w:pStyle w:val="Heading5"/>
        <w:numPr>
          <w:ilvl w:val="4"/>
          <w:numId w:val="1"/>
        </w:numPr>
        <w:rPr/>
      </w:pPr>
      <w:bookmarkStart w:id="2449" w:name="__RefHeading___Toc2098147_2616395394"/>
      <w:bookmarkStart w:id="2450" w:name="_Toc1134"/>
      <w:bookmarkEnd w:id="2449"/>
      <w:r>
        <w:rPr>
          <w:rtl w:val="true"/>
        </w:rPr>
        <w:t>و أقول</w:t>
      </w:r>
      <w:bookmarkEnd w:id="2450"/>
    </w:p>
    <w:p>
      <w:pPr>
        <w:pStyle w:val="BookText"/>
        <w:rPr/>
      </w:pPr>
      <w:r>
        <w:rPr>
          <w:rFonts w:ascii="Amiri" w:hAnsi="Amiri" w:eastAsia="Amiri" w:cs="Amiri"/>
          <w:color w:val="111111"/>
          <w:sz w:val="28"/>
          <w:sz w:val="28"/>
          <w:szCs w:val="28"/>
          <w:rtl w:val="true"/>
          <w:lang w:bidi="ar-SA"/>
        </w:rPr>
        <w:t>هذا شي‌ء لا يمكن العلم به غالبا إلا من طريق الوحي و الإلهام و التجربة قاصرة عنه مع أنه يمكن أن يحمل علي أن اليسري أدخل في ذلك</w:t>
      </w:r>
      <w:r>
        <w:rPr>
          <w:rFonts w:eastAsia="Amiri" w:cs="Amiri" w:ascii="Amiri" w:hAnsi="Amiri"/>
          <w:color w:val="111111"/>
          <w:sz w:val="28"/>
          <w:szCs w:val="28"/>
          <w:rtl w:val="true"/>
          <w:lang w:bidi="ar-SA"/>
        </w:rPr>
        <w:t>.</w:t>
      </w:r>
    </w:p>
    <w:p>
      <w:pPr>
        <w:pStyle w:val="Heading5"/>
        <w:numPr>
          <w:ilvl w:val="4"/>
          <w:numId w:val="1"/>
        </w:numPr>
        <w:rPr/>
      </w:pPr>
      <w:bookmarkStart w:id="2451" w:name="__RefHeading___Toc2098149_2616395394"/>
      <w:bookmarkStart w:id="2452" w:name="_Toc1135"/>
      <w:bookmarkEnd w:id="2451"/>
      <w:r>
        <w:rPr>
          <w:rtl w:val="true"/>
        </w:rPr>
        <w:t>«</w:t>
      </w:r>
      <w:r>
        <w:rPr/>
        <w:t>98</w:t>
      </w:r>
      <w:r>
        <w:rPr>
          <w:rtl w:val="true"/>
        </w:rPr>
        <w:t>»</w:t>
      </w:r>
      <w:bookmarkEnd w:id="2452"/>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نَبْتَدِئُ يَا مُفَضَّلُ بِذِكْرِ خَلْقِ الْإِنْسَانِ فَاعْتَبِرْ بِهِ فَأَوَّلُ</w:t>
      </w:r>
    </w:p>
    <w:p>
      <w:pPr>
        <w:pStyle w:val="Heading5"/>
        <w:numPr>
          <w:ilvl w:val="4"/>
          <w:numId w:val="1"/>
        </w:numPr>
        <w:rPr/>
      </w:pPr>
      <w:bookmarkStart w:id="2453" w:name="__RefHeading___Toc2098151_2616395394"/>
      <w:bookmarkStart w:id="2454" w:name="_Toc1136"/>
      <w:bookmarkEnd w:id="2453"/>
      <w:r>
        <w:rPr>
          <w:rtl w:val="true"/>
        </w:rPr>
        <w:t xml:space="preserve">روایت </w:t>
      </w:r>
      <w:r>
        <w:rPr/>
        <w:t>95</w:t>
      </w:r>
      <w:bookmarkEnd w:id="2454"/>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ابن صوریا و جمعی از یهود فدک که در مدینه نزد پیغمبر صلّی اللَّه علیه و آله آمدند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چگونه است؟ به ما از خواب پیغمبر آخر الزمان 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چشمم بخوابند و دلم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بگو که فرزند از مرد است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پی و رگ‌ها از مردند، و گوشت و خون و ناخن و مو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فرزند گاهی تنها به عموها ماند و هیچ نشانی از دایی‌ها ندارد یا تنها به دایی‌ها ماند و هیچ نشانی از عموها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هر کدام بالا دستی کرد، شباهت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پروردگارت چیست؟ و خدا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r>
        <w:rPr>
          <w:rStyle w:val="FootnoteAnchor"/>
          <w:rtl w:val="true"/>
        </w:rPr>
        <w:footnoteReference w:id="1598"/>
      </w:r>
    </w:p>
    <w:p>
      <w:pPr>
        <w:pStyle w:val="Heading5"/>
        <w:numPr>
          <w:ilvl w:val="4"/>
          <w:numId w:val="1"/>
        </w:numPr>
        <w:rPr/>
      </w:pPr>
      <w:bookmarkStart w:id="2455" w:name="__RefHeading___Toc2098153_2616395394"/>
      <w:bookmarkStart w:id="2456" w:name="_Toc1137"/>
      <w:bookmarkEnd w:id="2455"/>
      <w:r>
        <w:rPr>
          <w:rtl w:val="true"/>
        </w:rPr>
        <w:t xml:space="preserve">روایت </w:t>
      </w:r>
      <w:r>
        <w:rPr/>
        <w:t>96</w:t>
      </w:r>
      <w:bookmarkEnd w:id="24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تخم او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تخم چپش باشد همه دیه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نگفتی هر عضوی که در تن دو تا است نیم دیه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فرزند از تخم چپ است</w:t>
      </w:r>
      <w:r>
        <w:rPr>
          <w:rFonts w:eastAsia="IRNazanin" w:cs="IRNazanin"/>
          <w:color w:val="111111"/>
          <w:sz w:val="28"/>
          <w:szCs w:val="28"/>
          <w:rtl w:val="true"/>
          <w:lang w:bidi="fa-IR"/>
        </w:rPr>
        <w:t>.</w:t>
      </w:r>
      <w:r>
        <w:rPr>
          <w:rStyle w:val="FootnoteAnchor"/>
          <w:rtl w:val="true"/>
        </w:rPr>
        <w:footnoteReference w:id="1599"/>
      </w:r>
    </w:p>
    <w:p>
      <w:pPr>
        <w:pStyle w:val="Heading5"/>
        <w:numPr>
          <w:ilvl w:val="4"/>
          <w:numId w:val="1"/>
        </w:numPr>
        <w:rPr/>
      </w:pPr>
      <w:bookmarkStart w:id="2457" w:name="__RefHeading___Toc2098155_2616395394"/>
      <w:bookmarkStart w:id="2458" w:name="_Toc1138"/>
      <w:bookmarkEnd w:id="2457"/>
      <w:r>
        <w:rPr>
          <w:rtl w:val="true"/>
        </w:rPr>
        <w:t xml:space="preserve">روایت </w:t>
      </w:r>
      <w:r>
        <w:rPr/>
        <w:t>97</w:t>
      </w:r>
      <w:bookmarkEnd w:id="2458"/>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تخم چپ است و چون بریده شود، در آن دو سوم دیه است و در راست آن یک سوم دیه</w:t>
      </w:r>
      <w:r>
        <w:rPr>
          <w:rFonts w:eastAsia="IRNazanin" w:cs="IRNazanin"/>
          <w:color w:val="111111"/>
          <w:sz w:val="28"/>
          <w:szCs w:val="28"/>
          <w:rtl w:val="true"/>
          <w:lang w:bidi="fa-IR"/>
        </w:rPr>
        <w:t>.</w:t>
      </w:r>
      <w:r>
        <w:rPr>
          <w:rStyle w:val="FootnoteAnchor"/>
          <w:rtl w:val="true"/>
        </w:rPr>
        <w:footnoteReference w:id="1600"/>
      </w:r>
    </w:p>
    <w:p>
      <w:pPr>
        <w:pStyle w:val="Heading5"/>
        <w:numPr>
          <w:ilvl w:val="4"/>
          <w:numId w:val="1"/>
        </w:numPr>
        <w:rPr/>
      </w:pPr>
      <w:bookmarkStart w:id="2459" w:name="__RefHeading___Toc2098157_2616395394"/>
      <w:bookmarkStart w:id="2460" w:name="_Toc1139"/>
      <w:bookmarkEnd w:id="2459"/>
      <w:r>
        <w:rPr>
          <w:rtl w:val="true"/>
        </w:rPr>
        <w:t>توضیح</w:t>
      </w:r>
      <w:bookmarkEnd w:id="2460"/>
    </w:p>
    <w:p>
      <w:pPr>
        <w:pStyle w:val="BookText"/>
        <w:rPr/>
      </w:pPr>
      <w:r>
        <w:rPr>
          <w:rFonts w:ascii="IRNazanin" w:hAnsi="IRNazanin" w:eastAsia="IRNazanin"/>
          <w:color w:val="111111"/>
          <w:sz w:val="28"/>
          <w:sz w:val="28"/>
          <w:szCs w:val="28"/>
          <w:rtl w:val="true"/>
          <w:lang w:bidi="fa-IR"/>
        </w:rPr>
        <w:t xml:space="preserve">شهید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اطباء انحصار تولد را به تخم چپ منکرند و جاحظ در حیات الحیوان آن را به عوام نسبت داده، و اگر نسبت آن به ائمه علیه السّلام ثابت شود، به انکار منکر توجه نشود</w:t>
      </w:r>
      <w:r>
        <w:rPr>
          <w:rFonts w:eastAsia="IRNazanin" w:cs="IRNazanin"/>
          <w:color w:val="111111"/>
          <w:sz w:val="28"/>
          <w:szCs w:val="28"/>
          <w:rtl w:val="true"/>
          <w:lang w:bidi="fa-IR"/>
        </w:rPr>
        <w:t>.</w:t>
      </w:r>
    </w:p>
    <w:p>
      <w:pPr>
        <w:pStyle w:val="Heading5"/>
        <w:numPr>
          <w:ilvl w:val="4"/>
          <w:numId w:val="1"/>
        </w:numPr>
        <w:rPr/>
      </w:pPr>
      <w:bookmarkStart w:id="2461" w:name="__RefHeading___Toc2098159_2616395394"/>
      <w:bookmarkStart w:id="2462" w:name="_Toc1140"/>
      <w:bookmarkEnd w:id="2461"/>
      <w:r>
        <w:rPr>
          <w:rtl w:val="true"/>
        </w:rPr>
        <w:t>مؤلف</w:t>
      </w:r>
      <w:bookmarkEnd w:id="2462"/>
    </w:p>
    <w:p>
      <w:pPr>
        <w:pStyle w:val="BookText"/>
        <w:rPr/>
      </w:pPr>
      <w:r>
        <w:rPr>
          <w:rFonts w:ascii="IRNazanin" w:hAnsi="IRNazanin" w:eastAsia="IRNazanin"/>
          <w:color w:val="111111"/>
          <w:sz w:val="28"/>
          <w:sz w:val="28"/>
          <w:szCs w:val="28"/>
          <w:rtl w:val="true"/>
          <w:lang w:bidi="fa-IR"/>
        </w:rPr>
        <w:t>این چیزی است که در غالب دانستنش جز از راه وحی و الهام نمی‌شود و تجربه بدان نمی‌رسد، با این که ممکن است حمل اخبار بر این که تخم چپ مؤثرتر است در آن</w:t>
      </w:r>
      <w:r>
        <w:rPr>
          <w:rFonts w:eastAsia="IRNazanin" w:cs="IRNazanin"/>
          <w:color w:val="111111"/>
          <w:sz w:val="28"/>
          <w:szCs w:val="28"/>
          <w:rtl w:val="true"/>
          <w:lang w:bidi="fa-IR"/>
        </w:rPr>
        <w:t>.</w:t>
      </w:r>
    </w:p>
    <w:p>
      <w:pPr>
        <w:pStyle w:val="Heading5"/>
        <w:numPr>
          <w:ilvl w:val="4"/>
          <w:numId w:val="1"/>
        </w:numPr>
        <w:rPr/>
      </w:pPr>
      <w:bookmarkStart w:id="2463" w:name="__RefHeading___Toc2098161_2616395394"/>
      <w:bookmarkStart w:id="2464" w:name="_Toc1141"/>
      <w:bookmarkEnd w:id="2463"/>
      <w:r>
        <w:rPr>
          <w:rtl w:val="true"/>
        </w:rPr>
        <w:t xml:space="preserve">روایت </w:t>
      </w:r>
      <w:r>
        <w:rPr/>
        <w:t>98</w:t>
      </w:r>
      <w:bookmarkEnd w:id="2464"/>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می‌کنم ای مفضّل به یاد کردن خلقت انسان پس عبرت‌گیر از آن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p>
    <w:p>
      <w:pPr>
        <w:pStyle w:val="BookText"/>
        <w:rPr/>
      </w:pPr>
      <w:r>
        <w:rPr>
          <w:rFonts w:ascii="Amiri" w:hAnsi="Amiri" w:eastAsia="Amiri" w:cs="Amiri"/>
          <w:color w:val="111111"/>
          <w:sz w:val="28"/>
          <w:sz w:val="28"/>
          <w:szCs w:val="28"/>
          <w:rtl w:val="true"/>
          <w:lang w:bidi="ar-SA"/>
        </w:rPr>
        <w:t xml:space="preserve">ذَلِكَ مَا يُدَبَّرُ بِهِ الْجَنِينُ فِي الرَّحِمِ وَ هُوَ مَحْجُوبٌ فِي ظُلُماتٍ ثَلاثٍ ظُلْمَةِ الْبَطْنِ وَ ظُلْمَةِ الرَّحِمِ وَ ظُلْمَةِ الْمَشِيمَةِ حَيْثُ لَا حِيلَةَ عِنْدَهُ فِي طَلَبِ غِذَاءٍ وَ لَا دَفْعِ أَذًي وَ لَا اسْتِجْلَابِ مَنْفَعَةٍ وَ لَا دَفْعِ مَضَرَّةٍ فَإِنَّهُ يَجْرِي إِلَيْهِ مِنْ دَمِ الْحَيْضِ مَا يَغْذُوهُ كَمَا يَغْذُو الْمَاءُ النَّبَاتَ فَلَا يَزَالُ ذَلِكَ غِذَاءَهُ حَتَّي إِذَا كَمَلَ خَلْقُهُ وَ اسْتَحْكَمَ بَدَنُهُ وَ قَوِيَ أَدِيمُهُ عَلَي مُبَاشَرَةِ الْهَوَاءِ وَ بَصَرُهُ عَلَي مُلَاقَاةِ الضِّيَاءِ هَاجَ الطَّلْقُ بِأُمِّهِ فَأَزْعَجَهُ أَشَدَّ إِزْعَاجٍ وَ أَعْنَفَهُ حَتَّي يُولَدَ وَ إِذَا وُلِدَ صَرَفَ ذَلِكَ الدَّمَ الَّذِي كَانَ يَغْذُوهُ مِنْ دَمِ أُمِّهِ إِلَي ثَدْيَيْهَا فَانْقَلَبَ الطَّعْمُ وَ اللَّوْنُ إِلَي ضَرْبٍ آخَرَ مِنَ الْغِذَاءِ وَ هُوَ أَشَدُّ مُوَافَقَةً لِلْمَوْلُودِ مِنَ الدَّمِ فَيُوَافِيهِ فِي وَقْتِ حَاجَتِهِ إِلَيْهِ فَحِينَ يُولَدُ قَدْ تَلَمَّظَ وَ حَرَّكَ شَفَتَيْهِ طَلَباً لِلرَّضَاعِ فَهُوَ يَجِدُ ثَدْيَيْ أُمِّهِ كَالْإِدَاوَتَيْنِ الْمُعَلَّقَتَيْنِ لِحَاجَتِهِ فَلَا يَزَالُ يَغْتَذِي بِاللَّبَنِ مَا دَامَ رَطْبَ الْبَدَنِ رَقِيقَ الْأَمْعَاءِ لَيِّنَ الْأَعْضَاءِ حَتَّي إِذَا تَحَرَّكَ وَ احْتَاجَ إِلَي غِذَاءٍ فِيهِ صَلَابَةٌ لِيَشْتَدَّ وَ يَقْوَي بَدَنُهُ طَلَعَتْ لَهُ الطَّوَاحِنُ مِنَ الْأَسْنَانِ وَ الْأَضْرَاسِ لِيَمْضَغَ بِهِ الطَّعَامَ فَيَلِينَ عَلَيْهِ وَ يَسْهُلَ لَهُ إِسَاغَتُهُ فَلَا يَزَالُ كَذَلِكَ حَتَّي يُدْرِكَ فَإِذَا أَدْرَكَ وَ كَانَ ذَكَراً طَلَعَ الشَّعْرُ فِي وَجْهِهِ فَكَانَ ذَلِكَ عَلَامَةَ الذَّكَرِ وَ عِزَّ الرَّجُلِ الَّذِي يَخْرُجُ بِهِ عَنْ حَدِّ الصَّبَا وَ شَبَهِ النِّسَاءِ وَ إِنْ كَانَتْ أُنْثَي يَبْقَي وَجْهُهَا نَقِيّاً مِنَ الشَّعْرِ لِتَبْقَي لَهَا الْبَهْجَةُ وَ النَّضَارَةُ الَّتِي تُحَرِّكُ الرِّجَالَ لِمَا فِيهِ دَوَامُ النَّسْلِ وَ بَقَاؤُهُ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يَا مُفَضَّلُ فِي مَا يُدَبَّرُ بِهِ الْإِنْسَانُ فِي هَذِهِ الْأَحْوَالِ الْمُخْتَلِفَةِ هَلْ تَرَي يُمْكِنُ أَنْ يَكُونَ بِالْإِهْمَالِ أَ فَرَأَيْتَ لَوْ لَمْ يَجْرِ إِلَيْهِ ذَلِكَ الدَّمُ وَ هُوَ فِي الرَّحِمِ أَ لَمْ يَكُنْ سَيَذْوَي وَ يَجِفُّ كَمَا يَجِفُّ النَّبَاتُ إِذَا فَقَدَ الْمَاءَ وَ لَوْ لَمْ يُزْعِجْهُ الْمَخَاضُ عِنْدَ اسْتِحْكَامِهِ أَ لَمْ يَكُنْ سَيَبْقَي فِي الرَّحِمِ كَالْمَوْءُودِ فِي الْأَرْضِ وَ لَوْ لَمْ يُوَافِقْهُ اللَّبَنُ مَعَ وِلَادَتِهِ أَ لَمْ يَكُنْ سَيَمُوتُ جُوعاً أَوْ يَغْتَذِي بِغِذَاءٍ لَا يُلَائِمُهُ وَ لَا يَصْلُحُ عَلَيْهِ بَدَنُهُ وَ لَوْ لَمْ تَطْلُعْ عَلَيْهِ الْأَسْنَانُ فِي وَقْتِهَا أَ لَمْ يَكُنْ سَيَمْتَنِعُ عَلَيْهِ مَضْغُ الطَّعَامِ وَ إِسَاغَتُهُ أَوْ يُقِيمُهُ عَلَي الرَّضَاعِ فَلَا يَشْتَدُّ بَدَنُهُ وَ لَا يَصْلُحُ لِعَمَلٍ ثُمَّ كَانَ تَشْتَغِلُ أُمُّهُ بِنَفْسِهِ عَنْ تَرْبِيَةِ غَيْرِهِ مِنَ الْأَوْلَادِ وَ لَوْ لَمْ يَخْرُجِ الشَّعْرُ فِي وَجْهِهِ فِي وَقْتِهِ أَ لَمْ يَكُنْ سَيَبْقَي فِي هَيْئَةِ الصِّبْيَانِ وَ النِّسَاءِ فَلَا تَرَي لَهُ جَلَالَةً وَ لَا وَقَاراً ؟</w:t>
      </w:r>
    </w:p>
    <w:p>
      <w:pPr>
        <w:pStyle w:val="BookText"/>
        <w:rPr/>
      </w:pPr>
      <w:r>
        <w:rPr>
          <w:rFonts w:ascii="IRNazanin" w:hAnsi="IRNazanin" w:eastAsia="IRNazanin"/>
          <w:color w:val="111111"/>
          <w:sz w:val="28"/>
          <w:sz w:val="28"/>
          <w:szCs w:val="28"/>
          <w:rtl w:val="true"/>
          <w:lang w:bidi="fa-IR"/>
        </w:rPr>
        <w:t>عبرتها تدبیری است که حق تعالی در جنین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در حالی که او محجوب است در سه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شکم، تاریکی رحم، و تاریکی بچه‌دان در هنگامی که او را چاره نیست در طلب غذائی و نه در دفع اذیتی و بلائی، و نه در جلب منفعتی، و نه در دفع مضرّتی، پس جاری می‌شود به سوی او از خون حیض آن مقدار که غذای او شود چنانچه آب غذا می‌باشد برای 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این غذا به او می‌رسد تا خلقش تمام می‌شود و بدنش مستحکم می‌شود، و پوستش قوت مباشرت هوا به هم رساند، و از سردی و گرمی متضرّر نشود، و دیده‌اش تاب دیدن روشنائی به هم رساند، چون چنین شد مادرش را درد زائیدن از جا بر می‌آورد و او را بی‌تاب می‌کند تا از او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مضیق رحم به وسعتگاه جهان در آمد و به نوع دیگر از غذا محتاج شد، مدبّر حقیقی همان خون کثیف را که در رحم، غذای او بود به شیر لطف مبدل می‌گرداند، و کسوت گلگون خون را از او کنده، لباس سفید شیر را بر او می‌پوشاند و مزه و رنگ و صفاتش متبدّل می‌شود زیرا که در این حالت این غذا برای بدن او از غذای سابق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ساعت که به این نوع از غذا محتاج می‌شود به حکم حکیم قدیر غذای شیر برای او مهیّاست و به الهام الهی زبان بیرون می‌آورد، و لبها را می‌جنباند و طالب غذا می‌شود، در آن وقت دو پستان مادر برای او مانند دو مشک کوچک آویخته که هر وقت که طلب غذا کند برای او مهیّا باشد، پس مادام که بدنش تر و نازک است و امعایش باریک و اعضایش نرم و لطیف است تاب غذاهای غلیظ ندارد به این شیر اغتذا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نشو و نما کرد و بزرگ‌تر و قویتر شد و محتاج شد به غذائی که در آن صلابتی باشد تا بدنش محکم شود و اعضایش قوت گیرد، می‌رویاند از برای او آسیاهای خردکننده از دندانهای تیز که بخاید غذاهای صلب را و نرم کند که آسان باشد بر او فرو بردن آنها و بر این احوال نمو می‌کند تا به حدّ بلوغ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 است مو به روی او می‌رویاند که علامت مردان و موجب عزت ایشان است که به آن از حد طفلان و شباهت زنان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باشد رویش را از مو پاک می‌نماید تا حسن و نضارت و طراوتش باقی ماند و موجب میل مردان به سوی او گردد و به این جهت نسل انسان منقرض نگردد و نوع ایشان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گیر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انواع تدبیر که علیم قدیر در این احوال مختلفه برای ایشان به عمل می‌آورد آیا ممکن است که اینها بی‌مدبّری به عمل آید، اگر خون در رحم به جنین نمی‌رسید خشک می‌شد مانند گیاهی که از بی‌آبی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هنگام کمال او درد زائیدن او را از رحم تنک بیرون نمی‌کرد، همیشه در رحم مانند زنده که در گور باشد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ولادت، شیر از برای او به هم نمی‌رسید، یا از گرسنگی میمرد، یا غذائی می‌خورد که ملایم بدن او نباشد و بدنش به آن اصلاح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هنگام احتیاج به غذای غلیظ، دندان برای او نمی‌روئید، خائید غذا او را ممکن نبود و فرو بردن او را دشوار بود و اگر آن شیر همیشه غذای او می‌بود، بدنش محکم نمی‌شد و اعمال شاقه از او به عمل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بایست مادر همیشه مشغول تربیت او باشد و از تربیت سایر اولاد بازماند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ریش به روی او نمی‌روئید، همیشه بر هیئت کودکان و زنان می‌ماند و او را جلالتی و وقاری که مردان را می‌باشد به هم نمی‌رسید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الْمُفَضَّلُ فَقُلْتُ يَا مَوْلَايَ فَقَدْ رَأَيْتُ مَنْ يَبْقَي عَلَي حَالَتِهِ وَ لَا يَنْبُتُ الشَّعْرُ فِي وَجْهِهِ وَ إِنْ بَلَغَ حَالَ الْكِبَرِ فَقَالَ ذَلِكَ بِمَا قَدَّمَتْ أَيْدِيهِمْ وَ أَنَّ اللَّهَ لَيْسَ بِظَلَّامٍ لِلْعَبِيدِ فَمَنْ هَذَا الَّذِي يَرْصُدُهُ حَتَّي يُوَافِيَهُ بِكُلِّ شَيْ‌ءٍ مِنْ هَذِهِ الْمَآرِبِ إِلَّا الَّذِي أَنْشَأَهُ خَلْقاً بَعْدَ أَنْ لَمْ يَكُنْ ثُمَّ تَوَكَّلَ لَهُ بِمَصْلَحَتِهِ بَعْدَ أَنْ كَانَ فَإِنْ كَانَ الْإِهْمَالُ يَأْتِي بِمِثْلِ هَذَا التَّدْبِيرِ فَقَدْ يَجِبُ أَنْ يَكُونَ الْعَمْدُ وَ التَّقْدِيرُ يَأْتِيَانِ بِالْخَطَإِ وَ الْمُحَالِ لِأَنَّهُمَا ضِدُّ</w:t>
      </w:r>
      <w:r>
        <w:rPr>
          <w:rStyle w:val="FootnoteAnchor"/>
          <w:rtl w:val="true"/>
        </w:rPr>
        <w:footnoteReference w:id="1601"/>
      </w:r>
      <w:r>
        <w:rPr>
          <w:rFonts w:ascii="Amiri" w:hAnsi="Amiri" w:eastAsia="Amiri" w:cs="Amiri"/>
          <w:color w:val="111111"/>
          <w:sz w:val="28"/>
          <w:sz w:val="28"/>
          <w:szCs w:val="28"/>
          <w:rtl w:val="true"/>
          <w:lang w:bidi="ar-SA"/>
        </w:rPr>
        <w:t xml:space="preserve">الْإِهْمَالِ وَ هَذَا فَظِيعٌ مِنَ الْقَوْلِ وَ جَهْلٌ مِنْ قَائِلِهِ لِأَنَّ الْإِهْمَالَ لَا يَأْتِي بِالصَّوَابِ وَ التَّضَادَّ لَا يَأْتِي بِالنِّظَامِ تَعَالَي اللَّهُ عَمَّا يَقُولُ الْمُلْحِدُونَ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الْمَوْلُودُ يُولَدُ فَهِماً عَاقِلًا لَأَنْكَرَ الْعَالَمَ عِنْدَ وِلَادَتِهِ وَ لَبَقِيَ حَيْرَانَ تَائِهَ الْعَقْلِ إِذَا رَأَي مَا لَمْ يَعْرِفْ وَ وَرَدَ عَلَيْهِ مَا لَمْ يَرَ مِثْلَهُ مِنِ اخْتِلَافِ صُوَرِ الْعَالَمِ مِنَ الْبَهَائِمِ وَ الطَّيْرِ إِلَي غَيْرِ ذَلِكَ مِمَّا يُشَاهِدُهُ سَاعَةً بَعْدَ سَاعَةٍ وَ يَوْماً بَعْدَ يَوْمٍ وَ اعْتَبِرْ ذَلِكَ بِأَنَّ مَنْ سُبِيَ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بَلَدٍ وَ هُوَ عَاقِلٌ يَكُونُ كَالْوَالِهِ الْحَيْرَانِ فَلَا يُسْرِعُ فِي تَعَلُّمِ الْكَلَامِ وَ قَبُولِ الْأَدَبِ كَمَا يُسْرِعُ الَّذِي يُسْبَي صَغِيراً غَيْرَ عَاقِلٍ ثُمَّ لَوْ وُلِدَ عَاقِلًا كَانَ يَجِدُ غَضَاضَةً إِذَا رَأَي نَفْسَهُ مَحْمُولًا مُرْضَعاً مُعَصَّباً بِالْخِرَقِ مُسَجًّي فِي الْمَهْدِ لِأَنَّهُ لَا يَسْتَغْنِي عَنْ هَذَا كُلِّهِ لِرِقَّةِ بَدَنِهِ وَ رُطُوبَتِهِ حَتَّي يُولَدَ ثُمَّ كَانَ لَا يُوجَدُ لَهُ مِنَ الْحَلَاوَةِ وَ الْوَقْعِ مِنَ الْقُلُوبِ مَا يُوجَدُ لِلطِّفْلِ فَصَارَ يَخْرُجُ إِلَي الدُّنْيَا غَبِيّاً غَافِلًا عَمَّا فِيهِ أَهْلُهُ فَيَلْقَي الْأَشْيَاءَ بِذِهْنٍ ضَعِيفٍ وَ مَعْرِفَةٍ نَاقِصَةٍ ثُمَّ لَا يَزَالُ يَتَزَيَّدُ</w:t>
      </w:r>
      <w:r>
        <w:rPr>
          <w:rStyle w:val="FootnoteAnchor"/>
          <w:rtl w:val="true"/>
        </w:rPr>
        <w:footnoteReference w:id="1602"/>
      </w:r>
      <w:r>
        <w:rPr>
          <w:rFonts w:ascii="Amiri" w:hAnsi="Amiri" w:eastAsia="Amiri" w:cs="Amiri"/>
          <w:color w:val="111111"/>
          <w:sz w:val="28"/>
          <w:sz w:val="28"/>
          <w:szCs w:val="28"/>
          <w:rtl w:val="true"/>
          <w:lang w:bidi="ar-SA"/>
        </w:rPr>
        <w:t xml:space="preserve">فِي الْمَعْرِفَةِ قَلِيلًا قَلِيلًا وَ شَيْئاً بَعْدَ شَيْ‌ءٍ وَ حَالًا بَعْدَ حَالٍ حَتَّي يَأْلَفَ الْأَشْيَاءَ وَ يَتَمَرَّنَ وَ يَسْتَمِرَّ عَلَيْهَا فَيَخْرُجُ مِنْ حَدِّ التَّأَمُّلِ بِهَا وَ الْحَيْرَةِ فِيهَا إِلَي التَّصَرُّفِ وَ الِاضْطِرَابِ إِلَي الْمَعَاشِ بِعَقْلِهِ وَ حِيلَتِهِ وَ إِلَي الِاعْتِبَارِ وَ الطَّاعَةِ وَ السَّهْوِ وَ الْغَفْلَةِ وَ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أَيْضاً وُجُوهٌ أُخَرُ فَإِنَّهُ لَوْ كَانَ يُولَدُ تَامَّ الْعَقْلِ مُسْتَقِلًّا بِنَفْسِهِ لَذَهَبَ مَوْضِعُ حَلَاوَةِ تَرْبِيَةِ الْأَوْلَادِ وَ مَا قُدِّرَ أَنْ يَكُونَ لِلْوَالِدَيْنِ فِي الِاشْتِغَالِ بِالْوَلَدِ مِنَ الْمَصْلَحَةِ وَ مَا يُوجِبُ التَّرْبِيَةَ لِلْآبَاءِ عَلَي الْأَبْنَاءِ مِنَ الْمُكَافَاةِ بِالْبِرِّ وَ الْعَطْفِ عَلَيْهِمْ عِنْدَ حَاجَتِهِمْ</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بعضی از مردان را که بر آن حالت می‌مانند و ریش بر نمی‌آورند تا پیر می‌شوند، چه حکمت است در این؟</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آنچه است که دستهای ایشان پیش فرستاده و خدا ظلم‌کننده نیست بندگان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که مترصد احوال انسان است و او را در هر حال و به آنچه مناسب اوست می‌رساند مگر آن خداوندی که او را از سرای عدم به ساحت وجود آورده و متکفّل مصالح او گردیده؟ اگر اشیاء به اهمال و بی‌مدبّری بر این نظام و نسق تواند بود، باید که تدبیر و تقدیر باعث اختلال امور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در غایت رسوائی و بطلان است و دلیل جهل گوینده آن است،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می‌داند که از خلاف تدبیر، انتظام نمی‌آید و تدبیر موجب اختلال امور نمی‌شود، خدا بلندتر است از آنچه ملحدان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دانا و عاقل متولد می‌شد، هر آینه دنیا در نظرش بسیار غریب می‌نمود و حیران می‌ماند به جهت آن که بناگاه امری چند می‌دید که نمی‌دانست، و وارد می‌شد بر او غرایبی که مانند آنها مشاهده نکرده بود از اختلاف صور عالم و مرغان و چهار پایان و غیر آنها و ساعت به ساعت و روز به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عبرت بگیر برای این، از حال کسی که او را اسیر کنند و از شهری به شهری برند و او عاقل باشد مانند واله و حیران او را وحشتی می‌باشد با آن که اوضاع شبیه به آنها را بسیار دیده است و کسی را که در کودکی و نادانی اسیر کنند سخن و ادب زودتر می‌آموزد از کسی که در دانائی و بزرگی او را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عاقل متولد شود، مذلّتی در خود خواهد یافت از آن که نتواند به راه رفتن و او را بر دوش گیرند و در خرقه‌ها پیچند و در گهواره خوابانند و بر رویش جامه افکنند، و حال آن که ناچار است برای او این امور برای رقّت بدن و رطوبتی که در اعضای او است در هنگام متولد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اگر دانا و کامل متولد می‌شد، آن شیرینی و وقعی که کودکان را در دلها می‌باشد او را نخواهد بود لهذا اول که به دنیا می‌آید نادان و غافل است از آنچه اهل دنیا در آن هستند و اشیاء را ملاقات می‌کند با ذهن ضعیفی و معرفت ناقص و روز به روز اندک اندک در دیدن هر چیز و ورود هر حال معرفتش زیاد می‌شود، و به امور غریبه الفت می‌گیرد، و بر احوال مختلف معتاد می‌شود، و به تدریج از حد تأمل و حیرت به مرتبه می‌رسد که به عقل خود تصرّف و تدبیر و چاره امور معاش خود می‌کند و عبرت می‌گیرد از احوالی که مشاهده می‌نماید و به سهو و غفلت مبتلا گردد و به طاعت و معصیت مکلّف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در حین ولادت عقلش کامل و اعضایش قوی می‌بود و در کار خود مستقل می‌بود، حلاوت تربیت اولاد زایل می‌شد و مصلحتی که پدر و مادر را در تربیت فرزندان هست به عمل نمی‌آمد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حکمتی که در این تربیت است که بعد از احتیاج پدر و مادر به تربیت ایشان مکافات حقوق آباء و امّهات بکنند برطرف می‌شد، </w:t>
      </w:r>
      <w:bookmarkStart w:id="2465" w:name="pg13473_197228"/>
    </w:p>
    <w:p>
      <w:pPr>
        <w:pStyle w:val="BookText"/>
        <w:rPr/>
      </w:pPr>
      <w:bookmarkEnd w:id="2465"/>
      <w:r>
        <w:rPr>
          <w:rFonts w:ascii="Amiri" w:hAnsi="Amiri" w:eastAsia="Amiri" w:cs="Amiri"/>
          <w:color w:val="111111"/>
          <w:sz w:val="28"/>
          <w:sz w:val="28"/>
          <w:szCs w:val="28"/>
          <w:rtl w:val="true"/>
          <w:lang w:bidi="ar-SA"/>
        </w:rPr>
        <w:t>إِلَي ذَلِكَ مِنْهُمْ ثُمَّ كَانَ الْأَوْلَادُ لَا يَأْلَفُونَ آبَاءَهُمْ وَ لَا يَأْلَفُ الْآبَاءُ أَبْنَاءَهُمْ لِأَنَّ الْأَوْلَادَ كَانُوا يَسْتَغْنُونَ عَنْ تَرْبِيَةِ الْآبَاءِ وَ حِيَاطَتِهِمْ فَيَتَفَرَّقُونَ عَنْهُمْ حِينَ يُولَدُونَ فَلَا يَعْرِفُ الرَّجُلُ أَبَاهُ وَ أُمَّهُ وَ لَا يَمْتَنِعُ مِنْ نِكَاحِ أُمِّهِ وَ أُخْتِهِ وَ ذَوَاتِ الْمَحَارِمِ مِنْهُ إِذْ كَانَ لَا يَعْرِفُهُنَّ وَ أَقَلُّ مَا فِي ذَلِكَ مِنَ الْقَبَاحَةِ بَلْ هُوَ أَشْنَعُ وَ أَعْظَمُ وَ أَفْظَعُ وَ أَقْبَحُ وَ أَبْشَعُ لَوْ خَرَجَ الْمَوْلُودُ مِنْ بَطْنِ أُمِّهِ وَ هُوَ يَعْقِلُ أَنْ يَرَي مِنْهَا مَا لَا يَحِلُّ لَهُ وَ لَا يَحْسُنُ بِهِ أَنْ يَرَاهُ أَ فَلَا تَرَي كَيْفَ أُقِيمَ كُلُّ شَيْ‌ءٍ مِنَ الْخِلْقَةِ عَلَي غَايَةِ الصَّوَابِ وَ خَلَا مِنَ الْخَطَاءِ دَقِيقُةُ وَ جَلِيلُهُ ؟</w:t>
      </w:r>
    </w:p>
    <w:p>
      <w:pPr>
        <w:pStyle w:val="BookText"/>
        <w:rPr/>
      </w:pPr>
      <w:r>
        <w:rPr>
          <w:rFonts w:ascii="Amiri" w:hAnsi="Amiri" w:eastAsia="Amiri" w:cs="Amiri"/>
          <w:color w:val="111111"/>
          <w:sz w:val="28"/>
          <w:sz w:val="28"/>
          <w:szCs w:val="28"/>
          <w:rtl w:val="true"/>
          <w:lang w:bidi="ar-SA"/>
        </w:rPr>
        <w:t xml:space="preserve">اعْرِفْ يَا مُفَضَّلُ مَا لِلْأَطْفَالِ فِي الْبُكَاءِ مِنَ الْمَنْفَعَةِ وَ اعْلَمْ أَنَّ فِي أَدْمِغَةِ الْأَطْفَالِ رُطُوبَةً إِنْ بَقِيَتْ فِيهَا أَحْدَثَتْ عَلَيْهِمْ أَحْدَاثاً جَلِيلَةً وَ عِلَلًا عَظِيمَةً مِنْ ذَهَابِ الْبَصَرِ وَ غَيْرِهِ فَالْبُكَاءُ يُسِيلُ تِلْكَ الرُّطُوبَةَ مِنْ رُءُوسِهِمْ فَيُعْقِبُهُمْ ذَلِكَ الصِّحَّةَ فِي أَبْدَانِهِمْ وَ السَّلَامَةَ فِي أَبْصَارِهِمْ أَ فَلَيْسَ قَدْ جَازَ أَنْ يَكُونَ الطِّفْلُ يَنْتَفِعُ بِالْبُكَاءِ وَ وَالِدَاهُ لَا يَعْرِفَانِ ذَلِكَ فَهُمَا دَائِبَانِ لِيُسْكِتَانِهِ وَ يَتَوَخَّيَانِ فِي الْأُمُورِ مَرْضَاتَهُ لِئَلَّا يَبْكِيَ وَ هُمَا لَا يَعْلَمَانِ أَنَّ الْبُكَاءَ أَصْلَحُ لَهُ وَ أَجْمَلُ عَاقِبَةً فَهَكَذَا يَجُوزُ أَنْ يَكُونَ فِي كَثِيرٍ مِنَ الْأَشْيَاءِ مَنَافِعُ لَا يَعْرِفُهَا الْقَائِلُونَ بِالْإِهْمَالِ وَ لَوْ عَرَفُوا ذَلِكَ لَمْ يَقْضُوا عَلَي الشَّيْ‌ءِ أَنَّهُ لَا مَنْفَعَةَ فِيهِ مِنْ أَجْلِ أَنَّهُمْ لَا يَعْرِفُونَهُ وَ لَا يَعْلَمُونَ السَّبَبَ فِيهِ فَإِنَّ كُلَّ مَا لَا يَعْلَمُهُ الْمُنْكِرُونَ يَعْلَمُهُ الْعَارِفُونَ وَ كَثِيراً مَا يَقْصُرُ عَنْهُ عِلْمُ الْمَخْلُوقِينَ مُحِيطٌ بِهِ عِلْمُ الْخَالِقِ جَلَّ قُدْسُهُ وَ عَلَتْ كَلِمَتُهُ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يَسِيلُ مِنْ أَفْوَاهِ الْأَطْفَالِ مِنَ الرِّيقِ فَفِي ذَلِكَ خُرُوجُ الرُّطُوبَةِ الَّتِي لَوْ بَقِيَتْ فِي أَبْدَانِهِمْ لَأَحْدَثَتْ عَلَيْهِمُ الْأُمُورَ الْعَظِيمَةَ كَمَنْ تَرَاهُ قَدْ غَلَبَتْ عَلَيْهِ الرُّطُوبَةُ فَأَخْرَجَتْهُ إِلَي حَدِّ الْبَلَهِ وَ الْجُنُونِ وَ التَّخْلِيطِ إِلَي غَيْرِ ذَلِكَ مِنَ الْأَمْرَاضِ الْمُتْلِفَةِ كَالْفَالِجِ وَ اللَّقْوَةِ وَ مَا أَشْبَهَهُمَا فَجَعَلَ اللَّهُ تِلْكَ الرُّطُوبَةَ تَسِيلُ مِنْ أَفْوَاهِهِمْ فِي صِغَرِهِمْ لِمَا لَهُمْ فِي ذَلِكَ مِنَ الصِّحَّةِ فِي كِبَرِهِمْ فَتَفَضَّلَ عَلَي خَلْقِهِ بِمَا جَهِلُوهُ وَ نَظَرَ لَهُمْ بِمَا لَمْ يَعْرِفُوهُ وَ لَوْ عَرَفُوا نِعَمَهُ عَلَيْهِمْ لَشَغَلَهُمْ ذَلِكَ عَنِ التَّمَادِي فِي مَعْصِيَتِهِ فَسُبْحَانَهُ مَا أَجَلَّ نِعْمَتَهُ وَ أَسْبَغَهَا عَلَي الْمُسْتَحِقِّينَ وَ غَيْرِهِمْ مِنْ خَلْقِهِ وَ تَعَالَي عَمَّا يَقُولُ الْمُبْطِلُونَ عُلُوّاً كَبِيراً</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2098163_2616395394"/>
      <w:bookmarkStart w:id="2467" w:name="_Toc1142"/>
      <w:bookmarkEnd w:id="2466"/>
      <w:r>
        <w:rPr>
          <w:rtl w:val="true"/>
        </w:rPr>
        <w:t>أقول</w:t>
      </w:r>
      <w:bookmarkEnd w:id="2467"/>
    </w:p>
    <w:p>
      <w:pPr>
        <w:pStyle w:val="BookText"/>
        <w:rPr/>
      </w:pPr>
      <w:r>
        <w:rPr>
          <w:rFonts w:ascii="Amiri" w:hAnsi="Amiri" w:eastAsia="Amiri" w:cs="Amiri"/>
          <w:color w:val="111111"/>
          <w:sz w:val="28"/>
          <w:sz w:val="28"/>
          <w:szCs w:val="28"/>
          <w:rtl w:val="true"/>
          <w:lang w:bidi="ar-SA"/>
        </w:rPr>
        <w:t>قد مر شرحه و تمامه في كتاب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پدران و فرزندان به یک دیگر الفت نمی‌گرفتند زیرا که فرزندان از تربیت و محافظت ایشان مستغنی می‌بودند، پس در همان ساعت که از مادر متولد می‌شدند از ایشان جدا می‌شدند، و کسی پدر و مادر خود را نمی‌شناخت و نمی‌توانست احتراز کرد از نکاح و خواستگاری مادر و خواهر و محرمان خود و کمتر قباحتی بلکه شنیع‌تر و قبیح‌تر از همه آنست که اگر با عقل از شکم مادر بیرون آید خواهد دید چیزی که حلال و نیکو نیست دیدن آن، یعنی عورت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چگونه هر امری از امور خلقت را باز داشته با نهایت صواب و حکمت و خالی گردانیده خورد و بزرگ امور خود را از شوائب خطا و 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بشناس ای مفضّل منفعت گریه اطفال را و بدان که در دماغ اطفال رطوبتی هست که اگر بماند علتها و دردهای عظیم در ایشان احداث می‌نماید مانند کوری و امثال آن، پس گریه این رطوبت را از سر ایشان فرود می‌آورد و باعث صحّت بدن و سلامتی ابصار ایشان می‌گردد، پس چنانچه طفل به گریه منتفع می‌گردد و بر پدر و مادر منفعت آن پنهان است و ایشان سعی می‌کنند که او را ساکت گردانند و به هر حیله می‌خواهند او را خاموش کنند که از گریه باز ایستد به سبب آن که نمی‌دانند که گریه برای او اصلح است و عاقبتش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جایز است که در بسیاری از چیزها منفعت‌ها باشد که ملحدان که مذمت تدبیر خالق می‌کنند ندانند و اگر بدانند و بفهمند این معنی را حکم نخواهند کرد بر چیزی از چیزهای عالم که در آن منفعتی نیست به سبب آن که حکمت آن را ندانند زیرا که بسیاری از آنها را که منکران نمی‌دانند عارفان می‌دانند و بسی از آنها که علم مخلوق از آن قاصر است و علم حق تعالی به آن احاطه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آبی که از دهان اطفال جاری می‌شود و اکثر اوقات سبب دفع رطوبتی می‌گردد که در ابدان ایشان بماند، هر آینه احداث دردهای عظیم در ایشان نماید چنانچه می‌بینی کسی را که رطوبت بر او غالب می‌شود یا دیوانه و مخبّط می‌شود یا به فلج و لغوه و اشباه آن مبتلا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علیم در کودکی مقرر گردانیده که این رطوبت از دهان ایشان دفع شود تا موجب صحت ایشان در بزرگی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کرده است بر خلق خود به آنچه جاهلند به حکمت آن و لطف کرده است بر ایشان به آنچه نمی‌دانند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بشناسند نعمتهای او را بر خود، هر آینه تفکّر در آنها مشغول گرداند ایشان را از ارتکاب معصیت او، منزّه است خداوندی که بزرگ و کامل است نعمتهای او بر مستحقین و غیر ایشان از خلق بی‌پایان، و بلندتر است از آنچه می‌گویند مبطلان و ملحدان بلندی بسیار</w:t>
      </w:r>
      <w:r>
        <w:rPr>
          <w:rFonts w:eastAsia="IRNazanin" w:cs="IRNazanin"/>
          <w:color w:val="111111"/>
          <w:sz w:val="28"/>
          <w:szCs w:val="28"/>
          <w:rtl w:val="true"/>
          <w:lang w:bidi="fa-IR"/>
        </w:rPr>
        <w:t>.</w:t>
      </w:r>
    </w:p>
    <w:p>
      <w:pPr>
        <w:pStyle w:val="Heading5"/>
        <w:numPr>
          <w:ilvl w:val="4"/>
          <w:numId w:val="1"/>
        </w:numPr>
        <w:rPr/>
      </w:pPr>
      <w:bookmarkStart w:id="2468" w:name="__RefHeading___Toc2098165_2616395394"/>
      <w:bookmarkStart w:id="2469" w:name="_Toc1143"/>
      <w:bookmarkEnd w:id="2468"/>
      <w:r>
        <w:rPr>
          <w:rtl w:val="true"/>
        </w:rPr>
        <w:t>مؤلف</w:t>
      </w:r>
      <w:bookmarkEnd w:id="246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شرحش و تمام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470" w:name="pg13473_197229"/>
    </w:p>
    <w:p>
      <w:pPr>
        <w:pStyle w:val="Heading5"/>
        <w:numPr>
          <w:ilvl w:val="4"/>
          <w:numId w:val="1"/>
        </w:numPr>
        <w:rPr/>
      </w:pPr>
      <w:bookmarkStart w:id="2471" w:name="__RefHeading___Toc2098167_2616395394"/>
      <w:bookmarkStart w:id="2472" w:name="_Toc1144"/>
      <w:bookmarkEnd w:id="2470"/>
      <w:bookmarkEnd w:id="2471"/>
      <w:r>
        <w:rPr>
          <w:rtl w:val="true"/>
        </w:rPr>
        <w:t>«</w:t>
      </w:r>
      <w:r>
        <w:rPr/>
        <w:t>99</w:t>
      </w:r>
      <w:r>
        <w:rPr>
          <w:rtl w:val="true"/>
        </w:rPr>
        <w:t>»</w:t>
      </w:r>
      <w:bookmarkEnd w:id="2472"/>
    </w:p>
    <w:p>
      <w:pPr>
        <w:pStyle w:val="BookText"/>
        <w:rPr/>
      </w:pPr>
      <w:r>
        <w:rPr>
          <w:rFonts w:ascii="Amiri" w:hAnsi="Amiri" w:eastAsia="Amiri" w:cs="Amiri"/>
          <w:color w:val="111111"/>
          <w:sz w:val="28"/>
          <w:sz w:val="28"/>
          <w:szCs w:val="28"/>
          <w:rtl w:val="true"/>
          <w:lang w:bidi="ar-SA"/>
        </w:rPr>
        <w:t>الْعِلَلُ، عَنْ عَلِيِّ بْنِ حَاتِمٍ عَنْ إِسْمَاعِيلَ بْنِ عَلِيِّ بْنِ قُدَامَةَ عَنْ أَحْمَدَ بْنِ عَلِيِّ بْنِ نَاصِحٍ عَنْ جَعْفَرِ بْنِ مُحَمَّدٍ الْأَرْمَنِيِّ عَنِ الْحَسَنِ بْنِ عَبْدِ الْوَهَّابِ عَنْ عَلِيِّ بْنِ حَدِيدٍ الْمَدَائِنِيِّ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الطِّفْلِ يَضْحَكُ مِنْ غَيْرِ عُجْبٍ وَ يَبْكِي مِنْ غَيْرِ أَلَمٍ فَقَالَ يَا مُفَضَّلُ مَا مِنْ طِفْلٍ إِلَّا وَ هُوَ يَرَي الْإِمَامَ وَ يُنَاجِيهِ فَبُكَاؤُهُ لِغَيْبَةِ الْإِمَامِ عَنْهُ وَ ضَحِكُهُ إِذَا أَقْبَلَ إِلَيْهِ حَتَّي إِذَا أُطْلِقَ لِسَانُهُ أُغْلِقَ ذَلِكَ الْبَابُ عَنْهُ وَ ضُرِبَ عَلَي قَلْبِهِ بِالنِّسْيَانِ‌</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3" w:name="__RefHeading___Toc2098169_2616395394"/>
      <w:bookmarkStart w:id="2474" w:name="_Toc1145"/>
      <w:bookmarkEnd w:id="2473"/>
      <w:r>
        <w:rPr>
          <w:rtl w:val="true"/>
        </w:rPr>
        <w:t>بيان</w:t>
      </w:r>
      <w:bookmarkEnd w:id="2474"/>
    </w:p>
    <w:p>
      <w:pPr>
        <w:pStyle w:val="BookText"/>
        <w:rPr/>
      </w:pPr>
      <w:r>
        <w:rPr>
          <w:rFonts w:ascii="Amiri" w:hAnsi="Amiri" w:eastAsia="Amiri" w:cs="Amiri"/>
          <w:color w:val="111111"/>
          <w:sz w:val="28"/>
          <w:sz w:val="28"/>
          <w:szCs w:val="28"/>
          <w:rtl w:val="true"/>
          <w:lang w:bidi="ar-SA"/>
        </w:rPr>
        <w:t>لا استبعاد في ظاهر الخبر مع صحته و يحتمل أن يكون المراد برؤية الإمام و مناجاته توجه و شمول شفاعته و لطفه و دعائه له فإن لهم تصرفا في العوالم يقصر العقل عن إدراكه</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2098171_2616395394"/>
      <w:bookmarkStart w:id="2476" w:name="_Toc1146"/>
      <w:bookmarkEnd w:id="2475"/>
      <w:r>
        <w:rPr>
          <w:rtl w:val="true"/>
        </w:rPr>
        <w:t>«</w:t>
      </w:r>
      <w:r>
        <w:rPr/>
        <w:t>100</w:t>
      </w:r>
      <w:r>
        <w:rPr>
          <w:rtl w:val="true"/>
        </w:rPr>
        <w:t>»</w:t>
      </w:r>
      <w:bookmarkEnd w:id="2476"/>
    </w:p>
    <w:p>
      <w:pPr>
        <w:pStyle w:val="BookText"/>
        <w:rPr/>
      </w:pPr>
      <w:r>
        <w:rPr>
          <w:rFonts w:ascii="Amiri" w:hAnsi="Amiri" w:eastAsia="Amiri" w:cs="Amiri"/>
          <w:color w:val="111111"/>
          <w:sz w:val="28"/>
          <w:sz w:val="28"/>
          <w:szCs w:val="28"/>
          <w:rtl w:val="true"/>
          <w:lang w:bidi="ar-SA"/>
        </w:rPr>
        <w:t>التَّوْحِيدُ، عَنِ الْقَاسِمِ بْنِ مُحَمَّدٍ السَّرَّاجِ عَنْ جَعْفَرِ بْنِ مُحَمَّدِ بْنِ مُوسَي‌</w:t>
      </w:r>
      <w:r>
        <w:rPr>
          <w:rStyle w:val="FootnoteAnchor"/>
          <w:rtl w:val="true"/>
        </w:rPr>
        <w:footnoteReference w:id="1604"/>
      </w:r>
      <w:r>
        <w:rPr>
          <w:rFonts w:ascii="Amiri" w:hAnsi="Amiri" w:eastAsia="Amiri" w:cs="Amiri"/>
          <w:color w:val="111111"/>
          <w:sz w:val="28"/>
          <w:sz w:val="28"/>
          <w:szCs w:val="28"/>
          <w:rtl w:val="true"/>
          <w:lang w:bidi="ar-SA"/>
        </w:rPr>
        <w:t>عَنْ مُحَمَّدِ بْنِ عَبْدِ اللَّهِ بْنِ هَارُونَ الرَّشِيدِ عَنْ مُحَمَّدِ بْنِ أَكْرَمَ‌</w:t>
      </w:r>
      <w:r>
        <w:rPr>
          <w:rStyle w:val="FootnoteAnchor"/>
          <w:rtl w:val="true"/>
        </w:rPr>
        <w:footnoteReference w:id="1605"/>
      </w:r>
      <w:r>
        <w:rPr>
          <w:rFonts w:ascii="Amiri" w:hAnsi="Amiri" w:eastAsia="Amiri" w:cs="Amiri"/>
          <w:color w:val="111111"/>
          <w:sz w:val="28"/>
          <w:sz w:val="28"/>
          <w:szCs w:val="28"/>
          <w:rtl w:val="true"/>
          <w:lang w:bidi="ar-SA"/>
        </w:rPr>
        <w:t>بْنِ أَبِي إِيَاسٍ عَنِ ابْنِ أَبِي ذِئْبٍ عَنْ نَافِعٍ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أَطْفَالَكُمْ عَلَي بُكَائِهِمْ‌</w:t>
      </w:r>
      <w:r>
        <w:rPr>
          <w:rStyle w:val="FootnoteAnchor"/>
          <w:rtl w:val="true"/>
        </w:rPr>
        <w:footnoteReference w:id="1606"/>
      </w:r>
      <w:r>
        <w:rPr>
          <w:rFonts w:ascii="Amiri" w:hAnsi="Amiri" w:eastAsia="Amiri" w:cs="Amiri"/>
          <w:color w:val="111111"/>
          <w:sz w:val="28"/>
          <w:sz w:val="28"/>
          <w:szCs w:val="28"/>
          <w:rtl w:val="true"/>
          <w:lang w:bidi="ar-SA"/>
        </w:rPr>
        <w:t>فَإِنَّ بُكَاءَهُمْ أَرْبَعَةَ أَشْهُرٍ شَهَادَةُ أَنْ لَا إِلَهَ إِلَّا اللَّهُ وَ أَرْبَعَةَ أَشْهُرٍ الصَّلَاةُ عَلَي النَّبِيِّ وَ آلِهِ وَ أَرْبَعَةَ أَشْهُرٍ الدُّعَاءُ لِوَالِدَيْهِ‌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7" w:name="__RefHeading___Toc2098173_2616395394"/>
      <w:bookmarkStart w:id="2478" w:name="_Toc1147"/>
      <w:bookmarkEnd w:id="2477"/>
      <w:r>
        <w:rPr>
          <w:rtl w:val="true"/>
        </w:rPr>
        <w:t>بيان</w:t>
      </w:r>
      <w:bookmarkEnd w:id="2478"/>
    </w:p>
    <w:p>
      <w:pPr>
        <w:pStyle w:val="BookText"/>
        <w:rPr/>
      </w:pPr>
      <w:r>
        <w:rPr>
          <w:rFonts w:ascii="Amiri" w:hAnsi="Amiri" w:eastAsia="Amiri" w:cs="Amiri"/>
          <w:color w:val="111111"/>
          <w:sz w:val="28"/>
          <w:sz w:val="28"/>
          <w:szCs w:val="28"/>
          <w:rtl w:val="true"/>
          <w:lang w:bidi="ar-SA"/>
        </w:rPr>
        <w:t>يحتمل أن يكون المراد بالخبر مع ضعفه أن لوالديه ثواب هذه الأذكار و الأدعية فينبغي أن لا يملوا و لا يضربوهم و قال بعض المحققين السر فيه أن الطفل أربعة أشهر لا يعرف سوي الله عز و جل الذي فطر علي معرفته و توحيده فبكاؤه توسل إليه و التجاء به سبحانه خاصة دون غيره فهو شهادة له بالتوحيد و أربعة أخري يعرف أمه من حيث إنها وسيلة لاغتذائه فقط لا من حيث إنها أمه و لهذا يأخذ</w:t>
      </w:r>
    </w:p>
    <w:p>
      <w:pPr>
        <w:pStyle w:val="Heading5"/>
        <w:numPr>
          <w:ilvl w:val="4"/>
          <w:numId w:val="1"/>
        </w:numPr>
        <w:rPr/>
      </w:pPr>
      <w:bookmarkStart w:id="2479" w:name="__RefHeading___Toc2098175_2616395394"/>
      <w:bookmarkStart w:id="2480" w:name="_Toc1148"/>
      <w:bookmarkEnd w:id="2479"/>
      <w:r>
        <w:rPr>
          <w:rtl w:val="true"/>
        </w:rPr>
        <w:t xml:space="preserve">روایت </w:t>
      </w:r>
      <w:r>
        <w:rPr/>
        <w:t>99</w:t>
      </w:r>
      <w:bookmarkEnd w:id="248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شده است که از امام صادق علیه السّلام پرسیدم که کودک بی خود می‌خندد و بی مورد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کودکی نباشد جز این که امام را بیند و با او راز گوید؛ گریه‌اش برای این است که امام از او نهان شود، و خنده‌اش برای آنکه پیش او آید، تا چون زبان باز کند، این در به روی بسته شود و دلش آن را فراموش کند</w:t>
      </w:r>
      <w:r>
        <w:rPr>
          <w:rFonts w:eastAsia="IRNazanin" w:cs="IRNazanin"/>
          <w:color w:val="111111"/>
          <w:sz w:val="28"/>
          <w:szCs w:val="28"/>
          <w:rtl w:val="true"/>
          <w:lang w:bidi="fa-IR"/>
        </w:rPr>
        <w:t>.</w:t>
      </w:r>
      <w:r>
        <w:rPr>
          <w:rStyle w:val="FootnoteAnchor"/>
          <w:rtl w:val="true"/>
        </w:rPr>
        <w:footnoteReference w:id="1608"/>
      </w:r>
    </w:p>
    <w:p>
      <w:pPr>
        <w:pStyle w:val="Heading5"/>
        <w:numPr>
          <w:ilvl w:val="4"/>
          <w:numId w:val="1"/>
        </w:numPr>
        <w:rPr/>
      </w:pPr>
      <w:bookmarkStart w:id="2481" w:name="__RefHeading___Toc2098177_2616395394"/>
      <w:bookmarkStart w:id="2482" w:name="_Toc1149"/>
      <w:bookmarkEnd w:id="2481"/>
      <w:r>
        <w:rPr>
          <w:rtl w:val="true"/>
        </w:rPr>
        <w:t>توضیح</w:t>
      </w:r>
      <w:bookmarkEnd w:id="2482"/>
    </w:p>
    <w:p>
      <w:pPr>
        <w:pStyle w:val="BookText"/>
        <w:rPr/>
      </w:pPr>
      <w:r>
        <w:rPr>
          <w:rFonts w:ascii="IRNazanin" w:hAnsi="IRNazanin" w:eastAsia="IRNazanin"/>
          <w:color w:val="111111"/>
          <w:sz w:val="28"/>
          <w:sz w:val="28"/>
          <w:szCs w:val="28"/>
          <w:rtl w:val="true"/>
          <w:lang w:bidi="fa-IR"/>
        </w:rPr>
        <w:t>استبعادی در ظاهر این خبر صحیح نیست، و بسا مقصود از دیدن امام و رازگویی‌اش، توجه او و شفاعت و لطفش باشد و دعایش برای کودک، زیرا آن‌ها در عوالم تصرفی دارند که عقل بدان نرسد</w:t>
      </w:r>
      <w:r>
        <w:rPr>
          <w:rFonts w:eastAsia="IRNazanin" w:cs="IRNazanin"/>
          <w:color w:val="111111"/>
          <w:sz w:val="28"/>
          <w:szCs w:val="28"/>
          <w:rtl w:val="true"/>
          <w:lang w:bidi="fa-IR"/>
        </w:rPr>
        <w:t>.</w:t>
      </w:r>
    </w:p>
    <w:p>
      <w:pPr>
        <w:pStyle w:val="Heading5"/>
        <w:numPr>
          <w:ilvl w:val="4"/>
          <w:numId w:val="1"/>
        </w:numPr>
        <w:rPr/>
      </w:pPr>
      <w:bookmarkStart w:id="2483" w:name="__RefHeading___Toc2098179_2616395394"/>
      <w:bookmarkStart w:id="2484" w:name="_Toc1150"/>
      <w:bookmarkEnd w:id="2483"/>
      <w:r>
        <w:rPr>
          <w:rtl w:val="true"/>
        </w:rPr>
        <w:t xml:space="preserve">روایت </w:t>
      </w:r>
      <w:r>
        <w:rPr/>
        <w:t>100</w:t>
      </w:r>
      <w:bookmarkEnd w:id="248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برای گریستن آن‌ها نزنید، زیرا گریه تا چهار ماه گواهی بر یگانگی خدا است و چهار ماه بعد صلوات بر پیغمبر و آلش و چهار ماه بعد دعا برای پدر و مادرش است </w:t>
      </w:r>
      <w:r>
        <w:rPr>
          <w:rFonts w:eastAsia="IRNazanin" w:cs="IRNazanin"/>
          <w:color w:val="111111"/>
          <w:sz w:val="28"/>
          <w:szCs w:val="28"/>
          <w:rtl w:val="true"/>
          <w:lang w:bidi="fa-IR"/>
        </w:rPr>
        <w:t>.</w:t>
      </w:r>
    </w:p>
    <w:p>
      <w:pPr>
        <w:pStyle w:val="Heading5"/>
        <w:numPr>
          <w:ilvl w:val="4"/>
          <w:numId w:val="1"/>
        </w:numPr>
        <w:rPr/>
      </w:pPr>
      <w:bookmarkStart w:id="2485" w:name="__RefHeading___Toc2098181_2616395394"/>
      <w:bookmarkStart w:id="2486" w:name="_Toc1151"/>
      <w:bookmarkEnd w:id="2485"/>
      <w:r>
        <w:rPr>
          <w:rtl w:val="true"/>
        </w:rPr>
        <w:t>توضیح</w:t>
      </w:r>
      <w:bookmarkEnd w:id="248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مقصود از این خبر ضعیف این است که ثواب این ذکرها و دعاها به پدرش و مادرش می‌رسد و سزاست که نه دلتنگ شوند و نه آن‌ها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این است که کودک چهار ماه جز خدا نشناسد که شناختنش سرشت او است و هم یگانگی او و گریه‌اش تنها توسل و پناه به خداست و همان گواهی به یگانگی او است و در چهار ماه دیگر مادرشناس است، از این نظر که تنها وسیله تغذیه او است نه از جهت مادری، </w:t>
      </w:r>
      <w:bookmarkStart w:id="2487" w:name="pg13473_197230"/>
    </w:p>
    <w:p>
      <w:pPr>
        <w:pStyle w:val="BookText"/>
        <w:rPr/>
      </w:pPr>
      <w:bookmarkEnd w:id="2487"/>
      <w:r>
        <w:rPr>
          <w:rFonts w:ascii="Amiri" w:hAnsi="Amiri" w:eastAsia="Amiri" w:cs="Amiri"/>
          <w:color w:val="111111"/>
          <w:sz w:val="28"/>
          <w:sz w:val="28"/>
          <w:szCs w:val="28"/>
          <w:rtl w:val="true"/>
          <w:lang w:bidi="ar-SA"/>
        </w:rPr>
        <w:t>اللبن من غيرها أيضا في هذه المدة غالبا فلا يعرف فيها بعد الله إلا من كان وسيلة بين الله و بينه في ارتزاقه الذي هو مكلف به تكليفا طبيعيا من حيث كونها وسيلة لا غير و هذا معني الرسالة فبكاؤه في هذه المدة بالحقيقة شهادة بالرسالة و أربعة أخري يعرف أبويه و كونه محتاجا إليهما في الرزق فبكاؤه فيها دعاء لهما بالسلامة و البقاء في الحقيقة</w:t>
      </w:r>
      <w:r>
        <w:rPr>
          <w:rFonts w:eastAsia="Amiri" w:cs="Amiri" w:ascii="Amiri" w:hAnsi="Amiri"/>
          <w:color w:val="111111"/>
          <w:sz w:val="28"/>
          <w:szCs w:val="28"/>
          <w:rtl w:val="true"/>
          <w:lang w:bidi="ar-SA"/>
        </w:rPr>
        <w:t>.</w:t>
      </w:r>
    </w:p>
    <w:p>
      <w:pPr>
        <w:pStyle w:val="Heading5"/>
        <w:numPr>
          <w:ilvl w:val="4"/>
          <w:numId w:val="1"/>
        </w:numPr>
        <w:rPr/>
      </w:pPr>
      <w:bookmarkStart w:id="2488" w:name="__RefHeading___Toc2098183_2616395394"/>
      <w:bookmarkStart w:id="2489" w:name="_Toc1152"/>
      <w:bookmarkEnd w:id="2488"/>
      <w:r>
        <w:rPr>
          <w:rtl w:val="true"/>
        </w:rPr>
        <w:t>«</w:t>
      </w:r>
      <w:r>
        <w:rPr/>
        <w:t>101</w:t>
      </w:r>
      <w:r>
        <w:rPr>
          <w:rtl w:val="true"/>
        </w:rPr>
        <w:t>»</w:t>
      </w:r>
      <w:bookmarkEnd w:id="2489"/>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عِصَابَةٌ مِنَ الْيَهُودِ نَبِيَّ اللَّهِ صلي الله عليه و آله فَسَأَلُوهُ عَنْ مَسَائِلَ فَكَانَ فِي مَا سَأَلُوهُ كَيْفَ مَاءُ الرَّجُلُ مِنْ مَاءِ الْمَرْأَةِ وَ كَيْفَ الْأُنْثَي مِنْهُ وَ الذَّكَرُ فَقَالَ إِنَّ مَاءَ الرَّجُلِ أَبْيَضُ غَلِيظٌ وَ إِنَّ مَاءَ الْمَرْأَةِ أَصْفَرُ رَقِيقٌ فَأَيُّهُمَا عَلَا كَانَ لَهُ الْوَلَدُ وَ الشَّبَهُ بِإِذْنِ اللَّهِ تَعَالَي إِنْ عَلَا مَاءُ الرَّجُلِ كَانَ ذَكَراً بِإِذْنِ اللَّهِ وَ إِنْ عَلَا مَاءُ الْمَرْأَةِ كَانَ أُنْثَي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2098185_2616395394"/>
      <w:bookmarkStart w:id="2491" w:name="_Toc1153"/>
      <w:bookmarkEnd w:id="2490"/>
      <w:r>
        <w:rPr>
          <w:rtl w:val="true"/>
        </w:rPr>
        <w:t>«</w:t>
      </w:r>
      <w:r>
        <w:rPr/>
        <w:t>102</w:t>
      </w:r>
      <w:r>
        <w:rPr>
          <w:rtl w:val="true"/>
        </w:rPr>
        <w:t>»</w:t>
      </w:r>
      <w:bookmarkEnd w:id="2491"/>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سَلَامٍ النَّبِيَّ صلي الله عليه و آله فَقَالَ مَا يَنْزِعُ الْوَلَدَ إِلَي أَبِيهِ وَ إِلَي أُمِّهِ قَالَ أَخْبَرَنِي جَبْرَئِيلُ أَنَّهُ إِذَا سَبَقَ مَاءُ الرَّجُلِ مَاءَ الْمَرْأَةِ نَزَعَ إِلَيْهِ الْوَلَدَ وَ إِذَا سَبَقَ مَاءُ الْمَرْأَةِ مَاءَ الرَّجُلُ نَزَعَ إِلَيْهَا</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2098187_2616395394"/>
      <w:bookmarkStart w:id="2493" w:name="_Toc1154"/>
      <w:bookmarkEnd w:id="2492"/>
      <w:r>
        <w:rPr>
          <w:rtl w:val="true"/>
        </w:rPr>
        <w:t>«</w:t>
      </w:r>
      <w:r>
        <w:rPr/>
        <w:t>103</w:t>
      </w:r>
      <w:r>
        <w:rPr>
          <w:rtl w:val="true"/>
        </w:rPr>
        <w:t>»</w:t>
      </w:r>
      <w:bookmarkEnd w:id="2493"/>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لَقَدْ خَلَقْناكُمْ ثُمَّ صَوَّرْناكُمْ قَالَ خُلِقُوا فِي ظَهْرِ آدَمَ ثُمَّ صُوِّرُوا فِي الْأَرْحَامِ‌</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4" w:name="__RefHeading___Toc2098189_2616395394"/>
      <w:bookmarkStart w:id="2495" w:name="_Toc1155"/>
      <w:bookmarkEnd w:id="2494"/>
      <w:r>
        <w:rPr>
          <w:rtl w:val="true"/>
        </w:rPr>
        <w:t>«</w:t>
      </w:r>
      <w:r>
        <w:rPr/>
        <w:t>104</w:t>
      </w:r>
      <w:r>
        <w:rPr>
          <w:rtl w:val="true"/>
        </w:rPr>
        <w:t>»</w:t>
      </w:r>
      <w:bookmarkEnd w:id="2495"/>
    </w:p>
    <w:p>
      <w:pPr>
        <w:pStyle w:val="BookText"/>
        <w:rPr/>
      </w:pPr>
      <w:r>
        <w:rPr>
          <w:rFonts w:ascii="Amiri" w:hAnsi="Amiri" w:eastAsia="Amiri" w:cs="Amiri"/>
          <w:color w:val="111111"/>
          <w:sz w:val="28"/>
          <w:sz w:val="28"/>
          <w:szCs w:val="28"/>
          <w:rtl w:val="true"/>
          <w:lang w:bidi="ar-SA"/>
        </w:rPr>
        <w:t>وَ فِي رِوَايَةٍ أُخْرَي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فِي أَصْلَابِ الرِّجَالِ ثُمَّ صُوِّرُوا فِي أَرْحَامِ النِّسَاءِ</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6" w:name="__RefHeading___Toc2098191_2616395394"/>
      <w:bookmarkStart w:id="2497" w:name="_Toc1156"/>
      <w:bookmarkEnd w:id="2496"/>
      <w:r>
        <w:rPr>
          <w:rtl w:val="true"/>
        </w:rPr>
        <w:t>«</w:t>
      </w:r>
      <w:r>
        <w:rPr/>
        <w:t>105</w:t>
      </w:r>
      <w:r>
        <w:rPr>
          <w:rtl w:val="true"/>
        </w:rPr>
        <w:t>»</w:t>
      </w:r>
      <w:bookmarkEnd w:id="2497"/>
    </w:p>
    <w:p>
      <w:pPr>
        <w:pStyle w:val="BookText"/>
        <w:rPr/>
      </w:pPr>
      <w:r>
        <w:rPr>
          <w:rFonts w:ascii="Amiri" w:hAnsi="Amiri" w:eastAsia="Amiri" w:cs="Amiri"/>
          <w:color w:val="111111"/>
          <w:sz w:val="28"/>
          <w:sz w:val="28"/>
          <w:szCs w:val="28"/>
          <w:rtl w:val="true"/>
          <w:lang w:bidi="ar-SA"/>
        </w:rPr>
        <w:t>وَ فِي رِوَايَةٍ أُخْرَي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خَلَقْناكُمْ فَآدَمُ وَ أَمَّا صَوَّرْناكُمْ فَذُرِّيَتُهُ‌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8" w:name="__RefHeading___Toc2098193_2616395394"/>
      <w:bookmarkStart w:id="2499" w:name="_Toc1157"/>
      <w:bookmarkEnd w:id="2498"/>
      <w:r>
        <w:rPr>
          <w:rtl w:val="true"/>
        </w:rPr>
        <w:t>«</w:t>
      </w:r>
      <w:r>
        <w:rPr/>
        <w:t>106</w:t>
      </w:r>
      <w:r>
        <w:rPr>
          <w:rtl w:val="true"/>
        </w:rPr>
        <w:t>»</w:t>
      </w:r>
      <w:bookmarkEnd w:id="2499"/>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سُئِلَ عَنِ الْعَزْلِ فَقَالَ لَا عَلَيْكُمْ أَنْ تَفْعَلُوا إِنْ يَكُنْ مِمَّا أَخَذَ اللَّهُ مِنْهَا الْمِيثَاقَ فَكَانَتْ عَلَي الصَّخْرَةِ نُفِخَ</w:t>
      </w:r>
    </w:p>
    <w:p>
      <w:pPr>
        <w:pStyle w:val="BookText"/>
        <w:rPr/>
      </w:pPr>
      <w:r>
        <w:rPr>
          <w:rFonts w:ascii="IRNazanin" w:hAnsi="IRNazanin" w:eastAsia="IRNazanin"/>
          <w:color w:val="111111"/>
          <w:sz w:val="28"/>
          <w:sz w:val="28"/>
          <w:szCs w:val="28"/>
          <w:rtl w:val="true"/>
          <w:lang w:bidi="fa-IR"/>
        </w:rPr>
        <w:t>و از این رو در این مدت پستان دیگری را هم غالبا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خدا جز وسیله میان خود و خدا نشناسد برای روزی گرفتن که بالطبع بدان مکلف است از این رو که وسیله است، و این معنی رسالت است و گریه‌اش در حقیقت گواهی به رسالت است در این مدت، و در چهار ماه سوم پدر و مادر را شناسد و بفهمد که در روزی بدان‌ها نیاز دارد و گریه او در این مدت دعا برای سلامتی و ماندن آن‌ها است در حقیقت</w:t>
      </w:r>
      <w:r>
        <w:rPr>
          <w:rFonts w:eastAsia="IRNazanin" w:cs="IRNazanin"/>
          <w:color w:val="111111"/>
          <w:sz w:val="28"/>
          <w:szCs w:val="28"/>
          <w:rtl w:val="true"/>
          <w:lang w:bidi="fa-IR"/>
        </w:rPr>
        <w:t>.</w:t>
      </w:r>
    </w:p>
    <w:p>
      <w:pPr>
        <w:pStyle w:val="Heading5"/>
        <w:numPr>
          <w:ilvl w:val="4"/>
          <w:numId w:val="1"/>
        </w:numPr>
        <w:rPr/>
      </w:pPr>
      <w:bookmarkStart w:id="2500" w:name="__RefHeading___Toc2098195_2616395394"/>
      <w:bookmarkStart w:id="2501" w:name="_Toc1158"/>
      <w:bookmarkEnd w:id="2500"/>
      <w:r>
        <w:rPr>
          <w:rtl w:val="true"/>
        </w:rPr>
        <w:t xml:space="preserve">روایت </w:t>
      </w:r>
      <w:r>
        <w:rPr/>
        <w:t>101</w:t>
      </w:r>
      <w:bookmarkEnd w:id="250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گروهی یهود نزد پیغمبر خدا صلّی اللَّه علیه و آله آمدند و مسائلی پرسیدند و در ضمن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و آب زن چطورند و دختر و پسر از آن‌ها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آب مرد سفید است و غلیظ و آب زن زرد است و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مسلط شوند فرزند و شباهت از آن او است به فرمان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مرد بالا گرفت پسر است به فرمان خدا و اگر آب زن بالا گرفت، دختر است به فرمان خدا</w:t>
      </w:r>
      <w:r>
        <w:rPr>
          <w:rFonts w:eastAsia="IRNazanin" w:cs="IRNazanin"/>
          <w:color w:val="111111"/>
          <w:sz w:val="28"/>
          <w:szCs w:val="28"/>
          <w:rtl w:val="true"/>
          <w:lang w:bidi="fa-IR"/>
        </w:rPr>
        <w:t>.</w:t>
      </w:r>
      <w:r>
        <w:rPr>
          <w:rStyle w:val="FootnoteAnchor"/>
          <w:rtl w:val="true"/>
        </w:rPr>
        <w:footnoteReference w:id="1612"/>
      </w:r>
    </w:p>
    <w:p>
      <w:pPr>
        <w:pStyle w:val="Heading5"/>
        <w:numPr>
          <w:ilvl w:val="4"/>
          <w:numId w:val="1"/>
        </w:numPr>
        <w:rPr/>
      </w:pPr>
      <w:bookmarkStart w:id="2502" w:name="__RefHeading___Toc2098197_2616395394"/>
      <w:bookmarkStart w:id="2503" w:name="_Toc1159"/>
      <w:bookmarkEnd w:id="2502"/>
      <w:r>
        <w:rPr>
          <w:rtl w:val="true"/>
        </w:rPr>
        <w:t xml:space="preserve">روایت </w:t>
      </w:r>
      <w:r>
        <w:rPr/>
        <w:t>102</w:t>
      </w:r>
      <w:bookmarkEnd w:id="2503"/>
    </w:p>
    <w:p>
      <w:pPr>
        <w:pStyle w:val="BookText"/>
        <w:rPr/>
      </w:pPr>
      <w:r>
        <w:rPr>
          <w:rFonts w:ascii="IRNazanin" w:hAnsi="IRNazanin" w:eastAsia="IRNazanin"/>
          <w:color w:val="111111"/>
          <w:sz w:val="28"/>
          <w:sz w:val="28"/>
          <w:szCs w:val="28"/>
          <w:rtl w:val="true"/>
          <w:lang w:bidi="fa-IR"/>
        </w:rPr>
        <w:t>از انس است که عبدالله بن سلام از 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شباهت فرزند به پدرش یا مادرش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جبرئیلم خبر داد که چون آب مرد پیش افتد از آب زن، فرزند به وی گراید و چون آب زن بر آب مرد، فرزند به زنگراید</w:t>
      </w:r>
      <w:r>
        <w:rPr>
          <w:rFonts w:eastAsia="IRNazanin" w:cs="IRNazanin"/>
          <w:color w:val="111111"/>
          <w:sz w:val="28"/>
          <w:szCs w:val="28"/>
          <w:rtl w:val="true"/>
          <w:lang w:bidi="fa-IR"/>
        </w:rPr>
        <w:t>.</w:t>
      </w:r>
    </w:p>
    <w:p>
      <w:pPr>
        <w:pStyle w:val="Heading5"/>
        <w:numPr>
          <w:ilvl w:val="4"/>
          <w:numId w:val="1"/>
        </w:numPr>
        <w:rPr/>
      </w:pPr>
      <w:bookmarkStart w:id="2504" w:name="__RefHeading___Toc2098199_2616395394"/>
      <w:bookmarkStart w:id="2505" w:name="_Toc1160"/>
      <w:bookmarkEnd w:id="2504"/>
      <w:r>
        <w:rPr>
          <w:rtl w:val="true"/>
        </w:rPr>
        <w:t xml:space="preserve">روایت </w:t>
      </w:r>
      <w:r>
        <w:rPr/>
        <w:t>103</w:t>
      </w:r>
      <w:bookmarkEnd w:id="2505"/>
    </w:p>
    <w:p>
      <w:pPr>
        <w:pStyle w:val="BookText"/>
        <w:rPr/>
      </w:pPr>
      <w:r>
        <w:rPr>
          <w:rFonts w:ascii="IRNazanin" w:hAnsi="IRNazanin" w:eastAsia="IRNazanin"/>
          <w:color w:val="111111"/>
          <w:sz w:val="28"/>
          <w:sz w:val="28"/>
          <w:szCs w:val="28"/>
          <w:rtl w:val="true"/>
          <w:lang w:bidi="fa-IR"/>
        </w:rPr>
        <w:t xml:space="preserve">از ابن عباس روایت شده است که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آدم آفریده شدند و در ارحام صورت بندی شدند </w:t>
      </w:r>
      <w:r>
        <w:rPr>
          <w:rFonts w:eastAsia="IRNazanin" w:cs="IRNazanin"/>
          <w:color w:val="111111"/>
          <w:sz w:val="28"/>
          <w:szCs w:val="28"/>
          <w:rtl w:val="true"/>
          <w:lang w:bidi="fa-IR"/>
        </w:rPr>
        <w:t>.</w:t>
      </w:r>
    </w:p>
    <w:p>
      <w:pPr>
        <w:pStyle w:val="Heading5"/>
        <w:numPr>
          <w:ilvl w:val="4"/>
          <w:numId w:val="1"/>
        </w:numPr>
        <w:rPr/>
      </w:pPr>
      <w:bookmarkStart w:id="2506" w:name="__RefHeading___Toc2098201_2616395394"/>
      <w:bookmarkStart w:id="2507" w:name="_Toc1161"/>
      <w:bookmarkEnd w:id="2506"/>
      <w:r>
        <w:rPr>
          <w:rtl w:val="true"/>
        </w:rPr>
        <w:t xml:space="preserve">روایت </w:t>
      </w:r>
      <w:r>
        <w:rPr/>
        <w:t>104</w:t>
      </w:r>
      <w:bookmarkEnd w:id="250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اصلاب مردان آفریده شدند، وانگه در ارحام زنان صورتگری شدند</w:t>
      </w:r>
      <w:r>
        <w:rPr>
          <w:rFonts w:eastAsia="IRNazanin" w:cs="IRNazanin"/>
          <w:color w:val="111111"/>
          <w:sz w:val="28"/>
          <w:szCs w:val="28"/>
          <w:rtl w:val="true"/>
          <w:lang w:bidi="fa-IR"/>
        </w:rPr>
        <w:t>.</w:t>
      </w:r>
      <w:r>
        <w:rPr>
          <w:rStyle w:val="FootnoteAnchor"/>
          <w:rtl w:val="true"/>
        </w:rPr>
        <w:footnoteReference w:id="1613"/>
      </w:r>
    </w:p>
    <w:p>
      <w:pPr>
        <w:pStyle w:val="Heading5"/>
        <w:numPr>
          <w:ilvl w:val="4"/>
          <w:numId w:val="1"/>
        </w:numPr>
        <w:rPr/>
      </w:pPr>
      <w:bookmarkStart w:id="2508" w:name="__RefHeading___Toc2098203_2616395394"/>
      <w:bookmarkStart w:id="2509" w:name="_Toc1162"/>
      <w:bookmarkEnd w:id="2508"/>
      <w:r>
        <w:rPr>
          <w:rtl w:val="true"/>
        </w:rPr>
        <w:t xml:space="preserve">روایت </w:t>
      </w:r>
      <w:r>
        <w:rPr/>
        <w:t>105</w:t>
      </w:r>
      <w:bookmarkEnd w:id="2509"/>
    </w:p>
    <w:p>
      <w:pPr>
        <w:pStyle w:val="BookText"/>
        <w:rPr/>
      </w:pPr>
      <w:r>
        <w:rPr>
          <w:rFonts w:ascii="IRNazanin" w:hAnsi="IRNazanin" w:eastAsia="IRNazanin"/>
          <w:color w:val="111111"/>
          <w:sz w:val="28"/>
          <w:sz w:val="28"/>
          <w:szCs w:val="28"/>
          <w:rtl w:val="true"/>
          <w:lang w:bidi="fa-IR"/>
        </w:rPr>
        <w:t xml:space="preserve">در روایت دیگر از او درباره قول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او است</w:t>
      </w:r>
      <w:r>
        <w:rPr>
          <w:rFonts w:eastAsia="IRNazanin" w:cs="IRNazanin"/>
          <w:color w:val="111111"/>
          <w:sz w:val="28"/>
          <w:szCs w:val="28"/>
          <w:rtl w:val="true"/>
          <w:lang w:bidi="fa-IR"/>
        </w:rPr>
        <w:t>.</w:t>
      </w:r>
    </w:p>
    <w:p>
      <w:pPr>
        <w:pStyle w:val="Heading5"/>
        <w:numPr>
          <w:ilvl w:val="4"/>
          <w:numId w:val="1"/>
        </w:numPr>
        <w:rPr/>
      </w:pPr>
      <w:bookmarkStart w:id="2510" w:name="__RefHeading___Toc2098205_2616395394"/>
      <w:bookmarkStart w:id="2511" w:name="_Toc1163"/>
      <w:bookmarkEnd w:id="2510"/>
      <w:r>
        <w:rPr>
          <w:rtl w:val="true"/>
        </w:rPr>
        <w:t xml:space="preserve">روایت </w:t>
      </w:r>
      <w:r>
        <w:rPr/>
        <w:t>106</w:t>
      </w:r>
      <w:bookmarkEnd w:id="25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سعید خدری روایت است که پیغمبر صلّی اللَّه علیه و آله در پاسخ به پرسش از 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نریختن منی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شما نیست اگر بکنید، اگر خدا پیمانش را گرفته بر سر سنگ هم بریزد </w:t>
      </w:r>
      <w:bookmarkStart w:id="2512" w:name="pg13473_197231"/>
    </w:p>
    <w:p>
      <w:pPr>
        <w:pStyle w:val="BookText"/>
        <w:rPr/>
      </w:pPr>
      <w:bookmarkEnd w:id="2512"/>
      <w:r>
        <w:rPr>
          <w:rFonts w:ascii="Amiri" w:hAnsi="Amiri" w:eastAsia="Amiri" w:cs="Amiri"/>
          <w:color w:val="111111"/>
          <w:sz w:val="28"/>
          <w:sz w:val="28"/>
          <w:szCs w:val="28"/>
          <w:rtl w:val="true"/>
          <w:lang w:bidi="ar-SA"/>
        </w:rPr>
        <w:t>فِيهِ الرُّوحُ‌</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3" w:name="__RefHeading___Toc2098207_2616395394"/>
      <w:bookmarkStart w:id="2514" w:name="_Toc1164"/>
      <w:bookmarkEnd w:id="2513"/>
      <w:r>
        <w:rPr>
          <w:rtl w:val="true"/>
        </w:rPr>
        <w:t>«</w:t>
      </w:r>
      <w:r>
        <w:rPr/>
        <w:t>107</w:t>
      </w:r>
      <w:r>
        <w:rPr>
          <w:rtl w:val="true"/>
        </w:rPr>
        <w:t>»</w:t>
      </w:r>
      <w:bookmarkEnd w:id="2514"/>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الْعَزْلِ فَقَالَ لَوْ أَخَذَ اللَّهُ مِيثَاقَ نَسَمَةٍ مِنْ صُلْبِ رَجُلٍ ثُمَّ أَفْرَغَهُ عَلَي صَفَا لَأَخْرَجَهُ مِنْ ذَلِكَ الصَّفَا فَإِنْ شِئْتَ فَاعْزِلْ وَ إِنْ شِئْتَ لَا تَعْزِلْ‌</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2098209_2616395394"/>
      <w:bookmarkStart w:id="2516" w:name="_Toc1165"/>
      <w:bookmarkEnd w:id="2515"/>
      <w:r>
        <w:rPr>
          <w:rtl w:val="true"/>
        </w:rPr>
        <w:t>«</w:t>
      </w:r>
      <w:r>
        <w:rPr/>
        <w:t>108</w:t>
      </w:r>
      <w:r>
        <w:rPr>
          <w:rtl w:val="true"/>
        </w:rPr>
        <w:t>»</w:t>
      </w:r>
      <w:bookmarkEnd w:id="2516"/>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مِنْ سُلالَةٍ قَالَ السُّلَالَةُ صفر صَفْوُ الْمَاءِ الرَّقِيقِ الَّذِي يَكُونُ مِنْهُ الْوَلَدُ</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7" w:name="__RefHeading___Toc2098211_2616395394"/>
      <w:bookmarkStart w:id="2518" w:name="_Toc1166"/>
      <w:bookmarkEnd w:id="2517"/>
      <w:r>
        <w:rPr>
          <w:rtl w:val="true"/>
        </w:rPr>
        <w:t>«</w:t>
      </w:r>
      <w:r>
        <w:rPr/>
        <w:t>109</w:t>
      </w:r>
      <w:r>
        <w:rPr>
          <w:rtl w:val="true"/>
        </w:rPr>
        <w:t>»</w:t>
      </w:r>
      <w:bookmarkEnd w:id="2518"/>
    </w:p>
    <w:p>
      <w:pPr>
        <w:pStyle w:val="BookText"/>
        <w:rPr/>
      </w:pP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الَّتِي يَخْرُجُ مِنْهَا الْوَلَدُ تَرْعَدُ لَهَا الْأَعْضَاءُ وَ الْعُرُوقُ كُلُّهَا إِذَا خَرَجَتْ وَقَعَتْ فِي الرَّحِمِ‌</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9" w:name="__RefHeading___Toc2098213_2616395394"/>
      <w:bookmarkStart w:id="2520" w:name="_Toc1167"/>
      <w:bookmarkEnd w:id="2519"/>
      <w:r>
        <w:rPr>
          <w:rtl w:val="true"/>
        </w:rPr>
        <w:t>«</w:t>
      </w:r>
      <w:r>
        <w:rPr/>
        <w:t>110</w:t>
      </w:r>
      <w:r>
        <w:rPr>
          <w:rtl w:val="true"/>
        </w:rPr>
        <w:t>»</w:t>
      </w:r>
      <w:bookmarkEnd w:id="2520"/>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النُّطْفَةُ أَرْبَعَةَ أَشْهُرٍ بُعِثَ إِلَيْهَا مَلَكٌ فَنَفَخَ فِيهَا الرُّوحَ فِي الظُّلُمَاتِ الثَّلَاثِ فَذَلِكَ قَوْلُهُ ثُمَّ أَنْشَأْناهُ خَلْقاً آخَرَ يَعْنِي نَفَخَ الرُّوحَ‌</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1" w:name="__RefHeading___Toc2098215_2616395394"/>
      <w:bookmarkStart w:id="2522" w:name="_Toc1168"/>
      <w:bookmarkEnd w:id="2521"/>
      <w:r>
        <w:rPr>
          <w:rtl w:val="true"/>
        </w:rPr>
        <w:t>«</w:t>
      </w:r>
      <w:r>
        <w:rPr/>
        <w:t>111</w:t>
      </w:r>
      <w:r>
        <w:rPr>
          <w:rtl w:val="true"/>
        </w:rPr>
        <w:t>»</w:t>
      </w:r>
      <w:bookmarkEnd w:id="2522"/>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ثُمَّ أَنْشَأْناهُ خَلْقاً آخَرَ يَقُولُ خَرَجَ مِنْ بَطْنِ أُمِّهِ بَعْدَ مَا خَرَجَ فَكَانَ مِنْ بَدْءِ خَلْقِهِ الْآخَرِ أَنِ اسْتَهَلَّ ثُمَّ كَانَ مِنْ خَلْقِهِ أَنْ دُلَ‌</w:t>
      </w:r>
      <w:r>
        <w:rPr>
          <w:rStyle w:val="FootnoteAnchor"/>
          <w:rtl w:val="true"/>
        </w:rPr>
        <w:footnoteReference w:id="1619"/>
      </w:r>
      <w:r>
        <w:rPr>
          <w:rFonts w:ascii="Amiri" w:hAnsi="Amiri" w:eastAsia="Amiri" w:cs="Amiri"/>
          <w:color w:val="111111"/>
          <w:sz w:val="28"/>
          <w:sz w:val="28"/>
          <w:szCs w:val="28"/>
          <w:rtl w:val="true"/>
          <w:lang w:bidi="ar-SA"/>
        </w:rPr>
        <w:t>عَلَي ثَدْيِ أُمِّهِ ثُمَّ كَانَ مِنْ خَلْقِهِ أَنْ عَلِمَ كَيْفَ يَبْسُطُ رِجْلَيْهِ إِلَي أَنْ قَعَدَ إِلَي أَنْ حَبَا إِلَي أَنْ قَامَ عَلَي رِجْلَيْهِ إِلَي أَنْ مَشَي إِلَي أَنْ فُطِمَ فَعَلِمَ كَيْفَ يَشْرَبُ وَ يَأْكُلُ مِنَ الطَّعَامِ إِلَي أَنْ بَلَغَ الْحُلُمَ إِلَي أَنْ بَلَغَ إِلَي أَنْ يَتَقَلَّبَ فِي الْبِلَادِ</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3" w:name="__RefHeading___Toc2098217_2616395394"/>
      <w:bookmarkStart w:id="2524" w:name="_Toc1169"/>
      <w:bookmarkEnd w:id="2523"/>
      <w:r>
        <w:rPr>
          <w:rtl w:val="true"/>
        </w:rPr>
        <w:t>«</w:t>
      </w:r>
      <w:r>
        <w:rPr/>
        <w:t>112</w:t>
      </w:r>
      <w:r>
        <w:rPr>
          <w:rtl w:val="true"/>
        </w:rPr>
        <w:t>»</w:t>
      </w:r>
      <w:bookmarkEnd w:id="2524"/>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قَالَ يَقُولُ بَعْضُهُمْ هُوَ نَبَاتُ الشَّعْرِ وَ بَعْضُهُمْ يَقُولُ هُوَ نَفْخُ الرُّوحِ‌</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5" w:name="__RefHeading___Toc2098219_2616395394"/>
      <w:bookmarkStart w:id="2526" w:name="_Toc1170"/>
      <w:bookmarkEnd w:id="2525"/>
      <w:r>
        <w:rPr>
          <w:rtl w:val="true"/>
        </w:rPr>
        <w:t>«</w:t>
      </w:r>
      <w:r>
        <w:rPr/>
        <w:t>113</w:t>
      </w:r>
      <w:r>
        <w:rPr>
          <w:rtl w:val="true"/>
        </w:rPr>
        <w:t>»</w:t>
      </w:r>
      <w:bookmarkEnd w:id="2526"/>
    </w:p>
    <w:p>
      <w:pPr>
        <w:pStyle w:val="BookText"/>
        <w:rPr/>
      </w:pPr>
      <w:r>
        <w:rPr>
          <w:rFonts w:ascii="Amiri" w:hAnsi="Amiri" w:eastAsia="Amiri" w:cs="Amiri"/>
          <w:color w:val="111111"/>
          <w:sz w:val="28"/>
          <w:sz w:val="28"/>
          <w:szCs w:val="28"/>
          <w:rtl w:val="true"/>
          <w:lang w:bidi="ar-SA"/>
        </w:rPr>
        <w:t>وَ عَنْ حُذَيْفَةَ بْنِ أَسِيدٍ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الْمَلَكُ عَلَي النُّطْفَةِ بَعْدَ مَا تَسْتَقِرُّ فِي الرَّحِمِ بِأَرْبَعٍ أَوْ بِخَمْسٍ وَ أَرْبَعِينَ لَيْلَةً أَيْ رَبِّ أَ شَقِيٌّ أَمْ سَعِيدٌ أَ ذَكَرٌ أَمْ أُنْثَي فَيَقُولُ اللَّهُ وَ يَكْتُبَانِ ثُمَّ يَكْتُبُ عَمَلَهُ وَ رِزْقَهُ وَ أَجَلَهُ وَ أَثَرَهُ وَ مُصِيبَتَهُ</w:t>
      </w:r>
    </w:p>
    <w:p>
      <w:pPr>
        <w:pStyle w:val="BookText"/>
        <w:rPr/>
      </w:pPr>
      <w:r>
        <w:rPr>
          <w:rFonts w:ascii="IRNazanin" w:hAnsi="IRNazanin" w:eastAsia="IRNazanin"/>
          <w:color w:val="111111"/>
          <w:sz w:val="28"/>
          <w:sz w:val="28"/>
          <w:szCs w:val="28"/>
          <w:rtl w:val="true"/>
          <w:lang w:bidi="fa-IR"/>
        </w:rPr>
        <w:t>جان در او بدمد</w:t>
      </w:r>
      <w:r>
        <w:rPr>
          <w:rFonts w:eastAsia="IRNazanin" w:cs="IRNazanin"/>
          <w:color w:val="111111"/>
          <w:sz w:val="28"/>
          <w:szCs w:val="28"/>
          <w:rtl w:val="true"/>
          <w:lang w:bidi="fa-IR"/>
        </w:rPr>
        <w:t>.</w:t>
      </w:r>
    </w:p>
    <w:p>
      <w:pPr>
        <w:pStyle w:val="Heading5"/>
        <w:numPr>
          <w:ilvl w:val="4"/>
          <w:numId w:val="1"/>
        </w:numPr>
        <w:rPr/>
      </w:pPr>
      <w:bookmarkStart w:id="2527" w:name="__RefHeading___Toc2098221_2616395394"/>
      <w:bookmarkStart w:id="2528" w:name="_Toc1171"/>
      <w:bookmarkEnd w:id="2527"/>
      <w:r>
        <w:rPr>
          <w:rtl w:val="true"/>
        </w:rPr>
        <w:t xml:space="preserve">روایت </w:t>
      </w:r>
      <w:r>
        <w:rPr/>
        <w:t>107</w:t>
      </w:r>
      <w:bookmarkEnd w:id="252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از ابن مسعود روایت شده است</w:t>
      </w:r>
      <w:r>
        <w:rPr>
          <w:rFonts w:eastAsia="IRNazanin" w:cs="IRNazanin"/>
          <w:color w:val="111111"/>
          <w:sz w:val="28"/>
          <w:szCs w:val="28"/>
          <w:rtl w:val="true"/>
          <w:lang w:bidi="fa-IR"/>
        </w:rPr>
        <w:t>.</w:t>
      </w:r>
      <w:r>
        <w:rPr>
          <w:rStyle w:val="FootnoteAnchor"/>
          <w:rtl w:val="true"/>
        </w:rPr>
        <w:footnoteReference w:id="1622"/>
      </w:r>
    </w:p>
    <w:p>
      <w:pPr>
        <w:pStyle w:val="Heading5"/>
        <w:numPr>
          <w:ilvl w:val="4"/>
          <w:numId w:val="1"/>
        </w:numPr>
        <w:rPr/>
      </w:pPr>
      <w:bookmarkStart w:id="2529" w:name="__RefHeading___Toc2098223_2616395394"/>
      <w:bookmarkStart w:id="2530" w:name="_Toc1172"/>
      <w:bookmarkEnd w:id="2529"/>
      <w:r>
        <w:rPr>
          <w:rtl w:val="true"/>
        </w:rPr>
        <w:t xml:space="preserve">روایت </w:t>
      </w:r>
      <w:r>
        <w:rPr/>
        <w:t>108</w:t>
      </w:r>
      <w:bookmarkEnd w:id="253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شیره آب رقیقی است که فرزند از آن است</w:t>
      </w:r>
      <w:r>
        <w:rPr>
          <w:rFonts w:eastAsia="IRNazanin" w:cs="IRNazanin"/>
          <w:color w:val="111111"/>
          <w:sz w:val="28"/>
          <w:szCs w:val="28"/>
          <w:rtl w:val="true"/>
          <w:lang w:bidi="fa-IR"/>
        </w:rPr>
        <w:t>.</w:t>
      </w:r>
      <w:r>
        <w:rPr>
          <w:rStyle w:val="FootnoteAnchor"/>
          <w:rtl w:val="true"/>
        </w:rPr>
        <w:footnoteReference w:id="1623"/>
      </w:r>
    </w:p>
    <w:p>
      <w:pPr>
        <w:pStyle w:val="Heading5"/>
        <w:numPr>
          <w:ilvl w:val="4"/>
          <w:numId w:val="1"/>
        </w:numPr>
        <w:rPr/>
      </w:pPr>
      <w:bookmarkStart w:id="2531" w:name="__RefHeading___Toc2098225_2616395394"/>
      <w:bookmarkStart w:id="2532" w:name="_Toc1173"/>
      <w:bookmarkEnd w:id="2531"/>
      <w:r>
        <w:rPr>
          <w:rtl w:val="true"/>
        </w:rPr>
        <w:t xml:space="preserve">روایت </w:t>
      </w:r>
      <w:r>
        <w:rPr/>
        <w:t>109</w:t>
      </w:r>
      <w:bookmarkEnd w:id="253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به سندی مرفوع، نطفه‌ای که فرزند آرد،چون در رحم ریزد همه اندام و رگ‌ها از آن به لرزه آیند</w:t>
      </w:r>
      <w:r>
        <w:rPr>
          <w:rFonts w:eastAsia="IRNazanin" w:cs="IRNazanin"/>
          <w:color w:val="111111"/>
          <w:sz w:val="28"/>
          <w:szCs w:val="28"/>
          <w:rtl w:val="true"/>
          <w:lang w:bidi="fa-IR"/>
        </w:rPr>
        <w:t>.</w:t>
      </w:r>
      <w:r>
        <w:rPr>
          <w:rStyle w:val="FootnoteAnchor"/>
          <w:rtl w:val="true"/>
        </w:rPr>
        <w:footnoteReference w:id="1624"/>
      </w:r>
    </w:p>
    <w:p>
      <w:pPr>
        <w:pStyle w:val="Heading5"/>
        <w:numPr>
          <w:ilvl w:val="4"/>
          <w:numId w:val="1"/>
        </w:numPr>
        <w:rPr/>
      </w:pPr>
      <w:bookmarkStart w:id="2533" w:name="__RefHeading___Toc2098227_2616395394"/>
      <w:bookmarkStart w:id="2534" w:name="_Toc1174"/>
      <w:bookmarkEnd w:id="2533"/>
      <w:r>
        <w:rPr>
          <w:rtl w:val="true"/>
        </w:rPr>
        <w:t xml:space="preserve">روایت </w:t>
      </w:r>
      <w:r>
        <w:rPr/>
        <w:t>110</w:t>
      </w:r>
      <w:bookmarkEnd w:id="253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نطفه چهار ماهه شود، فرشته‌ای آید و در ظلمات سه‌گانه بر او جان بدمد و این است که خدا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انشاناه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خلق دیگر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دمیدن جان</w:t>
      </w:r>
      <w:r>
        <w:rPr>
          <w:rFonts w:eastAsia="IRNazanin" w:cs="IRNazanin"/>
          <w:color w:val="111111"/>
          <w:sz w:val="28"/>
          <w:szCs w:val="28"/>
          <w:rtl w:val="true"/>
          <w:lang w:bidi="fa-IR"/>
        </w:rPr>
        <w:t>.</w:t>
      </w:r>
      <w:r>
        <w:rPr>
          <w:rStyle w:val="FootnoteAnchor"/>
          <w:rtl w:val="true"/>
        </w:rPr>
        <w:footnoteReference w:id="1625"/>
      </w:r>
    </w:p>
    <w:p>
      <w:pPr>
        <w:pStyle w:val="Heading5"/>
        <w:numPr>
          <w:ilvl w:val="4"/>
          <w:numId w:val="1"/>
        </w:numPr>
        <w:rPr/>
      </w:pPr>
      <w:bookmarkStart w:id="2535" w:name="__RefHeading___Toc2098229_2616395394"/>
      <w:bookmarkStart w:id="2536" w:name="_Toc1175"/>
      <w:bookmarkEnd w:id="2535"/>
      <w:r>
        <w:rPr>
          <w:rtl w:val="true"/>
        </w:rPr>
        <w:t xml:space="preserve">روایت </w:t>
      </w:r>
      <w:r>
        <w:rPr/>
        <w:t>111</w:t>
      </w:r>
      <w:bookmarkEnd w:id="2536"/>
    </w:p>
    <w:p>
      <w:pPr>
        <w:pStyle w:val="BookText"/>
        <w:rPr/>
      </w:pPr>
      <w:r>
        <w:rPr>
          <w:rFonts w:ascii="IRNazanin" w:hAnsi="IRNazanin" w:eastAsia="IRNazanin"/>
          <w:color w:val="111111"/>
          <w:sz w:val="28"/>
          <w:sz w:val="28"/>
          <w:szCs w:val="28"/>
          <w:rtl w:val="true"/>
          <w:lang w:bidi="fa-IR"/>
        </w:rPr>
        <w:t xml:space="preserve">از ابن عباس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از شکم مادر برآید و آغاز آفریده دیگر شود؛ اگر بانگ دهد و نشانه خلقت جدیدش این است که راه برد به پستان مادر و سپس از آفرینشش این است که بداند چگونه پاهایش را دراز کند تا بداند که بنشیند و بر سر دست راه رود و بر سر پا ایستد و تا راه رود، تا از شیر گرفته شود و بداند چگونه بنوشد و خوراک خورد تا به بلوغ رسد، تا آنجا رسد که در شهرها بگردد</w:t>
      </w:r>
      <w:r>
        <w:rPr>
          <w:rFonts w:eastAsia="IRNazanin" w:cs="IRNazanin"/>
          <w:color w:val="111111"/>
          <w:sz w:val="28"/>
          <w:szCs w:val="28"/>
          <w:rtl w:val="true"/>
          <w:lang w:bidi="fa-IR"/>
        </w:rPr>
        <w:t>.</w:t>
      </w:r>
    </w:p>
    <w:p>
      <w:pPr>
        <w:pStyle w:val="Heading5"/>
        <w:numPr>
          <w:ilvl w:val="4"/>
          <w:numId w:val="1"/>
        </w:numPr>
        <w:rPr/>
      </w:pPr>
      <w:bookmarkStart w:id="2537" w:name="__RefHeading___Toc2098231_2616395394"/>
      <w:bookmarkStart w:id="2538" w:name="_Toc1176"/>
      <w:bookmarkEnd w:id="2537"/>
      <w:r>
        <w:rPr>
          <w:rtl w:val="true"/>
        </w:rPr>
        <w:t xml:space="preserve">روایت </w:t>
      </w:r>
      <w:r>
        <w:rPr/>
        <w:t>112</w:t>
      </w:r>
      <w:bookmarkEnd w:id="2538"/>
    </w:p>
    <w:p>
      <w:pPr>
        <w:pStyle w:val="BookText"/>
        <w:rPr/>
      </w:pPr>
      <w:r>
        <w:rPr>
          <w:rFonts w:ascii="IRNazanin" w:hAnsi="IRNazanin" w:eastAsia="IRNazanin"/>
          <w:color w:val="111111"/>
          <w:sz w:val="28"/>
          <w:sz w:val="28"/>
          <w:szCs w:val="28"/>
          <w:rtl w:val="true"/>
          <w:lang w:bidi="fa-IR"/>
        </w:rPr>
        <w:t xml:space="preserve">از قتاده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روییدن مو است و یکی گوید دمیدن جان</w:t>
      </w:r>
      <w:r>
        <w:rPr>
          <w:rFonts w:eastAsia="IRNazanin" w:cs="IRNazanin"/>
          <w:color w:val="111111"/>
          <w:sz w:val="28"/>
          <w:szCs w:val="28"/>
          <w:rtl w:val="true"/>
          <w:lang w:bidi="fa-IR"/>
        </w:rPr>
        <w:t>.</w:t>
      </w:r>
    </w:p>
    <w:p>
      <w:pPr>
        <w:pStyle w:val="Heading5"/>
        <w:numPr>
          <w:ilvl w:val="4"/>
          <w:numId w:val="1"/>
        </w:numPr>
        <w:rPr/>
      </w:pPr>
      <w:bookmarkStart w:id="2539" w:name="__RefHeading___Toc2098233_2616395394"/>
      <w:bookmarkStart w:id="2540" w:name="_Toc1177"/>
      <w:bookmarkEnd w:id="2539"/>
      <w:r>
        <w:rPr>
          <w:rtl w:val="true"/>
        </w:rPr>
        <w:t xml:space="preserve">روایت </w:t>
      </w:r>
      <w:r>
        <w:rPr/>
        <w:t>113</w:t>
      </w:r>
      <w:bookmarkEnd w:id="254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نطفه‌ای که چهل و چهار یا چهل و پنج شب در رحم ماند درآید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است یا سعید، پسر است یا دختر؟خدا فرماید و آن دو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کارش، روزی‌اش، عمرش، اثرش، گرفتاری‌اش نوشته شود </w:t>
      </w:r>
      <w:bookmarkStart w:id="2541" w:name="pg13473_197232"/>
    </w:p>
    <w:p>
      <w:pPr>
        <w:pStyle w:val="BookText"/>
        <w:rPr/>
      </w:pPr>
      <w:bookmarkEnd w:id="2541"/>
      <w:r>
        <w:rPr>
          <w:rFonts w:ascii="Amiri" w:hAnsi="Amiri" w:eastAsia="Amiri" w:cs="Amiri"/>
          <w:color w:val="111111"/>
          <w:sz w:val="28"/>
          <w:sz w:val="28"/>
          <w:szCs w:val="28"/>
          <w:rtl w:val="true"/>
          <w:lang w:bidi="ar-SA"/>
        </w:rPr>
        <w:t>ثُمَّ تُطْوَي الصَّحِيفَةُ فَلَا يُزَادُ فِيهَا وَ لَا يَنْقُصُ مِنْهَا</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2" w:name="__RefHeading___Toc2098235_2616395394"/>
      <w:bookmarkStart w:id="2543" w:name="_Toc1178"/>
      <w:bookmarkEnd w:id="2542"/>
      <w:r>
        <w:rPr>
          <w:rtl w:val="true"/>
        </w:rPr>
        <w:t>«</w:t>
      </w:r>
      <w:r>
        <w:rPr/>
        <w:t>114</w:t>
      </w:r>
      <w:r>
        <w:rPr>
          <w:rtl w:val="true"/>
        </w:rPr>
        <w:t>»</w:t>
      </w:r>
      <w:bookmarkEnd w:id="2543"/>
    </w:p>
    <w:p>
      <w:pPr>
        <w:pStyle w:val="BookText"/>
        <w:rPr/>
      </w:pPr>
      <w:r>
        <w:rPr>
          <w:rFonts w:ascii="Amiri" w:hAnsi="Amiri" w:eastAsia="Amiri" w:cs="Amiri"/>
          <w:color w:val="111111"/>
          <w:sz w:val="28"/>
          <w:sz w:val="28"/>
          <w:szCs w:val="28"/>
          <w:rtl w:val="true"/>
          <w:lang w:bidi="ar-SA"/>
        </w:rPr>
        <w:t>وَ عَنْ أَبِي ذَرٍّ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مَكَثَ الْمَنِيُّ فِي الرَّحِمِ أَرْبَعِينَ لَيْلَةً أَتَاهُ مَلَكُ النُّفُوسِ فَعَرَجَ بِهِ إِلَي الرَّبِّ فَيَقُولُ يَا رَبِّ أَ ذَكَرٌ أَمْ أُنْثَي فَيَقْضِي اللَّهُ مَا هُوَ قَاضٍ فَيَقُولُ أَ شَقِيٌّ أَمْ سَعِيدٌ فَيَكْتُبُ مَا هُوَ لَاقٍ وَ قَرَأَ أَبُو ذَرٍّ مِنْ فَاتِحَةِ التَّغَابُنِ خَمْسَ آيَاتٍ إِلَي قَوْلِهِ وَ صَوَّرَكُمْ فَأَحْسَنَ صُوَرَكُمْ وَ إِلَيْهِ الْمَصِيرُ</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4" w:name="__RefHeading___Toc2098237_2616395394"/>
      <w:bookmarkStart w:id="2545" w:name="_Toc1179"/>
      <w:bookmarkEnd w:id="2544"/>
      <w:r>
        <w:rPr>
          <w:rtl w:val="true"/>
        </w:rPr>
        <w:t>«</w:t>
      </w:r>
      <w:r>
        <w:rPr/>
        <w:t>115</w:t>
      </w:r>
      <w:r>
        <w:rPr>
          <w:rtl w:val="true"/>
        </w:rPr>
        <w:t>»</w:t>
      </w:r>
      <w:bookmarkEnd w:id="2545"/>
    </w:p>
    <w:p>
      <w:p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جِئْنَاكُمْ بِحَدِيثٍ أَتَيْنَاكُمْ بِتَصْدِيقِهِ مِنْ كِتَابِ اللَّهِ إِنَّ النُّطْفَةَ تَكُونُ فِي الرَّحِمِ أَرْبَعِينَ ثُمَّ تَكُونُ عَلَقَةً أَرْبَعِينَ ثُمَّ تَكُونُ مُضْغَةً أَرْبَعِينَ فَإِذَا أَرَادَ اللَّهُ أَنْ يَخْلُقَ الْخَلْقَ نَزَلَ الْمَلَكُ فَيَقُولُ لَهُ اكْتُبْ فَيَقُولُ مَا ذَا أَكْتُبُ فَيَقُولُ شَقِيّاً</w:t>
      </w:r>
      <w:r>
        <w:rPr>
          <w:rStyle w:val="FootnoteAnchor"/>
          <w:rtl w:val="true"/>
        </w:rPr>
        <w:footnoteReference w:id="1628"/>
      </w:r>
      <w:r>
        <w:rPr>
          <w:rFonts w:ascii="Amiri" w:hAnsi="Amiri" w:eastAsia="Amiri" w:cs="Amiri"/>
          <w:color w:val="111111"/>
          <w:sz w:val="28"/>
          <w:sz w:val="28"/>
          <w:szCs w:val="28"/>
          <w:rtl w:val="true"/>
          <w:lang w:bidi="ar-SA"/>
        </w:rPr>
        <w:t>أَوْ سَعِيداً ذَكَراً أَوْ أُنْثَي وَ مَا رِزْقُهُ وَ أَثَرُهُ وَ أَجَلُهُ فَيُوحِي اللَّهُ بِمَا يَشَاءُ وَ يَكْتُبُهُ الْمَلَكُ ثُمَّ قَرَأَ عَبْدُ اللَّهِ إِنَّا خَلَقْنَا الْإِنْسانَ مِنْ نُطْفَةٍ أَمْشاجٍ نَبْتَلِيهِ ثُمَّ قَالَ عَبْدُ اللَّهِ أَمْشَاجُهَا عُرُوقُهَا</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6" w:name="__RefHeading___Toc2098239_2616395394"/>
      <w:bookmarkStart w:id="2547" w:name="_Toc1180"/>
      <w:bookmarkEnd w:id="2546"/>
      <w:r>
        <w:rPr>
          <w:rtl w:val="true"/>
        </w:rPr>
        <w:t>«</w:t>
      </w:r>
      <w:r>
        <w:rPr/>
        <w:t>116</w:t>
      </w:r>
      <w:r>
        <w:rPr>
          <w:rtl w:val="true"/>
        </w:rPr>
        <w:t>»</w:t>
      </w:r>
      <w:bookmarkEnd w:id="2547"/>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مِنْ نُطْفَةٍ أَمْشاجٍ قَالَ مَاءُ الرَّجُلِ وَ مَاءُ الْمَرْأَةِ حِينَ يَخْتَلِطَانِ‌</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8" w:name="__RefHeading___Toc2098241_2616395394"/>
      <w:bookmarkStart w:id="2549" w:name="_Toc1181"/>
      <w:bookmarkEnd w:id="2548"/>
      <w:r>
        <w:rPr>
          <w:rtl w:val="true"/>
        </w:rPr>
        <w:t>«</w:t>
      </w:r>
      <w:r>
        <w:rPr/>
        <w:t>117</w:t>
      </w:r>
      <w:r>
        <w:rPr>
          <w:rtl w:val="true"/>
        </w:rPr>
        <w:t>»</w:t>
      </w:r>
      <w:bookmarkEnd w:id="2549"/>
    </w:p>
    <w:p>
      <w:pPr>
        <w:pStyle w:val="BookText"/>
        <w:rPr/>
      </w:pPr>
      <w:r>
        <w:rPr>
          <w:rFonts w:ascii="Amiri" w:hAnsi="Amiri" w:eastAsia="Amiri" w:cs="Amiri"/>
          <w:color w:val="111111"/>
          <w:sz w:val="28"/>
          <w:sz w:val="28"/>
          <w:szCs w:val="28"/>
          <w:rtl w:val="true"/>
          <w:lang w:bidi="ar-SA"/>
        </w:rPr>
        <w:t>وَ عَنِ ابْنِ عَبَّاسٍ 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مِنْ نُطْفَةٍ أَمْشاجٍ قَالَ اخْتِلَاطُ مَاءِ الرَّجُلِ وَ مَاءِ الْمَرْأَةِ إِذَا وَقَعَ فِي الرَّحِمِ قَالَ وَ هَلْ تَعْرِفُ الْعَرَبُ ذَلِكَ قَالَ نَعَمْ أَ مَا سَمِعْتَ أَبَا ذُوَيْبٍ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الرِّيشَ وَ الْفَوْقَيْنِ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النَّسْلِ خَالَطَهُ مَشِيجٌ‌</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0" w:name="__RefHeading___Toc2098243_2616395394"/>
      <w:bookmarkStart w:id="2551" w:name="_Toc1182"/>
      <w:bookmarkEnd w:id="2550"/>
      <w:r>
        <w:rPr>
          <w:rtl w:val="true"/>
        </w:rPr>
        <w:t>«</w:t>
      </w:r>
      <w:r>
        <w:rPr/>
        <w:t>118</w:t>
      </w:r>
      <w:r>
        <w:rPr>
          <w:rtl w:val="true"/>
        </w:rPr>
        <w:t>»</w:t>
      </w:r>
      <w:bookmarkEnd w:id="2551"/>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مِنْ نُطْفَةٍ أَمْشاجٍ قَالَ مُخْتَلِفَةِ الْأَلْوَانِ‌</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نامه بسته شود و بیش و کم نشود</w:t>
      </w:r>
      <w:r>
        <w:rPr>
          <w:rFonts w:eastAsia="IRNazanin" w:cs="IRNazanin"/>
          <w:color w:val="111111"/>
          <w:sz w:val="28"/>
          <w:szCs w:val="28"/>
          <w:rtl w:val="true"/>
          <w:lang w:bidi="fa-IR"/>
        </w:rPr>
        <w:t>.</w:t>
      </w:r>
      <w:r>
        <w:rPr>
          <w:rStyle w:val="FootnoteAnchor"/>
          <w:rtl w:val="true"/>
        </w:rPr>
        <w:footnoteReference w:id="1633"/>
      </w:r>
    </w:p>
    <w:p>
      <w:pPr>
        <w:pStyle w:val="Heading5"/>
        <w:numPr>
          <w:ilvl w:val="4"/>
          <w:numId w:val="1"/>
        </w:numPr>
        <w:rPr/>
      </w:pPr>
      <w:bookmarkStart w:id="2552" w:name="__RefHeading___Toc2098245_2616395394"/>
      <w:bookmarkStart w:id="2553" w:name="_Toc1183"/>
      <w:bookmarkEnd w:id="2552"/>
      <w:r>
        <w:rPr>
          <w:rtl w:val="true"/>
        </w:rPr>
        <w:t xml:space="preserve">روایت </w:t>
      </w:r>
      <w:r>
        <w:rPr/>
        <w:t>114</w:t>
      </w:r>
      <w:bookmarkEnd w:id="255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 چهل شب در رحم ماند، فرشته جان‌ها آید و او را به سوی پروردگار برآورد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 دختر؟ و خدا حکمش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یا سعید؟ و بنویسد آینده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ابوذر این آیه خواند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صَوَّرَکُمْ فَأَحْسَنَ صُوَرَکُمْ وَ إِلَیْهِ الْمَصِیرُ</w:t>
      </w:r>
      <w:r>
        <w:rPr>
          <w:rFonts w:eastAsia="IRNazanin" w:cs="IRNazanin"/>
          <w:color w:val="111111"/>
          <w:sz w:val="28"/>
          <w:szCs w:val="28"/>
          <w:rtl w:val="true"/>
          <w:lang w:bidi="fa-IR"/>
        </w:rPr>
        <w:t>.»</w:t>
      </w:r>
      <w:r>
        <w:rPr>
          <w:rStyle w:val="FootnoteAnchor"/>
          <w:rtl w:val="true"/>
        </w:rPr>
        <w:footnoteReference w:id="1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صورت‌هایتان را نیکو آراست، و فرجام به سوی اوست</w:t>
      </w:r>
      <w:r>
        <w:rPr>
          <w:rFonts w:eastAsia="IRNazanin" w:cs="IRNazanin"/>
          <w:color w:val="111111"/>
          <w:sz w:val="28"/>
          <w:szCs w:val="28"/>
          <w:rtl w:val="true"/>
          <w:lang w:bidi="fa-IR"/>
        </w:rPr>
        <w:t>.}</w:t>
      </w:r>
      <w:r>
        <w:rPr>
          <w:rStyle w:val="FootnoteAnchor"/>
          <w:rtl w:val="true"/>
        </w:rPr>
        <w:footnoteReference w:id="1635"/>
      </w:r>
    </w:p>
    <w:p>
      <w:pPr>
        <w:pStyle w:val="Heading5"/>
        <w:numPr>
          <w:ilvl w:val="4"/>
          <w:numId w:val="1"/>
        </w:numPr>
        <w:rPr/>
      </w:pPr>
      <w:bookmarkStart w:id="2554" w:name="__RefHeading___Toc2098247_2616395394"/>
      <w:bookmarkStart w:id="2555" w:name="_Toc1184"/>
      <w:bookmarkEnd w:id="2554"/>
      <w:r>
        <w:rPr>
          <w:rtl w:val="true"/>
        </w:rPr>
        <w:t xml:space="preserve">روایت </w:t>
      </w:r>
      <w:r>
        <w:rPr/>
        <w:t>115</w:t>
      </w:r>
      <w:bookmarkEnd w:id="2555"/>
    </w:p>
    <w:p>
      <w:pPr>
        <w:pStyle w:val="BookText"/>
        <w:rPr/>
      </w:pPr>
      <w:r>
        <w:rPr>
          <w:rFonts w:ascii="IRNazanin" w:hAnsi="IRNazanin" w:eastAsia="IRNazanin"/>
          <w:color w:val="111111"/>
          <w:sz w:val="28"/>
          <w:sz w:val="28"/>
          <w:szCs w:val="28"/>
          <w:rtl w:val="true"/>
          <w:lang w:bidi="fa-IR"/>
        </w:rPr>
        <w:t>از عبدالله بن مسعود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حدیثی برای شما آوریم، گواهش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شبانه روز در رحم است و چهل شبانه روز علقه است و سپس چهل شبانه روز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خواهد آفریده‌ای آفریند، فرشته فرو آید و گویدش که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چه نویسم؟ شقی یا سعید، پسر یا دختر؟ و چه روزی دارد و چه اثری و چه عمری؟ و خدا آنچه خواهد به او وحی کند و فرشته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عبدالله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 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امشاجش رگ‌های او است</w:t>
      </w:r>
      <w:r>
        <w:rPr>
          <w:rFonts w:eastAsia="IRNazanin" w:cs="IRNazanin"/>
          <w:color w:val="111111"/>
          <w:sz w:val="28"/>
          <w:szCs w:val="28"/>
          <w:rtl w:val="true"/>
          <w:lang w:bidi="fa-IR"/>
        </w:rPr>
        <w:t>.</w:t>
      </w:r>
      <w:r>
        <w:rPr>
          <w:rStyle w:val="FootnoteAnchor"/>
          <w:rtl w:val="true"/>
        </w:rPr>
        <w:footnoteReference w:id="1636"/>
      </w:r>
    </w:p>
    <w:p>
      <w:pPr>
        <w:pStyle w:val="Heading5"/>
        <w:numPr>
          <w:ilvl w:val="4"/>
          <w:numId w:val="1"/>
        </w:numPr>
        <w:rPr/>
      </w:pPr>
      <w:bookmarkStart w:id="2556" w:name="__RefHeading___Toc2098249_2616395394"/>
      <w:bookmarkStart w:id="2557" w:name="_Toc1185"/>
      <w:bookmarkEnd w:id="2556"/>
      <w:r>
        <w:rPr>
          <w:rtl w:val="true"/>
        </w:rPr>
        <w:t xml:space="preserve">روایت </w:t>
      </w:r>
      <w:r>
        <w:rPr/>
        <w:t>116</w:t>
      </w:r>
      <w:bookmarkEnd w:id="255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است و آب زن چون درآمیزند</w:t>
      </w:r>
      <w:r>
        <w:rPr>
          <w:rFonts w:eastAsia="IRNazanin" w:cs="IRNazanin"/>
          <w:color w:val="111111"/>
          <w:sz w:val="28"/>
          <w:szCs w:val="28"/>
          <w:rtl w:val="true"/>
          <w:lang w:bidi="fa-IR"/>
        </w:rPr>
        <w:t>.</w:t>
      </w:r>
      <w:r>
        <w:rPr>
          <w:rStyle w:val="FootnoteAnchor"/>
          <w:rtl w:val="true"/>
        </w:rPr>
        <w:footnoteReference w:id="1637"/>
      </w:r>
    </w:p>
    <w:p>
      <w:pPr>
        <w:pStyle w:val="Heading5"/>
        <w:numPr>
          <w:ilvl w:val="4"/>
          <w:numId w:val="1"/>
        </w:numPr>
        <w:rPr/>
      </w:pPr>
      <w:bookmarkStart w:id="2558" w:name="__RefHeading___Toc2098251_2616395394"/>
      <w:bookmarkStart w:id="2559" w:name="_Toc1186"/>
      <w:bookmarkEnd w:id="2558"/>
      <w:r>
        <w:rPr>
          <w:rtl w:val="true"/>
        </w:rPr>
        <w:t xml:space="preserve">روایت </w:t>
      </w:r>
      <w:r>
        <w:rPr/>
        <w:t>117</w:t>
      </w:r>
      <w:bookmarkEnd w:id="2559"/>
    </w:p>
    <w:p>
      <w:pPr>
        <w:pStyle w:val="BookText"/>
        <w:rPr/>
      </w:pPr>
      <w:r>
        <w:rPr>
          <w:rFonts w:ascii="IRNazanin" w:hAnsi="IRNazanin" w:eastAsia="IRNazanin"/>
          <w:color w:val="111111"/>
          <w:sz w:val="28"/>
          <w:sz w:val="28"/>
          <w:szCs w:val="28"/>
          <w:rtl w:val="true"/>
          <w:lang w:bidi="fa-IR"/>
        </w:rPr>
        <w:t xml:space="preserve">از ابن عباس در جواب نافع بن ازرق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آب مرد است و آب زن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را شناسند؟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ابوذویب را نشنیده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الرِّیشَ وَ الْفَوْقَیْنِ مِنْهُ</w:t>
      </w:r>
    </w:p>
    <w:p>
      <w:pPr>
        <w:pStyle w:val="BookText"/>
        <w:rPr/>
      </w:pPr>
      <w:r>
        <w:rPr>
          <w:rFonts w:ascii="Amiri" w:hAnsi="Amiri" w:eastAsia="Amiri" w:cs="Amiri"/>
          <w:color w:val="111111"/>
          <w:sz w:val="28"/>
          <w:sz w:val="28"/>
          <w:szCs w:val="28"/>
          <w:rtl w:val="true"/>
          <w:lang w:bidi="ar-SA"/>
        </w:rPr>
        <w:t>خِلَالُ النَّسْلِ خَالَطَهُ مَشِیج</w:t>
      </w:r>
    </w:p>
    <w:p>
      <w:pPr>
        <w:pStyle w:val="Heading5"/>
        <w:numPr>
          <w:ilvl w:val="4"/>
          <w:numId w:val="1"/>
        </w:numPr>
        <w:rPr/>
      </w:pPr>
      <w:bookmarkStart w:id="2560" w:name="__RefHeading___Toc2098253_2616395394"/>
      <w:bookmarkStart w:id="2561" w:name="_Toc1187"/>
      <w:bookmarkEnd w:id="2560"/>
      <w:r>
        <w:rPr>
          <w:rtl w:val="true"/>
        </w:rPr>
        <w:t xml:space="preserve">روایت </w:t>
      </w:r>
      <w:r>
        <w:rPr/>
        <w:t>118</w:t>
      </w:r>
      <w:bookmarkEnd w:id="256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چند رنگ</w:t>
      </w:r>
      <w:r>
        <w:rPr>
          <w:rFonts w:eastAsia="IRNazanin" w:cs="IRNazanin"/>
          <w:color w:val="111111"/>
          <w:sz w:val="28"/>
          <w:szCs w:val="28"/>
          <w:rtl w:val="true"/>
          <w:lang w:bidi="fa-IR"/>
        </w:rPr>
        <w:t>.</w:t>
      </w:r>
      <w:r>
        <w:rPr>
          <w:rStyle w:val="FootnoteAnchor"/>
          <w:rtl w:val="true"/>
        </w:rPr>
        <w:footnoteReference w:id="1638"/>
      </w:r>
      <w:bookmarkStart w:id="2562" w:name="pg13473_197233"/>
    </w:p>
    <w:p>
      <w:pPr>
        <w:pStyle w:val="Heading5"/>
        <w:numPr>
          <w:ilvl w:val="4"/>
          <w:numId w:val="1"/>
        </w:numPr>
        <w:rPr/>
      </w:pPr>
      <w:bookmarkStart w:id="2563" w:name="__RefHeading___Toc2098255_2616395394"/>
      <w:bookmarkStart w:id="2564" w:name="_Toc1188"/>
      <w:bookmarkEnd w:id="2562"/>
      <w:bookmarkEnd w:id="2563"/>
      <w:r>
        <w:rPr>
          <w:rtl w:val="true"/>
        </w:rPr>
        <w:t>«</w:t>
      </w:r>
      <w:r>
        <w:rPr/>
        <w:t>119</w:t>
      </w:r>
      <w:r>
        <w:rPr>
          <w:rtl w:val="true"/>
        </w:rPr>
        <w:t>»</w:t>
      </w:r>
      <w:bookmarkEnd w:id="2564"/>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أَمْشاجٍ قَالَ أَلْوَانُ نُطْفَةِ الرَّجُلِ بَيْضَاءُ وَ حَمْرَاءُ وَ نُطْفَةُ الْمَرْأَةِ خَضْرَاءُ وَ حَمْرَاءُ</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5" w:name="__RefHeading___Toc2098257_2616395394"/>
      <w:bookmarkStart w:id="2566" w:name="_Toc1189"/>
      <w:bookmarkEnd w:id="2565"/>
      <w:r>
        <w:rPr>
          <w:rtl w:val="true"/>
        </w:rPr>
        <w:t>«</w:t>
      </w:r>
      <w:r>
        <w:rPr/>
        <w:t>120</w:t>
      </w:r>
      <w:r>
        <w:rPr>
          <w:rtl w:val="true"/>
        </w:rPr>
        <w:t>»</w:t>
      </w:r>
      <w:bookmarkEnd w:id="2566"/>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نَبْتَلِيهِ قَالَ طَوْراً نُطْفَةً وَ طَوْراً عَلَقَةً وَ طَوْراً مُضْغَةً وَ طَوْراً عِظَاماً ثُمَّ كَسَوْنَا الْعِظامَ لَحْماً وَ ذَلِكَ أَشَدُّ مَا يَكُونُ إِذَا كُسِيَ اللَّحْمَ ثُمَّ أَنْشَأْناهُ خَلْقاً آخَرَ قَالَ أَنْبَتَ لَهُ الشَّعْرَ فَتَبارَكَ اللَّهُ أَحْسَنُ الْخالِقِينَ فَأَنْبَأَهُ اللَّهُ مِمَّا خَلَقَهُ وَ أَبْنَاهُ إِنَّمَا بَيَّنَ ذَلِكَ لِيَبْتَلِيَهُ بِذَلِكَ لِيَعْلَمَ كَيْفَ شُكْرُهُ وَ مَعْرِفَتُهُ لِحَقِّهِ فَبَيَّنَ اللَّهُ لَهُ مَا أَحَلَّ لَهُ وَ مَا حَرَّمَ عَلَيْهِ ثُمَّ قَالَ إِنَّا هَدَيْناهُ السَّبِيلَ إِمَّا شاكِراً لِنِعَمِ اللَّهِ وَ إِمَّا كَفُوراً بِهَا</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7" w:name="__RefHeading___Toc2098259_2616395394"/>
      <w:bookmarkStart w:id="2568" w:name="_Toc1190"/>
      <w:bookmarkEnd w:id="2567"/>
      <w:r>
        <w:rPr>
          <w:rtl w:val="true"/>
        </w:rPr>
        <w:t>«</w:t>
      </w:r>
      <w:r>
        <w:rPr/>
        <w:t>121</w:t>
      </w:r>
      <w:r>
        <w:rPr>
          <w:rtl w:val="true"/>
        </w:rPr>
        <w:t>»</w:t>
      </w:r>
      <w:bookmarkEnd w:id="2568"/>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أَمْشاجٍ قَالَ الظُّفْرُ وَ الْعَظْمُ وَ الْعَصَبُ مِنَ الرَّجُلِ وَ اللَّحْمُ وَ الدَّمُ وَ الشَّعْرُ مِنَ الْمَرْأَةِ</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9" w:name="__RefHeading___Toc2098261_2616395394"/>
      <w:bookmarkStart w:id="2570" w:name="_Toc1191"/>
      <w:bookmarkEnd w:id="2569"/>
      <w:r>
        <w:rPr>
          <w:rtl w:val="true"/>
        </w:rPr>
        <w:t>«</w:t>
      </w:r>
      <w:r>
        <w:rPr/>
        <w:t>122</w:t>
      </w:r>
      <w:r>
        <w:rPr>
          <w:rtl w:val="true"/>
        </w:rPr>
        <w:t>»</w:t>
      </w:r>
      <w:bookmarkEnd w:id="2570"/>
    </w:p>
    <w:p>
      <w:pPr>
        <w:pStyle w:val="BookText"/>
        <w:rPr/>
      </w:pPr>
      <w:r>
        <w:rPr>
          <w:rFonts w:ascii="Amiri" w:hAnsi="Amiri" w:eastAsia="Amiri" w:cs="Amiri"/>
          <w:color w:val="111111"/>
          <w:sz w:val="28"/>
          <w:sz w:val="28"/>
          <w:szCs w:val="28"/>
          <w:rtl w:val="true"/>
          <w:lang w:bidi="ar-SA"/>
        </w:rPr>
        <w:t>وَ عَنْ مَالِكِ بْنِ الْحُوَيْرِثِ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يَخْلُقَ النَّسَمَةَ فَجَامَعَ الرَّجُلُ الْمَرْأَةَ طَارَ مَاؤُهُ فِي كُلِّ عِرْقٍ وَ عَصَبٍ مِنْهَا فَإِذَا كَانَ الْيَوْمُ السَّابِعُ أَحْضَرَ اللَّهُ لَهُ كُلَّ عِرْقٍ بَيْنَهُ وَ بَيْنَ آدَمَ ثُمَّ قَرَأَ فِي أَيِّ صُورَةٍ ما شاءَ رَكَّبَكَ‌</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1" w:name="__RefHeading___Toc2098263_2616395394"/>
      <w:bookmarkStart w:id="2572" w:name="_Toc1192"/>
      <w:bookmarkEnd w:id="2571"/>
      <w:r>
        <w:rPr>
          <w:rtl w:val="true"/>
        </w:rPr>
        <w:t>«</w:t>
      </w:r>
      <w:r>
        <w:rPr/>
        <w:t>123</w:t>
      </w:r>
      <w:r>
        <w:rPr>
          <w:rtl w:val="true"/>
        </w:rPr>
        <w:t>»</w:t>
      </w:r>
      <w:bookmarkEnd w:id="2572"/>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 قَالَ إِمَّا قَبِيحاً وَ إِمَّا حَسَناً وَ شِبْهَ أَبٍ أَوْ أُمٍّ أَوْ خَالٍ أَوْ عَمٍ‌</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3" w:name="__RefHeading___Toc2098265_2616395394"/>
      <w:bookmarkStart w:id="2574" w:name="_Toc1193"/>
      <w:bookmarkEnd w:id="2573"/>
      <w:r>
        <w:rPr>
          <w:rtl w:val="true"/>
        </w:rPr>
        <w:t>«</w:t>
      </w:r>
      <w:r>
        <w:rPr/>
        <w:t>124</w:t>
      </w:r>
      <w:r>
        <w:rPr>
          <w:rtl w:val="true"/>
        </w:rPr>
        <w:t>»</w:t>
      </w:r>
      <w:bookmarkEnd w:id="2574"/>
    </w:p>
    <w:p>
      <w:pPr>
        <w:pStyle w:val="BookText"/>
        <w:rPr/>
      </w:pPr>
      <w:r>
        <w:rPr>
          <w:rFonts w:ascii="Amiri" w:hAnsi="Amiri" w:eastAsia="Amiri" w:cs="Amiri"/>
          <w:color w:val="111111"/>
          <w:sz w:val="28"/>
          <w:sz w:val="28"/>
          <w:szCs w:val="28"/>
          <w:rtl w:val="true"/>
          <w:lang w:bidi="ar-SA"/>
        </w:rPr>
        <w:t>وَ عَنْ عُلَيِّ بْنِ رِيَاحٍ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لَهُ مَا وُلِدَ لَكَ قَالَ يَا رَسُولَ اللَّهِ مَا عَسَي أَنْ يُولَدَ لِي إِمَّا غُلَامٌ وَ إِمَّا جَارِيَةٌ قَالَ فَمَنْ يُشْبِهُ قَالَ يَا رَسُولَ اللَّهِ مَا عَسَي أَنْ يُشْبِهَ إِمَّا أَبَاهُ وَ إِمَّا أُمَّهُ فَقَالَ لَا تَقُولَنَّ هَذَا إِنَّ النُّطْفَةَ إِذَا اسْتَقَرَّتْ فِي الرَّحِمِ أَحْضَرَهَا اللَّهُ كُلَّ نَسَبٍ بَيْنَهَا وَ بَيْنَ آدَمَ فَرَكَّبَ خَلْقَهُ فِي صُورَةٍ مِنْ تِلْكَ الصُّوَرِ أَ مَا قَرَأْتَ هَذِهِ الْآيَةَ فِي كِتَابِ اللَّهِ فِي أَيِّ صُورَةٍ ما شاءَ رَكَّبَكَ مِنْ نَسَبَكِ مَا بَيْنَكَ وَ بَيْنَ آدَمَ‌</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5" w:name="__RefHeading___Toc2098267_2616395394"/>
      <w:bookmarkStart w:id="2576" w:name="_Toc1194"/>
      <w:bookmarkEnd w:id="2575"/>
      <w:r>
        <w:rPr>
          <w:rtl w:val="true"/>
        </w:rPr>
        <w:t xml:space="preserve">روایت </w:t>
      </w:r>
      <w:r>
        <w:rPr/>
        <w:t>119</w:t>
      </w:r>
      <w:bookmarkEnd w:id="257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رنگ؛ نطفه مرد سفید و سرخ و از زن سبز و سرخ</w:t>
      </w:r>
      <w:r>
        <w:rPr>
          <w:rFonts w:eastAsia="IRNazanin" w:cs="IRNazanin"/>
          <w:color w:val="111111"/>
          <w:sz w:val="28"/>
          <w:szCs w:val="28"/>
          <w:rtl w:val="true"/>
          <w:lang w:bidi="fa-IR"/>
        </w:rPr>
        <w:t>.</w:t>
      </w:r>
      <w:r>
        <w:rPr>
          <w:rStyle w:val="FootnoteAnchor"/>
          <w:rtl w:val="true"/>
        </w:rPr>
        <w:footnoteReference w:id="1645"/>
      </w:r>
    </w:p>
    <w:p>
      <w:pPr>
        <w:pStyle w:val="Heading5"/>
        <w:numPr>
          <w:ilvl w:val="4"/>
          <w:numId w:val="1"/>
        </w:numPr>
        <w:rPr/>
      </w:pPr>
      <w:bookmarkStart w:id="2577" w:name="__RefHeading___Toc2098269_2616395394"/>
      <w:bookmarkStart w:id="2578" w:name="_Toc1195"/>
      <w:bookmarkEnd w:id="2577"/>
      <w:r>
        <w:rPr>
          <w:rtl w:val="true"/>
        </w:rPr>
        <w:t xml:space="preserve">روایت </w:t>
      </w:r>
      <w:r>
        <w:rPr/>
        <w:t>120</w:t>
      </w:r>
      <w:bookmarkEnd w:id="257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 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نطفه است، یک بار علقه، یک بار مضغه، یک بار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گوشت رابپوشیم به استخوان، و نیرومندتر آن گاه است که گوشت برآرد،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برایش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آنچه‌اش آفرید آگاه کرد، و آگاهش کرد که آن را بیان کرده تا بیازمایدش بدان، و بداند چگونه او را شکر گزارد و حقشناسی کند، و برایش بیان کرد حلال و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رهنمودیمش، یا شاکر نعمت‌های خداست و یا ناسپاس بدان‌ها</w:t>
      </w:r>
      <w:r>
        <w:rPr>
          <w:rFonts w:eastAsia="IRNazanin" w:cs="IRNazanin"/>
          <w:color w:val="111111"/>
          <w:sz w:val="28"/>
          <w:szCs w:val="28"/>
          <w:rtl w:val="true"/>
          <w:lang w:bidi="fa-IR"/>
        </w:rPr>
        <w:t>.»</w:t>
      </w:r>
      <w:r>
        <w:rPr>
          <w:rStyle w:val="FootnoteAnchor"/>
          <w:rtl w:val="true"/>
        </w:rPr>
        <w:footnoteReference w:id="1646"/>
      </w:r>
    </w:p>
    <w:p>
      <w:pPr>
        <w:pStyle w:val="Heading5"/>
        <w:numPr>
          <w:ilvl w:val="4"/>
          <w:numId w:val="1"/>
        </w:numPr>
        <w:rPr/>
      </w:pPr>
      <w:bookmarkStart w:id="2579" w:name="__RefHeading___Toc2098271_2616395394"/>
      <w:bookmarkStart w:id="2580" w:name="_Toc1196"/>
      <w:bookmarkEnd w:id="2579"/>
      <w:r>
        <w:rPr>
          <w:rtl w:val="true"/>
        </w:rPr>
        <w:t xml:space="preserve">روایت </w:t>
      </w:r>
      <w:r>
        <w:rPr/>
        <w:t>121</w:t>
      </w:r>
      <w:bookmarkEnd w:id="258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ناخن است و استخوان و پی از مرد، و گوشت و خون و مو از زن</w:t>
      </w:r>
      <w:r>
        <w:rPr>
          <w:rFonts w:eastAsia="IRNazanin" w:cs="IRNazanin"/>
          <w:color w:val="111111"/>
          <w:sz w:val="28"/>
          <w:szCs w:val="28"/>
          <w:rtl w:val="true"/>
          <w:lang w:bidi="fa-IR"/>
        </w:rPr>
        <w:t>.</w:t>
      </w:r>
      <w:r>
        <w:rPr>
          <w:rStyle w:val="FootnoteAnchor"/>
          <w:rtl w:val="true"/>
        </w:rPr>
        <w:footnoteReference w:id="1647"/>
      </w:r>
    </w:p>
    <w:p>
      <w:pPr>
        <w:pStyle w:val="Heading5"/>
        <w:numPr>
          <w:ilvl w:val="4"/>
          <w:numId w:val="1"/>
        </w:numPr>
        <w:rPr/>
      </w:pPr>
      <w:bookmarkStart w:id="2581" w:name="__RefHeading___Toc2098273_2616395394"/>
      <w:bookmarkStart w:id="2582" w:name="_Toc1197"/>
      <w:bookmarkEnd w:id="2581"/>
      <w:r>
        <w:rPr>
          <w:rtl w:val="true"/>
        </w:rPr>
        <w:t xml:space="preserve">روایت </w:t>
      </w:r>
      <w:r>
        <w:rPr/>
        <w:t>122</w:t>
      </w:r>
      <w:bookmarkEnd w:id="2582"/>
    </w:p>
    <w:p>
      <w:pPr>
        <w:pStyle w:val="BookText"/>
        <w:rPr/>
      </w:pPr>
      <w:r>
        <w:rPr>
          <w:rFonts w:ascii="IRNazanin" w:hAnsi="IRNazanin" w:eastAsia="IRNazanin"/>
          <w:color w:val="111111"/>
          <w:sz w:val="28"/>
          <w:sz w:val="28"/>
          <w:szCs w:val="28"/>
          <w:rtl w:val="true"/>
          <w:lang w:bidi="fa-IR"/>
        </w:rPr>
        <w:t>از مالک بن حویرث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آدمی آفریند، مرد با زن جماع کند و آبش در هر رگ و پی او بجهد و چون روز هفتم شود، خدا هر رگی میان او و آدم است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w:t>
      </w:r>
      <w:r>
        <w:rPr>
          <w:rStyle w:val="FootnoteAnchor"/>
          <w:rtl w:val="true"/>
        </w:rPr>
        <w:footnoteReference w:id="1648"/>
      </w:r>
    </w:p>
    <w:p>
      <w:pPr>
        <w:pStyle w:val="Heading5"/>
        <w:numPr>
          <w:ilvl w:val="4"/>
          <w:numId w:val="1"/>
        </w:numPr>
        <w:rPr/>
      </w:pPr>
      <w:bookmarkStart w:id="2583" w:name="__RefHeading___Toc2098275_2616395394"/>
      <w:bookmarkStart w:id="2584" w:name="_Toc1198"/>
      <w:bookmarkEnd w:id="2583"/>
      <w:r>
        <w:rPr>
          <w:rtl w:val="true"/>
        </w:rPr>
        <w:t xml:space="preserve">روایت </w:t>
      </w:r>
      <w:r>
        <w:rPr/>
        <w:t>123</w:t>
      </w:r>
      <w:bookmarkEnd w:id="258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یا زیبا، مانند پدر یا مادر یا دایی یا عمو</w:t>
      </w:r>
      <w:r>
        <w:rPr>
          <w:rFonts w:eastAsia="IRNazanin" w:cs="IRNazanin"/>
          <w:color w:val="111111"/>
          <w:sz w:val="28"/>
          <w:szCs w:val="28"/>
          <w:rtl w:val="true"/>
          <w:lang w:bidi="fa-IR"/>
        </w:rPr>
        <w:t>.</w:t>
      </w:r>
      <w:r>
        <w:rPr>
          <w:rStyle w:val="FootnoteAnchor"/>
          <w:rtl w:val="true"/>
        </w:rPr>
        <w:footnoteReference w:id="1649"/>
      </w:r>
    </w:p>
    <w:p>
      <w:pPr>
        <w:pStyle w:val="Heading5"/>
        <w:numPr>
          <w:ilvl w:val="4"/>
          <w:numId w:val="1"/>
        </w:numPr>
        <w:rPr/>
      </w:pPr>
      <w:bookmarkStart w:id="2585" w:name="__RefHeading___Toc2098277_2616395394"/>
      <w:bookmarkStart w:id="2586" w:name="_Toc1199"/>
      <w:bookmarkEnd w:id="2585"/>
      <w:r>
        <w:rPr>
          <w:rtl w:val="true"/>
        </w:rPr>
        <w:t xml:space="preserve">روایت </w:t>
      </w:r>
      <w:r>
        <w:rPr/>
        <w:t>124</w:t>
      </w:r>
      <w:bookmarkEnd w:id="258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بن رباح از پدرش، از جدش نقل می‌کند که 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برایت 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یا پسر است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ماند؟گفت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پدرش یا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که چون نطفه در رحم استوار شود، خدا هر نسبتی تا آدم دارد حاضر کند و آن را به صورت یکی از آن‌ها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در قرآن خدا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نسب میان تو و آدم</w:t>
      </w:r>
      <w:r>
        <w:rPr>
          <w:rFonts w:eastAsia="IRNazanin" w:cs="IRNazanin"/>
          <w:color w:val="111111"/>
          <w:sz w:val="28"/>
          <w:szCs w:val="28"/>
          <w:rtl w:val="true"/>
          <w:lang w:bidi="fa-IR"/>
        </w:rPr>
        <w:t>.</w:t>
      </w:r>
      <w:r>
        <w:rPr>
          <w:rStyle w:val="FootnoteAnchor"/>
          <w:rtl w:val="true"/>
        </w:rPr>
        <w:footnoteReference w:id="1650"/>
      </w:r>
      <w:bookmarkStart w:id="2587" w:name="pg13473_197234"/>
    </w:p>
    <w:p>
      <w:pPr>
        <w:pStyle w:val="Heading5"/>
        <w:numPr>
          <w:ilvl w:val="4"/>
          <w:numId w:val="1"/>
        </w:numPr>
        <w:rPr/>
      </w:pPr>
      <w:bookmarkStart w:id="2588" w:name="__RefHeading___Toc2098279_2616395394"/>
      <w:bookmarkStart w:id="2589" w:name="_Toc1200"/>
      <w:bookmarkEnd w:id="2587"/>
      <w:bookmarkEnd w:id="2588"/>
      <w:r>
        <w:rPr>
          <w:rtl w:val="true"/>
        </w:rPr>
        <w:t>«</w:t>
      </w:r>
      <w:r>
        <w:rPr/>
        <w:t>125</w:t>
      </w:r>
      <w:r>
        <w:rPr>
          <w:rtl w:val="true"/>
        </w:rPr>
        <w:t>»</w:t>
      </w:r>
      <w:bookmarkEnd w:id="2589"/>
    </w:p>
    <w:p>
      <w:pPr>
        <w:pStyle w:val="BookText"/>
        <w:rPr/>
      </w:pPr>
      <w:r>
        <w:rPr>
          <w:rFonts w:ascii="Amiri" w:hAnsi="Amiri" w:eastAsia="Amiri" w:cs="Amiri"/>
          <w:color w:val="111111"/>
          <w:sz w:val="28"/>
          <w:sz w:val="28"/>
          <w:szCs w:val="28"/>
          <w:rtl w:val="true"/>
          <w:lang w:bidi="ar-SA"/>
        </w:rPr>
        <w:t>وَ عَنِ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يَخْرُجُ مِنْ بَيْنِ الصُّلْبِ وَ التَّرائِبِ قَالَ صُلْبُ الرَّجُلِ وَ تَرَائِبُ الْمَرْأَةِ لَا يَكُونُ الْوَلَدُ إِلَّا مِنْهُمَا</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0" w:name="__RefHeading___Toc2098281_2616395394"/>
      <w:bookmarkStart w:id="2591" w:name="_Toc1201"/>
      <w:bookmarkEnd w:id="2590"/>
      <w:r>
        <w:rPr>
          <w:rtl w:val="true"/>
        </w:rPr>
        <w:t>«</w:t>
      </w:r>
      <w:r>
        <w:rPr/>
        <w:t>126</w:t>
      </w:r>
      <w:r>
        <w:rPr>
          <w:rtl w:val="true"/>
        </w:rPr>
        <w:t>»</w:t>
      </w:r>
      <w:bookmarkEnd w:id="2591"/>
    </w:p>
    <w:p>
      <w:pPr>
        <w:pStyle w:val="BookText"/>
        <w:rPr/>
      </w:pPr>
      <w:r>
        <w:rPr>
          <w:rFonts w:ascii="Amiri" w:hAnsi="Amiri" w:eastAsia="Amiri" w:cs="Amiri"/>
          <w:color w:val="111111"/>
          <w:sz w:val="28"/>
          <w:sz w:val="28"/>
          <w:szCs w:val="28"/>
          <w:rtl w:val="true"/>
          <w:lang w:bidi="ar-SA"/>
        </w:rPr>
        <w:t>وَ عَنِ ابْنِ أَبْزَي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الرَّجُلِ وَ التَّرَائِبُ مِنَ الْمَرْأَةِ</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2" w:name="__RefHeading___Toc2098283_2616395394"/>
      <w:bookmarkStart w:id="2593" w:name="_Toc1202"/>
      <w:bookmarkEnd w:id="2592"/>
      <w:r>
        <w:rPr>
          <w:rtl w:val="true"/>
        </w:rPr>
        <w:t>«</w:t>
      </w:r>
      <w:r>
        <w:rPr/>
        <w:t>127</w:t>
      </w:r>
      <w:r>
        <w:rPr>
          <w:rtl w:val="true"/>
        </w:rPr>
        <w:t>»</w:t>
      </w:r>
      <w:bookmarkEnd w:id="2593"/>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 قَالَ مَا بَيْنَ الْجِيدِ وَ النَّحْرِ</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4" w:name="__RefHeading___Toc2098285_2616395394"/>
      <w:bookmarkStart w:id="2595" w:name="_Toc1203"/>
      <w:bookmarkEnd w:id="2594"/>
      <w:r>
        <w:rPr>
          <w:rtl w:val="true"/>
        </w:rPr>
        <w:t>«</w:t>
      </w:r>
      <w:r>
        <w:rPr/>
        <w:t>128</w:t>
      </w:r>
      <w:r>
        <w:rPr>
          <w:rtl w:val="true"/>
        </w:rPr>
        <w:t>»</w:t>
      </w:r>
      <w:bookmarkEnd w:id="2595"/>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أَسْفَلُ مِنَ التَّرَاقِي‌</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6" w:name="__RefHeading___Toc2098287_2616395394"/>
      <w:bookmarkStart w:id="2597" w:name="_Toc1204"/>
      <w:bookmarkEnd w:id="2596"/>
      <w:r>
        <w:rPr>
          <w:rtl w:val="true"/>
        </w:rPr>
        <w:t>«</w:t>
      </w:r>
      <w:r>
        <w:rPr/>
        <w:t>129</w:t>
      </w:r>
      <w:r>
        <w:rPr>
          <w:rtl w:val="true"/>
        </w:rPr>
        <w:t>»</w:t>
      </w:r>
      <w:bookmarkEnd w:id="2597"/>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التَّرائِبِ قَالَ تَرِيبَةُ الْمَرْأَةِ وَ هُوَ مَوْضِعُ الْقِلَادَةِ</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8" w:name="__RefHeading___Toc2098289_2616395394"/>
      <w:bookmarkStart w:id="2599" w:name="_Toc1205"/>
      <w:bookmarkEnd w:id="2598"/>
      <w:r>
        <w:rPr>
          <w:rtl w:val="true"/>
        </w:rPr>
        <w:t>«</w:t>
      </w:r>
      <w:r>
        <w:rPr/>
        <w:t>130</w:t>
      </w:r>
      <w:r>
        <w:rPr>
          <w:rtl w:val="true"/>
        </w:rPr>
        <w:t>»</w:t>
      </w:r>
      <w:bookmarkEnd w:id="2599"/>
    </w:p>
    <w:p>
      <w:pPr>
        <w:pStyle w:val="BookText"/>
        <w:rPr/>
      </w:pPr>
      <w:r>
        <w:rPr>
          <w:rFonts w:ascii="Amiri" w:hAnsi="Amiri" w:eastAsia="Amiri" w:cs="Amiri"/>
          <w:color w:val="111111"/>
          <w:sz w:val="28"/>
          <w:sz w:val="28"/>
          <w:szCs w:val="28"/>
          <w:rtl w:val="true"/>
          <w:lang w:bidi="ar-SA"/>
        </w:rPr>
        <w:t>وَ عَنِ ابْنِ عَبَّاسٍ 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عَزَّ وَ جَلَ يَخْرُجُ مِنْ بَيْنِ الصُّلْبِ وَ التَّرائِبِ قَالَ التَّرَائِبُ مَوْضِعُ الْقِلَادَةِ مِنَ الْمَرْأَةِ قَالَ وَ هَلْ تَعْرِفُ الْعَرَبُ ذَلِكَ قَالَ نَعَمْ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الزَّعْفَرَانُ عَلَي تَرَائِبِهَا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بِهِ اللَّبَّاتُ وَ النَّحْرُ</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0" w:name="__RefHeading___Toc2098291_2616395394"/>
      <w:bookmarkStart w:id="2601" w:name="_Toc1206"/>
      <w:bookmarkEnd w:id="2600"/>
      <w:r>
        <w:rPr>
          <w:rtl w:val="true"/>
        </w:rPr>
        <w:t>«</w:t>
      </w:r>
      <w:r>
        <w:rPr/>
        <w:t>131</w:t>
      </w:r>
      <w:r>
        <w:rPr>
          <w:rtl w:val="true"/>
        </w:rPr>
        <w:t>»</w:t>
      </w:r>
      <w:bookmarkEnd w:id="2601"/>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يَخْرُجُ مِنْ بَيْنِ الصُّلْبِ وَ التَّرائِبِ قَالَ صُلْبِ الرَّجُلِ وَ تَرَائِبِ الْمَرْأَةِ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اللُّؤْلُؤِ عَلَي تَرَائِبِهَا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بِهِ اللَّبَّاتُ وَ النَّحْرُ</w:t>
      </w:r>
      <w:r>
        <w:rPr>
          <w:rStyle w:val="FootnoteAnchor"/>
          <w:rtl w:val="true"/>
        </w:rPr>
        <w:footnoteReference w:id="1657"/>
      </w:r>
    </w:p>
    <w:p>
      <w:pPr>
        <w:pStyle w:val="Heading5"/>
        <w:numPr>
          <w:ilvl w:val="4"/>
          <w:numId w:val="1"/>
        </w:numPr>
        <w:rPr/>
      </w:pPr>
      <w:bookmarkStart w:id="2602" w:name="__RefHeading___Toc2098293_2616395394"/>
      <w:bookmarkStart w:id="2603" w:name="_Toc1207"/>
      <w:bookmarkEnd w:id="2602"/>
      <w:r>
        <w:rPr>
          <w:rtl w:val="true"/>
        </w:rPr>
        <w:t>«</w:t>
      </w:r>
      <w:r>
        <w:rPr/>
        <w:t>132</w:t>
      </w:r>
      <w:r>
        <w:rPr>
          <w:rtl w:val="true"/>
        </w:rPr>
        <w:t>»</w:t>
      </w:r>
      <w:bookmarkEnd w:id="2603"/>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بَيْنَ ثَدْيَيِ الْمَرْأَةِ</w:t>
      </w:r>
      <w:r>
        <w:rPr>
          <w:rStyle w:val="FootnoteAnchor"/>
          <w:rtl w:val="true"/>
        </w:rPr>
        <w:footnoteReference w:id="1658"/>
      </w:r>
    </w:p>
    <w:p>
      <w:pPr>
        <w:pStyle w:val="Heading5"/>
        <w:numPr>
          <w:ilvl w:val="4"/>
          <w:numId w:val="1"/>
        </w:numPr>
        <w:rPr/>
      </w:pPr>
      <w:bookmarkStart w:id="2604" w:name="__RefHeading___Toc2098295_2616395394"/>
      <w:bookmarkStart w:id="2605" w:name="_Toc1208"/>
      <w:bookmarkEnd w:id="2604"/>
      <w:r>
        <w:rPr>
          <w:rtl w:val="true"/>
        </w:rPr>
        <w:t>«</w:t>
      </w:r>
      <w:r>
        <w:rPr/>
        <w:t>133</w:t>
      </w:r>
      <w:r>
        <w:rPr>
          <w:rtl w:val="true"/>
        </w:rPr>
        <w:t>»</w:t>
      </w:r>
      <w:bookmarkEnd w:id="2605"/>
    </w:p>
    <w:p>
      <w:pPr>
        <w:pStyle w:val="BookText"/>
        <w:rPr/>
      </w:pPr>
      <w:r>
        <w:rPr>
          <w:rFonts w:ascii="Amiri" w:hAnsi="Amiri" w:eastAsia="Amiri" w:cs="Amiri"/>
          <w:color w:val="111111"/>
          <w:sz w:val="28"/>
          <w:sz w:val="28"/>
          <w:szCs w:val="28"/>
          <w:rtl w:val="true"/>
          <w:lang w:bidi="ar-SA"/>
        </w:rPr>
        <w:t>وَ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الصَّدْرُ</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عكرمة و ابن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6" w:name="__RefHeading___Toc2098297_2616395394"/>
      <w:bookmarkStart w:id="2607" w:name="_Toc1209"/>
      <w:bookmarkEnd w:id="2606"/>
      <w:r>
        <w:rPr>
          <w:rtl w:val="true"/>
        </w:rPr>
        <w:t>«</w:t>
      </w:r>
      <w:r>
        <w:rPr/>
        <w:t>134</w:t>
      </w:r>
      <w:r>
        <w:rPr>
          <w:rtl w:val="true"/>
        </w:rPr>
        <w:t>»</w:t>
      </w:r>
      <w:bookmarkEnd w:id="260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أَرْبَعَةُ أَضْلَاعٍ مِنْ كُلِّ جَانِبٍ مِنْ أَسْفَلِ الْأَضْلَاعِ‌</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8" w:name="__RefHeading___Toc2098299_2616395394"/>
      <w:bookmarkStart w:id="2609" w:name="_Toc1210"/>
      <w:bookmarkEnd w:id="2608"/>
      <w:r>
        <w:rPr>
          <w:rtl w:val="true"/>
        </w:rPr>
        <w:t xml:space="preserve">روایت </w:t>
      </w:r>
      <w:r>
        <w:rPr/>
        <w:t>125</w:t>
      </w:r>
      <w:bookmarkEnd w:id="2609"/>
    </w:p>
    <w:p>
      <w:pPr>
        <w:pStyle w:val="BookText"/>
        <w:rPr/>
      </w:pP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ابی حاتم است که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مرد و سینه زن که فرزند جز از آن‌ها نباشد</w:t>
      </w:r>
      <w:r>
        <w:rPr>
          <w:rFonts w:eastAsia="IRNazanin" w:cs="IRNazanin"/>
          <w:color w:val="111111"/>
          <w:sz w:val="28"/>
          <w:szCs w:val="28"/>
          <w:rtl w:val="true"/>
          <w:lang w:bidi="fa-IR"/>
        </w:rPr>
        <w:t>.</w:t>
      </w:r>
      <w:r>
        <w:rPr>
          <w:rStyle w:val="FootnoteAnchor"/>
          <w:rtl w:val="true"/>
        </w:rPr>
        <w:footnoteReference w:id="1662"/>
      </w:r>
    </w:p>
    <w:p>
      <w:pPr>
        <w:pStyle w:val="Heading5"/>
        <w:numPr>
          <w:ilvl w:val="4"/>
          <w:numId w:val="1"/>
        </w:numPr>
        <w:rPr/>
      </w:pPr>
      <w:bookmarkStart w:id="2610" w:name="__RefHeading___Toc2098301_2616395394"/>
      <w:bookmarkStart w:id="2611" w:name="_Toc1211"/>
      <w:bookmarkEnd w:id="2610"/>
      <w:r>
        <w:rPr>
          <w:rtl w:val="true"/>
        </w:rPr>
        <w:t xml:space="preserve">روایت </w:t>
      </w:r>
      <w:r>
        <w:rPr/>
        <w:t>126</w:t>
      </w:r>
      <w:bookmarkEnd w:id="261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ابری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از مرد است و ترائب از زن</w:t>
      </w:r>
      <w:r>
        <w:rPr>
          <w:rFonts w:eastAsia="IRNazanin" w:cs="IRNazanin"/>
          <w:color w:val="111111"/>
          <w:sz w:val="28"/>
          <w:szCs w:val="28"/>
          <w:rtl w:val="true"/>
          <w:lang w:bidi="fa-IR"/>
        </w:rPr>
        <w:t>.</w:t>
      </w:r>
      <w:r>
        <w:rPr>
          <w:rStyle w:val="FootnoteAnchor"/>
          <w:rtl w:val="true"/>
        </w:rPr>
        <w:footnoteReference w:id="1663"/>
      </w:r>
    </w:p>
    <w:p>
      <w:pPr>
        <w:pStyle w:val="Heading5"/>
        <w:numPr>
          <w:ilvl w:val="4"/>
          <w:numId w:val="1"/>
        </w:numPr>
        <w:rPr/>
      </w:pPr>
      <w:bookmarkStart w:id="2612" w:name="__RefHeading___Toc2098303_2616395394"/>
      <w:bookmarkStart w:id="2613" w:name="_Toc1212"/>
      <w:bookmarkEnd w:id="2612"/>
      <w:r>
        <w:rPr>
          <w:rtl w:val="true"/>
        </w:rPr>
        <w:t xml:space="preserve">روایت </w:t>
      </w:r>
      <w:r>
        <w:rPr/>
        <w:t>127</w:t>
      </w:r>
      <w:bookmarkEnd w:id="261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گردن و گلوگاه</w:t>
      </w:r>
      <w:r>
        <w:rPr>
          <w:rFonts w:eastAsia="IRNazanin" w:cs="IRNazanin"/>
          <w:color w:val="111111"/>
          <w:sz w:val="28"/>
          <w:szCs w:val="28"/>
          <w:rtl w:val="true"/>
          <w:lang w:bidi="fa-IR"/>
        </w:rPr>
        <w:t>.</w:t>
      </w:r>
      <w:r>
        <w:rPr>
          <w:rStyle w:val="FootnoteAnchor"/>
          <w:rtl w:val="true"/>
        </w:rPr>
        <w:footnoteReference w:id="1664"/>
      </w:r>
    </w:p>
    <w:p>
      <w:pPr>
        <w:pStyle w:val="Heading5"/>
        <w:numPr>
          <w:ilvl w:val="4"/>
          <w:numId w:val="1"/>
        </w:numPr>
        <w:rPr/>
      </w:pPr>
      <w:bookmarkStart w:id="2614" w:name="__RefHeading___Toc2098305_2616395394"/>
      <w:bookmarkStart w:id="2615" w:name="_Toc1213"/>
      <w:bookmarkEnd w:id="2614"/>
      <w:r>
        <w:rPr>
          <w:rtl w:val="true"/>
        </w:rPr>
        <w:t xml:space="preserve">روایت </w:t>
      </w:r>
      <w:r>
        <w:rPr/>
        <w:t>128</w:t>
      </w:r>
      <w:bookmarkEnd w:id="261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فروتر از گلوگاه است</w:t>
      </w:r>
      <w:r>
        <w:rPr>
          <w:rFonts w:eastAsia="IRNazanin" w:cs="IRNazanin"/>
          <w:color w:val="111111"/>
          <w:sz w:val="28"/>
          <w:szCs w:val="28"/>
          <w:rtl w:val="true"/>
          <w:lang w:bidi="fa-IR"/>
        </w:rPr>
        <w:t>.</w:t>
      </w:r>
      <w:r>
        <w:rPr>
          <w:rStyle w:val="FootnoteAnchor"/>
          <w:rtl w:val="true"/>
        </w:rPr>
        <w:footnoteReference w:id="1665"/>
      </w:r>
    </w:p>
    <w:p>
      <w:pPr>
        <w:pStyle w:val="Heading5"/>
        <w:numPr>
          <w:ilvl w:val="4"/>
          <w:numId w:val="1"/>
        </w:numPr>
        <w:rPr/>
      </w:pPr>
      <w:bookmarkStart w:id="2616" w:name="__RefHeading___Toc2098307_2616395394"/>
      <w:bookmarkStart w:id="2617" w:name="_Toc1214"/>
      <w:bookmarkEnd w:id="2616"/>
      <w:r>
        <w:rPr>
          <w:rtl w:val="true"/>
        </w:rPr>
        <w:t xml:space="preserve">روایت </w:t>
      </w:r>
      <w:r>
        <w:rPr/>
        <w:t>129</w:t>
      </w:r>
      <w:bookmarkEnd w:id="261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جای گردنبند زن است</w:t>
      </w:r>
      <w:r>
        <w:rPr>
          <w:rFonts w:eastAsia="IRNazanin" w:cs="IRNazanin"/>
          <w:color w:val="111111"/>
          <w:sz w:val="28"/>
          <w:szCs w:val="28"/>
          <w:rtl w:val="true"/>
          <w:lang w:bidi="fa-IR"/>
        </w:rPr>
        <w:t>.</w:t>
      </w:r>
      <w:r>
        <w:rPr>
          <w:rStyle w:val="FootnoteAnchor"/>
          <w:rtl w:val="true"/>
        </w:rPr>
        <w:footnoteReference w:id="1666"/>
      </w:r>
    </w:p>
    <w:p>
      <w:pPr>
        <w:pStyle w:val="Heading5"/>
        <w:numPr>
          <w:ilvl w:val="4"/>
          <w:numId w:val="1"/>
        </w:numPr>
        <w:rPr/>
      </w:pPr>
      <w:bookmarkStart w:id="2618" w:name="__RefHeading___Toc2098309_2616395394"/>
      <w:bookmarkStart w:id="2619" w:name="_Toc1215"/>
      <w:bookmarkEnd w:id="2618"/>
      <w:r>
        <w:rPr>
          <w:rtl w:val="true"/>
        </w:rPr>
        <w:t xml:space="preserve">روایت </w:t>
      </w:r>
      <w:r>
        <w:rPr/>
        <w:t>130</w:t>
      </w:r>
      <w:bookmarkEnd w:id="261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از این قول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برآید از میان 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جای گردنبند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معنا را می‌شناسد؟ گفت آری، آیا نشنیدی که گفته شاعر را؟</w:t>
      </w:r>
    </w:p>
    <w:p>
      <w:pPr>
        <w:pStyle w:val="BookText"/>
        <w:rPr/>
      </w:pPr>
      <w:r>
        <w:rPr>
          <w:rFonts w:ascii="IRNazanin" w:hAnsi="IRNazanin" w:eastAsia="IRNazanin"/>
          <w:color w:val="111111"/>
          <w:sz w:val="28"/>
          <w:sz w:val="28"/>
          <w:szCs w:val="28"/>
          <w:rtl w:val="true"/>
          <w:lang w:bidi="fa-IR"/>
        </w:rPr>
        <w:t xml:space="preserve">زعفران بر ترائب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 به سینه و گردن‌</w:t>
      </w:r>
      <w:r>
        <w:rPr>
          <w:rStyle w:val="FootnoteAnchor"/>
          <w:rtl w:val="true"/>
        </w:rPr>
        <w:footnoteReference w:id="1667"/>
      </w:r>
    </w:p>
    <w:p>
      <w:pPr>
        <w:pStyle w:val="Heading5"/>
        <w:numPr>
          <w:ilvl w:val="4"/>
          <w:numId w:val="1"/>
        </w:numPr>
        <w:rPr/>
      </w:pPr>
      <w:bookmarkStart w:id="2620" w:name="__RefHeading___Toc2098311_2616395394"/>
      <w:bookmarkStart w:id="2621" w:name="_Toc1216"/>
      <w:bookmarkEnd w:id="2620"/>
      <w:r>
        <w:rPr>
          <w:rtl w:val="true"/>
        </w:rPr>
        <w:t xml:space="preserve">روایت </w:t>
      </w:r>
      <w:r>
        <w:rPr/>
        <w:t>131</w:t>
      </w:r>
      <w:bookmarkEnd w:id="262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پرسش شد دربارهاین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از مرد و ترائب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شاعر را نشنیدی؟</w:t>
      </w:r>
    </w:p>
    <w:p>
      <w:pPr>
        <w:pStyle w:val="BookText"/>
        <w:rPr/>
      </w:pPr>
      <w:r>
        <w:rPr>
          <w:rFonts w:ascii="IRNazanin" w:hAnsi="IRNazanin" w:eastAsia="IRNazanin"/>
          <w:color w:val="111111"/>
          <w:sz w:val="28"/>
          <w:sz w:val="28"/>
          <w:szCs w:val="28"/>
          <w:rtl w:val="true"/>
          <w:lang w:bidi="fa-IR"/>
        </w:rPr>
        <w:t xml:space="preserve">رشته لؤلؤ بر ترائب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 به سینه و گردن</w:t>
      </w:r>
      <w:r>
        <w:rPr>
          <w:rStyle w:val="FootnoteAnchor"/>
          <w:rtl w:val="true"/>
        </w:rPr>
        <w:footnoteReference w:id="1668"/>
      </w:r>
    </w:p>
    <w:p>
      <w:pPr>
        <w:pStyle w:val="Heading5"/>
        <w:numPr>
          <w:ilvl w:val="4"/>
          <w:numId w:val="1"/>
        </w:numPr>
        <w:rPr/>
      </w:pPr>
      <w:bookmarkStart w:id="2622" w:name="__RefHeading___Toc2098313_2616395394"/>
      <w:bookmarkStart w:id="2623" w:name="_Toc1217"/>
      <w:bookmarkEnd w:id="2622"/>
      <w:r>
        <w:rPr>
          <w:rtl w:val="true"/>
        </w:rPr>
        <w:t xml:space="preserve">روایت </w:t>
      </w:r>
      <w:r>
        <w:rPr/>
        <w:t>132</w:t>
      </w:r>
      <w:bookmarkEnd w:id="262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میان دو پستان زن است</w:t>
      </w:r>
      <w:r>
        <w:rPr>
          <w:rFonts w:eastAsia="IRNazanin" w:cs="IRNazanin"/>
          <w:color w:val="111111"/>
          <w:sz w:val="28"/>
          <w:szCs w:val="28"/>
          <w:rtl w:val="true"/>
          <w:lang w:bidi="fa-IR"/>
        </w:rPr>
        <w:t>.</w:t>
      </w:r>
    </w:p>
    <w:p>
      <w:pPr>
        <w:pStyle w:val="Heading5"/>
        <w:numPr>
          <w:ilvl w:val="4"/>
          <w:numId w:val="1"/>
        </w:numPr>
        <w:rPr/>
      </w:pPr>
      <w:bookmarkStart w:id="2624" w:name="__RefHeading___Toc2098315_2616395394"/>
      <w:bookmarkStart w:id="2625" w:name="_Toc1218"/>
      <w:bookmarkEnd w:id="2624"/>
      <w:r>
        <w:rPr>
          <w:rtl w:val="true"/>
        </w:rPr>
        <w:t xml:space="preserve">روایت </w:t>
      </w:r>
      <w:r>
        <w:rPr/>
        <w:t>133</w:t>
      </w:r>
      <w:bookmarkEnd w:id="262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سعید بن جبیر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سینه است</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و از عکرمه و ابن عیاض مانند آن آمده است</w:t>
      </w:r>
      <w:r>
        <w:rPr>
          <w:rFonts w:eastAsia="IRNazanin" w:cs="IRNazanin"/>
          <w:color w:val="111111"/>
          <w:sz w:val="28"/>
          <w:szCs w:val="28"/>
          <w:rtl w:val="true"/>
          <w:lang w:bidi="fa-IR"/>
        </w:rPr>
        <w:t>.</w:t>
      </w:r>
      <w:r>
        <w:rPr>
          <w:rStyle w:val="FootnoteAnchor"/>
          <w:rtl w:val="true"/>
        </w:rPr>
        <w:footnoteReference w:id="1670"/>
      </w:r>
    </w:p>
    <w:p>
      <w:pPr>
        <w:pStyle w:val="Heading5"/>
        <w:numPr>
          <w:ilvl w:val="4"/>
          <w:numId w:val="1"/>
        </w:numPr>
        <w:rPr/>
      </w:pPr>
      <w:bookmarkStart w:id="2626" w:name="__RefHeading___Toc2098317_2616395394"/>
      <w:bookmarkStart w:id="2627" w:name="_Toc1219"/>
      <w:bookmarkEnd w:id="2626"/>
      <w:r>
        <w:rPr>
          <w:rtl w:val="true"/>
        </w:rPr>
        <w:t xml:space="preserve">روایت </w:t>
      </w:r>
      <w:r>
        <w:rPr/>
        <w:t>134</w:t>
      </w:r>
      <w:bookmarkEnd w:id="262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چهار دنده زیرین است از هر سو</w:t>
      </w:r>
      <w:r>
        <w:rPr>
          <w:rFonts w:eastAsia="IRNazanin" w:cs="IRNazanin"/>
          <w:color w:val="111111"/>
          <w:sz w:val="28"/>
          <w:szCs w:val="28"/>
          <w:rtl w:val="true"/>
          <w:lang w:bidi="fa-IR"/>
        </w:rPr>
        <w:t>.</w:t>
      </w:r>
      <w:r>
        <w:rPr>
          <w:rStyle w:val="FootnoteAnchor"/>
          <w:rtl w:val="true"/>
        </w:rPr>
        <w:footnoteReference w:id="1671"/>
      </w:r>
      <w:bookmarkStart w:id="2628" w:name="pg13473_197235"/>
    </w:p>
    <w:p>
      <w:pPr>
        <w:pStyle w:val="Heading5"/>
        <w:numPr>
          <w:ilvl w:val="4"/>
          <w:numId w:val="1"/>
        </w:numPr>
        <w:rPr/>
      </w:pPr>
      <w:bookmarkStart w:id="2629" w:name="__RefHeading___Toc2098319_2616395394"/>
      <w:bookmarkStart w:id="2630" w:name="_Toc1220"/>
      <w:bookmarkEnd w:id="2628"/>
      <w:bookmarkEnd w:id="2629"/>
      <w:r>
        <w:rPr>
          <w:rtl w:val="true"/>
        </w:rPr>
        <w:t>«</w:t>
      </w:r>
      <w:r>
        <w:rPr/>
        <w:t>135</w:t>
      </w:r>
      <w:r>
        <w:rPr>
          <w:rtl w:val="true"/>
        </w:rPr>
        <w:t>»</w:t>
      </w:r>
      <w:bookmarkEnd w:id="2630"/>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الْعِظَامُ وَ الْعَصَبُ مِنْ مَاءِ الرَّجُلِ وَ يُخْلَقُ اللَّحْمُ وَ الدَّمُ مِنْ مَاءِ الْمَرْأَةِ</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1" w:name="__RefHeading___Toc2098321_2616395394"/>
      <w:bookmarkStart w:id="2632" w:name="_Toc1221"/>
      <w:bookmarkEnd w:id="2631"/>
      <w:r>
        <w:rPr>
          <w:rtl w:val="true"/>
        </w:rPr>
        <w:t>«</w:t>
      </w:r>
      <w:r>
        <w:rPr/>
        <w:t>136</w:t>
      </w:r>
      <w:r>
        <w:rPr>
          <w:rtl w:val="true"/>
        </w:rPr>
        <w:t>»</w:t>
      </w:r>
      <w:bookmarkEnd w:id="2632"/>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يَخْرُجُ مِنْ بَيْنِ الصُّلْبِ وَ التَّرائِبِ قَالَ يَخْرُجُ مِنْ بَيْنِ صُلْبِهِ وَ نَحْرِهِ إِنَّهُ عَلي رَجْعِهِ لَقادِرٌ قَالَ إِنَّ اللَّهَ عَلَي بَعْثِهِ وَ إِعَادَتِهِ لَقَادِرٌ يَوْمَ تُبْلَي السَّرائِرُ قَالَ إِنَّ هَذِهِ السَّرَائِرَ مُخْتَبَرَةٌ فَأَسِرُّوا خَيْراً وَ أَعْلِنُوهُ فَما لَهُ مِنْ قُوَّةٍ يَمْتَنِعُ بِهَا وَ لا ناصِرٍ يَنْصُرُهُ مِنَ اللَّهِ‌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3" w:name="__RefHeading___Toc2098323_2616395394"/>
      <w:bookmarkStart w:id="2634" w:name="_Toc1222"/>
      <w:bookmarkEnd w:id="2633"/>
      <w:r>
        <w:rPr>
          <w:rtl w:val="true"/>
        </w:rPr>
        <w:t>«</w:t>
      </w:r>
      <w:r>
        <w:rPr/>
        <w:t>137</w:t>
      </w:r>
      <w:r>
        <w:rPr>
          <w:rtl w:val="true"/>
        </w:rPr>
        <w:t>»</w:t>
      </w:r>
      <w:bookmarkEnd w:id="2634"/>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إِنَّهُ عَلي رَجْعِهِ لَقادِرٌ قَالَ أَنْ يَجْعَلَ الشَّيْخَ شَابّاً وَ الشَّابَّ شَيْخاً</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5" w:name="__RefHeading___Toc2098325_2616395394"/>
      <w:bookmarkStart w:id="2636" w:name="_Toc1223"/>
      <w:bookmarkEnd w:id="2635"/>
      <w:r>
        <w:rPr>
          <w:rtl w:val="true"/>
        </w:rPr>
        <w:t>«</w:t>
      </w:r>
      <w:r>
        <w:rPr/>
        <w:t>138</w:t>
      </w:r>
      <w:r>
        <w:rPr>
          <w:rtl w:val="true"/>
        </w:rPr>
        <w:t>»</w:t>
      </w:r>
      <w:bookmarkEnd w:id="2636"/>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رَجْعِهِ لَقادِرٌ قَالَ عَلَي رَجْعِ النُّطْفَةِ فِي الْإِحْلِيلِ‌</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7" w:name="__RefHeading___Toc2098327_2616395394"/>
      <w:bookmarkStart w:id="2638" w:name="_Toc1224"/>
      <w:bookmarkEnd w:id="2637"/>
      <w:r>
        <w:rPr>
          <w:rtl w:val="true"/>
        </w:rPr>
        <w:t>بيان</w:t>
      </w:r>
      <w:bookmarkEnd w:id="2638"/>
    </w:p>
    <w:p>
      <w:pPr>
        <w:pStyle w:val="BookText"/>
        <w:rPr/>
      </w:pPr>
      <w:r>
        <w:rPr>
          <w:rFonts w:ascii="Amiri" w:hAnsi="Amiri" w:eastAsia="Amiri" w:cs="Amiri"/>
          <w:color w:val="111111"/>
          <w:sz w:val="28"/>
          <w:sz w:val="28"/>
          <w:szCs w:val="28"/>
          <w:rtl w:val="true"/>
          <w:lang w:bidi="ar-SA"/>
        </w:rPr>
        <w:t xml:space="preserve">قوله كأن الريش أقول أورد الجوهري البيت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النصل و الفوقين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الريش سيط به المشيج</w:t>
      </w:r>
    </w:p>
    <w:p>
      <w:pPr>
        <w:pStyle w:val="Heading5"/>
        <w:numPr>
          <w:ilvl w:val="4"/>
          <w:numId w:val="1"/>
        </w:numPr>
        <w:rPr/>
      </w:pPr>
      <w:bookmarkStart w:id="2639" w:name="__RefHeading___Toc2098329_2616395394"/>
      <w:bookmarkStart w:id="2640" w:name="_Toc1225"/>
      <w:bookmarkEnd w:id="2639"/>
      <w:r>
        <w:rPr>
          <w:rtl w:val="true"/>
        </w:rPr>
        <w:t>فائدة</w:t>
      </w:r>
      <w:bookmarkEnd w:id="2640"/>
    </w:p>
    <w:p>
      <w:pPr>
        <w:pStyle w:val="BookText"/>
        <w:rPr/>
      </w:pPr>
      <w:r>
        <w:rPr>
          <w:rFonts w:ascii="Amiri" w:hAnsi="Amiri" w:eastAsia="Amiri" w:cs="Amiri"/>
          <w:color w:val="111111"/>
          <w:sz w:val="28"/>
          <w:sz w:val="28"/>
          <w:szCs w:val="28"/>
          <w:rtl w:val="true"/>
          <w:lang w:bidi="ar-SA"/>
        </w:rPr>
        <w:t>قال بعض المحققين مبدأ عقد الصورة في مني الذكر و مبدأ انعقادها في مني الأنثي و هما بالنسبة إلي الجنين كالإنفحة و اللّبن بالقياس إلي الجبنّ و قيل إن لكل من المنيين قوة عاقدة و قابلة و إن كانت العاقدة في الذكوري أقوي و المنعقدة في الأنوثي أقوي و رجح ذلك بأنه لو لم يكن كذلك لم يمكن أن يتحدا شيئا واحدا و لم ينعقد مني الذكر حتي يصير جزء من الولد و قال بعضهم و لهذا إذا كان مزاج الأنثي قويا ذكوريا كما تكون أمزجة النساء الشريفة النفس القوية القوي و كان مزاج كبدها حارا كان المني المنفصل من الكلية اليمني مقام مني الرجل في شدة قوة العقد و المنفصل من اليسري مقام مني الأنثي في قوة الانعقاد فينخلق الولد بإذن الله و خصوصا إذا كانت النفس متأيدة بروح القدس متقومة به بحيث يسري اتصالها به إلي الطبيعة و البدن و يغير المزاج و يمد جميع القوي في أفعالها بالمدد الروحاني</w:t>
      </w:r>
    </w:p>
    <w:p>
      <w:pPr>
        <w:pStyle w:val="Heading5"/>
        <w:numPr>
          <w:ilvl w:val="4"/>
          <w:numId w:val="1"/>
        </w:numPr>
        <w:rPr/>
      </w:pPr>
      <w:bookmarkStart w:id="2641" w:name="__RefHeading___Toc2098331_2616395394"/>
      <w:bookmarkStart w:id="2642" w:name="_Toc1226"/>
      <w:bookmarkEnd w:id="2641"/>
      <w:r>
        <w:rPr>
          <w:rtl w:val="true"/>
        </w:rPr>
        <w:t xml:space="preserve">روایت </w:t>
      </w:r>
      <w:r>
        <w:rPr/>
        <w:t>135</w:t>
      </w:r>
      <w:bookmarkEnd w:id="264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اعمش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و پی از آب مرد است، و گوشت و خون از آب زن</w:t>
      </w:r>
      <w:r>
        <w:rPr>
          <w:rFonts w:eastAsia="IRNazanin" w:cs="IRNazanin"/>
          <w:color w:val="111111"/>
          <w:sz w:val="28"/>
          <w:szCs w:val="28"/>
          <w:rtl w:val="true"/>
          <w:lang w:bidi="fa-IR"/>
        </w:rPr>
        <w:t>.</w:t>
      </w:r>
      <w:r>
        <w:rPr>
          <w:rStyle w:val="FootnoteAnchor"/>
          <w:rtl w:val="true"/>
        </w:rPr>
        <w:footnoteReference w:id="1676"/>
      </w:r>
    </w:p>
    <w:p>
      <w:pPr>
        <w:pStyle w:val="Heading5"/>
        <w:numPr>
          <w:ilvl w:val="4"/>
          <w:numId w:val="1"/>
        </w:numPr>
        <w:rPr/>
      </w:pPr>
      <w:bookmarkStart w:id="2643" w:name="__RefHeading___Toc2098333_2616395394"/>
      <w:bookmarkStart w:id="2644" w:name="_Toc1227"/>
      <w:bookmarkEnd w:id="2643"/>
      <w:r>
        <w:rPr>
          <w:rtl w:val="true"/>
        </w:rPr>
        <w:t xml:space="preserve">روایت </w:t>
      </w:r>
      <w:r>
        <w:rPr/>
        <w:t>136</w:t>
      </w:r>
      <w:bookmarkEnd w:id="264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درباره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از میان پشتش و گردنش برآید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به برگرداندنش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زنده کردن و بازگرداندن او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بیازمایند این راز دل‌ها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درونی‌ها آزموده شوند؛ خیر را در دل گرفتند و آن را آشکار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برایش هیچ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نگهدارد و از خود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خدا او را یاری کند</w:t>
      </w:r>
      <w:r>
        <w:rPr>
          <w:rFonts w:eastAsia="IRNazanin" w:cs="IRNazanin"/>
          <w:color w:val="111111"/>
          <w:sz w:val="28"/>
          <w:szCs w:val="28"/>
          <w:rtl w:val="true"/>
          <w:lang w:bidi="fa-IR"/>
        </w:rPr>
        <w:t>.</w:t>
      </w:r>
      <w:r>
        <w:rPr>
          <w:rStyle w:val="FootnoteAnchor"/>
          <w:rtl w:val="true"/>
        </w:rPr>
        <w:footnoteReference w:id="1677"/>
      </w:r>
    </w:p>
    <w:p>
      <w:pPr>
        <w:pStyle w:val="Heading5"/>
        <w:numPr>
          <w:ilvl w:val="4"/>
          <w:numId w:val="1"/>
        </w:numPr>
        <w:rPr/>
      </w:pPr>
      <w:bookmarkStart w:id="2645" w:name="__RefHeading___Toc2098335_2616395394"/>
      <w:bookmarkStart w:id="2646" w:name="_Toc1228"/>
      <w:bookmarkEnd w:id="2645"/>
      <w:r>
        <w:rPr>
          <w:rtl w:val="true"/>
        </w:rPr>
        <w:t xml:space="preserve">روایت </w:t>
      </w:r>
      <w:r>
        <w:rPr/>
        <w:t>137</w:t>
      </w:r>
      <w:bookmarkEnd w:id="264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است که پیر را جوان کند و جوان را پیر</w:t>
      </w:r>
      <w:r>
        <w:rPr>
          <w:rFonts w:eastAsia="IRNazanin" w:cs="IRNazanin"/>
          <w:color w:val="111111"/>
          <w:sz w:val="28"/>
          <w:szCs w:val="28"/>
          <w:rtl w:val="true"/>
          <w:lang w:bidi="fa-IR"/>
        </w:rPr>
        <w:t>.</w:t>
      </w:r>
      <w:r>
        <w:rPr>
          <w:rStyle w:val="FootnoteAnchor"/>
          <w:rtl w:val="true"/>
        </w:rPr>
        <w:footnoteReference w:id="1678"/>
      </w:r>
    </w:p>
    <w:p>
      <w:pPr>
        <w:pStyle w:val="Heading5"/>
        <w:numPr>
          <w:ilvl w:val="4"/>
          <w:numId w:val="1"/>
        </w:numPr>
        <w:rPr/>
      </w:pPr>
      <w:bookmarkStart w:id="2647" w:name="__RefHeading___Toc2098337_2616395394"/>
      <w:bookmarkStart w:id="2648" w:name="_Toc1229"/>
      <w:bookmarkEnd w:id="2647"/>
      <w:r>
        <w:rPr>
          <w:rtl w:val="true"/>
        </w:rPr>
        <w:t xml:space="preserve">روایت </w:t>
      </w:r>
      <w:r>
        <w:rPr/>
        <w:t>138</w:t>
      </w:r>
      <w:bookmarkEnd w:id="264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را برگرداند به احلیل</w:t>
      </w:r>
      <w:r>
        <w:rPr>
          <w:rFonts w:eastAsia="IRNazanin" w:cs="IRNazanin"/>
          <w:color w:val="111111"/>
          <w:sz w:val="28"/>
          <w:szCs w:val="28"/>
          <w:rtl w:val="true"/>
          <w:lang w:bidi="fa-IR"/>
        </w:rPr>
        <w:t>.</w:t>
      </w:r>
      <w:r>
        <w:rPr>
          <w:rStyle w:val="FootnoteAnchor"/>
          <w:rtl w:val="true"/>
        </w:rPr>
        <w:footnoteReference w:id="1679"/>
      </w:r>
    </w:p>
    <w:p>
      <w:pPr>
        <w:pStyle w:val="Heading5"/>
        <w:numPr>
          <w:ilvl w:val="4"/>
          <w:numId w:val="1"/>
        </w:numPr>
        <w:rPr/>
      </w:pPr>
      <w:bookmarkStart w:id="2649" w:name="__RefHeading___Toc2098339_2616395394"/>
      <w:bookmarkStart w:id="2650" w:name="_Toc1230"/>
      <w:bookmarkEnd w:id="2649"/>
      <w:r>
        <w:rPr>
          <w:rtl w:val="true"/>
        </w:rPr>
        <w:t>توضیح</w:t>
      </w:r>
      <w:bookmarkEnd w:id="2650"/>
    </w:p>
    <w:p>
      <w:pPr>
        <w:pStyle w:val="BookText"/>
        <w:rPr/>
      </w:pPr>
      <w:r>
        <w:rPr>
          <w:rFonts w:ascii="IRNazanin" w:hAnsi="IRNazanin" w:eastAsia="IRNazanin"/>
          <w:color w:val="111111"/>
          <w:sz w:val="28"/>
          <w:sz w:val="28"/>
          <w:szCs w:val="28"/>
          <w:rtl w:val="true"/>
          <w:lang w:bidi="fa-IR"/>
        </w:rPr>
        <w:t>جوهری شعر را اینگونه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النصل و الفوقین منها خلال الریش سیط به المشیج</w:t>
      </w:r>
    </w:p>
    <w:p>
      <w:pPr>
        <w:pStyle w:val="Heading5"/>
        <w:numPr>
          <w:ilvl w:val="4"/>
          <w:numId w:val="1"/>
        </w:numPr>
        <w:rPr/>
      </w:pPr>
      <w:bookmarkStart w:id="2651" w:name="__RefHeading___Toc2098341_2616395394"/>
      <w:bookmarkStart w:id="2652" w:name="_Toc1231"/>
      <w:bookmarkEnd w:id="2651"/>
      <w:r>
        <w:rPr>
          <w:rtl w:val="true"/>
        </w:rPr>
        <w:t>یک فایده</w:t>
      </w:r>
      <w:r>
        <w:rPr>
          <w:rtl w:val="true"/>
        </w:rPr>
        <w:t>:</w:t>
      </w:r>
      <w:bookmarkEnd w:id="2652"/>
    </w:p>
    <w:p>
      <w:pPr>
        <w:pStyle w:val="BookText"/>
        <w:rPr/>
      </w:pPr>
      <w:r>
        <w:rPr>
          <w:rFonts w:ascii="IRNazanin" w:hAnsi="IRNazanin" w:eastAsia="IRNazanin"/>
          <w:color w:val="111111"/>
          <w:sz w:val="28"/>
          <w:sz w:val="28"/>
          <w:szCs w:val="28"/>
          <w:rtl w:val="true"/>
          <w:lang w:bidi="fa-IR"/>
        </w:rPr>
        <w:t>یکی از محققان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صورت بندی نطفه در منی مرد است و آغاز پذیرش صورت در منی زن، و نسبت آن‌ها به جنین چون مایه است و شیر درباره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هر دو منی نیروی بستن و پذیرفتن دارند ولی بستن در نر نیرومندتر است و پذیرفتن در ماده، و گفتند اگر چنین نباشد یک چیز نمی‌شوند، و منی مرد بسته نگردد تا جزئی از فرزند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گفته به همین نظر هرگاه مزاج ماده نیرومند و مردانه باشد، مانند مزاج زن‌های پاکدل و پر نیرو و مزاج کبدش گرم باشد، منی کلیه راستش به جای منی مرد باشد در نیروی بستن و منی کلیه چپش به جای منی ماده در نیروی پذیرفتن و فرزند به اذن خدا آفریده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اگر نفس او از روح القدس نیرو گیرد و به او متکی باشد، به طوری که پیوستش به طبع و تن رسد و مزاج را دگرگون سازد و همه نیروهایش کمک روحانی گیرند </w:t>
      </w:r>
      <w:bookmarkStart w:id="2653" w:name="pg13473_197236"/>
    </w:p>
    <w:p>
      <w:pPr>
        <w:pStyle w:val="BookText"/>
        <w:rPr/>
      </w:pPr>
      <w:bookmarkEnd w:id="2653"/>
      <w:r>
        <w:rPr>
          <w:rFonts w:ascii="Amiri" w:hAnsi="Amiri" w:eastAsia="Amiri" w:cs="Amiri"/>
          <w:color w:val="111111"/>
          <w:sz w:val="28"/>
          <w:sz w:val="28"/>
          <w:szCs w:val="28"/>
          <w:rtl w:val="true"/>
          <w:lang w:bidi="ar-SA"/>
        </w:rPr>
        <w:t>فتصير أقدر علي أفعالها بما لا ينضبط بالقياس كما وقع للصديقة مريم بنت عمران علي نبينا و آله و علي ابنها و عليها السلام حيث تمثل لها روح القدس بشرا سوي الخلق حسن الصورة فتأثر نفسها به فتحركت علي مقتضي الجبلة و سري الأثر من الخيال في الطبيعة فتحركت شهوتها فأنزلت كما يقع في المنام من الاحتلام انتهي</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2098343_2616395394"/>
      <w:bookmarkStart w:id="2655" w:name="_Toc1232"/>
      <w:bookmarkEnd w:id="2654"/>
      <w:r>
        <w:rPr>
          <w:rtl w:val="true"/>
        </w:rPr>
        <w:t>و أقول</w:t>
      </w:r>
      <w:bookmarkEnd w:id="2655"/>
    </w:p>
    <w:p>
      <w:pPr>
        <w:pStyle w:val="BookText"/>
        <w:rPr/>
      </w:pPr>
      <w:r>
        <w:rPr>
          <w:rFonts w:ascii="Amiri" w:hAnsi="Amiri" w:eastAsia="Amiri" w:cs="Amiri"/>
          <w:color w:val="111111"/>
          <w:sz w:val="28"/>
          <w:sz w:val="28"/>
          <w:szCs w:val="28"/>
          <w:rtl w:val="true"/>
          <w:lang w:bidi="ar-SA"/>
        </w:rPr>
        <w:t>قد مر أن نفوذ إرادة الله سبحانه و قدرته في أمر لا يتوقف علي حصول تلك الأسباب العادية حتي يتكلف أمثال تلك التكلفات التي ربما انتهي القول به إلي نسبة أمور إلي النساء المقدسات المطهرات لا يرضي الله بها و الكف عنها أحوط و أحري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ابتداء خلقه الجنين‌</w:t>
      </w:r>
      <w:r>
        <w:rPr>
          <w:rStyle w:val="FootnoteAnchor"/>
          <w:rtl w:val="true"/>
        </w:rPr>
        <w:footnoteReference w:id="1680"/>
      </w:r>
      <w:r>
        <w:rPr>
          <w:rFonts w:ascii="Amiri" w:hAnsi="Amiri" w:eastAsia="Amiri" w:cs="Amiri"/>
          <w:color w:val="111111"/>
          <w:sz w:val="28"/>
          <w:sz w:val="28"/>
          <w:szCs w:val="28"/>
          <w:rtl w:val="true"/>
          <w:lang w:bidi="ar-SA"/>
        </w:rPr>
        <w:t>هو حصول الماء في الرحم و شبه بالعجين إذا ألصق بالتنور ثم يتغير عن حاله قليلا و يشبه بالبذر إذا طرح في الأرض و يسمي نطفة ثم تحصل فيه نقط دموية من دم الحيض و يسمي علقة ثم يظهر فيه حمرة ظاهرة منه فيصير شبيها بالدم الجامد و يعظم قليلا و يهيج فيه ريح حارة و يسمي مضغة ثم يتم و يتميز فيه الأعضاء الرئيسة الثلاثة</w:t>
      </w:r>
      <w:r>
        <w:rPr>
          <w:rStyle w:val="FootnoteAnchor"/>
          <w:rtl w:val="true"/>
        </w:rPr>
        <w:footnoteReference w:id="1681"/>
      </w:r>
      <w:r>
        <w:rPr>
          <w:rFonts w:ascii="Amiri" w:hAnsi="Amiri" w:eastAsia="Amiri" w:cs="Amiri"/>
          <w:color w:val="111111"/>
          <w:sz w:val="28"/>
          <w:sz w:val="28"/>
          <w:szCs w:val="28"/>
          <w:rtl w:val="true"/>
          <w:lang w:bidi="ar-SA"/>
        </w:rPr>
        <w:t>و يظهر لسائر الأعضاء رسوم خفية و يسمي جنينا ثم يظهر فيه رسوم سائر الأعضاء و يقوي و يصلب و يجري فيه الروح و يتحرك و يسمي صبيا ثم تنفصل الرسوم و تظهر الصورة و ينبت الشعر ثم ينفتح لسانه و تتم خلقته و تكمل خلقة الذكر قبل خلقة الأنثي و إذا كمل لم يكتف بما</w:t>
      </w:r>
    </w:p>
    <w:p>
      <w:pPr>
        <w:pStyle w:val="BookText"/>
        <w:rPr/>
      </w:pPr>
      <w:r>
        <w:rPr>
          <w:rFonts w:ascii="IRNazanin" w:hAnsi="IRNazanin" w:eastAsia="IRNazanin"/>
          <w:color w:val="111111"/>
          <w:sz w:val="28"/>
          <w:sz w:val="28"/>
          <w:szCs w:val="28"/>
          <w:rtl w:val="true"/>
          <w:lang w:bidi="fa-IR"/>
        </w:rPr>
        <w:t>و چنان به کارها مقتدر شود که به سنجش نیاید، مانند صدیقه مریم دختر عمران بر پیغمبر و پسرش و خودش درود که روح القدوس برایش چون آدمی مجسم شد، درست اندام و زیبا، و نفسش به دیدار او تهییج شد و شهوتش جنبید و فرو ریخت، مانند احتلامی که در خواب دست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2656" w:name="__RefHeading___Toc2098345_2616395394"/>
      <w:bookmarkStart w:id="2657" w:name="_Toc1233"/>
      <w:bookmarkEnd w:id="2656"/>
      <w:r>
        <w:rPr>
          <w:rtl w:val="true"/>
        </w:rPr>
        <w:t>مؤلف</w:t>
      </w:r>
      <w:bookmarkEnd w:id="2657"/>
    </w:p>
    <w:p>
      <w:pPr>
        <w:pStyle w:val="BookText"/>
        <w:rPr/>
      </w:pPr>
      <w:r>
        <w:rPr>
          <w:rFonts w:ascii="IRNazanin" w:hAnsi="IRNazanin" w:eastAsia="IRNazanin"/>
          <w:color w:val="111111"/>
          <w:sz w:val="28"/>
          <w:sz w:val="28"/>
          <w:szCs w:val="28"/>
          <w:rtl w:val="true"/>
          <w:lang w:bidi="fa-IR"/>
        </w:rPr>
        <w:t>گذشت که نفوذ فرمان خدا سبحانه وابسته به اسباب عادی نیست تا نیاز به این زمینه‌سازی‌ها باشد که بسا بکشد به نسبت‌هایی به زنان مقدس و پاکدامن که خدا را خوش نیاید و صرف نظر از آن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جنین همان وجود منی است در رحم، مانند خمیر که به تنور چسبانند، و آنگه اندکی تغییر کند و چون تخمی شود که در زمین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نقطه‌ها از خون حیض پدید آید و علقه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رویش خونی دیده شود و چون خون خشک بنماید و اندکی بزرگ شود و باد گرمی در آن خیزد و مضغه نام گیرد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کامل شود و سه عضو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کبد و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ممتاز شوند، و برای اعضای دیگر نقشه‌ای برآید و آن را جنین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نقشه اعضای دیگر در آن پدید گردد و نیرومند و سخت شوند و جانی گیرد و بجنبد و بچه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اعضاء از هم ممتاز گردند و مو بروید و زبان گشاید و خلقتش تمام شود، خلقت پسر پیش از دختر تمام شود و چون کامل گردد، </w:t>
      </w:r>
    </w:p>
    <w:p>
      <w:pPr>
        <w:pStyle w:val="BookText"/>
        <w:rPr/>
      </w:pPr>
      <w:r>
        <w:rPr>
          <w:rFonts w:ascii="Amiri" w:hAnsi="Amiri" w:eastAsia="Amiri" w:cs="Amiri"/>
          <w:color w:val="111111"/>
          <w:sz w:val="28"/>
          <w:sz w:val="28"/>
          <w:szCs w:val="28"/>
          <w:rtl w:val="true"/>
          <w:lang w:bidi="ar-SA"/>
        </w:rPr>
        <w:t>يجيئه من الغذاء من دم الحيض فيتحرك حركات صعبة قوية و انتهكت رباطات الرحم فكانت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الرحم موضوعة في ما بين المثانة و المعي المستقيم و هي مربوطة برباطات علي هيئة السلسلة و جسمها عصبي ليمكن امتدادها و اتساعها وقت الولادة و الحاجة إلي ذلك و تنضم إذا استغنت و لها بطنان ينتهيان إلي فم واحد و زائدتان تسميان قرني‌</w:t>
      </w:r>
      <w:r>
        <w:rPr>
          <w:rStyle w:val="FootnoteAnchor"/>
          <w:rtl w:val="true"/>
        </w:rPr>
        <w:footnoteReference w:id="1682"/>
      </w:r>
      <w:r>
        <w:rPr>
          <w:rFonts w:ascii="Amiri" w:hAnsi="Amiri" w:eastAsia="Amiri" w:cs="Amiri"/>
          <w:color w:val="111111"/>
          <w:sz w:val="28"/>
          <w:sz w:val="28"/>
          <w:szCs w:val="28"/>
          <w:rtl w:val="true"/>
          <w:lang w:bidi="ar-SA"/>
        </w:rPr>
        <w:t>الرحم و خلف هاتين الزائدتين بيضتا المرأة و هما أصغر من بيضتي الرجل و أشد تفرطحا و المفرطح العريض و منهما ينصب مني المرأة إلي تجويف الرحم و للرحم رقبة منتهية إلي فرج المرأة و تلك الرقبة من المرأة بمنزلة الذكر من الرجل فإذا امتزج مني الرجل بمني المرأة من تجويف الرحم كان العلوق ثم ينمي من دم الطمث و يتصل بالجنين عروق تأتي إلي الرحم فتغذوه حتي يتم و يكمل فإذا لم يكتف بما يجيئه من تلك العروق يتحرك حركات قوية طلبا للغذاء فيهتك أربطة الرحم التي قلنا إنها علي هيئة السلسلة و يكون منها الولادة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أنهم اتفقوا علي أن المني يتولد من فضلة الهضم الرابع في الأعضاء قال بقراط في كتابه في المني إن جمهور مادة المني هو من الدماغ فإنه ينزل منه إلي العرقين اللذين خلف الأذنين ثم منهما إلي النخاع لئلا يبعد من الدماغ و ما يشبهه مسافة طويلة فيغير مزاجه ثم منه إلي الكليتين بعد نفوذه في العرقين الطالعين المتشعبين من الأجوف إلي العروق التي تأتي الأنثيين و لهذا قيل إن قطعهما يقطع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الطبري عن بقراط أن الصقالبة إذا أرادوا أن يرتبوا</w:t>
      </w:r>
      <w:r>
        <w:rPr>
          <w:rStyle w:val="FootnoteAnchor"/>
          <w:rtl w:val="true"/>
        </w:rPr>
        <w:footnoteReference w:id="1683"/>
      </w:r>
      <w:r>
        <w:rPr>
          <w:rFonts w:ascii="Amiri" w:hAnsi="Amiri" w:eastAsia="Amiri" w:cs="Amiri"/>
          <w:color w:val="111111"/>
          <w:sz w:val="28"/>
          <w:sz w:val="28"/>
          <w:szCs w:val="28"/>
          <w:rtl w:val="true"/>
          <w:lang w:bidi="ar-SA"/>
        </w:rPr>
        <w:t>أولادهم للدعوة أو للناموس بتروا منهم هذين العرقين فينقطع هذا المقطوع العرق عن الجماع و يصير بصورة النساء فيتبركون به و يتوسلون به إلي الله تعالي و يرون أن دعاءه مستجاب و أن الله قد اصطفاه و اختاره و طهره من الخبائث و جالينوس أنكر ذلك و خطّأ قول بقراط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همان خون حیض برای غذای خود اکتفا ندارد، و جنبش‌های سخت کند و تا بیست و بندهای رحم را بدرد و زاییدن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میان مثانه و روده مستقیم است، و به چند رشته زنجیر مانند بسته است و تنه آن پی مانند است و کشدار تا هنگام زایش و هر نیازی پهن و دراز شود و باز به هم آید، و دو درون دارد که به یک دهانه رسند و دو گوشه دارد به نام دو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گوشواره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و به دنبال این دو گوشه دو تخم زن است که از دو تخم مرد خردترند و کم پهناتر، و منی زن از آن‌ها به رحم ریزد، و رحم گردنی دارد که تا فرج زن کشیده شده است، و به جای آلت در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منی مرد به منی زن در درون رحم آمیخته شود، نطفه بسته گردد و سپس از خون حیض بزرگ شود، و رگ‌هایی از رحم به جنین پیوندند و آن را غذا دهند تا درست 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آنچه از این رگ‌ها به او برسد برایش کافی نباشد برای طلب خوراک با شدت بجنبد و رشته‌های زنجیروار رحم را پاره کند و زایش 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همه گویند منی از فضله هضم چهارم است که در اعضاء باشد، بقراط در کتاب منی خود گفته که بیشتر ماده منی از مغز است که به او رگ پشت گوش‌ها فرو ریزد و از آنجا به مغز حرام تا پر با مغز فاصله نگیرد و مزاجش به هم خورد، و از آنجا به دو قلوه ریزد، پس از نفوذ در دو رگ برجسته که از درون به رگ‌های پیوسته به او تخم وابسته‌اند، از این رو گفتند بریدن آن‌ها سبب قطع نسل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بقراط نقل کرده که چون صقالبه خواهند فرزندان خود را برای دعوت مذهبی یا مردم بپرورند، این دو رگ آن‌ها را ببرند و دیگر نتوانند جماع کنند و به صورت زن شوند و بدان‌ها تبرک جویند و به درگاه خداشان وسیله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کنند که دعای او برآورده است و برگزیده خدا شود و از پلیدی‌ها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این نظر بقراط را منکر شده و او را تخطئه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الشيخ أنا أري أن المني ليس يجب أن يكون من الدماغ وحده و إن كانت خميرته منه و صح ما يقوله بقراط من أمر العرقين بل يجب أن يكون له من كل عضو رئيس عين و من الأعضاء الأخري ترشح أيضا إلي هذه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القرشي في شرح القانون إنما يكون تولد المني من الرطوبة المبثوثة علي الأعضاء كالطل و معلوم أنه ليس في كل عضو من الأعضاء مجري يسيل فيه ما هناك من تلك الرطوبة إلي الأنثيين ثم إلي القضيب فلا يمكن أن يكون وصولها إلي هناك إلا بأن تتبخر تلك الرطوبة من الأعضاء حتي تتصعد إلي الدماغ و هناك تفارقها الحرارة المتبخرة فتبرد و تتكاثف و تعود إلي قوامها قبل التبخر ثم من هناك ينزل إلي العروق التي خلف الأذنين و ينفذ إلي النخاع في عروق هناك لئلا يتغير عن التعدل الذي أفاده الدماغ فلا يتبخر بالحرارة كرة أخري فإذا نزلت من هناك حتي وصلت إلي قرب الأنثيين صادف هناك عروقا واصلة من الكليتين إلي الأنثيين و تلك العروق مملوءة من الدم فتتسخن في الكليتين و تعدل فيحيله ذلك النازل من الدماغ إلي مشابهة بعض استحالة ثم بعد ذلك ينفذ إلي الأنثيين و يكمل فيهما تعدله و بياضه و نضجه و منهما يندفع إلي أوعيته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ذلك بما نقل من كتاب منسوب إلي هرمس في سر الخليقة قد فسره بليناس و هو أن المني إذا خرج من معادنه عند الجماع ائتلف بعضه إلي بعض و سما إلي الدماغ و أخذ الصورة منه ثم نزل في الذكر و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الأسباب مادة المني يأتي من الكبد إلي الكليتين في شعب من الأجوف النازل و يتصفي فيهما من المائية ثم منهما إلي المجري الذي بينهما و بين الأنثيين و هو عرق كثير المعاطف و الاستدارات ليطول المسافة بينهما فينضج فيه المني و يبيض بعد احمراره ثم منه إلي الأنثيين فهما يعينان علي تمام تكون المني بإسخانها الدم النافذ في هذه العروق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و نبت من الأنثيين وعاءان مثل البربخين شبيهين بجوهر الأنثيين يصعدان أولا إلي العانة و إلي معلق البيضتين ثم ينزلان متوربين إلي عنق المثانة أسفل من</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نباید تنها از مغز باشد، گرچه به خمیره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بقراط درباره دو رگ گفته درست است، بلکه واجب است از هر عضو رئیسی و با شخصیت باشد و از اعضای دیگر هم بدان ترشح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در شرح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منی از رطوبتی است که مانند شبنم بر همه اعضاء نشیند و معلوم است که در همه اعضاء مجرای پیوسته به او تخم و آلت ندارند و تنها راهش این است که تبخیر شود و به مغز بر آید و در آنجا گرمی بخارش برود و سرد گردد و در هم شود و به قوام پیش از بخار شدن برگردد و از آنجا به رگ‌های پس دو گوش بریزد و به رگ‌های نخاع جاری گردد تا از روغنی که مغز بدان داده باز نماند و بار دیگر به واسطه گرمی بخار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آنجا فرو آید تا نزدیک دو تخم، به رگ‌های پیوسته میان دو قلوه و دو تخم ریزد که پر از خونند و در دو قلوه گرم شود و آراسته گردد، و آن مایه‌ای که از مغز فرود آید، آن خون را تا اندازه به مانند خود برگرداند، و از آن پس به دو تخم نفوذ کند و آراستگی و سپیدی و پخت آن کامل شود و از آن به جایگاه‌های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است آنچه از کتاب وابسته به هرمس در راز آفرینش که بلیناس آن را شرح کرده، نقل شده است و آن این است که چون منی از جایگاه خود هنگام جماع برآید، به هم پیوندد و به مغز برآید و صورت آن را گیرد، وآنگاه به آلت مرد فرو آید و از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اسباب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منی از کبد به قلوه او در تیره‌های میان تهی فروآمده آید، و در آن‌ها آبش گرفته شود و از آنجا به مجرایی که میان دو تخم و آن‌ها است بیاید و پس از سرخی سفید شود و از آن جا به او تخم ریزد و آن‌ها به پدید شدن منی کمک کنند به وسیله گرم کردن خونی که در این رگ‌ها نفوذ دارند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تخم دو ظرف گنگ مانند از جنس دو تخم روییده‌اند که به طرف زهار برایند و آویزگاه دو تخم و یک وری به دهانه مثانه فروتر از </w:t>
      </w:r>
      <w:bookmarkStart w:id="2658" w:name="pg13473_197239"/>
    </w:p>
    <w:p>
      <w:pPr>
        <w:pStyle w:val="BookText"/>
        <w:rPr/>
      </w:pPr>
      <w:bookmarkEnd w:id="2658"/>
      <w:r>
        <w:rPr>
          <w:rFonts w:ascii="Amiri" w:hAnsi="Amiri" w:eastAsia="Amiri" w:cs="Amiri"/>
          <w:color w:val="111111"/>
          <w:sz w:val="28"/>
          <w:sz w:val="28"/>
          <w:szCs w:val="28"/>
          <w:rtl w:val="true"/>
          <w:lang w:bidi="ar-SA"/>
        </w:rPr>
        <w:t>مجري البول ثم يتصلان إلي المجري الذي في أصل القضيب و يسمي هذان الوعاءان أوعية المني و هذان في الرجال أطول و أوسع منهما في النساء و في القضيب مجار ثلاثة مجري المني و مجري البول و مجري الودي كذا ذكر الشيخ في القانون و قال صاحب ترويح الأرواح في القضيب مجريان أحدهما مجري البول و الودي و الآخر مجري المني و كلامهم في ذلك كثير اكتفينا بذلك لتطلع في الجملة علي بعض مصطلحاتهم فتستعملها في فهم ما مر و سيأتي من الآيات و الأخبار و الله يعلم 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البربخ منفذ الماء و مجراه و هو الأردبة و البالوعة من الخزف</w:t>
      </w:r>
      <w:r>
        <w:rPr>
          <w:rFonts w:eastAsia="Amiri" w:cs="Amiri" w:ascii="Amiri" w:hAnsi="Amiri"/>
          <w:color w:val="111111"/>
          <w:sz w:val="28"/>
          <w:szCs w:val="28"/>
          <w:rtl w:val="true"/>
          <w:lang w:bidi="ar-SA"/>
        </w:rPr>
        <w:t>.</w:t>
      </w:r>
    </w:p>
    <w:p>
      <w:pPr>
        <w:pStyle w:val="Heading2"/>
        <w:numPr>
          <w:ilvl w:val="1"/>
          <w:numId w:val="1"/>
        </w:numPr>
        <w:rPr/>
      </w:pPr>
      <w:bookmarkStart w:id="2659" w:name="__RefHeading___Toc2098347_2616395394"/>
      <w:bookmarkStart w:id="2660" w:name="_Toc1234"/>
      <w:bookmarkEnd w:id="2659"/>
      <w:r>
        <w:rPr>
          <w:rtl w:val="true"/>
        </w:rPr>
        <w:t>كلمة المصحّح</w:t>
      </w:r>
      <w:bookmarkEnd w:id="2660"/>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تمّ الجزء الرابع من المجلّد الرابع عشر كتاب السماء و العالم من بحار الأنوار و هو الجزء السابع و الخمسون حسب تجزئتنا من هذه الطبعة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قابلناه علي النسخة الّتي صحّحها الفاضل الخبير الشيخ محمّد تقيّ اليزديّ بما فيها من التعليق و التنميق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مجراي بول فرو شوند و پيوندند بدان مجري كه در بيخ آلت مردي است، و اين دو را ظرف مني خوانند، و در مردها درازتر و پهن‌تر از آن‌ها در زن‌هايند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آلت مردي سه سوراخ است؛ يكي براي مني و دوم براي بول و سوم براي ودي، چنان چه شيخ در قانون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ترويح الارواح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آلت مردي دو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بول و ودي و ديگري از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در اين باره بسيار است، به همين بس كرديم تا به اندازه‌اي به برخي اصطلاحات آن‌ها آگاه شوي و در فهميدن آنچه گذشت و آنچه از آيات و اخبار بيايند به كار بري، و خدا مي‌داند حقايق امور را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bookmarkStart w:id="2661" w:name="pg13473_197240"/>
    </w:p>
    <w:p>
      <w:pPr>
        <w:pStyle w:val="Heading2"/>
        <w:numPr>
          <w:ilvl w:val="1"/>
          <w:numId w:val="1"/>
        </w:numPr>
        <w:rPr/>
      </w:pPr>
      <w:bookmarkStart w:id="2662" w:name="__RefHeading___Toc2098349_2616395394"/>
      <w:bookmarkStart w:id="2663" w:name="_Toc1235"/>
      <w:bookmarkEnd w:id="2661"/>
      <w:bookmarkEnd w:id="2662"/>
      <w:r>
        <w:rPr>
          <w:rtl w:val="true"/>
        </w:rPr>
        <w:t>كلمة المحقّق</w:t>
      </w:r>
      <w:bookmarkEnd w:id="26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 كما ينبغي لكرم وجهه و عزّ جلاله و الصلاة و السلام علي رسوله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بذلنا غاية المجهود في تصحيح هذا الجزء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السابع و الخمسون حسب تجزئتنا في هذا الطبعة و تنميقه و التعليق عليه و مقابلته بالنسخ و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اللّه تعالي علي ما وفّقنا لذلك و نسأله أن يديم توفيقنا و يزيدنا من فضله و اللّه ذو الفضل العظيم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المصباح اليزدي </w:t>
      </w:r>
      <w:bookmarkStart w:id="2664" w:name="pg13473_197241"/>
    </w:p>
    <w:p>
      <w:pPr>
        <w:pStyle w:val="Heading2"/>
        <w:numPr>
          <w:ilvl w:val="1"/>
          <w:numId w:val="1"/>
        </w:numPr>
        <w:rPr/>
      </w:pPr>
      <w:bookmarkStart w:id="2665" w:name="__RefHeading___Toc2098351_2616395394"/>
      <w:bookmarkStart w:id="2666" w:name="_Toc1236"/>
      <w:bookmarkEnd w:id="2664"/>
      <w:bookmarkEnd w:id="2665"/>
      <w:r>
        <w:rPr>
          <w:rtl w:val="true"/>
        </w:rPr>
        <w:t>مراجع التصحيح و التخريج و التعليق</w:t>
      </w:r>
      <w:bookmarkEnd w:id="2666"/>
    </w:p>
    <w:p>
      <w:pPr>
        <w:pStyle w:val="BookText"/>
        <w:rPr/>
      </w:pPr>
      <w:r>
        <w:rPr>
          <w:rFonts w:ascii="Amiri" w:hAnsi="Amiri" w:eastAsia="Amiri" w:cs="Amiri"/>
          <w:color w:val="111111"/>
          <w:sz w:val="28"/>
          <w:sz w:val="28"/>
          <w:szCs w:val="28"/>
          <w:rtl w:val="true"/>
          <w:lang w:bidi="ar-SA"/>
        </w:rPr>
        <w:t xml:space="preserve">قوبل هذا الجزء بعدّة نسخ مطبوعة و مخطوطة، منها النسخة المطبوعة بطهران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بطبعة أمين الضرب، و منها النسخة المطبوعة بتبرير و منها النسخة المخطوطة النفيسة لمكتبة صاحب الفضيلة السيّد جلال الدين الأرمويّ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اعتمدنا في التخريج و التصحيح و التعليق علي كتب كثيرة نسرد بعض أساميها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القمّي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المطبوع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المطبوع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أنوار التنزيل للقاضي البيضاويّ المطبوع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للفخر الرازيّ المطبوع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للسيّد بن طاوس المطبوع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لورّام بن أبي فراس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الأعمال للصدوق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للكليني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الصدوق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للصدوق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المطبوع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للصدوق المطبوع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شهرآشوب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للصدوق المطبوع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للشريف الرضي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الغاية لعزّ الدين ابن الأثير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للشيخ عبد اللّه المامقاني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 و اللغات للحافظ محيي الدين بن شرف النوري المطبوع 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للاردبيلي المطبوع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الكمال للحافظ الخزرجي المطبوع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للميرزا محمّد باقر الموسوي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و الألغاب للمحدّث القمي‌المطبوع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العسقلاني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حيدرآباد الدكن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للسيد محمّد باقر الحسيني الشهير بالداماد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القبسات للسيد محمّد باقر الحسيني الشهير بالداماد المطبوع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مذهب ارسطاطا ليس للسيد محمّد باقر الحسيني الشهير بالداماد المطبوعة بهامش القبسات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اثولوجيا المنسوب إلي ارسطاطا ليس المطبوعة بهامش القبسات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الحدوث لصدر المتألهين المطبوع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للشيخ الرئيس ابي علي بن سينا المطبوع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تأليف المحقق الطوسي للعلامة الحلّيّ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اليقين للمولي محسن الفيض الكاشاني المطبوع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المطبوع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لمحيط للفيروزآبادي المطبوع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لمجد الدين ابن الاثير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w:t>
      </w:r>
      <w:bookmarkStart w:id="2667" w:name="pg13473_197244"/>
    </w:p>
    <w:p>
      <w:pPr>
        <w:pStyle w:val="Heading2"/>
        <w:numPr>
          <w:ilvl w:val="1"/>
          <w:numId w:val="1"/>
        </w:numPr>
        <w:rPr/>
      </w:pPr>
      <w:bookmarkStart w:id="2668" w:name="__RefHeading___Toc2098353_2616395394"/>
      <w:bookmarkStart w:id="2669" w:name="_Toc1237"/>
      <w:bookmarkEnd w:id="2667"/>
      <w:bookmarkEnd w:id="2668"/>
      <w:r>
        <w:rPr>
          <w:rtl w:val="true"/>
        </w:rPr>
        <w:t>فهرس ما في هذا الجزء من الأبواب</w:t>
      </w:r>
      <w:bookmarkEnd w:id="26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الرياح و أسبابها و أنواعها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الماء و أنواعه و البحار و غرائبها و ما ينعقد فيها و علّة المدّ و الجزر و الممدوح من الأنهار و المذموم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الأرض و كيفيّتها و ما أعدّ اللّه للناس فيها و جوامع أحوال العناصر و ما تحت الأرضين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قسمة الأرض إلي الأقاليم و ذكر جبل قاف و سائر الجبال و كيفيّة خلقها و سبب الزلزلة و علّتها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تحريم أكل الطين و ما يحلّ أكله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المعادن و أحوال الجمادات و الطبائع و تأثيراتها و انقلابات الجواهر و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الممدوح من البلدان و المذموم منها و غرائبها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سلام عن النبيّ صّلي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أبواب الإنسان و الروح و البدن و أجزائه و قواهما و أحوالهما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لم سمّي الإنسان إنسانا و المرأة مرأة و النساء نساء و الحوّاء 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الإنسان و تفضيله علي الملك و بعض جوامع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تفشيل الأنسان علي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بدء خلق الإنسان في الرحم إلي آخر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bookmarkStart w:id="2670" w:name="pg13473_197245"/>
    </w:p>
    <w:p>
      <w:pPr>
        <w:pStyle w:val="Heading2"/>
        <w:numPr>
          <w:ilvl w:val="1"/>
          <w:numId w:val="1"/>
        </w:numPr>
        <w:rPr/>
      </w:pPr>
      <w:bookmarkStart w:id="2671" w:name="__RefHeading___Toc2098355_2616395394"/>
      <w:bookmarkStart w:id="2672" w:name="_Toc1238"/>
      <w:bookmarkEnd w:id="2670"/>
      <w:bookmarkEnd w:id="2671"/>
      <w:r>
        <w:rPr>
          <w:rtl w:val="true"/>
        </w:rPr>
        <w:t>رموز الكتاب</w:t>
      </w:r>
      <w:bookmarkEnd w:id="26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تسخنه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بمصر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يلتجئوا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يوم شوم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انت فقال لا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اين تهب الريح جعلت فداك</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هذا الركن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تري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مقدّمة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الحصين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موقوف لا اعتداد به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الصحيح لعدم ذكر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الرجال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الصبا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كثفت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يجعل العذاب من الرياح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فيجي‌ء عن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ان تفسير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الأولي منهما ثلاث روايات عن ابن عبّاس جمعها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واحدة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الأولي منهما ثلاث روايات عن ابن عبّاس جمعها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واحدة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 ملك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الخزان، فطغا الماء علي الخزان فخرج، فذلك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بكيل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 ملك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تقصفهم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كان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المارتين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الملوحة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ان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يلزم من هذا أن لا يوجد في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لم قلتم ان الصدف يخرج بامر اللّه من الماء العذب الي الماء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فيه تصحيفا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الغیب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من ملائكة اللّه عزّ و جلّ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ما ادعي رؤيته ممّا يري بالحس لرآه كل من يسكن السواحل و لتواتر نقله فافهم، و يمكن أنّه كان قد رأي شيئا من الابخرة المتصاعدة من بعيد مقارنا للمد فتوهم انه هو الذي يوجب المد و الأسباب المادية لحصول الجزر و المد و سائر ما يحدث في الأرض و البحار و الجو صارت اليوم ببركة العلوم التجربية من الواضحات بل تكاد تكون بديهية و لا ينافي ذلك ما ذكر في الروايات من استنادها إلي إرادة اللّه تعالي أو أفعال الملائكة، فانها علل طولية تنتهي بالأخرة إلي من إليه المنتهي، و لا يخفي ان كثيرا من الروايات الواردة في امثال هذه المعاني لم تسلم عن الدس و الوضع مضافا الي المناقشة في شمول ادلة حجية الخبر الواحد لغير ما يتضمن بيان الاحكام الفرعية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انكشاف ما مضي عليه في هيجه و ذلك كبحر الحبش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تضمها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زاد ارتفع فدفع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فطفا علي سطحه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فاض عند ذلك، و إذا فاض البحر فهو المد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يتنفس فيستحيل هواء فيعود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 شتويا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اشتد لذلك سيلان الهواء فاشتد لذلك انقلاب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حكاه عنه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أبو جعفر العبرتائي ضعيف جدا، قال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أحمد بن هلال مشهور باللعنة و الغلوّ و روي الكشّيّ عن ابي الحسن العسكريّ عليه السلام رواية تشتمل علي لعنه و التبري منه كقوله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نبرأ إلي اللّه من ابن هلال لا رحمه اللّه و من لا يبرأ 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أرزن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قطرة هي؟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عين هي؟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شجرة هي؟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كتابته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تشديد التاء المثناة من فوق و سكون الياء المثناة من تحت علي ما ضبطه العلامة في الخلاصة و الإيضاح، و حكي عن ابن داود ضم الميم و فتح التاء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الحسن بن متيل وجه من وجوه أصحابنا كثير الحديث، و صحح العلامة حديثه، و تصحيح حديثه لا يقصر عن توثيقه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الزاي و تشديد الميم، بليدة علي طريق جيحون بين ترمذ و 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ميافارقين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ببلاد الروم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سرنديب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القني و القناء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القناة، و هي ما يحفر من الأرض ليجري فيها الماء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مختصة بذلك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الساف و السافة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من الطين و اللبن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تزال تتكامل فيحصل </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تثقب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حاران رطبان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لاجل تدبير الحكيم القادر القديم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متساويا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و نقلا بالمعني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يكمل بوجود الفلك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السيلان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فاعرف أن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بالاكل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البرهان القاهر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الاولين و فتحهما و كسرهما و تشديد الراء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وعاء طلع النخل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 الكتاب، و في المجمع، و خلق من الأرض مثلهن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يتنزل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يتنزل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طباقا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حسب </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سنة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الباء الموحدة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العقيم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اللّه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حرثكم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موتاكم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اللين ما تنقاد به لحرثكم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سقفا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فأحسني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أتيت بشي‌ء من بيعي و إنّما أتيت </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عليها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كحلقة في فلاة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كحلقة ملفاة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السبع الأرضين بمن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كحلقة ملقاة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الثري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جبال البرد عند الهواء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الهواء عند حجب النور كحلقة في فلاة قي، و هذه السبع و البحر المكفوف و جبال البرد و الهواء و حجب النور عند الكرسيّ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الآية في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بيان المؤلّف انه كان كذلك في نسخته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بيان المؤلّف انه موافق لنسخته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السوق أو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كسدت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يستدمأ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الاستدفاء دفع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 كتب اللغة شاهدا علي ما ذكره، و الظاهر أنّه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كالظمأ بمعني التسخن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ليس في الثاني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ليس في الثاني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أكثر نسخ الكتاب، و في طبعة امين الضرب صحح الرواية علي مثل رواية قتادة، و الظاهر أنّه سهو من المصحح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عمد من قرني الثور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نسخ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تغلغل الي الحوت فعظم 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علي الريح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فجري من ذلك اليوم ما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تقطيع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القطرين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 من الهواء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ظاهرا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طول، و صنف منهم طولهم و عرضهم سواء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سعيد البزاز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زنجويه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كل شي‌ء في عسق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سورة بن كليب بن معاوية الأسدي لتصريحه في جامع الرواة برواية أبي سلام عنه ذكره العلامة في القسم الأوّل من الخلاصة، و روي الكشّيّ حديثا يستشهد به لصحة عقيدته لكنه لا يصير دليلا علي قبول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ان الخبر لا يدلّ علي قبول روايته لو سلم سنده فكيف مع ضعفه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الرجال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الزاي و تشديد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الحديدة التي في أسفل الرمح و يقابله السنان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رواية ابن مسعود مثلها بل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بالحجاب من وراء قرية خضرة السماء منها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ثلج تقع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وفي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 سماوات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الآية في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تكون الزلزلة من غير ذلك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فوحاها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صحار بالضم و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عمان ممّا يلي الجبل، و قوام قصبتها ممّا يلي الساحل مدينة طيبة كثيرة الخيرات مبنية بالاجر و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علي وجه الأرض</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 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علي شاطئ البحر المحيط بأقصي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التشديد و ضم الكاف و شين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مدينة بالمغرب و أجلها و بها سرير ملوكه في وسط بلاد البربر و بينه و بين البحر 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مراكش بالبربرية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كانت موضع مخافة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نسختين مخطوطتين،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غلط لأنّها من بلاد الروم و هي التي تسمي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تركيا، 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السين و سكون النون الأولي و فتح الياء المخففة الثانية و هي في افريقية مما يلي المغرب كما في مراصد الاطلاع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تسمي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شرواد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اشبيلية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بلاد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اسبانيا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ميورقة جزيرة في شرقيّ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موضع بالشام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هي التي تسمي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مغان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شبرقان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 الناس يختلفون في هذا الاسم و المعروف انه بكسر التاء و الميم و أهل تلك المدينة متداول علي لسانهم بفتح التاء و كسر الميم، و بعضهم يقول 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غرشستان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أبيورد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قديم تحيط دجلة بأكثره، و من البعيد ذكره بين طبرستان و قم مع ما يشاهد من رعاية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حدّ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أسماء البلاد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عاصمة تركيا اليوم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أقصري، و أقصر اي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كرمينية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ايلاق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اسروشنه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نون بعد الشين المعجمة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شنت‌ياقب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يكون عرضه أكثر من الميل و أقل من تمامه الرابع أن يكون عرضه مساويا لتمام الميل الكلي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قوس، و أصله قووس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ذكره الصرفيون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 اللام مكان العين ثمّ قلبت الواوان ياءين و ادغمت الأولي في الثانية و كسرت القاف و السين فصار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الظاهر أنّه سهو القلم، فان المعقل بمعني الملجأ و مكان عقل الإبل و الجبل المرتفع، و المناسب للعبارة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الملاجئ</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استحكامها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بالتخسيف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التحذيرات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عمل الوسوسة و أكثر مصائد الشيطان من أكل الطين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مصائد الشيطان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اليسير منه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استفاف الدواء أخذه غير ملتوت،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استشف منه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تستشف منه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ليطرحها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الحسين عليه السلام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مرسلا عن المحاسن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الجناح للطيران مغاير للدبيب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تنزيل لمقام إرادته القاهرة التي بها تسببت الأسباب و انسجم نظام الكون و يستلزم جعلها في عداد الشرائط المادية، و يترتب عليه لوازم نغمض عن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الآيات و المعجزات خرق للنظام المتعارف الذي نتعاهده معاشر الناس في حياتنا و نعرف فيه أسبابا و شرائط وجودية و عدمية و معدات لكن ليس خرقا للنظام العلي و المعلولي رأسا، فجعل النار بردا مثلا ليس إبطالا للنظام السببي و المسببي الحاكم علي العالم بحذافيره، بل إعمال لأسباب و شرائط لا نتعاهدها و يكفي له إيجاد مانع من تأثير النار في جسمه عليه السلام أو حول بدنه أو تسخير النار لايجاد البرودة كما تسخر قوة الكهرباء اليوم له، كل ذلك لا من طريق متعارف عند الناس بل بسبب إلهي و طريق غيبي و مجري نفسي غير مشهود للعامة، و اللّه علي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الأخير إلي أن اللّه تعالي أراد أن تتبرد النار فبردت، و هذه إبطال لسببية النار للاحراق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إمكان سببية شي‌ء واحد لضدين و متقابلين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التزام بحصول معلول مادي من غير حصول علته المسانخة له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الاحتراق عبارة عن تبدل الصورة تبدلا خاصا و النار معدة له لا مفيضة للصورة الحادثة، و لا يمتنع تأثيرها في ضده كما يشاهد في الكهرباء أضف الي ذلك حديث تعدّد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استناد الحوادث إلي إرادة اللّه تعالي من غير واسطة فمخالف للسنة الإلهيّة التي لن تجد لها تبديلا و لن تجد لها تحويلا، و مستلزم للطفرة و اختلال نظام العلل و المعاليل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إرادة اللّه تعالي فوق العلل المادية و في طولها لا في رتبتها و هو القاهر فوق عباده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الحبوب لا بد من طحنها و ذلك لا يتم الا بالحديد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هذه الجملة في النهج</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قار </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بتذييل لهذا التتميم يجعل نفعه أعم و فائدته أتم، فنقول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ما في هذه العبارة، فارادة اللّه تعالي قاهرة للأشياء لا مقهورة لها و مترجحة بها، إلّا أن يكون مراده ما أشرنا إليه سابقا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من يفرط في حسن الظنّ بفلاسفة اليونان لا سيما الاقدمين منهم، و يظن أن علومهم مأخوذة من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يظن أن فيهم من كان نبيا، ثمّ يتعب نفسه في تفسير الكلمات المنقولة عنهم و المترجمة من كتبهم و تأويلها بما يوافق الحق في زعمه و منهم من يفرط في حقهم بل في حقّ من سمي فيلسوفا من علماء الإسلام، و يتهم فلاسفة الإسلام أيضا بأنهم أدخلوا انفسهم في المسلمين ليضيعوا عليهم دينهم و يفسدوا عليهم عقائدهم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يقع التصارع بين الطرفين فيتمسك كل منهما لاثبات مدعاه بما لا يليق التمسك به للمحققين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لعمري كلاهما خارجان عن طور العدل و الحكم بالقسط، و الذي نري لزوم التنبيه عليه امور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ذابحك</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الاشجار و الاثمار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ينبتان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الخصال، و رواها في المعاني عن أبيه عن محمّد بن يحيي العطار، عن محمّد بن أحمد بن خالد عن أبي عبد اللّه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سرنديب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فوعدته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الشباني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النباتي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 ما أثبتناه في المتن و هو ثابت بن أسلم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الموحدة منسوب الي بنانه و هم بنو سعد بن 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يروي عن أنس بن مالك و غيره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الكمشارجاني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أبو يزيد خالد بن يزيد العكلي الثقة، فاشتبه علي بعض النسّاخ كنيته بكنية أبيه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المحشر و المنشر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يحولوا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السيّد نعمة اللّه الجزائريّ عن السيّد هاشم بن الحسين الاحسائي عن أستاده الشيخ محمّد الحرفوشي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كنت بالشام عمدت يوما إلي مسجد مشهور بعيد من العمران فرأيت شيخا أزهر الوجه عليه ثياب بيض و هيئة جميلة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تحققت منه الاسم و النسبة ثمّ بعد جهد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معمر أبو الدنيا المغربي صاحب أمير المؤمنين عليه السلام و حضرت معه صفين و هذه الشجّة في وجهي من رمحة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لي من الصفات و العلامات ما تحققت معه صدقه في كل ما قال ثمّ استجزته كتب الاخبار فاجازني عن أمير المؤمنين و عن جميع ائمتنا حتّي انتهي في الاجازة إلي صاحب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قصص عجيبة منها ما رواها عنه أبو محمّد العلوي حدثه بها في دار عمه طاهر بن يحيي، و كيف كان فحديثه يعد حسنا إن لم يكن صحيحا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 و ضج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 لا يطاق شربه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بأيدينا،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 فرس</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أيا ما كان فلم نجد له ذكرا في كتب الرجال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جفاء و 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فتجمد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جانب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المتن موافقا لنسخة مخطوطة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كانت الأشهر الحرم هطل منه الماء فشرب الناس و سقوا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ما يأتي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بلهوت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فليهمدهما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يقتسمونها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هم كذلك في الدنيا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فتناسل منها الحب في الأرض فبورك فيها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تفني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الأصل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ببني إسرائيل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لاثنتي عشرة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المتن موافقا لنسخة مخطوطة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بلهوت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المنصورة من 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حدود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ان الصواب ما في المتن موافقا لبعض النسخ المخطوطة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كان فيه تصحيفا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يدخلون عليهم الملائكة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سالت و ترششت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اول من يحييه من المقربين و هو صاحب الصور فيأمره اللّه </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الرجال و النساء،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في بعضها،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الي النساء و النساء إلي الرجال ينظرون؟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ينجو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ينجي المؤمنين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سلام بن سلام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الدكدك و يكسر و الدكداك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ينتهي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طه، 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48</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التفسير عن جدك في قوله </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و اكمل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العناية به أتم و أكمل و كان أكرم و أكمل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شبيبة و شيبة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اجري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بأيدينا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فيها فهما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بنو آدم عليه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الهيئة علي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 موافق للمتن، و الظاهر، علي هيئة الملائكة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مصطفين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ملائكته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نسخ البحار، و المشهور ضبطه بالراء المهملة المضمومة نسبة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بكرمان، و حكي ابن داود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قال النجاشيّ، محمد ابن بحر الرهني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الشيباني ساكن نرماشير من ارض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 انه كان في مذهبه ارتفاع، و حديثه قريب من السلامة، و لا ادري من اين قيل و قال في محكي الفهرست، محمّد بن بحر الرهني من أهل سجستان و كان من المتكلّمين و كان عالما بالاخبار فقيها الا انه متهم بالغلو و له نحو من خمسمائة مصنف و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منشأ اتهامه بالغلو مبالغته في تفضيل الأئمّة و علو رتبتهم عليهم السلام و لم يثبت منه قول بحلول او اتّحاد أو تفويض و نحوها فلا يبعد كونه حسنا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الثاني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صنوف</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بعد ذكر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لكفي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النجباء</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الذي أشار إليه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منطيق مناظر مجادل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خلق آدم منه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الأصل قدر ما يمضغ</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إشعارا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حج عمرو فعمره </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الشيخوخية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 الأرض</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 الأرض</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تعالي خلقه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أعين الحداد كوفيّ ثقة روي عن الصادق عليه السلام و يروي عنه سيف بن عميرة و ابن أبي عمير و غيرهما و لم يذكروا روايته عن ابي جعفر عليه السلام 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في ضبطه كما عن غير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ياء و هو من أصحاب الباقر عليه السلام مجهول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 اللّه </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طبيعته و خاصيته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يتربي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تستعدلان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و الآخر متولج</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فيعاين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المواطن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المواطن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يوجد في العلل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محمّد بن إبراهيم بن إسحاق الطالقاني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بالحاء المهملة و في بعضها بالجيم، و لم نجد له ذكرا في كتب الرجال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نسخ الكتاب، 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لانه الذي يروي عن حميد الطويل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نسخ الكتاب، و الظاهر سقوط قسمين من الاقسام الأربعة في العبارة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سبق ماء الرجل و علا ماء المرأة اذكر و اشبه الولد اخواله، و ان سبق ماء المرأة و علا أيضا انث و اشبه الولد اخواله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في رجاله عدة من أصحاب الصادق عليه السلام بهذا الاسم و حال جميعهم مجهول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اليهما ما يريد </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مواخير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تزداد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اخذ</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يشاء اللّه فيقتحمان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يذكر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إسماعيل بن عمر بن ابان الكلبي و يروي عنه أحمد بن محمّد بن أبي نصر علي ما ذكره في جامع الرواة و هو ضعيف</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مننه، و حواجز عافيته و قدر </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بطن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ملكا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الاستطعام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ذكره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أربعون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دينارا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حال بعد حال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تحتسب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ذليله ممشوجة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مخلوطة من أنواع،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خلقتك من نطفة و أصل تلك النطفة حصل من شخص خلقته من طينة الأرض و هو آدم عليه السلام و اخذت طينته من جميع وجه الأرض المشتملة علي الوان و أنواع مختلفة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 في بعض النسخ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فمرجع</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هو</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الولد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لاربع عشرة سنة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يتفلك ثدياه و يسطع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تسطع</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 هو الحبس، لانه من معاني اللثلثة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تتمرض</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فاستخلصتك</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الصيف في اوانها و فاكهة الشتاء في اوانها فلما أن عرفت</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توضع</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القفل الآخر أسفل </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عليه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عن أبي جعفر عليه السلام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اثنين حملت المرأة باثنين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فسوغتها القوابل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فرأسه في دبرة بين يديه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النطفة من السلالة و السلالة من صفوة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 لعدم ذكر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الرجال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 لرخصة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الحسن عليه السلام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للحامل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جعلت فداك</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يسرتني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405</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240</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كل واحد نصف الدية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511</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ضدا الاهمال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إبراهيم السرندي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آدم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شقيا </w:t>
      </w:r>
      <w:r>
        <w:rPr>
          <w:rFonts w:eastAsia="IRNazanin" w:cs="IRNazanin"/>
          <w:b w:val="false"/>
          <w:bCs w:val="false"/>
          <w:i w:val="false"/>
          <w:iCs w:val="false"/>
          <w:color w:val="333333"/>
          <w:sz w:val="20"/>
          <w:szCs w:val="20"/>
          <w:rtl w:val="true"/>
        </w:rPr>
        <w:t>...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في الدّر المنثور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ثبت في علم الفسيولوجيا أن في مني الرجل حيوانات صغيرة جدا تسمي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اسبرماتزوئيد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المرأة تبيض كل شهر في الرحم و تخرج بيضاتها بدم الحيض، فإذا وصل مني الرجل باحدي تلك البيضات اجتمع الاسبرماتزوئيدات حولها و دخل أقواها فيها و ربما دخل الاثنان او أكثر معا فيتعدّد الجنين و عندئذ يحصل للبيضة حالة لا يمكن معها دخول سائر الاسبرماتزوئيدات، و بعد ذلك لا يزال ينشأ و ينمو و يتزايد بصيرورته بالانفصال اثنين ثمّ أربعة و هكذا، ثمّ يظهر فيه نقطتان حمراوان إحداهما موضع القلب و الأخري موضع المخ، ثمّ يظهر رسوم الأعضاء ثمّ صورها حتّي يكتمل جميع الأعضاء و ينفخ فيها الروح</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القلب و الكبد و المخ</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قرطي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776</Pages>
  <Words>145571</Words>
  <Characters>538929</Characters>
  <CharactersWithSpaces>681079</CharactersWithSpaces>
  <Paragraphs>3635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2026-08-24T07:50:16Z</dcterms:created>
  <dc:creator>ghaemiyeh.com</dc:creator>
  <dc:description/>
  <dc:language>en-US</dc:language>
  <cp:lastModifiedBy/>
  <dcterms:modified xsi:type="dcterms:W3CDTF">2026-08-24T11:20:44Z</dcterms:modified>
  <cp:revision>1</cp:revision>
  <dc:subject/>
  <dc:title>بحار الانوار دریاهای نور مجموعه ای فراگیر از دُرّهای ناب روایات امامان معصوم علیهم السلام با ترجمه فارسی جلد 57</dc:title>
</cp:coreProperties>
</file>

<file path=docProps/custom.xml><?xml version="1.0" encoding="utf-8"?>
<Properties xmlns="http://schemas.openxmlformats.org/officeDocument/2006/custom-properties" xmlns:vt="http://schemas.openxmlformats.org/officeDocument/2006/docPropsVTypes"/>
</file>