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شبهای پیشاور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801_261639539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43803_261639539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43805_2616395394">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43807_2616395394">
            <w:r>
              <w:rPr>
                <w:webHidden/>
                <w:rStyle w:val="IndexLink"/>
                <w:rtl w:val="true"/>
              </w:rPr>
              <w:t>مقدمه استاد حسین انصاریان</w:t>
            </w:r>
            <w:r>
              <w:rPr>
                <w:rStyle w:val="IndexLink"/>
                <w:rtl w:val="true"/>
              </w:rPr>
              <w:tab/>
            </w:r>
            <w:r>
              <w:rPr>
                <w:rStyle w:val="IndexLink"/>
              </w:rPr>
              <w:t>22</w:t>
            </w:r>
          </w:hyperlink>
        </w:p>
        <w:p>
          <w:pPr>
            <w:pStyle w:val="Contents2"/>
            <w:tabs>
              <w:tab w:val="clear" w:pos="8743"/>
              <w:tab w:val="right" w:pos="9026" w:leader="dot"/>
            </w:tabs>
            <w:rPr/>
          </w:pPr>
          <w:hyperlink w:anchor="__RefHeading___Toc543809_2616395394">
            <w:r>
              <w:rPr>
                <w:webHidden/>
                <w:rStyle w:val="IndexLink"/>
                <w:rtl w:val="true"/>
              </w:rPr>
              <w:t>مقدمه مدیر مجمع جهانی شیعه شناسی</w:t>
            </w:r>
            <w:r>
              <w:rPr>
                <w:rStyle w:val="IndexLink"/>
                <w:rtl w:val="true"/>
              </w:rPr>
              <w:tab/>
            </w:r>
            <w:r>
              <w:rPr>
                <w:rStyle w:val="IndexLink"/>
              </w:rPr>
              <w:t>26</w:t>
            </w:r>
          </w:hyperlink>
        </w:p>
        <w:p>
          <w:pPr>
            <w:pStyle w:val="Contents2"/>
            <w:tabs>
              <w:tab w:val="clear" w:pos="8743"/>
              <w:tab w:val="right" w:pos="9026" w:leader="dot"/>
            </w:tabs>
            <w:rPr/>
          </w:pPr>
          <w:hyperlink w:anchor="__RefHeading___Toc543811_2616395394">
            <w:r>
              <w:rPr>
                <w:webHidden/>
                <w:rStyle w:val="IndexLink"/>
                <w:rtl w:val="true"/>
              </w:rPr>
              <w:t>مقدمه محقق</w:t>
            </w:r>
            <w:r>
              <w:rPr>
                <w:rStyle w:val="IndexLink"/>
                <w:rtl w:val="true"/>
              </w:rPr>
              <w:tab/>
            </w:r>
            <w:r>
              <w:rPr>
                <w:rStyle w:val="IndexLink"/>
              </w:rPr>
              <w:t>28</w:t>
            </w:r>
          </w:hyperlink>
        </w:p>
        <w:p>
          <w:pPr>
            <w:pStyle w:val="Contents2"/>
            <w:tabs>
              <w:tab w:val="clear" w:pos="8743"/>
              <w:tab w:val="right" w:pos="9026" w:leader="dot"/>
            </w:tabs>
            <w:rPr/>
          </w:pPr>
          <w:hyperlink w:anchor="__RefHeading___Toc543813_2616395394">
            <w:r>
              <w:rPr>
                <w:webHidden/>
                <w:rStyle w:val="IndexLink"/>
                <w:rtl w:val="true"/>
              </w:rPr>
              <w:t>سؤالاتی پیرامون خلافت و امامت</w:t>
            </w:r>
            <w:r>
              <w:rPr>
                <w:rStyle w:val="IndexLink"/>
                <w:rtl w:val="true"/>
              </w:rPr>
              <w:tab/>
            </w:r>
            <w:r>
              <w:rPr>
                <w:rStyle w:val="IndexLink"/>
              </w:rPr>
              <w:t>32</w:t>
            </w:r>
          </w:hyperlink>
        </w:p>
        <w:p>
          <w:pPr>
            <w:pStyle w:val="Contents3"/>
            <w:tabs>
              <w:tab w:val="clear" w:pos="8459"/>
              <w:tab w:val="right" w:pos="9026" w:leader="dot"/>
            </w:tabs>
            <w:rPr/>
          </w:pPr>
          <w:hyperlink w:anchor="__RefHeading___Toc543815_2616395394">
            <w:r>
              <w:rPr>
                <w:webHidden/>
                <w:rStyle w:val="IndexLink"/>
                <w:rtl w:val="true"/>
              </w:rPr>
              <w:t>سؤال اوّل</w:t>
            </w:r>
            <w:r>
              <w:rPr>
                <w:rStyle w:val="IndexLink"/>
                <w:rtl w:val="true"/>
              </w:rPr>
              <w:t>:</w:t>
              <w:tab/>
            </w:r>
            <w:r>
              <w:rPr>
                <w:rStyle w:val="IndexLink"/>
              </w:rPr>
              <w:t>32</w:t>
            </w:r>
          </w:hyperlink>
        </w:p>
        <w:p>
          <w:pPr>
            <w:pStyle w:val="Contents3"/>
            <w:tabs>
              <w:tab w:val="clear" w:pos="8459"/>
              <w:tab w:val="right" w:pos="9026" w:leader="dot"/>
            </w:tabs>
            <w:rPr/>
          </w:pPr>
          <w:hyperlink w:anchor="__RefHeading___Toc543817_2616395394">
            <w:r>
              <w:rPr>
                <w:webHidden/>
                <w:rStyle w:val="IndexLink"/>
                <w:rtl w:val="true"/>
              </w:rPr>
              <w:t>سؤال دوم</w:t>
            </w:r>
            <w:r>
              <w:rPr>
                <w:rStyle w:val="IndexLink"/>
                <w:rtl w:val="true"/>
              </w:rPr>
              <w:t>:</w:t>
              <w:tab/>
            </w:r>
            <w:r>
              <w:rPr>
                <w:rStyle w:val="IndexLink"/>
              </w:rPr>
              <w:t>35</w:t>
            </w:r>
          </w:hyperlink>
        </w:p>
        <w:p>
          <w:pPr>
            <w:pStyle w:val="Contents3"/>
            <w:tabs>
              <w:tab w:val="clear" w:pos="8459"/>
              <w:tab w:val="right" w:pos="9026" w:leader="dot"/>
            </w:tabs>
            <w:rPr/>
          </w:pPr>
          <w:hyperlink w:anchor="__RefHeading___Toc543819_2616395394">
            <w:r>
              <w:rPr>
                <w:webHidden/>
                <w:rStyle w:val="IndexLink"/>
                <w:rtl w:val="true"/>
              </w:rPr>
              <w:t>سؤال سوم</w:t>
            </w:r>
            <w:r>
              <w:rPr>
                <w:rStyle w:val="IndexLink"/>
                <w:rtl w:val="true"/>
              </w:rPr>
              <w:t>:</w:t>
              <w:tab/>
            </w:r>
            <w:r>
              <w:rPr>
                <w:rStyle w:val="IndexLink"/>
              </w:rPr>
              <w:t>37</w:t>
            </w:r>
          </w:hyperlink>
        </w:p>
        <w:p>
          <w:pPr>
            <w:pStyle w:val="Contents4"/>
            <w:tabs>
              <w:tab w:val="clear" w:pos="8176"/>
              <w:tab w:val="right" w:pos="9026" w:leader="dot"/>
            </w:tabs>
            <w:rPr/>
          </w:pPr>
          <w:hyperlink w:anchor="__RefHeading___Toc543821_2616395394">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43823_2616395394">
            <w:r>
              <w:rPr>
                <w:webHidden/>
                <w:rStyle w:val="IndexLink"/>
                <w:rtl w:val="true"/>
              </w:rPr>
              <w:t>وصیت پیامبرصلی الله علیه وآله</w:t>
            </w:r>
            <w:r>
              <w:rPr>
                <w:rStyle w:val="IndexLink"/>
                <w:rtl w:val="true"/>
              </w:rPr>
              <w:tab/>
            </w:r>
            <w:r>
              <w:rPr>
                <w:rStyle w:val="IndexLink"/>
              </w:rPr>
              <w:t>43</w:t>
            </w:r>
          </w:hyperlink>
        </w:p>
        <w:p>
          <w:pPr>
            <w:pStyle w:val="Contents4"/>
            <w:tabs>
              <w:tab w:val="clear" w:pos="8176"/>
              <w:tab w:val="right" w:pos="9026" w:leader="dot"/>
            </w:tabs>
            <w:rPr/>
          </w:pPr>
          <w:hyperlink w:anchor="__RefHeading___Toc543825_2616395394">
            <w:r>
              <w:rPr>
                <w:webHidden/>
                <w:rStyle w:val="IndexLink"/>
                <w:rtl w:val="true"/>
              </w:rPr>
              <w:t>وصیت ابوبکر</w:t>
            </w:r>
            <w:r>
              <w:rPr>
                <w:rStyle w:val="IndexLink"/>
                <w:rtl w:val="true"/>
              </w:rPr>
              <w:t>:</w:t>
              <w:tab/>
            </w:r>
            <w:r>
              <w:rPr>
                <w:rStyle w:val="IndexLink"/>
              </w:rPr>
              <w:t>44</w:t>
            </w:r>
          </w:hyperlink>
        </w:p>
        <w:p>
          <w:pPr>
            <w:pStyle w:val="Contents3"/>
            <w:tabs>
              <w:tab w:val="clear" w:pos="8459"/>
              <w:tab w:val="right" w:pos="9026" w:leader="dot"/>
            </w:tabs>
            <w:rPr/>
          </w:pPr>
          <w:hyperlink w:anchor="__RefHeading___Toc543827_2616395394">
            <w:r>
              <w:rPr>
                <w:webHidden/>
                <w:rStyle w:val="IndexLink"/>
                <w:rtl w:val="true"/>
              </w:rPr>
              <w:t>سؤال سوم</w:t>
            </w:r>
            <w:r>
              <w:rPr>
                <w:rStyle w:val="IndexLink"/>
                <w:rtl w:val="true"/>
              </w:rPr>
              <w:t>:</w:t>
              <w:tab/>
            </w:r>
            <w:r>
              <w:rPr>
                <w:rStyle w:val="IndexLink"/>
              </w:rPr>
              <w:t>46</w:t>
            </w:r>
          </w:hyperlink>
        </w:p>
        <w:p>
          <w:pPr>
            <w:pStyle w:val="Contents3"/>
            <w:tabs>
              <w:tab w:val="clear" w:pos="8459"/>
              <w:tab w:val="right" w:pos="9026" w:leader="dot"/>
            </w:tabs>
            <w:rPr/>
          </w:pPr>
          <w:hyperlink w:anchor="__RefHeading___Toc543829_2616395394">
            <w:r>
              <w:rPr>
                <w:webHidden/>
                <w:rStyle w:val="IndexLink"/>
                <w:rtl w:val="true"/>
              </w:rPr>
              <w:t>سؤال چهارم</w:t>
            </w:r>
            <w:r>
              <w:rPr>
                <w:rStyle w:val="IndexLink"/>
                <w:rtl w:val="true"/>
              </w:rPr>
              <w:t>:</w:t>
              <w:tab/>
            </w:r>
            <w:r>
              <w:rPr>
                <w:rStyle w:val="IndexLink"/>
              </w:rPr>
              <w:t>47</w:t>
            </w:r>
          </w:hyperlink>
        </w:p>
        <w:p>
          <w:pPr>
            <w:pStyle w:val="Contents2"/>
            <w:tabs>
              <w:tab w:val="clear" w:pos="8743"/>
              <w:tab w:val="right" w:pos="9026" w:leader="dot"/>
            </w:tabs>
            <w:rPr/>
          </w:pPr>
          <w:hyperlink w:anchor="__RefHeading___Toc543831_2616395394">
            <w:r>
              <w:rPr>
                <w:webHidden/>
                <w:rStyle w:val="IndexLink"/>
                <w:rtl w:val="true"/>
              </w:rPr>
              <w:t>سؤالاتی پیرامون احکام</w:t>
            </w:r>
            <w:r>
              <w:rPr>
                <w:rStyle w:val="IndexLink"/>
                <w:rtl w:val="true"/>
              </w:rPr>
              <w:tab/>
            </w:r>
            <w:r>
              <w:rPr>
                <w:rStyle w:val="IndexLink"/>
              </w:rPr>
              <w:t>49</w:t>
            </w:r>
          </w:hyperlink>
        </w:p>
        <w:p>
          <w:pPr>
            <w:pStyle w:val="Contents3"/>
            <w:tabs>
              <w:tab w:val="clear" w:pos="8459"/>
              <w:tab w:val="right" w:pos="9026" w:leader="dot"/>
            </w:tabs>
            <w:rPr/>
          </w:pPr>
          <w:hyperlink w:anchor="__RefHeading___Toc543833_2616395394">
            <w:r>
              <w:rPr>
                <w:webHidden/>
                <w:rStyle w:val="IndexLink"/>
                <w:rtl w:val="true"/>
              </w:rPr>
              <w:t>سؤال اول</w:t>
            </w:r>
            <w:r>
              <w:rPr>
                <w:rStyle w:val="IndexLink"/>
                <w:rtl w:val="true"/>
              </w:rPr>
              <w:t>:</w:t>
              <w:tab/>
            </w:r>
            <w:r>
              <w:rPr>
                <w:rStyle w:val="IndexLink"/>
              </w:rPr>
              <w:t>49</w:t>
            </w:r>
          </w:hyperlink>
        </w:p>
        <w:p>
          <w:pPr>
            <w:pStyle w:val="Contents3"/>
            <w:tabs>
              <w:tab w:val="clear" w:pos="8459"/>
              <w:tab w:val="right" w:pos="9026" w:leader="dot"/>
            </w:tabs>
            <w:rPr/>
          </w:pPr>
          <w:hyperlink w:anchor="__RefHeading___Toc543835_2616395394">
            <w:r>
              <w:rPr>
                <w:webHidden/>
                <w:rStyle w:val="IndexLink"/>
                <w:rtl w:val="true"/>
              </w:rPr>
              <w:t>سؤال دوم</w:t>
            </w:r>
            <w:r>
              <w:rPr>
                <w:rStyle w:val="IndexLink"/>
                <w:rtl w:val="true"/>
              </w:rPr>
              <w:t>:</w:t>
              <w:tab/>
            </w:r>
            <w:r>
              <w:rPr>
                <w:rStyle w:val="IndexLink"/>
              </w:rPr>
              <w:t>51</w:t>
            </w:r>
          </w:hyperlink>
        </w:p>
        <w:p>
          <w:pPr>
            <w:pStyle w:val="Contents3"/>
            <w:tabs>
              <w:tab w:val="clear" w:pos="8459"/>
              <w:tab w:val="right" w:pos="9026" w:leader="dot"/>
            </w:tabs>
            <w:rPr/>
          </w:pPr>
          <w:hyperlink w:anchor="__RefHeading___Toc543837_2616395394">
            <w:r>
              <w:rPr>
                <w:webHidden/>
                <w:rStyle w:val="IndexLink"/>
                <w:rtl w:val="true"/>
              </w:rPr>
              <w:t>سؤال سوم</w:t>
            </w:r>
            <w:r>
              <w:rPr>
                <w:rStyle w:val="IndexLink"/>
                <w:rtl w:val="true"/>
              </w:rPr>
              <w:t>:</w:t>
              <w:tab/>
            </w:r>
            <w:r>
              <w:rPr>
                <w:rStyle w:val="IndexLink"/>
              </w:rPr>
              <w:t>53</w:t>
            </w:r>
          </w:hyperlink>
        </w:p>
        <w:p>
          <w:pPr>
            <w:pStyle w:val="Contents3"/>
            <w:tabs>
              <w:tab w:val="clear" w:pos="8459"/>
              <w:tab w:val="right" w:pos="9026" w:leader="dot"/>
            </w:tabs>
            <w:rPr/>
          </w:pPr>
          <w:hyperlink w:anchor="__RefHeading___Toc543839_2616395394">
            <w:r>
              <w:rPr>
                <w:webHidden/>
                <w:rStyle w:val="IndexLink"/>
                <w:rtl w:val="true"/>
              </w:rPr>
              <w:t>سؤال چهارم</w:t>
            </w:r>
            <w:r>
              <w:rPr>
                <w:rStyle w:val="IndexLink"/>
                <w:rtl w:val="true"/>
              </w:rPr>
              <w:t>:</w:t>
              <w:tab/>
            </w:r>
            <w:r>
              <w:rPr>
                <w:rStyle w:val="IndexLink"/>
              </w:rPr>
              <w:t>53</w:t>
            </w:r>
          </w:hyperlink>
        </w:p>
        <w:p>
          <w:pPr>
            <w:pStyle w:val="Contents2"/>
            <w:tabs>
              <w:tab w:val="clear" w:pos="8743"/>
              <w:tab w:val="right" w:pos="9026" w:leader="dot"/>
            </w:tabs>
            <w:rPr/>
          </w:pPr>
          <w:hyperlink w:anchor="__RefHeading___Toc543841_2616395394">
            <w:r>
              <w:rPr>
                <w:webHidden/>
                <w:rStyle w:val="IndexLink"/>
                <w:rtl w:val="true"/>
              </w:rPr>
              <w:t>مختصری از شرح حال مؤلف</w:t>
            </w:r>
            <w:r>
              <w:rPr>
                <w:rStyle w:val="IndexLink"/>
                <w:rtl w:val="true"/>
              </w:rPr>
              <w:tab/>
            </w:r>
            <w:r>
              <w:rPr>
                <w:rStyle w:val="IndexLink"/>
              </w:rPr>
              <w:t>64</w:t>
            </w:r>
          </w:hyperlink>
        </w:p>
        <w:p>
          <w:pPr>
            <w:pStyle w:val="Contents2"/>
            <w:tabs>
              <w:tab w:val="clear" w:pos="8743"/>
              <w:tab w:val="right" w:pos="9026" w:leader="dot"/>
            </w:tabs>
            <w:rPr/>
          </w:pPr>
          <w:hyperlink w:anchor="__RefHeading___Toc543843_2616395394">
            <w:r>
              <w:rPr>
                <w:webHidden/>
                <w:rStyle w:val="IndexLink"/>
                <w:rtl w:val="true"/>
              </w:rPr>
              <w:t>روش تحقیق</w:t>
            </w:r>
            <w:r>
              <w:rPr>
                <w:rStyle w:val="IndexLink"/>
                <w:rtl w:val="true"/>
              </w:rPr>
              <w:tab/>
            </w:r>
            <w:r>
              <w:rPr>
                <w:rStyle w:val="IndexLink"/>
              </w:rPr>
              <w:t>66</w:t>
            </w:r>
          </w:hyperlink>
        </w:p>
        <w:p>
          <w:pPr>
            <w:pStyle w:val="Contents2"/>
            <w:tabs>
              <w:tab w:val="clear" w:pos="8743"/>
              <w:tab w:val="right" w:pos="9026" w:leader="dot"/>
            </w:tabs>
            <w:rPr/>
          </w:pPr>
          <w:hyperlink w:anchor="__RefHeading___Toc543845_2616395394">
            <w:r>
              <w:rPr>
                <w:webHidden/>
                <w:rStyle w:val="IndexLink"/>
                <w:rtl w:val="true"/>
              </w:rPr>
              <w:t>مقدمه مؤلف</w:t>
            </w:r>
            <w:r>
              <w:rPr>
                <w:rStyle w:val="IndexLink"/>
                <w:rtl w:val="true"/>
              </w:rPr>
              <w:tab/>
            </w:r>
            <w:r>
              <w:rPr>
                <w:rStyle w:val="IndexLink"/>
              </w:rPr>
              <w:t>72</w:t>
            </w:r>
          </w:hyperlink>
        </w:p>
        <w:p>
          <w:pPr>
            <w:pStyle w:val="Contents3"/>
            <w:tabs>
              <w:tab w:val="clear" w:pos="8459"/>
              <w:tab w:val="right" w:pos="9026" w:leader="dot"/>
            </w:tabs>
            <w:rPr/>
          </w:pPr>
          <w:hyperlink w:anchor="__RefHeading___Toc543847_2616395394">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43849_2616395394">
            <w:r>
              <w:rPr>
                <w:webHidden/>
                <w:rStyle w:val="IndexLink"/>
              </w:rPr>
              <w:t>1</w:t>
            </w:r>
            <w:r>
              <w:rPr>
                <w:rStyle w:val="IndexLink"/>
                <w:rtl w:val="true"/>
              </w:rPr>
              <w:t xml:space="preserve">- </w:t>
            </w:r>
            <w:r>
              <w:rPr>
                <w:rStyle w:val="IndexLink"/>
                <w:rtl w:val="true"/>
              </w:rPr>
              <w:t>اعتراض اهل ادب و جواب به آنان</w:t>
            </w:r>
            <w:r>
              <w:rPr>
                <w:rStyle w:val="IndexLink"/>
                <w:rtl w:val="true"/>
              </w:rPr>
              <w:tab/>
            </w:r>
            <w:r>
              <w:rPr>
                <w:rStyle w:val="IndexLink"/>
              </w:rPr>
              <w:t>75</w:t>
            </w:r>
          </w:hyperlink>
        </w:p>
        <w:p>
          <w:pPr>
            <w:pStyle w:val="Contents3"/>
            <w:tabs>
              <w:tab w:val="clear" w:pos="8459"/>
              <w:tab w:val="right" w:pos="9026" w:leader="dot"/>
            </w:tabs>
            <w:rPr/>
          </w:pPr>
          <w:hyperlink w:anchor="__RefHeading___Toc543851_2616395394">
            <w:r>
              <w:rPr>
                <w:webHidden/>
                <w:rStyle w:val="IndexLink"/>
              </w:rPr>
              <w:t>2</w:t>
            </w:r>
            <w:r>
              <w:rPr>
                <w:rStyle w:val="IndexLink"/>
                <w:rtl w:val="true"/>
              </w:rPr>
              <w:t xml:space="preserve">- </w:t>
            </w:r>
            <w:r>
              <w:rPr>
                <w:rStyle w:val="IndexLink"/>
                <w:rtl w:val="true"/>
              </w:rPr>
              <w:t>اعتراض اهل خبر و جواب به آنها</w:t>
            </w:r>
            <w:r>
              <w:rPr>
                <w:rStyle w:val="IndexLink"/>
                <w:rtl w:val="true"/>
              </w:rPr>
              <w:tab/>
            </w:r>
            <w:r>
              <w:rPr>
                <w:rStyle w:val="IndexLink"/>
              </w:rPr>
              <w:t>76</w:t>
            </w:r>
          </w:hyperlink>
        </w:p>
        <w:p>
          <w:pPr>
            <w:pStyle w:val="Contents3"/>
            <w:tabs>
              <w:tab w:val="clear" w:pos="8459"/>
              <w:tab w:val="right" w:pos="9026" w:leader="dot"/>
            </w:tabs>
            <w:rPr/>
          </w:pPr>
          <w:hyperlink w:anchor="__RefHeading___Toc543853_2616395394">
            <w:r>
              <w:rPr>
                <w:webHidden/>
                <w:rStyle w:val="IndexLink"/>
              </w:rPr>
              <w:t>3</w:t>
            </w:r>
            <w:r>
              <w:rPr>
                <w:rStyle w:val="IndexLink"/>
                <w:rtl w:val="true"/>
              </w:rPr>
              <w:t xml:space="preserve">- </w:t>
            </w:r>
            <w:r>
              <w:rPr>
                <w:rStyle w:val="IndexLink"/>
                <w:rtl w:val="true"/>
              </w:rPr>
              <w:t>اعتراض محافظه‌کاران و جواب به آنها</w:t>
            </w:r>
            <w:r>
              <w:rPr>
                <w:rStyle w:val="IndexLink"/>
                <w:rtl w:val="true"/>
              </w:rPr>
              <w:tab/>
            </w:r>
            <w:r>
              <w:rPr>
                <w:rStyle w:val="IndexLink"/>
              </w:rPr>
              <w:t>77</w:t>
            </w:r>
          </w:hyperlink>
        </w:p>
        <w:p>
          <w:pPr>
            <w:pStyle w:val="Contents4"/>
            <w:tabs>
              <w:tab w:val="clear" w:pos="8176"/>
              <w:tab w:val="right" w:pos="9026" w:leader="dot"/>
            </w:tabs>
            <w:rPr/>
          </w:pPr>
          <w:hyperlink w:anchor="__RefHeading___Toc543855_2616395394">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43857_2616395394">
            <w:r>
              <w:rPr>
                <w:webHidden/>
                <w:rStyle w:val="IndexLink"/>
                <w:rtl w:val="true"/>
              </w:rPr>
              <w:t>غرض‌ورزی دکتر هیکل مصری</w:t>
            </w:r>
            <w:r>
              <w:rPr>
                <w:rStyle w:val="IndexLink"/>
                <w:rtl w:val="true"/>
              </w:rPr>
              <w:tab/>
            </w:r>
            <w:r>
              <w:rPr>
                <w:rStyle w:val="IndexLink"/>
              </w:rPr>
              <w:t>88</w:t>
            </w:r>
          </w:hyperlink>
        </w:p>
        <w:p>
          <w:pPr>
            <w:pStyle w:val="Contents4"/>
            <w:tabs>
              <w:tab w:val="clear" w:pos="8176"/>
              <w:tab w:val="right" w:pos="9026" w:leader="dot"/>
            </w:tabs>
            <w:rPr/>
          </w:pPr>
          <w:hyperlink w:anchor="__RefHeading___Toc543859_2616395394">
            <w:r>
              <w:rPr>
                <w:webHidden/>
                <w:rStyle w:val="IndexLink"/>
                <w:rtl w:val="true"/>
              </w:rPr>
              <w:t>احمد امین مصری و فجر الاسلام</w:t>
            </w:r>
            <w:r>
              <w:rPr>
                <w:rStyle w:val="IndexLink"/>
                <w:rtl w:val="true"/>
              </w:rPr>
              <w:tab/>
            </w:r>
            <w:r>
              <w:rPr>
                <w:rStyle w:val="IndexLink"/>
              </w:rPr>
              <w:t>91</w:t>
            </w:r>
          </w:hyperlink>
        </w:p>
        <w:p>
          <w:pPr>
            <w:pStyle w:val="Contents4"/>
            <w:tabs>
              <w:tab w:val="clear" w:pos="8176"/>
              <w:tab w:val="right" w:pos="9026" w:leader="dot"/>
            </w:tabs>
            <w:rPr/>
          </w:pPr>
          <w:hyperlink w:anchor="__RefHeading___Toc543861_2616395394">
            <w:r>
              <w:rPr>
                <w:webHidden/>
                <w:rStyle w:val="IndexLink"/>
                <w:rtl w:val="true"/>
              </w:rPr>
              <w:t>جواب کاشف الغطاء به احمد امین در کتاب اصل الشیعه</w:t>
            </w:r>
            <w:r>
              <w:rPr>
                <w:rStyle w:val="IndexLink"/>
                <w:rtl w:val="true"/>
              </w:rPr>
              <w:tab/>
            </w:r>
            <w:r>
              <w:rPr>
                <w:rStyle w:val="IndexLink"/>
              </w:rPr>
              <w:t>93</w:t>
            </w:r>
          </w:hyperlink>
        </w:p>
        <w:p>
          <w:pPr>
            <w:pStyle w:val="Contents4"/>
            <w:tabs>
              <w:tab w:val="clear" w:pos="8176"/>
              <w:tab w:val="right" w:pos="9026" w:leader="dot"/>
            </w:tabs>
            <w:rPr/>
          </w:pPr>
          <w:hyperlink w:anchor="__RefHeading___Toc543863_2616395394">
            <w:r>
              <w:rPr>
                <w:webHidden/>
                <w:rStyle w:val="IndexLink"/>
                <w:rtl w:val="true"/>
              </w:rPr>
              <w:t>مردوخ کردستانی و ندای اتحاد و ترهات آن</w:t>
            </w:r>
            <w:r>
              <w:rPr>
                <w:rStyle w:val="IndexLink"/>
                <w:rtl w:val="true"/>
              </w:rPr>
              <w:tab/>
            </w:r>
            <w:r>
              <w:rPr>
                <w:rStyle w:val="IndexLink"/>
              </w:rPr>
              <w:t>96</w:t>
            </w:r>
          </w:hyperlink>
        </w:p>
        <w:p>
          <w:pPr>
            <w:pStyle w:val="Contents4"/>
            <w:tabs>
              <w:tab w:val="clear" w:pos="8176"/>
              <w:tab w:val="right" w:pos="9026" w:leader="dot"/>
            </w:tabs>
            <w:rPr/>
          </w:pPr>
          <w:hyperlink w:anchor="__RefHeading___Toc543865_2616395394">
            <w:r>
              <w:rPr>
                <w:webHidden/>
                <w:rStyle w:val="IndexLink"/>
                <w:rtl w:val="true"/>
              </w:rPr>
              <w:t>منصفانه قضاوت کنید</w:t>
            </w:r>
            <w:r>
              <w:rPr>
                <w:rStyle w:val="IndexLink"/>
                <w:rtl w:val="true"/>
              </w:rPr>
              <w:tab/>
            </w:r>
            <w:r>
              <w:rPr>
                <w:rStyle w:val="IndexLink"/>
              </w:rPr>
              <w:t>102</w:t>
            </w:r>
          </w:hyperlink>
        </w:p>
        <w:p>
          <w:pPr>
            <w:pStyle w:val="Contents4"/>
            <w:tabs>
              <w:tab w:val="clear" w:pos="8176"/>
              <w:tab w:val="right" w:pos="9026" w:leader="dot"/>
            </w:tabs>
            <w:rPr/>
          </w:pPr>
          <w:hyperlink w:anchor="__RefHeading___Toc543867_2616395394">
            <w:r>
              <w:rPr>
                <w:webHidden/>
                <w:rStyle w:val="IndexLink"/>
                <w:rtl w:val="true"/>
              </w:rPr>
              <w:t>طول عمر حضرت مهدی عجل الله تعالی فرجه الشریف خرق عادت است</w:t>
            </w:r>
            <w:r>
              <w:rPr>
                <w:rStyle w:val="IndexLink"/>
                <w:rtl w:val="true"/>
              </w:rPr>
              <w:tab/>
            </w:r>
            <w:r>
              <w:rPr>
                <w:rStyle w:val="IndexLink"/>
              </w:rPr>
              <w:t>109</w:t>
            </w:r>
          </w:hyperlink>
        </w:p>
        <w:p>
          <w:pPr>
            <w:pStyle w:val="Contents4"/>
            <w:tabs>
              <w:tab w:val="clear" w:pos="8176"/>
              <w:tab w:val="right" w:pos="9026" w:leader="dot"/>
            </w:tabs>
            <w:rPr/>
          </w:pPr>
          <w:hyperlink w:anchor="__RefHeading___Toc543869_2616395394">
            <w:r>
              <w:rPr>
                <w:webHidden/>
                <w:rStyle w:val="IndexLink"/>
                <w:rtl w:val="true"/>
              </w:rPr>
              <w:t>احمد کسروی و ترّهات او و اشاره به جواب مقالات او</w:t>
            </w:r>
            <w:r>
              <w:rPr>
                <w:rStyle w:val="IndexLink"/>
                <w:rtl w:val="true"/>
              </w:rPr>
              <w:tab/>
            </w:r>
            <w:r>
              <w:rPr>
                <w:rStyle w:val="IndexLink"/>
              </w:rPr>
              <w:t>119</w:t>
            </w:r>
          </w:hyperlink>
        </w:p>
        <w:p>
          <w:pPr>
            <w:pStyle w:val="Contents4"/>
            <w:tabs>
              <w:tab w:val="clear" w:pos="8176"/>
              <w:tab w:val="right" w:pos="9026" w:leader="dot"/>
            </w:tabs>
            <w:rPr/>
          </w:pPr>
          <w:hyperlink w:anchor="__RefHeading___Toc543871_2616395394">
            <w:r>
              <w:rPr>
                <w:webHidden/>
                <w:rStyle w:val="IndexLink"/>
                <w:rtl w:val="true"/>
              </w:rPr>
              <w:t>نظری به علت چاپ این کتاب</w:t>
            </w:r>
            <w:r>
              <w:rPr>
                <w:rStyle w:val="IndexLink"/>
                <w:rtl w:val="true"/>
              </w:rPr>
              <w:tab/>
            </w:r>
            <w:r>
              <w:rPr>
                <w:rStyle w:val="IndexLink"/>
              </w:rPr>
              <w:t>123</w:t>
            </w:r>
          </w:hyperlink>
        </w:p>
        <w:p>
          <w:pPr>
            <w:pStyle w:val="Contents4"/>
            <w:tabs>
              <w:tab w:val="clear" w:pos="8176"/>
              <w:tab w:val="right" w:pos="9026" w:leader="dot"/>
            </w:tabs>
            <w:rPr/>
          </w:pPr>
          <w:hyperlink w:anchor="__RefHeading___Toc543873_2616395394">
            <w:r>
              <w:rPr>
                <w:webHidden/>
                <w:rStyle w:val="IndexLink"/>
                <w:rtl w:val="true"/>
              </w:rPr>
              <w:t>مصادر و اسناد این کتاب از اکابر علمای سنّت و جماعت است</w:t>
            </w:r>
            <w:r>
              <w:rPr>
                <w:rStyle w:val="IndexLink"/>
                <w:rtl w:val="true"/>
              </w:rPr>
              <w:tab/>
            </w:r>
            <w:r>
              <w:rPr>
                <w:rStyle w:val="IndexLink"/>
              </w:rPr>
              <w:t>125</w:t>
            </w:r>
          </w:hyperlink>
        </w:p>
        <w:p>
          <w:pPr>
            <w:pStyle w:val="Contents4"/>
            <w:tabs>
              <w:tab w:val="clear" w:pos="8176"/>
              <w:tab w:val="right" w:pos="9026" w:leader="dot"/>
            </w:tabs>
            <w:rPr/>
          </w:pPr>
          <w:hyperlink w:anchor="__RefHeading___Toc543875_2616395394">
            <w:r>
              <w:rPr>
                <w:webHidden/>
                <w:rStyle w:val="IndexLink"/>
                <w:rtl w:val="true"/>
              </w:rPr>
              <w:t>اشاره به غلط کاری احمد امین و جواب آنها</w:t>
            </w:r>
            <w:r>
              <w:rPr>
                <w:rStyle w:val="IndexLink"/>
                <w:rtl w:val="true"/>
              </w:rPr>
              <w:tab/>
            </w:r>
            <w:r>
              <w:rPr>
                <w:rStyle w:val="IndexLink"/>
              </w:rPr>
              <w:t>127</w:t>
            </w:r>
          </w:hyperlink>
        </w:p>
        <w:p>
          <w:pPr>
            <w:pStyle w:val="Contents4"/>
            <w:tabs>
              <w:tab w:val="clear" w:pos="8176"/>
              <w:tab w:val="right" w:pos="9026" w:leader="dot"/>
            </w:tabs>
            <w:rPr/>
          </w:pPr>
          <w:hyperlink w:anchor="__RefHeading___Toc543877_2616395394">
            <w:r>
              <w:rPr>
                <w:webHidden/>
                <w:rStyle w:val="IndexLink"/>
                <w:rtl w:val="true"/>
              </w:rPr>
              <w:t>اشاره به غلط گویی‌های کسروی و جواب آنها</w:t>
            </w:r>
            <w:r>
              <w:rPr>
                <w:rStyle w:val="IndexLink"/>
                <w:rtl w:val="true"/>
              </w:rPr>
              <w:tab/>
            </w:r>
            <w:r>
              <w:rPr>
                <w:rStyle w:val="IndexLink"/>
              </w:rPr>
              <w:t>139</w:t>
            </w:r>
          </w:hyperlink>
        </w:p>
        <w:p>
          <w:pPr>
            <w:pStyle w:val="Contents4"/>
            <w:tabs>
              <w:tab w:val="clear" w:pos="8176"/>
              <w:tab w:val="right" w:pos="9026" w:leader="dot"/>
            </w:tabs>
            <w:rPr/>
          </w:pPr>
          <w:hyperlink w:anchor="__RefHeading___Toc543879_2616395394">
            <w:r>
              <w:rPr>
                <w:webHidden/>
                <w:rStyle w:val="IndexLink"/>
                <w:rtl w:val="true"/>
              </w:rPr>
              <w:t>کتب علمای عامّه در فضایل عترت و اهل بیت طهارت</w:t>
            </w:r>
            <w:r>
              <w:rPr>
                <w:rStyle w:val="IndexLink"/>
                <w:rtl w:val="true"/>
              </w:rPr>
              <w:tab/>
            </w:r>
            <w:r>
              <w:rPr>
                <w:rStyle w:val="IndexLink"/>
              </w:rPr>
              <w:t>147</w:t>
            </w:r>
          </w:hyperlink>
        </w:p>
        <w:p>
          <w:pPr>
            <w:pStyle w:val="Contents4"/>
            <w:tabs>
              <w:tab w:val="clear" w:pos="8176"/>
              <w:tab w:val="right" w:pos="9026" w:leader="dot"/>
            </w:tabs>
            <w:rPr/>
          </w:pPr>
          <w:hyperlink w:anchor="__RefHeading___Toc543881_2616395394">
            <w:r>
              <w:rPr>
                <w:webHidden/>
                <w:rStyle w:val="IndexLink"/>
                <w:rtl w:val="true"/>
              </w:rPr>
              <w:t>اشعار امام شافعی در اعتراف به فضایل عترت و اهل بیت طهارت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543883_2616395394">
            <w:r>
              <w:rPr>
                <w:webHidden/>
                <w:rStyle w:val="IndexLink"/>
                <w:rtl w:val="true"/>
              </w:rPr>
              <w:t>اخبار در فضایل عترت و اهل بیت طهارت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543885_2616395394">
            <w:r>
              <w:rPr>
                <w:webHidden/>
                <w:rStyle w:val="IndexLink"/>
                <w:rtl w:val="true"/>
              </w:rPr>
              <w:t>اخبار به وجود حضرت مهدی عجل الله تعالی فرجه الشریف از طرق اهل تسنّن</w:t>
            </w:r>
            <w:r>
              <w:rPr>
                <w:rStyle w:val="IndexLink"/>
                <w:rtl w:val="true"/>
              </w:rPr>
              <w:tab/>
            </w:r>
            <w:r>
              <w:rPr>
                <w:rStyle w:val="IndexLink"/>
              </w:rPr>
              <w:t>161</w:t>
            </w:r>
          </w:hyperlink>
        </w:p>
        <w:p>
          <w:pPr>
            <w:pStyle w:val="Contents4"/>
            <w:tabs>
              <w:tab w:val="clear" w:pos="8176"/>
              <w:tab w:val="right" w:pos="9026" w:leader="dot"/>
            </w:tabs>
            <w:rPr/>
          </w:pPr>
          <w:hyperlink w:anchor="__RefHeading___Toc543887_2616395394">
            <w:r>
              <w:rPr>
                <w:webHidden/>
                <w:rStyle w:val="IndexLink"/>
                <w:rtl w:val="true"/>
              </w:rPr>
              <w:t>حدیث عجیبی در فضایل علی علیه السّلام و اشاره به حضرت مهدی عجل الله تعالی فرجه الشریف</w:t>
            </w:r>
            <w:r>
              <w:rPr>
                <w:rStyle w:val="IndexLink"/>
                <w:rtl w:val="true"/>
              </w:rPr>
              <w:tab/>
            </w:r>
            <w:r>
              <w:rPr>
                <w:rStyle w:val="IndexLink"/>
              </w:rPr>
              <w:t>174</w:t>
            </w:r>
          </w:hyperlink>
        </w:p>
        <w:p>
          <w:pPr>
            <w:pStyle w:val="Contents4"/>
            <w:tabs>
              <w:tab w:val="clear" w:pos="8176"/>
              <w:tab w:val="right" w:pos="9026" w:leader="dot"/>
            </w:tabs>
            <w:rPr/>
          </w:pPr>
          <w:hyperlink w:anchor="__RefHeading___Toc543889_2616395394">
            <w:r>
              <w:rPr>
                <w:webHidden/>
                <w:rStyle w:val="IndexLink"/>
                <w:rtl w:val="true"/>
              </w:rPr>
              <w:t>حملات کسروی به دین مقدّس اسلام و جواب آن</w:t>
            </w:r>
            <w:r>
              <w:rPr>
                <w:rStyle w:val="IndexLink"/>
                <w:rtl w:val="true"/>
              </w:rPr>
              <w:tab/>
            </w:r>
            <w:r>
              <w:rPr>
                <w:rStyle w:val="IndexLink"/>
              </w:rPr>
              <w:t>178</w:t>
            </w:r>
          </w:hyperlink>
        </w:p>
        <w:p>
          <w:pPr>
            <w:pStyle w:val="Contents4"/>
            <w:tabs>
              <w:tab w:val="clear" w:pos="8176"/>
              <w:tab w:val="right" w:pos="9026" w:leader="dot"/>
            </w:tabs>
            <w:rPr/>
          </w:pPr>
          <w:hyperlink w:anchor="__RefHeading___Toc543891_2616395394">
            <w:r>
              <w:rPr>
                <w:webHidden/>
                <w:rStyle w:val="IndexLink"/>
                <w:rtl w:val="true"/>
              </w:rPr>
              <w:t>آغاز سفر</w:t>
            </w:r>
            <w:r>
              <w:rPr>
                <w:rStyle w:val="IndexLink"/>
                <w:rtl w:val="true"/>
              </w:rPr>
              <w:tab/>
            </w:r>
            <w:r>
              <w:rPr>
                <w:rStyle w:val="IndexLink"/>
              </w:rPr>
              <w:t>190</w:t>
            </w:r>
          </w:hyperlink>
        </w:p>
        <w:p>
          <w:pPr>
            <w:pStyle w:val="Contents4"/>
            <w:tabs>
              <w:tab w:val="clear" w:pos="8176"/>
              <w:tab w:val="right" w:pos="9026" w:leader="dot"/>
            </w:tabs>
            <w:rPr/>
          </w:pPr>
          <w:hyperlink w:anchor="__RefHeading___Toc543893_2616395394">
            <w:r>
              <w:rPr>
                <w:webHidden/>
                <w:rStyle w:val="IndexLink"/>
                <w:rtl w:val="true"/>
              </w:rPr>
              <w:t>مجلس مناظره</w:t>
            </w:r>
            <w:r>
              <w:rPr>
                <w:rStyle w:val="IndexLink"/>
                <w:rtl w:val="true"/>
              </w:rPr>
              <w:tab/>
            </w:r>
            <w:r>
              <w:rPr>
                <w:rStyle w:val="IndexLink"/>
              </w:rPr>
              <w:t>193</w:t>
            </w:r>
          </w:hyperlink>
        </w:p>
        <w:p>
          <w:pPr>
            <w:pStyle w:val="Contents2"/>
            <w:tabs>
              <w:tab w:val="clear" w:pos="8743"/>
              <w:tab w:val="right" w:pos="9026" w:leader="dot"/>
            </w:tabs>
            <w:rPr/>
          </w:pPr>
          <w:hyperlink w:anchor="__RefHeading___Toc543895_2616395394">
            <w:r>
              <w:rPr>
                <w:webHidden/>
                <w:rStyle w:val="IndexLink"/>
                <w:rtl w:val="true"/>
              </w:rPr>
              <w:t>«</w:t>
            </w:r>
            <w:r>
              <w:rPr>
                <w:rStyle w:val="IndexLink"/>
                <w:rtl w:val="true"/>
              </w:rPr>
              <w:t>جلسه اول</w:t>
            </w:r>
            <w:r>
              <w:rPr>
                <w:rStyle w:val="IndexLink"/>
                <w:rtl w:val="true"/>
              </w:rPr>
              <w:t>»</w:t>
              <w:tab/>
            </w:r>
            <w:r>
              <w:rPr>
                <w:rStyle w:val="IndexLink"/>
              </w:rPr>
              <w:t>196</w:t>
            </w:r>
          </w:hyperlink>
        </w:p>
        <w:p>
          <w:pPr>
            <w:pStyle w:val="Contents3"/>
            <w:tabs>
              <w:tab w:val="clear" w:pos="8459"/>
              <w:tab w:val="right" w:pos="9026" w:leader="dot"/>
            </w:tabs>
            <w:rPr/>
          </w:pPr>
          <w:hyperlink w:anchor="__RefHeading___Toc543897_2616395394">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43899_2616395394">
            <w:r>
              <w:rPr>
                <w:webHidden/>
                <w:rStyle w:val="IndexLink"/>
                <w:rtl w:val="true"/>
              </w:rPr>
              <w:t xml:space="preserve">جلسه اوّل </w:t>
            </w:r>
            <w:r>
              <w:rPr>
                <w:rStyle w:val="IndexLink"/>
                <w:rtl w:val="true"/>
              </w:rPr>
              <w:t>«</w:t>
            </w:r>
            <w:r>
              <w:rPr>
                <w:rStyle w:val="IndexLink"/>
                <w:rtl w:val="true"/>
              </w:rPr>
              <w:t xml:space="preserve">لیله جمعه </w:t>
            </w:r>
            <w:r>
              <w:rPr>
                <w:rStyle w:val="IndexLink"/>
              </w:rPr>
              <w:t>23</w:t>
            </w:r>
            <w:r>
              <w:rPr>
                <w:rStyle w:val="IndexLink"/>
                <w:rtl w:val="true"/>
              </w:rPr>
              <w:t xml:space="preserve"> </w:t>
            </w:r>
            <w:r>
              <w:rPr>
                <w:rStyle w:val="IndexLink"/>
                <w:rtl w:val="true"/>
              </w:rPr>
              <w:t xml:space="preserve">رجب </w:t>
            </w:r>
            <w:r>
              <w:rPr>
                <w:rStyle w:val="IndexLink"/>
              </w:rPr>
              <w:t>1345</w:t>
            </w:r>
            <w:r>
              <w:rPr>
                <w:rStyle w:val="IndexLink"/>
                <w:rtl w:val="true"/>
              </w:rPr>
              <w:t>»</w:t>
              <w:tab/>
            </w:r>
            <w:r>
              <w:rPr>
                <w:rStyle w:val="IndexLink"/>
              </w:rPr>
              <w:t>198</w:t>
            </w:r>
          </w:hyperlink>
        </w:p>
        <w:p>
          <w:pPr>
            <w:pStyle w:val="Contents3"/>
            <w:tabs>
              <w:tab w:val="clear" w:pos="8459"/>
              <w:tab w:val="right" w:pos="9026" w:leader="dot"/>
            </w:tabs>
            <w:rPr/>
          </w:pPr>
          <w:hyperlink w:anchor="__RefHeading___Toc543901_2616395394">
            <w:r>
              <w:rPr>
                <w:webHidden/>
                <w:rStyle w:val="IndexLink"/>
                <w:rtl w:val="true"/>
              </w:rPr>
              <w:t>تعیین نسبت خانوادگی</w:t>
            </w:r>
            <w:r>
              <w:rPr>
                <w:rStyle w:val="IndexLink"/>
                <w:rtl w:val="true"/>
              </w:rPr>
              <w:tab/>
            </w:r>
            <w:r>
              <w:rPr>
                <w:rStyle w:val="IndexLink"/>
              </w:rPr>
              <w:t>201</w:t>
            </w:r>
          </w:hyperlink>
        </w:p>
        <w:p>
          <w:pPr>
            <w:pStyle w:val="Contents3"/>
            <w:tabs>
              <w:tab w:val="clear" w:pos="8459"/>
              <w:tab w:val="right" w:pos="9026" w:leader="dot"/>
            </w:tabs>
            <w:rPr/>
          </w:pPr>
          <w:hyperlink w:anchor="__RefHeading___Toc543903_2616395394">
            <w:r>
              <w:rPr>
                <w:webHidden/>
                <w:rStyle w:val="IndexLink"/>
                <w:rtl w:val="true"/>
              </w:rPr>
              <w:t>سؤال و جواب هارون و موسی بن جعفرعلیه السّلام در باب ذریه رسول الله صلی الله علیه وآله</w:t>
            </w:r>
            <w:r>
              <w:rPr>
                <w:rStyle w:val="IndexLink"/>
                <w:rtl w:val="true"/>
              </w:rPr>
              <w:tab/>
            </w:r>
            <w:r>
              <w:rPr>
                <w:rStyle w:val="IndexLink"/>
              </w:rPr>
              <w:t>203</w:t>
            </w:r>
          </w:hyperlink>
        </w:p>
        <w:p>
          <w:pPr>
            <w:pStyle w:val="Contents3"/>
            <w:tabs>
              <w:tab w:val="clear" w:pos="8459"/>
              <w:tab w:val="right" w:pos="9026" w:leader="dot"/>
            </w:tabs>
            <w:rPr/>
          </w:pPr>
          <w:hyperlink w:anchor="__RefHeading___Toc543905_2616395394">
            <w:r>
              <w:rPr>
                <w:webHidden/>
                <w:rStyle w:val="IndexLink"/>
                <w:rtl w:val="true"/>
              </w:rPr>
              <w:t>دلایل کافی بر اینکه اولادهای فاطمه اولادهای پیغمبرند</w:t>
            </w:r>
            <w:r>
              <w:rPr>
                <w:rStyle w:val="IndexLink"/>
                <w:rtl w:val="true"/>
              </w:rPr>
              <w:tab/>
            </w:r>
            <w:r>
              <w:rPr>
                <w:rStyle w:val="IndexLink"/>
              </w:rPr>
              <w:t>208</w:t>
            </w:r>
          </w:hyperlink>
        </w:p>
        <w:p>
          <w:pPr>
            <w:pStyle w:val="Contents3"/>
            <w:tabs>
              <w:tab w:val="clear" w:pos="8459"/>
              <w:tab w:val="right" w:pos="9026" w:leader="dot"/>
            </w:tabs>
            <w:rPr/>
          </w:pPr>
          <w:hyperlink w:anchor="__RefHeading___Toc543907_2616395394">
            <w:r>
              <w:rPr>
                <w:webHidden/>
                <w:rStyle w:val="IndexLink"/>
                <w:rtl w:val="true"/>
              </w:rPr>
              <w:t>پیغمبر نماز ظهرین و مغربین را به جمع و تفریق ادا می‌فرمود</w:t>
            </w:r>
            <w:r>
              <w:rPr>
                <w:rStyle w:val="IndexLink"/>
                <w:rtl w:val="true"/>
              </w:rPr>
              <w:tab/>
            </w:r>
            <w:r>
              <w:rPr>
                <w:rStyle w:val="IndexLink"/>
              </w:rPr>
              <w:t>218</w:t>
            </w:r>
          </w:hyperlink>
        </w:p>
        <w:p>
          <w:pPr>
            <w:pStyle w:val="Contents3"/>
            <w:tabs>
              <w:tab w:val="clear" w:pos="8459"/>
              <w:tab w:val="right" w:pos="9026" w:leader="dot"/>
            </w:tabs>
            <w:rPr/>
          </w:pPr>
          <w:hyperlink w:anchor="__RefHeading___Toc543909_2616395394">
            <w:r>
              <w:rPr>
                <w:webHidden/>
                <w:rStyle w:val="IndexLink"/>
                <w:rtl w:val="true"/>
              </w:rPr>
              <w:t>علت مهاجرت اجداد مؤلف به ایران سید امیر محمد عابد</w:t>
            </w:r>
            <w:r>
              <w:rPr>
                <w:rStyle w:val="IndexLink"/>
                <w:rtl w:val="true"/>
              </w:rPr>
              <w:tab/>
            </w:r>
            <w:r>
              <w:rPr>
                <w:rStyle w:val="IndexLink"/>
              </w:rPr>
              <w:t>238</w:t>
            </w:r>
          </w:hyperlink>
        </w:p>
        <w:p>
          <w:pPr>
            <w:pStyle w:val="Contents3"/>
            <w:tabs>
              <w:tab w:val="clear" w:pos="8459"/>
              <w:tab w:val="right" w:pos="9026" w:leader="dot"/>
            </w:tabs>
            <w:rPr/>
          </w:pPr>
          <w:hyperlink w:anchor="__RefHeading___Toc543911_2616395394">
            <w:r>
              <w:rPr>
                <w:webHidden/>
                <w:rStyle w:val="IndexLink"/>
                <w:rtl w:val="true"/>
              </w:rPr>
              <w:t>حرکت قافله سادات هاشمی از مدینه و جنگ با قتلغ خان</w:t>
            </w:r>
            <w:r>
              <w:rPr>
                <w:rStyle w:val="IndexLink"/>
                <w:rtl w:val="true"/>
              </w:rPr>
              <w:tab/>
            </w:r>
            <w:r>
              <w:rPr>
                <w:rStyle w:val="IndexLink"/>
              </w:rPr>
              <w:t>239</w:t>
            </w:r>
          </w:hyperlink>
        </w:p>
        <w:p>
          <w:pPr>
            <w:pStyle w:val="Contents3"/>
            <w:tabs>
              <w:tab w:val="clear" w:pos="8459"/>
              <w:tab w:val="right" w:pos="9026" w:leader="dot"/>
            </w:tabs>
            <w:rPr/>
          </w:pPr>
          <w:hyperlink w:anchor="__RefHeading___Toc543913_2616395394">
            <w:r>
              <w:rPr>
                <w:webHidden/>
                <w:rStyle w:val="IndexLink"/>
                <w:rtl w:val="true"/>
              </w:rPr>
              <w:t>سید امیر احمد شاه چراغ</w:t>
            </w:r>
            <w:r>
              <w:rPr>
                <w:rStyle w:val="IndexLink"/>
                <w:rtl w:val="true"/>
              </w:rPr>
              <w:tab/>
            </w:r>
            <w:r>
              <w:rPr>
                <w:rStyle w:val="IndexLink"/>
              </w:rPr>
              <w:t>241</w:t>
            </w:r>
          </w:hyperlink>
        </w:p>
        <w:p>
          <w:pPr>
            <w:pStyle w:val="Contents3"/>
            <w:tabs>
              <w:tab w:val="clear" w:pos="8459"/>
              <w:tab w:val="right" w:pos="9026" w:leader="dot"/>
            </w:tabs>
            <w:rPr/>
          </w:pPr>
          <w:hyperlink w:anchor="__RefHeading___Toc543915_2616395394">
            <w:r>
              <w:rPr>
                <w:webHidden/>
                <w:rStyle w:val="IndexLink"/>
                <w:rtl w:val="true"/>
              </w:rPr>
              <w:t>جنگ و شهادت سید امیر احمد شاه‌چراغ</w:t>
            </w:r>
            <w:r>
              <w:rPr>
                <w:rStyle w:val="IndexLink"/>
                <w:rtl w:val="true"/>
              </w:rPr>
              <w:tab/>
            </w:r>
            <w:r>
              <w:rPr>
                <w:rStyle w:val="IndexLink"/>
              </w:rPr>
              <w:t>242</w:t>
            </w:r>
          </w:hyperlink>
        </w:p>
        <w:p>
          <w:pPr>
            <w:pStyle w:val="Contents3"/>
            <w:tabs>
              <w:tab w:val="clear" w:pos="8459"/>
              <w:tab w:val="right" w:pos="9026" w:leader="dot"/>
            </w:tabs>
            <w:rPr/>
          </w:pPr>
          <w:hyperlink w:anchor="__RefHeading___Toc543917_2616395394">
            <w:r>
              <w:rPr>
                <w:webHidden/>
                <w:rStyle w:val="IndexLink"/>
                <w:rtl w:val="true"/>
              </w:rPr>
              <w:t>پیدا شدن جسد شاه چراغ</w:t>
            </w:r>
            <w:r>
              <w:rPr>
                <w:rStyle w:val="IndexLink"/>
                <w:rtl w:val="true"/>
              </w:rPr>
              <w:tab/>
            </w:r>
            <w:r>
              <w:rPr>
                <w:rStyle w:val="IndexLink"/>
              </w:rPr>
              <w:t>243</w:t>
            </w:r>
          </w:hyperlink>
        </w:p>
        <w:p>
          <w:pPr>
            <w:pStyle w:val="Contents3"/>
            <w:tabs>
              <w:tab w:val="clear" w:pos="8459"/>
              <w:tab w:val="right" w:pos="9026" w:leader="dot"/>
            </w:tabs>
            <w:rPr/>
          </w:pPr>
          <w:hyperlink w:anchor="__RefHeading___Toc543919_2616395394">
            <w:r>
              <w:rPr>
                <w:webHidden/>
                <w:rStyle w:val="IndexLink"/>
                <w:rtl w:val="true"/>
              </w:rPr>
              <w:t>سید علاء الدین حسین</w:t>
            </w:r>
            <w:r>
              <w:rPr>
                <w:rStyle w:val="IndexLink"/>
                <w:rtl w:val="true"/>
              </w:rPr>
              <w:tab/>
            </w:r>
            <w:r>
              <w:rPr>
                <w:rStyle w:val="IndexLink"/>
              </w:rPr>
              <w:t>244</w:t>
            </w:r>
          </w:hyperlink>
        </w:p>
        <w:p>
          <w:pPr>
            <w:pStyle w:val="Contents3"/>
            <w:tabs>
              <w:tab w:val="clear" w:pos="8459"/>
              <w:tab w:val="right" w:pos="9026" w:leader="dot"/>
            </w:tabs>
            <w:rPr/>
          </w:pPr>
          <w:hyperlink w:anchor="__RefHeading___Toc543921_2616395394">
            <w:r>
              <w:rPr>
                <w:webHidden/>
                <w:rStyle w:val="IndexLink"/>
                <w:rtl w:val="true"/>
              </w:rPr>
              <w:t>سید امیر محمد عابد و فرزند ایشان سید ابراهیم مجاب</w:t>
            </w:r>
            <w:r>
              <w:rPr>
                <w:rStyle w:val="IndexLink"/>
                <w:rtl w:val="true"/>
              </w:rPr>
              <w:tab/>
            </w:r>
            <w:r>
              <w:rPr>
                <w:rStyle w:val="IndexLink"/>
              </w:rPr>
              <w:t>246</w:t>
            </w:r>
          </w:hyperlink>
        </w:p>
        <w:p>
          <w:pPr>
            <w:pStyle w:val="Contents3"/>
            <w:tabs>
              <w:tab w:val="clear" w:pos="8459"/>
              <w:tab w:val="right" w:pos="9026" w:leader="dot"/>
            </w:tabs>
            <w:rPr/>
          </w:pPr>
          <w:hyperlink w:anchor="__RefHeading___Toc543923_2616395394">
            <w:r>
              <w:rPr>
                <w:webHidden/>
                <w:rStyle w:val="IndexLink"/>
                <w:rtl w:val="true"/>
              </w:rPr>
              <w:t>فجایع اعمال بنی امیه</w:t>
            </w:r>
            <w:r>
              <w:rPr>
                <w:rStyle w:val="IndexLink"/>
                <w:rtl w:val="true"/>
              </w:rPr>
              <w:tab/>
            </w:r>
            <w:r>
              <w:rPr>
                <w:rStyle w:val="IndexLink"/>
              </w:rPr>
              <w:t>247</w:t>
            </w:r>
          </w:hyperlink>
        </w:p>
        <w:p>
          <w:pPr>
            <w:pStyle w:val="Contents3"/>
            <w:tabs>
              <w:tab w:val="clear" w:pos="8459"/>
              <w:tab w:val="right" w:pos="9026" w:leader="dot"/>
            </w:tabs>
            <w:rPr/>
          </w:pPr>
          <w:hyperlink w:anchor="__RefHeading___Toc543925_2616395394">
            <w:r>
              <w:rPr>
                <w:webHidden/>
                <w:rStyle w:val="IndexLink"/>
                <w:rtl w:val="true"/>
              </w:rPr>
              <w:t>واقعه شهادت زید بن علی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543927_2616395394">
            <w:r>
              <w:rPr>
                <w:webHidden/>
                <w:rStyle w:val="IndexLink"/>
                <w:rtl w:val="true"/>
              </w:rPr>
              <w:t>شهادت جناب یحیی</w:t>
            </w:r>
            <w:r>
              <w:rPr>
                <w:rStyle w:val="IndexLink"/>
                <w:rtl w:val="true"/>
              </w:rPr>
              <w:tab/>
            </w:r>
            <w:r>
              <w:rPr>
                <w:rStyle w:val="IndexLink"/>
              </w:rPr>
              <w:t>250</w:t>
            </w:r>
          </w:hyperlink>
        </w:p>
        <w:p>
          <w:pPr>
            <w:pStyle w:val="Contents3"/>
            <w:tabs>
              <w:tab w:val="clear" w:pos="8459"/>
              <w:tab w:val="right" w:pos="9026" w:leader="dot"/>
            </w:tabs>
            <w:rPr/>
          </w:pPr>
          <w:hyperlink w:anchor="__RefHeading___Toc543929_2616395394">
            <w:r>
              <w:rPr>
                <w:webHidden/>
                <w:rStyle w:val="IndexLink"/>
                <w:rtl w:val="true"/>
              </w:rPr>
              <w:t>پیدایش قبر علی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43931_2616395394">
            <w:r>
              <w:rPr>
                <w:webHidden/>
                <w:rStyle w:val="IndexLink"/>
                <w:rtl w:val="true"/>
              </w:rPr>
              <w:t>اختلاف در مدفن علی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543933_2616395394">
            <w:r>
              <w:rPr>
                <w:webHidden/>
                <w:rStyle w:val="IndexLink"/>
                <w:rtl w:val="true"/>
              </w:rPr>
              <w:t>فرزندان ابراهیم مجاب</w:t>
            </w:r>
            <w:r>
              <w:rPr>
                <w:rStyle w:val="IndexLink"/>
                <w:rtl w:val="true"/>
              </w:rPr>
              <w:tab/>
            </w:r>
            <w:r>
              <w:rPr>
                <w:rStyle w:val="IndexLink"/>
              </w:rPr>
              <w:t>256</w:t>
            </w:r>
          </w:hyperlink>
        </w:p>
        <w:p>
          <w:pPr>
            <w:pStyle w:val="Contents3"/>
            <w:tabs>
              <w:tab w:val="clear" w:pos="8459"/>
              <w:tab w:val="right" w:pos="9026" w:leader="dot"/>
            </w:tabs>
            <w:rPr/>
          </w:pPr>
          <w:hyperlink w:anchor="__RefHeading___Toc543935_2616395394">
            <w:r>
              <w:rPr>
                <w:webHidden/>
                <w:rStyle w:val="IndexLink"/>
                <w:rtl w:val="true"/>
              </w:rPr>
              <w:t>سادات شیرازی در تهران</w:t>
            </w:r>
            <w:r>
              <w:rPr>
                <w:rStyle w:val="IndexLink"/>
                <w:rtl w:val="true"/>
              </w:rPr>
              <w:tab/>
            </w:r>
            <w:r>
              <w:rPr>
                <w:rStyle w:val="IndexLink"/>
              </w:rPr>
              <w:t>258</w:t>
            </w:r>
          </w:hyperlink>
        </w:p>
        <w:p>
          <w:pPr>
            <w:pStyle w:val="Contents3"/>
            <w:tabs>
              <w:tab w:val="clear" w:pos="8459"/>
              <w:tab w:val="right" w:pos="9026" w:leader="dot"/>
            </w:tabs>
            <w:rPr/>
          </w:pPr>
          <w:hyperlink w:anchor="__RefHeading___Toc543937_2616395394">
            <w:r>
              <w:rPr>
                <w:webHidden/>
                <w:rStyle w:val="IndexLink"/>
                <w:rtl w:val="true"/>
              </w:rPr>
              <w:t>مادّه‌ی تاریخ</w:t>
            </w:r>
            <w:r>
              <w:rPr>
                <w:rStyle w:val="IndexLink"/>
                <w:rtl w:val="true"/>
              </w:rPr>
              <w:tab/>
            </w:r>
            <w:r>
              <w:rPr>
                <w:rStyle w:val="IndexLink"/>
              </w:rPr>
              <w:t>262</w:t>
            </w:r>
          </w:hyperlink>
        </w:p>
        <w:p>
          <w:pPr>
            <w:pStyle w:val="Contents4"/>
            <w:tabs>
              <w:tab w:val="clear" w:pos="8176"/>
              <w:tab w:val="right" w:pos="9026" w:leader="dot"/>
            </w:tabs>
            <w:rPr/>
          </w:pPr>
          <w:hyperlink w:anchor="__RefHeading___Toc543939_2616395394">
            <w:r>
              <w:rPr>
                <w:webHidden/>
                <w:rStyle w:val="IndexLink"/>
                <w:rtl w:val="true"/>
              </w:rPr>
              <w:t>وفات مرحوم آقای اشرف الواعظین شیرازی طاب ثراه</w:t>
            </w:r>
            <w:r>
              <w:rPr>
                <w:rStyle w:val="IndexLink"/>
                <w:rtl w:val="true"/>
              </w:rPr>
              <w:tab/>
            </w:r>
            <w:r>
              <w:rPr>
                <w:rStyle w:val="IndexLink"/>
              </w:rPr>
              <w:t>262</w:t>
            </w:r>
          </w:hyperlink>
        </w:p>
        <w:p>
          <w:pPr>
            <w:pStyle w:val="Contents2"/>
            <w:tabs>
              <w:tab w:val="clear" w:pos="8743"/>
              <w:tab w:val="right" w:pos="9026" w:leader="dot"/>
            </w:tabs>
            <w:rPr/>
          </w:pPr>
          <w:hyperlink w:anchor="__RefHeading___Toc543941_2616395394">
            <w:r>
              <w:rPr>
                <w:webHidden/>
                <w:rStyle w:val="IndexLink"/>
                <w:rtl w:val="true"/>
              </w:rPr>
              <w:t>«</w:t>
            </w:r>
            <w:r>
              <w:rPr>
                <w:rStyle w:val="IndexLink"/>
                <w:rtl w:val="true"/>
              </w:rPr>
              <w:t>جلسه دوم</w:t>
            </w:r>
            <w:r>
              <w:rPr>
                <w:rStyle w:val="IndexLink"/>
                <w:rtl w:val="true"/>
              </w:rPr>
              <w:t>»</w:t>
              <w:tab/>
            </w:r>
            <w:r>
              <w:rPr>
                <w:rStyle w:val="IndexLink"/>
              </w:rPr>
              <w:t>267</w:t>
            </w:r>
          </w:hyperlink>
        </w:p>
        <w:p>
          <w:pPr>
            <w:pStyle w:val="Contents3"/>
            <w:tabs>
              <w:tab w:val="clear" w:pos="8459"/>
              <w:tab w:val="right" w:pos="9026" w:leader="dot"/>
            </w:tabs>
            <w:rPr/>
          </w:pPr>
          <w:hyperlink w:anchor="__RefHeading___Toc543943_2616395394">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543945_2616395394">
            <w:r>
              <w:rPr>
                <w:webHidden/>
                <w:rStyle w:val="IndexLink"/>
                <w:rtl w:val="true"/>
              </w:rPr>
              <w:t xml:space="preserve">جلسه دوم </w:t>
            </w:r>
            <w:r>
              <w:rPr>
                <w:rStyle w:val="IndexLink"/>
                <w:rtl w:val="true"/>
              </w:rPr>
              <w:t>«</w:t>
            </w:r>
            <w:r>
              <w:rPr>
                <w:rStyle w:val="IndexLink"/>
                <w:rtl w:val="true"/>
              </w:rPr>
              <w:t xml:space="preserve">لیله شنبه </w:t>
            </w:r>
            <w:r>
              <w:rPr>
                <w:rStyle w:val="IndexLink"/>
              </w:rPr>
              <w:t>24</w:t>
            </w:r>
            <w:r>
              <w:rPr>
                <w:rStyle w:val="IndexLink"/>
                <w:rtl w:val="true"/>
              </w:rPr>
              <w:t xml:space="preserve"> </w:t>
            </w:r>
            <w:r>
              <w:rPr>
                <w:rStyle w:val="IndexLink"/>
                <w:rtl w:val="true"/>
              </w:rPr>
              <w:t xml:space="preserve">رجب </w:t>
            </w:r>
            <w:r>
              <w:rPr>
                <w:rStyle w:val="IndexLink"/>
              </w:rPr>
              <w:t>1345</w:t>
            </w:r>
            <w:r>
              <w:rPr>
                <w:rStyle w:val="IndexLink"/>
                <w:rtl w:val="true"/>
              </w:rPr>
              <w:t>»</w:t>
              <w:tab/>
            </w:r>
            <w:r>
              <w:rPr>
                <w:rStyle w:val="IndexLink"/>
              </w:rPr>
              <w:t>269</w:t>
            </w:r>
          </w:hyperlink>
        </w:p>
        <w:p>
          <w:pPr>
            <w:pStyle w:val="Contents3"/>
            <w:tabs>
              <w:tab w:val="clear" w:pos="8459"/>
              <w:tab w:val="right" w:pos="9026" w:leader="dot"/>
            </w:tabs>
            <w:rPr/>
          </w:pPr>
          <w:hyperlink w:anchor="__RefHeading___Toc543947_2616395394">
            <w:r>
              <w:rPr>
                <w:webHidden/>
                <w:rStyle w:val="IndexLink"/>
                <w:rtl w:val="true"/>
              </w:rPr>
              <w:t>اشکال نمودن بر مذهب شیعه</w:t>
            </w:r>
            <w:r>
              <w:rPr>
                <w:rStyle w:val="IndexLink"/>
                <w:rtl w:val="true"/>
              </w:rPr>
              <w:tab/>
            </w:r>
            <w:r>
              <w:rPr>
                <w:rStyle w:val="IndexLink"/>
              </w:rPr>
              <w:t>270</w:t>
            </w:r>
          </w:hyperlink>
        </w:p>
        <w:p>
          <w:pPr>
            <w:pStyle w:val="Contents3"/>
            <w:tabs>
              <w:tab w:val="clear" w:pos="8459"/>
              <w:tab w:val="right" w:pos="9026" w:leader="dot"/>
            </w:tabs>
            <w:rPr/>
          </w:pPr>
          <w:hyperlink w:anchor="__RefHeading___Toc543949_2616395394">
            <w:r>
              <w:rPr>
                <w:webHidden/>
                <w:rStyle w:val="IndexLink"/>
                <w:rtl w:val="true"/>
              </w:rPr>
              <w:t>پاسخ به اشکال تراشی‌های مخالفین</w:t>
            </w:r>
            <w:r>
              <w:rPr>
                <w:rStyle w:val="IndexLink"/>
                <w:rtl w:val="true"/>
              </w:rPr>
              <w:tab/>
            </w:r>
            <w:r>
              <w:rPr>
                <w:rStyle w:val="IndexLink"/>
              </w:rPr>
              <w:t>273</w:t>
            </w:r>
          </w:hyperlink>
        </w:p>
        <w:p>
          <w:pPr>
            <w:pStyle w:val="Contents3"/>
            <w:tabs>
              <w:tab w:val="clear" w:pos="8459"/>
              <w:tab w:val="right" w:pos="9026" w:leader="dot"/>
            </w:tabs>
            <w:rPr/>
          </w:pPr>
          <w:hyperlink w:anchor="__RefHeading___Toc543951_2616395394">
            <w:r>
              <w:rPr>
                <w:webHidden/>
                <w:rStyle w:val="IndexLink"/>
                <w:rtl w:val="true"/>
              </w:rPr>
              <w:t>معنای شیعه و حقیقت تشیع</w:t>
            </w:r>
            <w:r>
              <w:rPr>
                <w:rStyle w:val="IndexLink"/>
                <w:rtl w:val="true"/>
              </w:rPr>
              <w:tab/>
            </w:r>
            <w:r>
              <w:rPr>
                <w:rStyle w:val="IndexLink"/>
              </w:rPr>
              <w:t>274</w:t>
            </w:r>
          </w:hyperlink>
        </w:p>
        <w:p>
          <w:pPr>
            <w:pStyle w:val="Contents3"/>
            <w:tabs>
              <w:tab w:val="clear" w:pos="8459"/>
              <w:tab w:val="right" w:pos="9026" w:leader="dot"/>
            </w:tabs>
            <w:rPr/>
          </w:pPr>
          <w:hyperlink w:anchor="__RefHeading___Toc543953_2616395394">
            <w:r>
              <w:rPr>
                <w:webHidden/>
                <w:rStyle w:val="IndexLink"/>
                <w:rtl w:val="true"/>
              </w:rPr>
              <w:t>آیات و اخبار در تشریح مقام تشیع</w:t>
            </w:r>
            <w:r>
              <w:rPr>
                <w:rStyle w:val="IndexLink"/>
                <w:rtl w:val="true"/>
              </w:rPr>
              <w:tab/>
            </w:r>
            <w:r>
              <w:rPr>
                <w:rStyle w:val="IndexLink"/>
              </w:rPr>
              <w:t>277</w:t>
            </w:r>
          </w:hyperlink>
        </w:p>
        <w:p>
          <w:pPr>
            <w:pStyle w:val="Contents3"/>
            <w:tabs>
              <w:tab w:val="clear" w:pos="8459"/>
              <w:tab w:val="right" w:pos="9026" w:leader="dot"/>
            </w:tabs>
            <w:rPr/>
          </w:pPr>
          <w:hyperlink w:anchor="__RefHeading___Toc543955_2616395394">
            <w:r>
              <w:rPr>
                <w:webHidden/>
                <w:rStyle w:val="IndexLink"/>
                <w:rtl w:val="true"/>
              </w:rPr>
              <w:t>مقام سلمان و ابوذر و مقداد و عمار</w:t>
            </w:r>
            <w:r>
              <w:rPr>
                <w:rStyle w:val="IndexLink"/>
                <w:rtl w:val="true"/>
              </w:rPr>
              <w:tab/>
            </w:r>
            <w:r>
              <w:rPr>
                <w:rStyle w:val="IndexLink"/>
              </w:rPr>
              <w:t>289</w:t>
            </w:r>
          </w:hyperlink>
        </w:p>
        <w:p>
          <w:pPr>
            <w:pStyle w:val="Contents3"/>
            <w:tabs>
              <w:tab w:val="clear" w:pos="8459"/>
              <w:tab w:val="right" w:pos="9026" w:leader="dot"/>
            </w:tabs>
            <w:rPr/>
          </w:pPr>
          <w:hyperlink w:anchor="__RefHeading___Toc543957_2616395394">
            <w:r>
              <w:rPr>
                <w:webHidden/>
                <w:rStyle w:val="IndexLink"/>
                <w:rtl w:val="true"/>
              </w:rPr>
              <w:t>علت توجه و تشیع ایرانیان در زمان خلفاء و دیالمه و غازان‌خان و شاه خدابنده</w:t>
            </w:r>
            <w:r>
              <w:rPr>
                <w:rStyle w:val="IndexLink"/>
                <w:rtl w:val="true"/>
              </w:rPr>
              <w:tab/>
            </w:r>
            <w:r>
              <w:rPr>
                <w:rStyle w:val="IndexLink"/>
              </w:rPr>
              <w:t>292</w:t>
            </w:r>
          </w:hyperlink>
        </w:p>
        <w:p>
          <w:pPr>
            <w:pStyle w:val="Contents3"/>
            <w:tabs>
              <w:tab w:val="clear" w:pos="8459"/>
              <w:tab w:val="right" w:pos="9026" w:leader="dot"/>
            </w:tabs>
            <w:rPr/>
          </w:pPr>
          <w:hyperlink w:anchor="__RefHeading___Toc543959_2616395394">
            <w:r>
              <w:rPr>
                <w:webHidden/>
                <w:rStyle w:val="IndexLink"/>
                <w:rtl w:val="true"/>
              </w:rPr>
              <w:t>ظهور تشیع در دوره‌ی مغول‌ها</w:t>
            </w:r>
            <w:r>
              <w:rPr>
                <w:rStyle w:val="IndexLink"/>
                <w:rtl w:val="true"/>
              </w:rPr>
              <w:tab/>
            </w:r>
            <w:r>
              <w:rPr>
                <w:rStyle w:val="IndexLink"/>
              </w:rPr>
              <w:t>298</w:t>
            </w:r>
          </w:hyperlink>
        </w:p>
        <w:p>
          <w:pPr>
            <w:pStyle w:val="Contents3"/>
            <w:tabs>
              <w:tab w:val="clear" w:pos="8459"/>
              <w:tab w:val="right" w:pos="9026" w:leader="dot"/>
            </w:tabs>
            <w:rPr/>
          </w:pPr>
          <w:hyperlink w:anchor="__RefHeading___Toc543961_2616395394">
            <w:r>
              <w:rPr>
                <w:webHidden/>
                <w:rStyle w:val="IndexLink"/>
                <w:rtl w:val="true"/>
              </w:rPr>
              <w:t>مناظره‌ی علامه حلی با قاضی القضاه</w:t>
            </w:r>
            <w:r>
              <w:rPr>
                <w:rStyle w:val="IndexLink"/>
                <w:rtl w:val="true"/>
              </w:rPr>
              <w:tab/>
            </w:r>
            <w:r>
              <w:rPr>
                <w:rStyle w:val="IndexLink"/>
              </w:rPr>
              <w:t>298</w:t>
            </w:r>
          </w:hyperlink>
        </w:p>
        <w:p>
          <w:pPr>
            <w:pStyle w:val="Contents3"/>
            <w:tabs>
              <w:tab w:val="clear" w:pos="8459"/>
              <w:tab w:val="right" w:pos="9026" w:leader="dot"/>
            </w:tabs>
            <w:rPr/>
          </w:pPr>
          <w:hyperlink w:anchor="__RefHeading___Toc543963_2616395394">
            <w:r>
              <w:rPr>
                <w:webHidden/>
                <w:rStyle w:val="IndexLink"/>
                <w:rtl w:val="true"/>
              </w:rPr>
              <w:t>اسلام تفاخرات نژادی را از بین برد</w:t>
            </w:r>
            <w:r>
              <w:rPr>
                <w:rStyle w:val="IndexLink"/>
                <w:rtl w:val="true"/>
              </w:rPr>
              <w:tab/>
            </w:r>
            <w:r>
              <w:rPr>
                <w:rStyle w:val="IndexLink"/>
              </w:rPr>
              <w:t>302</w:t>
            </w:r>
          </w:hyperlink>
        </w:p>
        <w:p>
          <w:pPr>
            <w:pStyle w:val="Contents3"/>
            <w:tabs>
              <w:tab w:val="clear" w:pos="8459"/>
              <w:tab w:val="right" w:pos="9026" w:leader="dot"/>
            </w:tabs>
            <w:rPr/>
          </w:pPr>
          <w:hyperlink w:anchor="__RefHeading___Toc543965_2616395394">
            <w:r>
              <w:rPr>
                <w:webHidden/>
                <w:rStyle w:val="IndexLink"/>
                <w:rtl w:val="true"/>
              </w:rPr>
              <w:t>تمام فساد و جنگ‌ها روی تفاخرات نژادی می‌باشد</w:t>
            </w:r>
            <w:r>
              <w:rPr>
                <w:rStyle w:val="IndexLink"/>
                <w:rtl w:val="true"/>
              </w:rPr>
              <w:tab/>
            </w:r>
            <w:r>
              <w:rPr>
                <w:rStyle w:val="IndexLink"/>
              </w:rPr>
              <w:t>305</w:t>
            </w:r>
          </w:hyperlink>
        </w:p>
        <w:p>
          <w:pPr>
            <w:pStyle w:val="Contents3"/>
            <w:tabs>
              <w:tab w:val="clear" w:pos="8459"/>
              <w:tab w:val="right" w:pos="9026" w:leader="dot"/>
            </w:tabs>
            <w:rPr/>
          </w:pPr>
          <w:hyperlink w:anchor="__RefHeading___Toc543967_2616395394">
            <w:r>
              <w:rPr>
                <w:webHidden/>
                <w:rStyle w:val="IndexLink"/>
                <w:rtl w:val="true"/>
              </w:rPr>
              <w:t>عقاید غلات و مذمت آنها و لعن عبدالله بن سباء</w:t>
            </w:r>
            <w:r>
              <w:rPr>
                <w:rStyle w:val="IndexLink"/>
                <w:rtl w:val="true"/>
              </w:rPr>
              <w:tab/>
            </w:r>
            <w:r>
              <w:rPr>
                <w:rStyle w:val="IndexLink"/>
              </w:rPr>
              <w:t>307</w:t>
            </w:r>
          </w:hyperlink>
        </w:p>
        <w:p>
          <w:pPr>
            <w:pStyle w:val="Contents3"/>
            <w:tabs>
              <w:tab w:val="clear" w:pos="8459"/>
              <w:tab w:val="right" w:pos="9026" w:leader="dot"/>
            </w:tabs>
            <w:rPr/>
          </w:pPr>
          <w:hyperlink w:anchor="__RefHeading___Toc543969_2616395394">
            <w:r>
              <w:rPr>
                <w:webHidden/>
                <w:rStyle w:val="IndexLink"/>
                <w:rtl w:val="true"/>
              </w:rPr>
              <w:t>اشکال در صلوات بر آل محمد و جواب آن</w:t>
            </w:r>
            <w:r>
              <w:rPr>
                <w:rStyle w:val="IndexLink"/>
                <w:rtl w:val="true"/>
              </w:rPr>
              <w:tab/>
            </w:r>
            <w:r>
              <w:rPr>
                <w:rStyle w:val="IndexLink"/>
              </w:rPr>
              <w:t>317</w:t>
            </w:r>
          </w:hyperlink>
        </w:p>
        <w:p>
          <w:pPr>
            <w:pStyle w:val="Contents3"/>
            <w:tabs>
              <w:tab w:val="clear" w:pos="8459"/>
              <w:tab w:val="right" w:pos="9026" w:leader="dot"/>
            </w:tabs>
            <w:rPr/>
          </w:pPr>
          <w:hyperlink w:anchor="__RefHeading___Toc543971_2616395394">
            <w:r>
              <w:rPr>
                <w:webHidden/>
                <w:rStyle w:val="IndexLink"/>
                <w:rtl w:val="true"/>
              </w:rPr>
              <w:t xml:space="preserve">در معنای </w:t>
            </w:r>
            <w:r>
              <w:rPr>
                <w:rStyle w:val="IndexLink"/>
                <w:rtl w:val="true"/>
              </w:rPr>
              <w:t>«</w:t>
            </w:r>
            <w:r>
              <w:rPr>
                <w:rStyle w:val="IndexLink"/>
                <w:rtl w:val="true"/>
              </w:rPr>
              <w:t>یس</w:t>
            </w:r>
            <w:r>
              <w:rPr>
                <w:rStyle w:val="IndexLink"/>
                <w:rtl w:val="true"/>
              </w:rPr>
              <w:t xml:space="preserve">» </w:t>
            </w:r>
            <w:r>
              <w:rPr>
                <w:rStyle w:val="IndexLink"/>
                <w:rtl w:val="true"/>
              </w:rPr>
              <w:t xml:space="preserve">و اینکه </w:t>
            </w:r>
            <w:r>
              <w:rPr>
                <w:rStyle w:val="IndexLink"/>
                <w:rtl w:val="true"/>
              </w:rPr>
              <w:t>«</w:t>
            </w:r>
            <w:r>
              <w:rPr>
                <w:rStyle w:val="IndexLink"/>
                <w:rtl w:val="true"/>
              </w:rPr>
              <w:t>س</w:t>
            </w:r>
            <w:r>
              <w:rPr>
                <w:rStyle w:val="IndexLink"/>
                <w:rtl w:val="true"/>
              </w:rPr>
              <w:t xml:space="preserve">» </w:t>
            </w:r>
            <w:r>
              <w:rPr>
                <w:rStyle w:val="IndexLink"/>
                <w:rtl w:val="true"/>
              </w:rPr>
              <w:t>نام مبارک پیغمبرصلی الله علیه وآله می‌باشد</w:t>
            </w:r>
            <w:r>
              <w:rPr>
                <w:rStyle w:val="IndexLink"/>
                <w:rtl w:val="true"/>
              </w:rPr>
              <w:tab/>
            </w:r>
            <w:r>
              <w:rPr>
                <w:rStyle w:val="IndexLink"/>
              </w:rPr>
              <w:t>318</w:t>
            </w:r>
          </w:hyperlink>
        </w:p>
        <w:p>
          <w:pPr>
            <w:pStyle w:val="Contents3"/>
            <w:tabs>
              <w:tab w:val="clear" w:pos="8459"/>
              <w:tab w:val="right" w:pos="9026" w:leader="dot"/>
            </w:tabs>
            <w:rPr/>
          </w:pPr>
          <w:hyperlink w:anchor="__RefHeading___Toc543973_2616395394">
            <w:r>
              <w:rPr>
                <w:webHidden/>
                <w:rStyle w:val="IndexLink"/>
                <w:rtl w:val="true"/>
              </w:rPr>
              <w:t>مراد از آل یاسین آل محمدند</w:t>
            </w:r>
            <w:r>
              <w:rPr>
                <w:rStyle w:val="IndexLink"/>
                <w:rtl w:val="true"/>
              </w:rPr>
              <w:tab/>
            </w:r>
            <w:r>
              <w:rPr>
                <w:rStyle w:val="IndexLink"/>
              </w:rPr>
              <w:t>319</w:t>
            </w:r>
          </w:hyperlink>
        </w:p>
        <w:p>
          <w:pPr>
            <w:pStyle w:val="Contents3"/>
            <w:tabs>
              <w:tab w:val="clear" w:pos="8459"/>
              <w:tab w:val="right" w:pos="9026" w:leader="dot"/>
            </w:tabs>
            <w:rPr/>
          </w:pPr>
          <w:hyperlink w:anchor="__RefHeading___Toc543975_2616395394">
            <w:r>
              <w:rPr>
                <w:webHidden/>
                <w:rStyle w:val="IndexLink"/>
                <w:rtl w:val="true"/>
              </w:rPr>
              <w:t>صلوات بر آل محمدصلی الله علیه وآله سنت و در تشهد نماز واجب است</w:t>
            </w:r>
            <w:r>
              <w:rPr>
                <w:rStyle w:val="IndexLink"/>
                <w:rtl w:val="true"/>
              </w:rPr>
              <w:tab/>
            </w:r>
            <w:r>
              <w:rPr>
                <w:rStyle w:val="IndexLink"/>
              </w:rPr>
              <w:t>323</w:t>
            </w:r>
          </w:hyperlink>
        </w:p>
        <w:p>
          <w:pPr>
            <w:pStyle w:val="Contents2"/>
            <w:tabs>
              <w:tab w:val="clear" w:pos="8743"/>
              <w:tab w:val="right" w:pos="9026" w:leader="dot"/>
            </w:tabs>
            <w:rPr/>
          </w:pPr>
          <w:hyperlink w:anchor="__RefHeading___Toc543977_2616395394">
            <w:r>
              <w:rPr>
                <w:webHidden/>
                <w:rStyle w:val="IndexLink"/>
                <w:rtl w:val="true"/>
              </w:rPr>
              <w:t>«</w:t>
            </w:r>
            <w:r>
              <w:rPr>
                <w:rStyle w:val="IndexLink"/>
                <w:rtl w:val="true"/>
              </w:rPr>
              <w:t>جلسه سوم</w:t>
            </w:r>
            <w:r>
              <w:rPr>
                <w:rStyle w:val="IndexLink"/>
                <w:rtl w:val="true"/>
              </w:rPr>
              <w:t>»</w:t>
              <w:tab/>
            </w:r>
            <w:r>
              <w:rPr>
                <w:rStyle w:val="IndexLink"/>
              </w:rPr>
              <w:t>331</w:t>
            </w:r>
          </w:hyperlink>
        </w:p>
        <w:p>
          <w:pPr>
            <w:pStyle w:val="Contents3"/>
            <w:tabs>
              <w:tab w:val="clear" w:pos="8459"/>
              <w:tab w:val="right" w:pos="9026" w:leader="dot"/>
            </w:tabs>
            <w:rPr/>
          </w:pPr>
          <w:hyperlink w:anchor="__RefHeading___Toc543979_2616395394">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543981_2616395394">
            <w:r>
              <w:rPr>
                <w:webHidden/>
                <w:rStyle w:val="IndexLink"/>
                <w:rtl w:val="true"/>
              </w:rPr>
              <w:t xml:space="preserve">جلسه سوم </w:t>
            </w:r>
            <w:r>
              <w:rPr>
                <w:rStyle w:val="IndexLink"/>
                <w:rtl w:val="true"/>
              </w:rPr>
              <w:t>«</w:t>
            </w:r>
            <w:r>
              <w:rPr>
                <w:rStyle w:val="IndexLink"/>
                <w:rtl w:val="true"/>
              </w:rPr>
              <w:t xml:space="preserve">لیله یکشنبه </w:t>
            </w:r>
            <w:r>
              <w:rPr>
                <w:rStyle w:val="IndexLink"/>
              </w:rPr>
              <w:t>25</w:t>
            </w:r>
            <w:r>
              <w:rPr>
                <w:rStyle w:val="IndexLink"/>
                <w:rtl w:val="true"/>
              </w:rPr>
              <w:t xml:space="preserve"> </w:t>
            </w:r>
            <w:r>
              <w:rPr>
                <w:rStyle w:val="IndexLink"/>
                <w:rtl w:val="true"/>
              </w:rPr>
              <w:t xml:space="preserve">رجب </w:t>
            </w:r>
            <w:r>
              <w:rPr>
                <w:rStyle w:val="IndexLink"/>
              </w:rPr>
              <w:t>1345</w:t>
            </w:r>
            <w:r>
              <w:rPr>
                <w:rStyle w:val="IndexLink"/>
                <w:rtl w:val="true"/>
              </w:rPr>
              <w:t>»</w:t>
              <w:tab/>
            </w:r>
            <w:r>
              <w:rPr>
                <w:rStyle w:val="IndexLink"/>
              </w:rPr>
              <w:t>333</w:t>
            </w:r>
          </w:hyperlink>
        </w:p>
        <w:p>
          <w:pPr>
            <w:pStyle w:val="Contents4"/>
            <w:tabs>
              <w:tab w:val="clear" w:pos="8176"/>
              <w:tab w:val="right" w:pos="9026" w:leader="dot"/>
            </w:tabs>
            <w:rPr/>
          </w:pPr>
          <w:hyperlink w:anchor="__RefHeading___Toc543983_2616395394">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543985_2616395394">
            <w:r>
              <w:rPr>
                <w:webHidden/>
                <w:rStyle w:val="IndexLink"/>
                <w:rtl w:val="true"/>
              </w:rPr>
              <w:t>عقاید زیدیه</w:t>
            </w:r>
            <w:r>
              <w:rPr>
                <w:rStyle w:val="IndexLink"/>
                <w:rtl w:val="true"/>
              </w:rPr>
              <w:tab/>
            </w:r>
            <w:r>
              <w:rPr>
                <w:rStyle w:val="IndexLink"/>
              </w:rPr>
              <w:t>334</w:t>
            </w:r>
          </w:hyperlink>
        </w:p>
        <w:p>
          <w:pPr>
            <w:pStyle w:val="Contents4"/>
            <w:tabs>
              <w:tab w:val="clear" w:pos="8176"/>
              <w:tab w:val="right" w:pos="9026" w:leader="dot"/>
            </w:tabs>
            <w:rPr/>
          </w:pPr>
          <w:hyperlink w:anchor="__RefHeading___Toc543987_2616395394">
            <w:r>
              <w:rPr>
                <w:webHidden/>
                <w:rStyle w:val="IndexLink"/>
                <w:rtl w:val="true"/>
              </w:rPr>
              <w:t>عقاید کیسانیه</w:t>
            </w:r>
            <w:r>
              <w:rPr>
                <w:rStyle w:val="IndexLink"/>
                <w:rtl w:val="true"/>
              </w:rPr>
              <w:tab/>
            </w:r>
            <w:r>
              <w:rPr>
                <w:rStyle w:val="IndexLink"/>
              </w:rPr>
              <w:t>336</w:t>
            </w:r>
          </w:hyperlink>
        </w:p>
        <w:p>
          <w:pPr>
            <w:pStyle w:val="Contents4"/>
            <w:tabs>
              <w:tab w:val="clear" w:pos="8176"/>
              <w:tab w:val="right" w:pos="9026" w:leader="dot"/>
            </w:tabs>
            <w:rPr/>
          </w:pPr>
          <w:hyperlink w:anchor="__RefHeading___Toc543989_2616395394">
            <w:r>
              <w:rPr>
                <w:webHidden/>
                <w:rStyle w:val="IndexLink"/>
                <w:rtl w:val="true"/>
              </w:rPr>
              <w:t>عقاید قدّاحیه</w:t>
            </w:r>
            <w:r>
              <w:rPr>
                <w:rStyle w:val="IndexLink"/>
                <w:rtl w:val="true"/>
              </w:rPr>
              <w:tab/>
            </w:r>
            <w:r>
              <w:rPr>
                <w:rStyle w:val="IndexLink"/>
              </w:rPr>
              <w:t>338</w:t>
            </w:r>
          </w:hyperlink>
        </w:p>
        <w:p>
          <w:pPr>
            <w:pStyle w:val="Contents4"/>
            <w:tabs>
              <w:tab w:val="clear" w:pos="8176"/>
              <w:tab w:val="right" w:pos="9026" w:leader="dot"/>
            </w:tabs>
            <w:rPr/>
          </w:pPr>
          <w:hyperlink w:anchor="__RefHeading___Toc543991_2616395394">
            <w:r>
              <w:rPr>
                <w:webHidden/>
                <w:rStyle w:val="IndexLink"/>
                <w:rtl w:val="true"/>
              </w:rPr>
              <w:t>عقاید غلات</w:t>
            </w:r>
            <w:r>
              <w:rPr>
                <w:rStyle w:val="IndexLink"/>
                <w:rtl w:val="true"/>
              </w:rPr>
              <w:tab/>
            </w:r>
            <w:r>
              <w:rPr>
                <w:rStyle w:val="IndexLink"/>
              </w:rPr>
              <w:t>339</w:t>
            </w:r>
          </w:hyperlink>
        </w:p>
        <w:p>
          <w:pPr>
            <w:pStyle w:val="Contents3"/>
            <w:tabs>
              <w:tab w:val="clear" w:pos="8459"/>
              <w:tab w:val="right" w:pos="9026" w:leader="dot"/>
            </w:tabs>
            <w:rPr/>
          </w:pPr>
          <w:hyperlink w:anchor="__RefHeading___Toc543993_2616395394">
            <w:r>
              <w:rPr>
                <w:webHidden/>
                <w:rStyle w:val="IndexLink"/>
                <w:rtl w:val="true"/>
              </w:rPr>
              <w:t>عقاید شیعه امامیه اثنا عشریه</w:t>
            </w:r>
            <w:r>
              <w:rPr>
                <w:rStyle w:val="IndexLink"/>
                <w:rtl w:val="true"/>
              </w:rPr>
              <w:tab/>
            </w:r>
            <w:r>
              <w:rPr>
                <w:rStyle w:val="IndexLink"/>
              </w:rPr>
              <w:t>340</w:t>
            </w:r>
          </w:hyperlink>
        </w:p>
        <w:p>
          <w:pPr>
            <w:pStyle w:val="Contents3"/>
            <w:tabs>
              <w:tab w:val="clear" w:pos="8459"/>
              <w:tab w:val="right" w:pos="9026" w:leader="dot"/>
            </w:tabs>
            <w:rPr/>
          </w:pPr>
          <w:hyperlink w:anchor="__RefHeading___Toc543995_2616395394">
            <w:r>
              <w:rPr>
                <w:webHidden/>
                <w:rStyle w:val="IndexLink"/>
                <w:rtl w:val="true"/>
              </w:rPr>
              <w:t>اشکال راجع به خبر معرفت</w:t>
            </w:r>
            <w:r>
              <w:rPr>
                <w:rStyle w:val="IndexLink"/>
                <w:rtl w:val="true"/>
              </w:rPr>
              <w:tab/>
            </w:r>
            <w:r>
              <w:rPr>
                <w:rStyle w:val="IndexLink"/>
              </w:rPr>
              <w:t>344</w:t>
            </w:r>
          </w:hyperlink>
        </w:p>
        <w:p>
          <w:pPr>
            <w:pStyle w:val="Contents3"/>
            <w:tabs>
              <w:tab w:val="clear" w:pos="8459"/>
              <w:tab w:val="right" w:pos="9026" w:leader="dot"/>
            </w:tabs>
            <w:rPr/>
          </w:pPr>
          <w:hyperlink w:anchor="__RefHeading___Toc543997_2616395394">
            <w:r>
              <w:rPr>
                <w:webHidden/>
                <w:rStyle w:val="IndexLink"/>
                <w:rtl w:val="true"/>
              </w:rPr>
              <w:t>جواب از اشکال</w:t>
            </w:r>
            <w:r>
              <w:rPr>
                <w:rStyle w:val="IndexLink"/>
                <w:rtl w:val="true"/>
              </w:rPr>
              <w:tab/>
            </w:r>
            <w:r>
              <w:rPr>
                <w:rStyle w:val="IndexLink"/>
              </w:rPr>
              <w:t>345</w:t>
            </w:r>
          </w:hyperlink>
        </w:p>
        <w:p>
          <w:pPr>
            <w:pStyle w:val="Contents3"/>
            <w:tabs>
              <w:tab w:val="clear" w:pos="8459"/>
              <w:tab w:val="right" w:pos="9026" w:leader="dot"/>
            </w:tabs>
            <w:rPr/>
          </w:pPr>
          <w:hyperlink w:anchor="__RefHeading___Toc543999_2616395394">
            <w:r>
              <w:rPr>
                <w:webHidden/>
                <w:rStyle w:val="IndexLink"/>
                <w:rtl w:val="true"/>
              </w:rPr>
              <w:t>اخبار خرافی در صحیحین بخاری و مسلم</w:t>
            </w:r>
            <w:r>
              <w:rPr>
                <w:rStyle w:val="IndexLink"/>
                <w:rtl w:val="true"/>
              </w:rPr>
              <w:tab/>
            </w:r>
            <w:r>
              <w:rPr>
                <w:rStyle w:val="IndexLink"/>
              </w:rPr>
              <w:t>347</w:t>
            </w:r>
          </w:hyperlink>
        </w:p>
        <w:p>
          <w:pPr>
            <w:pStyle w:val="Contents3"/>
            <w:tabs>
              <w:tab w:val="clear" w:pos="8459"/>
              <w:tab w:val="right" w:pos="9026" w:leader="dot"/>
            </w:tabs>
            <w:rPr/>
          </w:pPr>
          <w:hyperlink w:anchor="__RefHeading___Toc544001_2616395394">
            <w:r>
              <w:rPr>
                <w:webHidden/>
                <w:rStyle w:val="IndexLink"/>
                <w:rtl w:val="true"/>
              </w:rPr>
              <w:t>اخبار رؤیهْ الله تعالی از اهل تسنّن</w:t>
            </w:r>
            <w:r>
              <w:rPr>
                <w:rStyle w:val="IndexLink"/>
                <w:rtl w:val="true"/>
              </w:rPr>
              <w:tab/>
            </w:r>
            <w:r>
              <w:rPr>
                <w:rStyle w:val="IndexLink"/>
              </w:rPr>
              <w:t>351</w:t>
            </w:r>
          </w:hyperlink>
        </w:p>
        <w:p>
          <w:pPr>
            <w:pStyle w:val="Contents3"/>
            <w:tabs>
              <w:tab w:val="clear" w:pos="8459"/>
              <w:tab w:val="right" w:pos="9026" w:leader="dot"/>
            </w:tabs>
            <w:rPr/>
          </w:pPr>
          <w:hyperlink w:anchor="__RefHeading___Toc544003_2616395394">
            <w:r>
              <w:rPr>
                <w:webHidden/>
                <w:rStyle w:val="IndexLink"/>
                <w:rtl w:val="true"/>
              </w:rPr>
              <w:t>دلایل و اخبار بر عدم رؤیهْ الله تعالی</w:t>
            </w:r>
            <w:r>
              <w:rPr>
                <w:rStyle w:val="IndexLink"/>
                <w:rtl w:val="true"/>
              </w:rPr>
              <w:tab/>
            </w:r>
            <w:r>
              <w:rPr>
                <w:rStyle w:val="IndexLink"/>
              </w:rPr>
              <w:t>357</w:t>
            </w:r>
          </w:hyperlink>
        </w:p>
        <w:p>
          <w:pPr>
            <w:pStyle w:val="Contents3"/>
            <w:tabs>
              <w:tab w:val="clear" w:pos="8459"/>
              <w:tab w:val="right" w:pos="9026" w:leader="dot"/>
            </w:tabs>
            <w:rPr/>
          </w:pPr>
          <w:hyperlink w:anchor="__RefHeading___Toc544005_2616395394">
            <w:r>
              <w:rPr>
                <w:webHidden/>
                <w:rStyle w:val="IndexLink"/>
                <w:rtl w:val="true"/>
              </w:rPr>
              <w:t>اشاره به خرافات صحیحین</w:t>
            </w:r>
            <w:r>
              <w:rPr>
                <w:rStyle w:val="IndexLink"/>
                <w:rtl w:val="true"/>
              </w:rPr>
              <w:tab/>
            </w:r>
            <w:r>
              <w:rPr>
                <w:rStyle w:val="IndexLink"/>
              </w:rPr>
              <w:t>359</w:t>
            </w:r>
          </w:hyperlink>
        </w:p>
        <w:p>
          <w:pPr>
            <w:pStyle w:val="Contents3"/>
            <w:tabs>
              <w:tab w:val="clear" w:pos="8459"/>
              <w:tab w:val="right" w:pos="9026" w:leader="dot"/>
            </w:tabs>
            <w:rPr/>
          </w:pPr>
          <w:hyperlink w:anchor="__RefHeading___Toc544007_2616395394">
            <w:r>
              <w:rPr>
                <w:webHidden/>
                <w:rStyle w:val="IndexLink"/>
                <w:rtl w:val="true"/>
              </w:rPr>
              <w:t>سیلی زدن موسی به صورت ملک الموت</w:t>
            </w:r>
            <w:r>
              <w:rPr>
                <w:rStyle w:val="IndexLink"/>
                <w:rtl w:val="true"/>
              </w:rPr>
              <w:tab/>
            </w:r>
            <w:r>
              <w:rPr>
                <w:rStyle w:val="IndexLink"/>
              </w:rPr>
              <w:t>362</w:t>
            </w:r>
          </w:hyperlink>
        </w:p>
        <w:p>
          <w:pPr>
            <w:pStyle w:val="Contents3"/>
            <w:tabs>
              <w:tab w:val="clear" w:pos="8459"/>
              <w:tab w:val="right" w:pos="9026" w:leader="dot"/>
            </w:tabs>
            <w:rPr/>
          </w:pPr>
          <w:hyperlink w:anchor="__RefHeading___Toc544009_2616395394">
            <w:r>
              <w:rPr>
                <w:webHidden/>
                <w:rStyle w:val="IndexLink"/>
                <w:rtl w:val="true"/>
              </w:rPr>
              <w:t>انصاف موجب بینایی و اسباب سعادت است</w:t>
            </w:r>
            <w:r>
              <w:rPr>
                <w:rStyle w:val="IndexLink"/>
                <w:rtl w:val="true"/>
              </w:rPr>
              <w:tab/>
            </w:r>
            <w:r>
              <w:rPr>
                <w:rStyle w:val="IndexLink"/>
              </w:rPr>
              <w:t>370</w:t>
            </w:r>
          </w:hyperlink>
        </w:p>
        <w:p>
          <w:pPr>
            <w:pStyle w:val="Contents3"/>
            <w:tabs>
              <w:tab w:val="clear" w:pos="8459"/>
              <w:tab w:val="right" w:pos="9026" w:leader="dot"/>
            </w:tabs>
            <w:rPr/>
          </w:pPr>
          <w:hyperlink w:anchor="__RefHeading___Toc544011_2616395394">
            <w:r>
              <w:rPr>
                <w:webHidden/>
                <w:rStyle w:val="IndexLink"/>
                <w:rtl w:val="true"/>
              </w:rPr>
              <w:t>نسبت شرک دادن به شیعه</w:t>
            </w:r>
            <w:r>
              <w:rPr>
                <w:rStyle w:val="IndexLink"/>
                <w:rtl w:val="true"/>
              </w:rPr>
              <w:tab/>
            </w:r>
            <w:r>
              <w:rPr>
                <w:rStyle w:val="IndexLink"/>
              </w:rPr>
              <w:t>375</w:t>
            </w:r>
          </w:hyperlink>
        </w:p>
        <w:p>
          <w:pPr>
            <w:pStyle w:val="Contents3"/>
            <w:tabs>
              <w:tab w:val="clear" w:pos="8459"/>
              <w:tab w:val="right" w:pos="9026" w:leader="dot"/>
            </w:tabs>
            <w:rPr/>
          </w:pPr>
          <w:hyperlink w:anchor="__RefHeading___Toc544013_2616395394">
            <w:r>
              <w:rPr>
                <w:webHidden/>
                <w:rStyle w:val="IndexLink"/>
                <w:rtl w:val="true"/>
              </w:rPr>
              <w:t>در بیان اقسام شرک</w:t>
            </w:r>
            <w:r>
              <w:rPr>
                <w:rStyle w:val="IndexLink"/>
                <w:rtl w:val="true"/>
              </w:rPr>
              <w:tab/>
            </w:r>
            <w:r>
              <w:rPr>
                <w:rStyle w:val="IndexLink"/>
              </w:rPr>
              <w:t>378</w:t>
            </w:r>
          </w:hyperlink>
        </w:p>
        <w:p>
          <w:pPr>
            <w:pStyle w:val="Contents4"/>
            <w:tabs>
              <w:tab w:val="clear" w:pos="8176"/>
              <w:tab w:val="right" w:pos="9026" w:leader="dot"/>
            </w:tabs>
            <w:rPr/>
          </w:pPr>
          <w:hyperlink w:anchor="__RefHeading___Toc544015_2616395394">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544017_2616395394">
            <w:r>
              <w:rPr>
                <w:webHidden/>
                <w:rStyle w:val="IndexLink"/>
                <w:rtl w:val="true"/>
              </w:rPr>
              <w:t>شرک جلی</w:t>
            </w:r>
            <w:r>
              <w:rPr>
                <w:rStyle w:val="IndexLink"/>
                <w:rtl w:val="true"/>
              </w:rPr>
              <w:tab/>
            </w:r>
            <w:r>
              <w:rPr>
                <w:rStyle w:val="IndexLink"/>
              </w:rPr>
              <w:t>378</w:t>
            </w:r>
          </w:hyperlink>
        </w:p>
        <w:p>
          <w:pPr>
            <w:pStyle w:val="Contents4"/>
            <w:tabs>
              <w:tab w:val="clear" w:pos="8176"/>
              <w:tab w:val="right" w:pos="9026" w:leader="dot"/>
            </w:tabs>
            <w:rPr/>
          </w:pPr>
          <w:hyperlink w:anchor="__RefHeading___Toc544019_2616395394">
            <w:r>
              <w:rPr>
                <w:webHidden/>
                <w:rStyle w:val="IndexLink"/>
                <w:rtl w:val="true"/>
              </w:rPr>
              <w:t>شرک در ذات</w:t>
            </w:r>
            <w:r>
              <w:rPr>
                <w:rStyle w:val="IndexLink"/>
                <w:rtl w:val="true"/>
              </w:rPr>
              <w:tab/>
            </w:r>
            <w:r>
              <w:rPr>
                <w:rStyle w:val="IndexLink"/>
              </w:rPr>
              <w:t>379</w:t>
            </w:r>
          </w:hyperlink>
        </w:p>
        <w:p>
          <w:pPr>
            <w:pStyle w:val="Contents5"/>
            <w:tabs>
              <w:tab w:val="clear" w:pos="7892"/>
              <w:tab w:val="right" w:pos="9026" w:leader="dot"/>
            </w:tabs>
            <w:rPr/>
          </w:pPr>
          <w:hyperlink w:anchor="__RefHeading___Toc544021_2616395394">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544023_2616395394">
            <w:r>
              <w:rPr>
                <w:webHidden/>
                <w:rStyle w:val="IndexLink"/>
                <w:rtl w:val="true"/>
              </w:rPr>
              <w:t>عقاید نصاری</w:t>
            </w:r>
            <w:r>
              <w:rPr>
                <w:rStyle w:val="IndexLink"/>
                <w:rtl w:val="true"/>
              </w:rPr>
              <w:tab/>
            </w:r>
            <w:r>
              <w:rPr>
                <w:rStyle w:val="IndexLink"/>
              </w:rPr>
              <w:t>379</w:t>
            </w:r>
          </w:hyperlink>
        </w:p>
        <w:p>
          <w:pPr>
            <w:pStyle w:val="Contents4"/>
            <w:tabs>
              <w:tab w:val="clear" w:pos="8176"/>
              <w:tab w:val="right" w:pos="9026" w:leader="dot"/>
            </w:tabs>
            <w:rPr/>
          </w:pPr>
          <w:hyperlink w:anchor="__RefHeading___Toc544025_2616395394">
            <w:r>
              <w:rPr>
                <w:webHidden/>
                <w:rStyle w:val="IndexLink"/>
                <w:rtl w:val="true"/>
              </w:rPr>
              <w:t>شرک در صفات</w:t>
            </w:r>
            <w:r>
              <w:rPr>
                <w:rStyle w:val="IndexLink"/>
                <w:rtl w:val="true"/>
              </w:rPr>
              <w:tab/>
            </w:r>
            <w:r>
              <w:rPr>
                <w:rStyle w:val="IndexLink"/>
              </w:rPr>
              <w:t>380</w:t>
            </w:r>
          </w:hyperlink>
        </w:p>
        <w:p>
          <w:pPr>
            <w:pStyle w:val="Contents4"/>
            <w:tabs>
              <w:tab w:val="clear" w:pos="8176"/>
              <w:tab w:val="right" w:pos="9026" w:leader="dot"/>
            </w:tabs>
            <w:rPr/>
          </w:pPr>
          <w:hyperlink w:anchor="__RefHeading___Toc544027_2616395394">
            <w:r>
              <w:rPr>
                <w:webHidden/>
                <w:rStyle w:val="IndexLink"/>
                <w:rtl w:val="true"/>
              </w:rPr>
              <w:t>شرک در افعال</w:t>
            </w:r>
            <w:r>
              <w:rPr>
                <w:rStyle w:val="IndexLink"/>
                <w:rtl w:val="true"/>
              </w:rPr>
              <w:tab/>
            </w:r>
            <w:r>
              <w:rPr>
                <w:rStyle w:val="IndexLink"/>
              </w:rPr>
              <w:t>381</w:t>
            </w:r>
          </w:hyperlink>
        </w:p>
        <w:p>
          <w:pPr>
            <w:pStyle w:val="Contents4"/>
            <w:tabs>
              <w:tab w:val="clear" w:pos="8176"/>
              <w:tab w:val="right" w:pos="9026" w:leader="dot"/>
            </w:tabs>
            <w:rPr/>
          </w:pPr>
          <w:hyperlink w:anchor="__RefHeading___Toc544029_2616395394">
            <w:r>
              <w:rPr>
                <w:webHidden/>
                <w:rStyle w:val="IndexLink"/>
                <w:rtl w:val="true"/>
              </w:rPr>
              <w:t>شرک در عبادت</w:t>
            </w:r>
            <w:r>
              <w:rPr>
                <w:rStyle w:val="IndexLink"/>
                <w:rtl w:val="true"/>
              </w:rPr>
              <w:tab/>
            </w:r>
            <w:r>
              <w:rPr>
                <w:rStyle w:val="IndexLink"/>
              </w:rPr>
              <w:t>382</w:t>
            </w:r>
          </w:hyperlink>
        </w:p>
        <w:p>
          <w:pPr>
            <w:pStyle w:val="Contents5"/>
            <w:tabs>
              <w:tab w:val="clear" w:pos="7892"/>
              <w:tab w:val="right" w:pos="9026" w:leader="dot"/>
            </w:tabs>
            <w:rPr/>
          </w:pPr>
          <w:hyperlink w:anchor="__RefHeading___Toc544031_2616395394">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544033_2616395394">
            <w:r>
              <w:rPr>
                <w:webHidden/>
                <w:rStyle w:val="IndexLink"/>
                <w:rtl w:val="true"/>
              </w:rPr>
              <w:t>در باب نذر</w:t>
            </w:r>
            <w:r>
              <w:rPr>
                <w:rStyle w:val="IndexLink"/>
                <w:rtl w:val="true"/>
              </w:rPr>
              <w:tab/>
            </w:r>
            <w:r>
              <w:rPr>
                <w:rStyle w:val="IndexLink"/>
              </w:rPr>
              <w:t>385</w:t>
            </w:r>
          </w:hyperlink>
        </w:p>
        <w:p>
          <w:pPr>
            <w:pStyle w:val="Contents4"/>
            <w:tabs>
              <w:tab w:val="clear" w:pos="8176"/>
              <w:tab w:val="right" w:pos="9026" w:leader="dot"/>
            </w:tabs>
            <w:rPr/>
          </w:pPr>
          <w:hyperlink w:anchor="__RefHeading___Toc544035_2616395394">
            <w:r>
              <w:rPr>
                <w:webHidden/>
                <w:rStyle w:val="IndexLink"/>
                <w:rtl w:val="true"/>
              </w:rPr>
              <w:t>شرک خفی</w:t>
            </w:r>
            <w:r>
              <w:rPr>
                <w:rStyle w:val="IndexLink"/>
                <w:rtl w:val="true"/>
              </w:rPr>
              <w:tab/>
            </w:r>
            <w:r>
              <w:rPr>
                <w:rStyle w:val="IndexLink"/>
              </w:rPr>
              <w:t>388</w:t>
            </w:r>
          </w:hyperlink>
        </w:p>
        <w:p>
          <w:pPr>
            <w:pStyle w:val="Contents4"/>
            <w:tabs>
              <w:tab w:val="clear" w:pos="8176"/>
              <w:tab w:val="right" w:pos="9026" w:leader="dot"/>
            </w:tabs>
            <w:rPr/>
          </w:pPr>
          <w:hyperlink w:anchor="__RefHeading___Toc544037_2616395394">
            <w:r>
              <w:rPr>
                <w:webHidden/>
                <w:rStyle w:val="IndexLink"/>
                <w:rtl w:val="true"/>
              </w:rPr>
              <w:t>شرک در اسباب</w:t>
            </w:r>
            <w:r>
              <w:rPr>
                <w:rStyle w:val="IndexLink"/>
                <w:rtl w:val="true"/>
              </w:rPr>
              <w:tab/>
            </w:r>
            <w:r>
              <w:rPr>
                <w:rStyle w:val="IndexLink"/>
              </w:rPr>
              <w:t>390</w:t>
            </w:r>
          </w:hyperlink>
        </w:p>
        <w:p>
          <w:pPr>
            <w:pStyle w:val="Contents3"/>
            <w:tabs>
              <w:tab w:val="clear" w:pos="8459"/>
              <w:tab w:val="right" w:pos="9026" w:leader="dot"/>
            </w:tabs>
            <w:rPr/>
          </w:pPr>
          <w:hyperlink w:anchor="__RefHeading___Toc544039_2616395394">
            <w:r>
              <w:rPr>
                <w:webHidden/>
                <w:rStyle w:val="IndexLink"/>
                <w:rtl w:val="true"/>
              </w:rPr>
              <w:t>شیعه از هیچ راهی مشرک نیست</w:t>
            </w:r>
            <w:r>
              <w:rPr>
                <w:rStyle w:val="IndexLink"/>
                <w:rtl w:val="true"/>
              </w:rPr>
              <w:tab/>
            </w:r>
            <w:r>
              <w:rPr>
                <w:rStyle w:val="IndexLink"/>
              </w:rPr>
              <w:t>390</w:t>
            </w:r>
          </w:hyperlink>
        </w:p>
        <w:p>
          <w:pPr>
            <w:pStyle w:val="Contents3"/>
            <w:tabs>
              <w:tab w:val="clear" w:pos="8459"/>
              <w:tab w:val="right" w:pos="9026" w:leader="dot"/>
            </w:tabs>
            <w:rPr/>
          </w:pPr>
          <w:hyperlink w:anchor="__RefHeading___Toc544041_2616395394">
            <w:r>
              <w:rPr>
                <w:webHidden/>
                <w:rStyle w:val="IndexLink"/>
                <w:rtl w:val="true"/>
              </w:rPr>
              <w:t>آوردن آصف تخت بلقیس را نزد سلیمان</w:t>
            </w:r>
            <w:r>
              <w:rPr>
                <w:rStyle w:val="IndexLink"/>
                <w:rtl w:val="true"/>
              </w:rPr>
              <w:tab/>
            </w:r>
            <w:r>
              <w:rPr>
                <w:rStyle w:val="IndexLink"/>
              </w:rPr>
              <w:t>392</w:t>
            </w:r>
          </w:hyperlink>
        </w:p>
        <w:p>
          <w:pPr>
            <w:pStyle w:val="Contents3"/>
            <w:tabs>
              <w:tab w:val="clear" w:pos="8459"/>
              <w:tab w:val="right" w:pos="9026" w:leader="dot"/>
            </w:tabs>
            <w:rPr/>
          </w:pPr>
          <w:hyperlink w:anchor="__RefHeading___Toc544043_2616395394">
            <w:r>
              <w:rPr>
                <w:webHidden/>
                <w:rStyle w:val="IndexLink"/>
                <w:rtl w:val="true"/>
              </w:rPr>
              <w:t>آل محمد وسایط فیض حق‌اند</w:t>
            </w:r>
            <w:r>
              <w:rPr>
                <w:rStyle w:val="IndexLink"/>
                <w:rtl w:val="true"/>
              </w:rPr>
              <w:tab/>
            </w:r>
            <w:r>
              <w:rPr>
                <w:rStyle w:val="IndexLink"/>
              </w:rPr>
              <w:t>396</w:t>
            </w:r>
          </w:hyperlink>
        </w:p>
        <w:p>
          <w:pPr>
            <w:pStyle w:val="Contents3"/>
            <w:tabs>
              <w:tab w:val="clear" w:pos="8459"/>
              <w:tab w:val="right" w:pos="9026" w:leader="dot"/>
            </w:tabs>
            <w:rPr/>
          </w:pPr>
          <w:hyperlink w:anchor="__RefHeading___Toc544045_2616395394">
            <w:r>
              <w:rPr>
                <w:webHidden/>
                <w:rStyle w:val="IndexLink"/>
                <w:rtl w:val="true"/>
              </w:rPr>
              <w:t>حدیث ثقلین</w:t>
            </w:r>
            <w:r>
              <w:rPr>
                <w:rStyle w:val="IndexLink"/>
                <w:rtl w:val="true"/>
              </w:rPr>
              <w:tab/>
            </w:r>
            <w:r>
              <w:rPr>
                <w:rStyle w:val="IndexLink"/>
              </w:rPr>
              <w:t>398</w:t>
            </w:r>
          </w:hyperlink>
        </w:p>
        <w:p>
          <w:pPr>
            <w:pStyle w:val="Contents3"/>
            <w:tabs>
              <w:tab w:val="clear" w:pos="8459"/>
              <w:tab w:val="right" w:pos="9026" w:leader="dot"/>
            </w:tabs>
            <w:rPr/>
          </w:pPr>
          <w:hyperlink w:anchor="__RefHeading___Toc544047_2616395394">
            <w:r>
              <w:rPr>
                <w:webHidden/>
                <w:rStyle w:val="IndexLink"/>
                <w:rtl w:val="true"/>
              </w:rPr>
              <w:t>دقت نظر خالی از تعصّب، موجب سعادت است</w:t>
            </w:r>
            <w:r>
              <w:rPr>
                <w:rStyle w:val="IndexLink"/>
                <w:rtl w:val="true"/>
              </w:rPr>
              <w:tab/>
            </w:r>
            <w:r>
              <w:rPr>
                <w:rStyle w:val="IndexLink"/>
              </w:rPr>
              <w:t>399</w:t>
            </w:r>
          </w:hyperlink>
        </w:p>
        <w:p>
          <w:pPr>
            <w:pStyle w:val="Contents3"/>
            <w:tabs>
              <w:tab w:val="clear" w:pos="8459"/>
              <w:tab w:val="right" w:pos="9026" w:leader="dot"/>
            </w:tabs>
            <w:rPr/>
          </w:pPr>
          <w:hyperlink w:anchor="__RefHeading___Toc544049_2616395394">
            <w:r>
              <w:rPr>
                <w:webHidden/>
                <w:rStyle w:val="IndexLink"/>
                <w:rtl w:val="true"/>
              </w:rPr>
              <w:t>بخاری و مسلم از رجال مردود و جعّال نقل خبر نموده‌اند</w:t>
            </w:r>
            <w:r>
              <w:rPr>
                <w:rStyle w:val="IndexLink"/>
                <w:rtl w:val="true"/>
              </w:rPr>
              <w:tab/>
            </w:r>
            <w:r>
              <w:rPr>
                <w:rStyle w:val="IndexLink"/>
              </w:rPr>
              <w:t>403</w:t>
            </w:r>
          </w:hyperlink>
        </w:p>
        <w:p>
          <w:pPr>
            <w:pStyle w:val="Contents3"/>
            <w:tabs>
              <w:tab w:val="clear" w:pos="8459"/>
              <w:tab w:val="right" w:pos="9026" w:leader="dot"/>
            </w:tabs>
            <w:rPr/>
          </w:pPr>
          <w:hyperlink w:anchor="__RefHeading___Toc544051_2616395394">
            <w:r>
              <w:rPr>
                <w:webHidden/>
                <w:rStyle w:val="IndexLink"/>
                <w:rtl w:val="true"/>
              </w:rPr>
              <w:t>خبر مضحک و اهانت به رسول الله در صحیحین بخاری و مسلم</w:t>
            </w:r>
            <w:r>
              <w:rPr>
                <w:rStyle w:val="IndexLink"/>
                <w:rtl w:val="true"/>
              </w:rPr>
              <w:tab/>
            </w:r>
            <w:r>
              <w:rPr>
                <w:rStyle w:val="IndexLink"/>
              </w:rPr>
              <w:t>410</w:t>
            </w:r>
          </w:hyperlink>
        </w:p>
        <w:p>
          <w:pPr>
            <w:pStyle w:val="Contents3"/>
            <w:tabs>
              <w:tab w:val="clear" w:pos="8459"/>
              <w:tab w:val="right" w:pos="9026" w:leader="dot"/>
            </w:tabs>
            <w:rPr/>
          </w:pPr>
          <w:hyperlink w:anchor="__RefHeading___Toc544053_2616395394">
            <w:r>
              <w:rPr>
                <w:webHidden/>
                <w:rStyle w:val="IndexLink"/>
                <w:rtl w:val="true"/>
              </w:rPr>
              <w:t>در اسناد حدیث ثقلین</w:t>
            </w:r>
            <w:r>
              <w:rPr>
                <w:rStyle w:val="IndexLink"/>
                <w:rtl w:val="true"/>
              </w:rPr>
              <w:tab/>
            </w:r>
            <w:r>
              <w:rPr>
                <w:rStyle w:val="IndexLink"/>
              </w:rPr>
              <w:t>413</w:t>
            </w:r>
          </w:hyperlink>
        </w:p>
        <w:p>
          <w:pPr>
            <w:pStyle w:val="Contents3"/>
            <w:tabs>
              <w:tab w:val="clear" w:pos="8459"/>
              <w:tab w:val="right" w:pos="9026" w:leader="dot"/>
            </w:tabs>
            <w:rPr/>
          </w:pPr>
          <w:hyperlink w:anchor="__RefHeading___Toc544055_2616395394">
            <w:r>
              <w:rPr>
                <w:webHidden/>
                <w:rStyle w:val="IndexLink"/>
                <w:rtl w:val="true"/>
              </w:rPr>
              <w:t>حدیث سفینه</w:t>
            </w:r>
            <w:r>
              <w:rPr>
                <w:rStyle w:val="IndexLink"/>
                <w:rtl w:val="true"/>
              </w:rPr>
              <w:tab/>
            </w:r>
            <w:r>
              <w:rPr>
                <w:rStyle w:val="IndexLink"/>
              </w:rPr>
              <w:t>418</w:t>
            </w:r>
          </w:hyperlink>
        </w:p>
        <w:p>
          <w:pPr>
            <w:pStyle w:val="Contents3"/>
            <w:tabs>
              <w:tab w:val="clear" w:pos="8459"/>
              <w:tab w:val="right" w:pos="9026" w:leader="dot"/>
            </w:tabs>
            <w:rPr/>
          </w:pPr>
          <w:hyperlink w:anchor="__RefHeading___Toc544057_2616395394">
            <w:r>
              <w:rPr>
                <w:webHidden/>
                <w:rStyle w:val="IndexLink"/>
                <w:rtl w:val="true"/>
              </w:rPr>
              <w:t>دعای توسّل</w:t>
            </w:r>
            <w:r>
              <w:rPr>
                <w:rStyle w:val="IndexLink"/>
                <w:rtl w:val="true"/>
              </w:rPr>
              <w:tab/>
            </w:r>
            <w:r>
              <w:rPr>
                <w:rStyle w:val="IndexLink"/>
              </w:rPr>
              <w:t>428</w:t>
            </w:r>
          </w:hyperlink>
        </w:p>
        <w:p>
          <w:pPr>
            <w:pStyle w:val="Contents3"/>
            <w:tabs>
              <w:tab w:val="clear" w:pos="8459"/>
              <w:tab w:val="right" w:pos="9026" w:leader="dot"/>
            </w:tabs>
            <w:rPr/>
          </w:pPr>
          <w:hyperlink w:anchor="__RefHeading___Toc544059_2616395394">
            <w:r>
              <w:rPr>
                <w:webHidden/>
                <w:rStyle w:val="IndexLink"/>
                <w:rtl w:val="true"/>
              </w:rPr>
              <w:t>شهادت شهید اوّل به فتوای ابن جماعه</w:t>
            </w:r>
            <w:r>
              <w:rPr>
                <w:rStyle w:val="IndexLink"/>
                <w:rtl w:val="true"/>
              </w:rPr>
              <w:tab/>
            </w:r>
            <w:r>
              <w:rPr>
                <w:rStyle w:val="IndexLink"/>
              </w:rPr>
              <w:t>431</w:t>
            </w:r>
          </w:hyperlink>
        </w:p>
        <w:p>
          <w:pPr>
            <w:pStyle w:val="Contents3"/>
            <w:tabs>
              <w:tab w:val="clear" w:pos="8459"/>
              <w:tab w:val="right" w:pos="9026" w:leader="dot"/>
            </w:tabs>
            <w:rPr/>
          </w:pPr>
          <w:hyperlink w:anchor="__RefHeading___Toc544061_2616395394">
            <w:r>
              <w:rPr>
                <w:webHidden/>
                <w:rStyle w:val="IndexLink"/>
                <w:rtl w:val="true"/>
              </w:rPr>
              <w:t>شهادت شهید ثانی به سعایت قاضی صیدا</w:t>
            </w:r>
            <w:r>
              <w:rPr>
                <w:rStyle w:val="IndexLink"/>
                <w:rtl w:val="true"/>
              </w:rPr>
              <w:tab/>
            </w:r>
            <w:r>
              <w:rPr>
                <w:rStyle w:val="IndexLink"/>
              </w:rPr>
              <w:t>434</w:t>
            </w:r>
          </w:hyperlink>
        </w:p>
        <w:p>
          <w:pPr>
            <w:pStyle w:val="Contents3"/>
            <w:tabs>
              <w:tab w:val="clear" w:pos="8459"/>
              <w:tab w:val="right" w:pos="9026" w:leader="dot"/>
            </w:tabs>
            <w:rPr/>
          </w:pPr>
          <w:hyperlink w:anchor="__RefHeading___Toc544063_2616395394">
            <w:r>
              <w:rPr>
                <w:webHidden/>
                <w:rStyle w:val="IndexLink"/>
                <w:rtl w:val="true"/>
              </w:rPr>
              <w:t>گفتار نیک جهت جلب مردم منصف</w:t>
            </w:r>
            <w:r>
              <w:rPr>
                <w:rStyle w:val="IndexLink"/>
                <w:rtl w:val="true"/>
              </w:rPr>
              <w:tab/>
            </w:r>
            <w:r>
              <w:rPr>
                <w:rStyle w:val="IndexLink"/>
              </w:rPr>
              <w:t>436</w:t>
            </w:r>
          </w:hyperlink>
        </w:p>
        <w:p>
          <w:pPr>
            <w:pStyle w:val="Contents3"/>
            <w:tabs>
              <w:tab w:val="clear" w:pos="8459"/>
              <w:tab w:val="right" w:pos="9026" w:leader="dot"/>
            </w:tabs>
            <w:rPr/>
          </w:pPr>
          <w:hyperlink w:anchor="__RefHeading___Toc544065_2616395394">
            <w:r>
              <w:rPr>
                <w:webHidden/>
                <w:rStyle w:val="IndexLink"/>
                <w:rtl w:val="true"/>
              </w:rPr>
              <w:t>اشاره به اعمال ننگین تراکمه و خوارزمیان و ازبکان و افاغنه با ایرانیان</w:t>
            </w:r>
            <w:r>
              <w:rPr>
                <w:rStyle w:val="IndexLink"/>
                <w:rtl w:val="true"/>
              </w:rPr>
              <w:tab/>
            </w:r>
            <w:r>
              <w:rPr>
                <w:rStyle w:val="IndexLink"/>
              </w:rPr>
              <w:t>437</w:t>
            </w:r>
          </w:hyperlink>
        </w:p>
        <w:p>
          <w:pPr>
            <w:pStyle w:val="Contents3"/>
            <w:tabs>
              <w:tab w:val="clear" w:pos="8459"/>
              <w:tab w:val="right" w:pos="9026" w:leader="dot"/>
            </w:tabs>
            <w:rPr/>
          </w:pPr>
          <w:hyperlink w:anchor="__RefHeading___Toc544067_2616395394">
            <w:r>
              <w:rPr>
                <w:webHidden/>
                <w:rStyle w:val="IndexLink"/>
                <w:rtl w:val="true"/>
              </w:rPr>
              <w:t>تجاوزات خان خیوه به ایران و فتاوای علمای اهل تسنن به قتل و غارت شیعیان</w:t>
            </w:r>
            <w:r>
              <w:rPr>
                <w:rStyle w:val="IndexLink"/>
                <w:rtl w:val="true"/>
              </w:rPr>
              <w:tab/>
            </w:r>
            <w:r>
              <w:rPr>
                <w:rStyle w:val="IndexLink"/>
              </w:rPr>
              <w:t>438</w:t>
            </w:r>
          </w:hyperlink>
        </w:p>
        <w:p>
          <w:pPr>
            <w:pStyle w:val="Contents3"/>
            <w:tabs>
              <w:tab w:val="clear" w:pos="8459"/>
              <w:tab w:val="right" w:pos="9026" w:leader="dot"/>
            </w:tabs>
            <w:rPr/>
          </w:pPr>
          <w:hyperlink w:anchor="__RefHeading___Toc544069_2616395394">
            <w:r>
              <w:rPr>
                <w:webHidden/>
                <w:rStyle w:val="IndexLink"/>
                <w:rtl w:val="true"/>
              </w:rPr>
              <w:t>فتاوای علمای اهل تسنّن به قتل و غارت شیعیان و حملات عبدالله خان ازبک به خراسان</w:t>
            </w:r>
            <w:r>
              <w:rPr>
                <w:rStyle w:val="IndexLink"/>
                <w:rtl w:val="true"/>
              </w:rPr>
              <w:tab/>
            </w:r>
            <w:r>
              <w:rPr>
                <w:rStyle w:val="IndexLink"/>
              </w:rPr>
              <w:t>440</w:t>
            </w:r>
          </w:hyperlink>
        </w:p>
        <w:p>
          <w:pPr>
            <w:pStyle w:val="Contents3"/>
            <w:tabs>
              <w:tab w:val="clear" w:pos="8459"/>
              <w:tab w:val="right" w:pos="9026" w:leader="dot"/>
            </w:tabs>
            <w:rPr/>
          </w:pPr>
          <w:hyperlink w:anchor="__RefHeading___Toc544071_2616395394">
            <w:r>
              <w:rPr>
                <w:webHidden/>
                <w:rStyle w:val="IndexLink"/>
                <w:rtl w:val="true"/>
              </w:rPr>
              <w:t>رفتار امرای افاغنه با شیعیان افغانستان</w:t>
            </w:r>
            <w:r>
              <w:rPr>
                <w:rStyle w:val="IndexLink"/>
                <w:rtl w:val="true"/>
              </w:rPr>
              <w:tab/>
            </w:r>
            <w:r>
              <w:rPr>
                <w:rStyle w:val="IndexLink"/>
              </w:rPr>
              <w:t>440</w:t>
            </w:r>
          </w:hyperlink>
        </w:p>
        <w:p>
          <w:pPr>
            <w:pStyle w:val="Contents3"/>
            <w:tabs>
              <w:tab w:val="clear" w:pos="8459"/>
              <w:tab w:val="right" w:pos="9026" w:leader="dot"/>
            </w:tabs>
            <w:rPr/>
          </w:pPr>
          <w:hyperlink w:anchor="__RefHeading___Toc544073_2616395394">
            <w:r>
              <w:rPr>
                <w:webHidden/>
                <w:rStyle w:val="IndexLink"/>
                <w:rtl w:val="true"/>
              </w:rPr>
              <w:t>تقدیر از امیر امان الله خان</w:t>
            </w:r>
            <w:r>
              <w:rPr>
                <w:rStyle w:val="IndexLink"/>
                <w:rtl w:val="true"/>
              </w:rPr>
              <w:tab/>
            </w:r>
            <w:r>
              <w:rPr>
                <w:rStyle w:val="IndexLink"/>
              </w:rPr>
              <w:t>442</w:t>
            </w:r>
          </w:hyperlink>
        </w:p>
        <w:p>
          <w:pPr>
            <w:pStyle w:val="Contents3"/>
            <w:tabs>
              <w:tab w:val="clear" w:pos="8459"/>
              <w:tab w:val="right" w:pos="9026" w:leader="dot"/>
            </w:tabs>
            <w:rPr/>
          </w:pPr>
          <w:hyperlink w:anchor="__RefHeading___Toc544075_2616395394">
            <w:r>
              <w:rPr>
                <w:webHidden/>
                <w:rStyle w:val="IndexLink"/>
                <w:rtl w:val="true"/>
              </w:rPr>
              <w:t>شهادت شهید ثالث</w:t>
            </w:r>
            <w:r>
              <w:rPr>
                <w:rStyle w:val="IndexLink"/>
                <w:rtl w:val="true"/>
              </w:rPr>
              <w:tab/>
            </w:r>
            <w:r>
              <w:rPr>
                <w:rStyle w:val="IndexLink"/>
              </w:rPr>
              <w:t>443</w:t>
            </w:r>
          </w:hyperlink>
        </w:p>
        <w:p>
          <w:pPr>
            <w:pStyle w:val="Contents3"/>
            <w:tabs>
              <w:tab w:val="clear" w:pos="8459"/>
              <w:tab w:val="right" w:pos="9026" w:leader="dot"/>
            </w:tabs>
            <w:rPr/>
          </w:pPr>
          <w:hyperlink w:anchor="__RefHeading___Toc544077_2616395394">
            <w:r>
              <w:rPr>
                <w:webHidden/>
                <w:rStyle w:val="IndexLink"/>
                <w:rtl w:val="true"/>
              </w:rPr>
              <w:t>اقدام شیخ و ایجاد شبهه و تهیه وسیله برای حمله و دفاع از آن</w:t>
            </w:r>
            <w:r>
              <w:rPr>
                <w:rStyle w:val="IndexLink"/>
                <w:rtl w:val="true"/>
              </w:rPr>
              <w:tab/>
            </w:r>
            <w:r>
              <w:rPr>
                <w:rStyle w:val="IndexLink"/>
              </w:rPr>
              <w:t>444</w:t>
            </w:r>
          </w:hyperlink>
        </w:p>
        <w:p>
          <w:pPr>
            <w:pStyle w:val="Contents3"/>
            <w:tabs>
              <w:tab w:val="clear" w:pos="8459"/>
              <w:tab w:val="right" w:pos="9026" w:leader="dot"/>
            </w:tabs>
            <w:rPr/>
          </w:pPr>
          <w:hyperlink w:anchor="__RefHeading___Toc544079_2616395394">
            <w:r>
              <w:rPr>
                <w:webHidden/>
                <w:rStyle w:val="IndexLink"/>
                <w:rtl w:val="true"/>
              </w:rPr>
              <w:t>در آداب زیارت</w:t>
            </w:r>
            <w:r>
              <w:rPr>
                <w:rStyle w:val="IndexLink"/>
                <w:rtl w:val="true"/>
              </w:rPr>
              <w:tab/>
            </w:r>
            <w:r>
              <w:rPr>
                <w:rStyle w:val="IndexLink"/>
              </w:rPr>
              <w:t>446</w:t>
            </w:r>
          </w:hyperlink>
        </w:p>
        <w:p>
          <w:pPr>
            <w:pStyle w:val="Contents3"/>
            <w:tabs>
              <w:tab w:val="clear" w:pos="8459"/>
              <w:tab w:val="right" w:pos="9026" w:leader="dot"/>
            </w:tabs>
            <w:rPr/>
          </w:pPr>
          <w:hyperlink w:anchor="__RefHeading___Toc544081_2616395394">
            <w:r>
              <w:rPr>
                <w:webHidden/>
                <w:rStyle w:val="IndexLink"/>
                <w:rtl w:val="true"/>
              </w:rPr>
              <w:t>نماز زیارت و دعای بعد از نماز</w:t>
            </w:r>
            <w:r>
              <w:rPr>
                <w:rStyle w:val="IndexLink"/>
                <w:rtl w:val="true"/>
              </w:rPr>
              <w:tab/>
            </w:r>
            <w:r>
              <w:rPr>
                <w:rStyle w:val="IndexLink"/>
              </w:rPr>
              <w:t>447</w:t>
            </w:r>
          </w:hyperlink>
        </w:p>
        <w:p>
          <w:pPr>
            <w:pStyle w:val="Contents3"/>
            <w:tabs>
              <w:tab w:val="clear" w:pos="8459"/>
              <w:tab w:val="right" w:pos="9026" w:leader="dot"/>
            </w:tabs>
            <w:rPr/>
          </w:pPr>
          <w:hyperlink w:anchor="__RefHeading___Toc544083_2616395394">
            <w:r>
              <w:rPr>
                <w:webHidden/>
                <w:rStyle w:val="IndexLink"/>
                <w:rtl w:val="true"/>
              </w:rPr>
              <w:t>بوسیدن آستانه قباب ائمه شرک نیست</w:t>
            </w:r>
            <w:r>
              <w:rPr>
                <w:rStyle w:val="IndexLink"/>
                <w:rtl w:val="true"/>
              </w:rPr>
              <w:tab/>
            </w:r>
            <w:r>
              <w:rPr>
                <w:rStyle w:val="IndexLink"/>
              </w:rPr>
              <w:t>450</w:t>
            </w:r>
          </w:hyperlink>
        </w:p>
        <w:p>
          <w:pPr>
            <w:pStyle w:val="Contents3"/>
            <w:tabs>
              <w:tab w:val="clear" w:pos="8459"/>
              <w:tab w:val="right" w:pos="9026" w:leader="dot"/>
            </w:tabs>
            <w:rPr/>
          </w:pPr>
          <w:hyperlink w:anchor="__RefHeading___Toc544085_2616395394">
            <w:r>
              <w:rPr>
                <w:webHidden/>
                <w:rStyle w:val="IndexLink"/>
                <w:rtl w:val="true"/>
              </w:rPr>
              <w:t>به خاک افتادن و سجده نمودن برادران حضرت یوسف</w:t>
            </w:r>
            <w:r>
              <w:rPr>
                <w:rStyle w:val="IndexLink"/>
                <w:rtl w:val="true"/>
              </w:rPr>
              <w:tab/>
            </w:r>
            <w:r>
              <w:rPr>
                <w:rStyle w:val="IndexLink"/>
              </w:rPr>
              <w:t>452</w:t>
            </w:r>
          </w:hyperlink>
        </w:p>
        <w:p>
          <w:pPr>
            <w:pStyle w:val="Contents3"/>
            <w:tabs>
              <w:tab w:val="clear" w:pos="8459"/>
              <w:tab w:val="right" w:pos="9026" w:leader="dot"/>
            </w:tabs>
            <w:rPr/>
          </w:pPr>
          <w:hyperlink w:anchor="__RefHeading___Toc544087_2616395394">
            <w:r>
              <w:rPr>
                <w:webHidden/>
                <w:rStyle w:val="IndexLink"/>
                <w:rtl w:val="true"/>
              </w:rPr>
              <w:t>بقای روح بعد از فنای جسم</w:t>
            </w:r>
            <w:r>
              <w:rPr>
                <w:rStyle w:val="IndexLink"/>
                <w:rtl w:val="true"/>
              </w:rPr>
              <w:tab/>
            </w:r>
            <w:r>
              <w:rPr>
                <w:rStyle w:val="IndexLink"/>
              </w:rPr>
              <w:t>454</w:t>
            </w:r>
          </w:hyperlink>
        </w:p>
        <w:p>
          <w:pPr>
            <w:pStyle w:val="Contents3"/>
            <w:tabs>
              <w:tab w:val="clear" w:pos="8459"/>
              <w:tab w:val="right" w:pos="9026" w:leader="dot"/>
            </w:tabs>
            <w:rPr/>
          </w:pPr>
          <w:hyperlink w:anchor="__RefHeading___Toc544089_2616395394">
            <w:r>
              <w:rPr>
                <w:webHidden/>
                <w:rStyle w:val="IndexLink"/>
                <w:rtl w:val="true"/>
              </w:rPr>
              <w:t>اشکال به بقای روح و جواب آن</w:t>
            </w:r>
            <w:r>
              <w:rPr>
                <w:rStyle w:val="IndexLink"/>
                <w:rtl w:val="true"/>
              </w:rPr>
              <w:tab/>
            </w:r>
            <w:r>
              <w:rPr>
                <w:rStyle w:val="IndexLink"/>
              </w:rPr>
              <w:t>455</w:t>
            </w:r>
          </w:hyperlink>
        </w:p>
        <w:p>
          <w:pPr>
            <w:pStyle w:val="Contents3"/>
            <w:tabs>
              <w:tab w:val="clear" w:pos="8459"/>
              <w:tab w:val="right" w:pos="9026" w:leader="dot"/>
            </w:tabs>
            <w:rPr/>
          </w:pPr>
          <w:hyperlink w:anchor="__RefHeading___Toc544091_2616395394">
            <w:r>
              <w:rPr>
                <w:webHidden/>
                <w:rStyle w:val="IndexLink"/>
                <w:rtl w:val="true"/>
              </w:rPr>
              <w:t>ظهور اهل مادّه و طبیعت و مقابله ذیمقراطیس با سقراط حکیم</w:t>
            </w:r>
            <w:r>
              <w:rPr>
                <w:rStyle w:val="IndexLink"/>
                <w:rtl w:val="true"/>
              </w:rPr>
              <w:tab/>
            </w:r>
            <w:r>
              <w:rPr>
                <w:rStyle w:val="IndexLink"/>
              </w:rPr>
              <w:t>456</w:t>
            </w:r>
          </w:hyperlink>
        </w:p>
        <w:p>
          <w:pPr>
            <w:pStyle w:val="Contents3"/>
            <w:tabs>
              <w:tab w:val="clear" w:pos="8459"/>
              <w:tab w:val="right" w:pos="9026" w:leader="dot"/>
            </w:tabs>
            <w:rPr/>
          </w:pPr>
          <w:hyperlink w:anchor="__RefHeading___Toc544093_2616395394">
            <w:r>
              <w:rPr>
                <w:webHidden/>
                <w:rStyle w:val="IndexLink"/>
                <w:rtl w:val="true"/>
              </w:rPr>
              <w:t>اقوال علمای الهی اروپا</w:t>
            </w:r>
            <w:r>
              <w:rPr>
                <w:rStyle w:val="IndexLink"/>
                <w:rtl w:val="true"/>
              </w:rPr>
              <w:tab/>
            </w:r>
            <w:r>
              <w:rPr>
                <w:rStyle w:val="IndexLink"/>
              </w:rPr>
              <w:t>457</w:t>
            </w:r>
          </w:hyperlink>
        </w:p>
        <w:p>
          <w:pPr>
            <w:pStyle w:val="Contents3"/>
            <w:tabs>
              <w:tab w:val="clear" w:pos="8459"/>
              <w:tab w:val="right" w:pos="9026" w:leader="dot"/>
            </w:tabs>
            <w:rPr/>
          </w:pPr>
          <w:hyperlink w:anchor="__RefHeading___Toc544095_2616395394">
            <w:r>
              <w:rPr>
                <w:webHidden/>
                <w:rStyle w:val="IndexLink"/>
                <w:rtl w:val="true"/>
              </w:rPr>
              <w:t>دفاع مخالفین از خلافت معاویه و یزید و کفر آنها و جواب آن</w:t>
            </w:r>
            <w:r>
              <w:rPr>
                <w:rStyle w:val="IndexLink"/>
                <w:rtl w:val="true"/>
              </w:rPr>
              <w:tab/>
            </w:r>
            <w:r>
              <w:rPr>
                <w:rStyle w:val="IndexLink"/>
              </w:rPr>
              <w:t>460</w:t>
            </w:r>
          </w:hyperlink>
        </w:p>
        <w:p>
          <w:pPr>
            <w:pStyle w:val="Contents3"/>
            <w:tabs>
              <w:tab w:val="clear" w:pos="8459"/>
              <w:tab w:val="right" w:pos="9026" w:leader="dot"/>
            </w:tabs>
            <w:rPr/>
          </w:pPr>
          <w:hyperlink w:anchor="__RefHeading___Toc544097_2616395394">
            <w:r>
              <w:rPr>
                <w:webHidden/>
                <w:rStyle w:val="IndexLink"/>
                <w:rtl w:val="true"/>
              </w:rPr>
              <w:t>دلایل بر کفر و ارتداد یزید</w:t>
            </w:r>
            <w:r>
              <w:rPr>
                <w:rStyle w:val="IndexLink"/>
                <w:rtl w:val="true"/>
              </w:rPr>
              <w:tab/>
            </w:r>
            <w:r>
              <w:rPr>
                <w:rStyle w:val="IndexLink"/>
              </w:rPr>
              <w:t>462</w:t>
            </w:r>
          </w:hyperlink>
        </w:p>
        <w:p>
          <w:pPr>
            <w:pStyle w:val="Contents3"/>
            <w:tabs>
              <w:tab w:val="clear" w:pos="8459"/>
              <w:tab w:val="right" w:pos="9026" w:leader="dot"/>
            </w:tabs>
            <w:rPr/>
          </w:pPr>
          <w:hyperlink w:anchor="__RefHeading___Toc544099_2616395394">
            <w:r>
              <w:rPr>
                <w:webHidden/>
                <w:rStyle w:val="IndexLink"/>
                <w:rtl w:val="true"/>
              </w:rPr>
              <w:t>جواز علمای اهل تسنّن بر لعن یزید پلید</w:t>
            </w:r>
            <w:r>
              <w:rPr>
                <w:rStyle w:val="IndexLink"/>
                <w:rtl w:val="true"/>
              </w:rPr>
              <w:tab/>
            </w:r>
            <w:r>
              <w:rPr>
                <w:rStyle w:val="IndexLink"/>
              </w:rPr>
              <w:t>467</w:t>
            </w:r>
          </w:hyperlink>
        </w:p>
        <w:p>
          <w:pPr>
            <w:pStyle w:val="Contents3"/>
            <w:tabs>
              <w:tab w:val="clear" w:pos="8459"/>
              <w:tab w:val="right" w:pos="9026" w:leader="dot"/>
            </w:tabs>
            <w:rPr/>
          </w:pPr>
          <w:hyperlink w:anchor="__RefHeading___Toc544101_2616395394">
            <w:r>
              <w:rPr>
                <w:webHidden/>
                <w:rStyle w:val="IndexLink"/>
                <w:rtl w:val="true"/>
              </w:rPr>
              <w:t>قتل عام اهل مدینه به جرم شکستن بیعت یزید</w:t>
            </w:r>
            <w:r>
              <w:rPr>
                <w:rStyle w:val="IndexLink"/>
                <w:rtl w:val="true"/>
              </w:rPr>
              <w:tab/>
            </w:r>
            <w:r>
              <w:rPr>
                <w:rStyle w:val="IndexLink"/>
              </w:rPr>
              <w:t>470</w:t>
            </w:r>
          </w:hyperlink>
        </w:p>
        <w:p>
          <w:pPr>
            <w:pStyle w:val="Contents3"/>
            <w:tabs>
              <w:tab w:val="clear" w:pos="8459"/>
              <w:tab w:val="right" w:pos="9026" w:leader="dot"/>
            </w:tabs>
            <w:rPr/>
          </w:pPr>
          <w:hyperlink w:anchor="__RefHeading___Toc544103_2616395394">
            <w:r>
              <w:rPr>
                <w:webHidden/>
                <w:rStyle w:val="IndexLink"/>
                <w:rtl w:val="true"/>
              </w:rPr>
              <w:t>سرباز گمنام</w:t>
            </w:r>
            <w:r>
              <w:rPr>
                <w:rStyle w:val="IndexLink"/>
                <w:rtl w:val="true"/>
              </w:rPr>
              <w:tab/>
            </w:r>
            <w:r>
              <w:rPr>
                <w:rStyle w:val="IndexLink"/>
              </w:rPr>
              <w:t>475</w:t>
            </w:r>
          </w:hyperlink>
        </w:p>
        <w:p>
          <w:pPr>
            <w:pStyle w:val="Contents3"/>
            <w:tabs>
              <w:tab w:val="clear" w:pos="8459"/>
              <w:tab w:val="right" w:pos="9026" w:leader="dot"/>
            </w:tabs>
            <w:rPr/>
          </w:pPr>
          <w:hyperlink w:anchor="__RefHeading___Toc544105_2616395394">
            <w:r>
              <w:rPr>
                <w:webHidden/>
                <w:rStyle w:val="IndexLink"/>
                <w:rtl w:val="true"/>
              </w:rPr>
              <w:t>آل محمد شهدای راه حق و زنده هستند</w:t>
            </w:r>
            <w:r>
              <w:rPr>
                <w:rStyle w:val="IndexLink"/>
                <w:rtl w:val="true"/>
              </w:rPr>
              <w:tab/>
            </w:r>
            <w:r>
              <w:rPr>
                <w:rStyle w:val="IndexLink"/>
              </w:rPr>
              <w:t>477</w:t>
            </w:r>
          </w:hyperlink>
        </w:p>
        <w:p>
          <w:pPr>
            <w:pStyle w:val="Contents2"/>
            <w:tabs>
              <w:tab w:val="clear" w:pos="8743"/>
              <w:tab w:val="right" w:pos="9026" w:leader="dot"/>
            </w:tabs>
            <w:rPr/>
          </w:pPr>
          <w:hyperlink w:anchor="__RefHeading___Toc544107_2616395394">
            <w:r>
              <w:rPr>
                <w:webHidden/>
                <w:rStyle w:val="IndexLink"/>
                <w:rtl w:val="true"/>
              </w:rPr>
              <w:t>«</w:t>
            </w:r>
            <w:r>
              <w:rPr>
                <w:rStyle w:val="IndexLink"/>
                <w:rtl w:val="true"/>
              </w:rPr>
              <w:t>جلسه چهارم</w:t>
            </w:r>
            <w:r>
              <w:rPr>
                <w:rStyle w:val="IndexLink"/>
                <w:rtl w:val="true"/>
              </w:rPr>
              <w:t>»</w:t>
              <w:tab/>
            </w:r>
            <w:r>
              <w:rPr>
                <w:rStyle w:val="IndexLink"/>
              </w:rPr>
              <w:t>481</w:t>
            </w:r>
          </w:hyperlink>
        </w:p>
        <w:p>
          <w:pPr>
            <w:pStyle w:val="Contents3"/>
            <w:tabs>
              <w:tab w:val="clear" w:pos="8459"/>
              <w:tab w:val="right" w:pos="9026" w:leader="dot"/>
            </w:tabs>
            <w:rPr/>
          </w:pPr>
          <w:hyperlink w:anchor="__RefHeading___Toc544109_2616395394">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544111_2616395394">
            <w:r>
              <w:rPr>
                <w:webHidden/>
                <w:rStyle w:val="IndexLink"/>
                <w:rtl w:val="true"/>
              </w:rPr>
              <w:t xml:space="preserve">جلسه چهارم </w:t>
            </w:r>
            <w:r>
              <w:rPr>
                <w:rStyle w:val="IndexLink"/>
                <w:rtl w:val="true"/>
              </w:rPr>
              <w:t>«</w:t>
            </w:r>
            <w:r>
              <w:rPr>
                <w:rStyle w:val="IndexLink"/>
                <w:rtl w:val="true"/>
              </w:rPr>
              <w:t xml:space="preserve">لیله دوشنبه </w:t>
            </w:r>
            <w:r>
              <w:rPr>
                <w:rStyle w:val="IndexLink"/>
              </w:rPr>
              <w:t>26</w:t>
            </w:r>
            <w:r>
              <w:rPr>
                <w:rStyle w:val="IndexLink"/>
                <w:rtl w:val="true"/>
              </w:rPr>
              <w:t xml:space="preserve"> </w:t>
            </w:r>
            <w:r>
              <w:rPr>
                <w:rStyle w:val="IndexLink"/>
                <w:rtl w:val="true"/>
              </w:rPr>
              <w:t xml:space="preserve">رجب </w:t>
            </w:r>
            <w:r>
              <w:rPr>
                <w:rStyle w:val="IndexLink"/>
              </w:rPr>
              <w:t>1345</w:t>
            </w:r>
            <w:r>
              <w:rPr>
                <w:rStyle w:val="IndexLink"/>
                <w:rtl w:val="true"/>
              </w:rPr>
              <w:t>»</w:t>
              <w:tab/>
            </w:r>
            <w:r>
              <w:rPr>
                <w:rStyle w:val="IndexLink"/>
              </w:rPr>
              <w:t>483</w:t>
            </w:r>
          </w:hyperlink>
        </w:p>
        <w:p>
          <w:pPr>
            <w:pStyle w:val="Contents4"/>
            <w:tabs>
              <w:tab w:val="clear" w:pos="8176"/>
              <w:tab w:val="right" w:pos="9026" w:leader="dot"/>
            </w:tabs>
            <w:rPr/>
          </w:pPr>
          <w:hyperlink w:anchor="__RefHeading___Toc544113_2616395394">
            <w:r>
              <w:rPr>
                <w:webHidden/>
                <w:rStyle w:val="IndexLink"/>
                <w:rtl w:val="true"/>
              </w:rPr>
              <w:t>منّت بر ما نهاده کشف حقیقت نمودید</w:t>
            </w:r>
            <w:r>
              <w:rPr>
                <w:rStyle w:val="IndexLink"/>
                <w:rtl w:val="true"/>
              </w:rPr>
              <w:tab/>
            </w:r>
            <w:r>
              <w:rPr>
                <w:rStyle w:val="IndexLink"/>
              </w:rPr>
              <w:t>483</w:t>
            </w:r>
          </w:hyperlink>
        </w:p>
        <w:p>
          <w:pPr>
            <w:pStyle w:val="Contents4"/>
            <w:tabs>
              <w:tab w:val="clear" w:pos="8176"/>
              <w:tab w:val="right" w:pos="9026" w:leader="dot"/>
            </w:tabs>
            <w:rPr/>
          </w:pPr>
          <w:hyperlink w:anchor="__RefHeading___Toc544115_2616395394">
            <w:r>
              <w:rPr>
                <w:webHidden/>
                <w:rStyle w:val="IndexLink"/>
                <w:rtl w:val="true"/>
              </w:rPr>
              <w:t>بحث در اطراف امامت</w:t>
            </w:r>
            <w:r>
              <w:rPr>
                <w:rStyle w:val="IndexLink"/>
                <w:rtl w:val="true"/>
              </w:rPr>
              <w:tab/>
            </w:r>
            <w:r>
              <w:rPr>
                <w:rStyle w:val="IndexLink"/>
              </w:rPr>
              <w:t>484</w:t>
            </w:r>
          </w:hyperlink>
        </w:p>
        <w:p>
          <w:pPr>
            <w:pStyle w:val="Contents4"/>
            <w:tabs>
              <w:tab w:val="clear" w:pos="8176"/>
              <w:tab w:val="right" w:pos="9026" w:leader="dot"/>
            </w:tabs>
            <w:rPr/>
          </w:pPr>
          <w:hyperlink w:anchor="__RefHeading___Toc544117_2616395394">
            <w:r>
              <w:rPr>
                <w:webHidden/>
                <w:rStyle w:val="IndexLink"/>
                <w:rtl w:val="true"/>
              </w:rPr>
              <w:t>بحث در مذاهب اربعه اهل تسنّن و کشف حقیقت</w:t>
            </w:r>
            <w:r>
              <w:rPr>
                <w:rStyle w:val="IndexLink"/>
                <w:rtl w:val="true"/>
              </w:rPr>
              <w:tab/>
            </w:r>
            <w:r>
              <w:rPr>
                <w:rStyle w:val="IndexLink"/>
              </w:rPr>
              <w:t>485</w:t>
            </w:r>
          </w:hyperlink>
        </w:p>
        <w:p>
          <w:pPr>
            <w:pStyle w:val="Contents4"/>
            <w:tabs>
              <w:tab w:val="clear" w:pos="8176"/>
              <w:tab w:val="right" w:pos="9026" w:leader="dot"/>
            </w:tabs>
            <w:rPr/>
          </w:pPr>
          <w:hyperlink w:anchor="__RefHeading___Toc544119_2616395394">
            <w:r>
              <w:rPr>
                <w:webHidden/>
                <w:rStyle w:val="IndexLink"/>
                <w:rtl w:val="true"/>
              </w:rPr>
              <w:t>دلیلی بر تبعیت مذاهب اربعه نیست</w:t>
            </w:r>
            <w:r>
              <w:rPr>
                <w:rStyle w:val="IndexLink"/>
                <w:rtl w:val="true"/>
              </w:rPr>
              <w:tab/>
            </w:r>
            <w:r>
              <w:rPr>
                <w:rStyle w:val="IndexLink"/>
              </w:rPr>
              <w:t>487</w:t>
            </w:r>
          </w:hyperlink>
        </w:p>
        <w:p>
          <w:pPr>
            <w:pStyle w:val="Contents4"/>
            <w:tabs>
              <w:tab w:val="clear" w:pos="8176"/>
              <w:tab w:val="right" w:pos="9026" w:leader="dot"/>
            </w:tabs>
            <w:rPr/>
          </w:pPr>
          <w:hyperlink w:anchor="__RefHeading___Toc544121_2616395394">
            <w:r>
              <w:rPr>
                <w:webHidden/>
                <w:rStyle w:val="IndexLink"/>
                <w:rtl w:val="true"/>
              </w:rPr>
              <w:t>امر عجیبی است قابل تأمّل عقلای با انصاف</w:t>
            </w:r>
            <w:r>
              <w:rPr>
                <w:rStyle w:val="IndexLink"/>
                <w:rtl w:val="true"/>
              </w:rPr>
              <w:tab/>
            </w:r>
            <w:r>
              <w:rPr>
                <w:rStyle w:val="IndexLink"/>
              </w:rPr>
              <w:t>488</w:t>
            </w:r>
          </w:hyperlink>
        </w:p>
        <w:p>
          <w:pPr>
            <w:pStyle w:val="Contents4"/>
            <w:tabs>
              <w:tab w:val="clear" w:pos="8176"/>
              <w:tab w:val="right" w:pos="9026" w:leader="dot"/>
            </w:tabs>
            <w:rPr/>
          </w:pPr>
          <w:hyperlink w:anchor="__RefHeading___Toc544123_2616395394">
            <w:r>
              <w:rPr>
                <w:webHidden/>
                <w:rStyle w:val="IndexLink"/>
                <w:rtl w:val="true"/>
              </w:rPr>
              <w:t>رد امامان و علمای اهل تسنّن به ابوحنیفه</w:t>
            </w:r>
            <w:r>
              <w:rPr>
                <w:rStyle w:val="IndexLink"/>
                <w:rtl w:val="true"/>
              </w:rPr>
              <w:tab/>
            </w:r>
            <w:r>
              <w:rPr>
                <w:rStyle w:val="IndexLink"/>
              </w:rPr>
              <w:t>492</w:t>
            </w:r>
          </w:hyperlink>
        </w:p>
        <w:p>
          <w:pPr>
            <w:pStyle w:val="Contents4"/>
            <w:tabs>
              <w:tab w:val="clear" w:pos="8176"/>
              <w:tab w:val="right" w:pos="9026" w:leader="dot"/>
            </w:tabs>
            <w:rPr/>
          </w:pPr>
          <w:hyperlink w:anchor="__RefHeading___Toc544125_2616395394">
            <w:r>
              <w:rPr>
                <w:webHidden/>
                <w:rStyle w:val="IndexLink"/>
                <w:rtl w:val="true"/>
              </w:rPr>
              <w:t>امامت در عقیده شیعه ریاست عالیه الهیه است</w:t>
            </w:r>
            <w:r>
              <w:rPr>
                <w:rStyle w:val="IndexLink"/>
                <w:rtl w:val="true"/>
              </w:rPr>
              <w:tab/>
            </w:r>
            <w:r>
              <w:rPr>
                <w:rStyle w:val="IndexLink"/>
              </w:rPr>
              <w:t>497</w:t>
            </w:r>
          </w:hyperlink>
        </w:p>
        <w:p>
          <w:pPr>
            <w:pStyle w:val="Contents4"/>
            <w:tabs>
              <w:tab w:val="clear" w:pos="8176"/>
              <w:tab w:val="right" w:pos="9026" w:leader="dot"/>
            </w:tabs>
            <w:rPr/>
          </w:pPr>
          <w:hyperlink w:anchor="__RefHeading___Toc544127_2616395394">
            <w:r>
              <w:rPr>
                <w:webHidden/>
                <w:rStyle w:val="IndexLink"/>
                <w:rtl w:val="true"/>
              </w:rPr>
              <w:t>مقام امامت بالاتر از نبوّت عامه است</w:t>
            </w:r>
            <w:r>
              <w:rPr>
                <w:rStyle w:val="IndexLink"/>
                <w:rtl w:val="true"/>
              </w:rPr>
              <w:tab/>
            </w:r>
            <w:r>
              <w:rPr>
                <w:rStyle w:val="IndexLink"/>
              </w:rPr>
              <w:t>501</w:t>
            </w:r>
          </w:hyperlink>
        </w:p>
        <w:p>
          <w:pPr>
            <w:pStyle w:val="Contents4"/>
            <w:tabs>
              <w:tab w:val="clear" w:pos="8176"/>
              <w:tab w:val="right" w:pos="9026" w:leader="dot"/>
            </w:tabs>
            <w:rPr/>
          </w:pPr>
          <w:hyperlink w:anchor="__RefHeading___Toc544129_2616395394">
            <w:r>
              <w:rPr>
                <w:webHidden/>
                <w:rStyle w:val="IndexLink"/>
                <w:rtl w:val="true"/>
              </w:rPr>
              <w:t>در اختلاف مراتب انبیاء</w:t>
            </w:r>
            <w:r>
              <w:rPr>
                <w:rStyle w:val="IndexLink"/>
                <w:rtl w:val="true"/>
              </w:rPr>
              <w:tab/>
            </w:r>
            <w:r>
              <w:rPr>
                <w:rStyle w:val="IndexLink"/>
              </w:rPr>
              <w:t>503</w:t>
            </w:r>
          </w:hyperlink>
        </w:p>
        <w:p>
          <w:pPr>
            <w:pStyle w:val="Contents4"/>
            <w:tabs>
              <w:tab w:val="clear" w:pos="8176"/>
              <w:tab w:val="right" w:pos="9026" w:leader="dot"/>
            </w:tabs>
            <w:rPr/>
          </w:pPr>
          <w:hyperlink w:anchor="__RefHeading___Toc544131_2616395394">
            <w:r>
              <w:rPr>
                <w:webHidden/>
                <w:rStyle w:val="IndexLink"/>
                <w:rtl w:val="true"/>
              </w:rPr>
              <w:t>خصیصه‌ی نبوّت خاصّه</w:t>
            </w:r>
            <w:r>
              <w:rPr>
                <w:rStyle w:val="IndexLink"/>
                <w:rtl w:val="true"/>
              </w:rPr>
              <w:tab/>
            </w:r>
            <w:r>
              <w:rPr>
                <w:rStyle w:val="IndexLink"/>
              </w:rPr>
              <w:t>505</w:t>
            </w:r>
          </w:hyperlink>
        </w:p>
        <w:p>
          <w:pPr>
            <w:pStyle w:val="Contents4"/>
            <w:tabs>
              <w:tab w:val="clear" w:pos="8176"/>
              <w:tab w:val="right" w:pos="9026" w:leader="dot"/>
            </w:tabs>
            <w:rPr/>
          </w:pPr>
          <w:hyperlink w:anchor="__RefHeading___Toc544133_2616395394">
            <w:r>
              <w:rPr>
                <w:webHidden/>
                <w:rStyle w:val="IndexLink"/>
                <w:rtl w:val="true"/>
              </w:rPr>
              <w:t>دلایل بر اثبات مقام نبوّت از برای علی به حدیث منزلت</w:t>
            </w:r>
            <w:r>
              <w:rPr>
                <w:rStyle w:val="IndexLink"/>
                <w:rtl w:val="true"/>
              </w:rPr>
              <w:tab/>
            </w:r>
            <w:r>
              <w:rPr>
                <w:rStyle w:val="IndexLink"/>
              </w:rPr>
              <w:t>509</w:t>
            </w:r>
          </w:hyperlink>
        </w:p>
        <w:p>
          <w:pPr>
            <w:pStyle w:val="Contents4"/>
            <w:tabs>
              <w:tab w:val="clear" w:pos="8176"/>
              <w:tab w:val="right" w:pos="9026" w:leader="dot"/>
            </w:tabs>
            <w:rPr/>
          </w:pPr>
          <w:hyperlink w:anchor="__RefHeading___Toc544135_2616395394">
            <w:r>
              <w:rPr>
                <w:webHidden/>
                <w:rStyle w:val="IndexLink"/>
                <w:rtl w:val="true"/>
              </w:rPr>
              <w:t>اسناد حدیث منزلت از طرق عامّه</w:t>
            </w:r>
            <w:r>
              <w:rPr>
                <w:rStyle w:val="IndexLink"/>
                <w:rtl w:val="true"/>
              </w:rPr>
              <w:tab/>
            </w:r>
            <w:r>
              <w:rPr>
                <w:rStyle w:val="IndexLink"/>
              </w:rPr>
              <w:t>510</w:t>
            </w:r>
          </w:hyperlink>
        </w:p>
        <w:p>
          <w:pPr>
            <w:pStyle w:val="Contents4"/>
            <w:tabs>
              <w:tab w:val="clear" w:pos="8176"/>
              <w:tab w:val="right" w:pos="9026" w:leader="dot"/>
            </w:tabs>
            <w:rPr/>
          </w:pPr>
          <w:hyperlink w:anchor="__RefHeading___Toc544137_2616395394">
            <w:r>
              <w:rPr>
                <w:webHidden/>
                <w:rStyle w:val="IndexLink"/>
                <w:rtl w:val="true"/>
              </w:rPr>
              <w:t>شرح حال آمدی</w:t>
            </w:r>
            <w:r>
              <w:rPr>
                <w:rStyle w:val="IndexLink"/>
                <w:rtl w:val="true"/>
              </w:rPr>
              <w:tab/>
            </w:r>
            <w:r>
              <w:rPr>
                <w:rStyle w:val="IndexLink"/>
              </w:rPr>
              <w:t>517</w:t>
            </w:r>
          </w:hyperlink>
        </w:p>
        <w:p>
          <w:pPr>
            <w:pStyle w:val="Contents4"/>
            <w:tabs>
              <w:tab w:val="clear" w:pos="8176"/>
              <w:tab w:val="right" w:pos="9026" w:leader="dot"/>
            </w:tabs>
            <w:rPr/>
          </w:pPr>
          <w:hyperlink w:anchor="__RefHeading___Toc544139_2616395394">
            <w:r>
              <w:rPr>
                <w:webHidden/>
                <w:rStyle w:val="IndexLink"/>
                <w:rtl w:val="true"/>
              </w:rPr>
              <w:t>سند حدیث منزلت از عمر بن الخطّاب</w:t>
            </w:r>
            <w:r>
              <w:rPr>
                <w:rStyle w:val="IndexLink"/>
                <w:rtl w:val="true"/>
              </w:rPr>
              <w:tab/>
            </w:r>
            <w:r>
              <w:rPr>
                <w:rStyle w:val="IndexLink"/>
              </w:rPr>
              <w:t>519</w:t>
            </w:r>
          </w:hyperlink>
        </w:p>
        <w:p>
          <w:pPr>
            <w:pStyle w:val="Contents4"/>
            <w:tabs>
              <w:tab w:val="clear" w:pos="8176"/>
              <w:tab w:val="right" w:pos="9026" w:leader="dot"/>
            </w:tabs>
            <w:rPr/>
          </w:pPr>
          <w:hyperlink w:anchor="__RefHeading___Toc544141_2616395394">
            <w:r>
              <w:rPr>
                <w:webHidden/>
                <w:rStyle w:val="IndexLink"/>
                <w:rtl w:val="true"/>
              </w:rPr>
              <w:t>حکم خبر واحد در مذهب جماعت</w:t>
            </w:r>
            <w:r>
              <w:rPr>
                <w:rStyle w:val="IndexLink"/>
                <w:rtl w:val="true"/>
              </w:rPr>
              <w:tab/>
            </w:r>
            <w:r>
              <w:rPr>
                <w:rStyle w:val="IndexLink"/>
              </w:rPr>
              <w:t>521</w:t>
            </w:r>
          </w:hyperlink>
        </w:p>
        <w:p>
          <w:pPr>
            <w:pStyle w:val="Contents4"/>
            <w:tabs>
              <w:tab w:val="clear" w:pos="8176"/>
              <w:tab w:val="right" w:pos="9026" w:leader="dot"/>
            </w:tabs>
            <w:rPr/>
          </w:pPr>
          <w:hyperlink w:anchor="__RefHeading___Toc544143_2616395394">
            <w:r>
              <w:rPr>
                <w:webHidden/>
                <w:rStyle w:val="IndexLink"/>
                <w:rtl w:val="true"/>
              </w:rPr>
              <w:t>اثبات منازل هارونی برای علی علیه السّلام</w:t>
            </w:r>
            <w:r>
              <w:rPr>
                <w:rStyle w:val="IndexLink"/>
                <w:rtl w:val="true"/>
              </w:rPr>
              <w:tab/>
            </w:r>
            <w:r>
              <w:rPr>
                <w:rStyle w:val="IndexLink"/>
              </w:rPr>
              <w:t>526</w:t>
            </w:r>
          </w:hyperlink>
        </w:p>
        <w:p>
          <w:pPr>
            <w:pStyle w:val="Contents4"/>
            <w:tabs>
              <w:tab w:val="clear" w:pos="8176"/>
              <w:tab w:val="right" w:pos="9026" w:leader="dot"/>
            </w:tabs>
            <w:rPr/>
          </w:pPr>
          <w:hyperlink w:anchor="__RefHeading___Toc544145_2616395394">
            <w:r>
              <w:rPr>
                <w:webHidden/>
                <w:rStyle w:val="IndexLink"/>
                <w:rtl w:val="true"/>
              </w:rPr>
              <w:t>علی در جمیع صفات شریک و مماثل پیغمبر بود</w:t>
            </w:r>
            <w:r>
              <w:rPr>
                <w:rStyle w:val="IndexLink"/>
                <w:rtl w:val="true"/>
              </w:rPr>
              <w:tab/>
            </w:r>
            <w:r>
              <w:rPr>
                <w:rStyle w:val="IndexLink"/>
              </w:rPr>
              <w:t>532</w:t>
            </w:r>
          </w:hyperlink>
        </w:p>
        <w:p>
          <w:pPr>
            <w:pStyle w:val="Contents4"/>
            <w:tabs>
              <w:tab w:val="clear" w:pos="8176"/>
              <w:tab w:val="right" w:pos="9026" w:leader="dot"/>
            </w:tabs>
            <w:rPr/>
          </w:pPr>
          <w:hyperlink w:anchor="__RefHeading___Toc544147_2616395394">
            <w:r>
              <w:rPr>
                <w:webHidden/>
                <w:rStyle w:val="IndexLink"/>
                <w:rtl w:val="true"/>
              </w:rPr>
              <w:t>به امر پیغمبر تمام درهای خانه‌ها به مسجد بسته شد مگر درِ خانه علی علیه السّلام</w:t>
            </w:r>
            <w:r>
              <w:rPr>
                <w:rStyle w:val="IndexLink"/>
                <w:rtl w:val="true"/>
              </w:rPr>
              <w:tab/>
            </w:r>
            <w:r>
              <w:rPr>
                <w:rStyle w:val="IndexLink"/>
              </w:rPr>
              <w:t>537</w:t>
            </w:r>
          </w:hyperlink>
        </w:p>
        <w:p>
          <w:pPr>
            <w:pStyle w:val="Contents4"/>
            <w:tabs>
              <w:tab w:val="clear" w:pos="8176"/>
              <w:tab w:val="right" w:pos="9026" w:leader="dot"/>
            </w:tabs>
            <w:rPr/>
          </w:pPr>
          <w:hyperlink w:anchor="__RefHeading___Toc544149_2616395394">
            <w:r>
              <w:rPr>
                <w:webHidden/>
                <w:rStyle w:val="IndexLink"/>
                <w:rtl w:val="true"/>
              </w:rPr>
              <w:t>تقاضای پیغمبر از علی برای وزارت خود</w:t>
            </w:r>
            <w:r>
              <w:rPr>
                <w:rStyle w:val="IndexLink"/>
                <w:rtl w:val="true"/>
              </w:rPr>
              <w:tab/>
            </w:r>
            <w:r>
              <w:rPr>
                <w:rStyle w:val="IndexLink"/>
              </w:rPr>
              <w:t>552</w:t>
            </w:r>
          </w:hyperlink>
        </w:p>
        <w:p>
          <w:pPr>
            <w:pStyle w:val="Contents2"/>
            <w:tabs>
              <w:tab w:val="clear" w:pos="8743"/>
              <w:tab w:val="right" w:pos="9026" w:leader="dot"/>
            </w:tabs>
            <w:rPr/>
          </w:pPr>
          <w:hyperlink w:anchor="__RefHeading___Toc544151_2616395394">
            <w:r>
              <w:rPr>
                <w:webHidden/>
                <w:rStyle w:val="IndexLink"/>
                <w:rtl w:val="true"/>
              </w:rPr>
              <w:t>«</w:t>
            </w:r>
            <w:r>
              <w:rPr>
                <w:rStyle w:val="IndexLink"/>
                <w:rtl w:val="true"/>
              </w:rPr>
              <w:t>جلسه پنجم</w:t>
            </w:r>
            <w:r>
              <w:rPr>
                <w:rStyle w:val="IndexLink"/>
                <w:rtl w:val="true"/>
              </w:rPr>
              <w:t>»</w:t>
              <w:tab/>
            </w:r>
            <w:r>
              <w:rPr>
                <w:rStyle w:val="IndexLink"/>
              </w:rPr>
              <w:t>560</w:t>
            </w:r>
          </w:hyperlink>
        </w:p>
        <w:p>
          <w:pPr>
            <w:pStyle w:val="Contents3"/>
            <w:tabs>
              <w:tab w:val="clear" w:pos="8459"/>
              <w:tab w:val="right" w:pos="9026" w:leader="dot"/>
            </w:tabs>
            <w:rPr/>
          </w:pPr>
          <w:hyperlink w:anchor="__RefHeading___Toc544153_2616395394">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544155_2616395394">
            <w:r>
              <w:rPr>
                <w:webHidden/>
                <w:rStyle w:val="IndexLink"/>
                <w:rtl w:val="true"/>
              </w:rPr>
              <w:t xml:space="preserve">جلسه پنجم </w:t>
            </w:r>
            <w:r>
              <w:rPr>
                <w:rStyle w:val="IndexLink"/>
                <w:rtl w:val="true"/>
              </w:rPr>
              <w:t>«</w:t>
            </w:r>
            <w:r>
              <w:rPr>
                <w:rStyle w:val="IndexLink"/>
                <w:rtl w:val="true"/>
              </w:rPr>
              <w:t xml:space="preserve">لیله سه شنبه </w:t>
            </w:r>
            <w:r>
              <w:rPr>
                <w:rStyle w:val="IndexLink"/>
              </w:rPr>
              <w:t>27</w:t>
            </w:r>
            <w:r>
              <w:rPr>
                <w:rStyle w:val="IndexLink"/>
                <w:rtl w:val="true"/>
              </w:rPr>
              <w:t xml:space="preserve"> </w:t>
            </w:r>
            <w:r>
              <w:rPr>
                <w:rStyle w:val="IndexLink"/>
                <w:rtl w:val="true"/>
              </w:rPr>
              <w:t xml:space="preserve">رجب </w:t>
            </w:r>
            <w:r>
              <w:rPr>
                <w:rStyle w:val="IndexLink"/>
              </w:rPr>
              <w:t>1345</w:t>
            </w:r>
            <w:r>
              <w:rPr>
                <w:rStyle w:val="IndexLink"/>
                <w:rtl w:val="true"/>
              </w:rPr>
              <w:t>»</w:t>
              <w:tab/>
            </w:r>
            <w:r>
              <w:rPr>
                <w:rStyle w:val="IndexLink"/>
              </w:rPr>
              <w:t>562</w:t>
            </w:r>
          </w:hyperlink>
        </w:p>
        <w:p>
          <w:pPr>
            <w:pStyle w:val="Contents3"/>
            <w:tabs>
              <w:tab w:val="clear" w:pos="8459"/>
              <w:tab w:val="right" w:pos="9026" w:leader="dot"/>
            </w:tabs>
            <w:rPr/>
          </w:pPr>
          <w:hyperlink w:anchor="__RefHeading___Toc544157_2616395394">
            <w:r>
              <w:rPr>
                <w:webHidden/>
                <w:rStyle w:val="IndexLink"/>
                <w:rtl w:val="true"/>
              </w:rPr>
              <w:t>کلمه منزلت افاده عموم می‌کند</w:t>
            </w:r>
            <w:r>
              <w:rPr>
                <w:rStyle w:val="IndexLink"/>
                <w:rtl w:val="true"/>
              </w:rPr>
              <w:tab/>
            </w:r>
            <w:r>
              <w:rPr>
                <w:rStyle w:val="IndexLink"/>
              </w:rPr>
              <w:t>562</w:t>
            </w:r>
          </w:hyperlink>
        </w:p>
        <w:p>
          <w:pPr>
            <w:pStyle w:val="Contents3"/>
            <w:tabs>
              <w:tab w:val="clear" w:pos="8459"/>
              <w:tab w:val="right" w:pos="9026" w:leader="dot"/>
            </w:tabs>
            <w:rPr/>
          </w:pPr>
          <w:hyperlink w:anchor="__RefHeading___Toc544159_2616395394">
            <w:r>
              <w:rPr>
                <w:webHidden/>
                <w:rStyle w:val="IndexLink"/>
                <w:rtl w:val="true"/>
              </w:rPr>
              <w:t>حدیث منزلت در دفعات متعدّده غیر از تبوک وارد شده</w:t>
            </w:r>
            <w:r>
              <w:rPr>
                <w:rStyle w:val="IndexLink"/>
                <w:rtl w:val="true"/>
              </w:rPr>
              <w:tab/>
            </w:r>
            <w:r>
              <w:rPr>
                <w:rStyle w:val="IndexLink"/>
              </w:rPr>
              <w:t>566</w:t>
            </w:r>
          </w:hyperlink>
        </w:p>
        <w:p>
          <w:pPr>
            <w:pStyle w:val="Contents3"/>
            <w:tabs>
              <w:tab w:val="clear" w:pos="8459"/>
              <w:tab w:val="right" w:pos="9026" w:leader="dot"/>
            </w:tabs>
            <w:rPr/>
          </w:pPr>
          <w:hyperlink w:anchor="__RefHeading___Toc544161_2616395394">
            <w:r>
              <w:rPr>
                <w:webHidden/>
                <w:rStyle w:val="IndexLink"/>
                <w:rtl w:val="true"/>
              </w:rPr>
              <w:t>خلیفه قرار دادن حضرت موسی برادر خود هارون را و فریب دادن سامری بنی اسرائیل را به گوساله پرستیدن</w:t>
            </w:r>
            <w:r>
              <w:rPr>
                <w:rStyle w:val="IndexLink"/>
                <w:rtl w:val="true"/>
              </w:rPr>
              <w:tab/>
            </w:r>
            <w:r>
              <w:rPr>
                <w:rStyle w:val="IndexLink"/>
              </w:rPr>
              <w:t>572</w:t>
            </w:r>
          </w:hyperlink>
        </w:p>
        <w:p>
          <w:pPr>
            <w:pStyle w:val="Contents3"/>
            <w:tabs>
              <w:tab w:val="clear" w:pos="8459"/>
              <w:tab w:val="right" w:pos="9026" w:leader="dot"/>
            </w:tabs>
            <w:rPr/>
          </w:pPr>
          <w:hyperlink w:anchor="__RefHeading___Toc544163_2616395394">
            <w:r>
              <w:rPr>
                <w:webHidden/>
                <w:rStyle w:val="IndexLink"/>
                <w:rtl w:val="true"/>
              </w:rPr>
              <w:t>مطابقت حالات امیرالمؤمنین علیه السّلام با هارون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544165_2616395394">
            <w:r>
              <w:rPr>
                <w:webHidden/>
                <w:rStyle w:val="IndexLink"/>
                <w:rtl w:val="true"/>
              </w:rPr>
              <w:t>حدیث الدار یوم الانذار و تعیین نمودن پیغمبر’ علی</w:t>
            </w:r>
            <w:r>
              <w:rPr>
                <w:rStyle w:val="IndexLink"/>
                <w:rtl w:val="true"/>
              </w:rPr>
              <w:t xml:space="preserve">× </w:t>
            </w:r>
            <w:r>
              <w:rPr>
                <w:rStyle w:val="IndexLink"/>
                <w:rtl w:val="true"/>
              </w:rPr>
              <w:t>را به خلافت</w:t>
            </w:r>
            <w:r>
              <w:rPr>
                <w:rStyle w:val="IndexLink"/>
                <w:rtl w:val="true"/>
              </w:rPr>
              <w:tab/>
            </w:r>
            <w:r>
              <w:rPr>
                <w:rStyle w:val="IndexLink"/>
              </w:rPr>
              <w:t>576</w:t>
            </w:r>
          </w:hyperlink>
        </w:p>
        <w:p>
          <w:pPr>
            <w:pStyle w:val="Contents3"/>
            <w:tabs>
              <w:tab w:val="clear" w:pos="8459"/>
              <w:tab w:val="right" w:pos="9026" w:leader="dot"/>
            </w:tabs>
            <w:rPr/>
          </w:pPr>
          <w:hyperlink w:anchor="__RefHeading___Toc544167_2616395394">
            <w:r>
              <w:rPr>
                <w:webHidden/>
                <w:rStyle w:val="IndexLink"/>
                <w:rtl w:val="true"/>
              </w:rPr>
              <w:t>احادیث مصرّحه‌ی به خلافت علی علیه 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544169_2616395394">
            <w:r>
              <w:rPr>
                <w:webHidden/>
                <w:rStyle w:val="IndexLink"/>
                <w:rtl w:val="true"/>
              </w:rPr>
              <w:t>شیخ باز هم به صدا آمد</w:t>
            </w:r>
            <w:r>
              <w:rPr>
                <w:rStyle w:val="IndexLink"/>
                <w:rtl w:val="true"/>
              </w:rPr>
              <w:tab/>
            </w:r>
            <w:r>
              <w:rPr>
                <w:rStyle w:val="IndexLink"/>
              </w:rPr>
              <w:t>598</w:t>
            </w:r>
          </w:hyperlink>
        </w:p>
        <w:p>
          <w:pPr>
            <w:pStyle w:val="Contents3"/>
            <w:tabs>
              <w:tab w:val="clear" w:pos="8459"/>
              <w:tab w:val="right" w:pos="9026" w:leader="dot"/>
            </w:tabs>
            <w:rPr/>
          </w:pPr>
          <w:hyperlink w:anchor="__RefHeading___Toc544171_2616395394">
            <w:r>
              <w:rPr>
                <w:webHidden/>
                <w:rStyle w:val="IndexLink"/>
                <w:rtl w:val="true"/>
              </w:rPr>
              <w:t>احدی منکر فضل صحابه نیست، ولی باید انتخاب افضل نمود</w:t>
            </w:r>
            <w:r>
              <w:rPr>
                <w:rStyle w:val="IndexLink"/>
                <w:rtl w:val="true"/>
              </w:rPr>
              <w:tab/>
            </w:r>
            <w:r>
              <w:rPr>
                <w:rStyle w:val="IndexLink"/>
              </w:rPr>
              <w:t>598</w:t>
            </w:r>
          </w:hyperlink>
        </w:p>
        <w:p>
          <w:pPr>
            <w:pStyle w:val="Contents3"/>
            <w:tabs>
              <w:tab w:val="clear" w:pos="8459"/>
              <w:tab w:val="right" w:pos="9026" w:leader="dot"/>
            </w:tabs>
            <w:rPr/>
          </w:pPr>
          <w:hyperlink w:anchor="__RefHeading___Toc544173_2616395394">
            <w:r>
              <w:rPr>
                <w:webHidden/>
                <w:rStyle w:val="IndexLink"/>
                <w:rtl w:val="true"/>
              </w:rPr>
              <w:t>نقل خبر در فضیلت ابی‌بکر و جواب آن که مجعول است</w:t>
            </w:r>
            <w:r>
              <w:rPr>
                <w:rStyle w:val="IndexLink"/>
                <w:rtl w:val="true"/>
              </w:rPr>
              <w:tab/>
            </w:r>
            <w:r>
              <w:rPr>
                <w:rStyle w:val="IndexLink"/>
              </w:rPr>
              <w:t>600</w:t>
            </w:r>
          </w:hyperlink>
        </w:p>
        <w:p>
          <w:pPr>
            <w:pStyle w:val="Contents3"/>
            <w:tabs>
              <w:tab w:val="clear" w:pos="8459"/>
              <w:tab w:val="right" w:pos="9026" w:leader="dot"/>
            </w:tabs>
            <w:rPr/>
          </w:pPr>
          <w:hyperlink w:anchor="__RefHeading___Toc544175_2616395394">
            <w:r>
              <w:rPr>
                <w:webHidden/>
                <w:rStyle w:val="IndexLink"/>
                <w:rtl w:val="true"/>
              </w:rPr>
              <w:t>شرح حال ابوهریره و مذمّت آن</w:t>
            </w:r>
            <w:r>
              <w:rPr>
                <w:rStyle w:val="IndexLink"/>
                <w:rtl w:val="true"/>
              </w:rPr>
              <w:tab/>
            </w:r>
            <w:r>
              <w:rPr>
                <w:rStyle w:val="IndexLink"/>
              </w:rPr>
              <w:t>604</w:t>
            </w:r>
          </w:hyperlink>
        </w:p>
        <w:p>
          <w:pPr>
            <w:pStyle w:val="Contents3"/>
            <w:tabs>
              <w:tab w:val="clear" w:pos="8459"/>
              <w:tab w:val="right" w:pos="9026" w:leader="dot"/>
            </w:tabs>
            <w:rPr/>
          </w:pPr>
          <w:hyperlink w:anchor="__RefHeading___Toc544177_2616395394">
            <w:r>
              <w:rPr>
                <w:webHidden/>
                <w:rStyle w:val="IndexLink"/>
                <w:rtl w:val="true"/>
              </w:rPr>
              <w:t>علی از حق و قرآن جدا نمی‌باشد</w:t>
            </w:r>
            <w:r>
              <w:rPr>
                <w:rStyle w:val="IndexLink"/>
                <w:rtl w:val="true"/>
              </w:rPr>
              <w:tab/>
            </w:r>
            <w:r>
              <w:rPr>
                <w:rStyle w:val="IndexLink"/>
              </w:rPr>
              <w:t>604</w:t>
            </w:r>
          </w:hyperlink>
        </w:p>
        <w:p>
          <w:pPr>
            <w:pStyle w:val="Contents3"/>
            <w:tabs>
              <w:tab w:val="clear" w:pos="8459"/>
              <w:tab w:val="right" w:pos="9026" w:leader="dot"/>
            </w:tabs>
            <w:rPr/>
          </w:pPr>
          <w:hyperlink w:anchor="__RefHeading___Toc544179_2616395394">
            <w:r>
              <w:rPr>
                <w:webHidden/>
                <w:rStyle w:val="IndexLink"/>
                <w:rtl w:val="true"/>
              </w:rPr>
              <w:t>مظلومیت شیعیان در مقابل مخالفین</w:t>
            </w:r>
            <w:r>
              <w:rPr>
                <w:rStyle w:val="IndexLink"/>
                <w:rtl w:val="true"/>
              </w:rPr>
              <w:tab/>
            </w:r>
            <w:r>
              <w:rPr>
                <w:rStyle w:val="IndexLink"/>
              </w:rPr>
              <w:t>610</w:t>
            </w:r>
          </w:hyperlink>
        </w:p>
        <w:p>
          <w:pPr>
            <w:pStyle w:val="Contents3"/>
            <w:tabs>
              <w:tab w:val="clear" w:pos="8459"/>
              <w:tab w:val="right" w:pos="9026" w:leader="dot"/>
            </w:tabs>
            <w:rPr/>
          </w:pPr>
          <w:hyperlink w:anchor="__RefHeading___Toc544181_2616395394">
            <w:r>
              <w:rPr>
                <w:webHidden/>
                <w:rStyle w:val="IndexLink"/>
                <w:rtl w:val="true"/>
              </w:rPr>
              <w:t>نسبت‌های دروغ و تهمت‌های علمای سنّی به شیعیان</w:t>
            </w:r>
            <w:r>
              <w:rPr>
                <w:rStyle w:val="IndexLink"/>
                <w:rtl w:val="true"/>
              </w:rPr>
              <w:tab/>
            </w:r>
            <w:r>
              <w:rPr>
                <w:rStyle w:val="IndexLink"/>
              </w:rPr>
              <w:t>611</w:t>
            </w:r>
          </w:hyperlink>
        </w:p>
        <w:p>
          <w:pPr>
            <w:pStyle w:val="Contents3"/>
            <w:tabs>
              <w:tab w:val="clear" w:pos="8459"/>
              <w:tab w:val="right" w:pos="9026" w:leader="dot"/>
            </w:tabs>
            <w:rPr/>
          </w:pPr>
          <w:hyperlink w:anchor="__RefHeading___Toc544183_2616395394">
            <w:r>
              <w:rPr>
                <w:webHidden/>
                <w:rStyle w:val="IndexLink"/>
                <w:rtl w:val="true"/>
              </w:rPr>
              <w:t>تهمت‌های ابن عبد ربه به شیعیان</w:t>
            </w:r>
            <w:r>
              <w:rPr>
                <w:rStyle w:val="IndexLink"/>
                <w:rtl w:val="true"/>
              </w:rPr>
              <w:tab/>
            </w:r>
            <w:r>
              <w:rPr>
                <w:rStyle w:val="IndexLink"/>
              </w:rPr>
              <w:t>611</w:t>
            </w:r>
          </w:hyperlink>
        </w:p>
        <w:p>
          <w:pPr>
            <w:pStyle w:val="Contents3"/>
            <w:tabs>
              <w:tab w:val="clear" w:pos="8459"/>
              <w:tab w:val="right" w:pos="9026" w:leader="dot"/>
            </w:tabs>
            <w:rPr/>
          </w:pPr>
          <w:hyperlink w:anchor="__RefHeading___Toc544185_2616395394">
            <w:r>
              <w:rPr>
                <w:webHidden/>
                <w:rStyle w:val="IndexLink"/>
                <w:rtl w:val="true"/>
              </w:rPr>
              <w:t>تهمت‌های ابن حزم</w:t>
            </w:r>
            <w:r>
              <w:rPr>
                <w:rStyle w:val="IndexLink"/>
                <w:rtl w:val="true"/>
              </w:rPr>
              <w:tab/>
            </w:r>
            <w:r>
              <w:rPr>
                <w:rStyle w:val="IndexLink"/>
              </w:rPr>
              <w:t>615</w:t>
            </w:r>
          </w:hyperlink>
        </w:p>
        <w:p>
          <w:pPr>
            <w:pStyle w:val="Contents3"/>
            <w:tabs>
              <w:tab w:val="clear" w:pos="8459"/>
              <w:tab w:val="right" w:pos="9026" w:leader="dot"/>
            </w:tabs>
            <w:rPr/>
          </w:pPr>
          <w:hyperlink w:anchor="__RefHeading___Toc544187_2616395394">
            <w:r>
              <w:rPr>
                <w:webHidden/>
                <w:rStyle w:val="IndexLink"/>
                <w:rtl w:val="true"/>
              </w:rPr>
              <w:t>تهمت‌های ابن تیمیّه</w:t>
            </w:r>
            <w:r>
              <w:rPr>
                <w:rStyle w:val="IndexLink"/>
                <w:rtl w:val="true"/>
              </w:rPr>
              <w:tab/>
            </w:r>
            <w:r>
              <w:rPr>
                <w:rStyle w:val="IndexLink"/>
              </w:rPr>
              <w:t>616</w:t>
            </w:r>
          </w:hyperlink>
        </w:p>
        <w:p>
          <w:pPr>
            <w:pStyle w:val="Contents3"/>
            <w:tabs>
              <w:tab w:val="clear" w:pos="8459"/>
              <w:tab w:val="right" w:pos="9026" w:leader="dot"/>
            </w:tabs>
            <w:rPr/>
          </w:pPr>
          <w:hyperlink w:anchor="__RefHeading___Toc544189_2616395394">
            <w:r>
              <w:rPr>
                <w:webHidden/>
                <w:rStyle w:val="IndexLink"/>
                <w:rtl w:val="true"/>
              </w:rPr>
              <w:t>غلط کاریهای شهرستانی</w:t>
            </w:r>
            <w:r>
              <w:rPr>
                <w:rStyle w:val="IndexLink"/>
                <w:rtl w:val="true"/>
              </w:rPr>
              <w:tab/>
            </w:r>
            <w:r>
              <w:rPr>
                <w:rStyle w:val="IndexLink"/>
              </w:rPr>
              <w:t>623</w:t>
            </w:r>
          </w:hyperlink>
        </w:p>
        <w:p>
          <w:pPr>
            <w:pStyle w:val="Contents3"/>
            <w:tabs>
              <w:tab w:val="clear" w:pos="8459"/>
              <w:tab w:val="right" w:pos="9026" w:leader="dot"/>
            </w:tabs>
            <w:rPr/>
          </w:pPr>
          <w:hyperlink w:anchor="__RefHeading___Toc544191_2616395394">
            <w:r>
              <w:rPr>
                <w:webHidden/>
                <w:rStyle w:val="IndexLink"/>
                <w:rtl w:val="true"/>
              </w:rPr>
              <w:t>اخبار در مذمّت ابوهریره و حالات آن</w:t>
            </w:r>
            <w:r>
              <w:rPr>
                <w:rStyle w:val="IndexLink"/>
                <w:rtl w:val="true"/>
              </w:rPr>
              <w:tab/>
            </w:r>
            <w:r>
              <w:rPr>
                <w:rStyle w:val="IndexLink"/>
              </w:rPr>
              <w:t>625</w:t>
            </w:r>
          </w:hyperlink>
        </w:p>
        <w:p>
          <w:pPr>
            <w:pStyle w:val="Contents3"/>
            <w:tabs>
              <w:tab w:val="clear" w:pos="8459"/>
              <w:tab w:val="right" w:pos="9026" w:leader="dot"/>
            </w:tabs>
            <w:rPr/>
          </w:pPr>
          <w:hyperlink w:anchor="__RefHeading___Toc544193_2616395394">
            <w:r>
              <w:rPr>
                <w:webHidden/>
                <w:rStyle w:val="IndexLink"/>
                <w:rtl w:val="true"/>
              </w:rPr>
              <w:t>شرکت ابوهریره با بسر بن ارطاهًْ در ظلم و کشتار مسلمین</w:t>
            </w:r>
            <w:r>
              <w:rPr>
                <w:rStyle w:val="IndexLink"/>
                <w:rtl w:val="true"/>
              </w:rPr>
              <w:tab/>
            </w:r>
            <w:r>
              <w:rPr>
                <w:rStyle w:val="IndexLink"/>
              </w:rPr>
              <w:t>627</w:t>
            </w:r>
          </w:hyperlink>
        </w:p>
        <w:p>
          <w:pPr>
            <w:pStyle w:val="Contents3"/>
            <w:tabs>
              <w:tab w:val="clear" w:pos="8459"/>
              <w:tab w:val="right" w:pos="9026" w:leader="dot"/>
            </w:tabs>
            <w:rPr/>
          </w:pPr>
          <w:hyperlink w:anchor="__RefHeading___Toc544195_2616395394">
            <w:r>
              <w:rPr>
                <w:webHidden/>
                <w:rStyle w:val="IndexLink"/>
                <w:rtl w:val="true"/>
              </w:rPr>
              <w:t>مردود بودن ابوهریره و تازیانه زدن عمر به او</w:t>
            </w:r>
            <w:r>
              <w:rPr>
                <w:rStyle w:val="IndexLink"/>
                <w:rtl w:val="true"/>
              </w:rPr>
              <w:tab/>
            </w:r>
            <w:r>
              <w:rPr>
                <w:rStyle w:val="IndexLink"/>
              </w:rPr>
              <w:t>631</w:t>
            </w:r>
          </w:hyperlink>
        </w:p>
        <w:p>
          <w:pPr>
            <w:pStyle w:val="Contents3"/>
            <w:tabs>
              <w:tab w:val="clear" w:pos="8459"/>
              <w:tab w:val="right" w:pos="9026" w:leader="dot"/>
            </w:tabs>
            <w:rPr/>
          </w:pPr>
          <w:hyperlink w:anchor="__RefHeading___Toc544197_2616395394">
            <w:r>
              <w:rPr>
                <w:webHidden/>
                <w:rStyle w:val="IndexLink"/>
                <w:rtl w:val="true"/>
              </w:rPr>
              <w:t>در جواب حدیث مجعولی که خدا فرموده من از ابی‌بکر راضیم، آیا او هم از من راضی هست یا نه؟</w:t>
            </w:r>
            <w:r>
              <w:rPr>
                <w:rStyle w:val="IndexLink"/>
                <w:rtl w:val="true"/>
              </w:rPr>
              <w:tab/>
            </w:r>
            <w:r>
              <w:rPr>
                <w:rStyle w:val="IndexLink"/>
              </w:rPr>
              <w:t>638</w:t>
            </w:r>
          </w:hyperlink>
        </w:p>
        <w:p>
          <w:pPr>
            <w:pStyle w:val="Contents3"/>
            <w:tabs>
              <w:tab w:val="clear" w:pos="8459"/>
              <w:tab w:val="right" w:pos="9026" w:leader="dot"/>
            </w:tabs>
            <w:rPr/>
          </w:pPr>
          <w:hyperlink w:anchor="__RefHeading___Toc544199_2616395394">
            <w:r>
              <w:rPr>
                <w:webHidden/>
                <w:rStyle w:val="IndexLink"/>
                <w:rtl w:val="true"/>
              </w:rPr>
              <w:t>اخبار در فضیلت ابی‌بکر و عمر و ردّ آنها</w:t>
            </w:r>
            <w:r>
              <w:rPr>
                <w:rStyle w:val="IndexLink"/>
                <w:rtl w:val="true"/>
              </w:rPr>
              <w:tab/>
            </w:r>
            <w:r>
              <w:rPr>
                <w:rStyle w:val="IndexLink"/>
              </w:rPr>
              <w:t>639</w:t>
            </w:r>
          </w:hyperlink>
        </w:p>
        <w:p>
          <w:pPr>
            <w:pStyle w:val="Contents3"/>
            <w:tabs>
              <w:tab w:val="clear" w:pos="8459"/>
              <w:tab w:val="right" w:pos="9026" w:leader="dot"/>
            </w:tabs>
            <w:rPr/>
          </w:pPr>
          <w:hyperlink w:anchor="__RefHeading___Toc544201_2616395394">
            <w:r>
              <w:rPr>
                <w:webHidden/>
                <w:rStyle w:val="IndexLink"/>
                <w:rtl w:val="true"/>
              </w:rPr>
              <w:t>رد خبری که ابوبکر و عمر دو سیّد پیران اهل بهشت‌اند</w:t>
            </w:r>
            <w:r>
              <w:rPr>
                <w:rStyle w:val="IndexLink"/>
                <w:rtl w:val="true"/>
              </w:rPr>
              <w:tab/>
            </w:r>
            <w:r>
              <w:rPr>
                <w:rStyle w:val="IndexLink"/>
              </w:rPr>
              <w:t>645</w:t>
            </w:r>
          </w:hyperlink>
        </w:p>
        <w:p>
          <w:pPr>
            <w:pStyle w:val="Contents3"/>
            <w:tabs>
              <w:tab w:val="clear" w:pos="8459"/>
              <w:tab w:val="right" w:pos="9026" w:leader="dot"/>
            </w:tabs>
            <w:rPr/>
          </w:pPr>
          <w:hyperlink w:anchor="__RefHeading___Toc544203_2616395394">
            <w:r>
              <w:rPr>
                <w:webHidden/>
                <w:rStyle w:val="IndexLink"/>
                <w:rtl w:val="true"/>
              </w:rPr>
              <w:t>در حدیث حسن و حسین سیّد جوانان اهل بهشت</w:t>
            </w:r>
            <w:r>
              <w:rPr>
                <w:rStyle w:val="IndexLink"/>
                <w:rtl w:val="true"/>
              </w:rPr>
              <w:tab/>
            </w:r>
            <w:r>
              <w:rPr>
                <w:rStyle w:val="IndexLink"/>
              </w:rPr>
              <w:t>649</w:t>
            </w:r>
          </w:hyperlink>
        </w:p>
        <w:p>
          <w:pPr>
            <w:pStyle w:val="Contents3"/>
            <w:tabs>
              <w:tab w:val="clear" w:pos="8459"/>
              <w:tab w:val="right" w:pos="9026" w:leader="dot"/>
            </w:tabs>
            <w:rPr/>
          </w:pPr>
          <w:hyperlink w:anchor="__RefHeading___Toc544205_2616395394">
            <w:r>
              <w:rPr>
                <w:webHidden/>
                <w:rStyle w:val="IndexLink"/>
                <w:rtl w:val="true"/>
              </w:rPr>
              <w:t>رد جواب خبری که ابی‌بکر و عایشه محبوب پیغمبر بودند</w:t>
            </w:r>
            <w:r>
              <w:rPr>
                <w:rStyle w:val="IndexLink"/>
                <w:rtl w:val="true"/>
              </w:rPr>
              <w:tab/>
            </w:r>
            <w:r>
              <w:rPr>
                <w:rStyle w:val="IndexLink"/>
              </w:rPr>
              <w:t>654</w:t>
            </w:r>
          </w:hyperlink>
        </w:p>
        <w:p>
          <w:pPr>
            <w:pStyle w:val="Contents3"/>
            <w:tabs>
              <w:tab w:val="clear" w:pos="8459"/>
              <w:tab w:val="right" w:pos="9026" w:leader="dot"/>
            </w:tabs>
            <w:rPr/>
          </w:pPr>
          <w:hyperlink w:anchor="__RefHeading___Toc544207_2616395394">
            <w:r>
              <w:rPr>
                <w:webHidden/>
                <w:rStyle w:val="IndexLink"/>
                <w:rtl w:val="true"/>
              </w:rPr>
              <w:t>فاطمه بهترین زنان عالم است</w:t>
            </w:r>
            <w:r>
              <w:rPr>
                <w:rStyle w:val="IndexLink"/>
                <w:rtl w:val="true"/>
              </w:rPr>
              <w:tab/>
            </w:r>
            <w:r>
              <w:rPr>
                <w:rStyle w:val="IndexLink"/>
              </w:rPr>
              <w:t>655</w:t>
            </w:r>
          </w:hyperlink>
        </w:p>
        <w:p>
          <w:pPr>
            <w:pStyle w:val="Contents3"/>
            <w:tabs>
              <w:tab w:val="clear" w:pos="8459"/>
              <w:tab w:val="right" w:pos="9026" w:leader="dot"/>
            </w:tabs>
            <w:rPr/>
          </w:pPr>
          <w:hyperlink w:anchor="__RefHeading___Toc544209_2616395394">
            <w:r>
              <w:rPr>
                <w:webHidden/>
                <w:rStyle w:val="IndexLink"/>
                <w:rtl w:val="true"/>
              </w:rPr>
              <w:t>اقرار شافعی به وجوب حبّ اهل البیت</w:t>
            </w:r>
            <w:r>
              <w:rPr>
                <w:rStyle w:val="IndexLink"/>
                <w:rtl w:val="true"/>
              </w:rPr>
              <w:tab/>
            </w:r>
            <w:r>
              <w:rPr>
                <w:rStyle w:val="IndexLink"/>
              </w:rPr>
              <w:t>664</w:t>
            </w:r>
          </w:hyperlink>
        </w:p>
        <w:p>
          <w:pPr>
            <w:pStyle w:val="Contents3"/>
            <w:tabs>
              <w:tab w:val="clear" w:pos="8459"/>
              <w:tab w:val="right" w:pos="9026" w:leader="dot"/>
            </w:tabs>
            <w:rPr/>
          </w:pPr>
          <w:hyperlink w:anchor="__RefHeading___Toc544211_2616395394">
            <w:r>
              <w:rPr>
                <w:webHidden/>
                <w:rStyle w:val="IndexLink"/>
                <w:rtl w:val="true"/>
              </w:rPr>
              <w:t>علی علیه السّلام محبوب‌ترین مردان نزد پیغمبرصلی الله علیه وآله</w:t>
            </w:r>
            <w:r>
              <w:rPr>
                <w:rStyle w:val="IndexLink"/>
                <w:rtl w:val="true"/>
              </w:rPr>
              <w:tab/>
            </w:r>
            <w:r>
              <w:rPr>
                <w:rStyle w:val="IndexLink"/>
              </w:rPr>
              <w:t>666</w:t>
            </w:r>
          </w:hyperlink>
        </w:p>
        <w:p>
          <w:pPr>
            <w:pStyle w:val="Contents3"/>
            <w:tabs>
              <w:tab w:val="clear" w:pos="8459"/>
              <w:tab w:val="right" w:pos="9026" w:leader="dot"/>
            </w:tabs>
            <w:rPr/>
          </w:pPr>
          <w:hyperlink w:anchor="__RefHeading___Toc544213_2616395394">
            <w:r>
              <w:rPr>
                <w:webHidden/>
                <w:rStyle w:val="IndexLink"/>
                <w:rtl w:val="true"/>
              </w:rPr>
              <w:t>حدیث طیر مشوی</w:t>
            </w:r>
            <w:r>
              <w:rPr>
                <w:rStyle w:val="IndexLink"/>
                <w:rtl w:val="true"/>
              </w:rPr>
              <w:tab/>
            </w:r>
            <w:r>
              <w:rPr>
                <w:rStyle w:val="IndexLink"/>
              </w:rPr>
              <w:t>671</w:t>
            </w:r>
          </w:hyperlink>
        </w:p>
        <w:p>
          <w:pPr>
            <w:pStyle w:val="Contents3"/>
            <w:tabs>
              <w:tab w:val="clear" w:pos="8459"/>
              <w:tab w:val="right" w:pos="9026" w:leader="dot"/>
            </w:tabs>
            <w:rPr/>
          </w:pPr>
          <w:hyperlink w:anchor="__RefHeading___Toc544215_2616395394">
            <w:r>
              <w:rPr>
                <w:webHidden/>
                <w:rStyle w:val="IndexLink"/>
                <w:rtl w:val="true"/>
              </w:rPr>
              <w:t>بیان حقیقت</w:t>
            </w:r>
            <w:r>
              <w:rPr>
                <w:rStyle w:val="IndexLink"/>
                <w:rtl w:val="true"/>
              </w:rPr>
              <w:tab/>
            </w:r>
            <w:r>
              <w:rPr>
                <w:rStyle w:val="IndexLink"/>
              </w:rPr>
              <w:t>678</w:t>
            </w:r>
          </w:hyperlink>
        </w:p>
        <w:p>
          <w:pPr>
            <w:pStyle w:val="Contents3"/>
            <w:tabs>
              <w:tab w:val="clear" w:pos="8459"/>
              <w:tab w:val="right" w:pos="9026" w:leader="dot"/>
            </w:tabs>
            <w:rPr/>
          </w:pPr>
          <w:hyperlink w:anchor="__RefHeading___Toc544217_2616395394">
            <w:r>
              <w:rPr>
                <w:webHidden/>
                <w:rStyle w:val="IndexLink"/>
                <w:rtl w:val="true"/>
              </w:rPr>
              <w:t>اهل ذکر آل محمّدند</w:t>
            </w:r>
            <w:r>
              <w:rPr>
                <w:rStyle w:val="IndexLink"/>
                <w:rtl w:val="true"/>
              </w:rPr>
              <w:tab/>
            </w:r>
            <w:r>
              <w:rPr>
                <w:rStyle w:val="IndexLink"/>
              </w:rPr>
              <w:t>681</w:t>
            </w:r>
          </w:hyperlink>
        </w:p>
        <w:p>
          <w:pPr>
            <w:pStyle w:val="Contents3"/>
            <w:tabs>
              <w:tab w:val="clear" w:pos="8459"/>
              <w:tab w:val="right" w:pos="9026" w:leader="dot"/>
            </w:tabs>
            <w:rPr/>
          </w:pPr>
          <w:hyperlink w:anchor="__RefHeading___Toc544219_2616395394">
            <w:r>
              <w:rPr>
                <w:webHidden/>
                <w:rStyle w:val="IndexLink"/>
                <w:rtl w:val="true"/>
              </w:rPr>
              <w:t>نقل آیه در طریقه‌ی خلافت خلفای اربعه و جواب آن</w:t>
            </w:r>
            <w:r>
              <w:rPr>
                <w:rStyle w:val="IndexLink"/>
                <w:rtl w:val="true"/>
              </w:rPr>
              <w:tab/>
            </w:r>
            <w:r>
              <w:rPr>
                <w:rStyle w:val="IndexLink"/>
              </w:rPr>
              <w:t>682</w:t>
            </w:r>
          </w:hyperlink>
        </w:p>
        <w:p>
          <w:pPr>
            <w:pStyle w:val="Contents3"/>
            <w:tabs>
              <w:tab w:val="clear" w:pos="8459"/>
              <w:tab w:val="right" w:pos="9026" w:leader="dot"/>
            </w:tabs>
            <w:rPr/>
          </w:pPr>
          <w:hyperlink w:anchor="__RefHeading___Toc544221_2616395394">
            <w:r>
              <w:rPr>
                <w:webHidden/>
                <w:rStyle w:val="IndexLink"/>
                <w:rtl w:val="true"/>
              </w:rPr>
              <w:t>استدلال به آیه غار و جواب آن</w:t>
            </w:r>
            <w:r>
              <w:rPr>
                <w:rStyle w:val="IndexLink"/>
                <w:rtl w:val="true"/>
              </w:rPr>
              <w:tab/>
            </w:r>
            <w:r>
              <w:rPr>
                <w:rStyle w:val="IndexLink"/>
              </w:rPr>
              <w:t>687</w:t>
            </w:r>
          </w:hyperlink>
        </w:p>
        <w:p>
          <w:pPr>
            <w:pStyle w:val="Contents3"/>
            <w:tabs>
              <w:tab w:val="clear" w:pos="8459"/>
              <w:tab w:val="right" w:pos="9026" w:leader="dot"/>
            </w:tabs>
            <w:rPr/>
          </w:pPr>
          <w:hyperlink w:anchor="__RefHeading___Toc544223_2616395394">
            <w:r>
              <w:rPr>
                <w:webHidden/>
                <w:rStyle w:val="IndexLink"/>
                <w:rtl w:val="true"/>
              </w:rPr>
              <w:t>شواهد و امثال</w:t>
            </w:r>
            <w:r>
              <w:rPr>
                <w:rStyle w:val="IndexLink"/>
                <w:rtl w:val="true"/>
              </w:rPr>
              <w:tab/>
            </w:r>
            <w:r>
              <w:rPr>
                <w:rStyle w:val="IndexLink"/>
              </w:rPr>
              <w:t>691</w:t>
            </w:r>
          </w:hyperlink>
        </w:p>
        <w:p>
          <w:pPr>
            <w:pStyle w:val="Contents3"/>
            <w:tabs>
              <w:tab w:val="clear" w:pos="8459"/>
              <w:tab w:val="right" w:pos="9026" w:leader="dot"/>
            </w:tabs>
            <w:rPr/>
          </w:pPr>
          <w:hyperlink w:anchor="__RefHeading___Toc544225_2616395394">
            <w:r>
              <w:rPr>
                <w:webHidden/>
                <w:rStyle w:val="IndexLink"/>
                <w:rtl w:val="true"/>
              </w:rPr>
              <w:t>ابراز حقیقت</w:t>
            </w:r>
            <w:r>
              <w:rPr>
                <w:rStyle w:val="IndexLink"/>
                <w:rtl w:val="true"/>
              </w:rPr>
              <w:tab/>
            </w:r>
            <w:r>
              <w:rPr>
                <w:rStyle w:val="IndexLink"/>
              </w:rPr>
              <w:t>694</w:t>
            </w:r>
          </w:hyperlink>
        </w:p>
        <w:p>
          <w:pPr>
            <w:pStyle w:val="Contents3"/>
            <w:tabs>
              <w:tab w:val="clear" w:pos="8459"/>
              <w:tab w:val="right" w:pos="9026" w:leader="dot"/>
            </w:tabs>
            <w:rPr/>
          </w:pPr>
          <w:hyperlink w:anchor="__RefHeading___Toc544227_2616395394">
            <w:r>
              <w:rPr>
                <w:webHidden/>
                <w:rStyle w:val="IndexLink"/>
                <w:rtl w:val="true"/>
              </w:rPr>
              <w:t>بلعم بن باعوراء</w:t>
            </w:r>
            <w:r>
              <w:rPr>
                <w:rStyle w:val="IndexLink"/>
                <w:rtl w:val="true"/>
              </w:rPr>
              <w:tab/>
            </w:r>
            <w:r>
              <w:rPr>
                <w:rStyle w:val="IndexLink"/>
              </w:rPr>
              <w:t>695</w:t>
            </w:r>
          </w:hyperlink>
        </w:p>
        <w:p>
          <w:pPr>
            <w:pStyle w:val="Contents3"/>
            <w:tabs>
              <w:tab w:val="clear" w:pos="8459"/>
              <w:tab w:val="right" w:pos="9026" w:leader="dot"/>
            </w:tabs>
            <w:rPr/>
          </w:pPr>
          <w:hyperlink w:anchor="__RefHeading___Toc544229_2616395394">
            <w:r>
              <w:rPr>
                <w:webHidden/>
                <w:rStyle w:val="IndexLink"/>
                <w:rtl w:val="true"/>
              </w:rPr>
              <w:t>برصیصای عابد</w:t>
            </w:r>
            <w:r>
              <w:rPr>
                <w:rStyle w:val="IndexLink"/>
                <w:rtl w:val="true"/>
              </w:rPr>
              <w:tab/>
            </w:r>
            <w:r>
              <w:rPr>
                <w:rStyle w:val="IndexLink"/>
              </w:rPr>
              <w:t>696</w:t>
            </w:r>
          </w:hyperlink>
        </w:p>
        <w:p>
          <w:pPr>
            <w:pStyle w:val="Contents3"/>
            <w:tabs>
              <w:tab w:val="clear" w:pos="8459"/>
              <w:tab w:val="right" w:pos="9026" w:leader="dot"/>
            </w:tabs>
            <w:rPr/>
          </w:pPr>
          <w:hyperlink w:anchor="__RefHeading___Toc544231_2616395394">
            <w:r>
              <w:rPr>
                <w:webHidden/>
                <w:rStyle w:val="IndexLink"/>
                <w:rtl w:val="true"/>
              </w:rPr>
              <w:t>نزول سکینه بر رسول خدا صلی الله علیه وآله</w:t>
            </w:r>
            <w:r>
              <w:rPr>
                <w:rStyle w:val="IndexLink"/>
                <w:rtl w:val="true"/>
              </w:rPr>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07_170013"/>
      <w:bookmarkStart w:id="1" w:name="pg13407_170013"/>
      <w:bookmarkEnd w:id="1"/>
    </w:p>
    <w:p>
      <w:pPr>
        <w:pStyle w:val="Heading2"/>
        <w:numPr>
          <w:ilvl w:val="1"/>
          <w:numId w:val="1"/>
        </w:numPr>
        <w:rPr/>
      </w:pPr>
      <w:bookmarkStart w:id="2" w:name="pg13407_170013"/>
      <w:bookmarkStart w:id="3" w:name="__RefHeading___Toc54380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سلطان‌الواعظین، محمد،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Soltanolvaezin,Mohammad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سلطان الواعظین‌شیرازی ؛ محقق عبدالرضا درایتی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Sunnites -- Apologetic works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Imamite Shia'h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عبدالرضا،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۴۴۰۳۵۳۱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803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07_170017"/>
      <w:bookmarkStart w:id="8" w:name="pg13407_170017"/>
      <w:bookmarkEnd w:id="8"/>
    </w:p>
    <w:p>
      <w:pPr>
        <w:pStyle w:val="Heading2"/>
        <w:numPr>
          <w:ilvl w:val="1"/>
          <w:numId w:val="1"/>
        </w:numPr>
        <w:rPr/>
      </w:pPr>
      <w:bookmarkStart w:id="9" w:name="pg13407_170017"/>
      <w:bookmarkStart w:id="10" w:name="__RefHeading___Toc543805_2616395394"/>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استاد حسین انصاریان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مدیر مجمع جهانی شیعه شناسی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سؤالاتی پیرامون خلافت و امامت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سؤالاتی پیرامون احکام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مختصری از شرح حال مؤلف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اهل ادب و جواب به آنان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اهل خبر و جواب به آنها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محافظه‌کاران و جواب به آنها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غرض‌ورزی دکتر هیکل مصری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احمد امین مصری و فجر الاسلام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جواب کاشف الغطاء به احمد امین در کتاب اصل الشیعه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مردوخ کردستانی و ندای اتحاد و ترهات 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منصفانه قضاوت کنید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حضرت مهدی عجل الله تعالی فرجه الشریف خرق عادت است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کسروی و ترّهات او و اشاره به جواب مقالات او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نظری به علت چاپ این کتاب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مصادر و اسناد این کتاب از اکابر علمای سنّت و جماعت است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اشاره به غلط کاری احمد امین و جواب آنها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اشاره به غلط گویی‌های کسروی و جواب آنها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کتب علمای عامّه در فضایل عترت و اهل بیت طهارت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اشعار امام شافعی در اعتراف به فضایل عترت و اهل بیت طهارت علیه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اخبار در فضایل عترت و اهل بیت طهارت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اخبار به وجود حضرت مهدی از طرق اهل تسنّن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حدیث عجیبی در فضایل علی علیه السّلام و اشاره به حضرت مهدی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حملات کسروی به دین مقدّس اسلام و جواب 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آغاز سفر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مجلس مناظره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تعیین نسبت خانوادگی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سؤال و جواب هارون و موسی بن جعفرعلیه السّلام در باب ذریه رسول الله صلی الله علیه وآله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دلایل کافی بر اینکه اولادهای فاطمه اولادهای پیغمبرند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پیغمبر نماز ظهرین و مغربین را به جمع و تفریق ادا می‌فرمود </w:t>
      </w:r>
      <w:r>
        <w:rPr>
          <w:rFonts w:eastAsia="IRNazanin" w:cs="IRNazanin"/>
          <w:color w:val="111111"/>
          <w:sz w:val="28"/>
          <w:szCs w:val="28"/>
          <w:lang w:bidi="fa-IR"/>
        </w:rPr>
        <w:t>210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مهاجرت اجداد مؤلف به ایران سید امیر محمد عابد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قافله سادات هاشمی از مدینه و جنگ با قتلغ خان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سید امیر احمد شاه چراغ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جنگ و شهادت سید امیر احمد شاه‌چراغ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پیدا شدن جسد شاه چراغ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سید علاء الدین حسین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سید امیر محمد عابد و فرزند ایشان سید ابراهیم مجاب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فجایع اعمال بنی امیه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واقعه شهادت زید بن علی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شهادت جناب یحیی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پیدایش قبر علی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اختلاف در مدفن علی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فرزندان ابراهیم مجاب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سادات شیرازی در تهران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مادّه‌ی تاریخ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وفات مرحوم آقای اشرف الواعظین شیرازی طاب ثراه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اشکال نمودن بر مذهب شیعه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پاسخ به اشکال تراشی‌های مخالفین </w:t>
      </w:r>
      <w:r>
        <w:rPr>
          <w:rFonts w:eastAsia="IRNazanin" w:cs="IRNazanin"/>
          <w:color w:val="111111"/>
          <w:sz w:val="28"/>
          <w:szCs w:val="28"/>
          <w:lang w:bidi="fa-IR"/>
        </w:rPr>
        <w:t>263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شیعه و حقیقت تشیع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و اخبار در تشریح مقام تشیع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مقام سلمان و ابوذر و مقداد و عمار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علت توجه و تشیع ایرانیان در زمان خلفاء و دیالمه و غازان‌خان و شاه خدابنده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ظهور تشیع در دوره‌ی مغول‌ها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مناظره‌ی علامه حلی با قاضی القضاه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اسلام تفاخرات نژادی را از بین برد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تمام فساد و جنگ‌ها روی تفاخرات نژادی می‌باشد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عقاید غلات و مذمت آنها و لعن عبدالله بن سباء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اشکال در صلوات بر آل محمد و جواب آن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پیغمبرصلی الله علیه وآله می‌باشد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مراد از آل یاسین آل محمدند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صلوات بر آل محمدصلی الله علیه وآله سنت و در تشهد نماز واجب است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عقاید زیدیه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عقاید کیسانیه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عقاید قدّاحیه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عقاید غلات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عقاید شیعه امامیه اثنا عشریه </w:t>
      </w:r>
      <w:r>
        <w:rPr>
          <w:rFonts w:eastAsia="IRNazanin" w:cs="IRNazanin"/>
          <w:color w:val="111111"/>
          <w:sz w:val="28"/>
          <w:szCs w:val="28"/>
          <w:lang w:bidi="fa-IR"/>
        </w:rPr>
        <w:t>330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راجع به خبر معرفت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از اشکال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اخبار خرافی در صحیحین بخاری و مسلم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اخبار رؤیهْ الله تعالی از اهل تسنّن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دلایل و اخبار بر عدم رؤیهْ الله تعالی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اشاره به خرافات صحیحین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سیلی زدن موسی به صورت ملک الموت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انصاف موجب بینایی و اسباب سعادت است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نسبت شرک دادن به شیعه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 بیان اقسام شرک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شرک جلی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شرک در ذات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عقاید نصاریٰ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شرک در صفات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شرک در افعال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شرک در عبادت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 باب نذر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شرک خفی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شرک در اسباب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شیعه از هیچ راهی مشرک نیست </w:t>
      </w:r>
      <w:r>
        <w:rPr>
          <w:rFonts w:eastAsia="IRNazanin" w:cs="IRNazanin"/>
          <w:color w:val="111111"/>
          <w:sz w:val="28"/>
          <w:szCs w:val="28"/>
          <w:lang w:bidi="fa-IR"/>
        </w:rPr>
        <w:t>378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آصف تخت بلقیس را نزد سلیمان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محمد وسایط فیض حق‌اند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دقت نظر خالی از تعصّب، موجب سعادت است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بخاری و مسلم از رجال مردود و جعّال نقل خبر نموده‌اند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خبر مضحک و اهانت به رسول الله در صحیحین بخاری و مسلم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در اسناد حدیث ثقلین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دعای توسّل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شهادت شهید اوّل به فتوای ابن جماعه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شهادت شهید ثانی به سعایت قاضی صیدا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گفتار نیک جهت جلب مردم منصف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اشاره به اعمال ننگین تراکمه و خوارزمیان و ازبکان و افاغنه با ایرانیان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تجاوزات خان خیوه به ایران و فتاوای علمای اهل تسنن به قتل و غارت شیعیان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فتاوای علمای اهل تسنّن به قتل و غارت شیعیان و حملات عبدالله خان ازبک به خراسان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رفتار امرای افاغنه با شیعیان افغانستان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تقدیر از امیر امان الله خان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شهادت شهید ثالث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اقدام شیخ و ایجاد شبهه و تهیه وسیله برای حمله و دفاع از آن </w:t>
      </w:r>
      <w:r>
        <w:rPr>
          <w:rFonts w:eastAsia="IRNazanin" w:cs="IRNazanin"/>
          <w:color w:val="111111"/>
          <w:sz w:val="28"/>
          <w:szCs w:val="28"/>
          <w:lang w:bidi="fa-IR"/>
        </w:rPr>
        <w:t>430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آداب زیارت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زیارت و دعای بعد از نماز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بوسیدن آستانه قباب ائمه شرک نیست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به خاک افتادن و سجده نمودن برادران حضرت یوسف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بقای روح بعد از فنای جسم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اشکال به بقای روح و جواب آن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ظهور اهل مادّه و طبیعت و مقابله ذیمقراطیس با سقراط حکیم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اقوال علمای الهی اروپا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دفاع مخالفین از خلافت معاویه و یزید و کفر آنها و جواب آن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دلایل بر کفر و ارتداد یزید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جواز علمای اهل تسنّن بر لعن یزید پلید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قتل عام اهل مدینه به جرم شکستن بیعت یزید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سرباز گمنام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آل محمد شهدای راه حق و زنده هستند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منّت بر ما نهاده کشف حقیقت نمودید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بحث در اطراف امامت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بحث در مذاهب اربعه اهل تسنّن و کشف حقیقت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دلیلی بر تبعیت مذاهب اربعه نیست </w:t>
      </w:r>
      <w:r>
        <w:rPr>
          <w:rFonts w:eastAsia="IRNazanin" w:cs="IRNazanin"/>
          <w:color w:val="111111"/>
          <w:sz w:val="28"/>
          <w:szCs w:val="28"/>
          <w:lang w:bidi="fa-IR"/>
        </w:rPr>
        <w:t>474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عجیبی است قابل تأمّل عقلای با انصاف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امامان و علمای اهل تسنّن به ابوحنیفه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امامت در عقیده شیعه ریاست عالیه الهیه است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مقام امامت بالاتر از نبوّت عامه است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در اختلاف مراتب انبیاء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خصیصه‌ی نبوّت خاصّه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دلایل بر اثبات مقام نبوّت از برای علی به حدیث منزلت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اسناد حدیث منزلت از طرق عامّه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شرح حال آمدی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سند حدیث منزلت از عمر بن الخطّاب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حکم خبر واحد در مذهب جماعت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اثبات منازل هارونی برای علی علیه السّلام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علی در جمیع صفات شریک و مماثل پیغمبر بود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به امر پیغمبر تمام درهای خانه‌ها به مسجد بسته شد مگر درِ خانه علی علیه السّلام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تقاضای پیغمبر از علی برای وزارت خود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کلمه منزلت افاده عموم می‌کند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حدیث منزلت در دفعات متعدّده غیر از تبوک وارد شده </w:t>
      </w:r>
      <w:r>
        <w:rPr>
          <w:rFonts w:eastAsia="IRNazanin" w:cs="IRNazanin"/>
          <w:color w:val="111111"/>
          <w:sz w:val="28"/>
          <w:szCs w:val="28"/>
          <w:lang w:bidi="fa-IR"/>
        </w:rPr>
        <w:t>552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قرار دادن حضرت موسی برادر خود هارون را و فریب دادن سامری بنی اسرائیل را به گوساله پرستیدن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مطابقت حالات امیرالمؤمنین علیه السّلام با هارون علیه السّلام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حدیث الدار یوم الانذار و تعیین نمودن پیغمبرصلی الله علیه وآله علی علیه السّلام را به خلافت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احادیث مصرّحه‌ی به خلافت علی علیه السّلام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شیخ باز هم به صدا آمد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احدی منکر فضل صحابه نیست، ولی باید انتخاب افضل نمود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نقل خبر در فضیلت ابی‌بکر و جواب آن که مجعول است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شرح حال ابوهریره و مذمّت آن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علی از حق و قرآن جدا نمی‌باشد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مظلومیت شیعیان در مقابل مخالفین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نسبت‌های دروغ و تهمت‌های علمای سنّی به شیعیان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تهمت‌های ابن عبد ربه به شیعیان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تهمت‌های ابن حزم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تهمت‌های ابن تیمیّه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غلط کاریهای شهرستانی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اخبار در مذمّت ابوهریره و حالات آن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شرکت ابوهریره با بسر بن ارطاهْ در ظلم و کشتار مسلمین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مردود بودن ابوهریره و تازیانه زدن عمر به او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در جواب حدیث مجعولی که خدا فرموده من از ابی‌بکر راضیم، آیا او هم از من راضی هست یا نه؟ </w:t>
      </w:r>
      <w:r>
        <w:rPr>
          <w:rFonts w:eastAsia="IRNazanin" w:cs="IRNazanin"/>
          <w:color w:val="111111"/>
          <w:sz w:val="28"/>
          <w:szCs w:val="28"/>
          <w:lang w:bidi="fa-IR"/>
        </w:rPr>
        <w:t>623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در فضیلت ابی‌بکر و عمر و ردّ آنها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خبری که ابوبکر و عمر دو سیّد پیران اهل بهشت‌اند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در حدیث حسن و حسین سیّد جوانان اهل بهشت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رد جواب خبری که ابی‌بکر و عایشه محبوب پیغمبر بودند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فاطمه بهترین زنان عالم است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اقرار شافعی به وجوب حبّ اهل البیت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علی علیه السّلام محبوب‌ترین مردان نزد پیغمبرصلی الله علیه وآله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بیان حقیقت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اهل ذکر آل محمّدند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نقل آیه در طریقه‌ی خلافت خلفای اربعه و جواب آن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استدلال به آیه غار و جواب آن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شواهد و امثال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ابراز حقیقت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بلعم بن باعوراء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برصیصای عابد </w:t>
      </w:r>
      <w:r>
        <w:rPr>
          <w:rFonts w:eastAsia="IRNazanin" w:cs="IRNazanin"/>
          <w:color w:val="111111"/>
          <w:sz w:val="28"/>
          <w:szCs w:val="28"/>
          <w:lang w:bidi="fa-IR"/>
        </w:rPr>
        <w:t>681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سکینه بر رسول خدا صلی الله علیه وآله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bookmarkStart w:id="12" w:name="pg13407_170027"/>
    </w:p>
    <w:p>
      <w:pPr>
        <w:pStyle w:val="Heading2"/>
        <w:numPr>
          <w:ilvl w:val="1"/>
          <w:numId w:val="1"/>
        </w:numPr>
        <w:rPr/>
      </w:pPr>
      <w:bookmarkStart w:id="13" w:name="__RefHeading___Toc543807_2616395394"/>
      <w:bookmarkStart w:id="14" w:name="_Toc4"/>
      <w:bookmarkEnd w:id="12"/>
      <w:bookmarkEnd w:id="13"/>
      <w:r>
        <w:rPr>
          <w:rtl w:val="true"/>
        </w:rPr>
        <w:t>مقدمه استاد حسین انصاریان</w:t>
      </w:r>
      <w:bookmarkEnd w:id="14"/>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ایامی که کلاس ششم ابتدایی را می‌گذراندم، در محل زندگیم خیابان لر‌زاده که یکی از خیابان‌های فرعی میدان خراسان تا میدان قیام بود، از برکت وجود علمای منطقه و ائمه جماعات و مردم مؤمن به هر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فاطمیه، رجبیه، شعبانیه و ماه مبارک رمضان مجالس مختلف مذهبی تشکیل می شد، که سهم مرحوم آیت الله حاج شیخ علی اکبر برهان در این زمینه از همه بیشتر بود، در آن منطقه در مجالس مذهبی اش از سخنرانان و خطبای به نامی چون خطیب مشهور حاج شیخ محمد تقی فلسفی، حاج سید مهدی قوام، حاج سید اسماعیل شفیعی، حاج سید رضا غروی شاهرودی، حاج میرزا علی حصه ای، حاج محقق خراسانی و سلطان الواعظین شیرازی که از جایگاه ویژه ای در علم و عمل و همچنین</w:t>
      </w:r>
    </w:p>
    <w:p>
      <w:pPr>
        <w:pStyle w:val="BookText"/>
        <w:rPr/>
      </w:pPr>
      <w:r>
        <w:rPr>
          <w:rFonts w:ascii="IRNazanin" w:hAnsi="IRNazanin" w:eastAsia="IRNazanin"/>
          <w:color w:val="111111"/>
          <w:sz w:val="28"/>
          <w:sz w:val="28"/>
          <w:szCs w:val="28"/>
          <w:rtl w:val="true"/>
          <w:lang w:bidi="fa-IR"/>
        </w:rPr>
        <w:t>میان مردم محل برخوردار بود استفاده می شد، من جذب این سخنرانان و خطباء بخصوص سخنرانی و خطابه های سلطان الواعظین که اکثر بحث و سخنرانی هایش پیرامون ولایت اهل بیت علیهم السّلام به ویژه امیر مؤمنان صاحب ولایت کلیه قطفیه الهی بود شدم و با او پیوندی عاطفی پیدا کردم، تا زمانی که دست رحمت الهی مرا به حوزه علمیه قم رهسپار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تحصیل روزهای پنج شنبه و جمعه برای زیارت پدر و مادرم که از بزرگان و وابستگان به اهل بیت علیهم السّلام گریه کنندگان ناب حضرت امام حسین علیه السّلام </w:t>
      </w:r>
    </w:p>
    <w:p>
      <w:pPr>
        <w:pStyle w:val="BookText"/>
        <w:rPr/>
      </w:pPr>
      <w:r>
        <w:rPr>
          <w:rFonts w:ascii="IRNazanin" w:hAnsi="IRNazanin" w:eastAsia="IRNazanin"/>
          <w:color w:val="111111"/>
          <w:sz w:val="28"/>
          <w:sz w:val="28"/>
          <w:szCs w:val="28"/>
          <w:rtl w:val="true"/>
          <w:lang w:bidi="fa-IR"/>
        </w:rPr>
        <w:t>بودند به تهران می آمدم و این در زمانی بود که سلطان الواعظین بر اثر بیماری قلبی خانه نشین بود، با سابقه آشنایی ام با سخنرانی هایش و منبرهایش پنجشنبه به اجازه خود او از ساعت نه صبح تا دوازده ظهر به عیادتش می رفتم و از مباحث شیرین و پر بارش بهره مند می شدم، انس طرفین ما دو نفر به یکدیگر تبدیل به انس و الفتی شد، تا جایی که آن وجودبزرگوار مرا که هنوز در سخنرانی پختگی لازم را نداشتم به جای خود به مجالس یا منبرهای ایام تبلیغش می فرستاد و این کار او در رشد من و باز شدن گویایی ام در سخنرانی های مذهبی اثر فوق العاده گذاشت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با صلابت، با کرامت، اصیل و فوق العاده منیع الطبع و اخلاقی بود به پاس داشت و احترام علما پافشاری داشت در تشویق طلاب زبانی شیرین با او بود، افرادی معدود از علما و تجار محل که مرا در انس با او شناخته بودند گاهی پول قابل توجهی در اختیارم می گذاشتند که به آن حضرت تقدیم کنم، تا پایان عمرش یک بار هیچ پولی را نپذیرفت، تکیه و توکلش به خداوند عجیب بود، داستان سفرش به پیشاور و مباحث مستدل ده شبۀ آن شهر را خودش یک بار برایم تعریف کرد، شیرینی بازگو کردن سفرش هنوز در ذائقه ام چون عسل شیرین است، امید داشتم تا پیش از درگذشتش بقیه کتاب های او که بیش از چهل جلد می شد چاپ شود ولی این امید در دلم ماند و لباس تحقق نپوشید تا لحظات مرگش از عیادتش باز نایستادم، شاهد درگذشتش بودم که با ذکر مداوم همراه بود و نهایتاً روح بلندش به ملکوت پرواز کرد و در جوار حضرت معصومه سلام الله علیها در شهر قم آشیانه آل محمدصلی الله علیه وآله آرام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همواره با کتاب با ارزشش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ریاست محترم مجمع جهانی شیعه شناسی آرزوی چاپ این کتاب را در مجمع داشت کتاب چاپ شد ولی حجت الاسلام انصاری به دیار باقی شتافته بود و چاپ آن را ندید، مسلما بهره اش نصیب او هم خواهد بود از مجمع جهانی شیعه شناسی و دست اندرکارانش بسیار تقدیر می کنم که این کتاب با ارزش و گرانبها را به جامعه اسلامی عرضه کردند، برای مؤلفش درخواست رحمت خاص و رضوان از حضرت حق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8/8/1395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انصاریان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407_170031"/>
      <w:bookmarkStart w:id="16" w:name="pg13407_170031"/>
      <w:bookmarkEnd w:id="16"/>
    </w:p>
    <w:p>
      <w:pPr>
        <w:pStyle w:val="Heading2"/>
        <w:numPr>
          <w:ilvl w:val="1"/>
          <w:numId w:val="1"/>
        </w:numPr>
        <w:rPr/>
      </w:pPr>
      <w:bookmarkStart w:id="17" w:name="pg13407_170031"/>
      <w:bookmarkStart w:id="18" w:name="__RefHeading___Toc543809_2616395394"/>
      <w:bookmarkStart w:id="19" w:name="_Toc5"/>
      <w:bookmarkEnd w:id="17"/>
      <w:bookmarkEnd w:id="18"/>
      <w:r>
        <w:rPr>
          <w:rtl w:val="true"/>
        </w:rPr>
        <w:t>مقدمه مدیر مجمع جهانی شیعه شناسی</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 علیهم السّلام</w:t>
      </w:r>
    </w:p>
    <w:p>
      <w:pPr>
        <w:pStyle w:val="BookText"/>
        <w:rPr/>
      </w:pPr>
      <w:r>
        <w:rPr>
          <w:rFonts w:ascii="IRNazanin" w:hAnsi="IRNazanin" w:eastAsia="IRNazanin"/>
          <w:color w:val="111111"/>
          <w:sz w:val="28"/>
          <w:sz w:val="28"/>
          <w:szCs w:val="28"/>
          <w:rtl w:val="true"/>
          <w:lang w:bidi="fa-IR"/>
        </w:rPr>
        <w:t xml:space="preserve">خداوند تبارک و تعالی مومنین را به اطاعت از خود و پیامبر اکرمش صلی الله علیه وآله و اولی الامر سفارش و دستورمی دهد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اُولِی اْلأمْرِ مِنْکُمْ</w:t>
      </w:r>
      <w:r>
        <w:rPr>
          <w:rFonts w:ascii="IRNazanin" w:hAnsi="IRNazanin" w:eastAsia="IRNazanin"/>
          <w:color w:val="111111"/>
          <w:sz w:val="28"/>
          <w:sz w:val="28"/>
          <w:szCs w:val="28"/>
          <w:rtl w:val="true"/>
          <w:lang w:bidi="fa-IR"/>
        </w:rPr>
        <w:t xml:space="preserve"> 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پیامبرو صاحبان امر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شریفه از رسول اکرم صلی الله علیه وآله سؤال شد، مراد از اولی‌الامر چه کسانی هستند؟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 و 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خلفاء و ائمه المسلمین بعد از پیامبرصلی الله علیه وآله چه کسانی باید باشند مورد اختلاف بین مسلمین شد تا جایی که مبحث امامت و خلافت بعد از رحلت رسول اکرم صلی الله علیه وآله و بحث اینکه امامت یک امر الهی و انتصابی است یا انتخابی محققان و پژوهشگران را به خود مشغول کرده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طول تاریخ قلم پژوهشگران را و هر صاحب قلمی در حد توان خویش در این زمینه به بررسی مسأله امامت و جانشینی بعد از پیامبر صلی الله علیه وآله پرداخته و همچنیین مناظره هایی و مباحثاتی در جانشینی و خلافت بعد از پیامبرصلی الله علیه وآله بین علمای مسلمانان صورت گرفته از جمله این کتاب حاضراست که بین یکی از </w:t>
      </w:r>
    </w:p>
    <w:p>
      <w:pPr>
        <w:pStyle w:val="BookText"/>
        <w:rPr/>
      </w:pPr>
      <w:r>
        <w:rPr>
          <w:rFonts w:ascii="IRNazanin" w:hAnsi="IRNazanin" w:eastAsia="IRNazanin"/>
          <w:color w:val="111111"/>
          <w:sz w:val="28"/>
          <w:sz w:val="28"/>
          <w:szCs w:val="28"/>
          <w:rtl w:val="true"/>
          <w:lang w:bidi="fa-IR"/>
        </w:rPr>
        <w:t>علمای شیعه مرحوم سلطان الواعظین شیرازی و علمای اهل سنت کشمیر صورت گرفته که در آن به آیات قرآن کریم و احادیث پیامبر اکرم صلی الله علیه وآله که در کتب معروف اهل تسنن ذکر شده،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این کتاب مورد تحقیق و توجه عموم مردم قرار گیرد و نشان دهنده راه و دست گیرنده و هدایت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ازهمکاران مجمع که در انجام این کار تقبل زحمت فرمودند کمال تشکر می کنیم و خداوند را سپاس‌گذاریم که معارف دینی را همواره از رهگذر همت مؤلفان حقیقت‌جو یاری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جمیع اخواننا المؤمنین</w:t>
      </w:r>
    </w:p>
    <w:p>
      <w:pPr>
        <w:pStyle w:val="BookText"/>
        <w:rPr/>
      </w:pPr>
      <w:r>
        <w:rPr>
          <w:rFonts w:ascii="IRNazanin" w:hAnsi="IRNazanin" w:eastAsia="IRNazanin"/>
          <w:color w:val="111111"/>
          <w:sz w:val="28"/>
          <w:sz w:val="28"/>
          <w:szCs w:val="28"/>
          <w:rtl w:val="true"/>
          <w:lang w:bidi="fa-IR"/>
        </w:rPr>
        <w:t>آیت پیمان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مجمع جهانی شیعه شناسی </w:t>
      </w:r>
      <w:bookmarkStart w:id="20" w:name="pg13407_170033"/>
    </w:p>
    <w:p>
      <w:pPr>
        <w:pStyle w:val="Heading2"/>
        <w:numPr>
          <w:ilvl w:val="1"/>
          <w:numId w:val="1"/>
        </w:numPr>
        <w:rPr/>
      </w:pPr>
      <w:bookmarkStart w:id="21" w:name="__RefHeading___Toc543811_2616395394"/>
      <w:bookmarkStart w:id="22" w:name="_Toc6"/>
      <w:bookmarkEnd w:id="20"/>
      <w:bookmarkEnd w:id="21"/>
      <w:r>
        <w:rPr>
          <w:rtl w:val="true"/>
        </w:rPr>
        <w:t>مقدمه محقق</w:t>
      </w:r>
      <w:bookmarkEnd w:id="22"/>
    </w:p>
    <w:p>
      <w:pPr>
        <w:pStyle w:val="BookText"/>
        <w:rPr/>
      </w:pPr>
      <w:r>
        <w:rPr>
          <w:rFonts w:ascii="IRNazanin" w:hAnsi="IRNazanin" w:eastAsia="IRNazanin"/>
          <w:color w:val="111111"/>
          <w:sz w:val="28"/>
          <w:sz w:val="28"/>
          <w:szCs w:val="28"/>
          <w:rtl w:val="true"/>
          <w:lang w:bidi="fa-IR"/>
        </w:rPr>
        <w:t>با وجود مقدمه مفصلی که مؤلف بر کتابش نوشته است، بنا نداشتم مقدمه‌ای بنویسم، لکن نکته مهمی که در سرتاسر این کتاب به آن پرداخته نشده، مرا بر این داشت تا درباره‌ی آن موضوع نکاتی را به اختصار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مذاهب اسلامی تنها مذهب برخاسته از قرآن و سنت راستین رسول اکرم صلی الله علیه وآله،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هیچ زمان و در هیچ وضعیتی با ظلم و استبداد سازش ننموده و تسلیم حکومت‌ها و حاکمان جور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مورد تهاجم دشمنان بوده و حکومت‌های استبدادی از هرگونه تلاش برای ضربه زدن بر این مذهب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تمسک به کلام امیرالمؤمنین علیه السّلام که در وصیتش به حسنین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خصماو 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ظالمان و یاور مظلومان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همه مظاهر استبداد در ستیز بوده و حمایت از مظلومان را شعار خویش قرار 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خلفاء نه تنها اثری از مبارزه با ظلم‌پیشگان و حکومت‌های مستبد به چشم نمی‌خورد، بلکه تمام تلاش خود را در توجیه استبداد حکومت‌های جور به کار برده و با احادیثی که به رسول اکرم صلی الله علیه وآله نسبت داده‌اند، به پیروان خود القا </w:t>
      </w:r>
    </w:p>
    <w:p>
      <w:pPr>
        <w:pStyle w:val="BookText"/>
        <w:rPr/>
      </w:pPr>
      <w:r>
        <w:rPr>
          <w:rFonts w:ascii="IRNazanin" w:hAnsi="IRNazanin" w:eastAsia="IRNazanin"/>
          <w:color w:val="111111"/>
          <w:sz w:val="28"/>
          <w:sz w:val="28"/>
          <w:szCs w:val="28"/>
          <w:rtl w:val="true"/>
          <w:lang w:bidi="fa-IR"/>
        </w:rPr>
        <w:t>می‌کنند که وظیفه ملت فرمان‌برداری از حاکمان جامعه است؛ اگرچه آنان دامنشان به ظلم و ستم آلوده باشد؛ زیرا آنان مسئول کارهای خویش و ملت نیز مسئول کارهای خود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توجه به آنچه بیان شد، همواره حکومت‌ها، با تمام توان و امکانات خود درحال مبارزه با مذهب شیعه بوده و از گسترش فرهنگ ظلم‌ستیز آن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از آن استفاده کرده‌اند، محکوم و مقصّر جلوه دادن مذهب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 طوری معرفی کردند که چون با اکثریت مسلمانان تطابق ندارد راه صواب را نمی‌پیماید؛ در نتیجه همیشه باید پاسخگوی اعتقادات و اعمال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طور طبیعی فرصت پرسش‌گری و انتقاد به اعتقادات و عملکرد عموم اهل تسنن را از شیعیان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نمی‌گوییم شیعیان باید همیشه آغازگر و مهاجم باشند؛ اما دفاع همیشگی به نفع این مذهب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اکرم صلی الله علیه وآله تاکنون همواره شیعیان متهم شناخته شده و علاوه بر تهمت‌ها و دروغ‌هائی که به این مذهب نسبت می‌دهند، با طرح انبوهی از سؤالات و شبهات و جوّسازی منفی، این مذهب را در نظر سایر مسلمانان، مذهبی باطل و بیگانه با اسلام معرفی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مذهب تسنن با وجود اینکه دلیلی از قرآن و حدیث صحیح، بر پیروی از آنها ندارند و با وجود همه اختلافاتی که با یکدیگر دارند، جزء مذاهب رسمی </w:t>
      </w:r>
    </w:p>
    <w:p>
      <w:pPr>
        <w:pStyle w:val="BookText"/>
        <w:rPr/>
      </w:pPr>
      <w:r>
        <w:rPr>
          <w:rFonts w:ascii="IRNazanin" w:hAnsi="IRNazanin" w:eastAsia="IRNazanin"/>
          <w:color w:val="111111"/>
          <w:sz w:val="28"/>
          <w:sz w:val="28"/>
          <w:szCs w:val="28"/>
          <w:rtl w:val="true"/>
          <w:lang w:bidi="fa-IR"/>
        </w:rPr>
        <w:t>اسلامی شناخته شده‌اند؛ اما مذهب شیعه که با تمسک به آیات قرآن و احادیث صحیح نبوی، همان مذهبی است که تمام مسلمانان باید از آن پیروی کنند، مذهب رسمی اسلامی قلمداد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دروغ‌ها و تهمت‌هایی که به شیعه نسبت داده‌اند آشکار شود، اثبات حقّانیت این مذهب نیاز به هیچ‌گونه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نیمی از آنچه اهل تسنن به عنوان سؤال و شبهات بر ضد شیعه مطرح کرده‌اند، بر عملکرد و اعتقادات اهل تسنن مطرح می‌شد، نتیجه غیر از آن بود که امروز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مجامع علمی و جلسات و مناظرات و مباحثی که بین شیعه و سنی صورت می‌گرفت درمقابل هر شبهه‌ای که بر مذهب تشیع وارد می‌شد یک سؤال و شبهه هم بر مذهب تسنن مطرح می‌شد، وضع شیعه امروز این‌گونه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برای اعمال و اعتقادات شیعیان دنبال دلیل قرآنی و روائی بگردید، کمی به اعتقادات و اعمال خود فکر کنید؛ چه میزان از اعتقادات و اعمال شما با آیات قرآن یا احادیث صحیح نبوی تأیید شده است؟ شما که در هر بحثی مدّعی هستید شیعیان باید از قرآن دلیل بیاورند، آیا خود می‌توانید بر اعتقادات و اعمالتان از آیات قرآن دلیل بیاورید؟ چرا در مناظرات و مباحثات علمی به جای آنکه به کتب و احادیث مورد قبول طرفین استدلال کنید، به کتب روایی خود تمسک جسته و دلیل بر حقّانیت خود را هر آنچه خود نقل کرده‌اید، می‌دانید؟ چه میزان از اعتقادات و اعمال شما با احادیث مورد قبول شیعه و سنی قابل اثبات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بدانید که بسیاری از اعتقادات و اعمال شیعیان </w:t>
      </w:r>
    </w:p>
    <w:p>
      <w:pPr>
        <w:pStyle w:val="BookText"/>
        <w:rPr/>
      </w:pPr>
      <w:r>
        <w:rPr>
          <w:rFonts w:ascii="IRNazanin" w:hAnsi="IRNazanin" w:eastAsia="IRNazanin"/>
          <w:color w:val="111111"/>
          <w:sz w:val="28"/>
          <w:sz w:val="28"/>
          <w:szCs w:val="28"/>
          <w:rtl w:val="true"/>
          <w:lang w:bidi="fa-IR"/>
        </w:rPr>
        <w:t>را می‌توان از منابع اهل تسنن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مقتضی است هر عاقل منصف، وجدان خود را حاکم نموده و ببیند مذهبی که اکثر اعتقادات و اعمالش از مدارک مخالفین قابل اثبات است، آیا به حق نیست؟ از این‌رو شایسته است در این مقدمه‌ی کوتاه، به طرح چند سؤال پرداخته شود، تا روشنفکران منصفِ اهل تسنّن با دقت در این سؤالات به دنبال جوابی منطقی بگردند، تا شاید به این وسیله فطرت‌های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خاکستر تعصّب و جهل پنهان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دریافته از آن پیروی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اهل تسنّن تقاضا دارم این سؤالات را با دقت و خالی از هرگونه تعصّب و عناد، بررسی کنند و علمای خود را نیز مورد سؤال قرار دهند تا به امید خداوند، چهره‌ی زیبای حقیقت از زیر نقاب جهل و تعصب خارج شده و بر همه حق‌جویان جلوه‌گری کند</w:t>
      </w:r>
      <w:r>
        <w:rPr>
          <w:rFonts w:eastAsia="IRNazanin" w:cs="IRNazanin"/>
          <w:color w:val="111111"/>
          <w:sz w:val="28"/>
          <w:szCs w:val="28"/>
          <w:rtl w:val="true"/>
          <w:lang w:bidi="fa-IR"/>
        </w:rPr>
        <w:t xml:space="preserve">. </w:t>
      </w:r>
      <w:bookmarkStart w:id="23" w:name="pg13407_170037"/>
    </w:p>
    <w:p>
      <w:pPr>
        <w:pStyle w:val="Heading2"/>
        <w:numPr>
          <w:ilvl w:val="1"/>
          <w:numId w:val="1"/>
        </w:numPr>
        <w:rPr/>
      </w:pPr>
      <w:bookmarkStart w:id="24" w:name="__RefHeading___Toc543813_2616395394"/>
      <w:bookmarkStart w:id="25" w:name="_Toc7"/>
      <w:bookmarkEnd w:id="23"/>
      <w:bookmarkEnd w:id="24"/>
      <w:r>
        <w:rPr>
          <w:rtl w:val="true"/>
        </w:rPr>
        <w:t>سؤالاتی پیرامون خلافت و امامت</w:t>
      </w:r>
      <w:bookmarkEnd w:id="25"/>
    </w:p>
    <w:p>
      <w:pPr>
        <w:pStyle w:val="Heading3"/>
        <w:numPr>
          <w:ilvl w:val="2"/>
          <w:numId w:val="1"/>
        </w:numPr>
        <w:rPr/>
      </w:pPr>
      <w:bookmarkStart w:id="26" w:name="__RefHeading___Toc543815_2616395394"/>
      <w:bookmarkStart w:id="27" w:name="_Toc8"/>
      <w:bookmarkEnd w:id="26"/>
      <w:r>
        <w:rPr>
          <w:rtl w:val="true"/>
        </w:rPr>
        <w:t>سؤال اوّل</w:t>
      </w:r>
      <w:r>
        <w:rPr>
          <w:rtl w:val="true"/>
        </w:rPr>
        <w:t>:</w:t>
      </w:r>
      <w:bookmarkEnd w:id="27"/>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خلیفه رسول اکرم صلی الله علیه وآله کار خوبی است یا نه؟ اگر خوب است، چرا می‌گویید رسول اکرم صلی الله علیه وآله خلیفه‌ی بعد از خود را تعیین نکرد؟ اگر بد است، چرا ابوبکر و عمر خلیفه‌ی بعد از خود را تعیین کردند؟</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دقیقاً و به دور از هرگونه تعصّب فکر کنید و به حکم وجدان و فطرت خود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مسلمانی حتی تصوّر این را کرده است که بگوید فهم و درک شیخین از رسول اکرم صلی الله علیه وآله بیشتر است؟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مسئله تعیین خلیفه، عقل و درک شیخین را از رسول اکرم صلی الله علیه وآله بالاتر می‌دانید؟</w:t>
      </w:r>
    </w:p>
    <w:p>
      <w:pPr>
        <w:pStyle w:val="BookText"/>
        <w:rPr/>
      </w:pPr>
      <w:r>
        <w:rPr>
          <w:rFonts w:ascii="IRNazanin" w:hAnsi="IRNazanin" w:eastAsia="IRNazanin"/>
          <w:color w:val="111111"/>
          <w:sz w:val="28"/>
          <w:sz w:val="28"/>
          <w:szCs w:val="28"/>
          <w:rtl w:val="true"/>
          <w:lang w:bidi="fa-IR"/>
        </w:rPr>
        <w:t xml:space="preserve">چرا ادعا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اهمیت تعیین جانشین برای خود را درک نکرد و برای خود خلیفه تعیین ننمود؟ چرا فکر می‌کنید رسول اکرم صلی الله علیه وآله مردم را رها کرد تا خود خلیفه تعیین کنند؟ مگر شیخین مصلحت اسلامی</w:t>
      </w:r>
    </w:p>
    <w:p>
      <w:pPr>
        <w:pStyle w:val="BookText"/>
        <w:rPr/>
      </w:pPr>
      <w:r>
        <w:rPr>
          <w:rFonts w:ascii="IRNazanin" w:hAnsi="IRNazanin" w:eastAsia="IRNazanin"/>
          <w:color w:val="111111"/>
          <w:sz w:val="28"/>
          <w:sz w:val="28"/>
          <w:szCs w:val="28"/>
          <w:rtl w:val="true"/>
          <w:lang w:bidi="fa-IR"/>
        </w:rPr>
        <w:t>را بهتر از رسول اکرم صلی الله علیه وآله می‌فهمیدند که نخواستند امت اسلامی بعد از آنان بدون رهبر بماند؟ آیا شرایط زمان رسول اکرم صلی الله علیه وآله برای اسلام و مسلمین حساس‌تر بود یا شرایط زمان شیخین؟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می‌گویید رسول اکرم صلی الله علیه وآله کسی را برای پیشوایی مردم معین نکرد و تعیین آن را به عهده مردم گذاشت، در حالی‌که این نظریه مخالف با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سوره‌ی بقره درباره حضرت ابراهیم علیه 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إِنّی جَاعِلُکَ لِلنّاسِ إِمَاماً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امام و پیشوای مردم معین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حضرت داودعلیه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روی زمین قرار دادیم پس در میان مردم حاکم به حق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خداوند درخواست می‌کند که جانشین بعد از او را معین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لِی وَزِیراً مِنْ أَهْلِی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رابطه با بنی‌اسرائیل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یَهْدُونَ بِأَمْرِنَا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ملت بنی اسرائیل افرادی را به عنوان رهبر و پیشوا انتخاب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این آیات و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نصب و تعیین است و در تمام این آیات به خداوند نسبت داده شده، روشن می‌شود که تعیین و انتخاب خلیفه نه تنها به دست مردم نیست بلکه به دست پیامبر صلی الله علیه وآله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حاکم تنها باید توسط خداوند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زهری نقل می‌کند که رسول </w:t>
      </w:r>
    </w:p>
    <w:p>
      <w:pPr>
        <w:pStyle w:val="BookText"/>
        <w:rPr/>
      </w:pPr>
      <w:r>
        <w:rPr>
          <w:rFonts w:ascii="IRNazanin" w:hAnsi="IRNazanin" w:eastAsia="IRNazanin"/>
          <w:color w:val="111111"/>
          <w:sz w:val="28"/>
          <w:sz w:val="28"/>
          <w:szCs w:val="28"/>
          <w:rtl w:val="true"/>
          <w:lang w:bidi="fa-IR"/>
        </w:rPr>
        <w:t>اکرم صلی الله علیه وآله قبایل عرب را به اسلام دعوت می‌فرمود، برخی از شخصیت‌های بزرگ قبایل مانند؛ بنی عامر بن صعصعهْ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یاری کنیم و کار تو بالا بگیرد، آیا ریاست و جانشینی تو به ما خواهد رسید؟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رهبری به دست من نیست بلکه به دست خداست و هر کس را بخواهد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خود را فدای اهداف تو کنیم و پس از پیروزی تو، منصب ریاست به افراد دیگر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مشابه این قضیه با قشیر بن کعب بن ربیعه نیز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دو جریان و جریانات مشابه، روشن می‌شود زمانی که رسول اکرم صلی الله علیه وآله بیش از هر زمان نیاز به یاور و مدافع داشت و اگر این قبایل به اسلام گرایش پیدا می‌کردند، هم برای اسلام و هم برای رسول اکرم صلی الله علیه وآله پشت‌گرمی و تقویت چشم‌گیری به حساب می‌آمد؛ اما پیامبرصلی الله علیه وآله با رد پیشنهاد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جانشین در دست خداست و من اختیاری در این امر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وقتی رسول اکرم صلی الله علیه وآله برای چند روز از مدینه خارج می‌شدند یکی از اصحاب را به عنوان جانشین خود در مدینه معین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قرطبی نیز به این امر اشاره دارد</w:t>
      </w:r>
      <w:r>
        <w:rPr>
          <w:rFonts w:eastAsia="IRNazanin" w:cs="IRNazanin"/>
          <w:color w:val="111111"/>
          <w:sz w:val="28"/>
          <w:szCs w:val="28"/>
          <w:rtl w:val="true"/>
          <w:lang w:bidi="fa-IR"/>
        </w:rPr>
        <w:t>.</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در جنگ‌های فراوانی ابن ام مکتوم را به </w:t>
      </w:r>
      <w:bookmarkStart w:id="28" w:name="pg13407_170040"/>
    </w:p>
    <w:p>
      <w:pPr>
        <w:pStyle w:val="BookText"/>
        <w:rPr/>
      </w:pPr>
      <w:bookmarkEnd w:id="28"/>
      <w:r>
        <w:rPr>
          <w:rFonts w:ascii="IRNazanin" w:hAnsi="IRNazanin" w:eastAsia="IRNazanin"/>
          <w:color w:val="111111"/>
          <w:sz w:val="28"/>
          <w:sz w:val="28"/>
          <w:szCs w:val="28"/>
          <w:rtl w:val="true"/>
          <w:lang w:bidi="fa-IR"/>
        </w:rPr>
        <w:t>عنوان جانشین خود در مدینه معین می‌کرد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همچنین عظیم آبادی در عون المعبود </w:t>
      </w:r>
      <w:r>
        <w:rPr>
          <w:rFonts w:eastAsia="IRNazanin" w:cs="IRNazanin"/>
          <w:color w:val="111111"/>
          <w:sz w:val="28"/>
          <w:szCs w:val="28"/>
          <w:lang w:bidi="fa-IR"/>
        </w:rPr>
        <w:t>8/106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2929</w:t>
      </w:r>
      <w:r>
        <w:rPr>
          <w:rFonts w:ascii="IRNazanin" w:hAnsi="IRNazanin" w:eastAsia="IRNazanin"/>
          <w:color w:val="111111"/>
          <w:sz w:val="28"/>
          <w:sz w:val="28"/>
          <w:szCs w:val="28"/>
          <w:rtl w:val="true"/>
          <w:lang w:bidi="fa-IR"/>
        </w:rPr>
        <w:t xml:space="preserve">، کتاب الخراج والفیء والإمارهْ، باب فی الضریر یولی و متقی هندی در کنز العمال، </w:t>
      </w:r>
      <w:r>
        <w:rPr>
          <w:rFonts w:eastAsia="IRNazanin" w:cs="IRNazanin"/>
          <w:color w:val="111111"/>
          <w:sz w:val="28"/>
          <w:szCs w:val="28"/>
          <w:lang w:bidi="fa-IR"/>
        </w:rPr>
        <w:t>8/268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22860</w:t>
      </w:r>
      <w:r>
        <w:rPr>
          <w:rFonts w:ascii="IRNazanin" w:hAnsi="IRNazanin" w:eastAsia="IRNazanin"/>
          <w:color w:val="111111"/>
          <w:sz w:val="28"/>
          <w:sz w:val="28"/>
          <w:szCs w:val="28"/>
          <w:rtl w:val="true"/>
          <w:lang w:bidi="fa-IR"/>
        </w:rPr>
        <w:t xml:space="preserve">، کتاب الصلاهْ،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فی آداب الامام، به جانشینی ابن ام مکتوم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غزوهْ السویق و غزوه بنی قینقاع أبالبابه را جانشین خود در مدینه قرار 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آیا ممکن است پیامبری که هرگاه از مدینه خارج می‌شد برای خود جانشین تعیین می‌کرد و هر زمان که جایی توسط مسلمانان فتح می‌گردید، نماینده‌ای به آنجا می‌فرستاد، حال که به سفر همیشگی آخرت می‌رود، امت اسلامی را بدون رهبر رها کند؟</w:t>
      </w:r>
    </w:p>
    <w:p>
      <w:pPr>
        <w:pStyle w:val="BookText"/>
        <w:rPr/>
      </w:pPr>
      <w:r>
        <w:rPr>
          <w:rFonts w:ascii="IRNazanin" w:hAnsi="IRNazanin" w:eastAsia="IRNazanin"/>
          <w:color w:val="111111"/>
          <w:sz w:val="28"/>
          <w:sz w:val="28"/>
          <w:szCs w:val="28"/>
          <w:rtl w:val="true"/>
          <w:lang w:bidi="fa-IR"/>
        </w:rPr>
        <w:t>آیا در موارد یاد شده و موارد مشابه، یک مورد سراغ دارید که پیامبرصلی الله علیه وآله انتخاب جانشین را به عهده مردم گذاشته باشد، یا در یک مورد با مسلمانان در مورد جانشین خود مشورت کرده باشد؟</w:t>
      </w:r>
    </w:p>
    <w:p>
      <w:pPr>
        <w:pStyle w:val="Heading3"/>
        <w:numPr>
          <w:ilvl w:val="2"/>
          <w:numId w:val="1"/>
        </w:numPr>
        <w:rPr/>
      </w:pPr>
      <w:bookmarkStart w:id="29" w:name="__RefHeading___Toc543817_2616395394"/>
      <w:bookmarkStart w:id="30" w:name="_Toc9"/>
      <w:bookmarkEnd w:id="29"/>
      <w:r>
        <w:rPr>
          <w:rtl w:val="true"/>
        </w:rPr>
        <w:t>سؤال دوم</w:t>
      </w:r>
      <w:r>
        <w:rPr>
          <w:rtl w:val="true"/>
        </w:rPr>
        <w:t>:</w:t>
      </w:r>
      <w:bookmarkEnd w:id="30"/>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از علمای خود پرسیده‌اید که جانشین رسول اکرم صلی الله علیه وآله چگونه باید تعیین شود؟ آیا بیعت و رأی مردم مهم است یا تعیین خلیفه قبلی و یا نظر شورا؟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ملاک و معیار در تعیین خلیفه، بیعت عمومی و رأی اکثریت مردم باشد، </w:t>
      </w:r>
    </w:p>
    <w:p>
      <w:pPr>
        <w:pStyle w:val="BookText"/>
        <w:rPr/>
      </w:pPr>
      <w:r>
        <w:rPr>
          <w:rFonts w:ascii="IRNazanin" w:hAnsi="IRNazanin" w:eastAsia="IRNazanin"/>
          <w:color w:val="111111"/>
          <w:sz w:val="28"/>
          <w:sz w:val="28"/>
          <w:szCs w:val="28"/>
          <w:rtl w:val="true"/>
          <w:lang w:bidi="fa-IR"/>
        </w:rPr>
        <w:t>خلافت عمر و عثمان نامشروع است؛ زیرا هیچ کدام با بیعت و رأی مردم، خلیفه نشدند؛ عمر با تعیین ابوبکر و عثمان با نظر شورا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خلافت ابوبکر هم با اجماع و بیعت عمومی و رأی اکثریت نبوده است، بلکه عموم بنی هاشم و امیرالمؤمنین و زبیر و عباس و ابوذر و مقداد و سلمان و گروهی از خارج مدینه و عده‌ای دیگر، با خلافت ابوبکر مخالف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ولعنة الله علی کل اجماع یخرج عنه علی بن أبی طالب علیه السّلام ومن بحضرته من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هر اجماعی که علی بن ابی طالب علیه السّلام و اطرافیان او از صحابه در آن اجماع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با ابوبکر بیعت کردند، یا بر اثر ترس و تهدید و یا طمع و امثال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بخاری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تهدید مردم برای بیعت گرفتن برای ابوبکر اشاره می‌کند و این سند بهترین گواه بر بی‌ارزش بودن بیعت مردم با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نقل از عایشه زمانی که جریان سقیفه را نقل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خوّف عمر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مردم را تهدید کرد و ترسانید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به طور مفصل در مجلس هفتم از همین کتاب خواهد آمد</w:t>
      </w:r>
      <w:r>
        <w:rPr>
          <w:rFonts w:eastAsia="IRNazanin" w:cs="IRNazanin"/>
          <w:color w:val="111111"/>
          <w:sz w:val="28"/>
          <w:szCs w:val="28"/>
          <w:rtl w:val="true"/>
          <w:lang w:bidi="fa-IR"/>
        </w:rPr>
        <w:t xml:space="preserve">. </w:t>
      </w:r>
      <w:bookmarkStart w:id="31" w:name="pg13407_170042"/>
    </w:p>
    <w:p>
      <w:pPr>
        <w:pStyle w:val="BookText"/>
        <w:rPr/>
      </w:pPr>
      <w:bookmarkEnd w:id="31"/>
      <w:r>
        <w:rPr>
          <w:rFonts w:ascii="IRNazanin" w:hAnsi="IRNazanin" w:eastAsia="IRNazanin"/>
          <w:color w:val="111111"/>
          <w:sz w:val="28"/>
          <w:sz w:val="28"/>
          <w:szCs w:val="28"/>
          <w:rtl w:val="true"/>
          <w:lang w:bidi="fa-IR"/>
        </w:rPr>
        <w:t>اگر بگویید خلیفه رسول اکرم صلی الله علیه وآله با تعیین خلیفه قبلی مشخص می‌شود، خلافت ابوبکر و عثمان باطل است؛ زیرا ابوبکر با بیعت وعثمان با نظر شورا خلیفه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در نصب جانشین پیامبر صلی الله علیه وآله را نظر شورا بدانید، خلافت شیخین مشروعیت ندارد؛ زیرا هیچ کدام با نظر شورا خلیفه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امر مهمی همچون جانشینی پیامبر اکرم صلی الله علیه وآله، بدون هیچ شرط و معیاری مشخص و تنها با سلیقه‌های مختلف دست به دست شود؟</w:t>
      </w:r>
    </w:p>
    <w:p>
      <w:pPr>
        <w:pStyle w:val="BookText"/>
        <w:rPr/>
      </w:pPr>
      <w:r>
        <w:rPr>
          <w:rFonts w:ascii="IRNazanin" w:hAnsi="IRNazanin" w:eastAsia="IRNazanin"/>
          <w:color w:val="111111"/>
          <w:sz w:val="28"/>
          <w:sz w:val="28"/>
          <w:szCs w:val="28"/>
          <w:rtl w:val="true"/>
          <w:lang w:bidi="fa-IR"/>
        </w:rPr>
        <w:t>آیا عقل باور می‌کند که چنین مسئله‌ی مهمی، گاهی با بیعت، گاهی با تعیین، گاهی با شورا و گاهی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p>
    <w:p>
      <w:pPr>
        <w:pStyle w:val="BookText"/>
        <w:rPr/>
      </w:pPr>
      <w:r>
        <w:rPr>
          <w:rFonts w:ascii="IRNazanin" w:hAnsi="IRNazanin" w:eastAsia="IRNazanin"/>
          <w:color w:val="111111"/>
          <w:sz w:val="28"/>
          <w:sz w:val="28"/>
          <w:szCs w:val="28"/>
          <w:rtl w:val="true"/>
          <w:lang w:bidi="fa-IR"/>
        </w:rPr>
        <w:t>اگر شما صاحب کارخانه‌ای بزرگ باشید که با سختی‌های فراوان از ابتدا آن را تأسیس کرده‌اید، حال که می‌خواهید بعد از خود برای این کارخانه، مدیر عامل تعیین کنید آیا هیچ شرطی را مطرح نمی‌کنید؟ آیا هر کس با هر شرایطی که آمد مدیریت او را می‌پذیرید؟ قطعاً یک مدیر عاقل چنین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مدیریت یک کارخانه شرایطی مطرح است، آیا جانشینی رسول اکرم صلی الله علیه وآله از مدیریت یک کارخانه هم کمتر است که بدون معیاری مشخص میان چند نفر در گردش باشد؟</w:t>
      </w:r>
    </w:p>
    <w:p>
      <w:pPr>
        <w:pStyle w:val="Heading3"/>
        <w:numPr>
          <w:ilvl w:val="2"/>
          <w:numId w:val="1"/>
        </w:numPr>
        <w:rPr/>
      </w:pPr>
      <w:bookmarkStart w:id="32" w:name="__RefHeading___Toc543819_2616395394"/>
      <w:bookmarkStart w:id="33" w:name="_Toc10"/>
      <w:bookmarkEnd w:id="32"/>
      <w:r>
        <w:rPr>
          <w:rtl w:val="true"/>
        </w:rPr>
        <w:t>سؤال سوم</w:t>
      </w:r>
      <w:r>
        <w:rPr>
          <w:rtl w:val="true"/>
        </w:rPr>
        <w:t>:</w:t>
      </w:r>
      <w:bookmarkEnd w:id="33"/>
    </w:p>
    <w:p>
      <w:pPr>
        <w:pStyle w:val="Heading4"/>
        <w:numPr>
          <w:ilvl w:val="3"/>
          <w:numId w:val="1"/>
        </w:numPr>
        <w:rPr/>
      </w:pPr>
      <w:bookmarkStart w:id="34" w:name="__RefHeading___Toc543821_2616395394"/>
      <w:bookmarkStart w:id="35" w:name="_Toc11"/>
      <w:bookmarkEnd w:id="34"/>
      <w:r>
        <w:rPr>
          <w:rtl w:val="true"/>
        </w:rPr>
        <w:t>اشاره</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خوب فرا گرفته‌اید این است که اگر کسی به اصحاب پیامبرصلی الله علیه وآله توهین کند حکمش چیست، اما آیا تا به حال از علمای خود پرسیده‌اید که وقتی حکم توهین کننده به اصحاب پیامبرصلی الله علیه وآله دست‌کم نفاق است، حکم توهین به شخص رسول اکرم صلی الله علیه وآله 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صحیح بخاری را که بعد از قرآن صحیح‌ترین کتب می‌دانید به دقت خوانده‌اید؟ آیا آنجا که بخاری جریان تأسف‌بار کنار بستر پیامبرصلی الله علیه وآله را نقل می‌کند خوانده‌اید؟</w:t>
      </w:r>
    </w:p>
    <w:p>
      <w:pPr>
        <w:pStyle w:val="BookText"/>
        <w:rPr/>
      </w:pPr>
      <w:r>
        <w:rPr>
          <w:rFonts w:ascii="IRNazanin" w:hAnsi="IRNazanin" w:eastAsia="IRNazanin"/>
          <w:color w:val="111111"/>
          <w:sz w:val="28"/>
          <w:sz w:val="28"/>
          <w:szCs w:val="28"/>
          <w:rtl w:val="true"/>
          <w:lang w:bidi="fa-IR"/>
        </w:rPr>
        <w:t>بی‌گمان یا آن جریان را برای شما نخوانده‌اند، یا اگر خوانده‌اند، نگذاشته‌اند به دقت در اطراف آن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ابن عباس حدیثی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بیماری پیامبرصلی الله علیه وآله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قلم بیاورید تا چیزی بنویسم که هرگز گمراه نشوید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او غلبه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بین اصحاب اختلاف شد بعضی می‌گفتند بگذارید پیامبر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کلام عمر را تکرار می‌کردند و 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که نزاع نزد من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حدیث علاوه بر منابع دیگر در صحیح بخاری هم نقل شده است لذا از جهت صحت و اتقان جای هیچ 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حدیث از جهت سند کاملا صحیح و نشانگر وقوع چنین واقعه‌ای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به آن پرداخته شود دلالت و محتوای حدیث است که با دقت درآن پاسخ بسیاری از سؤالات روشن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به‌طور آشکار از متن این حدیث استفاده می‌شود تقابل بعضی از صحابه </w:t>
      </w:r>
    </w:p>
    <w:p>
      <w:pPr>
        <w:pStyle w:val="BookText"/>
        <w:rPr/>
      </w:pPr>
      <w:r>
        <w:rPr>
          <w:rFonts w:ascii="IRNazanin" w:hAnsi="IRNazanin" w:eastAsia="IRNazanin"/>
          <w:color w:val="111111"/>
          <w:sz w:val="28"/>
          <w:sz w:val="28"/>
          <w:szCs w:val="28"/>
          <w:rtl w:val="true"/>
          <w:lang w:bidi="fa-IR"/>
        </w:rPr>
        <w:t>با رسول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این سؤال تقویت می‌شود که برادران اهل تسنن تا چه حد احترام رسول اکرم صلی الله علیه وآله را لازم می‌دانند؟ آیا بر طبق مبانی اهل تسنن، جایز است با اوامر رسول اکرم صلی الله علیه وآله مخالفت شود و آیا در این مسأله تفاوتی بین صحابه و غیر آن وجود دارد؟ آیا اهل تسنن مطلبی مهم‌تر از عمل به اوامر پیامبر و حفظ احترام آن حضرت را قائلند که می‌توان به دلیل آن، نه تنها با اوامر رسول اکرم صلی الله علیه وآله مخالفت کرد بلکه با کمال جسارت زبان به دشنام آن حضرت گشود؟ و آیا در مذهب اهل تسنن شأن و احترام پیامبرصلی الله علیه وآله بالاتر است یا صحابه؟ و آیا حکم تبعیت از اوامر پیامبر و حفظ احترام آن حضرت، برای همه مسلمانان وضع شده یا صحابه‌ی آن حضرت از این حکم خارجند؟</w:t>
      </w:r>
    </w:p>
    <w:p>
      <w:pPr>
        <w:pStyle w:val="BookText"/>
        <w:rPr/>
      </w:pPr>
      <w:r>
        <w:rPr>
          <w:rFonts w:ascii="IRNazanin" w:hAnsi="IRNazanin" w:eastAsia="IRNazanin"/>
          <w:color w:val="111111"/>
          <w:sz w:val="28"/>
          <w:sz w:val="28"/>
          <w:szCs w:val="28"/>
          <w:rtl w:val="true"/>
          <w:lang w:bidi="fa-IR"/>
        </w:rPr>
        <w:t>اینها سؤالاتی است که با دقت در متن این حدیث برای هر مسلمان منصفی مطرح است که در جای خود باید به طور مفصل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این جا در مقام تبیین آن هستیم بررسی اجمالی دلالت و محتوای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نکاتی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معترفند، هر کلامی که با قرآن مخالف باشد بی‌ارزش و باطل است، گرچه آن کلام را به پیامبر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جریان از دو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مخالفت‌هایی که اصحاب و مخصوصاً خلیفه‌ی دوم با آیات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توهینی که شخص خلیفه‌ی دوم نسبت به مقام پیامبرصلی الله علیه وآله روا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جریان آشکار می‌شود که صحابه حداقل با سه آیه از آیات قرآن مخالفت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مخالفت خلیفه دوم و همراهان او با دستور رسول اکرم صلی الله علیه وآله، مبنی بر حاضر کردن دوات و قلم جهت نوشتن وصیتی که تا ابد مسلمانان را از گمراهی نجات دهد، مخالفت با این آیه شریفه نیست که خداوند در سوره‌ی 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آتَاکُمُ الرّسُولُ فَخُذُوهُ وَمَا نَهَاکُمْ عَنْهُ فَانتَهُوا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 پیامبر اطاعت و از نواهی آن حضرت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 وصدا و نزاع صحابه کنار بستر پیامبر، تا حدّی که پیامبر اکرم صلی الله علیه وآله آنها را اخراج فرمود، مخالف با این آیه شریفه نیست که خداوند در سوره حجرات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صدایتان را بلندتر از صدای پیامبر نکنید و همچنان‌که بعضی از شما با بعضی دیگر بلند سخن می‌گویید با او به صدای بلندسخن مگویید مبادا بی‌آنکه بدانید کرده‌هایتان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خلیفه دوم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پیامبر غلبه کرده، قرآن ما را بس است کنایه از اینکه سخنان پیامبر اعتباری ندارد، مخالف با این آیه قرآن نیست که خداوند در سوره نجم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هوس سخن نمی‌گوید بلکه آنچه می‌گوید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توهینی که خلیفه دوم بر پیامبر روا داشته به چند عبارت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به این لفظ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ان النبی غلبه الوجع وعندنا کتاب الله حسبنا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علاوه بر آنچه بخاری نقل کرده، به این لفظ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الرجل فانه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عبارات نقل شده آنچه می‌توان استفاده کرد این است که خلیفه دوم با این جملات بی‌اعتباری کلام پیامبر را بر اثر بیماری اعلام داشته است و به تعبیری، نسبت هذیان به رسول اکرم صلی الله علیه وآله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نسبت دادن این کلمات توهین‌آمیز به افراد عادی، قبیح است؛ چه رسد به مقام شامخ پیامبر اکرم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کنید، کسی که چنین توهینی به پیامبر صلی الله علیه وآله روا دارد، چه حکمی دارد؟ چرا وقتی به خلفا توهین می‌شود، برآشفته می‌شوید و حکم صادر می‌کنید، ولی هنگامی که رسول اکرم صلی الله علیه وآله مورد توهین قرار می‌گیرد سکوت می‌کنید؟ آیا احترام خلفا بیشتر از پیامبر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تاکنون به کتب حدیثی و فقهی خود مراجعه نکرده‌اید، بدانید که اکثر </w:t>
      </w:r>
    </w:p>
    <w:p>
      <w:pPr>
        <w:pStyle w:val="BookText"/>
        <w:rPr/>
      </w:pPr>
      <w:r>
        <w:rPr>
          <w:rFonts w:ascii="IRNazanin" w:hAnsi="IRNazanin" w:eastAsia="IRNazanin"/>
          <w:color w:val="111111"/>
          <w:sz w:val="28"/>
          <w:sz w:val="28"/>
          <w:szCs w:val="28"/>
          <w:rtl w:val="true"/>
          <w:lang w:bidi="fa-IR"/>
        </w:rPr>
        <w:t>محدّثان و فقهای اهل تسنّن توهین کننده به رسول اکرم صلی الله علیه وآله را کافر و واجب القتل می‌دانند و یا دست کم او را منافق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بگویید آیا عمربن الخطاب چنین توهینی به رسول اکرم صلی الله علیه وآله کرده است، یا بخاری دروغ می‌گوید؟</w:t>
      </w:r>
    </w:p>
    <w:p>
      <w:pPr>
        <w:pStyle w:val="BookText"/>
        <w:rPr/>
      </w:pPr>
      <w:r>
        <w:rPr>
          <w:rFonts w:ascii="IRNazanin" w:hAnsi="IRNazanin" w:eastAsia="IRNazanin"/>
          <w:color w:val="111111"/>
          <w:sz w:val="28"/>
          <w:sz w:val="28"/>
          <w:szCs w:val="28"/>
          <w:rtl w:val="true"/>
          <w:lang w:bidi="fa-IR"/>
        </w:rPr>
        <w:t>البته این جریان به اندازه‌ای روشن است که نه تنها در صحیحین، بلکه در منابع فراوان دیگر اهل تسنّن آمده است و در همین کتاب به طور مفصل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نیز دو جهت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کلمات خلیفه دوم درکنار بستر پیامبرصلی الله علیه وآله استناد کرده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پیامبرصلی الله علیه وآله در حال بیماری حجت نیست، چطور مدعی هستید که همین پیامبرصلی الله علیه وآله با همین حالت بیماری در روزهای آخر عمر خود، ابوبکر را به عنوان امام جماعت به مسجد فرستاد و این را نیز دلیل بر مشروعیت خلافت او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بیمار حجت نیست، همچنان که خلیفه دوم ادعا کرده، چگونه به این حدیث ساختگی استناد نموده و برای ابوبکر فضیلت می‌تراشید؟ اگر غلبه درد باعث بی‌اعتباری کلام پیامبرصلی الله علیه وآله می‌شود چرا در این جا کلام پیامبرصلی الله علیه وآله را معتبر می‌دانید؟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 قابل تأمل است که ابوبکر نیز در مرض موتش قلم و کاغذ خواست و عمربن الخطاب هم حضور داشت، اما مانع از وصیت ابوبکر نشد و نگفت درد بر او غلبه کرده، 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مقام تبلیغ وصیت ابوبکر برآمد</w:t>
      </w:r>
      <w:r>
        <w:rPr>
          <w:rFonts w:eastAsia="IRNazanin" w:cs="IRNazanin"/>
          <w:color w:val="111111"/>
          <w:sz w:val="28"/>
          <w:szCs w:val="28"/>
          <w:rtl w:val="true"/>
          <w:lang w:bidi="fa-IR"/>
        </w:rPr>
        <w:t xml:space="preserve">. </w:t>
      </w:r>
      <w:bookmarkStart w:id="36" w:name="pg13407_170048"/>
    </w:p>
    <w:p>
      <w:pPr>
        <w:pStyle w:val="BookText"/>
        <w:rPr/>
      </w:pPr>
      <w:bookmarkEnd w:id="36"/>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این دو جریان را بررسی کنید و به دور از هرگونه تعصّب و لجاجت بیندیشید که چرا عمربن الخطاب در لحظات پایانی عمر رسول اکرم صلی الله علیه وآله، از وصیت آن حضرت جلوگیری کرد، ولی نسبت به وصیت ابوبکر هیچ‌گونه اعتراضی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را ملزم می‌کرد که به آن عمل کنند؟</w:t>
      </w:r>
    </w:p>
    <w:p>
      <w:pPr>
        <w:pStyle w:val="BookText"/>
        <w:rPr/>
      </w:pPr>
      <w:r>
        <w:rPr>
          <w:rFonts w:ascii="IRNazanin" w:hAnsi="IRNazanin" w:eastAsia="IRNazanin"/>
          <w:color w:val="111111"/>
          <w:sz w:val="28"/>
          <w:sz w:val="28"/>
          <w:szCs w:val="28"/>
          <w:rtl w:val="true"/>
          <w:lang w:bidi="fa-IR"/>
        </w:rPr>
        <w:t>اگر پیامبرصلی الله علیه وآله هم به آنچه ابوبکر وصیت کرد، سفارش می‌نمود باز هم عمر مانع وصیت رسول اکرم صلی الله علیه وآله می‌شد؟ مگر وصیت آن حضرت چه بود که عمر به خشم آمد و زبان به دشنام رسول اکرم صلی الله علیه وآله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به محتوای هر دو وصیت اشاره کنیم</w:t>
      </w:r>
      <w:r>
        <w:rPr>
          <w:rFonts w:eastAsia="IRNazanin" w:cs="IRNazanin"/>
          <w:color w:val="111111"/>
          <w:sz w:val="28"/>
          <w:szCs w:val="28"/>
          <w:rtl w:val="true"/>
          <w:lang w:bidi="fa-IR"/>
        </w:rPr>
        <w:t>:</w:t>
      </w:r>
    </w:p>
    <w:p>
      <w:pPr>
        <w:pStyle w:val="Heading4"/>
        <w:numPr>
          <w:ilvl w:val="3"/>
          <w:numId w:val="1"/>
        </w:numPr>
        <w:rPr/>
      </w:pPr>
      <w:bookmarkStart w:id="37" w:name="__RefHeading___Toc543823_2616395394"/>
      <w:bookmarkStart w:id="38" w:name="_Toc12"/>
      <w:bookmarkEnd w:id="37"/>
      <w:r>
        <w:rPr>
          <w:rtl w:val="true"/>
        </w:rPr>
        <w:t>وصیت پیامبرصلی الله علیه وآله</w:t>
      </w:r>
      <w:bookmarkEnd w:id="38"/>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نقل از احمد‌بن ابی طاهر صاحب تاریخ، حدیثی نقل می‌کند که مضمون وصیت رسول اکرم صلی الله علیه وآله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سند کامل این حدیث را ذکر نکرده، لکن در انتهای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بن ابی طاهر با سند کامل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آنچه که ابن ابی الحدید نقل کرده است این است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خلافت عمر روزی بر او وارد شدم، بعد از سؤالاتی که از من پرسید این سؤال را مطرح کرد که پسر عمویت علی چه می‌کند؟ آیا هنوز گمان می‌کند که پیامبر او را خلیفه مسلمین قرار داده است؟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و علاوه بر این، من نسبت به ادعای </w:t>
      </w:r>
      <w:bookmarkStart w:id="39" w:name="pg13407_170049"/>
    </w:p>
    <w:p>
      <w:pPr>
        <w:pStyle w:val="BookText"/>
        <w:rPr/>
      </w:pPr>
      <w:bookmarkEnd w:id="39"/>
      <w:r>
        <w:rPr>
          <w:rFonts w:ascii="IRNazanin" w:hAnsi="IRNazanin" w:eastAsia="IRNazanin"/>
          <w:color w:val="111111"/>
          <w:sz w:val="28"/>
          <w:sz w:val="28"/>
          <w:szCs w:val="28"/>
          <w:rtl w:val="true"/>
          <w:lang w:bidi="fa-IR"/>
        </w:rPr>
        <w:t>علی از پدرم عباس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خلافت علی نظر داشت حتی در مرض فوتش خواست به اسم علی تصریح کند ولی من به جهت دلسوزی و حفظ اسلام مانع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أراد أن یصرّح بإسمه فمنعت من ذالک اشفاقا وحیطة علی الاسلام</w:t>
      </w:r>
      <w:r>
        <w:rPr>
          <w:rFonts w:eastAsia="IRNazanin" w:cs="IRNazanin"/>
          <w:color w:val="111111"/>
          <w:sz w:val="28"/>
          <w:szCs w:val="28"/>
          <w:rtl w:val="true"/>
          <w:lang w:bidi="fa-IR"/>
        </w:rPr>
        <w:t>...».</w:t>
      </w:r>
    </w:p>
    <w:p>
      <w:pPr>
        <w:pStyle w:val="Heading4"/>
        <w:numPr>
          <w:ilvl w:val="3"/>
          <w:numId w:val="1"/>
        </w:numPr>
        <w:rPr/>
      </w:pPr>
      <w:bookmarkStart w:id="40" w:name="__RefHeading___Toc543825_2616395394"/>
      <w:bookmarkStart w:id="41" w:name="_Toc13"/>
      <w:bookmarkEnd w:id="40"/>
      <w:r>
        <w:rPr>
          <w:rtl w:val="true"/>
        </w:rPr>
        <w:t>وصیت ابوبکر</w:t>
      </w:r>
      <w:r>
        <w:rPr>
          <w:rtl w:val="true"/>
        </w:rPr>
        <w:t>:</w:t>
      </w:r>
      <w:bookmarkEnd w:id="41"/>
    </w:p>
    <w:p>
      <w:pPr>
        <w:pStyle w:val="BookText"/>
        <w:rPr/>
      </w:pPr>
      <w:r>
        <w:rPr>
          <w:rFonts w:ascii="IRNazanin" w:hAnsi="IRNazanin" w:eastAsia="IRNazanin"/>
          <w:color w:val="111111"/>
          <w:sz w:val="28"/>
          <w:sz w:val="28"/>
          <w:szCs w:val="28"/>
          <w:rtl w:val="true"/>
          <w:lang w:bidi="fa-IR"/>
        </w:rPr>
        <w:t>طبری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ابن اثیر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ابن کثیر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ابن خلدون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دیگران جریان وصیت ابوبکر را نقل کرده‌اند که ما این جریان را از طبری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نقل از محمد بن ابراهیم بن حارث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مرض موتش عثمان را طلبید و به او گفت بنویس به نام خداوند بخشنده مهربان، این عهدنامه و وصیت ابوبکر بن ابی قحافه است به سوی مسلمین، اما بعد؛ سپس ابوبکر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خلافت برگزیدم برای شما عمر بن الخطاب را و بهتر از او را برای شما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به هوش آمد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آنچه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آنچه نوشته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تکبیر گفت و آن نوشته را تایید کرد سپس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اگر من به هوش نیایم و خلیفه را معین نکنم مردم اختلاف کنند؟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خدا تو را جزای خیر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ضمن حدیثی دیگر از اسماعیل‌بن قیس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را دیدم که با گروهی نشسته است و در دستش نوشته‌ای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اطاعت کنید گفتار خلیفه رسول خدا را؛ او گفته است بهتر از عمر را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ابوبکر نیز همراه عمر بود و نوشته‌ای که تصریح به خلافت عمر شده بود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متن هر دو وصیت، آیا ممانعت عمر از وصیت پیامبر اکرم صلی الله علیه وآله برای حب ریاست نبوده است؟ زیرا اگر به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سفارش و وصیت پیامبر نداریم، چطور در زمان ابوبکر علاوه بر کتاب خدا به وصیت ابوبکر هم نیازمند شدیم؟</w:t>
      </w:r>
    </w:p>
    <w:p>
      <w:pPr>
        <w:pStyle w:val="BookText"/>
        <w:rPr/>
      </w:pPr>
      <w:r>
        <w:rPr>
          <w:rFonts w:ascii="IRNazanin" w:hAnsi="IRNazanin" w:eastAsia="IRNazanin"/>
          <w:color w:val="111111"/>
          <w:sz w:val="28"/>
          <w:sz w:val="28"/>
          <w:szCs w:val="28"/>
          <w:rtl w:val="true"/>
          <w:lang w:bidi="fa-IR"/>
        </w:rPr>
        <w:t xml:space="preserve">کسی که به این مطلب معتقد باشد،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ابوبکر را معتبرتر از پیامبر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است مسلمانی چنین اعتقادی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بگوید که این کار عمر از روی هوای نفس و به جهت کسب قدرت بوده است و به همین دلیل نگذاشته پیامبر اکرم صلی الله علیه وآله در لحظات آخر عمر، وصیتی بنماید تا مسلمانان بعد از او گمراه نگردند؛ به عبارت دیگر اگر امروز بین مسلمانان تفرقه افتاده و عده زیادی از مسلمانان به گمراهی کشیده شده‌اند، به خاطر آن است که خلیفه دوم در روزهای آخر عمر پیامبرصلی الله علیه وآله مانع از وصیت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وصیت مهمی که به تعبیر پیامبر اکرم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لکم کتاباً لن تضلوا بعدی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بنویسم که بعد از من هرگز گمراه نشوید</w:t>
      </w:r>
      <w:r>
        <w:rPr>
          <w:rFonts w:eastAsia="IRNazanin" w:cs="IRNazanin"/>
          <w:color w:val="111111"/>
          <w:sz w:val="28"/>
          <w:szCs w:val="28"/>
          <w:rtl w:val="true"/>
          <w:lang w:bidi="fa-IR"/>
        </w:rPr>
        <w:t xml:space="preserve">! </w:t>
      </w:r>
      <w:bookmarkStart w:id="42" w:name="pg13407_170051"/>
    </w:p>
    <w:p>
      <w:pPr>
        <w:pStyle w:val="BookText"/>
        <w:rPr/>
      </w:pPr>
      <w:bookmarkEnd w:id="42"/>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مقام رسول اکرم صلی الله علیه وآله چنین توهینی کند آیا لیاقت جانشینی رسول اکرم صلی الله علیه وآله را دارد؟ مگر شما نمی‌گویید حکم کسی که به پیامبر توهین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ابوبکر کنار بستر پیامبر نبوده؟ مگر توهین عمر را نشنیده؟ چرا او را به عنوان خلیفه بعد از خود نصب کرد؟ آیا کسی که در واگذاری مقام خطیر رهبری امت اسلامی، سهل‌انگاری کرده و حتی ضروری‌ترین شرط این منصب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احترام و ادب نسبت به رسول الله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نمی‌کند و کسی را به عنوان خلیفه معین می‌کند که احترام پیامبر را نگاه نداشته و بی‌پروا به آن حضرت اهانت می‌کند، آیا چنین شخصی خود صلاحیت جانشینی پیامبر اکرم صلی الله علیه وآله را دارد؟ و بالاخره آیا توهین کننده به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حکمی که بزرگان اهل تسنّن برای چنین شخصی صادر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دارد برای بعد از خود جانشین تعیین کند؟</w:t>
      </w:r>
      <w:r>
        <w:rPr>
          <w:rFonts w:eastAsia="IRNazanin" w:cs="IRNazanin"/>
          <w:color w:val="111111"/>
          <w:sz w:val="28"/>
          <w:szCs w:val="28"/>
          <w:rtl w:val="true"/>
          <w:lang w:bidi="fa-IR"/>
        </w:rPr>
        <w:t>!</w:t>
      </w:r>
    </w:p>
    <w:p>
      <w:pPr>
        <w:pStyle w:val="Heading3"/>
        <w:numPr>
          <w:ilvl w:val="2"/>
          <w:numId w:val="1"/>
        </w:numPr>
        <w:rPr/>
      </w:pPr>
      <w:bookmarkStart w:id="43" w:name="__RefHeading___Toc543827_2616395394"/>
      <w:bookmarkStart w:id="44" w:name="_Toc14"/>
      <w:bookmarkEnd w:id="43"/>
      <w:r>
        <w:rPr>
          <w:rtl w:val="true"/>
        </w:rPr>
        <w:t>سؤال سوم</w:t>
      </w:r>
      <w:r>
        <w:rPr>
          <w:rtl w:val="true"/>
        </w:rPr>
        <w:t>:</w:t>
      </w:r>
      <w:bookmarkEnd w:id="44"/>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حدیثی از رسول اکرم صلی الله علیه وآله نقل می‌کنید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من همانند ستارگان‌اند، از هر کدام پیروی کنید هدایت می‌شوید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حال به شما گفته‌اند که عمر بن خطاب به یکی از صحابی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 و او را منافق نامید؟</w:t>
      </w:r>
      <w:r>
        <w:rPr>
          <w:rStyle w:val="FootnoteAnchor"/>
          <w:rtl w:val="true"/>
        </w:rPr>
        <w:footnoteReference w:id="25"/>
      </w:r>
      <w:bookmarkStart w:id="45" w:name="pg13407_170052"/>
    </w:p>
    <w:p>
      <w:pPr>
        <w:pStyle w:val="BookText"/>
        <w:rPr/>
      </w:pPr>
      <w:bookmarkEnd w:id="45"/>
      <w:r>
        <w:rPr>
          <w:rFonts w:ascii="IRNazanin" w:hAnsi="IRNazanin" w:eastAsia="IRNazanin"/>
          <w:color w:val="111111"/>
          <w:sz w:val="28"/>
          <w:sz w:val="28"/>
          <w:szCs w:val="28"/>
          <w:rtl w:val="true"/>
          <w:lang w:bidi="fa-IR"/>
        </w:rPr>
        <w:t xml:space="preserve">آیا تاکنون شنیده‌اید که امّ المؤمنین عایشه به عثمان توهین می‌کرده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به معنای کفتار است و به مردی یهودی نیز گفته می‌شد؟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آیا تا به حال به شما گفته‌اند که اصحاب پیامبر حتی گاهی در حضور رسول اکرم صلی الله علیه وآله چه کلمات زشت و رکیکی به یکدیگر نسبت می‌دادند؟</w:t>
      </w:r>
    </w:p>
    <w:p>
      <w:pPr>
        <w:pStyle w:val="BookText"/>
        <w:rPr/>
      </w:pPr>
      <w:r>
        <w:rPr>
          <w:rFonts w:ascii="IRNazanin" w:hAnsi="IRNazanin" w:eastAsia="IRNazanin"/>
          <w:color w:val="111111"/>
          <w:sz w:val="28"/>
          <w:sz w:val="28"/>
          <w:szCs w:val="28"/>
          <w:rtl w:val="true"/>
          <w:lang w:bidi="fa-IR"/>
        </w:rPr>
        <w:t>در همین کتاب به توهین‌هایی که صحابه به یکدیگر می‌کردند، به طور مفصل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آنچه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توهینی نسبت به صحابه می‌شود مضطرب شده، حکم کفر و قتل صادر می‌کنید؟</w:t>
      </w:r>
    </w:p>
    <w:p>
      <w:pPr>
        <w:pStyle w:val="BookText"/>
        <w:rPr/>
      </w:pPr>
      <w:r>
        <w:rPr>
          <w:rFonts w:ascii="IRNazanin" w:hAnsi="IRNazanin" w:eastAsia="IRNazanin"/>
          <w:color w:val="111111"/>
          <w:sz w:val="28"/>
          <w:sz w:val="28"/>
          <w:szCs w:val="28"/>
          <w:rtl w:val="true"/>
          <w:lang w:bidi="fa-IR"/>
        </w:rPr>
        <w:t>مگر نه این است که خودتان حدیث نقل کردید که پیروی از صحابه رسول اکرم صلی الله علیه وآله باعث هدایت است؟</w:t>
      </w:r>
    </w:p>
    <w:p>
      <w:pPr>
        <w:pStyle w:val="BookText"/>
        <w:rPr/>
      </w:pPr>
      <w:r>
        <w:rPr>
          <w:rFonts w:ascii="IRNazanin" w:hAnsi="IRNazanin" w:eastAsia="IRNazanin"/>
          <w:color w:val="111111"/>
          <w:sz w:val="28"/>
          <w:sz w:val="28"/>
          <w:szCs w:val="28"/>
          <w:rtl w:val="true"/>
          <w:lang w:bidi="fa-IR"/>
        </w:rPr>
        <w:t xml:space="preserve">اگر سبّ صحابه کفر است، آیا جرأت می‌کنید عمربن الخطاب و امّ المؤمنین عایشه و حتی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کلمات زشتی به عمار بن یاسر، آن صحابی جلیل‌القدر می‌گفته که زبان از تکرار آن شرم دارد و ما در همین کتاب به طور مفصل به آن اشاره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 محکوم کنید؟</w:t>
      </w:r>
    </w:p>
    <w:p>
      <w:pPr>
        <w:pStyle w:val="Heading3"/>
        <w:numPr>
          <w:ilvl w:val="2"/>
          <w:numId w:val="1"/>
        </w:numPr>
        <w:rPr/>
      </w:pPr>
      <w:bookmarkStart w:id="46" w:name="__RefHeading___Toc543829_2616395394"/>
      <w:bookmarkStart w:id="47" w:name="_Toc15"/>
      <w:bookmarkEnd w:id="46"/>
      <w:r>
        <w:rPr>
          <w:rtl w:val="true"/>
        </w:rPr>
        <w:t>سؤال چهارم</w:t>
      </w:r>
      <w:r>
        <w:rPr>
          <w:rtl w:val="true"/>
        </w:rPr>
        <w:t>:</w:t>
      </w:r>
      <w:bookmarkEnd w:id="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و نظر پیامبر در مسأله خلافت، تعیین ابوبکر یا </w:t>
      </w:r>
    </w:p>
    <w:p>
      <w:pPr>
        <w:pStyle w:val="BookText"/>
        <w:rPr/>
      </w:pPr>
      <w:r>
        <w:rPr>
          <w:rFonts w:ascii="IRNazanin" w:hAnsi="IRNazanin" w:eastAsia="IRNazanin"/>
          <w:color w:val="111111"/>
          <w:sz w:val="28"/>
          <w:sz w:val="28"/>
          <w:szCs w:val="28"/>
          <w:rtl w:val="true"/>
          <w:lang w:bidi="fa-IR"/>
        </w:rPr>
        <w:t xml:space="preserve">عمر بود، چرا آنان را در بیماری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خبر نزدیک شدن رحلتش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اسامهْ بن زید به جبهه اعزام فرمود؟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مطلب نیز روشن است که به حکم عقل، برای فرماندهی لشکر باید تواناترین، مدیرترین و شجاع‌ترین فرد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چرا به رغم حضور شیخین در سپاه مسلمانان، رسول اکرم صلی الله علیه وآله آنها را لایق برای فرماندهی لشکر ندانست، بلکه اسامهْ بن زید را که نوجوانی بیش نبود به فرماندهی انتخاب کرد؟</w:t>
      </w:r>
    </w:p>
    <w:p>
      <w:pPr>
        <w:pStyle w:val="BookText"/>
        <w:rPr/>
      </w:pPr>
      <w:r>
        <w:rPr>
          <w:rFonts w:ascii="IRNazanin" w:hAnsi="IRNazanin" w:eastAsia="IRNazanin"/>
          <w:color w:val="111111"/>
          <w:sz w:val="28"/>
          <w:sz w:val="28"/>
          <w:szCs w:val="28"/>
          <w:rtl w:val="true"/>
          <w:lang w:bidi="fa-IR"/>
        </w:rPr>
        <w:t>کسانی که پیامبر آنها را لایق فرماندهی سپاه نمی‌داند، چگونه لیاقت جانشینی پیامبررا که مقامی بسیار بالاتر است، دارند؟</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شیخین مصداق این آیه هستند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افراد با ایمان و دارای عمل صالح را به خلافت در زمین برساند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می‌دانید که اگر ابوبکر و عمر به دستور پیامبرصلی الله علیه وآله عمل می‌کردند و همراه لشکر اسامه از شهر بیرون می‌رفتند، قطعاً شخص دیگری خلیفه می‌شد، بنابراین چگونه سرپیچی از فرمان پیامبر زمینه اجرای وعده الهی شد؟ </w:t>
      </w:r>
      <w:bookmarkStart w:id="48" w:name="pg13407_170054"/>
    </w:p>
    <w:p>
      <w:pPr>
        <w:pStyle w:val="Heading2"/>
        <w:numPr>
          <w:ilvl w:val="1"/>
          <w:numId w:val="1"/>
        </w:numPr>
        <w:rPr/>
      </w:pPr>
      <w:bookmarkStart w:id="49" w:name="__RefHeading___Toc543831_2616395394"/>
      <w:bookmarkStart w:id="50" w:name="_Toc16"/>
      <w:bookmarkEnd w:id="48"/>
      <w:bookmarkEnd w:id="49"/>
      <w:r>
        <w:rPr>
          <w:rtl w:val="true"/>
        </w:rPr>
        <w:t>سؤالاتی پیرامون احکام</w:t>
      </w:r>
      <w:bookmarkEnd w:id="50"/>
    </w:p>
    <w:p>
      <w:pPr>
        <w:pStyle w:val="Heading3"/>
        <w:numPr>
          <w:ilvl w:val="2"/>
          <w:numId w:val="1"/>
        </w:numPr>
        <w:rPr/>
      </w:pPr>
      <w:bookmarkStart w:id="51" w:name="__RefHeading___Toc543833_2616395394"/>
      <w:bookmarkStart w:id="52" w:name="_Toc17"/>
      <w:bookmarkEnd w:id="51"/>
      <w:r>
        <w:rPr>
          <w:rtl w:val="true"/>
        </w:rPr>
        <w:t>سؤال اول</w:t>
      </w:r>
      <w:r>
        <w:rPr>
          <w:rtl w:val="true"/>
        </w:rPr>
        <w:t>:</w:t>
      </w:r>
      <w:bookmarkEnd w:id="52"/>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جای سجده بر زمین و هر آنچه از زمین می‌روید به شرط آنکه خوراک و پوشاک انسان نباشد، بر فرش و موکت و امثال آن سجده می‌کنید، آیا از علمایتان پرسیده‌اید که رسول اکرم صلی الله علیه وآله بر چه چیزی سجده می‌کرده است؟ آیا ابوبکر و عمر بر آنچه شما امروز سجده می‌کنید سجده می‌کردند؟ مگر در زمان پیامبر و خلفا، فرش‌ها و موکت‌های امروزی بوده است؟</w:t>
      </w:r>
    </w:p>
    <w:p>
      <w:pPr>
        <w:pStyle w:val="BookText"/>
        <w:rPr/>
      </w:pPr>
      <w:r>
        <w:rPr>
          <w:rFonts w:ascii="IRNazanin" w:hAnsi="IRNazanin" w:eastAsia="IRNazanin"/>
          <w:color w:val="111111"/>
          <w:sz w:val="28"/>
          <w:sz w:val="28"/>
          <w:szCs w:val="28"/>
          <w:rtl w:val="true"/>
          <w:lang w:bidi="fa-IR"/>
        </w:rPr>
        <w:t>آیا تاکنون در جست‌وجوی این بوده‌اید که رسول اکرم صلی الله علیه وآله بر چه چیزی سجده می‌کرد؟ با مراجعه به تاریخ آشکار می‌گردد که پیامبر بر زمین سجده می‌فرمود و زمین مسجد پیامبر از خاک یا سنگ بوده، یا نهایت حصیر و فرش‌هایی که از درختان درست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حدیث را نشنیده‌اید که انس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یصلی علی الخمره ویسجد علیها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پیامبر قطعه حصیری داشت به نام خمره و بر آن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حدیث را نشنیده‌اید که جابر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اُصلّی مع رسول الله صلی الله علیه وآله الظهر فآخذ قبضة من الحَصی فی کفّی حتی </w:t>
      </w:r>
    </w:p>
    <w:p>
      <w:pPr>
        <w:pStyle w:val="BookText"/>
        <w:rPr/>
      </w:pPr>
      <w:r>
        <w:rPr>
          <w:rFonts w:ascii="Amiri" w:hAnsi="Amiri" w:eastAsia="Amiri" w:cs="Amiri"/>
          <w:color w:val="111111"/>
          <w:sz w:val="28"/>
          <w:sz w:val="28"/>
          <w:szCs w:val="28"/>
          <w:rtl w:val="true"/>
          <w:lang w:bidi="ar-SA"/>
        </w:rPr>
        <w:t>تَبْرد واَضعها بجبهتی إذا سجدت من شدة الحرّ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نماز ظهر را با پیامبر به جماعت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سنگ‌ریزه و شن از زمین بر می‌داشتم تا خنک شود و سپس بر آن سجده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می‌بینید شیعیان برای نماز خواندن مهر می‌گذارند غضبناک می‌شوید؟ مگر مهر از چه درست شده است؟ جز این است که خاک را گل کرده‌اند، سپس خشک شده و به این صورت در آمده است؟</w:t>
      </w:r>
    </w:p>
    <w:p>
      <w:pPr>
        <w:pStyle w:val="BookText"/>
        <w:rPr/>
      </w:pPr>
      <w:r>
        <w:rPr>
          <w:rFonts w:ascii="IRNazanin" w:hAnsi="IRNazanin" w:eastAsia="IRNazanin"/>
          <w:color w:val="111111"/>
          <w:sz w:val="28"/>
          <w:sz w:val="28"/>
          <w:szCs w:val="28"/>
          <w:rtl w:val="true"/>
          <w:lang w:bidi="fa-IR"/>
        </w:rPr>
        <w:t>مگر شما نمی‌گویید سجده بر خاک افضل است؟ در زندگی‌های امروز مگر می‌شود هر کس که می‌خواهد نماز بخواند مشتی خاک برداشته، روی فرش بریزد و بر آن نماز بخواند؟ جای تعجب است شما که خود را موظف می‌دانید نمازها را در پنج وقت بخوانید و می‌گویید پنج وقت افضل است، چرا حاضر نیستید بر خاک سجده کنید، در حالی که سجده بر خاک نیز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شیعیان تهمت می‌زنید که چون بر مهر سجده می‌کنند، پس مهر را همانند بت، پرستیده و مشرک‌اند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 هر چیز به منزله‌ی پرستش آن است، پس شما که به فرش و امثال آن سجده می‌کنید فرش را می‌پرستید و مشرکید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دین خدا بدعت می‌گذارید؟ چرا آنچه در دین نیست، ندانسته یا مغرضانه داخل در دین می‌کنید؟ مگر مجازات بدعت‌گذار را نمی‌دانید؟ مگر نه این است که شما ادعای مسلمانی می‌کنید و پیامبرخود را </w:t>
      </w:r>
      <w:bookmarkStart w:id="53" w:name="pg13407_170056"/>
    </w:p>
    <w:p>
      <w:pPr>
        <w:pStyle w:val="BookText"/>
        <w:rPr/>
      </w:pPr>
      <w:bookmarkEnd w:id="53"/>
      <w:r>
        <w:rPr>
          <w:rFonts w:ascii="IRNazanin" w:hAnsi="IRNazanin" w:eastAsia="IRNazanin"/>
          <w:color w:val="111111"/>
          <w:sz w:val="28"/>
          <w:sz w:val="28"/>
          <w:szCs w:val="28"/>
          <w:rtl w:val="true"/>
          <w:lang w:bidi="fa-IR"/>
        </w:rPr>
        <w:t>محمد بن عبدالله صلی الله علیه وآله می‌دانید؟ مگر نه این است که خود را پیرو سنّت پیامبر اکرم صلی الله علیه وآله می‌دانید؟ در کجای تاریخ ثبت است که رسول اکرم صلی الله علیه وآله و حتی شیخین بر روی فرش‌ها و موکت‌هایی که از مواد پلاستیکی و نفتی و مانند آن بافته شده است، سجده می‌کرده‌اند؟ به جای آنکه شیعیان از عمل شما به خشم آیند، شما با آنان برخورد می‌کنید؟ شیعیان بر مهر که همان خاک است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صحابه هم بر خاک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سنت رسول اکرم صلی الله علیه وآله عمل می‌کند، اما شما جماعت اهل تسنّن، از سنت چه کسی تبعیت می‌کنید که بر هرچه یافتید سجده می‌کنید؟ چرا در آنچه به عموم مردم بی‌خبر از همه جا تلقین می‌کنید و معلوم نیست از کجا آورده‌اید، فکر نمی‌کنید؟</w:t>
      </w:r>
    </w:p>
    <w:p>
      <w:pPr>
        <w:pStyle w:val="BookText"/>
        <w:rPr/>
      </w:pPr>
      <w:r>
        <w:rPr>
          <w:rFonts w:ascii="IRNazanin" w:hAnsi="IRNazanin" w:eastAsia="IRNazanin"/>
          <w:color w:val="111111"/>
          <w:sz w:val="28"/>
          <w:sz w:val="28"/>
          <w:szCs w:val="28"/>
          <w:rtl w:val="true"/>
          <w:lang w:bidi="fa-IR"/>
        </w:rPr>
        <w:t>آیا گمان می‌کنید در این دوران هم مانند صدر اسلام، تمام اهل تسنّن بدون تحقیق و تفحّص، استدلال‌های شما را می‌پذیرند؟ مگر نمی‌دانید در این زمان که عصر ارتباطات است اگر کسی مطلبی را ادعا کند باید برای آن دلیل معقول و منطقی ارائه کند وگرنه حرفش پذیرفتنی نیست و این منحصر به تشیع یا تسنّن و اسلام یا هر دین دیگری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بین عقلا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یا نباید اظهار نظر کنید و سخن‌گوی اسلام باشید، یا اگر چنین قصدی دارید باید خود را با این اصل مرسوم و عقلایی تطبیق داده، کلام بی‌منطق نفرمایید</w:t>
      </w:r>
      <w:r>
        <w:rPr>
          <w:rFonts w:eastAsia="IRNazanin" w:cs="IRNazanin"/>
          <w:color w:val="111111"/>
          <w:sz w:val="28"/>
          <w:szCs w:val="28"/>
          <w:rtl w:val="true"/>
          <w:lang w:bidi="fa-IR"/>
        </w:rPr>
        <w:t>.</w:t>
      </w:r>
    </w:p>
    <w:p>
      <w:pPr>
        <w:pStyle w:val="Heading3"/>
        <w:numPr>
          <w:ilvl w:val="2"/>
          <w:numId w:val="1"/>
        </w:numPr>
        <w:rPr/>
      </w:pPr>
      <w:bookmarkStart w:id="54" w:name="__RefHeading___Toc543835_2616395394"/>
      <w:bookmarkStart w:id="55" w:name="_Toc18"/>
      <w:bookmarkEnd w:id="54"/>
      <w:r>
        <w:rPr>
          <w:rtl w:val="true"/>
        </w:rPr>
        <w:t>سؤال دوم</w:t>
      </w:r>
      <w:r>
        <w:rPr>
          <w:rtl w:val="true"/>
        </w:rPr>
        <w:t>:</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فکر کرده‌اید که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را چه کسی ابداع کرد؟ شما که خود را سنی می‌دانید و ادعا می‌کنید که از سنت پیامبر اکرم صلی الله علیه وآله تبعیت می‌کنید آیا می‌دانید که رسول اکرم صلی الله علیه وآله چنین نمازی را </w:t>
      </w:r>
    </w:p>
    <w:p>
      <w:pPr>
        <w:pStyle w:val="BookText"/>
        <w:rPr/>
      </w:pPr>
      <w:r>
        <w:rPr>
          <w:rFonts w:ascii="IRNazanin" w:hAnsi="IRNazanin" w:eastAsia="IRNazanin"/>
          <w:color w:val="111111"/>
          <w:sz w:val="28"/>
          <w:sz w:val="28"/>
          <w:szCs w:val="28"/>
          <w:rtl w:val="true"/>
          <w:lang w:bidi="fa-IR"/>
        </w:rPr>
        <w:t>به این شکل نمی‌خوانده است؟ آیا می‌دانید که اول کسی که این نماز را پایه‌گذاری کرد عمر بود؛ همچنان که بزرگانی از اهل تسنن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عبد البر،</w:t>
      </w:r>
      <w:r>
        <w:rPr>
          <w:rStyle w:val="FootnoteAnchor"/>
          <w:rtl w:val="true"/>
        </w:rPr>
        <w:footnoteReference w:id="32"/>
      </w:r>
      <w:r>
        <w:rPr>
          <w:rFonts w:ascii="IRNazanin" w:hAnsi="IRNazanin" w:eastAsia="IRNazanin"/>
          <w:color w:val="111111"/>
          <w:sz w:val="28"/>
          <w:sz w:val="28"/>
          <w:szCs w:val="28"/>
          <w:rtl w:val="true"/>
          <w:lang w:bidi="fa-IR"/>
        </w:rPr>
        <w:t>ابن اثیر،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کثیر،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سیوطی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دیگران به این امر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تاکنون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Style w:val="FootnoteAnchor"/>
          <w:rtl w:val="true"/>
        </w:rPr>
        <w:footnoteReference w:id="36"/>
      </w:r>
      <w:r>
        <w:rPr>
          <w:rFonts w:ascii="IRNazanin" w:hAnsi="IRNazanin" w:eastAsia="IRNazanin"/>
          <w:color w:val="111111"/>
          <w:sz w:val="28"/>
          <w:sz w:val="28"/>
          <w:szCs w:val="28"/>
          <w:rtl w:val="true"/>
          <w:lang w:bidi="fa-IR"/>
        </w:rPr>
        <w:t>خوانده‌اید که عبدالرحمن بن عبد القاری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شبهای ماه رمضان با عمر بن خطاب به مسجد رفتم و مردم را دیدم که به صورت جداگانه و متفرق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اگر نماز را به صورت جماعت بخوانند بهتر است، لذا مردم را جمع کرد و ابی بن کعب را امام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شبی دیگر که باعمر به مسجد رفتم مردم را دیدم که نماز را به جماعت می‌خوانند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بدعتی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نمی‌دانید پیامبر اکرم صلی الله علیه وآله بدعت‌گذار را گمراه و اهل دوزخ خوانده است؟ آیا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نخوانده‌اید که 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بدعتی گمراهی است</w:t>
      </w:r>
      <w:r>
        <w:rPr>
          <w:rFonts w:eastAsia="IRNazanin" w:cs="IRNazanin"/>
          <w:color w:val="111111"/>
          <w:sz w:val="28"/>
          <w:szCs w:val="28"/>
          <w:rtl w:val="true"/>
          <w:lang w:bidi="fa-IR"/>
        </w:rPr>
        <w:t xml:space="preserve">. </w:t>
      </w:r>
      <w:bookmarkStart w:id="56" w:name="pg13407_170058"/>
    </w:p>
    <w:p>
      <w:pPr>
        <w:pStyle w:val="BookText"/>
        <w:rPr/>
      </w:pPr>
      <w:bookmarkEnd w:id="56"/>
      <w:r>
        <w:rPr>
          <w:rFonts w:ascii="IRNazanin" w:hAnsi="IRNazanin" w:eastAsia="IRNazanin"/>
          <w:color w:val="111111"/>
          <w:sz w:val="28"/>
          <w:sz w:val="28"/>
          <w:szCs w:val="28"/>
          <w:rtl w:val="true"/>
          <w:lang w:bidi="fa-IR"/>
        </w:rPr>
        <w:t xml:space="preserve">آیا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Style w:val="FootnoteAnchor"/>
          <w:rtl w:val="true"/>
        </w:rPr>
        <w:footnoteReference w:id="38"/>
      </w:r>
      <w:r>
        <w:rPr>
          <w:rFonts w:ascii="IRNazanin" w:hAnsi="IRNazanin" w:eastAsia="IRNazanin"/>
          <w:color w:val="111111"/>
          <w:sz w:val="28"/>
          <w:sz w:val="28"/>
          <w:szCs w:val="28"/>
          <w:rtl w:val="true"/>
          <w:lang w:bidi="fa-IR"/>
        </w:rPr>
        <w:t>نخوانده‌اید که 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بدعتی گمراهی است و هر گمراهی در آتش است</w:t>
      </w:r>
      <w:r>
        <w:rPr>
          <w:rFonts w:eastAsia="IRNazanin" w:cs="IRNazanin"/>
          <w:color w:val="111111"/>
          <w:sz w:val="28"/>
          <w:szCs w:val="28"/>
          <w:rtl w:val="true"/>
          <w:lang w:bidi="fa-IR"/>
        </w:rPr>
        <w:t>.</w:t>
      </w:r>
    </w:p>
    <w:p>
      <w:pPr>
        <w:pStyle w:val="Heading3"/>
        <w:numPr>
          <w:ilvl w:val="2"/>
          <w:numId w:val="1"/>
        </w:numPr>
        <w:rPr/>
      </w:pPr>
      <w:bookmarkStart w:id="57" w:name="__RefHeading___Toc543837_2616395394"/>
      <w:bookmarkStart w:id="58" w:name="_Toc19"/>
      <w:bookmarkEnd w:id="57"/>
      <w:r>
        <w:rPr>
          <w:rtl w:val="true"/>
        </w:rPr>
        <w:t>سؤال سوم</w:t>
      </w:r>
      <w:r>
        <w:rPr>
          <w:rtl w:val="true"/>
        </w:rPr>
        <w:t>:</w:t>
      </w:r>
      <w:bookmarkEnd w:id="58"/>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این فتوای عجیب و خنده‌آور را از امام بخاری شنیده‌اید؟ آیا می‌دانید که امام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نوزاد از یک گاو یا بز شیر بخورند، خواهر و برادر رضاعی شده و با هم محرم می‌شوند و نمی‌توانند با هم ازدواج کنند؟</w:t>
      </w:r>
    </w:p>
    <w:p>
      <w:pPr>
        <w:pStyle w:val="BookText"/>
        <w:rPr/>
      </w:pPr>
      <w:r>
        <w:rPr>
          <w:rFonts w:ascii="IRNazanin" w:hAnsi="IRNazanin" w:eastAsia="IRNazanin"/>
          <w:color w:val="111111"/>
          <w:sz w:val="28"/>
          <w:sz w:val="28"/>
          <w:szCs w:val="28"/>
          <w:rtl w:val="true"/>
          <w:lang w:bidi="fa-IR"/>
        </w:rPr>
        <w:t>امام سرخسی بعد از آنکه نظر خود را بیان می‌کند و می‌گوید این‌گونه شیر خوردن سبب محرومیت نمی‌شود می‌نویسد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محمد بن اسماعیل البخاری صاحب التاریخ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الحرمة وهذه المسألة کانت سبب اخراجه من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صاحب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شیر خوردن محرمیت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همین فتوی او را از بخاری بیرون کردند</w:t>
      </w:r>
      <w:r>
        <w:rPr>
          <w:rFonts w:eastAsia="IRNazanin" w:cs="IRNazanin"/>
          <w:color w:val="111111"/>
          <w:sz w:val="28"/>
          <w:szCs w:val="28"/>
          <w:rtl w:val="true"/>
          <w:lang w:bidi="fa-IR"/>
        </w:rPr>
        <w:t>.</w:t>
      </w:r>
    </w:p>
    <w:p>
      <w:pPr>
        <w:pStyle w:val="Heading3"/>
        <w:numPr>
          <w:ilvl w:val="2"/>
          <w:numId w:val="1"/>
        </w:numPr>
        <w:rPr/>
      </w:pPr>
      <w:bookmarkStart w:id="59" w:name="__RefHeading___Toc543839_2616395394"/>
      <w:bookmarkStart w:id="60" w:name="_Toc20"/>
      <w:bookmarkEnd w:id="59"/>
      <w:r>
        <w:rPr>
          <w:rtl w:val="true"/>
        </w:rPr>
        <w:t>سؤال چهارم</w:t>
      </w:r>
      <w:r>
        <w:rPr>
          <w:rtl w:val="true"/>
        </w:rPr>
        <w:t>:</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در مکتب تسنن، زن ارزش و احترامی ندارد تا آنجا که در این مکتب، زن را در ردیف حیواناتی همچون سگ و الاغ و شتر قرار داده‌اند؟ </w:t>
      </w:r>
    </w:p>
    <w:p>
      <w:pPr>
        <w:pStyle w:val="BookText"/>
        <w:rPr/>
      </w:pPr>
      <w:r>
        <w:rPr>
          <w:rFonts w:ascii="IRNazanin" w:hAnsi="IRNazanin" w:eastAsia="IRNazanin"/>
          <w:color w:val="111111"/>
          <w:sz w:val="28"/>
          <w:sz w:val="28"/>
          <w:szCs w:val="28"/>
          <w:rtl w:val="true"/>
          <w:lang w:bidi="fa-IR"/>
        </w:rPr>
        <w:t>مسلم از ابوهریره این حدیث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یقطع الصلاة، المرأة والحمار والکلب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عبور زن و الاغ و سگ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تعبیرات به قدری سنگین و با کرامت زن تنافی دارد که مورد اعتراض شدید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جعلتمونا بمنزلة الکلب والحمار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زنان را در ردیف سگ و الاغ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مختصری از سؤالاتی است که باید جماعت اهل تسنن به آن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مایل هستند سؤالات بیشتری را دراعتراض به اهل تسنن بدانند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از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 کتاب سعی کرده‌ایم با استناد به کتب معتبر اهل تسنن و ارائه تصویری از اصل کتاب، جماعت اهل تسنن را به پاسخ‌گویی دعوت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علاوه بر آنکه شبهات گوناگونی را بر مکتب تسنن وارد می‌کنند چون به شیوه‌ای جدید مطالب مستند شده، لذا از قوت و استحکام و اعتبار خاصی برخوردار هستند و کسی نمی‌تواند ادعا کند که فلان مطلب را در کتاب مورد نظر نیافتم چه اینکه ما اصل کتاب را مقابل چشمان خواننده گذاشته‌ایم و او را از مراجعه به کتب گوناگون بی‌نیاز نموده‌ایم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مناسب است درباره‌ی کتاب شبهای پیشاور به نکاتی اشاره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یکی از کتاب‌هایی است که در نوع خود از محبوبیت خاصی برخوردار بوده و تاکنون بیش از چهل نوبت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این اثر از عوامل گوناگونی سرچشمه گرفته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مهم‌ترین عامل در موفقیت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بیش از پنجاه سال از تألیف آن می‌گذرد و همواره به همان شکل اولیه تجدید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مؤلف در نگارش این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مناظره، روشی است که به دلیل تنوّع و تعدّد و کیفیت بیان مطالب، هر خواننده‌ای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کتاب به این روش تنظیم گردیده و مهم‌تر اینکه به زبان فارسی تألیف شده، از جذابیت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منابع از یک سو و کثرت موضوعات بررسی شده از سوی دیگر، این کتاب را در ردیف کتب موفق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یکی از مهم‌ترین عواملی که استفاده از این اثر ارزشمند را محدودمی‌کند، همخوان نبودن منابع مورد استناد با کتب موجود است، به گونه‌ای که خواننده و محقق وقتی در پی منبعی که در این کتاب به آن استناد شده می‌رود در بسیاری از موارد، مطلب مورد نظر را در منبع یاد شده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 نبودن به دو دلیل صورت می‌گیرد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کتاب حاضر حدود پنجاه سال قبل تألیف گردیده و در این مدت، منابع مورد استناد در آن، بارها به صورت‌های گوناگون تجدید چاپ شده </w:t>
      </w:r>
    </w:p>
    <w:p>
      <w:pPr>
        <w:pStyle w:val="BookText"/>
        <w:rPr/>
      </w:pPr>
      <w:r>
        <w:rPr>
          <w:rFonts w:ascii="IRNazanin" w:hAnsi="IRNazanin" w:eastAsia="IRNazanin"/>
          <w:color w:val="111111"/>
          <w:sz w:val="28"/>
          <w:sz w:val="28"/>
          <w:szCs w:val="28"/>
          <w:rtl w:val="true"/>
          <w:lang w:bidi="fa-IR"/>
        </w:rPr>
        <w:t>است و منابعی که امروز در دسترس ماست با منابعی که مؤلف به آن دسترسی داشته، از نظر چاپ متفاوت است، در نتیجه منابعی که مؤلف به آنها استناد کرده از نظر جلد و صفحه‌ای که گاه مؤلف به آن اشاره کرده مراجعه می‌کند و مطلب مورد استناد را نمی‌یابد، گمان می‌کند که مطلب مورد نظر مستند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بسیاری از تحقیقات قدیم و جدید این کاستی دیده می‌شود و باعث محدودشدن استفاده از این‌گونه تحقیقات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بعضی از اهل تسنّن مدت‌هاست به آن مشغول‌اند، تبدیل و تحریف در منابع خود است؛ به گونه‌ای که با حذف یا جابه‌جایی بعضی از مطالب، می‌خواهند بعضی از حقایق را کتمان کنند و این باعث شده است که برخی از مطالبی که مؤلف از کتب اهل تسنّن نقل کرده، در کتبی که امروز در دسترس است،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تصمیم گرفتیم با مستند کردن این کتاب و استخراج منابع آن و تطبیق آن با چاپ‌های کنونی، بر ارزش علمی این اثر بیفزاییم، تا علاوه بر عموم مردم، خواص نیز بتوانند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دو نکته مهم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گاهی درباره‌ی اصل این کتاب مطرح می‌شود، این است که چنین مناظره‌ای که مؤلف ترسیم می‌کند، وقوع خارجی نداشته و این، ساخته و پرداخته خود مؤلف است؛ در جواب می‌گوییم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مجلاتی که در آن زمان، این مناظره را به چاپ می‌رساندند، امروز در آرشیوها موجودند؛ همچنان که نسخه‌ای از صفحه‌ی اول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از وقوع چنین مناظره‌ای حکایت می‌کند، در چاپ‌های اولیه این کتاب و همچنین در آخرین چاپ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می‌توان با سفر به شهر پیشاور و مراجعه به محله هندی‌ها در نزدیکی مسجد رسالدار، از مکان مناظره دیدن کرد و حتی مکانی که سلطان الواعظین در آنجا می‌نشسته و مناظره می‌کرده همچنان موجود است و بعضی از بزرگان اخیراً از آن مکان دیدن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مناظره‌ای واقع نشده باشد، باز هم به اعتبار این کتاب آسیبی نمی‌رسد؛ زیرا اعتبار این‌گونه کتب، به منابع و استدلال‌های مطرح شده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دیگری که بعضی ازمغرضان اهل تسنّن درباره‌ی این کتاب مطرح می‌کنند، این است که می‌گویند برخی از منابع مورد استناد در آن مرتبط با اهل تسنّن نیست، بلکه مؤلفان آنها متهم به تشیع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اعتراض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میان اهل تسنّن رسم شده است که هر یک از بزرگانشان فضیلتی از اهل بیت رسول اکرم صلی الله علیه وآله یا مطاعنی از خلفا و یا حتی مطلبی را که به نفع تشیع باشد نقل کند، متهم به تشیع و رافضی بودن می‌شود؛ هر چند در جای دیگر به گفته همان عالم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لسان المیزان در شرح حال ابراهیم‌بن عبدالعزیز بن الضحاک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الشیخ ثم أبو نعیم انه قعد للتحدیث فأخرج الفضائل، فأملی فضائل أبی بکر ثم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بعثمان أو بعلی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رافضی فترکوا </w:t>
      </w:r>
    </w:p>
    <w:p>
      <w:pPr>
        <w:pStyle w:val="BookText"/>
        <w:rPr/>
      </w:pP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 الشیخ و ابو نعیم آورده‌اند که ابراهیم بن عبدالعزیز قرار شد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فضائل ابوبکر و سپس فضائل عمر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فضائل عثمان شروع کنم یا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او را رافضی خوانده حدیثش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در نکوهش این تفکر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ظلم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مذهب جماعة من أهل السنّة أعنی التوقف فی تفضیل احدهما علی الآخر وان کان الأکثر علی تقدیم عثمان، بل کان جماعة من أهل السنّة یقدّمون علیّاً علی عثمان، منهم سفیان الثوری و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شیوه گروهی از اهل تسنّن است؛ یعنی برتری دادن یکی را بر دیگری، ولی بیشتر عثمان را ترجیح می‌دهند؛ گرچه گروهی از اهل تسنّن هم علی را بر عثمان مقدم می‌دانند که سفیان ثوری و ابن خزیمهْ از آنانند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مراجعه به شرح حال بزرگانی از اهل تسنّن،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شعیب نسائی، حاکم نیشابوری، عبدالرزاق صنعانی، واقدی، عبدالله مدینی، عثمان‌بن ابی شیبه، ابن اسحاق، محمدبن جریر طبری، ابن ابی الحدید، سلیمان‌بن ابراهیم قندوزی حنفی، محمد‌بن یوسف گنجی شافعی، ابراهیم‌بن محمد حموینی، ابن مغازلی شافعی، موفق بن احمد خوارزمی و دیگران آشکار می‌شود که چگونه </w:t>
      </w:r>
    </w:p>
    <w:p>
      <w:pPr>
        <w:pStyle w:val="BookText"/>
        <w:rPr/>
      </w:pPr>
      <w:r>
        <w:rPr>
          <w:rFonts w:ascii="IRNazanin" w:hAnsi="IRNazanin" w:eastAsia="IRNazanin"/>
          <w:color w:val="111111"/>
          <w:sz w:val="28"/>
          <w:sz w:val="28"/>
          <w:szCs w:val="28"/>
          <w:rtl w:val="true"/>
          <w:lang w:bidi="fa-IR"/>
        </w:rPr>
        <w:t>حاضرند به سبب عنادی که با مذهب تشیع دارند، بعضی از بزرگان خود را به دلیل بیان حقایقی متهم به تشیع نموده، در نهایت کلام آنها را بی‌اعتبار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درباره‌ی این موضوع به نکاتی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اهل تسنّن برای توثیق یک راوی شرایطی را بیان کرده‌اند، چنان که نووی می‌نویسد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الجماهیر من أئمّة الحدیث والفقه انه یشترط فیه أن یکون عدلاً ضابطاً بأن یکون مسلماً بالغاً عاقلاً سلیماً من أسباب الفسق وخوارم المروءة متیقّظاً حافظاً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پیشگامان در فقه و حدیث اجماع دارند که راوی حدیث باید عادل و دارای حافظه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 بالغ، عاقل و ایمن از موجبات فسق و از بین برنده جوانمردی، بینا و نگاهبان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صلاح در مقدمه‌اش</w:t>
      </w:r>
      <w:r>
        <w:rPr>
          <w:rStyle w:val="FootnoteAnchor"/>
          <w:rtl w:val="true"/>
        </w:rPr>
        <w:footnoteReference w:id="44"/>
      </w:r>
      <w:r>
        <w:rPr>
          <w:rFonts w:ascii="IRNazanin" w:hAnsi="IRNazanin" w:eastAsia="IRNazanin"/>
          <w:color w:val="111111"/>
          <w:sz w:val="28"/>
          <w:sz w:val="28"/>
          <w:szCs w:val="28"/>
          <w:rtl w:val="true"/>
          <w:lang w:bidi="fa-IR"/>
        </w:rPr>
        <w:t>به همین شرایط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نقل شد، معلوم می‌شود که مذهب و اعتقادات راوی در اعتبار یا بی‌اعتباری گفته‌های او نقشی ندارد، چنان‌که ابن حجر عسقلانی می‌نویسد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التشیّع، فقد قدّمنا انه إذا کان ثبت الاخذ والاداء لا یضرّه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تشیع، قبلاً گفتیم که اگر قدرت ضبط و ارائه داشته باشد، ایرادی ندارد و می‌توان از او حدیث نقل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کلام ابن حجر استفاده می‌شود که عقیده راوی در صحت و بطلان سخن او نقشی ندارد، بلکه مهم وثاقت و عدالت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تسنّن، شیعه به سه گروه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دوستدار امیرالمؤمنین علیه السّلام بوده و آن حضرت را بر اصحاب پیامبر صلی الله علیه وآله و عثمان مقدّم بدارند، به آنها شیعه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هدی الساری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والتشیّع محبّة علیّ وتقدیمه علی الصحابه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تشیع یعنی دوست داشتن علی علیه السّلام و مقدّم داشتن او بر اصحاب پیامبر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فالتشیّع فی عرف المتقدّمین هو اعتقاد تفضیل علیّ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بودن در میان گذشتگان، اعتقاد بر فضیلت علی علیه السّلام بر عثمان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امیرالمؤمنین علیه السّلام را بعد از رسول اکرم صلی الله علیه وآله از همه خلایق افضل و برتر می‌دانند و به برخی از صحابه، مانند عثمان، طلحه، زبیر،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می‌زنند؛ این گروه را غالیان در تشیع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علمای رجال و صاحبان صحاح، روایات این دسته را پذیرفته، عقیده آنها را دلیل بر بی‌اعتباری آنها نمی‌دانند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اعتقد بعضهم انّ علیّاً أفضل الخلق بعد رسول الله صلی الله علیه وآله وإذا کان معتقد ذلک ورعاً دیناً صادقاً مجتهداً فلا ترد روایته بهذا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چه بسا برخی از غالیان معتقدند که علی پس از پیامبر، برترین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این اعتقاد را دارد، پارسا، دیندار، راستگو و مجتهد باشد، به واسطه این اعتقاد، روایتش مردود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میزان الاعتدال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فبدعة صغری کغلوّ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وکالتشیّع بلا غلوّ و لا 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کثیر فی التابعین وتابعیهم مع الدین والورع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ردّ حدیث هؤلاء لذهب جملة من آثار النبویة وهذه مفسدة بیّنه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بدعت کوچک همانند غلو شیعیان و یا شیعه بی‌غلو و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تابعان و تابعان تابعان با اینکه دیندار و پارسا و راستگو هستند،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این گروه قبول نشودمجموعه‌ای از آثار پیامبر اکرم صلی الله علیه وآله نابود می‌شود و این فسادی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چند سطر بعد این گروه را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فالشیعی الغالی فی زمان السلف وعرفهم هو من تکلّم فی عثمان والزبیر وطلحة ومعاویة وطائفة ممن حارب علیّاً وتعرّض لسبّهم</w:t>
      </w:r>
      <w:r>
        <w:rPr>
          <w:rFonts w:eastAsia="IRNazanin" w:cs="IRNazanin"/>
          <w:color w:val="111111"/>
          <w:sz w:val="28"/>
          <w:szCs w:val="28"/>
          <w:rtl w:val="true"/>
          <w:lang w:bidi="fa-IR"/>
        </w:rPr>
        <w:t>».</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غالی در عرف گذشتگان، کسی است که نسبت به عثمان و زبیر و طلحه و معاویه و گروهی که با علی جنگیدند سخن گفته، به آنان دشنام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الکامل در شرح حال ابان بن تغلب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لأبّان أحادیث ونسخ و أحادیثه عامّتها مستقیمة إذا روی عنه ثقة وهو من أهل الصدق فی الروایات وإن کان مذهبه مذهب الشیعة وهو معروف فی الکوفة وقد روی نحواً أو قریباً من مائة حدیث وقول السعدی مذموم المذهب مجاهر یرید به انّه کان یغلو فی التشیّع لم یرد به ضعفاً فی الروایة وهو فی الروایة صالح لا بأس به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ابان، احادیث و نوشته‌هایی دارد که مجموع احادیثش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حدیث‌گویی صادق است؛ گرچه شیعی مذهب است و حدود صد حدیث روایت کرده است و گفته سعدی که او را مذموم المذهب دانسته، مرادش این است که او در شیعه بودنش غلو می‌کرده، ولی این گفته ضعفی بر روایت ابان وارد نمی‌سازد و او در نقل حدیث بی‌اشکال و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روشن می‌شود که سخن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عقیده و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مذهب و عقیده او به اعتبار کلامش آسیبی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روایات فراوانی است که صحاح اهل تسنّن به ویژه صحیح بخاری و مسلم از راویانی با مذاهب گوناگون نقل نموده‌اند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از حدود شصت نفر نام می‌برد که صحیحین از آنها حدیث نقل کرده‌اند، در حالی که آنها دارای مذهب‌هایی همانند شیعه، </w:t>
      </w:r>
    </w:p>
    <w:p>
      <w:pPr>
        <w:pStyle w:val="BookText"/>
        <w:rPr/>
      </w:pPr>
      <w:r>
        <w:rPr>
          <w:rFonts w:ascii="IRNazanin" w:hAnsi="IRNazanin" w:eastAsia="IRNazanin"/>
          <w:color w:val="111111"/>
          <w:sz w:val="28"/>
          <w:sz w:val="28"/>
          <w:szCs w:val="28"/>
          <w:rtl w:val="true"/>
          <w:lang w:bidi="fa-IR"/>
        </w:rPr>
        <w:t>خوارج، قدریه، ناصبی، اباضی، جهمیه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امیرالمؤمنین علیه السّلام را بر ابوبکر و عمر مقدم بدارند، رافضی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هدی الساری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بکر و عمر، فهو غال فی تشیّعه ویطلق علیه رافضی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کسی که علی را بر ابوبکر و عمر مقدّم بدارد غلو کننده در تشیع است و به او رافضی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سه گروه، تنها گروهی که اهل تسنّن گفتار آنان را معتبر نمی‌دانند، همین گروه سوم است وگرنه در نظر بزرگان اهل تسنّن، دو گروه اول معتبر و سخن ایشان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کسانی که گاه سلطان‌الواعظین به کتب آنها استناد کرده است از گروه سوم نیستند، بلکه جزء کسانی هستند که اندک محبت اهل بیت پیامبرصلی الله علیه وآله در دل آنان جای داشته و با دیده انصاف به برخی از وقایع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در سنّی بودن آنها نیست؛ چه اینکه به حداقل اصول مذهب شیعه اعتقاد ندارند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برخی از منابع مورد استناد توسط مؤلف را قبول نکنند، ما در پاورقی، بعد از اتمام هر بحث، ضمائم فراوانی را از سایر کتب اهل تسنّن در اثبات مطلب مورد بحث گردآوری کرده‌ایم که چه بسا ضمائم در مجموع این کتاب بیشتر از منابعی باشد که مؤلف به آن استناد کرده است</w:t>
      </w:r>
      <w:r>
        <w:rPr>
          <w:rFonts w:eastAsia="IRNazanin" w:cs="IRNazanin"/>
          <w:color w:val="111111"/>
          <w:sz w:val="28"/>
          <w:szCs w:val="28"/>
          <w:rtl w:val="true"/>
          <w:lang w:bidi="fa-IR"/>
        </w:rPr>
        <w:t xml:space="preserve">. </w:t>
      </w:r>
      <w:bookmarkStart w:id="61" w:name="pg13407_170069"/>
    </w:p>
    <w:p>
      <w:pPr>
        <w:pStyle w:val="BookText"/>
        <w:rPr/>
      </w:pPr>
      <w:bookmarkEnd w:id="61"/>
      <w:r>
        <w:rPr>
          <w:rFonts w:ascii="IRNazanin" w:hAnsi="IRNazanin" w:eastAsia="IRNazanin"/>
          <w:color w:val="111111"/>
          <w:sz w:val="28"/>
          <w:sz w:val="28"/>
          <w:szCs w:val="28"/>
          <w:rtl w:val="true"/>
          <w:lang w:bidi="fa-IR"/>
        </w:rPr>
        <w:t xml:space="preserve">در اینجا شایسته است این نکته را یادآور شویم که سلطان الواعظین در سرتاسر این کتاب افزون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بیش از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کتاب از اهل تسنّن استناد کرده است که ما علاوه بر استخراج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مزبور، بیش از این مقدار، از دیگر کتب اهل تسنن به آن افزوده‌ایم</w:t>
      </w:r>
      <w:r>
        <w:rPr>
          <w:rFonts w:eastAsia="IRNazanin" w:cs="IRNazanin"/>
          <w:color w:val="111111"/>
          <w:sz w:val="28"/>
          <w:szCs w:val="28"/>
          <w:rtl w:val="true"/>
          <w:lang w:bidi="fa-IR"/>
        </w:rPr>
        <w:t>.</w:t>
      </w:r>
    </w:p>
    <w:p>
      <w:pPr>
        <w:pStyle w:val="Heading2"/>
        <w:numPr>
          <w:ilvl w:val="1"/>
          <w:numId w:val="1"/>
        </w:numPr>
        <w:rPr/>
      </w:pPr>
      <w:bookmarkStart w:id="62" w:name="__RefHeading___Toc543841_2616395394"/>
      <w:bookmarkStart w:id="63" w:name="_Toc21"/>
      <w:bookmarkEnd w:id="62"/>
      <w:r>
        <w:rPr>
          <w:rtl w:val="true"/>
        </w:rPr>
        <w:t>مختصری از شرح حال مؤلف</w:t>
      </w:r>
      <w:bookmarkEnd w:id="63"/>
    </w:p>
    <w:p>
      <w:pPr>
        <w:pStyle w:val="BookText"/>
        <w:rPr/>
      </w:pPr>
      <w:r>
        <w:rPr>
          <w:rFonts w:ascii="IRNazanin" w:hAnsi="IRNazanin" w:eastAsia="IRNazanin"/>
          <w:color w:val="111111"/>
          <w:sz w:val="28"/>
          <w:sz w:val="28"/>
          <w:szCs w:val="28"/>
          <w:rtl w:val="true"/>
          <w:lang w:bidi="fa-IR"/>
        </w:rPr>
        <w:t>قبل از پرداختن به روش تحقیق، مختصری از زندگی مؤلف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الخطباء و المتکلمین سلطان الفضلاء، والواعظین، حاج سید محمد معروف به سلطان الواعظین شیرازی، عالمی کامل و واعظی عامل، از جمله ستارگان درخشنده و مشعل‌های فروزان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فرزند مرحوم سید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اکبر شاه می‌باشد، در ماه ذی القعدهْ الحرام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دوران طفولیت، مقدمات اولیه را در مدرسه پامنار تهران به اتمام رسانید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پدر بزرگوارش عازم عتبات عالیات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که آنجا توقف داشت، تحصیلات سطوح را نزد مرحوم مرندی و شهرستانی به پایان رساند و همراه پدر به کرمانشاه بازگشت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استفاده از فن بیان و وعظ به نشر معارف اسلامی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علم و کمال و انجام وظایف و افاضه و استفاضه، مسافرت‌های بسیاری به کشورهای عراق، سوریه، فلسطین، اردن، مصر و هندوستان نموده و با طوایف بسیاری از یهود و هنود و منحرفان از دین، از قبیل بهائی‌ها و قادیانی‌ها، مناظرات دینی و مذهبی انجام داده که مهم‌ترین آنها دو مناظره مبسوطی است که در سال </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هندوستان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مناظره‌ای که در دهلی، با دانشمندان و براهمه و بت‌پرستان هند در حضور گاندی، زعیم و قائد هند، برگزار گردیده و در پایان به اثبات حقانیت دین مقدس اسلام و خاتمیت رسول اکرم صلی الله علیه وآله انجامیده، چنان که در جراید آن زمان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مناظره بزرگی که با حضور حدوددویست نفر از رجال و بزرگان شیعه و اهل تسنّن در شهر پیشاور پنجاب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عالم بزرگ اهل تسنّن، حافظ محمد رشید و شیخ عبدالسلام انجام می‌شده، هر شب متجاوز از هشت ساعت به طول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خبرنگاران چهار روزنامه و مجله بزرگ گفت و گوی طرفین را نوشته، در جراید و مجلات خود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شب دهم، شش نفر از بازرگانان و اصناف و اشراف پیشاور در همان مجلس، مذهب حقه جعفریه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مناظرات پس از سی سال، نخستین بار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دلیل نیاز اجتماع و در پاسخ به شبهه‌پراکنی‌های عده‌ای مغرض، با بازنگری و مشاوره با حضرت آیت الله العظمی بروجردی به صورت کتاب بزرگی منتشر گردید و پس از آن نیز سال‌هاست که منتشر می‌شود و همواره مشعل فروزان حق‌جویان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سلطان الواعظین در ده سال پایانی عمر به علت کسالت قلبی از منبر منع و به کلی خانه‌نشین شد، به گونه‌ای که حتی قادربر حرکت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ماه شعبان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تهران دار فانی را وداع گفت؛ آن‌گاه پیکر ایشان با تجلیل فراوان به قم منتقل گردید و بعد از تشییع شکوهمندی که از طرف آیت </w:t>
      </w:r>
      <w:bookmarkStart w:id="64" w:name="pg13407_170071"/>
    </w:p>
    <w:p>
      <w:pPr>
        <w:pStyle w:val="BookText"/>
        <w:rPr/>
      </w:pPr>
      <w:bookmarkEnd w:id="64"/>
      <w:r>
        <w:rPr>
          <w:rFonts w:ascii="IRNazanin" w:hAnsi="IRNazanin" w:eastAsia="IRNazanin"/>
          <w:color w:val="111111"/>
          <w:sz w:val="28"/>
          <w:sz w:val="28"/>
          <w:szCs w:val="28"/>
          <w:rtl w:val="true"/>
          <w:lang w:bidi="fa-IR"/>
        </w:rPr>
        <w:t>الله مرعشی نجفی انجام شد، در مقبره ابو حسین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تألیفات ایشان به چاپ رسیده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شبهای پیشاور که تاکنون بیش از چهل نوبت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به زبان‌های عربی همراه با تحقیقی مختصر و اردو و انگلیسی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از قرائن پیداست، مترجم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پاکستانی الاصل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امانت‌داری نکرده و برخی مطالب کتاب را وارونه و بر خلاف معتقدات شیعه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اولین تحقیق نسبتاً مفصل همراه با اضافات، تحقیقی است که پیش روی شماست که انشاءالله در صورت نیاز، همین تحقیق به سه زبان یاد شده به طور کامل ترجمه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مقاله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بارها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بارها چاپ شده و اخیراً پس از تحقیق به عربی ترجمه و جلد اول آن منتشر گردیده است</w:t>
      </w:r>
      <w:r>
        <w:rPr>
          <w:rFonts w:eastAsia="IRNazanin" w:cs="IRNazanin"/>
          <w:color w:val="111111"/>
          <w:sz w:val="28"/>
          <w:szCs w:val="28"/>
          <w:rtl w:val="true"/>
          <w:lang w:bidi="fa-IR"/>
        </w:rPr>
        <w:t>.</w:t>
      </w:r>
    </w:p>
    <w:p>
      <w:pPr>
        <w:pStyle w:val="Heading2"/>
        <w:numPr>
          <w:ilvl w:val="1"/>
          <w:numId w:val="1"/>
        </w:numPr>
        <w:rPr/>
      </w:pPr>
      <w:bookmarkStart w:id="65" w:name="__RefHeading___Toc543843_2616395394"/>
      <w:bookmarkStart w:id="66" w:name="_Toc22"/>
      <w:bookmarkEnd w:id="65"/>
      <w:r>
        <w:rPr>
          <w:rtl w:val="true"/>
        </w:rPr>
        <w:t>روش تحقیق</w:t>
      </w:r>
      <w:bookmarkEnd w:id="66"/>
    </w:p>
    <w:p>
      <w:pPr>
        <w:pStyle w:val="BookText"/>
        <w:rPr/>
      </w:pPr>
      <w:r>
        <w:rPr>
          <w:rFonts w:ascii="IRNazanin" w:hAnsi="IRNazanin" w:eastAsia="IRNazanin"/>
          <w:color w:val="111111"/>
          <w:sz w:val="28"/>
          <w:sz w:val="28"/>
          <w:szCs w:val="28"/>
          <w:rtl w:val="true"/>
          <w:lang w:bidi="fa-IR"/>
        </w:rPr>
        <w:t>با توجه به آنچه یاد شد، در تحقیق کتاب حاضر نکات زیر قابل ذکر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دلایلی تمام منابع ذکر شده در این کتاب را نتوانستیم استخراج کنیم که در اینجا به چند مورد اشاره می‌کنیم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جست‌وجو کردیم، برخی از کتبی که مؤلف به آنها استناد کرده، یا اصل آن مفقود گشته و یا دسترسی به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w:t>
      </w:r>
    </w:p>
    <w:p>
      <w:pPr>
        <w:pStyle w:val="BookText"/>
        <w:rPr/>
      </w:pPr>
      <w:r>
        <w:rPr>
          <w:rFonts w:ascii="IRNazanin" w:hAnsi="IRNazanin" w:eastAsia="IRNazanin"/>
          <w:color w:val="111111"/>
          <w:sz w:val="28"/>
          <w:sz w:val="28"/>
          <w:szCs w:val="28"/>
          <w:rtl w:val="true"/>
          <w:lang w:bidi="fa-IR"/>
        </w:rPr>
        <w:t>برای ما مجهول است که آیا استناد مؤلف به این کتب نادره، به دلیل آن بوده که به آنها دسترسی داشته، یا با اعتماد و استناد به کتب دیگر از این کتب کمیاب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موارد، کتاب مورد نظر جزو کتب نادره نبود، ولی ما به آنها دسترسی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سلطان الواعظین نام مستعار مؤلفی را ذکر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حافظ، نیشابوری و امثال آن و مطلبی را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جست‌وجوهای فراوان دریافتیم که این نام مشترک میان چند نفر است و با وجود اینکه آن افراد هر کدام تألیفات متعددی داشتند، در نهایت نتوانستیم در یابیم که مراد ایشان کدام مؤلف و کدام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دو مورد و نیز با توجه به تحریفات فراوانی که در کتب اهل تسنّن رخ داده، عدم توفیق در استخراج برخی منابع منطقی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به گونه‌ای استخراج شده که با تغییراتی که در چاپ‌های گوناگون از نظر تعداد مجلدات و صفحات دیده می‌شود، مطلب مورد نظر به راحتی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علاوه بر ذکر جلد و صفحه، به باب</w:t>
      </w:r>
    </w:p>
    <w:p>
      <w:pPr>
        <w:pStyle w:val="BookText"/>
        <w:rPr/>
      </w:pPr>
      <w:r>
        <w:rPr>
          <w:rFonts w:ascii="IRNazanin" w:hAnsi="IRNazanin" w:eastAsia="IRNazanin"/>
          <w:color w:val="111111"/>
          <w:sz w:val="28"/>
          <w:sz w:val="28"/>
          <w:szCs w:val="28"/>
          <w:rtl w:val="true"/>
          <w:lang w:bidi="fa-IR"/>
        </w:rPr>
        <w:t>و فصل کتاب نیز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حدیث یا عبارت مورد نظر را در پاورقی آورده‌ایم، به جز در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سلطان الواعظین متن کامل حدیث یا عبارت مورد استناد را به زبان عربی، به طور صحیح در متن آورده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حدیث یا عبارت مورد نظر قبلاً به طور کامل در پاورقی ذکر شده باشد که با ارجاع به مورد پیشین، از تکرار آن خودداری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اندک به دلیل آنکه ذکر کامل متن ضروری نمی‌نمود، به ذکر آدرس بسنده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مؤلف، متن یا حدیثی را کاملاً فارسی یا برخی از عبارات آن را فارسی نقل کرده و آنچه ما یافتیم با آنچه مؤلف نقل کرده کاملاً هماهنگی داشته باشد، در پاورقی ابتدا متن کامل حدیث یا عبارت مورد نظر را آورده‌ایم، سپس به آدرس آن اشاره کرده‌ایم، ولی اگر متن استخراج شده با آنچه سلطان الواعظین نقل کرده است متفاوت بوده، ابتدابه آدرس، سپس به متن کامل آن اشاره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مباحث به شکل مناظره‌ای بیان می‌شده و تقریباً به همان شکل هم تدوین گردیده، سلطان الواعظین در موارد متعددی احادیث و عبارات را با توضیحات اضافی و شرح و تفصیل بیان کرده است که با مراجعه به کتب مذکور، آن شرح و تفصیل دیده نمی‌شود، بلکه با در نظر گرفتن مجموع منابع ذکر شده، کلیات مطلب مورد بحث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مؤلف، بخش‌های مختلفی از احادیث گوناگون را در کنار هم و به عنوان یک حدیث نقل کرده است که در چنین مواردی هر قسمت از عبارت را مستند کرده و در پاورقی به منبع دقیق آن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جاهایی هم نتوانستیم دریابیم که عبارت نقل شده بخشی از حدیث است، یا قسمتی از عبارت کتابی است و یا اینکه در آنجا مؤلف کلام خود را به زبان عربی ایراد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مؤلف حدیثی را از چند نفر نقل می‌کند که با مراجعه به آن کتب معلوم گردید که عبارت نقل شده مربوط به یکی از آن کتب است و بقیه با اختلاف فراوان در لفظ به آن حدیث اشاره کرده‌اند که تا حد امکان به این موارد هم در پاورقی اشاره کرده‌ایم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چاپ‌های قبل، ترجمه آیات و بعضی از عبارات عربی در پاورقی قرار داشت که ما آنها را در متن و بعد از عبارت عربی داخل پرانتز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توضیحاتی که در پاورقی ذکر شده، اعم از بیان معانی لغات یا توضیح درباره‌ی بعضی از امکنه و یا هر نکته‌ای که جنبه‌ی توضیحی دارد، مربوط به مؤلف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میر سید علی همدانی و فصل الخطاب، از خواجه پارسا بخاری در زمان تحقیق در دسترس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که این دو کتاب را در خود جای داده است استفاده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سلطان الواعظین این‌گونه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از ترمذی از ثعلبی این حدیث را نقل می‌کند که در چنین مواردی به استخراج منبع اوّل بسنده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منابعی که در این کتاب به آنها استناد شده است و تمام آنچه ما به آن افزوده‌ایم، تصویری تهیه شده که در صورت نیاز آن را جداگانه به عنوان اسناد این کتاب به چاپ خواهیم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روش تألیف کتاب تقریباً به شیوه گفتاری است خواننده در مواردی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ویرایش ادبی، سعی در روان‌تر شدن متن کتاب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متن کتاب تغییری ایجاد نکرده‌ایم و اگر جایی اضافه شدن کلمه‌ای برای روان‌تر شدن عبارت لازم می‌نمود آن را در میان دو قلاب قرار داده‌ایم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گفتنی است که با وجود همه تلاشی که در تکمیل این مجموعه صورت گرفت، همچنان مواردی باقی مانده است که به دلایلی استخراج منبع </w:t>
      </w:r>
    </w:p>
    <w:p>
      <w:pPr>
        <w:pStyle w:val="BookText"/>
        <w:rPr/>
      </w:pPr>
      <w:r>
        <w:rPr>
          <w:rFonts w:ascii="IRNazanin" w:hAnsi="IRNazanin" w:eastAsia="IRNazanin"/>
          <w:color w:val="111111"/>
          <w:sz w:val="28"/>
          <w:sz w:val="28"/>
          <w:szCs w:val="28"/>
          <w:rtl w:val="true"/>
          <w:lang w:bidi="fa-IR"/>
        </w:rPr>
        <w:t>نشده است؛ بنابراین ازخوانندگان تقاضا داریم اگر موارد جدیدی را استخراج نمودند ما را یاری نموده تا این کتاب در چاپ‌های بعد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سزاوار است از آیت‌الله سید جعفر سیدان که همواره مشوق اینجانب بودند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مرحوم حجت الاسلام والمسلمین علی نقی مقدسیان که خدماتی را ارائه نمودند یادی کرده و از خداوند برای ایشان طلب مغفرت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است از احباب گرام حجج الاسلام سید جواد موسوی، سید رضا موسوی، سبط حیدر زیدی، مهدی شادمرادی، علی صارمی، مجید گچ‌کار تهرانی، حسین نگارنده، سید مصطفی حافظی، حسین کرامتی و جلال حسین‌زاده که هر کدام در مقطعی در تخریجات مرا را یاری نمودند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سرکار خانم طاهره موسوی که در حروفچینی و جناب آقای محمّد جواد واعظی که در حروفچینی اصلاحات و اضافات نهایی همکاری نمودند نیز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محترم تقاضا دارم هرگونه خطای محقّق را به دیده اغماض نگریسته و با پیشنهادها و نظرات سازنده خود، این‌جانب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زحمات مورد قبول حجت بن الحسن المهدی قرار گرفته، موجبات خوشحالی صدیقه طاهره علیهاالسّلام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درایتی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3407_170077"/>
      <w:bookmarkStart w:id="68" w:name="pg13407_170077"/>
      <w:bookmarkEnd w:id="68"/>
    </w:p>
    <w:p>
      <w:pPr>
        <w:pStyle w:val="Heading2"/>
        <w:numPr>
          <w:ilvl w:val="1"/>
          <w:numId w:val="1"/>
        </w:numPr>
        <w:rPr/>
      </w:pPr>
      <w:bookmarkStart w:id="69" w:name="pg13407_170077"/>
      <w:bookmarkStart w:id="70" w:name="__RefHeading___Toc543845_2616395394"/>
      <w:bookmarkStart w:id="71" w:name="_Toc23"/>
      <w:bookmarkEnd w:id="69"/>
      <w:bookmarkEnd w:id="70"/>
      <w:r>
        <w:rPr>
          <w:rtl w:val="true"/>
        </w:rPr>
        <w:t>مقدمه مؤلف</w:t>
      </w:r>
      <w:bookmarkEnd w:id="71"/>
    </w:p>
    <w:p>
      <w:pPr>
        <w:pStyle w:val="Heading3"/>
        <w:numPr>
          <w:ilvl w:val="2"/>
          <w:numId w:val="1"/>
        </w:numPr>
        <w:rPr/>
      </w:pPr>
      <w:bookmarkStart w:id="72" w:name="__RefHeading___Toc543847_2616395394"/>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الواحد الأحد الفرد الصمد الّذی لم یلد ولم یولد ولم یکن له کفواً أحد والصلاة والسلام علی رسوله سیّد الأوّلین والآخرین خاتم الأنبیاء والمرسلین الطهر الطاهر والعلم الزّاهر أبی القاسم محمّد بن عبدالله و علی أهل بیته الطیّبین الطاهرین سیّما ابن عمّه ووصیّه ووارث علمه وأمینه علی شرعه وخلیفته المنصوص فی أمّته أمیرالمؤمنین علیّ بن أبی طالب الفارق بین الحقّ والباطل ولعنة الله علی أعدائهم والمتنکّبین عن طریقتهم من الخوارج والنّواصب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و لطف پروردگار متعال، از همان ایامی که وارد اجتماع شدم، پیوسته پیرو سادگی بوده و از حیث گفتار و کردار، خودنمایی نداشتم و از عُجب و خودخواهی برکنار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نشو و نمایم در خانه‌ای بود که همه نوع وسایل تعین و اسباب تنعّم در آن فراهم بود، ولی به حکم طبع و فطرت ساده‌ی خود از تعیّش روی‌گردان و از تجمّل گریزان و از طلب شهرت و خودآرایی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آفات آن کاملاً واقف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نفور و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نیز که به امر و اصرار جمعی از مراجع و اکابرِ علمای اعلام و فقهای فخام و فضلاء و دانشمندان کرام و علاقه‌مندان به دیانت و اقتضای وقت، چاپ این کتاب، مطمح نظر قرار گرفت، به مقتضای همان اصل طبیعی و سادگی فطری می‌خواستم کتاب حاضر را با بساطت و بدون دیباچه و مقدمه و خالی از هر پیرایه </w:t>
      </w:r>
    </w:p>
    <w:p>
      <w:pPr>
        <w:pStyle w:val="BookText"/>
        <w:rPr/>
      </w:pPr>
      <w:r>
        <w:rPr>
          <w:rFonts w:ascii="IRNazanin" w:hAnsi="IRNazanin" w:eastAsia="IRNazanin"/>
          <w:color w:val="111111"/>
          <w:sz w:val="28"/>
          <w:sz w:val="28"/>
          <w:szCs w:val="28"/>
          <w:rtl w:val="true"/>
          <w:lang w:bidi="fa-IR"/>
        </w:rPr>
        <w:t>به چاپ رسانم، لکن به صلاحدید و اصرار بعضی از دوستان، خاصّه دانشمند عزیز آقای دکتر عبدالحمید گلشن ابراهیمی که از مفاخر اساتید فرهنگ می‌باشند، مصمّم شدم مختصر مقدّمه‌ای بر این کتاب بنویسم که در این مقدّمه کشف حقایق نموده و توضیح کاملی در بعضی از موضوعات کتاب داده و علت چاپ آن را ذکر نموده و به بعض از ایرادات و شبهات مخالفین مختصراً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ممکن است با چاپ این کتاب از هر طرف، مورد حملات و آماج تیرهای ملامت قرار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پیشینیان ما گرفتار این نوع حملات گردیده‌اند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باک که به خوبی بر قول ادیب دانشمند معروف عتابی شامی</w:t>
      </w:r>
      <w:r>
        <w:rPr>
          <w:rStyle w:val="FootnoteAnchor"/>
          <w:rtl w:val="true"/>
        </w:rPr>
        <w:footnoteReference w:id="54"/>
      </w:r>
      <w:r>
        <w:rPr>
          <w:rFonts w:ascii="IRNazanin" w:hAnsi="IRNazanin" w:eastAsia="IRNazanin"/>
          <w:color w:val="111111"/>
          <w:sz w:val="28"/>
          <w:sz w:val="28"/>
          <w:szCs w:val="28"/>
          <w:rtl w:val="true"/>
          <w:lang w:bidi="fa-IR"/>
        </w:rPr>
        <w:t>واقفم که به حقیقت درست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قرض شعراً أو وضع کتاباً فقد استهدف للخصوم واستشرف للألسن إلاّ عند من نظر فیه بعین العدل وحکم بغیر الهوی وقلیل 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شعری بگوید یا کتابی بنویسد هدف تیرهای زننده دشمنان و زبانهای تند آنها قرار گیرد، مگر آن کسانی که به دیده عدل و انصاف بنگرند و بدون هوی و هوس حکم بنمایند و این قبیل اشخاص بسیار کم‌اند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همان طور که اهل نطق و بیان مورد حملات قرار می‌گیرند ارباب قلم و نویسندگانی هم که پرده‌ی ظلمت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را دریده و حقایق را آشکار می‌نمایند، از حمله‌ی مردمان ناراضی؛ یعنی کسانی که خلاف اغراض و اهوای آنها قلم‌فرسایی شده است، در امان نخواهند بود، ولی به مقتضای گفته </w:t>
      </w:r>
    </w:p>
    <w:p>
      <w:pPr>
        <w:pStyle w:val="BookText"/>
        <w:rPr/>
      </w:pPr>
      <w:r>
        <w:rPr>
          <w:rFonts w:ascii="IRNazanin" w:hAnsi="IRNazanin" w:eastAsia="IRNazanin"/>
          <w:color w:val="111111"/>
          <w:sz w:val="28"/>
          <w:sz w:val="28"/>
          <w:szCs w:val="28"/>
          <w:rtl w:val="true"/>
          <w:lang w:bidi="fa-IR"/>
        </w:rPr>
        <w:t>شیخ اجل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افتاده‌ای است آزاده</w:t>
      </w:r>
    </w:p>
    <w:p>
      <w:pPr>
        <w:pStyle w:val="BookText"/>
        <w:rPr/>
      </w:pPr>
      <w:r>
        <w:rPr>
          <w:rFonts w:ascii="IRNazanin" w:hAnsi="IRNazanin" w:eastAsia="IRNazanin"/>
          <w:color w:val="111111"/>
          <w:sz w:val="28"/>
          <w:sz w:val="28"/>
          <w:szCs w:val="28"/>
          <w:rtl w:val="true"/>
          <w:lang w:bidi="fa-IR"/>
        </w:rPr>
        <w:t>کس نیاید به جنگ افتاده</w:t>
      </w:r>
    </w:p>
    <w:p>
      <w:pPr>
        <w:pStyle w:val="BookText"/>
        <w:rPr/>
      </w:pPr>
      <w:r>
        <w:rPr>
          <w:rFonts w:ascii="IRNazanin" w:hAnsi="IRNazanin" w:eastAsia="IRNazanin"/>
          <w:color w:val="111111"/>
          <w:sz w:val="28"/>
          <w:sz w:val="28"/>
          <w:szCs w:val="28"/>
          <w:rtl w:val="true"/>
          <w:lang w:bidi="fa-IR"/>
        </w:rPr>
        <w:t>ما را با مردمان پرخاشگر و ستیزه‌گر سر جنگ و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حمله‌ای توأم با علم و عقل و منطق و نزاکت باشد با طیب خاطر و با جان و دل می‌پذیریم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عالم منصف در مباحثات و مقابله با حقایق منطقی انصافاً حمله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 فحش و ناسزا و تهمت و افترا و اعتراضات بیجا در میان باشد و با هو و جنجال مقابله نمایند، داعی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مجادله بر کنار بوده وبه حکم آیه‌ی کریمه‌ی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خدای رحمان کسانی هستند که در روی زمین ره به تواضع و فروتنی روند و هرگاه مردم جاهل، به آنها خطاب و عتابی کنند، با سلامت نفس و شیرین‌زبانی پاسخ گویند، رفتار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سُراید ادیب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جواب تلخ هر کس گویم</w:t>
      </w:r>
    </w:p>
    <w:p>
      <w:pPr>
        <w:pStyle w:val="BookText"/>
        <w:rPr/>
      </w:pPr>
      <w:r>
        <w:rPr>
          <w:rFonts w:ascii="IRNazanin" w:hAnsi="IRNazanin" w:eastAsia="IRNazanin"/>
          <w:color w:val="111111"/>
          <w:sz w:val="28"/>
          <w:sz w:val="28"/>
          <w:szCs w:val="28"/>
          <w:rtl w:val="true"/>
          <w:lang w:bidi="fa-IR"/>
        </w:rPr>
        <w:t>یک بد شنوم از کس و واکس گویم</w:t>
      </w:r>
    </w:p>
    <w:p>
      <w:pPr>
        <w:pStyle w:val="BookText"/>
        <w:rPr/>
      </w:pPr>
      <w:r>
        <w:rPr>
          <w:rFonts w:ascii="IRNazanin" w:hAnsi="IRNazanin" w:eastAsia="IRNazanin"/>
          <w:color w:val="111111"/>
          <w:sz w:val="28"/>
          <w:sz w:val="28"/>
          <w:szCs w:val="28"/>
          <w:rtl w:val="true"/>
          <w:lang w:bidi="fa-IR"/>
        </w:rPr>
        <w:t>این نیست بد من که بدم گوید کس</w:t>
      </w:r>
    </w:p>
    <w:p>
      <w:pPr>
        <w:pStyle w:val="BookText"/>
        <w:rPr/>
      </w:pPr>
      <w:r>
        <w:rPr>
          <w:rFonts w:ascii="IRNazanin" w:hAnsi="IRNazanin" w:eastAsia="IRNazanin"/>
          <w:color w:val="111111"/>
          <w:sz w:val="28"/>
          <w:sz w:val="28"/>
          <w:szCs w:val="28"/>
          <w:rtl w:val="true"/>
          <w:lang w:bidi="fa-IR"/>
        </w:rPr>
        <w:t>این است بد من که بدِ کس گویم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اکنون می‌توانم پیش‌بینی کنم، گذشته از عیب‌جویی‌های مردمان حسود و عنود، </w:t>
      </w:r>
      <w:bookmarkStart w:id="74" w:name="pg13407_170080"/>
    </w:p>
    <w:p>
      <w:pPr>
        <w:pStyle w:val="BookText"/>
        <w:rPr/>
      </w:pPr>
      <w:bookmarkEnd w:id="74"/>
      <w:r>
        <w:rPr>
          <w:rFonts w:ascii="IRNazanin" w:hAnsi="IRNazanin" w:eastAsia="IRNazanin"/>
          <w:color w:val="111111"/>
          <w:sz w:val="28"/>
          <w:sz w:val="28"/>
          <w:szCs w:val="28"/>
          <w:rtl w:val="true"/>
          <w:lang w:bidi="fa-IR"/>
        </w:rPr>
        <w:t>از سه جهت ممکن است مورد اعتراض و ایراد و آماج تیرهای ملامت قرار گیرم</w:t>
      </w:r>
      <w:r>
        <w:rPr>
          <w:rFonts w:eastAsia="IRNazanin" w:cs="IRNazanin"/>
          <w:color w:val="111111"/>
          <w:sz w:val="28"/>
          <w:szCs w:val="28"/>
          <w:rtl w:val="true"/>
          <w:lang w:bidi="fa-IR"/>
        </w:rPr>
        <w:t>:</w:t>
      </w:r>
    </w:p>
    <w:p>
      <w:pPr>
        <w:pStyle w:val="Heading3"/>
        <w:numPr>
          <w:ilvl w:val="2"/>
          <w:numId w:val="1"/>
        </w:numPr>
        <w:rPr/>
      </w:pPr>
      <w:bookmarkStart w:id="75" w:name="__RefHeading___Toc543849_2616395394"/>
      <w:bookmarkStart w:id="76" w:name="_Toc25"/>
      <w:bookmarkEnd w:id="75"/>
      <w:r>
        <w:rPr/>
        <w:t>1</w:t>
      </w:r>
      <w:r>
        <w:rPr>
          <w:rtl w:val="true"/>
        </w:rPr>
        <w:t xml:space="preserve">- </w:t>
      </w:r>
      <w:r>
        <w:rPr>
          <w:rtl w:val="true"/>
        </w:rPr>
        <w:t>اعتراض اهل ادب و جواب به آنان</w:t>
      </w:r>
      <w:bookmarkEnd w:id="76"/>
    </w:p>
    <w:p>
      <w:pPr>
        <w:pStyle w:val="BookText"/>
        <w:rPr/>
      </w:pPr>
      <w:r>
        <w:rPr>
          <w:rFonts w:ascii="IRNazanin" w:hAnsi="IRNazanin" w:eastAsia="IRNazanin"/>
          <w:color w:val="111111"/>
          <w:sz w:val="28"/>
          <w:sz w:val="28"/>
          <w:szCs w:val="28"/>
          <w:rtl w:val="true"/>
          <w:lang w:bidi="fa-IR"/>
        </w:rPr>
        <w:t>نخست اعتراضی است که فضلاء و اهل ادب به ظواهر عبارات و معانی عالیه این کتاب خواهند نمود که چرا این کتاب از مضامین بکر ادبی و معانی بلند فلسفی و علمی و سجع و قافیه برکنار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قبلاً تذکّر دادم که داعی در تمام عمر هیچ‌گاه قصد خودنمایی نداشته بلکه از روی واقع، آن ذرّه که در حساب ناید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عقیده‌ی داعی این است که گوینده و نویسنده یا باید رسماً در مجالس درس و بحث فضلاء صحبت کند و برای آنها بنویسد، یا برای عموم و طبقه‌ی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 قبیل موضوعات، فضلا و اهل علم و فلسفه کتاب‌های بسیار نوشته‌اند که تکرار و تحریر نظیر آنها برای فضلاء و طبقه‌ی خواص، زیره به کرمان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کحامل التمر إلی هجر و داعی مسودة إلی النّضال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عموم و طبقه متوسط که همیشه اکثریت جامعه را تشکیل می‌دهند، گفتن و نوشتن مطالب علمی و فلسفی به کلّی غلط و بی‌فایده و موجب تضییع عمر آنهاست و بایستی مطالب عالیه با بیانی ساده ادا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انگیزه‌ی داعی در اقدام به این کار، آن نبوده است که قلم به دست گرفته و با ابتکار قوه‌ی فکریه و علمیه کتاب جالبی تحویل جامعه بدهم، بلکه چون باب مناظرات، باز و مطالب عالیه‌ای با زبان ساده ادا شد و در دفاتر و جراید و مجلات ثبت شده بود، مقتضی موجود گردید که از نظر مسلمین، خاصه هموطنان گرامی بگذرد، تا منصفانه قضاوت به حق نموده و فریب فریبندگان را نخورند</w:t>
      </w:r>
      <w:r>
        <w:rPr>
          <w:rFonts w:eastAsia="IRNazanin" w:cs="IRNazanin"/>
          <w:color w:val="111111"/>
          <w:sz w:val="28"/>
          <w:szCs w:val="28"/>
          <w:rtl w:val="true"/>
          <w:lang w:bidi="fa-IR"/>
        </w:rPr>
        <w:t xml:space="preserve">. </w:t>
      </w:r>
      <w:bookmarkStart w:id="77" w:name="pg13407_170081"/>
    </w:p>
    <w:p>
      <w:pPr>
        <w:pStyle w:val="BookText"/>
        <w:rPr/>
      </w:pPr>
      <w:bookmarkEnd w:id="77"/>
      <w:r>
        <w:rPr>
          <w:rFonts w:ascii="IRNazanin" w:hAnsi="IRNazanin" w:eastAsia="IRNazanin"/>
          <w:color w:val="111111"/>
          <w:sz w:val="28"/>
          <w:sz w:val="28"/>
          <w:szCs w:val="28"/>
          <w:rtl w:val="true"/>
          <w:lang w:bidi="fa-IR"/>
        </w:rPr>
        <w:t xml:space="preserve">بر این اساس این کتاب، همان محاضرات و گفت‌وگوهایی است که بین داعی و چند تن از علمای تسنّن رخ داده و ارباب جراید و مجلات هند به وسیله مُخبرین تندنویس حاضر در مجلس مناظره، ضبط و در نامه‌های یومیه و هفتگی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 و هفته‌نامه‌ها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کرده‌اند و داعی در طی این کتاب، همان سخنان و گفت‌وگوها را که از روی جراید و مجلات استنساخ نموده، بدون جرح و تعدیل به نظر خوانندگان محترم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بعض جملاتی که بین ما رد و بدل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 حربه منطق و دلیل و برهان جواب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وقت، برای آنکه بهانه به دست بازیگران و ایادی مرموز داده نشود، از نقل آنها در این مجموعه خودداری و در نقل اسناد و مدارک و عبارات اخبار و مطالب تازه‌ای که لازم بود نیز به اقتضای حال، تجدید نظر بیشتری نموده و مبسوط‌تر در معرض افکار اهل علم و انصاف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اهل علم و فضل و ادب، با نظر ساده و اصلاح به این کتاب بنگرند و از خُرده‌گیری و انتقادات ادبی صرف‌نظر نمایند و چنانچه به سهو و اشتباهی برخورند غمض عین فرموده و در مقام اصلاح باشند؛ چه آنکه سهو و نسیان، عادت ثانوی بشر است و غیر از ذوات مقدّسه انبیای عظام و اوصیای کرام، از این لغزش احدی مبرّا نیست</w:t>
      </w:r>
      <w:r>
        <w:rPr>
          <w:rFonts w:eastAsia="IRNazanin" w:cs="IRNazanin"/>
          <w:color w:val="111111"/>
          <w:sz w:val="28"/>
          <w:szCs w:val="28"/>
          <w:rtl w:val="true"/>
          <w:lang w:bidi="fa-IR"/>
        </w:rPr>
        <w:t>.</w:t>
      </w:r>
    </w:p>
    <w:p>
      <w:pPr>
        <w:pStyle w:val="Heading3"/>
        <w:numPr>
          <w:ilvl w:val="2"/>
          <w:numId w:val="1"/>
        </w:numPr>
        <w:rPr/>
      </w:pPr>
      <w:bookmarkStart w:id="78" w:name="__RefHeading___Toc543851_2616395394"/>
      <w:bookmarkStart w:id="79" w:name="_Toc26"/>
      <w:bookmarkEnd w:id="78"/>
      <w:r>
        <w:rPr/>
        <w:t>2</w:t>
      </w:r>
      <w:r>
        <w:rPr>
          <w:rtl w:val="true"/>
        </w:rPr>
        <w:t xml:space="preserve">- </w:t>
      </w:r>
      <w:r>
        <w:rPr>
          <w:rtl w:val="true"/>
        </w:rPr>
        <w:t>اعتراض اهل خبر و جواب به آنها</w:t>
      </w:r>
      <w:bookmarkEnd w:id="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اعتراضی است که ممکن است اهل خبر بنمایند که در این کتاب، مطلب تازه‌ای نیست، بلکه همان‌هایی است که در طی هزار و سیصد سال گفته و نوشته شده است و به کرّات تکرار گردیده و در کتب علماء موجود است</w:t>
      </w:r>
      <w:r>
        <w:rPr>
          <w:rFonts w:eastAsia="IRNazanin" w:cs="IRNazanin"/>
          <w:color w:val="111111"/>
          <w:sz w:val="28"/>
          <w:szCs w:val="28"/>
          <w:rtl w:val="true"/>
          <w:lang w:bidi="fa-IR"/>
        </w:rPr>
        <w:t xml:space="preserve">. </w:t>
      </w:r>
      <w:bookmarkStart w:id="80" w:name="pg13407_170082"/>
    </w:p>
    <w:p>
      <w:pPr>
        <w:pStyle w:val="BookText"/>
        <w:rPr/>
      </w:pPr>
      <w:bookmarkEnd w:id="80"/>
      <w:r>
        <w:rPr>
          <w:rFonts w:ascii="IRNazanin" w:hAnsi="IRNazanin" w:eastAsia="IRNazanin"/>
          <w:color w:val="111111"/>
          <w:sz w:val="28"/>
          <w:sz w:val="28"/>
          <w:szCs w:val="28"/>
          <w:rtl w:val="true"/>
          <w:lang w:bidi="fa-IR"/>
        </w:rPr>
        <w:t>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دینی، فرضیات علمی و مباحث ریاضی و فلسفی نیست که با تغییر زمان عوض گردد و ابتکاری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اخبار وارده و احادیث منقوله و وقایع تاریخ، عوض شدنی نیست و البته هر خلفی از سلف خود بهره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هم آنچه دارم و بهره برداشته‌ام از آیات قرآن مجید و اخبار و احادیث منقوله و وقایع وارده و تحقیقات ارباب علم و دانش بوده که در حافظه‌ی خود ضبط و به موقع ابراز نمودم</w:t>
      </w:r>
      <w:r>
        <w:rPr>
          <w:rFonts w:eastAsia="IRNazanin" w:cs="IRNazanin"/>
          <w:color w:val="111111"/>
          <w:sz w:val="28"/>
          <w:szCs w:val="28"/>
          <w:rtl w:val="true"/>
          <w:lang w:bidi="fa-IR"/>
        </w:rPr>
        <w:t>.</w:t>
      </w:r>
    </w:p>
    <w:p>
      <w:pPr>
        <w:pStyle w:val="Heading3"/>
        <w:numPr>
          <w:ilvl w:val="2"/>
          <w:numId w:val="1"/>
        </w:numPr>
        <w:rPr/>
      </w:pPr>
      <w:bookmarkStart w:id="81" w:name="__RefHeading___Toc543853_2616395394"/>
      <w:bookmarkStart w:id="82" w:name="_Toc27"/>
      <w:bookmarkEnd w:id="81"/>
      <w:r>
        <w:rPr/>
        <w:t>3</w:t>
      </w:r>
      <w:r>
        <w:rPr>
          <w:rtl w:val="true"/>
        </w:rPr>
        <w:t xml:space="preserve">- </w:t>
      </w:r>
      <w:r>
        <w:rPr>
          <w:rtl w:val="true"/>
        </w:rPr>
        <w:t>اعتراض محافظه‌کاران و جواب به آنها</w:t>
      </w:r>
      <w:bookmarkEnd w:id="82"/>
    </w:p>
    <w:p>
      <w:pPr>
        <w:pStyle w:val="Heading4"/>
        <w:numPr>
          <w:ilvl w:val="3"/>
          <w:numId w:val="1"/>
        </w:numPr>
        <w:rPr/>
      </w:pPr>
      <w:bookmarkStart w:id="83" w:name="__RefHeading___Toc543855_2616395394"/>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اعتراضی است که ممکن است افراد ساده‌ی محافظه‌کار ظاهر‌بین طالب اتحاد اسلامی بنمایند که سزاوار نیست به وسیله‌ی نطق و قلم، تحریک احساسات شود و این قبیل کتب ممکن است تحریک احساسات نماید و بالاخره</w:t>
      </w:r>
    </w:p>
    <w:p>
      <w:pPr>
        <w:pStyle w:val="BookText"/>
        <w:rPr/>
      </w:pPr>
      <w:r>
        <w:rPr>
          <w:rFonts w:ascii="IRNazanin" w:hAnsi="IRNazanin" w:eastAsia="IRNazanin"/>
          <w:color w:val="111111"/>
          <w:sz w:val="28"/>
          <w:sz w:val="28"/>
          <w:szCs w:val="28"/>
          <w:rtl w:val="true"/>
          <w:lang w:bidi="fa-IR"/>
        </w:rPr>
        <w:t>موجب تفریق کلمه و دودستگی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 قلم به دست گرفته و خارج از علم و منطق و ادب، جملاتی نوشته و حملاتی نموده و تهمت‌هایی بزنیم، قطعاً سزاوار نیست؛ ولی شخصاً با نظر محافظه‌کاران ظاهربین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اشخاصی که معتقدند که با ذکر حقایق نباید موجب ازدیاد رنجش اهل تسنّن گردید، تا جایی که هیچ نوع مباحثات علمی و منطقی نشود و در مقابل تهمت‌ها و اهانت‌ها هم هیچ جواب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نیستم و این روش را کاملاً به زیان عالم تشیع می‌دانم؛ زیرا به شهادت تاریخ دیده شده هر قدر از طرف ما سکوت و پرده‌پوشی و محافظه‌کاری گردیده، از طرف بعض از آنها بدون رعایت هیچ اصلی از اصول </w:t>
      </w:r>
    </w:p>
    <w:p>
      <w:pPr>
        <w:pStyle w:val="BookText"/>
        <w:rPr/>
      </w:pPr>
      <w:r>
        <w:rPr>
          <w:rFonts w:ascii="IRNazanin" w:hAnsi="IRNazanin" w:eastAsia="IRNazanin"/>
          <w:color w:val="111111"/>
          <w:sz w:val="28"/>
          <w:sz w:val="28"/>
          <w:szCs w:val="28"/>
          <w:rtl w:val="true"/>
          <w:lang w:bidi="fa-IR"/>
        </w:rPr>
        <w:t>علم و دانش و ادب و تمدّن و تدین، پیوسته حملات شدیدی توأم با تهمت و اهانت، قلماً و لساناً و عملاً به ما شده و جامعه‌ی شیعه پیروان اهل‌بیت طهارت علیه السّلام را مورد تاخت و تاز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تجربه ثابت و محقّق آمده که هر چند از در محبّت و دوستی وارد شده‌ایم و به تمام اعمال خلاف عقل و شرع آنها با دیده‌ی اغماض نگریسته‌ایم و تمام فحش‌ها و تکفیرها و تهمت‌هایی را که بعض نویسندگان آنها به مقدّسات ما داده‌اند صرف‌نظر کرده‌ایم، در روش و رفتار آنها ذرّه‌ای تغییر پیدا نشده، بلکه جری‌تر شده‌اند و هر موقع که وقتی به دست آوردند نیش‌های خود را زده و ما را مورد حملات شدید قرار داده و به طبقه‌ی عوام، مشرک و کافر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تمام این مقدّمات، چنانچه اشخاصی رعایت نزاکت و جانب دوستی را بنمایند و حاضر به دادن جواب نشوند، قطعاً در حدود وظیفه داری قصور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است که تصوّر رود داعی مخالف اتّحاد فیمابین مسلمین باشم، بلکه طبق آیات قرآنیه و دساتیر</w:t>
      </w:r>
      <w:r>
        <w:rPr>
          <w:rStyle w:val="FootnoteAnchor"/>
          <w:rtl w:val="true"/>
        </w:rPr>
        <w:footnoteReference w:id="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عالیه‌ی رسول اکرم صلی الله علیه وآله وائمه معصومین علیهم السّلام از عترت طاهره، جدّاً طرفدار این معنی هستم، چون سعادت و سیادت و قومیت و ملیت اسلامیان در اتّحاد عموم طبقات مسلمین است، ولی رعایت این معنی و </w:t>
      </w:r>
    </w:p>
    <w:p>
      <w:pPr>
        <w:pStyle w:val="BookText"/>
        <w:rPr/>
      </w:pPr>
      <w:r>
        <w:rPr>
          <w:rFonts w:ascii="IRNazanin" w:hAnsi="IRNazanin" w:eastAsia="IRNazanin"/>
          <w:color w:val="111111"/>
          <w:sz w:val="28"/>
          <w:sz w:val="28"/>
          <w:szCs w:val="28"/>
          <w:rtl w:val="true"/>
          <w:lang w:bidi="fa-IR"/>
        </w:rPr>
        <w:t>حفظ نزاکت و ملاحظه دوستی و اتّحاد وقتی مستحسن و مثمر ثمر است که از هر دو طرف رعایت شود، نه آنکه ما به عنوان رعایت اتحاد و دوری از نفاق، غمض عین نموده و سکوت اختیار نماییم؛ بر عکس، پیوسته از میان آنها افرادی برخاسته و بر خلاف ما قلم‌فرسایی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سکوت و غمض عین‌ها قطعاً به ضرر ما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داعی طالب حفظ دوستی و صمیمیت با برادران اهل تسنّن و خواهان تحکیم روابط بین فرق اسلام و آرزومند حسن تفاهم کامل با آنان هستم و صلاح اسلام و اسلامیان را در حصول این وضعیت می‌دانم، ولی به شرط آنکه برادران اهل تسنّن، علماء، زعماء، قائدین و زمامداران آنها هم خود را پایبند به این اصول و طالب این دوستی و یگانگی و اتحاد بدانند، و الاّ دوستی یک طرفه و رعایت یک طرفی و گذشت و غمض عین یک طرفی قابل دوام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بی‌مهربانی از دو سر بی</w:t>
      </w:r>
    </w:p>
    <w:p>
      <w:pPr>
        <w:pStyle w:val="BookText"/>
        <w:rPr/>
      </w:pPr>
      <w:r>
        <w:rPr>
          <w:rFonts w:ascii="IRNazanin" w:hAnsi="IRNazanin" w:eastAsia="IRNazanin"/>
          <w:color w:val="111111"/>
          <w:sz w:val="28"/>
          <w:sz w:val="28"/>
          <w:szCs w:val="28"/>
          <w:rtl w:val="true"/>
          <w:lang w:bidi="fa-IR"/>
        </w:rPr>
        <w:t>که یک سر مهربانی درد سر بی</w:t>
      </w:r>
      <w:r>
        <w:rPr>
          <w:rStyle w:val="FootnoteAnchor"/>
          <w:rtl w:val="true"/>
        </w:rPr>
        <w:footnoteReference w:id="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ترتیب و روش یک‌طرفه و رعایت آن از جانب ما بوده است که در هر دوره‌ای از ادوار، مخصوصاً در این ادوار اخیر، بعض از نویسندگان وقیح و بی‌همه چیزی که خود را به نام سنّی معرفی نموده‌اند، وادار نموده به نوشتن کتاب‌ها و مقالات، جسارت‌ها به مقدّسات مذهبی ما بنمایند و امر را به عوام بی‌خبر کاملا بر عکس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آنکه با این همه تخطّی و فحّاشی و اهانت‌ها و تهمت‌ها، باز خود را ذی حق بدانند و اگر فردی یا افرادی از جامعه‌ی </w:t>
      </w:r>
    </w:p>
    <w:p>
      <w:pPr>
        <w:pStyle w:val="BookText"/>
        <w:rPr/>
      </w:pPr>
      <w:r>
        <w:rPr>
          <w:rFonts w:ascii="IRNazanin" w:hAnsi="IRNazanin" w:eastAsia="IRNazanin"/>
          <w:color w:val="111111"/>
          <w:sz w:val="28"/>
          <w:sz w:val="28"/>
          <w:szCs w:val="28"/>
          <w:rtl w:val="true"/>
          <w:lang w:bidi="fa-IR"/>
        </w:rPr>
        <w:t>شیعه در مقام جواب و دفاع از حقوق حقه خود بر آید، او را مورد حملات قرار داده و هزاران کلمات زشت و تهمت‌ها که عادات دیرینه‌ی آنهاست، به آنان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حربه عاجز، فحش و تهمت و اهانت است؛ اول العی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شگفت‌آورتر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آنکه علمای بزرگ آنها هم جلوگیری از آن قلم‌ها ننموده و آنها را منع از حملات و اهانت‌ها و فحش‌ها و تهمت‌ها نمی‌نمایند، بر عکس گله از ما می‌نمایند که چرا جواب آنها را می‌دهید و سکوت اختیار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ما سکوت و غمض عین می‌نماییم که آنها هم رعایت این معنی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دیدیم امثال احمد امینها، قصیمی‌ها، محمد ثابت‌ها، کُرد علی‌ها، موسی جار الله و غیرهم را که در مقام جسارت به مقدّسات مذهبی شیعه بر آمدند، علمای بزرگ اهل تسنّن از جامع الازهر مصر و سایر مراکز علمی دمشق و بغداد و غیره، رسماً آنها را طرد و از نشر کتب و مقالات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مواد محترقه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نمودند، ما هم با کمال صمیمیت، دست اتحاد به سوی آنها کشیده و دستشان را صمیمانه فشار داده و با اظهار علاقه، تشکیل اتحادیه بزرگی خواهیم داد تا سیادت و سعادت از دست رفته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قطعاً ایادی مرموز و نویسندگان بی‌باکی در بین‌اند که خود را سنّی می‌خوانند و نمی‌گذارند چنین اتحاد و صمیمیتی تشکیل شود و پیوسته با نیش قلم‌های شکسته‌ی خود، تخم نفاق و دوئیت را در قلوب مسلمین می‌کارند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عقول عُقلاء زیر این‌بار می‌رود و محافظه‌کارها قبول می‌کنند که پیوسته ما فحش‌ها و تکفیرها را بشنویم و تهمت‌ها را بپذیریم و در مقام جواب برنیاییم؟ </w:t>
      </w:r>
    </w:p>
    <w:p>
      <w:pPr>
        <w:pStyle w:val="BookText"/>
        <w:rPr/>
      </w:pPr>
      <w:r>
        <w:rPr>
          <w:rFonts w:ascii="IRNazanin" w:hAnsi="IRNazanin" w:eastAsia="IRNazanin"/>
          <w:color w:val="111111"/>
          <w:sz w:val="28"/>
          <w:sz w:val="28"/>
          <w:szCs w:val="28"/>
          <w:rtl w:val="true"/>
          <w:lang w:bidi="fa-IR"/>
        </w:rPr>
        <w:t>آقایان محترمی که می‌گویند تحریک احساسات</w:t>
      </w:r>
    </w:p>
    <w:p>
      <w:pPr>
        <w:pStyle w:val="BookText"/>
        <w:rPr/>
      </w:pPr>
      <w:r>
        <w:rPr>
          <w:rFonts w:ascii="IRNazanin" w:hAnsi="IRNazanin" w:eastAsia="IRNazanin"/>
          <w:color w:val="111111"/>
          <w:sz w:val="28"/>
          <w:sz w:val="28"/>
          <w:szCs w:val="28"/>
          <w:rtl w:val="true"/>
          <w:lang w:bidi="fa-IR"/>
        </w:rPr>
        <w:t>نباید نمود، آیا نظری به کتاب‌ها و مقالات و حملات بعض از نویسندگان سنّی‌نما نمی‌نمایند تا ببینند آن قلم های شکسته است که تحریک احساسات می‌نماید، نه دفاع‌هایی که علماء و دانشمندان شیعه می‌نمایند؟</w:t>
      </w:r>
    </w:p>
    <w:p>
      <w:pPr>
        <w:pStyle w:val="BookText"/>
        <w:rPr/>
      </w:pPr>
      <w:r>
        <w:rPr>
          <w:rFonts w:ascii="IRNazanin" w:hAnsi="IRNazanin" w:eastAsia="IRNazanin"/>
          <w:color w:val="111111"/>
          <w:sz w:val="28"/>
          <w:sz w:val="28"/>
          <w:szCs w:val="28"/>
          <w:rtl w:val="true"/>
          <w:lang w:bidi="fa-IR"/>
        </w:rPr>
        <w:t>اگر در ادوار اخیره کتب و مقالاتی از علمای شیعه دیده شود، تمام در مقام جواب و دفاع از حقوق حقّه، ناچار از بیانات و جملات تندی بوده‌اند؛ جواب قلم‌های تندنویس را باید به تندنویسی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عقل هیچ ذی عقلی قبول نمی‌نماید تا آن اندازه سکوت و غمض عین به کار رود که زیر بار فحش‌ها و تهمت‌ها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داعی از روزی که مسند نشین تبلیغات گردیدم و وظیفه بزرگ وعظ و خطابه و دفاع از حریم مقدّس اسلام را بر عهده گرفتم، خود را آماده‌ی هر نوع حمله‌ای از اعادی نمودم؛ چون که به یقین می‌دانستم جنگ با عادات خرافی و امیال شهوانی بشر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جنگ با عادات، ایجاد دشمنی می‌نماید، چنانچه هادیان بزرگ و راهنمایان عظیم الشأن آدمیت که خواستند امم کج و معوج را به راه راست بخوانند و از افراط و تفریط‌های حیوانی باز دارند، پیوسته مورد حملات سخت و جاهلانه قرار گرفتند و از هیچ نوع مخالفتی نسبت به آنها مضایقه ننمودند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حیات و زندگانی انبیا و اوصیای کرام، روی همین اصل پر است از حملات عجیبی که عقول عقلا را محو و حیران می‌نماید که مخالفین سرسخت آنها از هیچ نوع عمل زشت و قبیح و تهمت‌های ناروا خودداری ننمودند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هم که خوشه‌چین خرمن انبیا و پیرو طریقه‌ی آنها هستیم قطعاً بایستی انتظار حملات شدید و نسبت‌های ناروا را داشته و در مقابل شداید و تهمت‌ها صابر باشیم، تا با موالی خود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مزد کامل نصیب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تعالی تاکنون هم امتحان خود را داده که هر اندازه اعادی داخلی و خارجی،داعی را هدف تهمت‌ها و نسبت‌های بیجا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کمتر کسی مانند داعی مورد حملات و تهمت‌های ناروا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وسائل مختلفه تهدیدم نمودند، نه تنها در مقابل حملات گوناگون در مقام دفاع از خود بر نیامدم، بلکه ثابت قدم‌تر هم گردیدم و استقامت بر عقیده‌ام بیشتر شد و پیوسته رویه و رفتار و تاریخ حالات موالی و بزرگان دین، نصب العین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حکم و فرمان حق نگذرم</w:t>
      </w:r>
    </w:p>
    <w:p>
      <w:pPr>
        <w:pStyle w:val="BookText"/>
        <w:rPr/>
      </w:pPr>
      <w:r>
        <w:rPr>
          <w:rFonts w:ascii="IRNazanin" w:hAnsi="IRNazanin" w:eastAsia="IRNazanin"/>
          <w:color w:val="111111"/>
          <w:sz w:val="28"/>
          <w:sz w:val="28"/>
          <w:szCs w:val="28"/>
          <w:rtl w:val="true"/>
          <w:lang w:bidi="fa-IR"/>
        </w:rPr>
        <w:t>اگر بگذرد تیغ خصم از سرم</w:t>
      </w:r>
    </w:p>
    <w:p>
      <w:pPr>
        <w:pStyle w:val="BookText"/>
        <w:rPr/>
      </w:pPr>
      <w:r>
        <w:rPr>
          <w:rFonts w:ascii="IRNazanin" w:hAnsi="IRNazanin" w:eastAsia="IRNazanin"/>
          <w:color w:val="111111"/>
          <w:sz w:val="28"/>
          <w:sz w:val="28"/>
          <w:szCs w:val="28"/>
          <w:rtl w:val="true"/>
          <w:lang w:bidi="fa-IR"/>
        </w:rPr>
        <w:t xml:space="preserve">شکر می‌نمایم خدای متعال را که تا به حال با این همه تهمت‌های ناروا و نسبت‌های بیجا حفظم نموده و بر احترام و محبوبیتم افزوده، تا به مردم بی‌دین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بشری قادر به محو حق و حقیقت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آن یهودان چندان دروغ و بهتان</w:t>
      </w:r>
    </w:p>
    <w:p>
      <w:pPr>
        <w:pStyle w:val="BookText"/>
        <w:rPr/>
      </w:pPr>
      <w:r>
        <w:rPr>
          <w:rFonts w:ascii="IRNazanin" w:hAnsi="IRNazanin" w:eastAsia="IRNazanin"/>
          <w:color w:val="111111"/>
          <w:sz w:val="28"/>
          <w:sz w:val="28"/>
          <w:szCs w:val="28"/>
          <w:rtl w:val="true"/>
          <w:lang w:bidi="fa-IR"/>
        </w:rPr>
        <w:t>بر عیسی بن مریم، بر مریم و حواری</w:t>
      </w:r>
    </w:p>
    <w:p>
      <w:pPr>
        <w:pStyle w:val="BookText"/>
        <w:rPr/>
      </w:pPr>
      <w:r>
        <w:rPr>
          <w:rFonts w:ascii="IRNazanin" w:hAnsi="IRNazanin" w:eastAsia="IRNazanin"/>
          <w:color w:val="111111"/>
          <w:sz w:val="28"/>
          <w:sz w:val="28"/>
          <w:szCs w:val="28"/>
          <w:rtl w:val="true"/>
          <w:lang w:bidi="fa-IR"/>
        </w:rPr>
        <w:t>من کیستم که بر من نتوان دروغ گفتن</w:t>
      </w:r>
    </w:p>
    <w:p>
      <w:pPr>
        <w:pStyle w:val="BookText"/>
        <w:rPr/>
      </w:pPr>
      <w:r>
        <w:rPr>
          <w:rFonts w:ascii="IRNazanin" w:hAnsi="IRNazanin" w:eastAsia="IRNazanin"/>
          <w:color w:val="111111"/>
          <w:sz w:val="28"/>
          <w:sz w:val="28"/>
          <w:szCs w:val="28"/>
          <w:rtl w:val="true"/>
          <w:lang w:bidi="fa-IR"/>
        </w:rPr>
        <w:t>نه قرص آفتابم، نه ماه ده چهاری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تهمت‌های بیجا و نسبت‌های ناروا که به انبیای عظام و اوصیای کرام زدند؛ ازقبیل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به موسی کلیم‌الله و 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والده‌ی ماجده‌ی معصومه عیسی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 و جادوگر و کذّاب و دروغگو خواندن همه‌ی آنها، گذشته از آنکه در ثبات قدم و استقامتشان تزلزلی راه پیدا </w:t>
      </w:r>
    </w:p>
    <w:p>
      <w:pPr>
        <w:pStyle w:val="BookText"/>
        <w:rPr/>
      </w:pPr>
      <w:r>
        <w:rPr>
          <w:rFonts w:ascii="IRNazanin" w:hAnsi="IRNazanin" w:eastAsia="IRNazanin"/>
          <w:color w:val="111111"/>
          <w:sz w:val="28"/>
          <w:sz w:val="28"/>
          <w:szCs w:val="28"/>
          <w:rtl w:val="true"/>
          <w:lang w:bidi="fa-IR"/>
        </w:rPr>
        <w:t>ننمود و درس عبرتی برای ما پیروان آنها گردید که از میدان فحش و تهمت و تکفیر فرار ننموده، بلکه بر عقید‌ه‌ی خود ثابت و در میدان مبارزه قوی‌تر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دیدیم اعادی دین نتوانستند به انواع تهمت‌ها، نام نیک آنها را از میان ببرند و آنها را منفور جامعه نمایند؛ مانند معاویه علیه الهاویه که برای محو نمودن نام مبارک علی علیه السّلام چه جدیتها کرد، به هر عمل زشتی تشبّث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تهمت‌های ناروا؛ از قبیل نسبت تارک الصلاهًْ و جاه‌طلبی و ایجاد فتنه در مدینه و دخالت در قتل عثمان و غیره به آن حضرت دادن، عامه مردم را به لعن و سبّ بر آن بزرگوار وادار نمود که مدت هشتاد سال در منبر و محراب،</w:t>
      </w:r>
    </w:p>
    <w:p>
      <w:pPr>
        <w:pStyle w:val="BookText"/>
        <w:rPr/>
      </w:pPr>
      <w:r>
        <w:rPr>
          <w:rFonts w:ascii="IRNazanin" w:hAnsi="IRNazanin" w:eastAsia="IRNazanin"/>
          <w:color w:val="111111"/>
          <w:sz w:val="28"/>
          <w:sz w:val="28"/>
          <w:szCs w:val="28"/>
          <w:rtl w:val="true"/>
          <w:lang w:bidi="fa-IR"/>
        </w:rPr>
        <w:t>علنی و برملا و الی الحال در خفا، مورد عمل اتباع خوارج و نواصب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اموی‌ها سعی و کوشش برای محو نام مبارک آن حضرت نمودند نتیجه برعکس داد؛ خودشان از میان رفتند و نام ننگشان در تاریخ جهان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حق و باطل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وللباطل جولان وللحق 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باطل جولانی است و برای حق، دولت ثابت و برقرار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قبور آنها هم در عالم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دمشق و شام را دیده‌اند، متحیر می‌شوند با کثرت علاقه‌ای که الحال هم اهالی شام به معاویه دارند، مع ذلک از قبور بنی‌امیه عموماً و معاویه و یزید خصوصاً اثری نمی‌باشد ولی قبور عالیه علی و اولاد امجاد آن بزرگوارعلیه السّلام در هر گوشه و کنار بلاد، کالشمس فی رابعة النهار، ظاهر و هویدا و مزار عارف و عامی و شاه و رعیت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خود شام که معاویه آن خلافت با اقتدار را چندروزی به کار برد، از قبرش اثری </w:t>
      </w:r>
    </w:p>
    <w:p>
      <w:pPr>
        <w:pStyle w:val="BookText"/>
        <w:rPr/>
      </w:pPr>
      <w:r>
        <w:rPr>
          <w:rFonts w:ascii="IRNazanin" w:hAnsi="IRNazanin" w:eastAsia="IRNazanin"/>
          <w:color w:val="111111"/>
          <w:sz w:val="28"/>
          <w:sz w:val="28"/>
          <w:szCs w:val="28"/>
          <w:rtl w:val="true"/>
          <w:lang w:bidi="fa-IR"/>
        </w:rPr>
        <w:t>نیست، ولی قبرستان بنی‌هاشم به انوار مقدّسه حضرت هاشم و سکینه و فاطمه و عبدالله جعفر طیار و غیرهم حتی بلال مؤذّن آن خانواده، روشن و درخشنده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قبر با عظمت و قبه و بارگاهی به نام عقیله‌ی بنی هاشم، صدیقه صغری، زینب کبری علیهاالسّلام در یک فرسخی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مزار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جنب مسجد اموی، قبر کوچک ظریفی است به نام ستّی رقیه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فرزند دلبند حضرت ابا عبدالله الحسین علیه السّلام که گویند موقع اسیری در خرابه‌ی شام از دنیا رفته و در همان مکان دفن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سنّی و شیعه که از آنجا می‌گذرد، اظهار ارادتی به صاحب قبر نموده و از روح پرفتوح آن پاره تن رسول الله صلی الله علیه وآله استمداد نموده عبور می‌نمایند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امروز هم اتباع همان اقوام، عوض آنکه از خواندن تاریخ متنبّه گردند و از دیدن قبور و نام نیک و بد آنها پند گرفته هوشیار گردند و از اعمال زشت خود دست بردارند، پیوسته باب تهمت را به روی خود و افراد باز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بقایای خوارج و نواصب، آن ایادی مرموز بیگانه‌پرست پیوسته مشغول عمل‌اند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حمله به علی امیرالمؤمنین علیه السّلام و اهل‌بیت از عترت طاهره علیه السّلام می‌نمایند؛ مانند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از مصری‌ها و دمشقی‌ها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حمله به علما و مبلّغین شیعه نموده که چرا تبعاً لرسول الله مروّج طریقه عترت و اهل‌بیت رسالت می‌باشند و آنها را به انواع تهمت‌های گوناگون، به هر کس هرچه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بدهند به مقتضای حال او؛ از قبیل جمع مال و بی‌امانتی در حقوق مسلمین </w:t>
      </w:r>
    </w:p>
    <w:p>
      <w:pPr>
        <w:pStyle w:val="BookText"/>
        <w:rPr/>
      </w:pPr>
      <w:r>
        <w:rPr>
          <w:rFonts w:ascii="IRNazanin" w:hAnsi="IRNazanin" w:eastAsia="IRNazanin"/>
          <w:color w:val="111111"/>
          <w:sz w:val="28"/>
          <w:sz w:val="28"/>
          <w:szCs w:val="28"/>
          <w:rtl w:val="true"/>
          <w:lang w:bidi="fa-IR"/>
        </w:rPr>
        <w:t xml:space="preserve">و گاهی بی‌قیدی در دین و بی‌عفتی در اخلاق، موهون و متّهم می‌نمایند، تا عقیده و اعتماد جامعه را سست و به آنها بدبین نمایند تااثر از کلامشان رفته و محبّتشان از دل‌ها خارج گردد، آن‌گاه به نتیجه خود که حیران و سرگردان نمودن عوام است موفق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برای غلبه بیگانگان آماده نمایند، غافل از آنکه همان‌طوری که تهمت‌های به انبیاء و اوصیاء بلااثر ماند و محبوبیت آنها روز به روز در جامعه زیادتر شد، امروز هم تهمت‌های به علما و وعّاظ و مبلّغین که خوشه‌چین خرمن آن ذوات مقدّسه هستند، بلااثر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در دل‌های مردم بیشتر جا دارند، تا دشمنان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خدا باشد خدا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دین می‌خواهند که فرو نشانند نور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چراغ درخشنده‌ی علم و دین و حجّت دالّه بر وحدانیت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تیره و گفتار جاهلانه و با دهنهای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تهمت‌ها و تکذیب‌ها که بر زبان‌ها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 و نمی‌خواهد خدای متعال مگر آنکه تمام گرداند دین روشن خود را، گرچه مکروه طبع کافران و دشمنان دین مبین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 فروزد</w:t>
      </w:r>
    </w:p>
    <w:p>
      <w:pPr>
        <w:pStyle w:val="BookText"/>
        <w:rPr/>
      </w:pPr>
      <w:r>
        <w:rPr>
          <w:rFonts w:ascii="IRNazanin" w:hAnsi="IRNazanin" w:eastAsia="IRNazanin"/>
          <w:color w:val="111111"/>
          <w:sz w:val="28"/>
          <w:sz w:val="28"/>
          <w:szCs w:val="28"/>
          <w:rtl w:val="true"/>
          <w:lang w:bidi="fa-IR"/>
        </w:rPr>
        <w:t>گر ابله پف کند ریشش بسوزد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کلام، فحش و تهمت که عادت دیرینه‌ی مردمان بی‌مایه و عنود </w:t>
      </w:r>
    </w:p>
    <w:p>
      <w:pPr>
        <w:pStyle w:val="BookText"/>
        <w:rPr/>
      </w:pPr>
      <w:r>
        <w:rPr>
          <w:rFonts w:ascii="IRNazanin" w:hAnsi="IRNazanin" w:eastAsia="IRNazanin"/>
          <w:color w:val="111111"/>
          <w:sz w:val="28"/>
          <w:sz w:val="28"/>
          <w:szCs w:val="28"/>
          <w:rtl w:val="true"/>
          <w:lang w:bidi="fa-IR"/>
        </w:rPr>
        <w:t>است اگر شخصی باشد، قابل تحمّل و گذشت و عفو و اغماض است ولی اگر تهمت‌ها نوعی باشد، قابل تحمّل و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اینجا بی‌معنی است و جز عجز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مثل آن می‌ماند که دو نفر هم‌نبرد در مقابل هم قرار گیرند، آن‌گاه دست یکی را ببندند و بگویند صلاح نیست جنگ کنی، صبر و تحمل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ایجاد نفاق و دوئیت نگردد، ولی دست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بگذارند که هرچه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مقابل این قبیل اشخاص اگر سکوت شود، علاوه بر ثبوت عجز، باعث گمراهی بی‌خبران گردد و البته چنین سکوتی جرم بزرگ است، برای آنکه در حدیث است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فللعالم أن یظهر علمه وإذا کتم فعلیه لعنة الله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اصول کافی، شیخ کلینی،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فضل العلم، باب البدع والرأی والمقائیس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از علمای اهل تسنّن در کنز العمال،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ظهرت البدع ولعن آخر هذه الأمة أولها فمن کان عنده علم فلینشره فإن کاتم العلم یومئذ ککاتم 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ظهور بدعت‌ها، بر عالم است که علم خود را در دفع بدعت‌ها ظاهر نماید و اگر کتمان و خودداری نماید پس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امور شخصی، انسان باید با تحمل و با گذشت باشد، ولی در امور عمومی، بر خلاف باید خیلی صریح اللهجه و سخت و سمج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 عمل را از اجداد خود دارم که زیر بار امثال معاویه و یزید نرفتند، قیام </w:t>
      </w:r>
    </w:p>
    <w:p>
      <w:pPr>
        <w:pStyle w:val="BookText"/>
        <w:rPr/>
      </w:pPr>
      <w:r>
        <w:rPr>
          <w:rFonts w:ascii="IRNazanin" w:hAnsi="IRNazanin" w:eastAsia="IRNazanin"/>
          <w:color w:val="111111"/>
          <w:sz w:val="28"/>
          <w:sz w:val="28"/>
          <w:szCs w:val="28"/>
          <w:rtl w:val="true"/>
          <w:lang w:bidi="fa-IR"/>
        </w:rPr>
        <w:t>و مقاومت در مقابل ظلم و بی‌قانونی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خیر من رکوب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مظلومی که قادر به دفاع باشد و دفاع از حق خود ننماید، خصوصاً وقتی که مانعی در بین نباشد، قطعاً با سکوت خود، کمک‌یار ظالم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مورد سؤال بعضی قرار گیرم که چه واداشت مطالبی که بین شما و برادران اهل تسنّن در سی سال قبل مورد بحث قرار گرفته، الحال به نشر آن اقدام نموده‌اید؟</w:t>
      </w:r>
    </w:p>
    <w:p>
      <w:pPr>
        <w:pStyle w:val="BookText"/>
        <w:rPr/>
      </w:pPr>
      <w:r>
        <w:rPr>
          <w:rFonts w:ascii="IRNazanin" w:hAnsi="IRNazanin" w:eastAsia="IRNazanin"/>
          <w:color w:val="111111"/>
          <w:sz w:val="28"/>
          <w:sz w:val="28"/>
          <w:szCs w:val="28"/>
          <w:rtl w:val="true"/>
          <w:lang w:bidi="fa-IR"/>
        </w:rPr>
        <w:t xml:space="preserve">البته ایرادی است بجا؛ نظر به آنچه قبلاً عرض کردم که داعی طالب شهرت و خودنمایی نبوده و به آفات شهرت و خودنمایی کاملاً واقفم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عملا هم همه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زیاده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فنون مختلفه نوشته‌ام و ابداً به فکر تظاهرنبوده‌ام، ولی اخیراً جهاتی محرّک داعی در طبع و چاپ این کتاب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این ادوار اخیره مخصوصاً دوره‌ی فترت بیست ساله که دست و دهان ما را محکم بستند و دیگران را آزاد گذاردند، مجالس تبلیغات دینی مسدود و انواع مجامع ضدّ دین و مذهب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سخنگوی شیراز، سنگ را بستند و سگ را گشودند، از اطراف، قلم‌های خیانتکار مفسدان و لسان بازیگران، بنای جولان 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 را خالی دیدند هرچه خواستند گفتند و هرچه توانستند نوشتند؛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درخشنده چو پنهان شود</w:t>
      </w:r>
    </w:p>
    <w:p>
      <w:pPr>
        <w:pStyle w:val="BookText"/>
        <w:rPr/>
      </w:pPr>
      <w:r>
        <w:rPr>
          <w:rFonts w:ascii="IRNazanin" w:hAnsi="IRNazanin" w:eastAsia="IRNazanin"/>
          <w:color w:val="111111"/>
          <w:sz w:val="28"/>
          <w:sz w:val="28"/>
          <w:szCs w:val="28"/>
          <w:rtl w:val="true"/>
          <w:lang w:bidi="fa-IR"/>
        </w:rPr>
        <w:t>شب پره بازیگر میدان شود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مراکز علمی و شهرهای دانش اسلامی امروز به حساب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ایادی مرموزی جدّاً به کار پرداختند نفیاً و اثباتاً، </w:t>
      </w:r>
      <w:bookmarkStart w:id="85" w:name="pg13407_170093"/>
    </w:p>
    <w:p>
      <w:pPr>
        <w:pStyle w:val="BookText"/>
        <w:rPr/>
      </w:pPr>
      <w:bookmarkEnd w:id="85"/>
      <w:r>
        <w:rPr>
          <w:rFonts w:ascii="IRNazanin" w:hAnsi="IRNazanin" w:eastAsia="IRNazanin"/>
          <w:color w:val="111111"/>
          <w:sz w:val="28"/>
          <w:sz w:val="28"/>
          <w:szCs w:val="28"/>
          <w:rtl w:val="true"/>
          <w:lang w:bidi="fa-IR"/>
        </w:rPr>
        <w:t>خودنمایی‌ها نمودند و به وسیله نشر کتب و مقالات، امر را بر عوام و بی‌خبران مشتبه نموده و برادران موحّد جعفری را در نظر برادران حنفی و مالکی و شافعی و حنبلی مشرک و کافر و غالی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آنها که نمی‌توانم خود را راضی نمایم و آنها را جزء ایادی مرموز به حساب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علم و قلم می‌باشند و داعی به تفاسیر و کتب و مجلات علمی آنها علاقه‌مند و مأنوس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عادت، خلفاً عن سلف، بسیار مؤدّب و در لفّافه و گاهی از ادب خارج شده علنی و برملا، کتاب‌هایی مشتمل بر تهمت‌های ناروا و دروغ‌های شاخدار،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والشیعهْ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داده و نیش‌هایی به عالم تشیع زده 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عکس، بعض از آنها چنان لکّه‌های تاریخی برای خود در تألیفات گذاردند که هرگز پاک نگردد و بعد از گذشت سال‌ها و قرن‌ها، دانشمندان بی‌طرف، آنها را مردمان مُغرض یا بی‌اطلاع از وقایع تاریخی بشناسند</w:t>
      </w:r>
      <w:r>
        <w:rPr>
          <w:rFonts w:eastAsia="IRNazanin" w:cs="IRNazanin"/>
          <w:color w:val="111111"/>
          <w:sz w:val="28"/>
          <w:szCs w:val="28"/>
          <w:rtl w:val="true"/>
          <w:lang w:bidi="fa-IR"/>
        </w:rPr>
        <w:t>.</w:t>
      </w:r>
    </w:p>
    <w:p>
      <w:pPr>
        <w:pStyle w:val="Heading4"/>
        <w:numPr>
          <w:ilvl w:val="3"/>
          <w:numId w:val="1"/>
        </w:numPr>
        <w:rPr/>
      </w:pPr>
      <w:bookmarkStart w:id="86" w:name="__RefHeading___Toc543857_2616395394"/>
      <w:bookmarkStart w:id="87" w:name="_Toc29"/>
      <w:bookmarkEnd w:id="86"/>
      <w:r>
        <w:rPr>
          <w:rtl w:val="true"/>
        </w:rPr>
        <w:t>غرض‌ورزی دکتر هیکل مصری</w:t>
      </w:r>
      <w:bookmarkEnd w:id="87"/>
    </w:p>
    <w:p>
      <w:pPr>
        <w:pStyle w:val="BookText"/>
        <w:rPr/>
      </w:pPr>
      <w:r>
        <w:rPr>
          <w:rFonts w:ascii="IRNazanin" w:hAnsi="IRNazanin" w:eastAsia="IRNazanin"/>
          <w:color w:val="111111"/>
          <w:sz w:val="28"/>
          <w:sz w:val="28"/>
          <w:szCs w:val="28"/>
          <w:rtl w:val="true"/>
          <w:lang w:bidi="fa-IR"/>
        </w:rPr>
        <w:t>مانند دکتر محمدحسین هیکل، مؤلّف کتاب حیات محمّدصلی الله علیه وآله که غرض رانی یا بی‌اطلاعی خود رادر نوشتن آن کتاب ظاهر نموده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القاعده رسم است کسی که زندگانی فردی از رجال روحانی یا سیاسی را می‌نویسد باید از حین ولادت تا دم مرگ، تمام وقایع زندگانی او را ضبط نماید و الا اگر نقصانی در آن تاریخ باشد نویسنده را یا بی‌اطلاع و یا مغرض می‌خوانند و بزرگ‌ترین نقص برای مورّخ آن است که در نوشتن تاریخ اعمال غرض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زندگانی رسول اکرم صلی الله علیه وآله، یک روز مهمی بوده و آن هیجدهم ذیحجهْ الحرام سال دهم هجری است که پیغمبر از سفر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در صحرای بزرگی به نام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منزلگاه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جمعیت حاج یا به عقیده بعض از اکابر علمای عامه، مانند امام ثعلبی در تفسیر و سبط ابن جوزی در تذکره و دیگران، یکصد و بیست هزار جمعیت را در آن صحرا سه روز نگاه داشته، وقت ظهری بعد از نماز منبر رفته، خطبه‌ای خوانده، عهد و پیمانی با مردم بسته و امّت را امر به بیعت با علی بن ابی طالب علیه السّلام نموده و آن سه روز از روزهای مهمّ تاریخی زندگانی رسول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آقای دکتر هیکل در کتاب تاریخ زندگانی رسول اکرم صلی الله علیه وآله وقایع تاریخی آن روز بزرگ را ذکر ننموده یا به قول بعضی در چاپ اول نقل نموده و در چاپ دوم محو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در تاریخ زندگانی رسول الله همچو روزی نبوده، قطعاً خلاف فرموده‌اند؛ برای آنکه علمای بزرگ سنّی عموماً و کسانی که مراتب علمی آنها به مراتب از آقای دکتر هیکل بالاتر بوده، در کتب معتبره خود ثبت و ضبط نموده‌اند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کشف حقیقت و پی بردن به اسناد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مهمّ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اکابر علمای عامه مراجعه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بدانید چنین روزی وجود داشته و بسیار مهم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ایشان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نمی‌توانم بگویم بی‌اطلاع از تاریخ بوده‌اند؛ زیرا کسی که به مقام استادی و وزارت فرهنگ می‌رسد، این اندازه بی‌اطلاع از تاریخ نخواهد بود؛ آن هم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غرض‌ورزی گردیده و تحت تأثیر عادت قرار گرفتند و خیال نمودند با ننوشتن ایشان یا امثال ایشان حق از میان می‌رود و حال آنکه ایشان </w:t>
      </w:r>
    </w:p>
    <w:p>
      <w:pPr>
        <w:pStyle w:val="BookText"/>
        <w:rPr/>
      </w:pPr>
      <w:r>
        <w:rPr>
          <w:rFonts w:ascii="IRNazanin" w:hAnsi="IRNazanin" w:eastAsia="IRNazanin"/>
          <w:color w:val="111111"/>
          <w:sz w:val="28"/>
          <w:sz w:val="28"/>
          <w:szCs w:val="28"/>
          <w:rtl w:val="true"/>
          <w:lang w:bidi="fa-IR"/>
        </w:rPr>
        <w:t>خود را ضایع نمودند و الا محال است حق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خفّاشک عدوی آفتاب</w:t>
      </w:r>
    </w:p>
    <w:p>
      <w:pPr>
        <w:pStyle w:val="BookText"/>
        <w:rPr/>
      </w:pPr>
      <w:r>
        <w:rPr>
          <w:rFonts w:ascii="IRNazanin" w:hAnsi="IRNazanin" w:eastAsia="IRNazanin"/>
          <w:color w:val="111111"/>
          <w:sz w:val="28"/>
          <w:sz w:val="28"/>
          <w:szCs w:val="28"/>
          <w:rtl w:val="true"/>
          <w:lang w:bidi="fa-IR"/>
        </w:rPr>
        <w:t>او عدوی خویش آمد در حجاب</w:t>
      </w:r>
    </w:p>
    <w:p>
      <w:pPr>
        <w:pStyle w:val="BookText"/>
        <w:rPr/>
      </w:pPr>
      <w:r>
        <w:rPr>
          <w:rFonts w:ascii="IRNazanin" w:hAnsi="IRNazanin" w:eastAsia="IRNazanin"/>
          <w:color w:val="111111"/>
          <w:sz w:val="28"/>
          <w:sz w:val="28"/>
          <w:szCs w:val="28"/>
          <w:rtl w:val="true"/>
          <w:lang w:bidi="fa-IR"/>
        </w:rPr>
        <w:t>هزار و سیصد سال متجاوز است که اموی‌ها و خوارج و نواصب و اتباع آنها خواستند این چراغ را خاموش کنند، نتوانستند، چگونه آقای هیکل و امثال آنها چنین قدرتی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جز فضاحت در دنیا و آخرت نتیجه‌ای نصیب آنها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است از حالات علی بن ابی طالب علیه السّلام که دشمنان آن حضرت از روی بغض و کینه فضایل او را پنهان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از راه تقیه و ترس از اعادی، حقایق را اظهار نمی‌دارند، مع ذلک تمام کتاب‌ها از دوست و دشمن پر است ازفضایل و مناقب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حق و حقیقت هیچ‌گاه زیر پرده نمی‌ماند؛ مانند آفتاب که اگر هم چند روزی زیر پرده‌ی ضخیم ابر بماند، عاقبت ظاهر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مورّخ و نویسنده، هر کس و دارای هر عقیده که باشد، قلم که به دست گرفت باید بی‌طرفانه بنویسد و اگر خیلی بی‌طاقت و عصبانی و ناراضی از پیش‌آمد تاریخی می‌باشد، پاورقی بدهد و مخالفت خود را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به کلّی ترک نقل نموده و خود را مغرض معرفی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جای بسی تأسّف است که جزئیات زندگانی آن حضرت، حتی امور داخلی خانوادگی را که اخلاقاً نباید بنویسد؛ مانند شوخی و مزاحی که با عایشه در بستر بیماری نموده، نوشته است، ولی یک چنین واقعه‌ی مهمّی که در حضور هزاران نفر صورت وقوع یافته ترک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التّعصب والعناد</w:t>
      </w:r>
      <w:r>
        <w:rPr>
          <w:rFonts w:eastAsia="IRNazanin" w:cs="IRNazanin"/>
          <w:color w:val="111111"/>
          <w:sz w:val="28"/>
          <w:szCs w:val="28"/>
          <w:rtl w:val="true"/>
          <w:lang w:bidi="fa-IR"/>
        </w:rPr>
        <w:t xml:space="preserve">. </w:t>
      </w:r>
      <w:bookmarkStart w:id="88" w:name="pg13407_170096"/>
    </w:p>
    <w:p>
      <w:pPr>
        <w:pStyle w:val="BookText"/>
        <w:rPr/>
      </w:pPr>
      <w:bookmarkEnd w:id="88"/>
      <w:r>
        <w:rPr>
          <w:rFonts w:ascii="IRNazanin" w:hAnsi="IRNazanin" w:eastAsia="IRNazanin"/>
          <w:color w:val="111111"/>
          <w:sz w:val="28"/>
          <w:sz w:val="28"/>
          <w:szCs w:val="28"/>
          <w:rtl w:val="true"/>
          <w:lang w:bidi="fa-IR"/>
        </w:rPr>
        <w:t xml:space="preserve">خلاصه، از این قبیل نویسندگان که تحت تأثیر عادت، قلم‌فرسایی کرده‌اند بسیار می‌باشند، ولی بعض از آنها تندتر رفته و قلم‌های شکسته‌ی خود را بر خلاف حق و حقیقت روی ورق‌پاره‌ها آورده و حقایق را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اسلام و اهل بیت پیغمبر به جنگ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جای بسی تأثّر است افراد دانشمندی که به مقام استادی در جهات علمی و ادبی برسند بدون تفکر و از روی عادت کتاب‌هایی بنویسند و مطالبی در آن درج نمایند که به کلی خالی از حقیقت و صرف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بیننده‌ای را به تعجب آورد که چگونه مرد دانشمندی، سند بی‌اطلاعی یا غرض‌ورزی خود را در دسترس عموم قرار داده؟</w:t>
      </w:r>
      <w:r>
        <w:rPr>
          <w:rFonts w:eastAsia="IRNazanin" w:cs="IRNazanin"/>
          <w:color w:val="111111"/>
          <w:sz w:val="28"/>
          <w:szCs w:val="28"/>
          <w:rtl w:val="true"/>
          <w:lang w:bidi="fa-IR"/>
        </w:rPr>
        <w:t>!</w:t>
      </w:r>
    </w:p>
    <w:p>
      <w:pPr>
        <w:pStyle w:val="Heading4"/>
        <w:numPr>
          <w:ilvl w:val="3"/>
          <w:numId w:val="1"/>
        </w:numPr>
        <w:rPr/>
      </w:pPr>
      <w:bookmarkStart w:id="89" w:name="__RefHeading___Toc543859_2616395394"/>
      <w:bookmarkStart w:id="90" w:name="_Toc30"/>
      <w:bookmarkEnd w:id="89"/>
      <w:r>
        <w:rPr>
          <w:rtl w:val="true"/>
        </w:rPr>
        <w:t>احمد امین مصری و فجر الاسلام</w:t>
      </w:r>
      <w:bookmarkEnd w:id="90"/>
    </w:p>
    <w:p>
      <w:pPr>
        <w:pStyle w:val="BookText"/>
        <w:rPr/>
      </w:pPr>
      <w:r>
        <w:rPr>
          <w:rFonts w:ascii="IRNazanin" w:hAnsi="IRNazanin" w:eastAsia="IRNazanin"/>
          <w:color w:val="111111"/>
          <w:sz w:val="28"/>
          <w:sz w:val="28"/>
          <w:szCs w:val="28"/>
          <w:rtl w:val="true"/>
          <w:lang w:bidi="fa-IR"/>
        </w:rPr>
        <w:t>مانند احمد امین، نویسنده‌ی معروف مصری که دو کتاب از تألیفات او به نام فجر الاسلام و ضحی الاسلام به دست ما رسیده، با مقدمه‌ای که دکتر طه حسین بر آن نوشته و در آخر آن مقدمه صریحاً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ترس و خوف می‌گویم که من و احمد امین با هم متحدیم تا حقایق را مجرّد نموده، در معرض عموم قرار دهیم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آقای طه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و از تاریخ عبرت نگرفته‌اید که از هزار سال قبل تا به حال، برادران شما قوی‌تر از شماها اتحاد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نور ولایت را خاموش کنند؛ برای آنکه در قرآن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مُتِمّ نُورِهِ وَلَوْ کَرِهَ الْکَافِرُونَ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کتاب نوشته شده، هرگز از قلم یک عالم متدین سنّی و مرد دانشمند مطلع منصفی جاری نمی‌گردد؛ زیرا از لابلای اوراق این کتاب، عین عقایدی که قرن‌ها خوارج و نواصب نوشته‌اند و تهمت‌هایی که به عالم تشیع زده‌اند ظاهر و هویدا می‌باشد و کاملاً بی‌اطلاعی از عقاید ملل یا غرض‌رانی نویسنده بارز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شنیده‌ام به واسطه‌ی جواب‌هایی که داده شده و فشارهایی که به مؤلف وارد آمده، در چاپ جدید بعض مطالب را حذف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چاپ ثانوی را ندیده‌ام نمی‌توانم قضاوت در چگونگی آن بنمایم ولی همین‌قدر می‌دانم عقلاً و منطقاً بلکه دیناً حذف کردن تهمت‌ها، تنها مفید تام نیست، بلکه باید صریحاً بنویسند آنچه قبلاً نوشتیم خالی از حقیقت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صحّت، در کتاب عربی حذف کردن، جبران خسارت هایی که از ترجمه فارسی آن اگر به بعض جوانان پارسی‌زبان بی‌خبر بی‌خرد وارد آمده، نمی‌نماید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ما ناچار شدیم برای بیداری آن دسته جوانانی که اگر تحت تأثیر کلمات فریبنده‌ی این قبیل نویسندگان بی‌مغز قرار گرفته‌اند، با نشر این کتاب کشف حقایق نماییم</w:t>
      </w:r>
      <w:r>
        <w:rPr>
          <w:rFonts w:eastAsia="IRNazanin" w:cs="IRNazanin"/>
          <w:color w:val="111111"/>
          <w:sz w:val="28"/>
          <w:szCs w:val="28"/>
          <w:rtl w:val="true"/>
          <w:lang w:bidi="fa-IR"/>
        </w:rPr>
        <w:t xml:space="preserve">. </w:t>
      </w:r>
      <w:bookmarkStart w:id="91" w:name="pg13407_170098"/>
    </w:p>
    <w:p>
      <w:pPr>
        <w:pStyle w:val="Heading4"/>
        <w:numPr>
          <w:ilvl w:val="3"/>
          <w:numId w:val="1"/>
        </w:numPr>
        <w:rPr/>
      </w:pPr>
      <w:bookmarkStart w:id="92" w:name="__RefHeading___Toc543861_2616395394"/>
      <w:bookmarkStart w:id="93" w:name="_Toc31"/>
      <w:bookmarkEnd w:id="91"/>
      <w:bookmarkEnd w:id="92"/>
      <w:r>
        <w:rPr>
          <w:rtl w:val="true"/>
        </w:rPr>
        <w:t>جواب کاشف الغطاء به احمد امین در کتاب اصل الشیعه</w:t>
      </w:r>
      <w:bookmarkEnd w:id="93"/>
    </w:p>
    <w:p>
      <w:pPr>
        <w:pStyle w:val="BookText"/>
        <w:rPr/>
      </w:pPr>
      <w:r>
        <w:rPr>
          <w:rFonts w:ascii="IRNazanin" w:hAnsi="IRNazanin" w:eastAsia="IRNazanin"/>
          <w:color w:val="111111"/>
          <w:sz w:val="28"/>
          <w:sz w:val="28"/>
          <w:szCs w:val="28"/>
          <w:rtl w:val="true"/>
          <w:lang w:bidi="fa-IR"/>
        </w:rPr>
        <w:t>خوشبختانه وقتی آن کتاب را مطالعه نمودم</w:t>
      </w:r>
    </w:p>
    <w:p>
      <w:pPr>
        <w:pStyle w:val="BookText"/>
        <w:rPr/>
      </w:pPr>
      <w:r>
        <w:rPr>
          <w:rFonts w:ascii="IRNazanin" w:hAnsi="IRNazanin" w:eastAsia="IRNazanin"/>
          <w:color w:val="111111"/>
          <w:sz w:val="28"/>
          <w:sz w:val="28"/>
          <w:szCs w:val="28"/>
          <w:rtl w:val="true"/>
          <w:lang w:bidi="fa-IR"/>
        </w:rPr>
        <w:t>که کتاب مقدّس اصل الشیعهْ واصولها تألیف آیت‌الله مجاهد، فخر الشیعهْ و ناصر الشریعهْ حضرت آقا شیخ محمد حسین آل کاشف الغطاء</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دامت برکاته از نجف اشرف در جواب او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کتابی است بسیار عالی و متین و ساده و بر هر فرد شیعه لازم است یک جلد از آن کتاب را در منزل داشته باشد و به اهل بیت خود بیاموزد، تا به حقیقت مذهب خود آشنا شده، فریب بازیگران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توفیق کامل عنایت فرماید به فاضل دانشمند معاصر، شاهزاده والا تبارعلی رضا میرزا خسروانی که برای استفاده فارسی زبان‌ها به پارسی ترجمه نموده‌اند به نام ریشه‌های شیعه و پایه‌های آن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احمد امین، نویسندگان دیگری در مصر و دمشق، چون محمد ثابت در الجولهْ فی ربوع شرق الادنی و عبد الله قصیمی در الصّراع بین الاسلام والوثنیهْ و محمد کُردعلی در اقوالنا و افعالنا و محمد سید گیلانی در شریف رضی و شیخ محمد خضری در محاضرات تاریخ الامم الاسلامیهْ و موسی جار‌الله در الوشیعهْ فی </w:t>
      </w:r>
    </w:p>
    <w:p>
      <w:pPr>
        <w:pStyle w:val="BookText"/>
        <w:rPr/>
      </w:pPr>
      <w:r>
        <w:rPr>
          <w:rFonts w:ascii="IRNazanin" w:hAnsi="IRNazanin" w:eastAsia="IRNazanin"/>
          <w:color w:val="111111"/>
          <w:sz w:val="28"/>
          <w:sz w:val="28"/>
          <w:szCs w:val="28"/>
          <w:rtl w:val="true"/>
          <w:lang w:bidi="fa-IR"/>
        </w:rPr>
        <w:t xml:space="preserve">نقد عقایدالشیعهْ و دکتر طه حسین در العثمان و دیگران به نوشتن کتاب‌ها و مقالات و مجلات و جرائد، قلوب شیعیان را جریحه‌دار و به تهمت‌های بسیار و اهانت‌های بی‌شمار، بین برادران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کدورت‌ها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فضلای ایرانی هم، دانسته یا ندانسته، یعنی به ضررهای آن واقف بوده یا نبوده، این قبیل کتب را به پارسی ترجمه نموده و در دسترس جوانان ظاهر مسلمان بی‌خبر از مبادی اسلام و تشیع قرار داده و آنها را به مبانی عالیه دین و مذهب مشکوک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ما برای مصر و مصری‌ها و احمد امین و امثال آنها آماده نشده؛ چه آنکه آنها دیده‌ی انصاف را بسته و عینک بدبینی زده و با نظر تعصّب و عناد، حقایق را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از قرآن فرستیم، شفای دل و رحمت الهی برای اهل ایمان است، و لکن ظالمان را به جز زیان چیزی نخواهد افزود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نشر این کتاب برای بیداری جوانان نارس و برادران بی خبر پارسی زبان می‌باشد که فریب فریبندگان را می‌خورند؛ چه آنکه دستگاه‌هایی در همین تهران به کار افتاده که گردانندگان آنها به صورت شیعه، ولی در پس پرده، به عقیده‌ی </w:t>
      </w:r>
    </w:p>
    <w:p>
      <w:pPr>
        <w:pStyle w:val="BookText"/>
        <w:rPr/>
      </w:pPr>
      <w:r>
        <w:rPr>
          <w:rFonts w:ascii="IRNazanin" w:hAnsi="IRNazanin" w:eastAsia="IRNazanin"/>
          <w:color w:val="111111"/>
          <w:sz w:val="28"/>
          <w:sz w:val="28"/>
          <w:szCs w:val="28"/>
          <w:rtl w:val="true"/>
          <w:lang w:bidi="fa-IR"/>
        </w:rPr>
        <w:t>وهابی‌ها و نواصب و بقایای خوارج و طرفداران اموی‌ها می‌باشند که علاوه بر نشریات فاسده، با نطق و گفتارهای فریبنده به نام طرفداری از اتحاد اسلام، جوانان بی‌خبر را منحرف و متزلزل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نشریات، مرتّب برای داعی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کجا سراب را آب و مطالب را وارو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می‌دادند، داعی در جواب بر می‌آمدم و آنها ناچار می‌شدند جواب را در نشریه خود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بر خلاف میل و رویه و عقیده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آن نشریات برایم داعی نفرستادند، تا از جواب‌های داعی مصون بمانند و رویه‌ی خود را که اشتباه کاری بر بی‌خبران باشد، عملی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لازم است آن جوانان بی‌خبر، با کمال بی‌طرفی، با دیده‌ی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تعصّب و عناد، این کتاب را دقیقانه مطالعه نمایند، تا بدانند آن قبیل اشخاص در خارج و داخل، تنها قاضی رفته، اباطیلی به نام حق انتشار دادند و بفهمند که آنها ایادی مرموزی هستند که برای از هم پاشیدن اساس قومیت و ملیت ما فعالیت‌هایی می‌نمایند، بلکه بی‌دینانی هستند مستقیم یا غیرمستقیم، دست‌نشانده بیگانگان و مرتبط با دستگاههای جاسوسی آنها که به قول امروزی‌ها، افراد حسّاس ستون پنجم بیگانگان‌اند که وظیفه آنها در این مملکت، تولید نفاق و اختلاف در بین جوانان شریف و ملّت نجیب ایرانی می‌باشد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اشخاص در لباس‌های مختلف مشغول انجام وظیفه‌اند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لباس مقدّس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بحمدالله ملّت به خوبی آنها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گرگی که به جلد میش رفته یا دزدی که عمامه به سر گذارده، برای ربودن گوهر </w:t>
      </w:r>
      <w:bookmarkStart w:id="94" w:name="pg13407_170101"/>
    </w:p>
    <w:p>
      <w:pPr>
        <w:pStyle w:val="BookText"/>
        <w:rPr/>
      </w:pPr>
      <w:bookmarkEnd w:id="94"/>
      <w:r>
        <w:rPr>
          <w:rFonts w:ascii="IRNazanin" w:hAnsi="IRNazanin" w:eastAsia="IRNazanin"/>
          <w:color w:val="111111"/>
          <w:sz w:val="28"/>
          <w:sz w:val="28"/>
          <w:szCs w:val="28"/>
          <w:rtl w:val="true"/>
          <w:lang w:bidi="fa-IR"/>
        </w:rPr>
        <w:t>گرانبهای ایمان مردم خودنمایی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نیم قرن اخیر بسیاری با این لباس مقدّس، به نام طرفداری از اتحاد اسلام،تیشه بر ریشه اسلام و تشیع می‌زدند و مرام نواصب و خوارج را به صورت دلسوزی دین در جامعه نشر داده، گاهی انکار رجعت و معراج رسول الله و شفاعت و عزاداری و زیارت قبور اولیاء الله و اهل بیت عترت و طهارت پیغمبرصلی الله علیه وآله نموده و اهانت به مقامات مقدّسه روحانیت و اهل علم و دانش را حیاً و میتاً، مدار کار خود قرار داده‌اند</w:t>
      </w:r>
      <w:r>
        <w:rPr>
          <w:rFonts w:eastAsia="IRNazanin" w:cs="IRNazanin"/>
          <w:color w:val="111111"/>
          <w:sz w:val="28"/>
          <w:szCs w:val="28"/>
          <w:rtl w:val="true"/>
          <w:lang w:bidi="fa-IR"/>
        </w:rPr>
        <w:t>.</w:t>
      </w:r>
    </w:p>
    <w:p>
      <w:pPr>
        <w:pStyle w:val="Heading4"/>
        <w:numPr>
          <w:ilvl w:val="3"/>
          <w:numId w:val="1"/>
        </w:numPr>
        <w:rPr/>
      </w:pPr>
      <w:bookmarkStart w:id="95" w:name="__RefHeading___Toc543863_2616395394"/>
      <w:bookmarkStart w:id="96" w:name="_Toc32"/>
      <w:bookmarkEnd w:id="95"/>
      <w:r>
        <w:rPr>
          <w:rtl w:val="true"/>
        </w:rPr>
        <w:t>مردوخ کردستانی و ندای اتحاد و ترهات آن</w:t>
      </w:r>
      <w:bookmarkEnd w:id="96"/>
    </w:p>
    <w:p>
      <w:pPr>
        <w:pStyle w:val="BookText"/>
        <w:rPr/>
      </w:pPr>
      <w:r>
        <w:rPr>
          <w:rFonts w:ascii="IRNazanin" w:hAnsi="IRNazanin" w:eastAsia="IRNazanin"/>
          <w:color w:val="111111"/>
          <w:sz w:val="28"/>
          <w:sz w:val="28"/>
          <w:szCs w:val="28"/>
          <w:rtl w:val="true"/>
          <w:lang w:bidi="fa-IR"/>
        </w:rPr>
        <w:t xml:space="preserve">مانند شیخ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کردستانی ظاهر سنّی و بی‌خبر از کتاب و سنّت که به نشر کتاب‌های چندی ظاهراً به نام طرفداری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به طرفداری خوارج و نواصب و اموی‌ها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نیش‌های خود را زده و تخم تفرقه و نفاق را بین مسلمانان پاشیده و باطن کثیف و عقیده‌ی سخیف خود را ظاهر نموده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حکومت قبل، از طرف سلطان وقت، از شعاع عملیات او جلوگیری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بیگانگان، این مملکت اسلامی شیعه را بدون حق اشغال نمودند، پر و بال بازیگرها باز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نشریات خود را به نفع آنها عملی نمودند؛ از جمله نشریات او کتاب ندای اتحاد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عکس نهند نام زنگی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نشر این کتاب، نه فقط جامعه‌ی شیعیان را عصبانی و متألّم نموده، بلکه اکابر علمای اهل تسنّن را متأثّر و به نشر مقالات در مجلات، او را از خود طرد نمودند؛ زیرا در این کتاب، اهانتها و جسارت‌های بالاتر از آنچه بعضی از مصری‌ها نسبت به مقام مقدّس امیرالمؤمنین علی علیه السّلام نمودند، به زیر قلم شکسته </w:t>
      </w:r>
    </w:p>
    <w:p>
      <w:pPr>
        <w:pStyle w:val="BookText"/>
        <w:rPr/>
      </w:pPr>
      <w:r>
        <w:rPr>
          <w:rFonts w:ascii="IRNazanin" w:hAnsi="IRNazanin" w:eastAsia="IRNazanin"/>
          <w:color w:val="111111"/>
          <w:sz w:val="28"/>
          <w:sz w:val="28"/>
          <w:szCs w:val="28"/>
          <w:rtl w:val="true"/>
          <w:lang w:bidi="fa-IR"/>
        </w:rPr>
        <w:t>خود در آورده و عقاید خوارج و نواصب و اموی‌ها را تجدید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معرفت به مقام مقدّس آن حضرت به وسیله‌ی کتاب و سنت و اخبار نداشته، بلکه ثابت است دشمن سرسخت آن حضرت و طرفدار جدّی اموی‌ها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آن کتاب، با کلمات عوام فریبانه مانند آدم دلسوزی بی‌طرف، دم از اتحاد و یگانگی مسلمین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و به رهبری خود، دعوت به</w:t>
      </w:r>
    </w:p>
    <w:p>
      <w:pPr>
        <w:pStyle w:val="BookText"/>
        <w:rPr/>
      </w:pPr>
      <w:r>
        <w:rPr>
          <w:rFonts w:ascii="IRNazanin" w:hAnsi="IRNazanin" w:eastAsia="IRNazanin"/>
          <w:color w:val="111111"/>
          <w:sz w:val="28"/>
          <w:sz w:val="28"/>
          <w:szCs w:val="28"/>
          <w:rtl w:val="true"/>
          <w:lang w:bidi="fa-IR"/>
        </w:rPr>
        <w:t>ترک عقیده‌ی تشیع و تسنّن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دقیقانه کتاب را مطالعه می‌نماید، می‌فهمد که هدف و مقصود و دعوتش به نواصب و اموی‌ها و پیروی از نیات ناپاک مولای او معاویهْ بن ابی سفیان می‌باشد، غافل از شعر شاعر عرب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یکن الغراب له دلیلاً</w:t>
      </w:r>
    </w:p>
    <w:p>
      <w:pPr>
        <w:pStyle w:val="BookText"/>
        <w:rPr/>
      </w:pPr>
      <w:r>
        <w:rPr>
          <w:rFonts w:ascii="IRNazanin" w:hAnsi="IRNazanin" w:eastAsia="IRNazanin"/>
          <w:color w:val="111111"/>
          <w:sz w:val="28"/>
          <w:sz w:val="28"/>
          <w:szCs w:val="28"/>
          <w:rtl w:val="true"/>
          <w:lang w:bidi="fa-IR"/>
        </w:rPr>
        <w:t>یمرّ به علی جیف الکلاب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کلاغ دلیل و راهنمای او باشد، می‌برد او را بر سر سگ‌های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زان خرقه بیزار است صد بار</w:t>
      </w:r>
    </w:p>
    <w:p>
      <w:pPr>
        <w:pStyle w:val="BookText"/>
        <w:rPr/>
      </w:pPr>
      <w:r>
        <w:rPr>
          <w:rFonts w:ascii="IRNazanin" w:hAnsi="IRNazanin" w:eastAsia="IRNazanin"/>
          <w:color w:val="111111"/>
          <w:sz w:val="28"/>
          <w:sz w:val="28"/>
          <w:szCs w:val="28"/>
          <w:rtl w:val="true"/>
          <w:lang w:bidi="fa-IR"/>
        </w:rPr>
        <w:t>که صد بت باشدش در آستینی</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الغراب دلیل قوم</w:t>
      </w:r>
    </w:p>
    <w:p>
      <w:pPr>
        <w:pStyle w:val="BookText"/>
        <w:rPr/>
      </w:pPr>
      <w:r>
        <w:rPr>
          <w:rFonts w:ascii="IRNazanin" w:hAnsi="IRNazanin" w:eastAsia="IRNazanin"/>
          <w:color w:val="111111"/>
          <w:sz w:val="28"/>
          <w:sz w:val="28"/>
          <w:szCs w:val="28"/>
          <w:rtl w:val="true"/>
          <w:lang w:bidi="fa-IR"/>
        </w:rPr>
        <w:t>سیهدیهم سبیل الهالکین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کلاغ دلیل و راهنمای قومی باشد، زود است آنها را هدایت نماید به راه هلاکت و نیستی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کتابش دَم از اتحاد می‌زند، در حالتی که به نیش قلم شکسته‌ی خود تخم نفاق پاشیده و به دستور اربابان و با عقیده‌ی ثابت خود، مولانا امیرالمؤمنین را در جمیع مراحل، مقصّر و معاویه علیه الهاویه را تبرئه و بامنتهی درجه جسارت، </w:t>
      </w:r>
    </w:p>
    <w:p>
      <w:pPr>
        <w:pStyle w:val="BookText"/>
        <w:rPr/>
      </w:pPr>
      <w:r>
        <w:rPr>
          <w:rFonts w:ascii="IRNazanin" w:hAnsi="IRNazanin" w:eastAsia="IRNazanin"/>
          <w:color w:val="111111"/>
          <w:sz w:val="28"/>
          <w:sz w:val="28"/>
          <w:szCs w:val="28"/>
          <w:rtl w:val="true"/>
          <w:lang w:bidi="fa-IR"/>
        </w:rPr>
        <w:t>کلمات اهانت‌آمیز به ساحت قدس آن حضرت وارد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روزی که کتاب‌های او را خواندم، فهمیدم که صاحب این نام محرّف، هرگز سنّی نمی‌باشد بلکه قطعاً اموی و از پیروان عقاید خوارج و نواصب می‌باشد که برای لکه‌دار نمودن برادران اهل تسنّن به این لباس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بی‌دینی است که برای رسیدن به هدف و مقصد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جاه و مقام و شهرت یا چیز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هر عمل زشت و قبیحی می‌شود؛ چنانچه اهالی کردستان، مخصوصاً علمای محترم آنها به خوبی شاهد حالات او بوده و هستند و از چهل سال قبل که به طرفداری سالار به جنگ این ملّت بیچاره قیام نموده، عملیات او مورد توجه تمام اهالی غرب ایران، به خصوص مردمان محترم سنندج و کردستان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یک آدم فتنه‌جو، اینک طرفدار اتحاد اسلام گردیده و زیر پرده‌ی طرفداری اتحاد، عقاید مشئوم خود را ظاهر نموده وبه شیعیان موحّد پاک و موالی با عظمت آنها از عترت طاهره تاخته و در خلال سطور کتاب، مولانا امیرالمؤمنین علیه السّلام را نالایق و سفّاک و شیعیان را مشرک معرفی نموده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هیچ سنّی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نمی‌گردد نسبت به ساحت قدس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او فرستاده،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مشروحاً ذکر شده و در آیه‌ی مباهله، آن بزرگوار را به منزله نفس رسول الله صلی الله علیه وآله معرفی نموده و از جمیع ارجاس و نقایص و خطایا پاک و پاکیزه و مبرّا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بتازد و خُرده‌گیری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مشروحاً در این باب بسط کلام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آنجا که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اتحاد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در تحت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مزالق و مزلاّت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سهو و خطا و نقص به آن حضرت نسبت داده که تمام آنها افک و تهمت‌هایی است که از نشریات و جعلیات مولای او، معاویه علیه الهاویه و اسباب دست خوارج و نواصب و بقایای آنها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شیخ مردود، قابل اعتنا نبوده که نام او برده شود و خیلی هم متأثرم که نام محرّف او را اجباراً در این سطور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کلمه از کتاب او جواب‌های واضح و منطقی دارد که این وجیِزه‌ی مختصر، مجال نقل تمام آنها را نمی‌دهد ولی ناچارم برای بیداری و روشن شدن بعض از جوانان فریب خورده‌ی خواب رفته، به بعض از جهات آن فقط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حضرت رسول، اسمی از شیعه یا سنّی مذکور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سنّی شاید آن طور باشد که نوشته، ولی راجع به شیعه غلط رفته، خوب است خوانندگان محترم برای پی بردن به غلط‌کاری‌های او مراجعه نمایند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روشن شوند که شیخ مردود تا چه اندازه، مانند مولایش معاویه، کذّاب و دروغ‌پرداز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همان صفحه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مؤسس اساس تشیع ابن سباء یهودی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ترّهات و یاوه گویی‌های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دهم هجری، دوره سلطنت شاه اسماعیل، مذهب تشیع در ایران رسمیت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صفحه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اسن و اورع و الیق به مقام خلافت بوده، به این جهت مهاجر و انصار با نهایت رغبت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اسن بودن ابی بکر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اورع و الیق بودن ابی بکر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بر خلافت امیرموجود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دلیل و نص مراجعه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حقیقت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صفحه منع نمودن عمر، پیغمبرصلی الله علیه وآله را از وصیت و مانع شدن از آوردن قلم و کاغذ، جهت اجرای امر وصیت را اعتراف نموده، ولی در مقابل، تأویلات بارده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اصل حقیقت، لازم است مراجعه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حدیث با عظمت غدیر را به عنوان دلیل برخلافت و امامت انکار نموده و مطلب را بسیار ساده و کوچک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لازم است خوانندگان محترم مراجعه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عظمت مطلب را واضح و آشکار مشاهده نمایند و لعن بر کذّاب و دروغگو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ابوبکر مونس و یار غار پیغمبرصلی الله علیه وآله بوده و در مرض موت به امر آن حضرت نماز را باامّت خوانده، تمام امّت بالاتفاق با میل و رغبت تمام با او </w:t>
      </w:r>
    </w:p>
    <w:p>
      <w:pPr>
        <w:pStyle w:val="BookText"/>
        <w:rPr/>
      </w:pP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مصاحبت چند روزه برای ابی‌بکر ممکن است افتخاری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هر جاهلی در مصاحبت عالم افتخاری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چنین مسافرت و مصاحبت، هرگز دلیل بر ثبوت خلافت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جواب آیه غار و استشهاد به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خواندن ابی‌بکر با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حق تقدم در امر خلافت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نماز ابی‌بکر از رسول اکرم صلی الله علیه وآله به طور قطع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 دلیل بر حقانیت و حق تقدّم بر خلیفه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برای تقریب اذهان مثلی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که ولیعهد ثابت دارد، هرگاه در بسیاری از کارها از قبیل افتتاح امکنه یا استقبال‌ها یا شرکت در جشن‌ها و غیره،فردی از بستگان را به عنوان نماینده خود بفرستد، آیا پس از مرگ پادشاه، آن نماینده می‌تواند با عدّه‌ای طرفدار دعوی نیابت سلطنت نموده و ولیعهد ثابت را از کار بر کنار و خود را سلطان بخواند، به دلیل آنکه روزی به نمایندگی پادشاه در فلان امر یا جشن و یا استقبال شرکت نموده و یا در مسافرت چند روزه‌ای با پادشاه بوده‌است؟ قطعاً جواب عند العقلاء منفی می‌باشد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دیگری نزدیک‌تر به مطلب عرض کنم که اگر فقیه و مجتهدی بیمار گردد و فردی از اصحاب خود را به نیابت بفرستد و نماز جماعت را با مردم به جای آورد، آیا پس از وفات آن مجتهد و فقیه، آن نایب نماز جماعت به استمساک </w:t>
      </w:r>
      <w:bookmarkStart w:id="97" w:name="pg13407_170107"/>
    </w:p>
    <w:p>
      <w:pPr>
        <w:pStyle w:val="BookText"/>
        <w:rPr/>
      </w:pPr>
      <w:bookmarkEnd w:id="97"/>
      <w:r>
        <w:rPr>
          <w:rFonts w:ascii="IRNazanin" w:hAnsi="IRNazanin" w:eastAsia="IRNazanin"/>
          <w:color w:val="111111"/>
          <w:sz w:val="28"/>
          <w:sz w:val="28"/>
          <w:szCs w:val="28"/>
          <w:rtl w:val="true"/>
          <w:lang w:bidi="fa-IR"/>
        </w:rPr>
        <w:t>نیابت نماز، می‌تواند خود را جانشین آن فقیه مجتهد معرفی نموده، بگوید مسلمین مجبورند از من تقلید نمایند و اگر تمرّد نمایند از ربقه‌ی اسلام خارج‌اند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جماعتی مخالفت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بگویند چون ولیعهد موجود است و این مقامی است که احاطه‌ی علمی بر ظاهر و باطن شرع و شریعت در آن لازم است، علاوه بر واجد بودن جمیع صفات حمیده و اخلاق پسندیده، فقط به محض چند رکعتی نماز نیابت خواندن یا چند روز در مسافرت رفیق راه مجتهد بودن، ایجاد فقاهت نمی‌نماید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در خانه آنها ببرند، با فحش و بد و اهانت، آنها را بکشند و بیاورند و مجبور نمایند که تسلیم گردند به جانشینی مجتهد و فقیه و اگر قبول ننمایند، مشرک و کافر و رافضی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عاقلانه قضاوت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جانشینی فقیه و مجتهد، علم و دانش و احاطه استدلالی بر احکام و قواعد دین نمی‌خواهد؟ آیا به محض نیابت نماز جماعت، فقاهت برای یک مسئله‌گو، هر اندازه هم آدم خوبی باشد، ثابت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وظیفه‌دار باشند تقلید از او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موضوع نماز خواندن ابی‌بکر با امّت، بر فرض ثبوت، دلیل بر اثبات خلافت و امامت مسلمین نخواهد بود؛ چه آنکه ثبوت خلافت، علاوه بر نصّ جلی، عصمت و اعلمیت و افضلیت من جمیع الجهات می‌خواهد</w:t>
      </w:r>
      <w:r>
        <w:rPr>
          <w:rFonts w:eastAsia="IRNazanin" w:cs="IRNazanin"/>
          <w:color w:val="111111"/>
          <w:sz w:val="28"/>
          <w:szCs w:val="28"/>
          <w:rtl w:val="true"/>
          <w:lang w:bidi="fa-IR"/>
        </w:rPr>
        <w:t>.</w:t>
      </w:r>
    </w:p>
    <w:p>
      <w:pPr>
        <w:pStyle w:val="Heading4"/>
        <w:numPr>
          <w:ilvl w:val="3"/>
          <w:numId w:val="1"/>
        </w:numPr>
        <w:rPr/>
      </w:pPr>
      <w:bookmarkStart w:id="98" w:name="__RefHeading___Toc543865_2616395394"/>
      <w:bookmarkStart w:id="99" w:name="_Toc33"/>
      <w:bookmarkEnd w:id="98"/>
      <w:r>
        <w:rPr>
          <w:rtl w:val="true"/>
        </w:rPr>
        <w:t>منصفانه قضاوت کنید</w:t>
      </w:r>
      <w:bookmarkEnd w:id="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چند شبی در مسافرت با پیغمبر بودن، یا چند رکعتی نماز با امّت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انصاف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می‌کند با آن همه نصوص جلیه و </w:t>
      </w:r>
    </w:p>
    <w:p>
      <w:pPr>
        <w:pStyle w:val="BookText"/>
        <w:rPr/>
      </w:pPr>
      <w:r>
        <w:rPr>
          <w:rFonts w:ascii="IRNazanin" w:hAnsi="IRNazanin" w:eastAsia="IRNazanin"/>
          <w:color w:val="111111"/>
          <w:sz w:val="28"/>
          <w:sz w:val="28"/>
          <w:szCs w:val="28"/>
          <w:rtl w:val="true"/>
          <w:lang w:bidi="fa-IR"/>
        </w:rPr>
        <w:t>خفیه و فضایل و کمالات، از قبیل حدیث الدار و احادیث بسیار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المنزلهْ و حدیث المدینهْ و حدیث المواخاهْ و حدیث الغدیر و آیات الولایهْ و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نزول سیصد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اکابر علمای عامه که هر یک علی‌حده در متن کتاب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مولانا امام المتقین، امیرالمؤمنین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کسی که بالفرض چند رکعتی نماز جماعت با مردم خوانده، اولی به مقام خلافت است، یا آن کسی که رسول اکرم صلی الله علیه وآله او را لایق مقام خلافت دیده و رسماً او را خلیفه‌ی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نیابت به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منازل هارونی را به استثنای مقام نبوّت برای آن حضرت ثابت نمود که از جمله همان مقام خلافت رسول الله می‌باشد،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مفصّلاً شرح دادم؛ 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اجماع و تبعیت تمام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نمایید، تا به معنای اجماع و تبعیت تمام امّت پی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کذب و دروغ شاخدار او را که نوشته، تمام امّت به میل و رغبت بیعت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نمایید، تا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مفتری بازیگر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علیهاالسّلام در موضوع فدک به حکم ابی‌بکر قانع و متقاعد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اصل و حقیقت مطلب، مراجعه نمایید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روشن و بیدار شوید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صفحه اشاره به حدیث خلّت در فضیلت ابی‌بکر می‌کند که </w:t>
      </w:r>
    </w:p>
    <w:p>
      <w:pPr>
        <w:pStyle w:val="BookText"/>
        <w:rPr/>
      </w:pP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غیر از خدا بنا بود خلیلی برای خود بگیرم، ابوبکر را خلیل خود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مردود، اگر اهل فضل و کمال و تحقیق بود، اول مراجعه می‌نمود به کتب ارباب جرح و تعدیل از اکابر علمای اهل تسنّن، آن‌گاه استشهاد به حدیثی می‌نمود که لااقل در نزد خود آنها مردود نباشد و این حدیث نزد محققین اکابر علمای عامّه از جمله‌ی مجعولات و کذب محض است، چنانچه علامه ذهبی در میزان الاعتدال</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سپس این حدیث را از او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حدیث منکر عن إبن أبی ملیکة عن إبن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لأتخذت أبابکر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ترجمه حال عمار بن هارون و قزعهًْ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 و کذب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بکریون از این قبیل احادیث در فضیلت ابی‌بکر بسیار جعل نمودند که در کتب اکابر علمای سنّت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ذی حق در امر خلافت بود، چرا قیام نکرد حق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نمایید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بصیر شیعه اقرار به همدردی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شیخ حقّه باز، کذّاب نبود، حق بود برای وضوح مطلب به اسامی آن علماء و محل اقرارشان اشاره می‌نمود، چنانچه ما در متن کتاب، ضمن گفتارمان در تمام </w:t>
      </w:r>
    </w:p>
    <w:p>
      <w:pPr>
        <w:pStyle w:val="BookText"/>
        <w:rPr/>
      </w:pPr>
      <w:r>
        <w:rPr>
          <w:rFonts w:ascii="IRNazanin" w:hAnsi="IRNazanin" w:eastAsia="IRNazanin"/>
          <w:color w:val="111111"/>
          <w:sz w:val="28"/>
          <w:sz w:val="28"/>
          <w:szCs w:val="28"/>
          <w:rtl w:val="true"/>
          <w:lang w:bidi="fa-IR"/>
        </w:rPr>
        <w:t xml:space="preserve">ده شب، به اقوال 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علمای اهل تسنّن با تعیین محل و نشانی و کتاب آنها متعرّض گردیده‌ایم که به نظر قارئین محترم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طرفداری از معاویه، دلایل مضحکی اقامه می‌کند که معاویه را تبرئه و علی علیه السّلام را مقصّر نشان دهد، و آن بیانات تماماً دلایل محکمی است که این مردود، اموی و ناصبی و از هواخواهان جدّی معاویه، بلکه تمام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 آخر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وقایع صفّین و تعیین حکمین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امیر، دیدند که اظهارات معاویه سراسر مبنی بر تقاضای عدل و داد خواهی است و اظهارات امیر همه از روی لجاج و عناد و خودخواهی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می‌نماید اهانت به علی علیه السّلام را که به زور و جبر، آن حضرت را کشیدند و برای بیعت به مسجد بردند و نیز صدمات به بی‌بی فاطمه علیهاالسّلام و سقط جنین او را و جوابش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حقیقت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ائمه از عترت طاهره را شرک و کفر و بت‌پرستی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رسول خدا را به لعنت مأمور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این مرد مرموز، با قرآن مجیدهم بیگانه بوده و این همه آیات لعن را در قرآن ندیده که صریحاً اقوامی را مورد لعن قرار داده، علاوه بر اخباری که در همین کتاب نقل گردیده که گروهی از امّت را ملعون خوانده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مطلب و پی بردن به حال این مرد حیال مکّار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 تا حقیقت مطلب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مردک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که بنی‌امیه را با کمال صراحت لعنت کرده شده نامیده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وَالشّجَرَةَ الْمَلْعُونَةَ فِی الْقُرْآنِ </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که مراد از درخت لعنت کرده شده در قرآن، بنی‌امیه هستند، چنانچه امام فخر رازی</w:t>
      </w:r>
      <w:r>
        <w:rPr>
          <w:rStyle w:val="FootnoteAnchor"/>
          <w:rtl w:val="true"/>
        </w:rPr>
        <w:footnoteReference w:id="69"/>
      </w:r>
      <w:r>
        <w:rPr>
          <w:rFonts w:ascii="IRNazanin" w:hAnsi="IRNazanin" w:eastAsia="IRNazanin"/>
          <w:color w:val="111111"/>
          <w:sz w:val="28"/>
          <w:sz w:val="28"/>
          <w:szCs w:val="28"/>
          <w:rtl w:val="true"/>
          <w:lang w:bidi="fa-IR"/>
        </w:rPr>
        <w:t>هم در تفسیر خود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خدا و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عصیان و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می‌کنند خدا آنها را در دنیا و آخرت لعن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 خود دور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عذابی با ذلت و خواری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اخبار بسیاری رسول اکرم صلی الله علیه وآله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و فاطمه را اذیت نماید مرا اذیت نموده و کسی که مرا اذیت کند خدا را اذیت نموده، کسی که آنها را اذیت نماید لعنت خدا بر او باد و خداوند او را به رو در آتش افکند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صراحت در اخبار به این توضیحی که آن حضرت داده، اذیت‌کنندگان به علی و فاطمه علیهاالسّلام عملاً یا لساناً یا قلماً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مانندمعاویه و اموی‌ها و </w:t>
      </w:r>
    </w:p>
    <w:p>
      <w:pPr>
        <w:pStyle w:val="BookText"/>
        <w:rPr/>
      </w:pPr>
      <w:r>
        <w:rPr>
          <w:rFonts w:ascii="IRNazanin" w:hAnsi="IRNazanin" w:eastAsia="IRNazanin"/>
          <w:color w:val="111111"/>
          <w:sz w:val="28"/>
          <w:sz w:val="28"/>
          <w:szCs w:val="28"/>
          <w:rtl w:val="true"/>
          <w:lang w:bidi="fa-IR"/>
        </w:rPr>
        <w:t xml:space="preserve">اتباع آنها از خوارج و نواصب علیهم لعائن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کسروی و مردوخ مردود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شریفه و ملعون خدا و پیغمبر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کشف حقیقت و پی بردن به دلایل بیشتری بر لعن ملعون بن ملعون، معاویهْ بن ابی سفیان لازم است مراجعه نمایید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و بیدار شوید از خواب غفلت و دشمنان خدا و پیغمبر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فاسق عاصی لعن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می‌گویم این مردک از قرآن مجید به کلی بیگانه می‌باشد و آیات لعن را درباره آنها ندیده و دقت‌نظر در حقایق دین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که مقدمه‌نویسی، مجال شرح و بسط مفصّل را به ما نمی‌دهد و الاّ با نقل آیات و اخبار و تحقیقات بلیغه، روی نویسنده را سیاه می‌نمودم، ولی برای روشن شدن مطلب اشاره‌ای می‌نمایم که ما هم می‌دانیم هر فاسق و هر عاصی کافر نمی‌شود، ولی ملعون می‌شود؛ چه آنکه هر عاصی، ظالم و هر ظالم، ملعون می‌باشد؛ برای آنکه مسلّم است که ظالمین بر سه طبقه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مشرکین‌اند که ظلم به خدا نموده و شریک برای ذات اقدس او جلّ و علا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شرک و مشرکین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به نفس‌اند که معصیت‌هایی می‌نمایند، ولی متعدّی به غیر نمی‌باشند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کارانی هستند که به جان و مال و ناموس مردم متعرّض‌اند ولو ظاهراً کافر نیستند، ولی ملعون‌اند، چه آنکه صریحاً در آیات </w:t>
      </w:r>
    </w:p>
    <w:p>
      <w:pPr>
        <w:pStyle w:val="BookText"/>
        <w:rPr/>
      </w:pPr>
      <w:r>
        <w:rPr>
          <w:rFonts w:ascii="IRNazanin" w:hAnsi="IRNazanin" w:eastAsia="IRNazanin"/>
          <w:color w:val="111111"/>
          <w:sz w:val="28"/>
          <w:sz w:val="28"/>
          <w:szCs w:val="28"/>
          <w:rtl w:val="true"/>
          <w:lang w:bidi="fa-IR"/>
        </w:rPr>
        <w:t xml:space="preserve">قرآنیه، آنها را ملعون خوانده‌اند که از جمله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عَلَی الظّالِمِینَ</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و آگاه باشید که لعنت خدا بر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حضرت مهدی آل محمدعلیه السّلام را نموده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گویند در کودکی در چاله‌ی آب سامره پنهان گردیده و بعد هم از همان سرداب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شیخ مردود خجالت نکشیده که چنین دروغ واضحی را نوشته و نتوانسته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نخواهد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نشان دهد که در آنجا چنین خبری نقل شده باشد که حضرت مهدی در چاله‌ی آب پنهان است و از آنجا ظاهر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ارباب خبر و تاریخ نوشته‌اند که بعد از وفات حضرت امام حسن عسکری علیه السّلام خلیفه معتمد عباسی شنید که کودکی از اندرون بیرون آمد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جنازه حضرت عسکری علیه السّلام بر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 آن بزرگوار نماز گزارد؛ فوری امر به احضار آن حضرت داد، وقتی رفتند، دیدند سرداب منزل را آب فرا گرفته و در آخر سرداب، حضرت مهدی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در آب بروند، به خلیفه خبر دادند، امر داد سقف سرداب را بر سر آن حضرت خراب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خراب کردن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حضرت در سرداب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معروف شد به سرداب </w:t>
      </w:r>
      <w:bookmarkStart w:id="100" w:name="pg13407_170114"/>
    </w:p>
    <w:p>
      <w:pPr>
        <w:pStyle w:val="BookText"/>
        <w:rPr/>
      </w:pPr>
      <w:bookmarkEnd w:id="100"/>
      <w:r>
        <w:rPr>
          <w:rFonts w:ascii="IRNazanin" w:hAnsi="IRNazanin" w:eastAsia="IRNazanin"/>
          <w:color w:val="111111"/>
          <w:sz w:val="28"/>
          <w:sz w:val="28"/>
          <w:szCs w:val="28"/>
          <w:rtl w:val="true"/>
          <w:lang w:bidi="fa-IR"/>
        </w:rPr>
        <w:t>غیبت؛ یعنی آن سرداب، محلّ غیبت آن حضرت گردید، نه آنکه در سرداب پنهان گردیده و از آنجا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اجماعی شیعه امامیه و اکابر علمای عامّه می‌باشد که زمان ظهور، آن حضرت از مکه معظّمه جلوه‌گر می‌شود و عالم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وجود حضرت مهدی عجل الله تعالی فرجه الشریف اختصاص به شیعه ندارد، بلکه در کتب فریقین ثبت است و جمهور شافعیه و دیگران از علمای اهل تسنّن، به نزول حضرت عیسی علیه السّلام در آخر الزمان و در نماز اقتدا نمودن به حضرت مهدی عجل الله تعالی فرجه الشریف را معترف‌اند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وضوح مطلب و شناسایی کامل به حالات شیخ مردود، به صفحات آخر همین مقدمه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مراجعه شود</w:t>
      </w:r>
      <w:r>
        <w:rPr>
          <w:rFonts w:eastAsia="IRNazanin" w:cs="IRNazanin"/>
          <w:color w:val="111111"/>
          <w:sz w:val="28"/>
          <w:szCs w:val="28"/>
          <w:rtl w:val="true"/>
          <w:lang w:bidi="fa-IR"/>
        </w:rPr>
        <w:t>.</w:t>
      </w:r>
    </w:p>
    <w:p>
      <w:pPr>
        <w:pStyle w:val="Heading4"/>
        <w:numPr>
          <w:ilvl w:val="3"/>
          <w:numId w:val="1"/>
        </w:numPr>
        <w:rPr/>
      </w:pPr>
      <w:bookmarkStart w:id="101" w:name="__RefHeading___Toc543867_2616395394"/>
      <w:bookmarkStart w:id="102" w:name="_Toc34"/>
      <w:bookmarkEnd w:id="101"/>
      <w:r>
        <w:rPr>
          <w:rtl w:val="true"/>
        </w:rPr>
        <w:t>طول عمر حضرت مهدی عجل الله تعالی فرجه الشریف خرق عادت است</w:t>
      </w:r>
      <w:bookmarkEnd w:id="102"/>
    </w:p>
    <w:p>
      <w:pPr>
        <w:pStyle w:val="BookText"/>
        <w:rPr/>
      </w:pPr>
      <w:r>
        <w:rPr>
          <w:rFonts w:ascii="IRNazanin" w:hAnsi="IRNazanin" w:eastAsia="IRNazanin"/>
          <w:color w:val="111111"/>
          <w:sz w:val="28"/>
          <w:sz w:val="28"/>
          <w:szCs w:val="28"/>
          <w:rtl w:val="true"/>
          <w:lang w:bidi="fa-IR"/>
        </w:rPr>
        <w:t>و نیز در همان صفحه حضرت مهدی عجل الله تعالی فرجه الشریف را مورد تمسخر قرار داده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هزار و دویست ساله قادر به حرکت نیست و کاری از او ساخته نخواهد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شیخ به قدرت خدا عقیده ندارد و نمی‌داند که این قبیل امور از نوادر طبیعت و جزء خرق عادت است و خدای قادر توانا، بعض افراد را نادراً از میان بشر به این نوع عمرهای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بر ارباب ماده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می‌نماید و قوای آنها را هم قویاً محفوظ می‌دارد، تا حجّت را بر دشمنان کوردل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مردوخ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فرماید و نمونه‌ی کامل و شاهد زنده بر این معنی از قرآن مجید،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الانبیاء 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أَرْسَلْنَا نُوحاً إِلَی قَوْمِهِ فَلَبِثَ فِیهِمْ أَلْفَ سَنَةٍ إِلّا خَمْسِینَ عَاماً</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تحقیق ما نوح را به رسالت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نهصد و پنجاه سال میان مردم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را دعوت به خداپرستی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صراحت از آیه‌ی شریفه معلوم می‌آید، مدّت دعوت قبل از طوفان حضرت نوح، نهصد و پنجاه سال بوده و قطعاً چهل سال متجاوز داشت که مبعوث گردید و بعد از طوفان هم به نقل روایات چهار صد سال دیگر هم جهت تمشیت امور در امت زندگانی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هزار و نهصد و پنجاه سال عمر او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چنانچه اکابر علمای عامه از قبیل طبری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ثعلبی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جار الله زمخشری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امام فخر رازی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25/42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گویند این نوع اعمار، مافوق طبیعت و از عطایای الهی می‌باشد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هزار و چهارصد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هزار و نهصد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کاری ساخته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قسمی که پیغمبر هزار و چهار صد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هزار و نهصد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 بوده، از کوری چشم اموی‌ها و خوارج و نواصب و تابعین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احمد امین‌ها و مردوخ‌ها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هزار و دویست ساله هم، همه کار از او بر </w:t>
      </w:r>
    </w:p>
    <w:p>
      <w:pPr>
        <w:pStyle w:val="BookText"/>
        <w:rPr/>
      </w:pPr>
      <w:r>
        <w:rPr>
          <w:rFonts w:ascii="IRNazanin" w:hAnsi="IRNazanin" w:eastAsia="IRNazanin"/>
          <w:color w:val="111111"/>
          <w:sz w:val="28"/>
          <w:sz w:val="28"/>
          <w:szCs w:val="28"/>
          <w:rtl w:val="true"/>
          <w:lang w:bidi="fa-IR"/>
        </w:rPr>
        <w:t>می‌آید؛ چه آنکه خدای قادر توانا قوای قویه‌ی او را نگهداری فرموده، تا روزی بیاید و انتقام از امثال احمد امین‌ها و مردوخ‌ها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بیش از این مجال مزاحمت نمی‌باشد و الا اگر قلم را رها کنم، خیلی گفتنی‌هاهست که در این مختصر وجیزه، مقتضی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هم ناچار بودم و الا گفتار این شیخ قابل ذکر نیست و اثری در حقیقت اسلام و مذهب حق تشیع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مناسب مقام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کزو گهر زاید</w:t>
      </w:r>
    </w:p>
    <w:p>
      <w:pPr>
        <w:pStyle w:val="BookText"/>
        <w:rPr/>
      </w:pPr>
      <w:r>
        <w:rPr>
          <w:rFonts w:ascii="IRNazanin" w:hAnsi="IRNazanin" w:eastAsia="IRNazanin"/>
          <w:color w:val="111111"/>
          <w:sz w:val="28"/>
          <w:sz w:val="28"/>
          <w:szCs w:val="28"/>
          <w:rtl w:val="true"/>
          <w:lang w:bidi="fa-IR"/>
        </w:rPr>
        <w:t>به دهان سگی نیالاید</w:t>
      </w:r>
    </w:p>
    <w:p>
      <w:pPr>
        <w:pStyle w:val="BookText"/>
        <w:rPr/>
      </w:pPr>
      <w:r>
        <w:rPr>
          <w:rFonts w:ascii="IRNazanin" w:hAnsi="IRNazanin" w:eastAsia="IRNazanin"/>
          <w:color w:val="111111"/>
          <w:sz w:val="28"/>
          <w:sz w:val="28"/>
          <w:szCs w:val="28"/>
          <w:rtl w:val="true"/>
          <w:lang w:bidi="fa-IR"/>
        </w:rPr>
        <w:t>اگر ابن تیمیه و امثال آن با آن کرّ و فرّشان توانستند با نوشتن هزلیات، نور خدا را فراموش کنند، این شیخ مردود و امثال آن هم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خوشوقت گردیدم وقتی در جراید و مجلات دینی نامه‌هایی دیدم از علمای بزرگ سنّی، مخصوصاً از اطراف کردستان که از این مرد بی‌باک، اظهار انزجار و تنفّر نمودند و رسماً اعلام نمودند که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نیست، بلکه خارجی و بیگانه‌پرست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بر بیگانه پرستی این مردک و صحّت گفتار برادران بزرگ ما علمای اهل تسنّن آنکه بعد از جنگ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افرادی را وادار می‌نمودند</w:t>
      </w:r>
    </w:p>
    <w:p>
      <w:pPr>
        <w:pStyle w:val="BookText"/>
        <w:rPr/>
      </w:pPr>
      <w:r>
        <w:rPr>
          <w:rFonts w:ascii="IRNazanin" w:hAnsi="IRNazanin" w:eastAsia="IRNazanin"/>
          <w:color w:val="111111"/>
          <w:sz w:val="28"/>
          <w:sz w:val="28"/>
          <w:szCs w:val="28"/>
          <w:rtl w:val="true"/>
          <w:lang w:bidi="fa-IR"/>
        </w:rPr>
        <w:t>تا به نام اتحاد و اتفاق، به مقدّسین یکدیگر اهانت نمایند، تا شعله آتش نفاق مشتعل گردد که از جمله، همین مردک از خدا بی‌خبر بوده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صفحه آخر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که متفقین هم به ما دست دوستی و همدستی داده‌اند باید موقع را مغتنم شمرده، سلاطین اسلام، فرمان وحدت و یگانگی را در ممالک خود به موقع اجرا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w:t>
      </w:r>
    </w:p>
    <w:p>
      <w:pPr>
        <w:pStyle w:val="BookText"/>
        <w:rPr/>
      </w:pPr>
      <w:r>
        <w:rPr>
          <w:rFonts w:ascii="IRNazanin" w:hAnsi="IRNazanin" w:eastAsia="IRNazanin"/>
          <w:color w:val="111111"/>
          <w:sz w:val="28"/>
          <w:sz w:val="28"/>
          <w:szCs w:val="28"/>
          <w:rtl w:val="true"/>
          <w:lang w:bidi="fa-IR"/>
        </w:rPr>
        <w:t xml:space="preserve">طرفداری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همگی با هم متحد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قبیل اشخاص، نمونه‌ی کامل خودخواهی و بیگانه‌پرستی هستند که می‌خواهند به نام اتحاد و وحدت کلمه، به مقدّسات دین و مذهب اهانت نموده و جسارت‌ها ورزیده، دل‌ها را لبریز خون گردانند و مسلمانان را مستعمره‌ی بیگانگان و همدست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علمای روشنفکر جامع الازهر و سایر مراکز علمی برادران اهل تسنّن هم نسبت به کسانی که به مقام مقدّس امیرالمؤمنین علیه السّلام اهانت نموده و جسارت‌ها ورزیده و آن بزرگوار را دروغگو و خطاکار و دنیاطلب و حریص به ریاست و حبّ جاه و خونریزی معرفی می‌نمایند و به جامعه با عظمت شیعه و پیروان اهل بیت طهارت و عترت پاک پیغمبر اهانت‌ها نموده و آنها را رافضی و مشرک و کافر و غالی می‌خوانند و می‌خواهند بین صد میلیون مسلمانان شیعه با سایر مسلمین جدایی بیندازند و زمینه را برای غلبه بیگانگان در عالم اسلامیت مهیا نمایند، علناً اظهار تنفّر نموده و بیزاری بجویند، مقدمه‌ی اتحاد مسلمین فراهم می‌گردد و امثال ما را به زحمت جواب‌ها و نشر کتاب‌ها و مقالات جوابیه وادار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تا این جدایی برقرار است و بازیگران و ایادی مرموز در کارند و مذهب حق تشیع را حزب سیاسی به عوام معرفی می‌نمایند، حفره‌ی جدایی روز به روز عمیق‌تر و وسیع‌تر می‌گردد و پیوسته به نشر کتب و مقالات، عمق و وسعت این حفره زیادتر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نصاری در مسجد پیغمبر آزاد به ادای فریضه بودند، ولی شیعیان مسلمان در ادای فرایض و نوافل در مساجد مسلمین آزاد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سبب همین تحریکات و تزریقات بر غیر حقیقت است که عموم برادران اهل تسنّن به جامعه شیعه، نظر کفر و الحاد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شیعیان موحّد از راههای دور، جهت ادای فریضه‌ی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رحال نموده، به قبله‌گاه خود می‌روند، مورد حملات برادران اهل تسنّن قرار می‌گیرند و در هر کوی و برزن و خیابان و بیابان، حجازی‌ها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مصری‌ها و بالاخره تمام سنّی‌ها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قبیل افراد ملبّس به لباس اهل علم و نویسندگان مبغض مغرض، امر را بر آنها مشتبه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پاک موحّد شیعه مذهب و پیروان عترت و اهل بیت طهارت با نظر کینه و عداوت می‌نگرند و آنها را مشرک می‌خوانند و پیوسته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مسلمین صدر اسلام، زمانی که بلاد کفر را فتح می‌کردند، به تمام کفّار در عقاید و عمل در دین خود آزادی می‌دادند و آنها را مجبور به پیروی از طریقه اسلام نمی‌نمودند، بلکه حاضر به اهانت آنها هم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علماء و مورخین در وقعه‌ی مباهله نوشته‌اند وقتی نصارای نجران برای مناظره وارد مسجد پیغمبرصلی الله علیه وآله شدند، موقع نماز و عبادتشان رسید، به گوشه‌ی مسجد رفته، مشغول عبادت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مسلمانان جامد جاهل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جهّال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عمل آنها جلوگیری و ممانعت نمایند، رسول اکرم صلی الله علیه وآله مانع عمل آنها گردیده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آزادانه عبادت خود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حضور پیغمبرصلی الله علیه وآله و اصحاب آن حضرت در مسجد بزرگ اسلام، نماز نصرانیت و عبادت مسیحیت گزاردند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وآله با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اهل عالم، </w:t>
      </w:r>
    </w:p>
    <w:p>
      <w:pPr>
        <w:pStyle w:val="BookText"/>
        <w:rPr/>
      </w:pPr>
      <w:r>
        <w:rPr>
          <w:rFonts w:ascii="IRNazanin" w:hAnsi="IRNazanin" w:eastAsia="IRNazanin"/>
          <w:color w:val="111111"/>
          <w:sz w:val="28"/>
          <w:sz w:val="28"/>
          <w:szCs w:val="28"/>
          <w:rtl w:val="true"/>
          <w:lang w:bidi="fa-IR"/>
        </w:rPr>
        <w:t xml:space="preserve">معنای آزادی را بفهماند که دین مقدّس اسلام دین جبر و اکراه نیست، بلکه دین دلیل و برهان و منطق است، ولی متأسفانه امروز بر خلاف نصّ صریح قرآن مجید که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تَقُولُوا لِمَنْ أَلْقَی إِلَیْکُمُ السّلاَمَ لَسْتَ مُؤْمِناً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اظهار اسلام کند، نسبت کفر ندهید و به آنها نگویید شما مؤمن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مال و جانش را بر خود حلال کنید و بر خلاف سیره خاتم الانبیاءصلی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خلفای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تسنّن به اغوای بعض علمای جامد متعصّب خود با مسلمانان، رفتار کفر و بغضاء می‌نمایند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فردی از مسلمانان حنفی، مالکی، حنبلی، شافعی و زیدی، با همه اختلافاتی که در اصول و فروع با هم دارند، در معابد عمومی مسلمانان آزادی عمل دارند و مزاحمتی برای آنها نمی‌تراشند، مگر شیعیان جعفری که به جرم پیروی از عترت و اهل بیت پیغمبرصلی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آن حضرت که در متن کتاب ثابت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معظّمه و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یهود و نصاری در اظهار عقیده و عمل به دین خود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و چوب خیزران آنها را می‌زنند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پاک می‌نمایند و یا قبر رسول خداصلی الله علیه وآله و محبوب خدا و رسول خداصلی الله علیه وآله و اهل بیت آن حضرت را می‌بوسند و سلام بر آنها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حالتی که خودم در بغداد و معظّم دیدم سنّی‌های از دور آمده قبر شیخ عبدالقادر و ابوحنیفه را می‌بوسیدند و توسّل به آنها می‌جستند و احدی آنها را منع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در پیش روی قبر مبارک رسول الله صلی الله علیه وآله کاشی‌های دیوار را به عنوان محلّ نزول جبرئیل می‌بوسیدند، احدی از شرطه‌های حرم ممانعت نمی‌کند، ولی شیعیان که می‌خواهند ضریح رسول الله صلی الله علیه وآله را ببوسند، آنها را می‌زنند وزجرشان می‌نمایند و مشرکشان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 و سختی‌ها فقط برای شیعیان موحّد پاک و پیروان عترت و اهل‌بیت طهارت رسول الله صلی الله علیه وآله می‌باشد و حال آنکه صریحاً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إِکْرَاهَ فِی الدّینِ</w:t>
      </w:r>
      <w:r>
        <w:rPr>
          <w:rFonts w:ascii="IRNazanin" w:hAnsi="IRNazanin" w:eastAsia="IRNazanin"/>
          <w:color w:val="111111"/>
          <w:sz w:val="28"/>
          <w:sz w:val="28"/>
          <w:szCs w:val="28"/>
          <w:rtl w:val="true"/>
          <w:lang w:bidi="fa-IR"/>
        </w:rPr>
        <w:t xml:space="preserve"> کار دین به اجبار و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هزار و سیصد سال است که این آقایان بی‌فکر، در پی چنین عملیاتی رفته، ولی با تجربیات بسیار، به اشتباه بزرگ خود پی نبرده و متنبّه نگردیده‌اند که به ضرب تازیانه و چوب خیزران و فحش و ناسزا و تهمت، بلکه قتل و کشتن، هیچ مؤمن موحّدی، دست از عقیده‌ی ثابت خود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رسول اکرم خاتم الأنبیاءصلی الله علیه وآله آن قائد عظیم الشأن الهی دستور فرموده که حتی به کفار هم فشار و سخت‌گیری ننمایید، بلکه با ملاطفت و مهربانی و روح و ریحان با آنها رفتار نمایید، تا در اثر دیدن برهان و منطق، دل‌های آنها نرم گردد و به شما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توان کرد صید اهل نظر</w:t>
      </w:r>
    </w:p>
    <w:p>
      <w:pPr>
        <w:pStyle w:val="BookText"/>
        <w:rPr/>
      </w:pPr>
      <w:r>
        <w:rPr>
          <w:rFonts w:ascii="IRNazanin" w:hAnsi="IRNazanin" w:eastAsia="IRNazanin"/>
          <w:color w:val="111111"/>
          <w:sz w:val="28"/>
          <w:sz w:val="28"/>
          <w:szCs w:val="28"/>
          <w:rtl w:val="true"/>
          <w:lang w:bidi="fa-IR"/>
        </w:rPr>
        <w:t>به دام و دانه نگیرند مرغ دانا 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از این نوع عملیات و سختگیری‌ها، جز تأثّر خاطر نتیجه‌ای حاصل نگردد، بلکه قطعاً از این عملیات، در دلهای شیعیان بیشتر رنجیدگی و </w:t>
      </w:r>
    </w:p>
    <w:p>
      <w:pPr>
        <w:pStyle w:val="BookText"/>
        <w:rPr/>
      </w:pPr>
      <w:r>
        <w:rPr>
          <w:rFonts w:ascii="IRNazanin" w:hAnsi="IRNazanin" w:eastAsia="IRNazanin"/>
          <w:color w:val="111111"/>
          <w:sz w:val="28"/>
          <w:sz w:val="28"/>
          <w:szCs w:val="28"/>
          <w:rtl w:val="true"/>
          <w:lang w:bidi="fa-IR"/>
        </w:rPr>
        <w:t>گرفتگی ایجاد و جدایی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محبت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محبت نباشد قطعاً تکدّر بار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علمای بزرگ جامع الأزهر، جلو بعض نویسندگان مفسد را نگیرند و از عملیات و مقالات آنها بیزاری نجویند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علمای سنّی ایرانی از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کردستانی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ناچارند به مقتضای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ناخدا با ناخدا توپ است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حقوق حقّه‌ی ثابت خود، جواب تهمت‌ها و اکاذیب و لاطائلات آنها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شنیده می‌شود چندی است جمعی از فضلاء و دانشمندان پاکدل منصف بی‌غرض از مذاهب مختلفه‌ی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مالکی،شافعی، حنبلی، جعفری، زیدی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مجمعی داده‌اند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آنها شناساندن حقایق مذاهب است به یکدیگر و مجلّه‌های ماهانه‌ای نشر می‌دهند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نویسندگان مذاهب مختلفه، معانی مذهب خود را به وسیله مقالات در آن مجله نشر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جمعیت موفق گردند تا هدف و مقصد خود را عملی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کمک و مساعدتی از دار التقریب انتظار نداریم، مگر آنکه حقیقت عقاید ما جعفری‌ها را طبق کتب مؤلّفه علمای شیعه، به برادران سنّی حنفی و مالکی و حنبلی و شافعی برسانند، تا به نظر شرک و کفر و کینه و عداوت به جعفری‌ها ننگرند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دار التقریب بتواند آزادی نشر کتب را عملی نماید که شیعیان جعفری </w:t>
      </w:r>
    </w:p>
    <w:p>
      <w:pPr>
        <w:pStyle w:val="BookText"/>
        <w:rPr/>
      </w:pPr>
      <w:r>
        <w:rPr>
          <w:rFonts w:ascii="IRNazanin" w:hAnsi="IRNazanin" w:eastAsia="IRNazanin"/>
          <w:color w:val="111111"/>
          <w:sz w:val="28"/>
          <w:sz w:val="28"/>
          <w:szCs w:val="28"/>
          <w:rtl w:val="true"/>
          <w:lang w:bidi="fa-IR"/>
        </w:rPr>
        <w:t xml:space="preserve">تحت قیادت علمای بزرگ، کتب مؤلّفه‌ی عقاید حقّه جعفریه را در بلاد اسلامی اهل تسنّن آزادانه منتشرنمایند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 که کتب علمای اهل تسنّن در کتابخانه‌های شیعه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دسترس عموم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تمام گفت‌وگوها از میان می‌رود و حقیقت و اتحاد جای آنها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می‌شنویم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می‌خوانیم، بیش از انتظار ما قدم‌های بلندی برای تقریب و تألیف قلوب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فاضل دانشمند، آقای محمد تقی قمی، عضو شیعه جعفری دار التقریب نقل می‌نمودند، از زمان تأسیس دار التقریب و جدیت‌های فوق العاده‌ی اعضای دانشمند بی‌غرض آن، کتابی به وضع گذشته چاپ نگردیده، ما هم پیوسته دعا می‌کنیم و از خداوند متعال خواهانیم که این جمعیت را از گزند اشرار و ایادی مرموز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به جناب آقای قمی عرض کردم باورم نمی‌آید اشخاصی که خبث طینت دارند یا بازیگر دست بیگانگان‌اند، بتوانند از اعمال خود دست بردارند، چه آنکه مثلی است معروف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بد نیکو نگردد، چون که بنیادش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ایشان اطمینان دادند که دکتر احمد امین در دستگاه دار التقریب متقبّل گردیدند که دیگر قلمی به نحو گذشته برخلاف حق و حقیقت به کار نبرند، ما هم با اطمینان و حفظ مقام آقای قمی سکوت اختیار نموده، به انتظار آینده ماندیم، ولی طولی نکشید که پیش‌بینی ما عملی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باز هم از همان دکتر احمد امین مصری معروف صاحب کتاب فجر </w:t>
      </w:r>
    </w:p>
    <w:p>
      <w:pPr>
        <w:pStyle w:val="BookText"/>
        <w:rPr/>
      </w:pPr>
      <w:r>
        <w:rPr>
          <w:rFonts w:ascii="IRNazanin" w:hAnsi="IRNazanin" w:eastAsia="IRNazanin"/>
          <w:color w:val="111111"/>
          <w:sz w:val="28"/>
          <w:sz w:val="28"/>
          <w:szCs w:val="28"/>
          <w:rtl w:val="true"/>
          <w:lang w:bidi="fa-IR"/>
        </w:rPr>
        <w:t>الاسلام که در حضور حضرت آیت الله مجاهد حاج شیخ محمد حسین آل کاشف الغطاء در مدرسهْ العلمیه نجف اشرف با عذر به اینکه چون از مصادر کتب شیعه حاضر نداشتم، این خطا رفته و نادم و مستغفرم و در جلد دوم به نام ضحی الاسلام جبران می‌نمایم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مقدمه اصل الشیعه نگارش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تازه‌ای به ظهور پیوست و کتابی به نام المهدی والمهدویهْ در ردّ وجود حضرت مهدی آل محمّد امام دوازدهم ما شیعیان، عجل الله تعالی فرجه منتشر گردید که در سطر آخر مقدمه آن کتاب، با این عبارت ختم کلام نموده که و من الله نسأل ان یوفّقنا الی احقاق الحقّ وابطال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نظر ما صحیح بوده، این قبیل اشخاص از خود اراده‌ای ندارند، بلکه فطرتاً یا جهت تبعیت اوامر و دستورات موالی خود، وظیفه دارند که هر چند صباح یک مرتبه با قلم شکسته خود به جنگ مسلمین برخاسته و با سنگ تفرقه و جدایی، قلوب میلیون‌ها نفر از شیعیان موحّد را جریحه‌دار نموده و خود را نزد اهل علم و دانش رسوا و مفتضح و در حضور صاحب شریعت حضرت رسول اکرم صلی الله علیه وآله خجل و منفعل سازند که به جنگ عترت آن حضرت رفته‌اند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متجاوز از هزار سال است در اطراف وجود مقدّس حضرت ولی الله الاعظم، محمد بن الحسن مهدی آل محمّد، عجّل الله تعالی فرجه امثال احمد امین‌ها، بلکه بهتر و بالاتر ازاو، مانند ابن تیمیه و ابن حجر و امثال آنها ایجاد شبهات نموده و جواب‌های شافی و کافی از طرف محققین علمای اعلام داده شده و ثبوت وجود آن حضرت را که به نحو تواتر طبق احادیث معتبره از طرق علمای اهل تسنّن، گذشته از روایات شیعه، به ضرورت دین واضح و آشکار </w:t>
      </w:r>
      <w:bookmarkStart w:id="103" w:name="pg13407_170124"/>
    </w:p>
    <w:p>
      <w:pPr>
        <w:pStyle w:val="BookText"/>
        <w:rPr/>
      </w:pPr>
      <w:bookmarkEnd w:id="103"/>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 لطفی از پروردگار است که به سبب مخالفت مردمان حسود عنود و ایجاد شبهات آنها روز به روز حق آشکارتر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ادیب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أراد الله نشر فضیلة</w:t>
      </w:r>
    </w:p>
    <w:p>
      <w:pPr>
        <w:pStyle w:val="BookText"/>
        <w:rPr/>
      </w:pPr>
      <w:r>
        <w:rPr>
          <w:rFonts w:ascii="IRNazanin" w:hAnsi="IRNazanin" w:eastAsia="IRNazanin"/>
          <w:color w:val="111111"/>
          <w:sz w:val="28"/>
          <w:sz w:val="28"/>
          <w:szCs w:val="28"/>
          <w:rtl w:val="true"/>
          <w:lang w:bidi="fa-IR"/>
        </w:rPr>
        <w:t>طویت اتاح لها لسان حسود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مثل ادبای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النار ما فاح طیب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مجمع و یا هر فرد و جمعیتی که سعی و کوشش آنها کشف حقایق و دور بودن از تعصّب و عناد و ایجاد اتحاد بین مسلمین می‌باشد، باقی و پایدار و مؤید به تأییدات خود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ما هم از نشر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بعض جوانانی است که ترجمه فجر الاسلام و بعض کتب دیگر، آنها را مشکوک و مردد نموده است</w:t>
      </w:r>
      <w:r>
        <w:rPr>
          <w:rFonts w:eastAsia="IRNazanin" w:cs="IRNazanin"/>
          <w:color w:val="111111"/>
          <w:sz w:val="28"/>
          <w:szCs w:val="28"/>
          <w:rtl w:val="true"/>
          <w:lang w:bidi="fa-IR"/>
        </w:rPr>
        <w:t>.</w:t>
      </w:r>
    </w:p>
    <w:p>
      <w:pPr>
        <w:pStyle w:val="Heading4"/>
        <w:numPr>
          <w:ilvl w:val="3"/>
          <w:numId w:val="1"/>
        </w:numPr>
        <w:rPr/>
      </w:pPr>
      <w:bookmarkStart w:id="104" w:name="__RefHeading___Toc543869_2616395394"/>
      <w:bookmarkStart w:id="105" w:name="_Toc35"/>
      <w:bookmarkEnd w:id="104"/>
      <w:r>
        <w:rPr>
          <w:rtl w:val="true"/>
        </w:rPr>
        <w:t>احمد کسروی و ترّهات او و اشاره به جواب مقالات او</w:t>
      </w:r>
      <w:bookmarkEnd w:id="105"/>
    </w:p>
    <w:p>
      <w:pPr>
        <w:pStyle w:val="BookText"/>
        <w:rPr/>
      </w:pPr>
      <w:r>
        <w:rPr>
          <w:rFonts w:ascii="IRNazanin" w:hAnsi="IRNazanin" w:eastAsia="IRNazanin"/>
          <w:color w:val="111111"/>
          <w:sz w:val="28"/>
          <w:sz w:val="28"/>
          <w:szCs w:val="28"/>
          <w:rtl w:val="true"/>
          <w:lang w:bidi="fa-IR"/>
        </w:rPr>
        <w:t xml:space="preserve">از جمله‌ی آن ایادی مرموز خطرناک که به نفع بیگانگان در مرکز ایران مأموریت تولید اختلاف داشت، احمد کسروی تبریزی بود که قدم را از همه‌ی اقرانش بالاتر گذارد و دعوی برانگیختگی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به خیال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بدعت‌های بسیار گذارد که یکی از بدع مجنونانه او تأسیس روز عید کتاب‌سوزی بود که دستور داد به اتباع خود که در روز معین، هر کجا هستند، آنچه کتاب علمی، عرفانی و ادبی حتی کتب ادعیه و سور قرآنی به دست آورند، </w:t>
      </w:r>
    </w:p>
    <w:p>
      <w:pPr>
        <w:pStyle w:val="BookText"/>
        <w:rPr/>
      </w:pPr>
      <w:r>
        <w:rPr>
          <w:rFonts w:ascii="IRNazanin" w:hAnsi="IRNazanin" w:eastAsia="IRNazanin"/>
          <w:color w:val="111111"/>
          <w:sz w:val="28"/>
          <w:sz w:val="28"/>
          <w:szCs w:val="28"/>
          <w:rtl w:val="true"/>
          <w:lang w:bidi="fa-IR"/>
        </w:rPr>
        <w:t>بسوزانند و غیر از کتاب‌های خود او چیزی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ساله این عمل مجنونانه با تشریفات مخصوصی انجام داده می‌شد؛ چنانچه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دادگاه خود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هم سوزانیدن مفاتیح الجنان و جامع الدعوات و مانند اینها را دستاویز گرفته، هوچیگری راه می‌انداختند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سوره‌هایی از قرآن می‌بوده و شما سوزانیده‌اید، نادانان نمی‌دانند که بیشتر بدآموزان و گمراه کنندگان، آیه‌ها و سوره‌های قرآن را در کتاب‌های خود آورده‌اند؛ و این نشدنی است که ما به پاس آنها از سوزانیدن آنها چشم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زمانی که دستاویز بدآموزان و گمراه کنندگان گردید باید از هر راهی که هست، قرآن را از دست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نابود گردانیدن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پس از اعتراف به سوزانیدن کتاب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هفده سوره‌ی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 نیک کرده‌ایم که آنها راسوزانیده‌ایم، باز هم خواهیم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و دستور او بهترین معرّف جنون و نادانی و بیگانه‌پرستی او بوده است که به این وسیله اساس معارف و افتخار و اسلامیت و قومیت ایرانیان را بر باد فنا می‌داده است؛ چون که رد نمودن طریقه‌ی هر قوم و ملت به سوزاندن کتب و اساس معارف آنها نیست، بلکه بطلان هر عقیده‌ای را باید با حربه‌ی برهان و عقل و علم و منطق به کار برد، نه با سوزانیدن کتب و معارف آنها، چنانچه هیچ یک از داعیان حق، اقدام به چنین عمل مجنونانه‌ای ننمودند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اسکندر مقدونی در حال مستی امر به آتش زدن کتابخانه تاریخی ایران </w:t>
      </w:r>
    </w:p>
    <w:p>
      <w:pPr>
        <w:pStyle w:val="BookText"/>
        <w:rPr/>
      </w:pPr>
      <w:r>
        <w:rPr>
          <w:rFonts w:ascii="IRNazanin" w:hAnsi="IRNazanin" w:eastAsia="IRNazanin"/>
          <w:color w:val="111111"/>
          <w:sz w:val="28"/>
          <w:sz w:val="28"/>
          <w:szCs w:val="28"/>
          <w:rtl w:val="true"/>
          <w:lang w:bidi="fa-IR"/>
        </w:rPr>
        <w:t xml:space="preserve">در 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فرانسوی‌ها کتابخانه‌ی معروف رم و عمرو بن عاص به امر خلیفه دوم عمر بن الخطاب کتابخانه اسکندریه را که مشتمل بر تمام کتب یونان و مصر و غالب کتب رومی‌ها بوده و مغول‌ها کتابخانه فوق‌العاده مهمی را که در شهر</w:t>
      </w:r>
    </w:p>
    <w:p>
      <w:pPr>
        <w:pStyle w:val="BookText"/>
        <w:rPr/>
      </w:pPr>
      <w:r>
        <w:rPr>
          <w:rFonts w:ascii="IRNazanin" w:hAnsi="IRNazanin" w:eastAsia="IRNazanin"/>
          <w:color w:val="111111"/>
          <w:sz w:val="28"/>
          <w:sz w:val="28"/>
          <w:szCs w:val="28"/>
          <w:rtl w:val="true"/>
          <w:lang w:bidi="fa-IR"/>
        </w:rPr>
        <w:t>آوه، جنب ساوه بوده سوزانیدند و به همین جهت، تاریخ دنیا متزلزل و یا نیست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اشخاص با این اعمال، لکه‌ی سیاهی بر تاریخ خود باقی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احدی چنین دستور مجنونانه‌ای نداد مگر کسروی تبریزی که به این دستور، جنون خود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علی محمد باب، که هر دو شاگرد و دستور گیرنده از یک دستگاه استعماری معلوم الحال بوده‌اند،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کتاب بیان، به هیچ کتابی نباید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مرد از حیث اخلاق، بسیار تندخو و بداخلاق و فحّاش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لابلای سطور و اوراق مطبوعه‌ی او کاملاً واضح و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مقابله‌ی با هر قوم و فرقه و در مناظره‌ی با هر فردی، بسیار وقیحانه و خارج از ادب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کتب خود حمله به شیعیان می‌کرد و شیعه‌گری می‌نوشت و هزاران تهمت‌ها و فحش‌ها و دروغ‌ها به آنها نسبت می‌داد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قدم را بالاتر می‌گذارد و به دختر پاک پیغمبر و امامان معصوم و عترت طاهره رسول اکرم صلی الله علیه وآله جسارت‌ها می‌نمود که خوانندگان کتاب‌ها و مقالات او خیال می‌کردند او سنّی عامی متعصّب و یا از بقایای خوارج بی‌حیا و نواصب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در پیرامون دین مقدّس اسلام وارد شده و منکر خاتمیت گردیده، حمله به تمام شعائر دینی و علمای اسلام از نجف اشرف تا جامع الازهر مصر نموده و تمام مبانی دین مقدّس اسلام را از توحید و نبوّت و امامت تا معاد را با اهانت‌های مسخره‌آمیز بیان کرده و مطرود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مأموریت این مرد فاسد تریاکی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انقلاب دینی بوده که جوانان بی‌خبر از همه 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رجال آینده این مملکت‌اند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 پردازی‌های خود به اهل دین و مذهب، بدبین و لاابالی کرده و پایه محکم و اساس متین دین مقدّس اسلام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در ادوار تاریخ، کمتر همچو بازیگری زبردست، برای بیگانگان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عجیبی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و صوفی، شیعه و سنّی، متجدّد و متقدّم، پیر و جوان را به هم ریخته، دروغ‌هایی بافته، تهمت‌هایی به همه زده و خلاصه زمینه‌ساز قابلی برای ایجاد اختلاف و غلبه و استعمارطلبی بیگانگان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اخیر، بیگانگان ایادی مرموز بسیاری از یهودی‌ها، بابی‌ها، ازلی‌ها، بهائی‌ها، قادیانی‌ها و غیر آنها در این مملکت برای تولید اختلال در نظام و اختلاف بین افراد ملّت و بین دولت و ملّت تهیه دیدند، ولی باید تصدیق نمود که این مرد مرموز، خطرناک‌تر از همه آنها بوده و اگر دست انتقام حق، او را از میان نبرده بود</w:t>
      </w:r>
      <w:r>
        <w:rPr>
          <w:rStyle w:val="FootnoteAnchor"/>
          <w:rtl w:val="true"/>
        </w:rPr>
        <w:footnoteReference w:id="79"/>
      </w:r>
      <w:r>
        <w:rPr>
          <w:rFonts w:ascii="IRNazanin" w:hAnsi="IRNazanin" w:eastAsia="IRNazanin"/>
          <w:color w:val="111111"/>
          <w:sz w:val="28"/>
          <w:sz w:val="28"/>
          <w:szCs w:val="28"/>
          <w:rtl w:val="true"/>
          <w:lang w:bidi="fa-IR"/>
        </w:rPr>
        <w:t>،ضررهای جبران‌ناپذیری به نفع بیگانگان، به این آب و خاک و دولت و ملّت می‌رسانید</w:t>
      </w:r>
      <w:r>
        <w:rPr>
          <w:rFonts w:eastAsia="IRNazanin" w:cs="IRNazanin"/>
          <w:color w:val="111111"/>
          <w:sz w:val="28"/>
          <w:szCs w:val="28"/>
          <w:rtl w:val="true"/>
          <w:lang w:bidi="fa-IR"/>
        </w:rPr>
        <w:t xml:space="preserve">. </w:t>
      </w:r>
      <w:bookmarkStart w:id="106" w:name="pg13407_170128"/>
    </w:p>
    <w:p>
      <w:pPr>
        <w:pStyle w:val="BookText"/>
        <w:rPr/>
      </w:pPr>
      <w:bookmarkEnd w:id="106"/>
      <w:r>
        <w:rPr>
          <w:rFonts w:ascii="IRNazanin" w:hAnsi="IRNazanin" w:eastAsia="IRNazanin"/>
          <w:color w:val="111111"/>
          <w:sz w:val="28"/>
          <w:sz w:val="28"/>
          <w:szCs w:val="28"/>
          <w:rtl w:val="true"/>
          <w:lang w:bidi="fa-IR"/>
        </w:rPr>
        <w:t>الحاصل، سخن کوتاه کنیم و به اصل مطلب بپردازیم و علت نشر این کتاب را به عرضتان برسانیم</w:t>
      </w:r>
      <w:r>
        <w:rPr>
          <w:rFonts w:eastAsia="IRNazanin" w:cs="IRNazanin"/>
          <w:color w:val="111111"/>
          <w:sz w:val="28"/>
          <w:szCs w:val="28"/>
          <w:rtl w:val="true"/>
          <w:lang w:bidi="fa-IR"/>
        </w:rPr>
        <w:t>.</w:t>
      </w:r>
    </w:p>
    <w:p>
      <w:pPr>
        <w:pStyle w:val="Heading4"/>
        <w:numPr>
          <w:ilvl w:val="3"/>
          <w:numId w:val="1"/>
        </w:numPr>
        <w:rPr/>
      </w:pPr>
      <w:bookmarkStart w:id="107" w:name="__RefHeading___Toc543871_2616395394"/>
      <w:bookmarkStart w:id="108" w:name="_Toc36"/>
      <w:bookmarkEnd w:id="107"/>
      <w:r>
        <w:rPr>
          <w:rtl w:val="true"/>
        </w:rPr>
        <w:t>نظری به علت چاپ این کتاب</w:t>
      </w:r>
      <w:bookmarkEnd w:id="108"/>
    </w:p>
    <w:p>
      <w:pPr>
        <w:pStyle w:val="BookText"/>
        <w:rPr/>
      </w:pPr>
      <w:r>
        <w:rPr>
          <w:rFonts w:ascii="IRNazanin" w:hAnsi="IRNazanin" w:eastAsia="IRNazanin"/>
          <w:color w:val="111111"/>
          <w:sz w:val="28"/>
          <w:sz w:val="28"/>
          <w:szCs w:val="28"/>
          <w:rtl w:val="true"/>
          <w:lang w:bidi="fa-IR"/>
        </w:rPr>
        <w:t>در مدت بیست سال فترت که از یک طرف، بعضی از کتاب‌های مضرّه مصری و اروپایی ترجمه و در دست جوانان ما گذارده شد و از طرف دیگر، کتاب‌های فریبنده کسروی، بعض جوانان بی‌خبر ما را منقلب و به دین مقدّس اسلام، مخصوصاً به مذهب حقّه شیعه بدبین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بزرگی که از این تبلیغات سوء به دست آمد، چنددستگی بزرگی در مسلمانان پیدا شد، بالخصوص تهمت‌ها و دروغ‌هایی که احمد امین مصری و کسروی تبریزی بیش از دیگران به عالم تشیع بستند، بعضی از جوانان خامد شیعه را که از مبادی مذهب شیعه به کلی بی‌خبر و تقلیداً راهی را می‌پیمودند، متزلزل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از دو جهت ناراحت بودم و نمی‌توانستم آرام بگیرم و ناظر این صحنه‌ی بازیگری و اعمال زشت و دروغ‌ها و تهمت‌های بیجا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 آنکه قبلاً ذکر شد که در حدیث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فللعالم أن یظهر علمه وإذا کتم فعلیه لعنة الله</w:t>
      </w:r>
      <w:r>
        <w:rPr>
          <w:rFonts w:eastAsia="IRNazanin" w:cs="IRNazanin"/>
          <w:color w:val="111111"/>
          <w:sz w:val="28"/>
          <w:szCs w:val="28"/>
          <w:rtl w:val="true"/>
          <w:lang w:bidi="fa-IR"/>
        </w:rPr>
        <w:t>».</w:t>
      </w:r>
      <w:r>
        <w:rPr>
          <w:rStyle w:val="FootnoteAnchor"/>
          <w:rtl w:val="true"/>
        </w:rPr>
        <w:footnoteReference w:id="8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ظهور بدعت‌ها بر عالم است که علم خود را در دفع بدعت‌ها ظاهر نماید، و اگر کتمان و خودداری نماید، پس لعنت خدا بر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 دیدم اگر سکوت نمایم و این حرکات و رفتار را با خونسردی تلقّی نمایم، و به قدر وسع خود دفاع از حریم تشیع ننمایم، مورد لعنت خدای متعال واقع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 مقام سیادت بود که غیرت هاشمیت و جوش سیادت، درونم را می‌گداخت و تحریک به مبارزه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وظیفه داشتم، در منابر بزرگ و مجالس مهم در حلّ شبهات و تثبیت عقاید و در رفع اباطیل آنها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جوانان تحصیل کرده‌ی روشنفکر را که به داعی نظر نیک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داعی هم به آنها نظر خاص دارم، چون رجال آتیه مملکت‌اند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خطرات بزرگ متوجّه و آنها را متنبّه ساخته و به حقایق دین و مذهب و بازیگری‌های بازیگران توجه داده، ولی خیلی میل داشتم مستقلاً کتابی بر ردّ اباطیل و دروغ‌پردازی‌های آنها بنویسم و با حربه منطق و برهان، اساس پوچ آنها را بر هم زنم و پرده بازیگران را پاره و مردم را آگاه و به حقایق، آشنا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گرفتار کسالت ممتدّی گردیدم و یک سالی را در بیمارستان‌ها گذرانیدم، به طوری که قوای خود را از دست داده، توانایی چنین امر بزرگی در داعی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دکترهای مهم تهران و بیروت هم دستور استراحت کامل دادند، به قسمی که نه بخوانم و نه بنویسم و نه فکر نمایم و نه تأثّر وتألّم پیدا کنم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فکر بسیار که ناراحتم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بستر بیماری به این نکته متوجه شدم که آنچه این اشخاص عنود بی‌انصاف از خدا بی‌خبر در اطراف مذهب حقه‌ی جعفریه نوشته و تهمت‌ها زده و اخلالات نموده‌اند، ممکن است خلاصه جواب آنها در کتاب مناظرات پیشاور ما که از روی جراید و مجلات </w:t>
      </w:r>
      <w:bookmarkStart w:id="109" w:name="pg13407_170130"/>
    </w:p>
    <w:p>
      <w:pPr>
        <w:pStyle w:val="BookText"/>
        <w:rPr/>
      </w:pPr>
      <w:bookmarkEnd w:id="109"/>
      <w:r>
        <w:rPr>
          <w:rFonts w:ascii="IRNazanin" w:hAnsi="IRNazanin" w:eastAsia="IRNazanin"/>
          <w:color w:val="111111"/>
          <w:sz w:val="28"/>
          <w:sz w:val="28"/>
          <w:szCs w:val="28"/>
          <w:rtl w:val="true"/>
          <w:lang w:bidi="fa-IR"/>
        </w:rPr>
        <w:t>هندی استنساخ نموده بودم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بستر بیماری این کتاب را مطالعه‌ی عمیق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قلبم آرام شد، چون دیدم بیشتر شبهات و اشکالات بسیاری که احمد امین مصری و کسروی تبریزی و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کردستانی و دیگران به شیعیان نموده‌اند، در آن جلسات مناظرات مورد بحث ما قرار گرفته و جواب‌هایی که داده شده، در این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آن دیدم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اکابر علمای اعلام و مراجع تقلید و دوستان فاضل دانشمند باحرارت را که مدت‌ها امر به چاپ این کتاب می‌نمودند، عملی نمایم که جوابی ولو مختصر به آنها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شکر خداوندی را که به داعی بهبود عنایت فرمود، تا موفق به نشر این کتاب گردم و هدف اصلی از نشر این کتاب، متوجّه ساختن جوانان منوّر الفکر روشن ضمیر این مملکت است به حقیقت مذهب حقّه‌ی تشیع، تا فریب فریبندگان را نخورند</w:t>
      </w:r>
      <w:r>
        <w:rPr>
          <w:rFonts w:eastAsia="IRNazanin" w:cs="IRNazanin"/>
          <w:color w:val="111111"/>
          <w:sz w:val="28"/>
          <w:szCs w:val="28"/>
          <w:rtl w:val="true"/>
          <w:lang w:bidi="fa-IR"/>
        </w:rPr>
        <w:t>.</w:t>
      </w:r>
    </w:p>
    <w:p>
      <w:pPr>
        <w:pStyle w:val="Heading4"/>
        <w:numPr>
          <w:ilvl w:val="3"/>
          <w:numId w:val="1"/>
        </w:numPr>
        <w:rPr/>
      </w:pPr>
      <w:bookmarkStart w:id="110" w:name="__RefHeading___Toc543873_2616395394"/>
      <w:bookmarkStart w:id="111" w:name="_Toc37"/>
      <w:bookmarkEnd w:id="110"/>
      <w:r>
        <w:rPr>
          <w:rtl w:val="true"/>
        </w:rPr>
        <w:t>مصادر و اسناد این کتاب از اکابر علمای سنّت و جماعت است</w:t>
      </w:r>
      <w:bookmarkEnd w:id="1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مزایای این کتاب آن است که از ورق اول تا به آخر، به استثنای چند خبری که از علمای شیعه نقل شده و مورد قبول آنها هم بوده، بنابر قرارداد قبلی فیمابین ما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صفحات اولیه اصل کتاب مشاهده می‌نمایید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استشهادی به اخبار شیعه ننمودم و جواب آنها را از زبان علمای خودشان داده‌ام؛ یعنی تمام دلایلی که در این کتاب موجود است، از کتب معتبره علمای بزرگ اهل تسنّن استخراج شده که مورد قبول خود آنها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یکی از شاهکارهای بازیگران که برای فریب دادن بی‌خبران به کار می‌برند، آن است که می‌گویند و می‌نویسند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اخبار در موضوع تشیع و امامان اثنی عشری نقل شده، ساخته‌ی خود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منصف عاقلی که این کتاب را بی‌طرفانه بخواند، پی به دروغ‌پردازی‌های آنان می‌برد و می‌فهمد که تمام این اخبار از کتب معتبره اکابر علمای تسنّن هم به ما رسیده و متفق علیه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آنها بعد از نقل اخبار صحیحه و صریحه، چون تحت تأثیر عادت قرار گرفته‌اند، تأویلات بارده می‌نمایند، ولی ما به اصل اخبار توجّه نموده، بعد از مطابقت با آیات شریفه قرآنی، به قوه‌ی عقل مورد عمل قرار داده، انتخاب احسن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علماء و فضلاء بلکه عموم اهل تسنّن در ابتدا از دیدن این کتاب عصبانی شوند، ولی پس از آنکه قدری دقیق شوند و بی‌طرفانه خالی از عادت و با نظر انصاف مطالعه نمایند، به بی‌غرضی ما پی خواهند برد؛ زیرا وقتی مصادر کتب را دیدند و در مقام مطابقت بر آمدند، می‌فهمند که ما در این کتاب زائد بر آنچه علمای آنها نوشته‌اند، ننوشته‌ایم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کتاب، لسان علماء و دانشمندان عامّه و مجموعه منقوله از کتب معتبره آنها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نوشته‌های آنها را نقل نموده و با تطبیق بین الاخبار کشف حقایق نموده، تا خوانندگان بی‌غرض با انصاف بدانند که نویسندگان مرموز بی‌انصاف آنچه می‌نویسند، از روی غرض و کینه‌ورزی به اهل‌بیت طهارت و شیعیان آنها </w:t>
      </w:r>
      <w:bookmarkStart w:id="112" w:name="pg13407_170132"/>
    </w:p>
    <w:p>
      <w:pPr>
        <w:pStyle w:val="BookText"/>
        <w:rPr/>
      </w:pPr>
      <w:bookmarkEnd w:id="112"/>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13" w:name="__RefHeading___Toc543875_2616395394"/>
      <w:bookmarkStart w:id="114" w:name="_Toc38"/>
      <w:bookmarkEnd w:id="113"/>
      <w:r>
        <w:rPr>
          <w:rtl w:val="true"/>
        </w:rPr>
        <w:t>اشاره به غلط کاری احمد امین و جواب آنها</w:t>
      </w:r>
      <w:bookmarkEnd w:id="114"/>
    </w:p>
    <w:p>
      <w:pPr>
        <w:pStyle w:val="BookText"/>
        <w:rPr/>
      </w:pPr>
      <w:r>
        <w:rPr>
          <w:rFonts w:ascii="IRNazanin" w:hAnsi="IRNazanin" w:eastAsia="IRNazanin"/>
          <w:color w:val="111111"/>
          <w:sz w:val="28"/>
          <w:sz w:val="28"/>
          <w:szCs w:val="28"/>
          <w:rtl w:val="true"/>
          <w:lang w:bidi="fa-IR"/>
        </w:rPr>
        <w:t xml:space="preserve">مثلاً احمد امین در فصل اول 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در اخباری که در کتب معتبره علمای خودشان راجع به علم علی علیه السّلام نقل شده،مانند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قبل از اینکه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آن حضرت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عن کتاب الله فإنّی أعلم ممّن نزلت وفی أیّ شیء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از کتاب خدا، پس به درستی که من داناترم برای چه کس نازل گردیده و در چه چیز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گفت و گو می‌کند و آنها را از مجعولات شیعه و واهی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عجب آنکه در صفحه بعد قول عکرمه غلام بربری مجهول الحال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تفسیر تمام قرآن واقفم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و رد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عین تعصّب و بی‌اطلاعی از علم درایه و حدیث، یا عناد و لجاج و خبث فطرت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از 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ابی‌ذر غفاری که دومین مرد پاک از صحابه رسول الله صلی الله علیه وآله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هم در آخر مقالش تصدیق می‌کند که ابی‌ذر از پاک‌ترین اصحاب پیغمبر و مرد متقی و پرهیزکار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عقیده اشتراکی</w:t>
      </w:r>
      <w:r>
        <w:rPr>
          <w:rStyle w:val="FootnoteAnchor"/>
          <w:rtl w:val="true"/>
        </w:rPr>
        <w:footnoteReference w:id="81"/>
      </w:r>
      <w:r>
        <w:rPr>
          <w:rFonts w:ascii="IRNazanin" w:hAnsi="IRNazanin" w:eastAsia="IRNazanin"/>
          <w:color w:val="111111"/>
          <w:sz w:val="28"/>
          <w:sz w:val="28"/>
          <w:szCs w:val="28"/>
          <w:rtl w:val="true"/>
          <w:lang w:bidi="fa-IR"/>
        </w:rPr>
        <w:t xml:space="preserve">می‌دهد و تهمت‌های ناروا به آن مرد پاک می‌زند و او را اتباع عبدالله </w:t>
      </w:r>
    </w:p>
    <w:p>
      <w:pPr>
        <w:pStyle w:val="BookText"/>
        <w:rPr/>
      </w:pPr>
      <w:r>
        <w:rPr>
          <w:rFonts w:ascii="IRNazanin" w:hAnsi="IRNazanin" w:eastAsia="IRNazanin"/>
          <w:color w:val="111111"/>
          <w:sz w:val="28"/>
          <w:sz w:val="28"/>
          <w:szCs w:val="28"/>
          <w:rtl w:val="true"/>
          <w:lang w:bidi="fa-IR"/>
        </w:rPr>
        <w:t>بن سباء یهودی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احادیث معتبره‌ی منقوله در کتب اکابر علمای اهل تسنّن بسیار رسیده است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امر نموده چهار نفر را دوست بدارم که یکی از آنها ابی‌ذر غفاری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فضل سلمان و أبی‌ذر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رضی الله عنه، المستدرک،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من فضائل علی بن أبی طالب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اکابر علمای سنّی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شیخ سلیمان 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دیگران نقل نموده‌اند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ذکر گردیده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جُرمی که ابی‌ذر غفاری و آن مؤمن موحّد پاک را مبغوض احمد امین و طبری و غیره قرار داده که او را متهم به تبعیت ابن سباء لعین و اشتراکی بخوانند، آن است که مطیع امر رسول خداصلی الله علیه وآله بوده و به امر آن حضرت، تابع علی علیه السّلام و از بیعت ابی‌بکر سرپیچی نموده و در منزل آن حضرت معتکف گردیده و موقع تبعید در شامات، مردم را به خلافت و امامت علی علیه السّلام می‌خوانده و خلافت دیگران را بر خلاف حق می‌دانسته و آنچه از رسول اکرم صلی الله علیه وآله درباره علی علیه السّلام </w:t>
      </w:r>
    </w:p>
    <w:p>
      <w:pPr>
        <w:pStyle w:val="BookText"/>
        <w:rPr/>
      </w:pPr>
      <w:r>
        <w:rPr>
          <w:rFonts w:ascii="IRNazanin" w:hAnsi="IRNazanin" w:eastAsia="IRNazanin"/>
          <w:color w:val="111111"/>
          <w:sz w:val="28"/>
          <w:sz w:val="28"/>
          <w:szCs w:val="28"/>
          <w:rtl w:val="true"/>
          <w:lang w:bidi="fa-IR"/>
        </w:rPr>
        <w:t>شنیده بود، به مردم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عمل آن مرد بزرگ صحابی، سبب بغض و کینه‌ی فراوان گردید که او را مورد تیرهای تهمت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آثار جهل و عناد و تعصّب است که محبوب خدا و پیغمبر را اشتراکی مزدکی و تابع ابن سباء لعین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نمی‌نویسند ابی‌ذر تابع و شیعه‌ی خالص الولای علی بن ابی طالب علیه السّلام و پیرو طریقه‌ی آن حضرت به امر خدا و رسول او بوده، با کمال وقاحت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عبدالله بن سباء لعین و اشتراکی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نوشته‌ها و تهمت‌های این قبیل نویسندگان است که بهانه به دست دشمنان دین داده و راهی برای تبلیغات آنها باز نموده، چنانچه شنیده می‌شود کمونیست‌های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مصری‌ها برای جلب قلوب جوانان بی‌خبر و بی‌خرد مسلمانان، به همین نوشته‌ها استناد جسته، می‌گویند و می‌نویسند دین اسلام دین کمونیستی است؛ به دلیل آنکه ابی‌ذر غفاری از اصحاب پاک پیغمبر اسلام، مردم را امر به اشتراک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به جان شمع فتد کین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بشکند دست وقلمی را که چنین تهمت‌های ناروا و نسبت‌های دروغ را روی تعصّب به اصحاب پاک رسول الله صلی الله علیه وآله می‌دهند، تا بهانه‌ای به دست دشمنان افتاده، وسیله تبلیغات برای عقاید باطله خود قرار 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ابی‌ذر در شامات، به اغنیا و متموّلین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فقرا مساعدت و مواسات کنید؛ اگر پولها را جمع کنید و نگهداری نمایید روز قیامت با همین سیم و زرها، سر و صورت و پشت و پهلوی شما را داغ می‌کنند، پس از </w:t>
      </w:r>
    </w:p>
    <w:p>
      <w:pPr>
        <w:pStyle w:val="BookText"/>
        <w:rPr/>
      </w:pPr>
      <w:r>
        <w:rPr>
          <w:rFonts w:ascii="IRNazanin" w:hAnsi="IRNazanin" w:eastAsia="IRNazanin"/>
          <w:color w:val="111111"/>
          <w:sz w:val="28"/>
          <w:sz w:val="28"/>
          <w:szCs w:val="28"/>
          <w:rtl w:val="true"/>
          <w:lang w:bidi="fa-IR"/>
        </w:rPr>
        <w:t>این جهت، این عقیده اشتراکی شبیه آیین مزدکی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در آن زمان نبوده و نمی‌دانیم آن جناب چگونه بیاناتی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قلم در دست دشمن بوده، هرچه خواسته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شام، اعدا عدوّ علی بن ابی طالب علیه السّلام قطعاً نمی‌خواسته عملیات تبعید شده خلیفه‌ی عصر و دوست و طرفدار علی علیه السّلام و موحّد پاک حقیقی را به خوبی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عبارتی را که صاحب فجرالاسلام نوشته، مورد دقت قرار داده، بخواهیم قضاوت کنیم، می‌بینیم عین ترجمه‌ی قرآن مجید است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جمع و ذخیره می‌کنند طلا و نقره را و انفاق نمی‌کنند در راه خدا، پس بشارت ده آنها را به عذابی دردناک در آن روزی که گرم کرده و گداخته شود در آتش دوزخ؛ پس داغ کرده شود به آن طلا و نقره‌های گداخته پیشانی‌ها و پهلوها و پشتهای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جمع و ذخیره نهاده بودید برای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اخبار و تفاسیر فریقین رسیده، مخصوصاً اکابر علمای عامّه، مانند امام فخررازی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بحث به طور مفصل در مجلس ششم از همین کتاب بررسی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ذیل این آیه شریفه قضیه را نقل</w:t>
      </w:r>
    </w:p>
    <w:p>
      <w:pPr>
        <w:pStyle w:val="BookText"/>
        <w:rPr/>
      </w:pPr>
      <w:r>
        <w:rPr>
          <w:rFonts w:ascii="IRNazanin" w:hAnsi="IRNazanin" w:eastAsia="IRNazanin"/>
          <w:color w:val="111111"/>
          <w:sz w:val="28"/>
          <w:sz w:val="28"/>
          <w:szCs w:val="28"/>
          <w:rtl w:val="true"/>
          <w:lang w:bidi="fa-IR"/>
        </w:rPr>
        <w:t>می‌نمایند، آن است که ابی‌ذر غفاری در شامات مقابل متموّلین همین آیه مذکوره را می‌خوانده، چون با معاویه اختلاف عقیده پیدا نموده و گفتار ابی‌ذر بر خلاف میل و سیاست حکومت او بود و زیر بار میل او هم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سعایت‌نامه برای عثمان نوشت و امر را بر خلاف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امریه عثمان صادر شد ابی‌ذر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آوردند و از آنجا به ربذه تبعید نمودند، چنانچه در خبر زید بن وهب که عموم مفسّرین فریقین حتی امام فخر رازی هم نقل نموده، این قضیه واضح و آشکار است که ابی‌ذر بر اهل شام آیه زکات را قرائت نمود، نه دعوت به مسلک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معاویه می‌گفت این آیه درباره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ابی‌ذر می‌فرمود درباره آنها و ما وارد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گفتار رنجیده و متوحش شد و برای او پاپوشی ساخت که منجر به مرگ او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علمای عامه چنین نسبتی را که احمد امین به آن مرد پاک موحّد داده، نداده‌اند بلکه برخلاف این عقیده، حقایقی نوشته‌اند که ابی‌ذر به واسطه‌ی قرائت آیات قرآن، مردم را امر به اجرای احکام اسلام می‌نموده که از جمله ادای زکات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آنکه از روی علم و انصاف تصدیق کنند که این عقیده‌ی محمدی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صراحت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غرض رانی و تعصّب جاهلانه، یک رجل موحّد کامل، مانند ابی‌ذر غفاری را سست عقیده و فریب خورده‌ی عبدالله بن سباء ملعون قرار می‌دهند و به جامعه عوام، او را مزدکی و اشتراکی </w:t>
      </w:r>
    </w:p>
    <w:p>
      <w:pPr>
        <w:pStyle w:val="BookText"/>
        <w:rPr/>
      </w:pPr>
      <w:r>
        <w:rPr>
          <w:rFonts w:ascii="IRNazanin" w:hAnsi="IRNazanin" w:eastAsia="IRNazanin"/>
          <w:color w:val="111111"/>
          <w:sz w:val="28"/>
          <w:sz w:val="28"/>
          <w:szCs w:val="28"/>
          <w:rtl w:val="true"/>
          <w:lang w:bidi="fa-IR"/>
        </w:rPr>
        <w:t>معرفی می‌نمایند حال آنکه دیگران از اکابر علمای عامّه نوشته‌اند ابی‌ذر فقط همین آیه را بر اهل شام قرائت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احمد امین از آن روزی که محکمه عدل الهی تشکیل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معتقد به آن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خود، پیرمرد نود ساله‌ی مؤمن موحّد از اصحاب خاص و محبوب رسول الله صلی الله علیه وآله را ببیند، نمی‌دانم از این تهمتی که زده چه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جای تعجّب است که این اشخاص، از طرفی انتقاد از شیعه می‌نمایند که چرا بر بعضی از اصحاب پیغمبر خُرده‌گیری می‌نمایند و انتقاد می‌کنند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رخ ما می‌کشند که نباید به اصحاب پیغمبر توهین و یا انتقادی نمود، ولی خودشان هرچه می‌خواهند به اصحاب پیغمبر می‌گویند و می‌نویسند، حتی نسبت کفر و شرک به آنها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جواب به آنها نباید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تبعیض بد است، همه جا باید بد باشد و اگر انتقاد جایز است، چرا وقتی شیعیان مطابق آنچه علمای تسنّن در کتب خودنوشته‌اند، می‌نویسند یا نقل می‌نمایند، مشرک می‌شوند و آنها را رافضی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خودشان نوشتند و از صحابه خاص پیغمبر و محبوب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منقوله‌ی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می‌کنند، بلکه توهین نموده و نسبت شرک و بی‌دینی می‌دهند، صحیح و بجا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دلها بسیار است، بگذاریم و بگذریم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تهمت‌ها و نسبت‌های ناروایی به شیعیان می‌دهد؛ از </w:t>
      </w:r>
    </w:p>
    <w:p>
      <w:pPr>
        <w:pStyle w:val="BookText"/>
        <w:rPr/>
      </w:pPr>
      <w:r>
        <w:rPr>
          <w:rFonts w:ascii="IRNazanin" w:hAnsi="IRNazanin" w:eastAsia="IRNazanin"/>
          <w:color w:val="111111"/>
          <w:sz w:val="28"/>
          <w:sz w:val="28"/>
          <w:szCs w:val="28"/>
          <w:rtl w:val="true"/>
          <w:lang w:bidi="fa-IR"/>
        </w:rPr>
        <w:t xml:space="preserve">جمله عقاید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را به شیعیان پاک موحّد نسبت می‌دهد و حال آنکه بین عقاید شیعه جعفری اثنا عشری با غلات فرق بسیار است و این مرد مرموز از روی تعصّب یا غرض‌رانی یا بی‌اطلاعی، به شیعیان پاک و پیروان اهل بیت طهارت تهمت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و پی‌بردن به غرض‌رانی او مراجعه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تا بدانید شیعیان پاک، غالی نیستند، بلکه مسلمان و مؤمن موحّد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همان فصل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قائل به خلافت علی علیه السّلام گردیدند و حال آنکه هیچ دلیل و نصّی از آیه و حدیث صراحت بر این امر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موجود است،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فصل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وصایت علی از جعلیات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داده شده، مراجعه نمایید تا دکتر مفتری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افضلیت علی علیه السّلام بر صحابه، قول ابن ابی الحدید معتزلی را در همان فصل نقل نموده، مع ذلک روی تعصّب یا غرض و عناد آن را انکار می‌نماید و ابن ابی الحدید را شیعه معتدل می‌خواند و حال آنکه این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 سنّی معتدل و منصف، مناسب‌تر بود و الا شیعه معتدل معنی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افضلیت علی علیه السّلام از جمیع صحابه، اختصاص به ابن ابی الحدید ندارد و به حول و قوه پروردگار متعال، افضلیت آن حضرت را نه بر صحابه، بلکه بر انبیای عظام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 و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به نحو اتم و اکمل واضح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همان مقال، تهمت دیگری به شیعیان می‌زند که علی را افضل از خاتم الانبیاء صلی الله علیه وآله می‌دانند و می‌گویند خدا حلول در علی کرده و با جسم علی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که چگونه اشخاص راضی می‌شوند دین و ایمان خود را ملعبه‌ی هوی و هوس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شیعیان پاک عقیده‌ی موحّد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احمد امین یک کتاب از علمای شیعه‌ی امامیه ارائه داد که در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عقاید نسبت داده موجود باشد، سایر گفتارهای او همه صحیح است و اگر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همان علمای مصری و همکارهای خودش، سر به زیر شود که چنین مطالب بی‌جایی را ناروا نوشته و امر را وارو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و عقاید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حلولی‌ها را به شیعیان پاک عقیده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به تمام جملات بی‌پر و پای او جواب بدهم، مطلب طولانی شده و مقدمه از اصل کتاب مفصل‌تر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نسبت به عقاید شیعه داده، تهمت و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علمای شیعه که اکثراً چاپ و در دسترس عموم قرار گرفته‌اند را مطالعه کنید تا مغرض مفتری را بشناسید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فرقه‌ای به نام شیعه، قائل به حلول و اتحادند، در نزد ما جزء غلات می‌باشند و ابداً شیعه محسوب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غرض یا بی‌اطلاعی، این دو </w:t>
      </w:r>
    </w:p>
    <w:p>
      <w:pPr>
        <w:pStyle w:val="BookText"/>
        <w:rPr/>
      </w:pPr>
      <w:r>
        <w:rPr>
          <w:rFonts w:ascii="IRNazanin" w:hAnsi="IRNazanin" w:eastAsia="IRNazanin"/>
          <w:color w:val="111111"/>
          <w:sz w:val="28"/>
          <w:sz w:val="28"/>
          <w:szCs w:val="28"/>
          <w:rtl w:val="true"/>
          <w:lang w:bidi="fa-IR"/>
        </w:rPr>
        <w:t>فرقه‌ی کاملاً متمایز را به هم مخلوط نموده و شیعه را در دنیا به بدنامی معرفی می‌نمایند و حال آنکه علمای بزرگ شیعه کتاب‌ها بر ردّ آنها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غلات خود را شیعه بخوانند، باید نویسنده‌ی منصف، عقاید آنها را با عقاید شیعیان مطابقت کند و خود قضاوت عادلانه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با عقاید فریقین مطابقت ندارد، تشیع آنها را تکذیب نماید، نه آنکه بر خلاف، تثبیت و تنقید نموده و تمام شیعیان موحّد پاک را غالی و مشرک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کبار از علمای شیعه هر یک کتاب مستقلی در عقاید نوشته‌اند؛ از قبیل مرحومین صدوق و مجلسی و علامه‌ی حلّی و دیگران؛ علیهم الرحمهْ والرضوان، مطالعه نمایید تا کذّاب مُفتری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مختصراً ما عقاید شیعه را ذکر نموده‌ایم، مراجعه کنید تا بدانید شیعیان، مشرک و غالی و تابع ابن سباء ملعون یهودی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هم بی‌انصاف و مُغرض و یا بی‌اطلاع بودیم، اختلاف عقاید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 مالکی،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فتاوای بی‌ربط امامان آنها را در اصول و فروع مخلوط نموده، تمام سنّیها را جزء مجسّمه</w:t>
      </w:r>
      <w:r>
        <w:rPr>
          <w:rStyle w:val="FootnoteAnchor"/>
          <w:rtl w:val="true"/>
        </w:rPr>
        <w:footnoteReference w:id="89"/>
      </w:r>
      <w:r>
        <w:rPr>
          <w:rFonts w:ascii="IRNazanin" w:hAnsi="IRNazanin" w:eastAsia="IRNazanin"/>
          <w:color w:val="111111"/>
          <w:sz w:val="28"/>
          <w:sz w:val="28"/>
          <w:szCs w:val="28"/>
          <w:rtl w:val="true"/>
          <w:lang w:bidi="fa-IR"/>
        </w:rPr>
        <w:t>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گمراهان و مشرکین، به شمار می‌آوردیم؛ مثلا عقاید مجسّمه اشاعره و حنابله و حشویه را که شهرستانی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پای عموم حساب می‌کردیم و می‌گفتیم سنّیها همگی قائل به جسمیت و رؤیت خدا و مشرک و کافر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چنین می‌گفتیم، قطعاً خلاف گفته و حتماً مغرض بودیم؛ زیرا عقاید عموم اهل تسنّن کجا و عقیده به تجسّم و رؤیت که بعضی از آنها قائل‌اند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اهل تسنّن جمعی کرامیه، مشارکیه و حوریه مجسمه، قائل به خرافات در عقاید گردیده، ربطی به مذهب عموم اهل تسنّن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منصف، همه را مخلوط نمی‌نماید که تمام آنها را به یک چشم ببیند و همه را فاسد و کافر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انصاف است فتاوای نادره‌ای که از ائمه اربعه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و مالک و شافعی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دست گرفته و مخلوط به هم نموده و تمام جامعه اهل تسنّن را اهل بدعت و فاسد بخوانیم؛ از قبیل حکم به مباح بودن گوشت سگ و وضو گرفتن با نبیذ و سجده نمودن به نجاست خشک و نکاح نمودن پدر دخترش را به زنا و مواقعه با محارم به وسیله‌ی پارچه حریری که بر آلت تناسلی بپوشانند و نکاح امارد در سفر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در مقام شرح و تفصیل تمامی آن فتاوای وارده و ردّ آنها نیستم؛ من باب نمونه و شاهد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احمد امین مُغرض و یا بی‌اطلاع و مغلطه‌کار نبود، در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به شیعیان نمی‌زد و نمی‌گفت که شاه‌پرستی زردشتی‌های ایرانی داخل مذهب شیعه شده، به همین جهت اطاعت امام را مثل اطاعت خدا واجب می‌دانند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تهمت‌ها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بخوانید، تا بدانید که وجوب اطاعت امام در طریقه‌ی حقه امامیه از شاه‌پرستی ایرانیان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نشده،بلکه از کتاب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علمای </w:t>
      </w:r>
    </w:p>
    <w:p>
      <w:pPr>
        <w:pStyle w:val="BookText"/>
        <w:rPr/>
      </w:pPr>
      <w:r>
        <w:rPr>
          <w:rFonts w:ascii="IRNazanin" w:hAnsi="IRNazanin" w:eastAsia="IRNazanin"/>
          <w:color w:val="111111"/>
          <w:sz w:val="28"/>
          <w:sz w:val="28"/>
          <w:szCs w:val="28"/>
          <w:rtl w:val="true"/>
          <w:lang w:bidi="fa-IR"/>
        </w:rPr>
        <w:t>بزرگ خودشان نقل نموده‌اند، اخذ گردیده است، گذشته از منقولات متواتره‌ی نزد اکابر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نصوص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تعیین خلافت ننموده و نامی از خلافت نبرده و امر را به رأی امّت واگذار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جواب این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پنجم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خوب بود آقای احمد امین با کمک گرفتن از تمام علمای اهل تسنّن معین می‌نمودند که در کجا رسول اکرم صلی الله علیه وآله امر خلافت را به رأی امّت واگذار نموده و چنین دستوری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اسناد نصّ خلافت و دلایل خود را در اصل کتاب ذکر نموده‌ایم؛ خوب بود آقایان هم یک سند ذکر می‌نمودند که پیغمبر فرموده باشد امر خلافت را به رأی امّت واگذار نمودم که خودشان جمع گردند و تعیین خلیفه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آقایان اهل تسنّن یک جمله دارند که با آب و تابی آن را نقل می‌نمایند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الضلال</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اجتماع بر گمراهی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اجماع امّت در خلافت، اثبات حق می‌نماید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اجماع و این دلیل پوچ آنها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مطالعه فرمایید، تا حق آشکار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قول علی جعل کرده‌اند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قبل از اینکه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جمله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موجود است، مطالعه فرمایید تا بدانید احمد امین چگونه غرض‌ورزی نموده یا بی‌اطلاع بوده و نمی‌دانسته که شیعیان هرگز جعل ننموده‌اند، بلکه علمای عامّه که به مراتب اعلم و اکمل از استاد احمد امین بودند،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امامیه گویند امام منتظری خواهد آمد و این از بدع عقاید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راجع به این موضوع مراجعه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و همچنین در آخر همین مقدمه، اخباری از علمای عامه و عقاید آنها بر اثبات مرام نقل نموده‌ایم، مطالعه کنید تا مغلطه کار سفسطه باز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سخن کوتاه کنیم و بیش از این در اطراف دروغ‌های شاخدار و تهمت‌های عجیب آن مرموز بی‌انصاف بحث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منصف پاک‌دل می‌دانند که شیعیان طبق دستورات پیشوایان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و امامان از عترت طاهره‌ی آن حضرت، 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پاک توحیدی رادارند و بین عقاید یهود و نصاری و مجوس و غلات و اسلام به خوبی فرق می‌گذارند و انتخاب احسن نموده، دین پاک توحیدی اسلام را خالی از خرافات قبول نموده‌اند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را همین جا ختم می‌کنیم و مناسب این مقام، شعر ادیب پارسی زبان را که بسیار نیکو سروده ذکر می‌نماییم که گوید</w:t>
      </w:r>
      <w:r>
        <w:rPr>
          <w:rFonts w:eastAsia="IRNazanin" w:cs="IRNazanin"/>
          <w:color w:val="111111"/>
          <w:sz w:val="28"/>
          <w:szCs w:val="28"/>
          <w:rtl w:val="true"/>
          <w:lang w:bidi="fa-IR"/>
        </w:rPr>
        <w:t xml:space="preserve">: </w:t>
      </w:r>
      <w:bookmarkStart w:id="115" w:name="pg13407_170144"/>
    </w:p>
    <w:p>
      <w:pPr>
        <w:pStyle w:val="BookText"/>
        <w:rPr/>
      </w:pPr>
      <w:bookmarkEnd w:id="115"/>
      <w:r>
        <w:rPr>
          <w:rFonts w:ascii="IRNazanin" w:hAnsi="IRNazanin" w:eastAsia="IRNazanin"/>
          <w:color w:val="111111"/>
          <w:sz w:val="28"/>
          <w:sz w:val="28"/>
          <w:szCs w:val="28"/>
          <w:rtl w:val="true"/>
          <w:lang w:bidi="fa-IR"/>
        </w:rPr>
        <w:t>ای مگس عرصه‌ی سیمرغ نه جولانگه توست</w:t>
      </w:r>
    </w:p>
    <w:p>
      <w:pPr>
        <w:pStyle w:val="BookText"/>
        <w:rPr/>
      </w:pPr>
      <w:r>
        <w:rPr>
          <w:rFonts w:ascii="IRNazanin" w:hAnsi="IRNazanin" w:eastAsia="IRNazanin"/>
          <w:color w:val="111111"/>
          <w:sz w:val="28"/>
          <w:sz w:val="28"/>
          <w:szCs w:val="28"/>
          <w:rtl w:val="true"/>
          <w:lang w:bidi="fa-IR"/>
        </w:rPr>
        <w:t>عرض خود می‌بری و زحمت ما می‌داری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اما کلمات و گفتارهای کسروی تبریزی به قدری متشتّت و مانند خود او، درهم و برهم است که به گفتار مجانین و 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فحش می‌دهند و گاهی پرت و پلا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است، تا به کلمات عاقل منطقی که محتاج به جواب باشد</w:t>
      </w:r>
      <w:r>
        <w:rPr>
          <w:rFonts w:eastAsia="IRNazanin" w:cs="IRNazanin"/>
          <w:color w:val="111111"/>
          <w:sz w:val="28"/>
          <w:szCs w:val="28"/>
          <w:rtl w:val="true"/>
          <w:lang w:bidi="fa-IR"/>
        </w:rPr>
        <w:t>.</w:t>
      </w:r>
    </w:p>
    <w:p>
      <w:pPr>
        <w:pStyle w:val="Heading4"/>
        <w:numPr>
          <w:ilvl w:val="3"/>
          <w:numId w:val="1"/>
        </w:numPr>
        <w:rPr/>
      </w:pPr>
      <w:bookmarkStart w:id="116" w:name="__RefHeading___Toc543877_2616395394"/>
      <w:bookmarkStart w:id="117" w:name="_Toc39"/>
      <w:bookmarkEnd w:id="116"/>
      <w:r>
        <w:rPr>
          <w:rtl w:val="true"/>
        </w:rPr>
        <w:t>اشاره به غلط گویی‌های کسروی و جواب آنها</w:t>
      </w:r>
      <w:bookmarkEnd w:id="117"/>
    </w:p>
    <w:p>
      <w:pPr>
        <w:pStyle w:val="BookText"/>
        <w:rPr/>
      </w:pPr>
      <w:r>
        <w:rPr>
          <w:rFonts w:ascii="IRNazanin" w:hAnsi="IRNazanin" w:eastAsia="IRNazanin"/>
          <w:color w:val="111111"/>
          <w:sz w:val="28"/>
          <w:sz w:val="28"/>
          <w:szCs w:val="28"/>
          <w:rtl w:val="true"/>
          <w:lang w:bidi="fa-IR"/>
        </w:rPr>
        <w:t>ولی برای بیداری جوانان روشن ضمیر منصف که باید دزدان خانگی و سفسطه بازهای مغلطه کار را بشناسند، مختصراً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یکم شیعه‌گری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گذشتگان از خوارج 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شیعه را از عبدالله بن سباء یهودی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را در مجلس دوم همین کتاب مطالعه کنید، تا بازیگران و فریب دهندگان قرن علم و دانش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جعلیات شیعه است که علی را به زور برای بیعت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در مجلس هفتم همین کتاب داده شده است، تا خوانندگان محترم بدانند که این موضوع از جعلیات شیعه نیست، بلکه بزرگان علمای سنّی هم نوشته و اقرار نموده‌اند که آن حضرت را در بدو امر به زور و جبر برای بیعت بردند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جای همان کتاب تکرار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مکرّرات درهم و برهم در </w:t>
      </w:r>
    </w:p>
    <w:p>
      <w:pPr>
        <w:pStyle w:val="BookText"/>
        <w:rPr/>
      </w:pPr>
      <w:r>
        <w:rPr>
          <w:rFonts w:ascii="IRNazanin" w:hAnsi="IRNazanin" w:eastAsia="IRNazanin"/>
          <w:color w:val="111111"/>
          <w:sz w:val="28"/>
          <w:sz w:val="28"/>
          <w:szCs w:val="28"/>
          <w:rtl w:val="true"/>
          <w:lang w:bidi="fa-IR"/>
        </w:rPr>
        <w:t xml:space="preserve">کتاب‌های او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مجعولات شیعه است اخباری از قبیل آنکه دوستی علی علیه السّلام ثوابی است که گناهی به آن ضرر نمی‌رساند، و گریستن بر</w:t>
      </w:r>
    </w:p>
    <w:p>
      <w:pPr>
        <w:pStyle w:val="BookText"/>
        <w:rPr/>
      </w:pPr>
      <w:r>
        <w:rPr>
          <w:rFonts w:ascii="IRNazanin" w:hAnsi="IRNazanin" w:eastAsia="IRNazanin"/>
          <w:color w:val="111111"/>
          <w:sz w:val="28"/>
          <w:sz w:val="28"/>
          <w:szCs w:val="28"/>
          <w:rtl w:val="true"/>
          <w:lang w:bidi="fa-IR"/>
        </w:rPr>
        <w:t>حسین علیه السّلام باعث دخول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مغلطه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اعتراض نموده که عصمت امامان را از کجا می‌گویید و به چه دلیل ثابت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بر عصمت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مختصراً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نقل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غدیر خم و نصب علی علیه السّلام به خلافت و امامت اشکالاتی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مورد مطالعه قرار گیرد، تا رفع اشکال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هیچ‌گاه از عقب ماندگی خود دلتنگ نبوده، بلکه راضی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 بطلان قول او و اثبات اینکه آن حضرت کاملاً دلتنگ و ناراضی بوده،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مختصری از مفصل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آیه شریفه قرآن مجید می‌رساند که رسول الله صلی الله علیه وآله بشری بوده مانند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معمّا و جواب این مغلطه و پی بردن به اینکه خداوند علم غیب خود را به بعض از برگزیدگان خلق افاضه نموده، مراجعه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مانند دیگران مردگان و هیچ‌کاره‌اند و زیارت قبور ائمّه بت‌پرستی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به طلب خلافت برخاست و نتوانست کاری از پیش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بخوانید، تا بدانید که مفخر شهدای عالم حسین بن علی‘ قیام به حق نموده، نه برای جلب خلافت و ریاست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جای کتابش تکرار می‌کند که بر خلافت علی نصّی و دلیلی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پراکنده‌گویی‌های او در اثبات دلایل و نصوص صریحه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پنجم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که علی علیه السّلام خلیفه منصوص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به تمام پراکنده‌گویی‌ها و سفسطه‌بازی‌های او جواب بدهم، خود کتابی علی‌حده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مقدمه‌نویسی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دروغ‌ها و تهمت‌های بسیاری آن افسار گسسته به شیعیان و علمای شیعه زده است، حقّه بازی‌ها نموده و برای جلب نظر عوام و جوانان نارس بی‌خبر از همه جا، عکس‌هایی چاپ نموده و مذهب شیعه را روی آن عکس‌ها به حقّه بازی، خرافی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آنکه سفسطه بازها و فریب خوردگان او می‌گویند که چون علماء و خطباء و مبلّغین مسلمانان نتوانستند جواب او را بدهند و در مجلس مناظره، قدرت علمی نداشتند حاضر شوند، لذا او را کشتند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به خاطر دارم در زمان حیاتش که هیاهویی راه انداخته بود، علاوه بر کتاب‌ها، مقالاتی در روزنامه‌ی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می‌داد و به آن وسیله جوانان بی‌خبر را به دور خود جمع نموده، دعوی برانگیختگی </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چند نفر از جوانان فهمیده چندین مرتبه برای او پیغام دادم که محلّی را به میل خود معین کند، خلوت یا جلوت، دو نفری با هم 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دلایل مثبتی بر گفتار خود داشتی، من تسلیم می‌شوم و الا حلّ مشکلات شده، نقار از میان برداشته، بیش از این کمک به اختلاف و تفرقه‌ی جامعه ننموده و زمینه‌ساز برای بیگانگان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مصاحبه و مناظره‌ی حضوری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جوابی بود که به همه‌ی علماء و بزرگان می‌داده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کنید و بنویسید، تا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 همین جاست که مردم خبر نداشتند که از طرف علماء و مبلّغین دین، چه به وسیله جراید علنی و چه به وسیله اشخاص، از قم و تهران و شیراز و مشهد و سایر</w:t>
      </w:r>
    </w:p>
    <w:p>
      <w:pPr>
        <w:pStyle w:val="BookText"/>
        <w:rPr/>
      </w:pPr>
      <w:r>
        <w:rPr>
          <w:rFonts w:ascii="IRNazanin" w:hAnsi="IRNazanin" w:eastAsia="IRNazanin"/>
          <w:color w:val="111111"/>
          <w:sz w:val="28"/>
          <w:sz w:val="28"/>
          <w:szCs w:val="28"/>
          <w:rtl w:val="true"/>
          <w:lang w:bidi="fa-IR"/>
        </w:rPr>
        <w:t>شهرها به ایشان ابلاغ می‌شد که حاضر شود برای مناظره حضوری،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حضوری نمی‌نمایم؛ بنویسید تا جواب بدهم و این خود فرار از مباحثات بود، چون اهل فنّ کلام می‌دانند به قدری که در مکاتبه راه فرار هست، در مناظره و مباحثه و مکالمه حضوری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عده‌ای از علماء، حاضر به مکاتبه هم شدند، مخصوصاً در روزنامه کیهان مدت مدیدی بین علمای شیراز و ایشان مکاتبه‌ی سرگشاده می‌شد و به قدری پراکنده‌گویی و مکرّرات الفاظ و معانی به کار برد که تمام خوانندگان خسته و به پراکنده‌گویی‌های او خندان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کوچک‌ترین مبلّغین خدمتگزاران دین، داعی بودم که بعد از پیغام‌های مکرر برای تشکیل مجالس مناظره‌ی حضوری و شنیدن جواب یأس، عاقبت </w:t>
      </w:r>
    </w:p>
    <w:p>
      <w:pPr>
        <w:pStyle w:val="BookText"/>
        <w:rPr/>
      </w:pPr>
      <w:r>
        <w:rPr>
          <w:rFonts w:ascii="IRNazanin" w:hAnsi="IRNazanin" w:eastAsia="IRNazanin"/>
          <w:color w:val="111111"/>
          <w:sz w:val="28"/>
          <w:sz w:val="28"/>
          <w:szCs w:val="28"/>
          <w:rtl w:val="true"/>
          <w:lang w:bidi="fa-IR"/>
        </w:rPr>
        <w:t xml:space="preserve">ناچار شدم به وسیله آقایان مذکور به بعض سفسطه‌های او مختصر جوابی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سبب شد عده‌ای از جوانان فریب خورده روشن شده، فی المجلس از او برگشتند و پی به حقّه‌بازی‌های او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جوانان فریب خورده را روشن نموده، گفتم یکی از غلط‌کاری‌های شما آن است که مذهب شیعه را به وسیله‌ی عکس‌هایی که از دستجات مردمان عوام بادکوبه یا جاهای دیگر چاپ نموده وارونه نشان دادید که هر بیننده‌ی بی‌خبر گمان کند عقاید مذهبی شیعیان، روی موازین این عکس‌هاست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علی القاعده، عقلاً و منطقاً در عقاید هر قوم و ملّتی باید از روی اسناد و کتب علمای آنها بحث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کتاب از کتب علماء و فقهاء و مراجع تقلید شیعیان نشان دادید که به سیخ زدن و قفل و قمه و قدّاره زدن و حجله‌ی قاسم ساختن و شبیه و سایر چیزهایی که حقّه بازی و سفسطه کرده‌ای و به وسیله‌ی عکس‌های وارونه نشان داده‌ای، دستور داده باشند و از ائمه‌ی هدی و پیشوایان دین و مذهب در این موضوعات خبری نقل نموده، من تسلیم می‌گردم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در دستورات شرعیه و رسائل عملیه برای حفظ تن و بدن، موازینی معین گردیده، کتب فقهیه و رسائل عملیه‌ی علماء و فقهای شیعه در دسترس عموم می‌باشد؛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و شرایع و رساله‌های عملیه؛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و مجمع الرسائل و عروهْ الوثقی مرحوم آیت الله یزدی و وسیلهْ النجاهْ مرحوم آیت الله اصفهانی و ترجمه‌های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کنید، ببینید در مذهب شیعه برای حفظ تن و بدن، چه احکامی مقرّر آمده و صریحاً می‌رسانند که اوجب از هر واجبی، حفظ تن و بدن آدمی است و هر </w:t>
      </w:r>
    </w:p>
    <w:p>
      <w:pPr>
        <w:pStyle w:val="BookText"/>
        <w:rPr/>
      </w:pPr>
      <w:r>
        <w:rPr>
          <w:rFonts w:ascii="IRNazanin" w:hAnsi="IRNazanin" w:eastAsia="IRNazanin"/>
          <w:color w:val="111111"/>
          <w:sz w:val="28"/>
          <w:sz w:val="28"/>
          <w:szCs w:val="28"/>
          <w:rtl w:val="true"/>
          <w:lang w:bidi="fa-IR"/>
        </w:rPr>
        <w:t>عملی که موجب ضرر تن و بدن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اعمال واجبه، مانند وضو و غسل و روزه و حج و غیر آنها که ابواب مفصّلی در فقه جعفری دارد، گاهی ساقط می‌گردد؛ مثلاً در وضو و اغسال واجبه و مستحبه که مقدّمه‌ی طهارت است، اگر مسلمان بداند در عمل کردن آنها ضرر به عضوی از اعضای بدن می‌رساند،</w:t>
      </w:r>
    </w:p>
    <w:p>
      <w:pPr>
        <w:pStyle w:val="BookText"/>
        <w:rPr/>
      </w:pPr>
      <w:r>
        <w:rPr>
          <w:rFonts w:ascii="IRNazanin" w:hAnsi="IRNazanin" w:eastAsia="IRNazanin"/>
          <w:color w:val="111111"/>
          <w:sz w:val="28"/>
          <w:sz w:val="28"/>
          <w:szCs w:val="28"/>
          <w:rtl w:val="true"/>
          <w:lang w:bidi="fa-IR"/>
        </w:rPr>
        <w:t>ولو احتمال درد استخوان و غیره بدهد که باعث خوف شود، با شرایط وارده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جواز تیمّم، خوف ضرر استعمال آب است به سبب مرض یا درد چشم یا ورم اعضاء یا جراحت و امثال آنها که بترسد از استعمال آب، متضرّر یا متألّم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اهمیتی که مذهب مقدّس جعفری به طهارت و نظافت می‌دهد و آن را جزء شرایط ایمان آورده، مع ذلک حفظ تن و بدن را مقدّم بر هر چیزی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 اجازه نمی‌دهد عمداً بدون جهت شرعی حتی سوزنی به تن و بدن فرو کنند یا ناخن را عمداً قسمی بگیرند که خون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نمی‌دهند در مصائب وارده، مو بکنند یا صورت بخراشند و یا خود را بزنند، به قسمی که بدن را کبود نمایند و اگر هر یک از این اعمال را بنمایند، گناه کرده باید استغفار نموده و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باب دیات و کفّارات مراجعه شود، به عظمت دین مقدّس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مذهب حقه‌ی جعفری پی برده و لعنت می‌کنند بر سفسطه بازان و بازیگرانی که می‌خواهند با نوامیس دینی مردم بازی نموده، امر را بر مردمان بی‌خبر مشتبه و وارونه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بیندازند که مرد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خرافی بر خلاف دستور شرع و مذهب حقه‌ی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بدنش را </w:t>
      </w:r>
    </w:p>
    <w:p>
      <w:pPr>
        <w:pStyle w:val="BookText"/>
        <w:rPr/>
      </w:pPr>
      <w:r>
        <w:rPr>
          <w:rFonts w:ascii="IRNazanin" w:hAnsi="IRNazanin" w:eastAsia="IRNazanin"/>
          <w:color w:val="111111"/>
          <w:sz w:val="28"/>
          <w:sz w:val="28"/>
          <w:szCs w:val="28"/>
          <w:rtl w:val="true"/>
          <w:lang w:bidi="fa-IR"/>
        </w:rPr>
        <w:t>سیخ و میخ و قمه و قداره و کارد و قفل زده و یا مردانی لباس زنان پوشیده، در حجله و غیره، شبیه در آورده و بگویند اینها دستور مذهب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مردمان عامی خرافی و جاهل را به حساب مذهب جعفری در آوردن و از دلایل بطلان مذهب قرار دادن که مردمان بی‌خبر گمان کنند واقعاً امامان و یا علماء و فقهای شیعه از طرف آن مبادی عالیه، امر به چنین اعمال زشتی نموده‌اند، جنایت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اعمال زشت و خرافی در افراد قومی جاری است که مبنای اساسی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اعمال را دلیل بر خرابی و فساد اصل مذهب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وارونه نشان دادن‌ها، دلیل بر حُقّه بازی و سفسطه‌های مغلطه کاری و فساد عقیده گوینده و نویسنده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مطالبی که مکرّر این مرد بازیگر حیال، در کتاب شیعه‌گری ذکر نموده، جسارت‌هایی است که به خاندان پیغمبرصلی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گردیده و صریحاً نوشته، ابداً این خانواده رجحانی بر دیگران ندارند، تا به آنها احترامی گذارده یا مقامی برای آنها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خدا و پیغمبر مقامی برای آنها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جای کتابش نسبت به ساحت قدس امام به حق، ناطق و کاشف اسرار حقایق، جعفر بن محمد الصادق‘ با کمال وقاحت جسارت‌ها نموده که قطعاً در وقت هوشیاری و با قلم خرد و دانش ننوشته؛ چه خوش سراید شاعر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بزرگش نخوانند اهل خرد</w:t>
      </w:r>
    </w:p>
    <w:p>
      <w:pPr>
        <w:pStyle w:val="BookText"/>
        <w:rPr/>
      </w:pPr>
      <w:r>
        <w:rPr>
          <w:rFonts w:ascii="IRNazanin" w:hAnsi="IRNazanin" w:eastAsia="IRNazanin"/>
          <w:color w:val="111111"/>
          <w:sz w:val="28"/>
          <w:sz w:val="28"/>
          <w:szCs w:val="28"/>
          <w:rtl w:val="true"/>
          <w:lang w:bidi="fa-IR"/>
        </w:rPr>
        <w:t>که نام بزرگان به زشتی برد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لاطائلات، مکرّر در ضمن بیانات مفصله در لیالی مناظرات </w:t>
      </w:r>
    </w:p>
    <w:p>
      <w:pPr>
        <w:pStyle w:val="BookText"/>
        <w:rPr/>
      </w:pPr>
      <w:r>
        <w:rPr>
          <w:rFonts w:ascii="IRNazanin" w:hAnsi="IRNazanin" w:eastAsia="IRNazanin"/>
          <w:color w:val="111111"/>
          <w:sz w:val="28"/>
          <w:sz w:val="28"/>
          <w:szCs w:val="28"/>
          <w:rtl w:val="true"/>
          <w:lang w:bidi="fa-IR"/>
        </w:rPr>
        <w:t xml:space="preserve">پیشاور داده شده و در غالب اوراق این کتاب، دلایل متقنه از آیات قرآن مجید و اخبار صحیحه از طرق عامّه ذکر گردیده، مخصوصاً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سوم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آیات شریفه و اخبار صریحه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مرد شیاد، قرآن نخوانده و اگر خوانده، چون معتقد نبوده، عمداً امر را بر بی‌خبران مشتبه نموده، مگر نه این است که خدای متعال در آیات بسیاری، این خاندان جلیل را ستوده و برای آنها امتیازاتی قائل و مصطفای از خلق قرار داده، چنانچه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 برگزیده آدم و نوح و خانواده ابراهیم و خانواده عمران را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هستند برخی از نسل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این نمی‌خواهم که مودّت و محبّت مرا را در حقّ خویشاوندان منظور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نیکو انجام دهد ما بر نیکویی‌اش بیفزاییم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بیشتر تأثّر من در این است که اکابر علمای عامّه و اهل تسنّن صریحاً اقرار به ولایت و برتری و مقام عالی اعلای علی و عترت طاهره پیغمبر صلّی الله علیه وعلیهم اجمعین می‌نمایند؛ ولی این ناخلف به ظاهر شیعی زاده، انکار نماید فضایل آنها را</w:t>
      </w:r>
      <w:r>
        <w:rPr>
          <w:rFonts w:eastAsia="IRNazanin" w:cs="IRNazanin"/>
          <w:color w:val="111111"/>
          <w:sz w:val="28"/>
          <w:szCs w:val="28"/>
          <w:rtl w:val="true"/>
          <w:lang w:bidi="fa-IR"/>
        </w:rPr>
        <w:t xml:space="preserve">! </w:t>
      </w:r>
      <w:bookmarkStart w:id="118" w:name="pg13407_170152"/>
    </w:p>
    <w:p>
      <w:pPr>
        <w:pStyle w:val="BookText"/>
        <w:rPr/>
      </w:pPr>
      <w:bookmarkEnd w:id="118"/>
      <w:r>
        <w:rPr>
          <w:rFonts w:ascii="IRNazanin" w:hAnsi="IRNazanin" w:eastAsia="IRNazanin"/>
          <w:color w:val="111111"/>
          <w:sz w:val="28"/>
          <w:sz w:val="28"/>
          <w:szCs w:val="28"/>
          <w:rtl w:val="true"/>
          <w:lang w:bidi="fa-IR"/>
        </w:rPr>
        <w:t>تمام علمای سنّی با احترام تمام، نام اهل بیت طهارت را می‌برند، ولی این مرد مرموز هتّاک برای جلب نظر دشمنان، دین باطل فاسد خود را ظاهر نموده و با وقاحت نام آنها را برده</w:t>
      </w:r>
      <w:r>
        <w:rPr>
          <w:rFonts w:eastAsia="IRNazanin" w:cs="IRNazanin"/>
          <w:color w:val="111111"/>
          <w:sz w:val="28"/>
          <w:szCs w:val="28"/>
          <w:rtl w:val="true"/>
          <w:lang w:bidi="fa-IR"/>
        </w:rPr>
        <w:t>.</w:t>
      </w:r>
    </w:p>
    <w:p>
      <w:pPr>
        <w:pStyle w:val="Heading4"/>
        <w:numPr>
          <w:ilvl w:val="3"/>
          <w:numId w:val="1"/>
        </w:numPr>
        <w:rPr/>
      </w:pPr>
      <w:bookmarkStart w:id="119" w:name="__RefHeading___Toc543879_2616395394"/>
      <w:bookmarkStart w:id="120" w:name="_Toc40"/>
      <w:bookmarkEnd w:id="119"/>
      <w:r>
        <w:rPr>
          <w:rtl w:val="true"/>
        </w:rPr>
        <w:t>کتب علمای عامّه در فضایل عترت و اهل بیت طهارت</w:t>
      </w:r>
      <w:bookmarkEnd w:id="120"/>
    </w:p>
    <w:p>
      <w:pPr>
        <w:pStyle w:val="BookText"/>
        <w:rPr/>
      </w:pPr>
      <w:r>
        <w:rPr>
          <w:rFonts w:ascii="IRNazanin" w:hAnsi="IRNazanin" w:eastAsia="IRNazanin"/>
          <w:color w:val="111111"/>
          <w:sz w:val="28"/>
          <w:sz w:val="28"/>
          <w:szCs w:val="28"/>
          <w:rtl w:val="true"/>
          <w:lang w:bidi="fa-IR"/>
        </w:rPr>
        <w:t xml:space="preserve">اهل اطلاع می‌دانند که عموم علمای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عده‌ای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دوره‌ای از ادوار، معترف بوده‌اند به فضایل و مناقب آل محمد سلام الله علیهم اجمعین و حق تقدّم آنها بر تمام امّت و مخصوصاً جمع کثیری از اکابر آنها کتاب مستقلی به نام اهل بیت طهارت افتخارا نوشته‌اند و آنچه به نظر داعی رسیده و الحال در کتابخانه خود حاضر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 علی شافعی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سلیمان بلخی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 فی معرفهْ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جمال الدین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الصادی من بحر فضائل بنی النبی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سید ابی بکر بن شهاب الدین علوی؛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شیخ عبدالله بن محمد بن عامر شبروای؛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بفضائل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والزهراء والسبطین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الاسلام ابراهیم بن محمد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الحرم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 فی معرفهْ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الدین 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الأمّهْ فی معرفهْ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اخطب </w:t>
      </w:r>
    </w:p>
    <w:p>
      <w:pPr>
        <w:pStyle w:val="BookText"/>
        <w:rPr/>
      </w:pPr>
      <w:r>
        <w:rPr>
          <w:rFonts w:ascii="IRNazanin" w:hAnsi="IRNazanin" w:eastAsia="IRNazanin"/>
          <w:color w:val="111111"/>
          <w:sz w:val="28"/>
          <w:sz w:val="28"/>
          <w:szCs w:val="28"/>
          <w:rtl w:val="true"/>
          <w:lang w:bidi="fa-IR"/>
        </w:rPr>
        <w:t xml:space="preserve">الخطباء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 در تاریخ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مورّخ شهیر، قاضی بهلول بهجت زنگنه زوری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در تمامی کتب معتبره و تفاسیر بزرگ علمای عامّه و اهل تسنّن، فضایل و مناقب اهل بیت طهارت متفرقاً بسیار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کسروی خجالت نمی کشید در حالی که می‌دانست مغلطه می‌کند و گذشته از شیعیان، سنیها بر او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مریدان فریب خورده‌ی او بخوانند این کتاب را و عوض برانگیخته شدن سر خجلت به زیر اندازند و متنبّه گردند و بازیگران قرن بیستم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کتاب‌های عربی سر و کار زیادی نداشت، اقلاً می‌خواست کتاب ترکی تألیف قاضی محمد بهلول بهجت افندی زنگنه زوری را که از اجلّه‌ی فضلاء و علمای معروف قرن اخیر ترکیه و در علوم عقلیه و نقلیه و فقه و عرفان در اسلامبول و آناتولی مشهور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 در تاریخ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به فارسی هم ترجمه گردیده و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ترکی و فارسی او هم در کتابخانه داعی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بر هر شیعه شاکّی لازم است آن کتاب مقدّس را خریداری کرده و حقایق را از بیان عالم بزرگ سنّی بشنوند و نفرین بر بازیگران مغلطه کار بنمایند و مخصوصاً برادران روشنفکر وجوانان بی‌خبر اهل تسنن را توصیه به مطالعه آن کتاب می‌نماییم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ناچارم علاوه بر آنچه در متن همین کتاب درج گردیده، در اینجا هم اغتنام فرصت نموده، به نقل اقوال بعضی از اکابر علمای اهل تسنّن در فضایل امیرالمؤمنین علی و اهل بیت طهارت علیه السّلام اشاره نمایم، تا خوانندگان محترم بدانند </w:t>
      </w:r>
      <w:bookmarkStart w:id="121" w:name="pg13407_170154"/>
    </w:p>
    <w:p>
      <w:pPr>
        <w:pStyle w:val="BookText"/>
        <w:rPr/>
      </w:pPr>
      <w:bookmarkEnd w:id="121"/>
      <w:r>
        <w:rPr>
          <w:rFonts w:ascii="IRNazanin" w:hAnsi="IRNazanin" w:eastAsia="IRNazanin"/>
          <w:color w:val="111111"/>
          <w:sz w:val="28"/>
          <w:sz w:val="28"/>
          <w:szCs w:val="28"/>
          <w:rtl w:val="true"/>
          <w:lang w:bidi="fa-IR"/>
        </w:rPr>
        <w:t xml:space="preserve">که کسروی تبریزی با احمد امین مصری و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کردستانی و امثالهم تنها به قاضی رفته‌اند که نسبت جعّالی به شیعیان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نمی‌دانند که شیعیان چون معتقد به مبدأ و معادند و پیرو عترت طاهره صادقین‌اند، ابداً دروغ نگفته و جعل خبر نمی‌نمایند؛ چه آنکه احتیاجی به جعل خبر ندارند؛ زیرا تمامی علمای جماعت، با ما در نقل فضایل اهل بیت علیه السّلام هم صدا هستند؛ از جمله امامان بزرگ اهل تسنّن که از پیشوایان و ائمه اربعه آنها می‌باشد، محمد بن ادریس شافعی است که مکرّر، نظماً و نثراً، اقرار و اعتراف به فضایل و مناقب اهل البیت علیه السّلام نموده است</w:t>
      </w:r>
      <w:r>
        <w:rPr>
          <w:rFonts w:eastAsia="IRNazanin" w:cs="IRNazanin"/>
          <w:color w:val="111111"/>
          <w:sz w:val="28"/>
          <w:szCs w:val="28"/>
          <w:rtl w:val="true"/>
          <w:lang w:bidi="fa-IR"/>
        </w:rPr>
        <w:t>.</w:t>
      </w:r>
    </w:p>
    <w:p>
      <w:pPr>
        <w:pStyle w:val="Heading4"/>
        <w:numPr>
          <w:ilvl w:val="3"/>
          <w:numId w:val="1"/>
        </w:numPr>
        <w:rPr/>
      </w:pPr>
      <w:bookmarkStart w:id="122" w:name="__RefHeading___Toc543881_2616395394"/>
      <w:bookmarkStart w:id="123" w:name="_Toc41"/>
      <w:bookmarkEnd w:id="122"/>
      <w:r>
        <w:rPr>
          <w:rtl w:val="true"/>
        </w:rPr>
        <w:t>اشعار امام شافعی در اعتراف به فضایل عترت و اهل بیت طهارت علیه السّلام</w:t>
      </w:r>
      <w:bookmarkEnd w:id="123"/>
    </w:p>
    <w:p>
      <w:pPr>
        <w:pStyle w:val="BookText"/>
        <w:rPr/>
      </w:pPr>
      <w:r>
        <w:rPr>
          <w:rFonts w:ascii="IRNazanin" w:hAnsi="IRNazanin" w:eastAsia="IRNazanin"/>
          <w:color w:val="111111"/>
          <w:sz w:val="28"/>
          <w:sz w:val="28"/>
          <w:szCs w:val="28"/>
          <w:rtl w:val="true"/>
          <w:lang w:bidi="fa-IR"/>
        </w:rPr>
        <w:t>چنانچه علامه سمهودی سید نورالدین شافعی</w:t>
      </w:r>
    </w:p>
    <w:p>
      <w:pPr>
        <w:pStyle w:val="BookText"/>
        <w:rPr/>
      </w:pPr>
      <w:r>
        <w:rPr>
          <w:rFonts w:ascii="IRNazanin" w:hAnsi="IRNazanin" w:eastAsia="IRNazanin"/>
          <w:color w:val="111111"/>
          <w:sz w:val="28"/>
          <w:sz w:val="28"/>
          <w:szCs w:val="28"/>
          <w:rtl w:val="true"/>
          <w:lang w:bidi="fa-IR"/>
        </w:rPr>
        <w:t xml:space="preserve">که اعلم العلمای مصر و حجاز در اوایل قرن دهم هجری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حافظ ابوبکر بیهقی از ربیع بن سلیمان که از اصحاب امام شافعی بوده نقل می‌نماید و نیز نورالدین مالکی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از کتاب بیهقی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نوشته، نقل نموده و خواجه سلیمان بلخی حنفی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در فرائد السمطین،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شبلنجی در نور الأبصار،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شعر را از شافعی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تاریخ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خود اعلم علمای مصر و حجاز بوده، نقلاًاز بیهقی مشروحاً ذکر نموده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امام شافعی گفتند که مردم صبر و طاقت ندارند مناقب و فضایل اهل البیت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کسروی و احمد امین و اقرانشان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مشاهده کنند که یکی از ما ذکر فضایل اهل البیت را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هذا 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شافعی فی المجلس انشاد اشعاری نموده و حقایق را آشکار ساخته،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فی مجلس ذکروا علیّاً</w:t>
      </w:r>
    </w:p>
    <w:p>
      <w:pPr>
        <w:pStyle w:val="BookText"/>
        <w:rPr/>
      </w:pPr>
      <w:r>
        <w:rPr>
          <w:rFonts w:ascii="Amiri" w:hAnsi="Amiri" w:eastAsia="Amiri" w:cs="Amiri"/>
          <w:color w:val="111111"/>
          <w:sz w:val="28"/>
          <w:sz w:val="28"/>
          <w:szCs w:val="28"/>
          <w:rtl w:val="true"/>
          <w:lang w:bidi="ar-SA"/>
        </w:rPr>
        <w:t>وسبطیه وفاطمة الزّکیّة</w:t>
      </w:r>
    </w:p>
    <w:p>
      <w:pPr>
        <w:pStyle w:val="BookText"/>
        <w:rPr/>
      </w:pPr>
      <w:r>
        <w:rPr>
          <w:rFonts w:ascii="IRNazanin" w:hAnsi="IRNazanin" w:eastAsia="IRNazanin"/>
          <w:color w:val="111111"/>
          <w:sz w:val="28"/>
          <w:sz w:val="28"/>
          <w:szCs w:val="28"/>
          <w:rtl w:val="true"/>
          <w:lang w:bidi="fa-IR"/>
        </w:rPr>
        <w:t>فأجری بعضهم ذکری سواه</w:t>
      </w:r>
    </w:p>
    <w:p>
      <w:pPr>
        <w:pStyle w:val="BookText"/>
        <w:rPr/>
      </w:pPr>
      <w:r>
        <w:rPr>
          <w:rFonts w:ascii="Amiri" w:hAnsi="Amiri" w:eastAsia="Amiri" w:cs="Amiri"/>
          <w:color w:val="111111"/>
          <w:sz w:val="28"/>
          <w:sz w:val="28"/>
          <w:szCs w:val="28"/>
          <w:rtl w:val="true"/>
          <w:lang w:bidi="ar-SA"/>
        </w:rPr>
        <w:t>فأیقن انّه سلقلقیّة</w:t>
      </w:r>
    </w:p>
    <w:p>
      <w:pPr>
        <w:pStyle w:val="BookText"/>
        <w:rPr/>
      </w:pPr>
      <w:r>
        <w:rPr>
          <w:rFonts w:ascii="Amiri" w:hAnsi="Amiri" w:eastAsia="Amiri" w:cs="Amiri"/>
          <w:color w:val="111111"/>
          <w:sz w:val="28"/>
          <w:sz w:val="28"/>
          <w:szCs w:val="28"/>
          <w:rtl w:val="true"/>
          <w:lang w:bidi="ar-SA"/>
        </w:rPr>
        <w:t>إذا ذکروا علیّاً أو بنیه</w:t>
      </w:r>
    </w:p>
    <w:p>
      <w:pPr>
        <w:pStyle w:val="BookText"/>
        <w:rPr/>
      </w:pPr>
      <w:r>
        <w:rPr>
          <w:rFonts w:ascii="IRNazanin" w:hAnsi="IRNazanin" w:eastAsia="IRNazanin"/>
          <w:color w:val="111111"/>
          <w:sz w:val="28"/>
          <w:sz w:val="28"/>
          <w:szCs w:val="28"/>
          <w:rtl w:val="true"/>
          <w:lang w:bidi="fa-IR"/>
        </w:rPr>
        <w:t>تشاغل بالروایات العلیّة</w:t>
      </w:r>
    </w:p>
    <w:p>
      <w:pPr>
        <w:pStyle w:val="BookText"/>
        <w:rPr/>
      </w:pPr>
      <w:r>
        <w:rPr>
          <w:rFonts w:ascii="IRNazanin" w:hAnsi="IRNazanin" w:eastAsia="IRNazanin"/>
          <w:color w:val="111111"/>
          <w:sz w:val="28"/>
          <w:sz w:val="28"/>
          <w:szCs w:val="28"/>
          <w:rtl w:val="true"/>
          <w:lang w:bidi="fa-IR"/>
        </w:rPr>
        <w:t>یقال تجاوزوا یا قوم هذا</w:t>
      </w:r>
    </w:p>
    <w:p>
      <w:pPr>
        <w:pStyle w:val="BookText"/>
        <w:rPr/>
      </w:pPr>
      <w:r>
        <w:rPr>
          <w:rFonts w:ascii="IRNazanin" w:hAnsi="IRNazanin" w:eastAsia="IRNazanin"/>
          <w:color w:val="111111"/>
          <w:sz w:val="28"/>
          <w:sz w:val="28"/>
          <w:szCs w:val="28"/>
          <w:rtl w:val="true"/>
          <w:lang w:bidi="fa-IR"/>
        </w:rPr>
        <w:t>فهذا من حدیث الرافضیّة</w:t>
      </w:r>
    </w:p>
    <w:p>
      <w:pPr>
        <w:pStyle w:val="BookText"/>
        <w:rPr/>
      </w:pPr>
      <w:r>
        <w:rPr>
          <w:rFonts w:ascii="IRNazanin" w:hAnsi="IRNazanin" w:eastAsia="IRNazanin"/>
          <w:color w:val="111111"/>
          <w:sz w:val="28"/>
          <w:sz w:val="28"/>
          <w:szCs w:val="28"/>
          <w:rtl w:val="true"/>
          <w:lang w:bidi="fa-IR"/>
        </w:rPr>
        <w:t>برئت إلی المهیمن من أناس</w:t>
      </w:r>
    </w:p>
    <w:p>
      <w:pPr>
        <w:pStyle w:val="BookText"/>
        <w:rPr/>
      </w:pPr>
      <w:r>
        <w:rPr>
          <w:rFonts w:ascii="IRNazanin" w:hAnsi="IRNazanin" w:eastAsia="IRNazanin"/>
          <w:color w:val="111111"/>
          <w:sz w:val="28"/>
          <w:sz w:val="28"/>
          <w:szCs w:val="28"/>
          <w:rtl w:val="true"/>
          <w:lang w:bidi="fa-IR"/>
        </w:rPr>
        <w:t>یرون الرفض حبّ الفاطمیّة</w:t>
      </w:r>
    </w:p>
    <w:p>
      <w:pPr>
        <w:pStyle w:val="BookText"/>
        <w:rPr/>
      </w:pPr>
      <w:r>
        <w:rPr>
          <w:rFonts w:ascii="IRNazanin" w:hAnsi="IRNazanin" w:eastAsia="IRNazanin"/>
          <w:color w:val="111111"/>
          <w:sz w:val="28"/>
          <w:sz w:val="28"/>
          <w:szCs w:val="28"/>
          <w:rtl w:val="true"/>
          <w:lang w:bidi="fa-IR"/>
        </w:rPr>
        <w:t>علی آل الرسول صلاة ربّی</w:t>
      </w:r>
    </w:p>
    <w:p>
      <w:pPr>
        <w:pStyle w:val="BookText"/>
        <w:rPr/>
      </w:pPr>
      <w:r>
        <w:rPr>
          <w:rFonts w:ascii="IRNazanin" w:hAnsi="IRNazanin" w:eastAsia="IRNazanin"/>
          <w:color w:val="111111"/>
          <w:sz w:val="28"/>
          <w:sz w:val="28"/>
          <w:szCs w:val="28"/>
          <w:rtl w:val="true"/>
          <w:lang w:bidi="fa-IR"/>
        </w:rPr>
        <w:t>ولعنته لتلک الجاهلیّة</w:t>
      </w:r>
    </w:p>
    <w:p>
      <w:pPr>
        <w:pStyle w:val="BookText"/>
        <w:rPr/>
      </w:pPr>
      <w:r>
        <w:rPr>
          <w:rFonts w:ascii="IRNazanin" w:hAnsi="IRNazanin" w:eastAsia="IRNazanin"/>
          <w:color w:val="111111"/>
          <w:sz w:val="28"/>
          <w:sz w:val="28"/>
          <w:szCs w:val="28"/>
          <w:rtl w:val="true"/>
          <w:lang w:bidi="fa-IR"/>
        </w:rPr>
        <w:t>خلاصه معنای این اشعار آنکه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مجلسی ذکر علی و فاطمه و حسن و حسین علیه السّلام می‌شود، بعض دشمنان برای آنکه مردم را از ذکر آل محمد منصرف کنند، ذکر دیگری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یقین کنید آن کس که مانع ذکر این خانواده می‌شود، سلقلق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از دبرش 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روایات بلند نقل می‌کنند که ذکر علی و بچه‌های او نشود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بگذرید ای قوم از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علی و بچه‌های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حدیث رافضی‌هاست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بیزاری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امام شافعی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از مردمی که می‌بینند رفض را دوستی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رسول صلوات پروردگار من است و لعنت خداوند بر این نوع جاهلیت که دوستان آل محمد را رافضی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حنفی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مؤمن شبلنجی 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نقلاً از بیهقی و نور الدین ابن صبّاغ مالکی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نیز حافظ جمال الدین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این شعر را در کتاب نظم الدرر السمطین، ذیل مناقب الامام امیرالمؤمنین،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اشعار گفته‌اند که شافعی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ترفّضتَ قلتُ کلاّ</w:t>
      </w:r>
    </w:p>
    <w:p>
      <w:pPr>
        <w:pStyle w:val="BookText"/>
        <w:rPr/>
      </w:pPr>
      <w:r>
        <w:rPr>
          <w:rFonts w:ascii="IRNazanin" w:hAnsi="IRNazanin" w:eastAsia="IRNazanin"/>
          <w:color w:val="111111"/>
          <w:sz w:val="28"/>
          <w:sz w:val="28"/>
          <w:szCs w:val="28"/>
          <w:rtl w:val="true"/>
          <w:lang w:bidi="fa-IR"/>
        </w:rPr>
        <w:t>ما الرفض دینی ولا اعتقادی</w:t>
      </w:r>
    </w:p>
    <w:p>
      <w:pPr>
        <w:pStyle w:val="BookText"/>
        <w:rPr/>
      </w:pPr>
      <w:r>
        <w:rPr>
          <w:rFonts w:ascii="Amiri" w:hAnsi="Amiri" w:eastAsia="Amiri" w:cs="Amiri"/>
          <w:color w:val="111111"/>
          <w:sz w:val="28"/>
          <w:sz w:val="28"/>
          <w:szCs w:val="28"/>
          <w:rtl w:val="true"/>
          <w:lang w:bidi="ar-SA"/>
        </w:rPr>
        <w:t>لکن تولّیت غیر شکٍّ</w:t>
      </w:r>
    </w:p>
    <w:p>
      <w:pPr>
        <w:pStyle w:val="BookText"/>
        <w:rPr/>
      </w:pPr>
      <w:r>
        <w:rPr>
          <w:rFonts w:ascii="IRNazanin" w:hAnsi="IRNazanin" w:eastAsia="IRNazanin"/>
          <w:color w:val="111111"/>
          <w:sz w:val="28"/>
          <w:sz w:val="28"/>
          <w:szCs w:val="28"/>
          <w:rtl w:val="true"/>
          <w:lang w:bidi="fa-IR"/>
        </w:rPr>
        <w:t>خیر إمام و خیر هادٍ</w:t>
      </w:r>
    </w:p>
    <w:p>
      <w:pPr>
        <w:pStyle w:val="BookText"/>
        <w:rPr/>
      </w:pPr>
      <w:r>
        <w:rPr>
          <w:rFonts w:ascii="Amiri" w:hAnsi="Amiri" w:eastAsia="Amiri" w:cs="Amiri"/>
          <w:color w:val="111111"/>
          <w:sz w:val="28"/>
          <w:sz w:val="28"/>
          <w:szCs w:val="28"/>
          <w:rtl w:val="true"/>
          <w:lang w:bidi="ar-SA"/>
        </w:rPr>
        <w:t>إن کان حبّ الوصیّ رفضاً</w:t>
      </w:r>
    </w:p>
    <w:p>
      <w:pPr>
        <w:pStyle w:val="BookText"/>
        <w:rPr/>
      </w:pPr>
      <w:r>
        <w:rPr>
          <w:rFonts w:ascii="IRNazanin" w:hAnsi="IRNazanin" w:eastAsia="IRNazanin"/>
          <w:color w:val="111111"/>
          <w:sz w:val="28"/>
          <w:sz w:val="28"/>
          <w:szCs w:val="28"/>
          <w:rtl w:val="true"/>
          <w:lang w:bidi="fa-IR"/>
        </w:rPr>
        <w:t>فإنّنی أرفض 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نیست رفض دین من و نه اعتقاد من، لکن دوست می‌دارم بدون شک، بهترین امام و بهترین هادی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رفض، دوستی وصی پیغمبر و آل طاهرین آن حضرت است، پس به درستی که من رافضی‌تر از همه مردم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یاقوت حموی در 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رازی در 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 کبیرش</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Style w:val="FootnoteAnchor"/>
          <w:rtl w:val="true"/>
        </w:rPr>
        <w:footnoteReference w:id="102"/>
      </w:r>
      <w:r>
        <w:rPr>
          <w:rFonts w:ascii="IRNazanin" w:hAnsi="IRNazanin" w:eastAsia="IRNazanin"/>
          <w:color w:val="111111"/>
          <w:sz w:val="28"/>
          <w:sz w:val="28"/>
          <w:szCs w:val="28"/>
          <w:rtl w:val="true"/>
          <w:lang w:bidi="fa-IR"/>
        </w:rPr>
        <w:t xml:space="preserve">و خطیب خوارزم در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مؤمن شبلنجی در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بلخی حنفی در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ربیع بن سلیمان که یکی از اصحاب شافعی بوده، نقل نموده‌اند که این اشعار را شافعی انشاد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قف بالمُحصّب من منّی</w:t>
      </w:r>
    </w:p>
    <w:p>
      <w:pPr>
        <w:pStyle w:val="BookText"/>
        <w:rPr/>
      </w:pPr>
      <w:r>
        <w:rPr>
          <w:rFonts w:ascii="IRNazanin" w:hAnsi="IRNazanin" w:eastAsia="IRNazanin"/>
          <w:color w:val="111111"/>
          <w:sz w:val="28"/>
          <w:sz w:val="28"/>
          <w:szCs w:val="28"/>
          <w:rtl w:val="true"/>
          <w:lang w:bidi="fa-IR"/>
        </w:rPr>
        <w:t>واهتف بساکن خیفها والناهض</w:t>
      </w:r>
    </w:p>
    <w:p>
      <w:pPr>
        <w:pStyle w:val="BookText"/>
        <w:rPr/>
      </w:pPr>
      <w:r>
        <w:rPr>
          <w:rFonts w:ascii="IRNazanin" w:hAnsi="IRNazanin" w:eastAsia="IRNazanin"/>
          <w:color w:val="111111"/>
          <w:sz w:val="28"/>
          <w:sz w:val="28"/>
          <w:szCs w:val="28"/>
          <w:rtl w:val="true"/>
          <w:lang w:bidi="fa-IR"/>
        </w:rPr>
        <w:t>سحراً إذا فاض الحجیج إلی منی</w:t>
      </w:r>
    </w:p>
    <w:p>
      <w:pPr>
        <w:pStyle w:val="BookText"/>
        <w:rPr/>
      </w:pPr>
      <w:r>
        <w:rPr>
          <w:rFonts w:ascii="Amiri" w:hAnsi="Amiri" w:eastAsia="Amiri" w:cs="Amiri"/>
          <w:color w:val="111111"/>
          <w:sz w:val="28"/>
          <w:sz w:val="28"/>
          <w:szCs w:val="28"/>
          <w:rtl w:val="true"/>
          <w:lang w:bidi="ar-SA"/>
        </w:rPr>
        <w:t>فیضاً کمُلتَطم الفرات الفائض</w:t>
      </w:r>
    </w:p>
    <w:p>
      <w:pPr>
        <w:pStyle w:val="BookText"/>
        <w:rPr/>
      </w:pPr>
      <w:r>
        <w:rPr>
          <w:rFonts w:ascii="Amiri" w:hAnsi="Amiri" w:eastAsia="Amiri" w:cs="Amiri"/>
          <w:color w:val="111111"/>
          <w:sz w:val="28"/>
          <w:sz w:val="28"/>
          <w:szCs w:val="28"/>
          <w:rtl w:val="true"/>
          <w:lang w:bidi="ar-SA"/>
        </w:rPr>
        <w:t>إن کان رفضاً حبّ آل محمّد</w:t>
      </w:r>
    </w:p>
    <w:p>
      <w:pPr>
        <w:pStyle w:val="BookText"/>
        <w:rPr/>
      </w:pPr>
      <w:r>
        <w:rPr>
          <w:rFonts w:ascii="IRNazanin" w:hAnsi="IRNazanin" w:eastAsia="IRNazanin"/>
          <w:color w:val="111111"/>
          <w:sz w:val="28"/>
          <w:sz w:val="28"/>
          <w:szCs w:val="28"/>
          <w:rtl w:val="true"/>
          <w:lang w:bidi="fa-IR"/>
        </w:rPr>
        <w:t>فلیشهد الثقلان انّی رافض</w:t>
      </w:r>
    </w:p>
    <w:p>
      <w:pPr>
        <w:pStyle w:val="BookText"/>
        <w:rPr/>
      </w:pPr>
      <w:r>
        <w:rPr>
          <w:rFonts w:ascii="IRNazanin" w:hAnsi="IRNazanin" w:eastAsia="IRNazanin"/>
          <w:color w:val="111111"/>
          <w:sz w:val="28"/>
          <w:sz w:val="28"/>
          <w:szCs w:val="28"/>
          <w:rtl w:val="true"/>
          <w:lang w:bidi="fa-IR"/>
        </w:rPr>
        <w:t>ما حصل این اشعار آنکه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سوار رونده به سوی مکه معظمه بایست در ریگزار منی و به ساکنین مسجد خیف، وقت سحر که حجاج به سوی منی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تقیه علنی و برملا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رفض، دوستی آل محمد است، پس شهادت بدهند </w:t>
      </w:r>
      <w:bookmarkStart w:id="124" w:name="pg13407_170158"/>
    </w:p>
    <w:p>
      <w:pPr>
        <w:pStyle w:val="BookText"/>
        <w:rPr/>
      </w:pPr>
      <w:bookmarkEnd w:id="124"/>
      <w:r>
        <w:rPr>
          <w:rFonts w:ascii="IRNazanin" w:hAnsi="IRNazanin" w:eastAsia="IRNazanin"/>
          <w:color w:val="111111"/>
          <w:sz w:val="28"/>
          <w:sz w:val="28"/>
          <w:szCs w:val="28"/>
          <w:rtl w:val="true"/>
          <w:lang w:bidi="fa-IR"/>
        </w:rPr>
        <w:t xml:space="preserve">جن و انس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علامه جلیل القدر شیخ عبدالله بن محمد بن عامر شبروای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ابی بکر بن شهاب الدین علوی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رشفهْ الصادی من بحر فضائل بنی النبی الهادی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جمال الدین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 فی معرفهْ آل الرسول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ابن حجر مکی متعصّب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از ابوالشیخ دیلمی نقل می‌نماید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حقّ عترتی من الأنصار والعرب، فهو لاحدی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منافق وإمّا ولد زانیة وإمّا امرؤ حملت به أمّه فی غیر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نشناسد حق عترت مرا از انصار و عرب، پس او یکی از سه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است، یا ولد الزنا است، یا ولد حیض است</w:t>
      </w:r>
      <w:r>
        <w:rPr>
          <w:rFonts w:eastAsia="IRNazanin" w:cs="IRNazanin"/>
          <w:color w:val="111111"/>
          <w:sz w:val="28"/>
          <w:szCs w:val="28"/>
          <w:rtl w:val="true"/>
          <w:lang w:bidi="fa-IR"/>
        </w:rPr>
        <w:t>.</w:t>
      </w:r>
    </w:p>
    <w:p>
      <w:pPr>
        <w:pStyle w:val="Heading4"/>
        <w:numPr>
          <w:ilvl w:val="3"/>
          <w:numId w:val="1"/>
        </w:numPr>
        <w:rPr/>
      </w:pPr>
      <w:bookmarkStart w:id="125" w:name="__RefHeading___Toc543883_2616395394"/>
      <w:bookmarkStart w:id="126" w:name="_Toc42"/>
      <w:bookmarkEnd w:id="125"/>
      <w:r>
        <w:rPr>
          <w:rtl w:val="true"/>
        </w:rPr>
        <w:t>اخبار در فضایل عترت و اهل بیت طهارت علیه السّلام</w:t>
      </w:r>
      <w:bookmarkEnd w:id="1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کوری چشم دشمنان و بدخواهان این خاندان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کسرویها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عترت طاهره، مفتاح بهشت و دوزخ و علامت ایمان و کفر است چنانچه اکابر علمای عامّه و اهل تسنّن، با نقل اخبار بسیار از رسول اکرم صلی الله علیه وآله تصدیق این معنی را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امام احمد ثعلبی</w:t>
      </w:r>
      <w:r>
        <w:rPr>
          <w:rStyle w:val="FootnoteAnchor"/>
          <w:rtl w:val="true"/>
        </w:rPr>
        <w:footnoteReference w:id="109"/>
      </w:r>
      <w:r>
        <w:rPr>
          <w:rFonts w:ascii="IRNazanin" w:hAnsi="IRNazanin" w:eastAsia="IRNazanin"/>
          <w:color w:val="111111"/>
          <w:sz w:val="28"/>
          <w:sz w:val="28"/>
          <w:szCs w:val="28"/>
          <w:rtl w:val="true"/>
          <w:lang w:bidi="fa-IR"/>
        </w:rPr>
        <w:t>که امام اصحاب حدیث شمرده شده و از اکابر علمای عامّه است، در تفسیر خود ذیل آیه مودّت آورده که محبّت و مودّت اهل بیت طهارت، از جمله اصول دین و ارکان اسلام است و هر کس خلاف این عقیده داشته باشد، کافر و از دین اسلام خارج و ناصبی می‌باشد و دلیل بر این معنی، خبری است که عبدالله بن حامد اصفهانی به اسناد خود از جریر بن عبدالله بجلی روایت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مؤمناً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بشّره ملک الموت بالجنّة، ثمّ منکر ونکیر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یزفّ إلی الجنّة کما تزفّ العروس إلی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فتح له فی قبره بابان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جعل الله قبره مزار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بغض آل محمّد جاء یوم القیامة مکتوباً بین عینیه 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بغض آل محمّد لم یشمّ رائحة الجنّة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بمیرد بر دوستی آل محمّد، مرده است شهید و توبه‌کننده از گناه و آمرزیده شده و مؤمنی که دارای ایمان کامل می‌باشد و رحمت گردیده و کسی که بمیرد بر دوستی آل محمّد، بشارت می‌دهد او را ملک </w:t>
      </w:r>
    </w:p>
    <w:p>
      <w:pPr>
        <w:pStyle w:val="BookText"/>
        <w:rPr/>
      </w:pPr>
      <w:r>
        <w:rPr>
          <w:rFonts w:ascii="IRNazanin" w:hAnsi="IRNazanin" w:eastAsia="IRNazanin"/>
          <w:color w:val="111111"/>
          <w:sz w:val="28"/>
          <w:sz w:val="28"/>
          <w:szCs w:val="28"/>
          <w:rtl w:val="true"/>
          <w:lang w:bidi="fa-IR"/>
        </w:rPr>
        <w:t>الموت و منکر و نکیر به بهشت و کسی که بمیرد بر دوستی آل محمّد، می‌رود به سوی بهشت، همچنان که عروس می‌رود به سوی خانه شوهرش و کسی که بمیرد بر دوستی آل محمّد، باز می‌شود در قبر او دو در به سوی بهشت و کسی که بمیرد بر دوستی آل محمّد، قرار می‌دهد خداوند قبر او را زیارتگاه ملائکه‌ی رحمت و کسی که بمیرد بر دوستی آل محمّد، مرده است بر سنّت و جماعت و کسی که بمیرد بر دشمنی آل محمّد، روز قیامت بین دو چشم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است از رحمت خدا و کسی که بمیرد بر دشمنی آل محمّد، کافر مرده است و کسی که بمیرد بر دشمنی آل محمّد، استشمام نمی‌نماید بوی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سید ابی‌بکر بن شهاب الدین علوی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رشفهْ الصادی من بحر فضائل بنی النبی الهادی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تفسیر ثعلبی و امام فخر رازی در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 کبیرش</w:t>
      </w:r>
      <w:r>
        <w:rPr>
          <w:rStyle w:val="FootnoteAnchor"/>
          <w:rtl w:val="true"/>
        </w:rPr>
        <w:footnoteReference w:id="111"/>
      </w:r>
      <w:r>
        <w:rPr>
          <w:rFonts w:ascii="IRNazanin" w:hAnsi="IRNazanin" w:eastAsia="IRNazanin"/>
          <w:color w:val="111111"/>
          <w:sz w:val="28"/>
          <w:sz w:val="28"/>
          <w:szCs w:val="28"/>
          <w:rtl w:val="true"/>
          <w:lang w:bidi="fa-IR"/>
        </w:rPr>
        <w:t xml:space="preserve">ذیل آیه مودّت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کواشکی نیز در تفسیر خود موسوم به تبصرهْ از ضحاک و 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مفسّرین‌اند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 ما أدعوکم إلیه أجراً إلاأن تحفظونی فی قرابتی علیّ وفاطمة والحسن والحسین وأبنائهما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برای ارشاد شما به سوی حق و حقیقت مزدی نمی‌خواهم مگر آنکه </w:t>
      </w:r>
    </w:p>
    <w:p>
      <w:pPr>
        <w:pStyle w:val="BookText"/>
        <w:rPr/>
      </w:pPr>
      <w:r>
        <w:rPr>
          <w:rFonts w:ascii="IRNazanin" w:hAnsi="IRNazanin" w:eastAsia="IRNazanin"/>
          <w:color w:val="111111"/>
          <w:sz w:val="28"/>
          <w:sz w:val="28"/>
          <w:szCs w:val="28"/>
          <w:rtl w:val="true"/>
          <w:lang w:bidi="fa-IR"/>
        </w:rPr>
        <w:t>حفظ نمایید مقام مرا در اقارب و خویشان من؛ یعنی برای خاطر من احترام نمایید اقارب و خویشان مرا و آنها علی و فاطمه و حسن و حسین و اولاد و ذریه آن هر دو می‌باشند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نیز ذیل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روایات دیگر استناد شده است و نیز در کتاب شواهد التنزیل ذیل 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فضیلت اهل بیت علیه السّلام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 سید علی همدانی شافعی در مودّت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انصاری نقل می‌نماید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توسّلوا بمحبّتنا إلی الله تعالی واستشفعوا بنا، فانّ بنا تکرمون وبنا تحبّون وبنا ترزقون، فمحبّونا أمثالنا غداً کلّهم فی الجنّة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بجویید به دوستی ما به سوی خدای تعالی و طلب شفاعت نمایید به ما؛ پس به درستی که به ما اکرام می‌شوید و به وسیله ما دوست داشته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ما روزی داده می‌شوید پس دوستان ما امثال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تمامشان در بهشت‌اند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خالد بن معدان</w:t>
      </w:r>
      <w:r>
        <w:rPr>
          <w:rStyle w:val="FootnoteAnchor"/>
          <w:rtl w:val="true"/>
        </w:rPr>
        <w:footnoteReference w:id="113"/>
      </w:r>
      <w:r>
        <w:rPr>
          <w:rFonts w:ascii="IRNazanin" w:hAnsi="IRNazanin" w:eastAsia="IRNazanin"/>
          <w:color w:val="111111"/>
          <w:sz w:val="28"/>
          <w:sz w:val="28"/>
          <w:szCs w:val="28"/>
          <w:rtl w:val="true"/>
          <w:lang w:bidi="fa-IR"/>
        </w:rPr>
        <w:t>روایت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یمشی فی رحمة الله ویصبح فی رحمة الله فلا یدخلنّ قلبه شکّ بأنّ ذرّیّتی أفضل الذرّیّات و وصیّی أفضل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آنکه مشی کند در رحمت خدا و صبح کند در رحمت خدا، پس داخل نکند در قلبش شکی به اینکه ذریه و اولاد من بهترین ذراری هستند و وصی من بهترین اوصیاء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جابر روایت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نموده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 مودّتنا أهل البیت، فانّ من التقی الله وهو یودّنا دخل الجنّة معنا والّذی نفس محمّد بیده لا ینفع عبداً عمله إلاّ بمعرفة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باشید در دوستی ما اهل بیت؛ پس به درستی که اهل تقوا که ما را دوست بدارند، با ما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محمد در قبضه ی قدرت اوست هیچ عملی به بنده‌ای نفع نمی‌رساند، مگر به شناختن دوستی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مصری مکی در فصل دوم صواعق</w:t>
      </w:r>
      <w:r>
        <w:rPr>
          <w:rStyle w:val="FootnoteAnchor"/>
          <w:rtl w:val="true"/>
        </w:rPr>
        <w:footnoteReference w:id="115"/>
      </w:r>
      <w:r>
        <w:rPr>
          <w:rFonts w:ascii="IRNazanin" w:hAnsi="IRNazanin" w:eastAsia="IRNazanin"/>
          <w:color w:val="111111"/>
          <w:sz w:val="28"/>
          <w:sz w:val="28"/>
          <w:szCs w:val="28"/>
          <w:rtl w:val="true"/>
          <w:lang w:bidi="fa-IR"/>
        </w:rPr>
        <w:t>از ابو یعلی از سلمهْ بن اکوع نقل نمود که آن حضرت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بیتی أمان لأمّتی من الاختلاف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ستارگان امان‌اند از برای اهل آسمان‌ها و اهل بیت من امان‌اند برای امت من از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نمونه‌ای از هزاران خبر است که درباره آل محمد سلام الله علیهم اجمعین از طرق عامّه و اهل تسنّن رسیده است که در مقدمه نویسی، بیش از این، مجال نقل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اعتراضات کسروی و احمد امین مخصوصاً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والمهدویت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در اعتقاد به وجود امام زمان است که غائب از انظار می‌باشد و این معنی را در</w:t>
      </w:r>
    </w:p>
    <w:p>
      <w:pPr>
        <w:pStyle w:val="BookText"/>
        <w:rPr/>
      </w:pPr>
      <w:r>
        <w:rPr>
          <w:rFonts w:ascii="IRNazanin" w:hAnsi="IRNazanin" w:eastAsia="IRNazanin"/>
          <w:color w:val="111111"/>
          <w:sz w:val="28"/>
          <w:sz w:val="28"/>
          <w:szCs w:val="28"/>
          <w:rtl w:val="true"/>
          <w:lang w:bidi="fa-IR"/>
        </w:rPr>
        <w:t>صفحات مکرّره با آب و تابی تکرار کرده و هیاهویی راه انداخته‌اند و نوشته‌اند این عقیده، از جعلیات و ساخته‌های شیعیان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هست مهدی نام و از نظرها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خبر نداشتند و زحمت مطالعه و سیر در کتب را به خود ندادند و در مقام تحقیق بر نیامدند و الا اگر فقط در کتب علمای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نموده بودند و عناد و تعصّب بیجا نمی‌نمودند، می‌فهمیدند اعتقاد به وجود حضرت مهدی محمد بن الحسن حجّهْ العصر والزمان که غیبت نموده و از انظار پنهان گردیده، مخصوص به شیعیان تنها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کتب معتبره علمای بزرگ اهل تسنّن نیز ثبت گردیده و اکابر علمای عامّه، از قبیل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سمهودی پس از نقل احادیث مختلفی درباره‌ی حضرت مهدی در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فی أمر المهدی کثیرة شهیرة وأفردها غیر واحد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Style w:val="FootnoteAnchor"/>
          <w:rtl w:val="true"/>
        </w:rPr>
        <w:footnoteReference w:id="11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ابی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خواجه کلان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امام نسایی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خواجه پارسا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نور الدین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یوسف گنجی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میر سید علی همدانی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علامه صلاح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محی الدین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العلماء شهاب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1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عبدالرحمن بسطامی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الصبان المصری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 مؤید الدین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شیخ علی منقی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مرقاهْ شرح مشکوهْ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w:t>
      </w:r>
      <w:bookmarkStart w:id="127" w:name="pg13407_170166"/>
    </w:p>
    <w:p>
      <w:pPr>
        <w:pStyle w:val="BookText"/>
        <w:rPr/>
      </w:pPr>
      <w:bookmarkEnd w:id="127"/>
      <w:r>
        <w:rPr>
          <w:rFonts w:ascii="IRNazanin" w:hAnsi="IRNazanin" w:eastAsia="IRNazanin"/>
          <w:color w:val="111111"/>
          <w:sz w:val="28"/>
          <w:sz w:val="28"/>
          <w:szCs w:val="28"/>
          <w:rtl w:val="true"/>
          <w:lang w:bidi="fa-IR"/>
        </w:rPr>
        <w:t xml:space="preserve">دیگران از اکابر علمای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صفحات مختصر، مجال نوشتن نام تمام آنها را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راجع به آن حضرت نقل نموده‌اند و حتی بسیاری از آنها تحقیقات عمیقی در این باب کرده‌اند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برای نمونه چند خبری به اقتضای مقدمه‌نویسی از اکابر علمای عامّه جهت بینایی جوانان روشنفکر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می‌نماییم، تا بدانند این عقیده از جعلیات و ساخته‌های شیعیان نیست، بلکه کسروی تبریزی حیال فریبنده و احمد امین مصری عنود و امثال آنها مغلطه کار بوده‌اند و امر را بر بی‌خبران مشتبه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اشاراتی به اخبار وارده در موضوع حضرت مهدی علیه السّلام شده و در اینجا هم بیان دیگری می‌نماییم و بعض اخبار دیگر را ذکر می‌کنیم تا کشف حقیقت گردد</w:t>
      </w:r>
      <w:r>
        <w:rPr>
          <w:rFonts w:eastAsia="IRNazanin" w:cs="IRNazanin"/>
          <w:color w:val="111111"/>
          <w:sz w:val="28"/>
          <w:szCs w:val="28"/>
          <w:rtl w:val="true"/>
          <w:lang w:bidi="fa-IR"/>
        </w:rPr>
        <w:t>.</w:t>
      </w:r>
    </w:p>
    <w:p>
      <w:pPr>
        <w:pStyle w:val="Heading4"/>
        <w:numPr>
          <w:ilvl w:val="3"/>
          <w:numId w:val="1"/>
        </w:numPr>
        <w:rPr/>
      </w:pPr>
      <w:bookmarkStart w:id="128" w:name="__RefHeading___Toc543885_2616395394"/>
      <w:bookmarkStart w:id="129" w:name="_Toc43"/>
      <w:bookmarkEnd w:id="128"/>
      <w:r>
        <w:rPr>
          <w:rtl w:val="true"/>
        </w:rPr>
        <w:t>اخبار به وجود حضرت مهدی عجل الله تعالی فرجه الشریف از طرق اهل تسنّن</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کلان شیخ سلیمان بلخی حنفی در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سمهودی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وهو أبوک وشهیدنا خیر الشهداء وهو عمّ أبیک حمزة، ومنّا من له جناحان یطیر بهما فی الجنّة حیث شاء وهو ابن عمّ أبیک جعفر، ومنّا سبطا هذه الأمّة الحسن والحسین وهما ابناک، ومنّا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بخشی از حدیثی را که طبرانی در معجم الأوسط نقل کرده است در صفحات قبل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ایوب انصاری و علی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مختصر تفاوتی در الفاظ و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در مرض موت رسول اکرم صلی الله علیه وآله فاطمه علیهاالسّلام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لکرامة الله إیّاک زوّجک من هو أقدمهم سلماً وأکثرهم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کرامت‌های پروردگار به تو آن است که تزویج کرد تو را به کسی که اقدم مردم است اسلاماً و بیشتر آنها از حیث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نظر فرمود بر اهل زمین، پس مرا اختیار نمود پیغمبر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دیگر فرمود، علی را برگزید به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وحی نمود که تو را تزویج نمایم به او و قرار دهم او را وصی خودم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منّا خیر الأنبیاء وهو أبوک ومنّا خیر الأوصیاء وهو بعلک ومنّا خیر </w:t>
      </w:r>
    </w:p>
    <w:p>
      <w:pPr>
        <w:pStyle w:val="BookText"/>
        <w:rPr/>
      </w:pPr>
      <w:r>
        <w:rPr>
          <w:rFonts w:ascii="IRNazanin" w:hAnsi="IRNazanin" w:eastAsia="IRNazanin"/>
          <w:color w:val="111111"/>
          <w:sz w:val="28"/>
          <w:sz w:val="28"/>
          <w:szCs w:val="28"/>
          <w:rtl w:val="true"/>
          <w:lang w:bidi="fa-IR"/>
        </w:rPr>
        <w:t>الشهداء وهو حمزة عمّ أبیک ومنّا من له جناحان یطیر بهما فی الجنّة حیث شاء وهو جعفر ابن عمّ أبیک ومنّا سبطا هذه الأمّة و سیّدا شباب أهل الجنّة الحسن والحسین وهما ابناک والّذی نفسی بیده منّا مهدیّ هذه الأمّة وهو 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از ماست بهترین انبیاء و او پدر تو می‌باشد و از ماست بهترین اوصیاء و او شوهر تو می‌باشد و از ما است بهترین شهداء و او حمزه عموی پدر تو می‌باشد و از ما است کسی که برای اوست دو بال که پرواز می‌کند به آنها در بهشت و او جعفر، پسر عموی پدر تو می‌باشد و از ما است دو سبط این امت و دو سید جوانان اهل بهشت، حسن و حسین و آنها پسرهای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من در ید قدرت اوست، از ما است مهدی این امت و او از اولاد تو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از عبایهْ بن ربعی از جابر بن عبدالله انصاری نقل می‌نمایند که 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النبیّین وعلیّ سیّد الوصیّین وانّ أوصیائی بعدی اثنا عشر أوّلهم علیّ وآخرهم القائم المهدیّ علیه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آقای انبیاء و علی آقای اوصیاء می‌باشد و به درستی که اوصیای من بعد از من دوازده نفرند؛ اول آنها علی و آخر آنها قائم مهدی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سلیم بن قیس هلالی از سلمان فارسی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رسول اکرم صلی الله علیه وآله دیدم حسین بر پای آن حضرت نشسته و پیوسته دو طرف صورتش را می‌بوسید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بن سیّد أخو السیّد وأنت الامام بن الامام وأنت حجّة بن الحجّة أخو الحجّة أبو حجج تسعة تاسعهم قائمهم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سید پسر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امام پسر امام و تویی حجت، پسر حجت، و برادر حجت و پدر حجت‌های نه‌گانه که نهمی آنها قائم مهدی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شیخ الاسلام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از ابن عباس نقل می‌کند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خلفائی وأوصیائی و حجج الله علی الخلق بعدی الاثنا عشر أوّلهم علیّ وآخرهم ولدی المهدیّ، فینزل روح الله عیسی بن مریم فیصلّی خلف المهدیّ وتشرق الأرض بنور ربّها و یبلغ سلطانه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خلفاء و اوصیای من و حجت‌های خدا بر خلق بعد از من دوازده نفرند؛ اول آنها علی و آخر آنها فرزند من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نازل می‌گردد عیسی بن مریم روح الله، پس نماز می‌گزارد عقب مهدی 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بعثنی بالحقّ بشیراً لو لم یبق من الدنیا إلاّ یوم واحد لطوّل الله ذلک الیوم حتی یخرج فیه ولدی المهدیّ، فینزل روح الله عسی بن مریم فیصلّی خلفه، وتشرق الأرض بنور ربّها ویبلغ سلطانه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می‌کند آن مهدی زمین را به نور خدا و می‌رساند سلطنت او را به مشرق و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سعید بن جبیر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وصیّی ومن ولده القائم المنتظر المهدیّ الّذی یملأ الأرض قسطاً وعدلاً کما ملئت جوراً وظلماً والّذی بعثنی بالحقّ بشیراً ونذیراً انّ الثابتین علی القول بإمامته فی زمان غیبته لأعزّ من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جابر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وللقائم من ولدک غیبة؟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وربیّ </w:t>
      </w:r>
      <w:r>
        <w:rPr>
          <w:rFonts w:ascii="Amiri" w:hAnsi="Amiri" w:eastAsia="Amiri" w:cs="Amiri"/>
          <w:color w:val="111111"/>
          <w:sz w:val="28"/>
          <w:sz w:val="28"/>
          <w:szCs w:val="28"/>
          <w:rtl w:val="true"/>
          <w:lang w:bidi="ar-SA"/>
        </w:rPr>
        <w:t>وَلِیُمَحّصَ اللهُ الّذِینَ آمَنُوا وَیَمْحَقَ الْکَافِرِینَ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هذا أمر من أمر الله وسرّ من سرّ الله، فإیّاک والشکّ، فانّ الشکّ فی أمر الله عزّوجلّ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علی وصی من است و از اولاد او قائم منتظر مهدی است که پر می‌کند زمین را از عدل و داد، همچنان که پر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w:t>
      </w:r>
    </w:p>
    <w:p>
      <w:pPr>
        <w:pStyle w:val="BookText"/>
        <w:rPr/>
      </w:pPr>
      <w:r>
        <w:rPr>
          <w:rFonts w:ascii="IRNazanin" w:hAnsi="IRNazanin" w:eastAsia="IRNazanin"/>
          <w:color w:val="111111"/>
          <w:sz w:val="28"/>
          <w:sz w:val="28"/>
          <w:szCs w:val="28"/>
          <w:rtl w:val="true"/>
          <w:lang w:bidi="fa-IR"/>
        </w:rPr>
        <w:t>که مرا به حق مبعوث گردانیده بشارت دهنده و بیم دهنده، به درستی که ثابتین بر قول و عقیده به امامت آن حضرت در زمان غیبتش عزیزترند از کبریت احمر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قائم از فرزند شما غیبتی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 خدا مؤمنان را از گناهان در وقت مغلوبیت ایشان و نیست گرداند و هلاک سازد کافران را اگر مغلوب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معنی آنکه در آن غیبت، اگر دولت بر مؤمنان باشد، به جهت تمیز است و استشهاد و تمحیص و غیر آن از آنچه اصلح باشد مر ایشان را و اگر بر کافران است، به جهت محق و محو آثار ایشان است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این غیبت امری است از امر خدا و سرّی است از 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شک؛ به درستی که شک در امر خدای عزّوجلّ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خواجه کلان حنفی در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سید محمد پارسا که از اکابر علمای عامّه است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اهل بیت طهارت، ابو محمد امام حسن عسکری علیه السّلام می‌باشد که متولّد گردیده در سال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روز جمعه، ششم ربیع الأول و بعد از پدر بزرگوارش شش سال زندگانی نمود و در پهلوی پدرش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یخلف ولداً غیر أبی القاسم محمّد المنتظر المسمّی بالقائم والحجّة والمهدیّ وصاحب الزمان وخاتم الأئمّة الاثنا عشر عند الامامیة وکان مولد المنتظر لیلة النصف من شعبان سنة خمس وخمسین ومائتین، أمّه أمّ ولد یقال لها نرجس، توفّی أبوه وهو ابن خمس سنین، فاختفی إلی الآن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 السّلامفرزندی نماند مگر ابوالقاسم محمد منتظر، نامیده شده به قائم و حجّت و مهدی و صاحب الزمان و خاتم امامان دوازده گانه نزد امامیه و مولد آن امام منتظر نیمه شعبان سال دویست و پنجاه و پنج بوده است و مادرش امّ ولد بود که او را نرجس می‌گفتند و در موقع وفات پدر بزرگوارش پنج ساله بوده و الی الآن مخفی و پنهان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مکی 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شرح حالات حضرت عسکری امام یازدهم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یخلف غیر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 محمّد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عند وفات أبیه خمس سنین، لکن أتاه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الحکمة ویسمّی القائم المنتظر، لأنّه ستر بالمدینة وغاب فلم یعرف أین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نماند برای آن حضرت مگر فرزندش ابی القاسم محمد حجّت و عمر آن حضرت دروقت وفات پدرش پنج سال بوده است، لکن در همان طفولیت، خداوند متعال او را حکمت داده بود و نامیده شد به قائم منتظر؛ برای آنکه آن حضرت غیبت نموده و پنهان شد و شناخته نشد به کجا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سلیمان بلخی حنفی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داده است به حالات حضرت مهدی و نقل نموده است اقوال اکابر علمای خودشان را از قبیل هاشم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علامه‌ی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p>
    <w:p>
      <w:pPr>
        <w:pStyle w:val="BookText"/>
        <w:rPr/>
      </w:pPr>
      <w:r>
        <w:rPr>
          <w:rFonts w:ascii="IRNazanin" w:hAnsi="IRNazanin" w:eastAsia="IRNazanin"/>
          <w:color w:val="111111"/>
          <w:sz w:val="28"/>
          <w:sz w:val="28"/>
          <w:szCs w:val="28"/>
          <w:rtl w:val="true"/>
          <w:lang w:bidi="fa-IR"/>
        </w:rPr>
        <w:t>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الصبّان المصری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الدین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از بسیاری از صحابه و مخصوصاً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داده به کسانی که حضرت مهدی را در زمان حیات پدر بزرگوارش دیدند به این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الامام أبو محمد الحسن العسکری أری ولده القائم المهدیّ لخواصّ موالیه وأعلمهم انّ الامام من بعده ولده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آنکه امام ابو محمد حسن العسکری نشان داد فرزندش قائم مهدی را به خواص دوستانش و به آنها تعلیم نموده که امام بعد از او فرزندش مهدی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دوازده خبر نقل می‌کند از جمع بسیاری که حضرت مهدی را در زمان پدرش امام حسن عسکری علیه السّلام زیارت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پیروان کسروی بخوانند و برانگیخته‌ی حیالشان را بشناسند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مهدی امام غائب را شیعیان ساخته‌اند و احدی او را ندیده، چگونه بوده و کجا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صدها کتب غیبت که اکابر علماء و موثّقین</w:t>
      </w:r>
    </w:p>
    <w:p>
      <w:pPr>
        <w:pStyle w:val="BookText"/>
        <w:rPr/>
      </w:pPr>
      <w:r>
        <w:rPr>
          <w:rFonts w:ascii="IRNazanin" w:hAnsi="IRNazanin" w:eastAsia="IRNazanin"/>
          <w:color w:val="111111"/>
          <w:sz w:val="28"/>
          <w:sz w:val="28"/>
          <w:szCs w:val="28"/>
          <w:rtl w:val="true"/>
          <w:lang w:bidi="fa-IR"/>
        </w:rPr>
        <w:t>و محدّثین شیعه نوشته‌اند، از بیانات علمای سنّی بشنوید و بر کسروی و احمد امین و مردوخ و بازیگران و فریبندگان و دین‌سازان مغلطه کار لعنت نمایید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یازده خبر نقل می‌کند از کسانی که در غیبت کبری </w:t>
      </w:r>
    </w:p>
    <w:p>
      <w:pPr>
        <w:pStyle w:val="BookText"/>
        <w:rPr/>
      </w:pPr>
      <w:r>
        <w:rPr>
          <w:rFonts w:ascii="IRNazanin" w:hAnsi="IRNazanin" w:eastAsia="IRNazanin"/>
          <w:color w:val="111111"/>
          <w:sz w:val="28"/>
          <w:sz w:val="28"/>
          <w:szCs w:val="28"/>
          <w:rtl w:val="true"/>
          <w:lang w:bidi="fa-IR"/>
        </w:rPr>
        <w:t>خدمت آن حضرت رسیده‌اند به این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من رأی صاحب الزمان المهدیّ علیه السّلام بعد غیبته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کسانی که دیده‌اند صاحب الزمان مهدی علیه السّلام را بعد از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مدت هزار سال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از نقل آن اخبار جهت حفظ اختصار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طالب است، به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اکثر علمای منصف عامّه با نقل اخبار بسیار که ضیق صفحات، مجال نقل همه آنها را نمی‌دهد، اظهار عقیده و نظر هم نموده‌اند که مراد از حضرت مهدی ابی القاسم محمّد، فرزندبرومند حضرت امام حسن عسکری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حق آن حضرت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أبی محمّد العسکری ومولده بسامراء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ابی محمد امام حسن عسکری علیه السّلام می‌باشد و محل تولدش سامراء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شیخ صلاح الدین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المهدی الموعود هو الامام الثانی عشر من الأئمّة أوّلهم سیّدنا علیّ وآخرهم المهدیّ رضی الله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درستی که مهدی موعود او امام دوازدهم از ائمه‌ای می‌باشد که اول آنها علی و آخر آنها حضرت مهدی رضی الله عنهم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خواجه کلان بلخی حنفی در آخر 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بعد از نقل اقوال اکابر علمای عامّه راجع به حضرت مهدی علیه السّلام و ولادت آن حضرت، چنین اظهار عقیده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المحقَّق عند الثقات أنّ ولادة القائم علیه السّلام کانت لیلة الخامس عشر من شعبان سنة خمس و خمسین و مائتین فی بلدة سامرّاء عند القران الأصغر الّذی کان فی القوس وکان الطالع الدرجة الخامسة والعشرین من السرطان وزایجته المبارکة فی أفق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و محقّق است نزد ثقات اینکه ولادت قائم علیه السّلام در شب پانزدهم شعبان سال دویست و پنجاه و پنج بوده است در سامراء نزد قرآن کوچک آن چنانه‌ای که باشد در قوس و او چهارم قرآن بزرگ آن چنانه‌ای است در قوس و بوده است طالع او در درجه بیست و پنج از سرطان و زایجه‌ی مبارکه او در أفق سامراء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عبدالله فقیه محمد بن یوسف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المهدیّ ولد الحسن العسکری، فهو حیّ موجود باق منذ غیبته إلی الآن </w:t>
      </w:r>
    </w:p>
    <w:p>
      <w:pPr>
        <w:pStyle w:val="BookText"/>
        <w:rPr/>
      </w:pPr>
      <w:r>
        <w:rPr>
          <w:rFonts w:ascii="IRNazanin" w:hAnsi="IRNazanin" w:eastAsia="IRNazanin"/>
          <w:color w:val="111111"/>
          <w:sz w:val="28"/>
          <w:sz w:val="28"/>
          <w:szCs w:val="28"/>
          <w:rtl w:val="true"/>
          <w:lang w:bidi="fa-IR"/>
        </w:rPr>
        <w:t>ولا امتناع فی بقائه بدلیل بقاء عیسی والخضر وإلیاس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مهدی فرزند حسن عسکری زنده و موجود 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الی الآن و امتناعی ندارد بقای او به دلیل بقای عیسی و خضر و الیاس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یوسف سبط ابن جوزی در صفحه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تذکرهْ خواصّ الامّهْ فی معرفهْ الأئمهْ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اینکه سلسله‌ی نسب آن حضرت را به علی بن ابی طالب علیه السّلام نقل نموده آن‌گاه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الخلف الحجّة صاحب الزمان القائم المنتظر والتالی وهو آخر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خلف حجت، صاحب الزمان، قائم منتظر و تالی و اوست آخر امامان و اوست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نقل چند خبر از طرق علمای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ظهور آن حضرت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هو المهدیّ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طلحه شافعی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دلایل بسیاری اثبات وجود حضرت مهدی را می‌نماید به این عنوان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 عشر فی أبی القاسم محمّد بن الحسن الخالص بن علیّ المتوکّل بن محمّد القانع بن علیّ الرضا بن موسی الکاظم بن جعفر الصادق بن محمّد الباقر بن علیّ زین العابدین بن الحسین الزکیّ بن علیّ المرتضی أمیرالمؤمنین بن أبی طالب، المهدیّ الحجّة الخلف الصالح المنتظرعلیهم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ابتدا می‌نماید این باب را به اشعاری در مدیحه آن حضرت و اثبات مقامات عالیه‌ی آن وجود مقدّس که برای اثبات مرام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الخلف الحجّة قد أیّده الله</w:t>
      </w:r>
    </w:p>
    <w:p>
      <w:pPr>
        <w:pStyle w:val="BookText"/>
        <w:rPr/>
      </w:pPr>
      <w:r>
        <w:rPr>
          <w:rFonts w:ascii="IRNazanin" w:hAnsi="IRNazanin" w:eastAsia="IRNazanin"/>
          <w:color w:val="111111"/>
          <w:sz w:val="28"/>
          <w:sz w:val="28"/>
          <w:szCs w:val="28"/>
          <w:rtl w:val="true"/>
          <w:lang w:bidi="fa-IR"/>
        </w:rPr>
        <w:t>هذا یا منج الحقّ وأتاه سجایاه</w:t>
      </w:r>
    </w:p>
    <w:p>
      <w:pPr>
        <w:pStyle w:val="BookText"/>
        <w:rPr/>
      </w:pPr>
      <w:r>
        <w:rPr>
          <w:rFonts w:ascii="IRNazanin" w:hAnsi="IRNazanin" w:eastAsia="IRNazanin"/>
          <w:color w:val="111111"/>
          <w:sz w:val="28"/>
          <w:sz w:val="28"/>
          <w:szCs w:val="28"/>
          <w:rtl w:val="true"/>
          <w:lang w:bidi="fa-IR"/>
        </w:rPr>
        <w:t>وأعلی فی ذری العلیا بالتأیید مرقاه</w:t>
      </w:r>
    </w:p>
    <w:p>
      <w:pPr>
        <w:pStyle w:val="BookText"/>
        <w:rPr/>
      </w:pPr>
      <w:r>
        <w:rPr>
          <w:rFonts w:ascii="IRNazanin" w:hAnsi="IRNazanin" w:eastAsia="IRNazanin"/>
          <w:color w:val="111111"/>
          <w:sz w:val="28"/>
          <w:sz w:val="28"/>
          <w:szCs w:val="28"/>
          <w:rtl w:val="true"/>
          <w:lang w:bidi="fa-IR"/>
        </w:rPr>
        <w:t>واتاه خلی فضل عظیم فتحلاه</w:t>
      </w:r>
    </w:p>
    <w:p>
      <w:pPr>
        <w:pStyle w:val="BookText"/>
        <w:rPr/>
      </w:pPr>
      <w:r>
        <w:rPr>
          <w:rFonts w:ascii="IRNazanin" w:hAnsi="IRNazanin" w:eastAsia="IRNazanin"/>
          <w:color w:val="111111"/>
          <w:sz w:val="28"/>
          <w:sz w:val="28"/>
          <w:szCs w:val="28"/>
          <w:rtl w:val="true"/>
          <w:lang w:bidi="fa-IR"/>
        </w:rPr>
        <w:t>وقد قال رسول الله قولاً قد رویناه</w:t>
      </w:r>
    </w:p>
    <w:p>
      <w:pPr>
        <w:pStyle w:val="BookText"/>
        <w:rPr/>
      </w:pPr>
      <w:r>
        <w:rPr>
          <w:rFonts w:ascii="IRNazanin" w:hAnsi="IRNazanin" w:eastAsia="IRNazanin"/>
          <w:color w:val="111111"/>
          <w:sz w:val="28"/>
          <w:sz w:val="28"/>
          <w:szCs w:val="28"/>
          <w:rtl w:val="true"/>
          <w:lang w:bidi="fa-IR"/>
        </w:rPr>
        <w:t>وذو العلم بما قال إذا أدرک معناه</w:t>
      </w:r>
    </w:p>
    <w:p>
      <w:pPr>
        <w:pStyle w:val="BookText"/>
        <w:rPr/>
      </w:pPr>
      <w:r>
        <w:rPr>
          <w:rFonts w:ascii="IRNazanin" w:hAnsi="IRNazanin" w:eastAsia="IRNazanin"/>
          <w:color w:val="111111"/>
          <w:sz w:val="28"/>
          <w:sz w:val="28"/>
          <w:szCs w:val="28"/>
          <w:rtl w:val="true"/>
          <w:lang w:bidi="fa-IR"/>
        </w:rPr>
        <w:t>یری الأخبار فی المهدیّ جائت بمسماه</w:t>
      </w:r>
    </w:p>
    <w:p>
      <w:pPr>
        <w:pStyle w:val="BookText"/>
        <w:rPr/>
      </w:pP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IRNazanin" w:hAnsi="IRNazanin" w:eastAsia="IRNazanin"/>
          <w:color w:val="111111"/>
          <w:sz w:val="28"/>
          <w:sz w:val="28"/>
          <w:szCs w:val="28"/>
          <w:rtl w:val="true"/>
          <w:lang w:bidi="fa-IR"/>
        </w:rPr>
        <w:t>ویکفی قوله منی لاشراق محیاه</w:t>
      </w:r>
    </w:p>
    <w:p>
      <w:pPr>
        <w:pStyle w:val="BookText"/>
        <w:rPr/>
      </w:pPr>
      <w:r>
        <w:rPr>
          <w:rFonts w:ascii="Amiri" w:hAnsi="Amiri" w:eastAsia="Amiri" w:cs="Amiri"/>
          <w:color w:val="111111"/>
          <w:sz w:val="28"/>
          <w:sz w:val="28"/>
          <w:szCs w:val="28"/>
          <w:rtl w:val="true"/>
          <w:lang w:bidi="ar-SA"/>
        </w:rPr>
        <w:t>ومن بضعة الزهراء مرساه ومسراه</w:t>
      </w:r>
    </w:p>
    <w:p>
      <w:pPr>
        <w:pStyle w:val="BookText"/>
        <w:rPr/>
      </w:pPr>
      <w:r>
        <w:rPr>
          <w:rFonts w:ascii="IRNazanin" w:hAnsi="IRNazanin" w:eastAsia="IRNazanin"/>
          <w:color w:val="111111"/>
          <w:sz w:val="28"/>
          <w:sz w:val="28"/>
          <w:szCs w:val="28"/>
          <w:rtl w:val="true"/>
          <w:lang w:bidi="fa-IR"/>
        </w:rPr>
        <w:t>ولن یبلغ ما اوتیه أمثال وأشباه</w:t>
      </w:r>
    </w:p>
    <w:p>
      <w:pPr>
        <w:pStyle w:val="BookText"/>
        <w:rPr/>
      </w:pPr>
      <w:r>
        <w:rPr>
          <w:rFonts w:ascii="IRNazanin" w:hAnsi="IRNazanin" w:eastAsia="IRNazanin"/>
          <w:color w:val="111111"/>
          <w:sz w:val="28"/>
          <w:sz w:val="28"/>
          <w:szCs w:val="28"/>
          <w:rtl w:val="true"/>
          <w:lang w:bidi="fa-IR"/>
        </w:rPr>
        <w:t>فمن قالوا هو الهدیّ ما مانوا بمافاه</w:t>
      </w:r>
    </w:p>
    <w:p>
      <w:pPr>
        <w:pStyle w:val="BookText"/>
        <w:rPr/>
      </w:pPr>
      <w:r>
        <w:rPr>
          <w:rFonts w:ascii="IRNazanin" w:hAnsi="IRNazanin" w:eastAsia="IRNazanin"/>
          <w:color w:val="111111"/>
          <w:sz w:val="28"/>
          <w:sz w:val="28"/>
          <w:szCs w:val="28"/>
          <w:rtl w:val="true"/>
          <w:lang w:bidi="fa-IR"/>
        </w:rPr>
        <w:t xml:space="preserve">بیش از یک ورق با دلایل عقلیه و براهین نقلیه ثابت می‌نماید که جمیع اخبار مأثوره از رسول اکرم صلی الله علیه وآله و ادله و علاماتی را که راجع به حضرت مهدی علیه السّلام بیان نموده و در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فریقین حتی صحیح بخاری و مسلم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کاملاً مطابقت دارد با محمّد المهدی، خلف صالح حضرت عسکری که در ایام معتمد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متولّد و از ترس اعادی پنهان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قاضی فضل بن روزبهان که از اکابر متعصّبین علمای عامّه می‌باشد که از شدت تعصّب، انکار اخبار صحیحه صریحه را می‌نماید، ولی در موضوع حضرت ولی عصر، مهدی آل محمّد موافقت با نظر و عقیده امامیه اثنا عشریه دارد و عجب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بر شیعیان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در فضایل و مناقب اهل بیت طهارت دارد که از جمله اشعاری در مدح ائمه اطهار انشاء نموده که اشاره به حضرت مهدی و ظهور آن حضرت می‌نماید، که به مناسبت مقام، ذکر می‌نماییم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المصطفی المجتبی</w:t>
      </w:r>
    </w:p>
    <w:p>
      <w:pPr>
        <w:pStyle w:val="BookText"/>
        <w:rPr/>
      </w:pPr>
      <w:r>
        <w:rPr>
          <w:rFonts w:ascii="IRNazanin" w:hAnsi="IRNazanin" w:eastAsia="IRNazanin"/>
          <w:color w:val="111111"/>
          <w:sz w:val="28"/>
          <w:sz w:val="28"/>
          <w:szCs w:val="28"/>
          <w:rtl w:val="true"/>
          <w:lang w:bidi="fa-IR"/>
        </w:rPr>
        <w:t>سلام علی السیّد المرتضی</w:t>
      </w:r>
    </w:p>
    <w:p>
      <w:pPr>
        <w:pStyle w:val="BookText"/>
        <w:rPr/>
      </w:pPr>
      <w:r>
        <w:rPr>
          <w:rFonts w:ascii="IRNazanin" w:hAnsi="IRNazanin" w:eastAsia="IRNazanin"/>
          <w:color w:val="111111"/>
          <w:sz w:val="28"/>
          <w:sz w:val="28"/>
          <w:szCs w:val="28"/>
          <w:rtl w:val="true"/>
          <w:lang w:bidi="fa-IR"/>
        </w:rPr>
        <w:t>سلام علی سیّدتنا فاطمة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أختارها الله خیر النساء </w:t>
      </w:r>
    </w:p>
    <w:p>
      <w:pPr>
        <w:pStyle w:val="BookText"/>
        <w:rPr/>
      </w:pPr>
      <w:r>
        <w:rPr>
          <w:rFonts w:ascii="IRNazanin" w:hAnsi="IRNazanin" w:eastAsia="IRNazanin"/>
          <w:color w:val="111111"/>
          <w:sz w:val="28"/>
          <w:sz w:val="28"/>
          <w:szCs w:val="28"/>
          <w:rtl w:val="true"/>
          <w:lang w:bidi="fa-IR"/>
        </w:rPr>
        <w:t>سلام من المسک أنفاسه</w:t>
      </w:r>
    </w:p>
    <w:p>
      <w:pPr>
        <w:pStyle w:val="BookText"/>
        <w:rPr/>
      </w:pPr>
      <w:r>
        <w:rPr>
          <w:rFonts w:ascii="IRNazanin" w:hAnsi="IRNazanin" w:eastAsia="IRNazanin"/>
          <w:color w:val="111111"/>
          <w:sz w:val="28"/>
          <w:sz w:val="28"/>
          <w:szCs w:val="28"/>
          <w:rtl w:val="true"/>
          <w:lang w:bidi="fa-IR"/>
        </w:rPr>
        <w:t>علی الحسن الألمعیّ الرضا</w:t>
      </w:r>
    </w:p>
    <w:p>
      <w:pPr>
        <w:pStyle w:val="BookText"/>
        <w:rPr/>
      </w:pPr>
      <w:r>
        <w:rPr>
          <w:rFonts w:ascii="IRNazanin" w:hAnsi="IRNazanin" w:eastAsia="IRNazanin"/>
          <w:color w:val="111111"/>
          <w:sz w:val="28"/>
          <w:sz w:val="28"/>
          <w:szCs w:val="28"/>
          <w:rtl w:val="true"/>
          <w:lang w:bidi="fa-IR"/>
        </w:rPr>
        <w:t>سلام علی الأورعی الحسین</w:t>
      </w:r>
    </w:p>
    <w:p>
      <w:pPr>
        <w:pStyle w:val="BookText"/>
        <w:rPr/>
      </w:pPr>
      <w:r>
        <w:rPr>
          <w:rFonts w:ascii="IRNazanin" w:hAnsi="IRNazanin" w:eastAsia="IRNazanin"/>
          <w:color w:val="111111"/>
          <w:sz w:val="28"/>
          <w:sz w:val="28"/>
          <w:szCs w:val="28"/>
          <w:rtl w:val="true"/>
          <w:lang w:bidi="fa-IR"/>
        </w:rPr>
        <w:t>شهید یری جسمه کربلا</w:t>
      </w:r>
    </w:p>
    <w:p>
      <w:pPr>
        <w:pStyle w:val="BookText"/>
        <w:rPr/>
      </w:pPr>
      <w:r>
        <w:rPr>
          <w:rFonts w:ascii="IRNazanin" w:hAnsi="IRNazanin" w:eastAsia="IRNazanin"/>
          <w:color w:val="111111"/>
          <w:sz w:val="28"/>
          <w:sz w:val="28"/>
          <w:szCs w:val="28"/>
          <w:rtl w:val="true"/>
          <w:lang w:bidi="fa-IR"/>
        </w:rPr>
        <w:t>سلام علی السیّد العابدین</w:t>
      </w:r>
    </w:p>
    <w:p>
      <w:pPr>
        <w:pStyle w:val="BookText"/>
        <w:rPr/>
      </w:pPr>
      <w:r>
        <w:rPr>
          <w:rFonts w:ascii="IRNazanin" w:hAnsi="IRNazanin" w:eastAsia="IRNazanin"/>
          <w:color w:val="111111"/>
          <w:sz w:val="28"/>
          <w:sz w:val="28"/>
          <w:szCs w:val="28"/>
          <w:rtl w:val="true"/>
          <w:lang w:bidi="fa-IR"/>
        </w:rPr>
        <w:t>علیّ بن الحسین الزکیّ المجتبی</w:t>
      </w:r>
    </w:p>
    <w:p>
      <w:pPr>
        <w:pStyle w:val="BookText"/>
        <w:rPr/>
      </w:pPr>
      <w:r>
        <w:rPr>
          <w:rFonts w:ascii="IRNazanin" w:hAnsi="IRNazanin" w:eastAsia="IRNazanin"/>
          <w:color w:val="111111"/>
          <w:sz w:val="28"/>
          <w:sz w:val="28"/>
          <w:szCs w:val="28"/>
          <w:rtl w:val="true"/>
          <w:lang w:bidi="fa-IR"/>
        </w:rPr>
        <w:t>سلام علی الباقر المهتدی</w:t>
      </w:r>
    </w:p>
    <w:p>
      <w:pPr>
        <w:pStyle w:val="BookText"/>
        <w:rPr/>
      </w:pPr>
      <w:r>
        <w:rPr>
          <w:rFonts w:ascii="IRNazanin" w:hAnsi="IRNazanin" w:eastAsia="IRNazanin"/>
          <w:color w:val="111111"/>
          <w:sz w:val="28"/>
          <w:sz w:val="28"/>
          <w:szCs w:val="28"/>
          <w:rtl w:val="true"/>
          <w:lang w:bidi="fa-IR"/>
        </w:rPr>
        <w:t>سلام علی الصادق المقتدی</w:t>
      </w:r>
    </w:p>
    <w:p>
      <w:pPr>
        <w:pStyle w:val="BookText"/>
        <w:rPr/>
      </w:pPr>
      <w:r>
        <w:rPr>
          <w:rFonts w:ascii="IRNazanin" w:hAnsi="IRNazanin" w:eastAsia="IRNazanin"/>
          <w:color w:val="111111"/>
          <w:sz w:val="28"/>
          <w:sz w:val="28"/>
          <w:szCs w:val="28"/>
          <w:rtl w:val="true"/>
          <w:lang w:bidi="fa-IR"/>
        </w:rPr>
        <w:t>سلام علی الکاظم الممتحن</w:t>
      </w:r>
    </w:p>
    <w:p>
      <w:pPr>
        <w:pStyle w:val="BookText"/>
        <w:rPr/>
      </w:pPr>
      <w:r>
        <w:rPr>
          <w:rFonts w:ascii="IRNazanin" w:hAnsi="IRNazanin" w:eastAsia="IRNazanin"/>
          <w:color w:val="111111"/>
          <w:sz w:val="28"/>
          <w:sz w:val="28"/>
          <w:szCs w:val="28"/>
          <w:rtl w:val="true"/>
          <w:lang w:bidi="fa-IR"/>
        </w:rPr>
        <w:t>رضیّ السجایا إمام التقیّ</w:t>
      </w:r>
    </w:p>
    <w:p>
      <w:pPr>
        <w:pStyle w:val="BookText"/>
        <w:rPr/>
      </w:pPr>
      <w:r>
        <w:rPr>
          <w:rFonts w:ascii="IRNazanin" w:hAnsi="IRNazanin" w:eastAsia="IRNazanin"/>
          <w:color w:val="111111"/>
          <w:sz w:val="28"/>
          <w:sz w:val="28"/>
          <w:szCs w:val="28"/>
          <w:rtl w:val="true"/>
          <w:lang w:bidi="fa-IR"/>
        </w:rPr>
        <w:t>سلام علی الثامن المؤتمن</w:t>
      </w:r>
    </w:p>
    <w:p>
      <w:pPr>
        <w:pStyle w:val="BookText"/>
        <w:rPr/>
      </w:pPr>
      <w:r>
        <w:rPr>
          <w:rFonts w:ascii="IRNazanin" w:hAnsi="IRNazanin" w:eastAsia="IRNazanin"/>
          <w:color w:val="111111"/>
          <w:sz w:val="28"/>
          <w:sz w:val="28"/>
          <w:szCs w:val="28"/>
          <w:rtl w:val="true"/>
          <w:lang w:bidi="fa-IR"/>
        </w:rPr>
        <w:t>علیّ الرضا سیّد الأصفیاء</w:t>
      </w:r>
    </w:p>
    <w:p>
      <w:pPr>
        <w:pStyle w:val="BookText"/>
        <w:rPr/>
      </w:pPr>
      <w:r>
        <w:rPr>
          <w:rFonts w:ascii="Amiri" w:hAnsi="Amiri" w:eastAsia="Amiri" w:cs="Amiri"/>
          <w:color w:val="111111"/>
          <w:sz w:val="28"/>
          <w:sz w:val="28"/>
          <w:szCs w:val="28"/>
          <w:rtl w:val="true"/>
          <w:lang w:bidi="ar-SA"/>
        </w:rPr>
        <w:t>سلام علی المتّقیّ التقیّ</w:t>
      </w:r>
    </w:p>
    <w:p>
      <w:pPr>
        <w:pStyle w:val="BookText"/>
        <w:rPr/>
      </w:pPr>
      <w:r>
        <w:rPr>
          <w:rFonts w:ascii="Amiri" w:hAnsi="Amiri" w:eastAsia="Amiri" w:cs="Amiri"/>
          <w:color w:val="111111"/>
          <w:sz w:val="28"/>
          <w:sz w:val="28"/>
          <w:szCs w:val="28"/>
          <w:rtl w:val="true"/>
          <w:lang w:bidi="ar-SA"/>
        </w:rPr>
        <w:t>محمّد الطیّب المرتجی</w:t>
      </w:r>
    </w:p>
    <w:p>
      <w:pPr>
        <w:pStyle w:val="BookText"/>
        <w:rPr/>
      </w:pPr>
      <w:r>
        <w:rPr>
          <w:rFonts w:ascii="IRNazanin" w:hAnsi="IRNazanin" w:eastAsia="IRNazanin"/>
          <w:color w:val="111111"/>
          <w:sz w:val="28"/>
          <w:sz w:val="28"/>
          <w:szCs w:val="28"/>
          <w:rtl w:val="true"/>
          <w:lang w:bidi="fa-IR"/>
        </w:rPr>
        <w:t>سلام علی الألمعیّ النقیّ</w:t>
      </w:r>
    </w:p>
    <w:p>
      <w:pPr>
        <w:pStyle w:val="BookText"/>
        <w:rPr/>
      </w:pPr>
      <w:r>
        <w:rPr>
          <w:rFonts w:ascii="Amiri" w:hAnsi="Amiri" w:eastAsia="Amiri" w:cs="Amiri"/>
          <w:color w:val="111111"/>
          <w:sz w:val="28"/>
          <w:sz w:val="28"/>
          <w:szCs w:val="28"/>
          <w:rtl w:val="true"/>
          <w:lang w:bidi="ar-SA"/>
        </w:rPr>
        <w:t>علیّ المکرّم هادی الوری</w:t>
      </w:r>
    </w:p>
    <w:p>
      <w:pPr>
        <w:pStyle w:val="BookText"/>
        <w:rPr/>
      </w:pPr>
      <w:r>
        <w:rPr>
          <w:rFonts w:ascii="IRNazanin" w:hAnsi="IRNazanin" w:eastAsia="IRNazanin"/>
          <w:color w:val="111111"/>
          <w:sz w:val="28"/>
          <w:sz w:val="28"/>
          <w:szCs w:val="28"/>
          <w:rtl w:val="true"/>
          <w:lang w:bidi="fa-IR"/>
        </w:rPr>
        <w:t>سلام علی السیّد العسکریّ</w:t>
      </w:r>
    </w:p>
    <w:p>
      <w:pPr>
        <w:pStyle w:val="BookText"/>
        <w:rPr/>
      </w:pPr>
      <w:r>
        <w:rPr>
          <w:rFonts w:ascii="IRNazanin" w:hAnsi="IRNazanin" w:eastAsia="IRNazanin"/>
          <w:color w:val="111111"/>
          <w:sz w:val="28"/>
          <w:sz w:val="28"/>
          <w:szCs w:val="28"/>
          <w:rtl w:val="true"/>
          <w:lang w:bidi="fa-IR"/>
        </w:rPr>
        <w:t>امام یجهز جیش الصفا</w:t>
      </w:r>
    </w:p>
    <w:p>
      <w:pPr>
        <w:pStyle w:val="BookText"/>
        <w:rPr/>
      </w:pPr>
      <w:r>
        <w:rPr>
          <w:rFonts w:ascii="IRNazanin" w:hAnsi="IRNazanin" w:eastAsia="IRNazanin"/>
          <w:color w:val="111111"/>
          <w:sz w:val="28"/>
          <w:sz w:val="28"/>
          <w:szCs w:val="28"/>
          <w:rtl w:val="true"/>
          <w:lang w:bidi="fa-IR"/>
        </w:rPr>
        <w:t>سلام علی القائم المنتظر</w:t>
      </w:r>
    </w:p>
    <w:p>
      <w:pPr>
        <w:pStyle w:val="BookText"/>
        <w:rPr/>
      </w:pPr>
      <w:r>
        <w:rPr>
          <w:rFonts w:ascii="IRNazanin" w:hAnsi="IRNazanin" w:eastAsia="IRNazanin"/>
          <w:color w:val="111111"/>
          <w:sz w:val="28"/>
          <w:sz w:val="28"/>
          <w:szCs w:val="28"/>
          <w:rtl w:val="true"/>
          <w:lang w:bidi="fa-IR"/>
        </w:rPr>
        <w:t>أبی القاسم الغرّ نور الهدی</w:t>
      </w:r>
    </w:p>
    <w:p>
      <w:pPr>
        <w:pStyle w:val="BookText"/>
        <w:rPr/>
      </w:pPr>
      <w:r>
        <w:rPr>
          <w:rFonts w:ascii="IRNazanin" w:hAnsi="IRNazanin" w:eastAsia="IRNazanin"/>
          <w:color w:val="111111"/>
          <w:sz w:val="28"/>
          <w:sz w:val="28"/>
          <w:szCs w:val="28"/>
          <w:rtl w:val="true"/>
          <w:lang w:bidi="fa-IR"/>
        </w:rPr>
        <w:t>سیطلع کالشمس فی غاسق</w:t>
      </w:r>
    </w:p>
    <w:p>
      <w:pPr>
        <w:pStyle w:val="BookText"/>
        <w:rPr/>
      </w:pPr>
      <w:r>
        <w:rPr>
          <w:rFonts w:ascii="IRNazanin" w:hAnsi="IRNazanin" w:eastAsia="IRNazanin"/>
          <w:color w:val="111111"/>
          <w:sz w:val="28"/>
          <w:sz w:val="28"/>
          <w:szCs w:val="28"/>
          <w:rtl w:val="true"/>
          <w:lang w:bidi="fa-IR"/>
        </w:rPr>
        <w:t>ینجیه من سیفه المنتفی</w:t>
      </w:r>
    </w:p>
    <w:p>
      <w:pPr>
        <w:pStyle w:val="BookText"/>
        <w:rPr/>
      </w:pPr>
      <w:r>
        <w:rPr>
          <w:rFonts w:ascii="IRNazanin" w:hAnsi="IRNazanin" w:eastAsia="IRNazanin"/>
          <w:color w:val="111111"/>
          <w:sz w:val="28"/>
          <w:sz w:val="28"/>
          <w:szCs w:val="28"/>
          <w:rtl w:val="true"/>
          <w:lang w:bidi="fa-IR"/>
        </w:rPr>
        <w:t>تری یملأ الأرض من عدله</w:t>
      </w:r>
    </w:p>
    <w:p>
      <w:pPr>
        <w:pStyle w:val="BookText"/>
        <w:rPr/>
      </w:pPr>
      <w:r>
        <w:rPr>
          <w:rFonts w:ascii="IRNazanin" w:hAnsi="IRNazanin" w:eastAsia="IRNazanin"/>
          <w:color w:val="111111"/>
          <w:sz w:val="28"/>
          <w:sz w:val="28"/>
          <w:szCs w:val="28"/>
          <w:rtl w:val="true"/>
          <w:lang w:bidi="fa-IR"/>
        </w:rPr>
        <w:t>کما ملأت جور أهل الهوی</w:t>
      </w:r>
    </w:p>
    <w:p>
      <w:pPr>
        <w:pStyle w:val="BookText"/>
        <w:rPr/>
      </w:pPr>
      <w:r>
        <w:rPr>
          <w:rFonts w:ascii="IRNazanin" w:hAnsi="IRNazanin" w:eastAsia="IRNazanin"/>
          <w:color w:val="111111"/>
          <w:sz w:val="28"/>
          <w:sz w:val="28"/>
          <w:szCs w:val="28"/>
          <w:rtl w:val="true"/>
          <w:lang w:bidi="fa-IR"/>
        </w:rPr>
        <w:t>سلام علیه و آبائه</w:t>
      </w:r>
    </w:p>
    <w:p>
      <w:pPr>
        <w:pStyle w:val="BookText"/>
        <w:rPr/>
      </w:pPr>
      <w:r>
        <w:rPr>
          <w:rFonts w:ascii="IRNazanin" w:hAnsi="IRNazanin" w:eastAsia="IRNazanin"/>
          <w:color w:val="111111"/>
          <w:sz w:val="28"/>
          <w:sz w:val="28"/>
          <w:szCs w:val="28"/>
          <w:rtl w:val="true"/>
          <w:lang w:bidi="fa-IR"/>
        </w:rPr>
        <w:t>وأنصاره ما تدوم السماء</w:t>
      </w:r>
    </w:p>
    <w:p>
      <w:pPr>
        <w:pStyle w:val="BookText"/>
        <w:rPr/>
      </w:pPr>
      <w:r>
        <w:rPr>
          <w:rFonts w:ascii="IRNazanin" w:hAnsi="IRNazanin" w:eastAsia="IRNazanin"/>
          <w:color w:val="111111"/>
          <w:sz w:val="28"/>
          <w:sz w:val="28"/>
          <w:szCs w:val="28"/>
          <w:rtl w:val="true"/>
          <w:lang w:bidi="fa-IR"/>
        </w:rPr>
        <w:t>ماحصل کلام به مقتضای مقام آنکه بعد از سلام به ارواح مقدّسه ائمه اثنا عشر و ستودن مراتب و درجات مرتب آنها، به نام امام دوازدهم که می‌رسد بعد از سلام بر آن حضرت اقرار می‌نماید که اوست قائم منتظر که کنیه مبارکش ابوالقاسم است و زود است که مانند خورشید تابان طالع و ظاهر گردد و عالم را پر از عدل و داد کند؛ همچنان که پر از ظلم و جور شده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مرام و بیداری جوانان روشن ضمیر که بخواهند به سفسطه بازی و مغلطه کاری و دروغ‌سازی‌های کسروی و احمد امین و امثال او پی ببرند و بدانند که عقیده به وجود حضرت مهدی منتظر عجّل الله تعالی فرجه و ولادت او در هزار و صد و بیست سال قبل واینکه فرزند برومند حضرت عسکری و یازدهمین فرزند علی، امیرالمؤمنین علیه السّلام و دوازدهمین وصی حضرت ختمی </w:t>
      </w:r>
      <w:bookmarkStart w:id="130" w:name="pg13407_170179"/>
    </w:p>
    <w:p>
      <w:pPr>
        <w:pStyle w:val="BookText"/>
        <w:rPr/>
      </w:pPr>
      <w:bookmarkEnd w:id="130"/>
      <w:r>
        <w:rPr>
          <w:rFonts w:ascii="IRNazanin" w:hAnsi="IRNazanin" w:eastAsia="IRNazanin"/>
          <w:color w:val="111111"/>
          <w:sz w:val="28"/>
          <w:sz w:val="28"/>
          <w:szCs w:val="28"/>
          <w:rtl w:val="true"/>
          <w:lang w:bidi="fa-IR"/>
        </w:rPr>
        <w:t>مرتبت صلی الله علیه وآله بوده و غیبت او از جعلیات شیعه نیست، بلکه سنّی و شیعه معتقد به این معنی هستند، همین مقدار از اخبار، من باب نمونه، کافی است و الا اگر بخواهم تمام روایات منقوله از کتب اکابر علمای عامّه و اظهار عقاید آنها را بر اثبات مرام ذکر نمایم، خود کتابی بسیار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اهل لسان لازم است مراجعه کنند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المحدّثین، مرحوم حاج میرزا حسین نوری قدس سره القدوسی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سید جلیل و عالم نبیل، حجت الاسلام مرحوم سید صدر الدین صدر رضوان الله علیه، نزیل دار العلم قم می‌باشد که مبسوطاً از کتب اکابر علمای عامّه استخراج نموده و خدمت بزرگی به عالم تشیع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یادم آمد خبر پر فایده‌ای که علاوه بر فضایل و مناقب مولی الموحّدین امیرالمؤمنین علی ابن ابی طالب علیه الصلاهْ والسلام، ذکری از حضرت مهدی و ظهور آن حضرت شده است و مقتضی دیدم خلاصه‌ی آن حدیث را یادآور شوم، تا خوانندگان محترم بدانند که اکابر علماء از سنّی و شیعه، چگونه به نقل اخبار، کشف حقایق نموده‌اند، تا روی نویسندگان عنود سیاه گردد</w:t>
      </w:r>
      <w:r>
        <w:rPr>
          <w:rFonts w:eastAsia="IRNazanin" w:cs="IRNazanin"/>
          <w:color w:val="111111"/>
          <w:sz w:val="28"/>
          <w:szCs w:val="28"/>
          <w:rtl w:val="true"/>
          <w:lang w:bidi="fa-IR"/>
        </w:rPr>
        <w:t>.</w:t>
      </w:r>
    </w:p>
    <w:p>
      <w:pPr>
        <w:pStyle w:val="Heading4"/>
        <w:numPr>
          <w:ilvl w:val="3"/>
          <w:numId w:val="1"/>
        </w:numPr>
        <w:rPr/>
      </w:pPr>
      <w:bookmarkStart w:id="131" w:name="__RefHeading___Toc543887_2616395394"/>
      <w:bookmarkStart w:id="132" w:name="_Toc44"/>
      <w:bookmarkEnd w:id="131"/>
      <w:r>
        <w:rPr>
          <w:rtl w:val="true"/>
        </w:rPr>
        <w:t>حدیث عجیبی در فضایل علی علیه السّلام و اشاره به حضرت مهدی عجل الله تعالی فرجه الشریف</w:t>
      </w:r>
      <w:bookmarkEnd w:id="1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از ابو المؤید موفّق بن </w:t>
      </w:r>
    </w:p>
    <w:p>
      <w:pPr>
        <w:pStyle w:val="BookText"/>
        <w:rPr/>
      </w:pPr>
      <w:r>
        <w:rPr>
          <w:rFonts w:ascii="IRNazanin" w:hAnsi="IRNazanin" w:eastAsia="IRNazanin"/>
          <w:color w:val="111111"/>
          <w:sz w:val="28"/>
          <w:sz w:val="28"/>
          <w:szCs w:val="28"/>
          <w:rtl w:val="true"/>
          <w:lang w:bidi="fa-IR"/>
        </w:rPr>
        <w:t>احمد، اخطب خطباء خوارزم به سند خودش ازعبدالرحمان بن ابی لیلی از پدرش نقل می‌نماید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خیبر رسول اکرم صلی الله علیه وآله علَم را به علی بن ابی طالب علیه السّلام داد و خداوند به دست آن حضرت فتح را نصیب مسلمانان نمود و در غدیر خم علی را به مردم شناسانید به این عبارت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مولی کلّ مؤمن ومؤمنة وقال له أنت منّی وأنا منک وأنت تقاتل علی التأویل کما قاتلت علی التنزیل وأنت منّی بمنزلة هارون من موسی وأنا سلم لمن سالمک وحرب لمن حاربک وأنت العروة الوثقی وأنت تبیّن ما اشتبه علیهم من بعدی وأنت إمام وولیّ کلّ مؤمن ومؤمنة بعدی وأنت الّذی أنزل الله فیه </w:t>
      </w:r>
      <w:r>
        <w:rPr>
          <w:rFonts w:ascii="Amiri" w:hAnsi="Amiri" w:eastAsia="Amiri" w:cs="Amiri"/>
          <w:color w:val="111111"/>
          <w:sz w:val="28"/>
          <w:sz w:val="28"/>
          <w:szCs w:val="28"/>
          <w:rtl w:val="true"/>
          <w:lang w:bidi="ar-SA"/>
        </w:rPr>
        <w:t>مِنَ اللهِ وَرَسُولِهِ إِلَی النّاسِ یَوْمَ الْحَجّ الْأَکْبَرِ</w:t>
      </w:r>
      <w:r>
        <w:rPr>
          <w:rStyle w:val="FootnoteAnchor"/>
          <w:rtl w:val="true"/>
        </w:rPr>
        <w:footnoteReference w:id="137"/>
      </w:r>
      <w:r>
        <w:rPr>
          <w:rFonts w:ascii="IRNazanin" w:hAnsi="IRNazanin" w:eastAsia="IRNazanin"/>
          <w:color w:val="111111"/>
          <w:sz w:val="28"/>
          <w:sz w:val="28"/>
          <w:szCs w:val="28"/>
          <w:rtl w:val="true"/>
          <w:lang w:bidi="fa-IR"/>
        </w:rPr>
        <w:t xml:space="preserve">وأنت الآخذ بسنّتی وذابّ البدع عن ملّتی وأنا أوّل من انشقّ الأرض عنه وأنت معی فی الجنّة وأوّل من یدخلها أنا وأنت والحسن والحسین وفاطمة وانّ الله أوحی إلیّ أن أخبر فضلک، فقمت به بین الناس وبلّغتهم ما أمرنی الله بتبلیغه وذلک قوله تعالی </w:t>
      </w: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138"/>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علی بن ابی طالب اولی به تصرف بر هر مؤمن و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 و تو جنگ می‌کنی 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من جنگ کردم بر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من به منزله‌ی هارونی از موسی و من در سلم و سلامتم با کسی که با تو از در سلم و سلامت باشد و در جنگم با کسی که با تو در جنگ است و تویی </w:t>
      </w:r>
    </w:p>
    <w:p>
      <w:pPr>
        <w:pStyle w:val="BookText"/>
        <w:rPr/>
      </w:pPr>
      <w:r>
        <w:rPr>
          <w:rFonts w:ascii="IRNazanin" w:hAnsi="IRNazanin" w:eastAsia="IRNazanin"/>
          <w:color w:val="111111"/>
          <w:sz w:val="28"/>
          <w:sz w:val="28"/>
          <w:szCs w:val="28"/>
          <w:rtl w:val="true"/>
          <w:lang w:bidi="fa-IR"/>
        </w:rPr>
        <w:t xml:space="preserve">عروهْ الوثقی و تویی بیان کننده هر چیزی که مشتبه می‌شود بر آنها بعد از من و تویی امام و ولی هر مؤمن و مؤمنه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بعدی که در بسیاری از اخبار رسیده، برای اهل بصیرت و انصاف واضح می‌نماید که کلمه مولی به معنای اولی به تصرف است، نه به معنای محبّ و ناصر که اهل تسنّن گمان نموده‌اند و اگر</w:t>
      </w:r>
    </w:p>
    <w:p>
      <w:pPr>
        <w:pStyle w:val="BookText"/>
        <w:rPr/>
      </w:pPr>
      <w:r>
        <w:rPr>
          <w:rFonts w:ascii="IRNazanin" w:hAnsi="IRNazanin" w:eastAsia="IRNazanin"/>
          <w:color w:val="111111"/>
          <w:sz w:val="28"/>
          <w:sz w:val="28"/>
          <w:szCs w:val="28"/>
          <w:rtl w:val="true"/>
          <w:lang w:bidi="fa-IR"/>
        </w:rPr>
        <w:t xml:space="preserve">به معنای محبّ و ناصر بود، جمله بعدی معنی نداشت؛ زیرا دوستی علی و نصرت او در حیات و ممات پیغمبر بایستی عملی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از پیغمبر او را دوست بدارند و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مولی به معنای اولی به تصرّف است که در زمان حیات رسول الله خود، اولی به تصرّف است و بعد از وفات آن حضرت، این مقام مقدس را علی واجد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تو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ندایی است از خدا و رسول به سوی مردم روز 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بردن علی علیه السّلام آیات اول سوره‌ی برائت را و قرائت نمودن بر اهل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عمل کننده‌ی به سنّت من و برطرف کننده بدعت‌ها از امّت من و من اوّل کسی بودم که بدعت‌ها را برطرف نمودم و تو با منی در بهشت و اوّل کسی که وارد بهشت می‌شود من و تو و حسن و حسین و فاطمه هستیم و خداوند وحی نمود که فضیلت و مقام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رسانیدم به آنها آنچه راکه خداوند به من امر نموده بود تبلیغ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فرموده‌ی حق تعالی که ای پیغمبر و رسول مکرّم برسان به مردم چیزی را که نازل گردیده به تو از جانب خدا تا آخر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إتّق الضغائن التی هی فی صدور من لا یظهرها الاّ بعد موتی، أولئک </w:t>
      </w:r>
    </w:p>
    <w:p>
      <w:pPr>
        <w:pStyle w:val="BookText"/>
        <w:rPr/>
      </w:pPr>
      <w:r>
        <w:rPr>
          <w:rFonts w:ascii="IRNazanin" w:hAnsi="IRNazanin" w:eastAsia="IRNazanin"/>
          <w:color w:val="111111"/>
          <w:sz w:val="28"/>
          <w:sz w:val="28"/>
          <w:szCs w:val="28"/>
          <w:rtl w:val="true"/>
          <w:lang w:bidi="fa-IR"/>
        </w:rPr>
        <w:t>یلعنهم الله ویلعنهم اللاعنون، ثمّ بکی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أنّهم یظلمونه بعدی وانّ ذلک الظلم یبقی حتی إذا قام قائمهم وعلت کلمتهم واجتمعت الأمّة علی محبّتهم وکان الشانیء لهم قلیلاً والکاره لهم ذلیلاً وکثر المادح لهم وذلک حین تغیّرت البلاد و ضعف العباد والیأس من الفرج، فعند ذلک یظهر قائم المهدیّ من ولدی بقوم یظهر الله الحقّ بهم ویخمد الباطل بأسیافهم ویتبعهم الناس راغباً إلیهم أو خائفاً،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إبشروا بالفرج، فانّ وعد الله حقّ لا یخلف وقضائه لا یرد وهو الحکیم الخبیر وانّ فتح الله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بپرهیز از کینه‌هایی که در سینه‌ها پنهان است و ظاهر نمی‌کنند آن را مگر بعد از مردن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لعنت می‌کند آنها را خدا و هر لعنت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 پیغمبر و فرمود که جبرئیل مرا خبر داده است که آنها ظلم می‌کنند به علی و اهل بیت من و این ظلم باقی می‌ماند، تا آنکه قیام نماید قائم آل محمد و بلند شود سخن آنها و اجتماع نمایند امّت من بر دوستی آنها و دشمن آنها کم باشند و بی‌میل به آنها ذلیل باشند و زیاد شود مدح کنندگان آنها و آن در زمانی خواهد بود که شهرها تغییر پیدا می‌نماید و مردم ضعیف گردند و از فرج ظهور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ظاهر می‌گردد قائم مهدی از فرزندان من و قیام می‌نماید و ظاهر می‌کند خداوند به آل محمّد، حق را و به شمشیرهای آنها باطل را از میان می‌برد و مردم، چه با کمال رغبت و میل و چه با خوف و ترس، تبعیت می‌نمایند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شما را به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وعده خداوند حق است و رد نمی‌شود قضای </w:t>
      </w:r>
      <w:bookmarkStart w:id="133" w:name="pg13407_170183"/>
    </w:p>
    <w:p>
      <w:pPr>
        <w:pStyle w:val="BookText"/>
        <w:rPr/>
      </w:pPr>
      <w:bookmarkEnd w:id="133"/>
      <w:r>
        <w:rPr>
          <w:rFonts w:ascii="IRNazanin" w:hAnsi="IRNazanin" w:eastAsia="IRNazanin"/>
          <w:color w:val="111111"/>
          <w:sz w:val="28"/>
          <w:sz w:val="28"/>
          <w:szCs w:val="28"/>
          <w:rtl w:val="true"/>
          <w:lang w:bidi="fa-IR"/>
        </w:rPr>
        <w:t>او و اوست حکیم و دانای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فتح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خاتمه مطلب، خبری نثار روح احمد امین و کسروی و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منکرین ظهور حضرت مهدی می‌نماییم و این خبری است که شیخ الاسلام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محدّث فقیه شافعی، ابراهیم بن یعقوب کلاباذی بخاری و خواجه کلان شیخ سلیمان 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جابر بن عبدالله انصاری نقل می‌نماید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خروج المهدیّ فقد کفر بما أنزل علی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منکر خروج حضرت مهدی باشد، محقّقاً کافر است به آنچه نازل گردیده بر محمدصلی الله علیه وآله</w:t>
      </w:r>
      <w:r>
        <w:rPr>
          <w:rFonts w:eastAsia="IRNazanin" w:cs="IRNazanin"/>
          <w:color w:val="111111"/>
          <w:sz w:val="28"/>
          <w:szCs w:val="28"/>
          <w:rtl w:val="true"/>
          <w:lang w:bidi="fa-IR"/>
        </w:rPr>
        <w:t>.</w:t>
      </w:r>
    </w:p>
    <w:p>
      <w:pPr>
        <w:pStyle w:val="Heading4"/>
        <w:numPr>
          <w:ilvl w:val="3"/>
          <w:numId w:val="1"/>
        </w:numPr>
        <w:rPr/>
      </w:pPr>
      <w:bookmarkStart w:id="134" w:name="__RefHeading___Toc543889_2616395394"/>
      <w:bookmarkStart w:id="135" w:name="_Toc45"/>
      <w:bookmarkEnd w:id="134"/>
      <w:r>
        <w:rPr>
          <w:rtl w:val="true"/>
        </w:rPr>
        <w:t>حملات کسروی به دین مقدّس اسلام و جواب آن</w:t>
      </w:r>
      <w:bookmarkEnd w:id="135"/>
    </w:p>
    <w:p>
      <w:pPr>
        <w:pStyle w:val="BookText"/>
        <w:rPr/>
      </w:pPr>
      <w:r>
        <w:rPr>
          <w:rFonts w:ascii="IRNazanin" w:hAnsi="IRNazanin" w:eastAsia="IRNazanin"/>
          <w:color w:val="111111"/>
          <w:sz w:val="28"/>
          <w:sz w:val="28"/>
          <w:szCs w:val="28"/>
          <w:rtl w:val="true"/>
          <w:lang w:bidi="fa-IR"/>
        </w:rPr>
        <w:t>نه گمان رود که این مرد دیوانه‌ی مرموز فقط حملاتی به عالم تشیع داشته، بلکه در سایر مؤلّفاتش حملات شدیدی به اصل دین مقدّس اسلام و تمام قوانین مقدّسه‌ی آن دارد، تا آنجا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امروز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کسروی طریقه‌ی منحوسه‌ی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پیروی از آن را امر حیاتی و لازم می‌داند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جمعی از مسلمانان، عامل به قوانین دین اسلام نیستند یا تابع قوانین اروپایی شدند، معلوم می‌شود که این دین ارزش خود را از دست داده </w:t>
      </w:r>
    </w:p>
    <w:p>
      <w:pPr>
        <w:pStyle w:val="BookText"/>
        <w:rPr/>
      </w:pPr>
      <w:r>
        <w:rPr>
          <w:rFonts w:ascii="IRNazanin" w:hAnsi="IRNazanin" w:eastAsia="IRNazanin"/>
          <w:color w:val="111111"/>
          <w:sz w:val="28"/>
          <w:sz w:val="28"/>
          <w:szCs w:val="28"/>
          <w:rtl w:val="true"/>
          <w:lang w:bidi="fa-IR"/>
        </w:rPr>
        <w:t xml:space="preserve">باشد، عوض شود و واجب است مردم اسلام را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بپذیرند؛ چه آنکه من برانگیخته شده و برای سعادت این ملت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و کلّه‌ی این مرد مرموز آن قدر خالی و گندیده بود و نمی‌فهمید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می‌فهمید و عمداً سهو می‌کرد؛ یعنی مأموریت داشت که مردم را گمراه و ایجاد اختلاف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مَرضی و بیماران به دستورات دکتر و طبیب حاذق عمل نکنند، دلیل بر آن نیست که دستورات طبیب، فاسد و از کار افتاده و ارزش خود را از دست داده و باید طبیب و دکتر را عوض نمود؛ بلکه باید به وسائل مختلفه مرضی و بیماران را وادار نمایند که دستورات طبیب حاذق را عملی کنند و اگر عمل نمودند و در پی تمام دستورات رفتند و نتیجه نگرفتند، آن‌گاه باید طبیب را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مرموز حیال، خیال می‌کرد که اگر مردم قانون مقدّس اسلام را گذاردند و پیرو قانون اروپایی شدند، دلیل بر نقص قانون مقدّس اسلام است و حال آنکه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مریضی دستورات طبیب حاذق و دکتر بزرگ را عملی نکند و پیرو دستورات زنان همسایه گردد، دلیل بر نقص دستور دکتر و عملی نبودن آن دستورات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نه چنین است، بلکه این نقص به اولیای امور بر می‌گردد نه به اصل دستور؛ زیرا اولیای امور بیمارستان باید مراقبت نمایند به حال بیماران که دستورات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 و غذا و پرهیز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موقع خود عملی گردد و الاّ بیماران خود متوجّه به دستورات نیستند و از روی جهل و نادانی پیش خود </w:t>
      </w:r>
    </w:p>
    <w:p>
      <w:pPr>
        <w:pStyle w:val="BookText"/>
        <w:rPr/>
      </w:pPr>
      <w:r>
        <w:rPr>
          <w:rFonts w:ascii="IRNazanin" w:hAnsi="IRNazanin" w:eastAsia="IRNazanin"/>
          <w:color w:val="111111"/>
          <w:sz w:val="28"/>
          <w:sz w:val="28"/>
          <w:szCs w:val="28"/>
          <w:rtl w:val="true"/>
          <w:lang w:bidi="fa-IR"/>
        </w:rPr>
        <w:t>خیال می‌کنند هر چند روزی باید رجوع به دکتر جدیدی بکنند، به خیال آنکه شاید مفید واقع شود؛ فلذا همیشه حیران و سرگردان‌اند و غالباً گرفتار شیادها شده، 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اسلام در هزار سال قبل می‌توانست اصلاح امور کند و مملکت‌داری نماید، ولی امروز با قانون اسلام نمی‌شود مملکت‌داری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نادانی و وارونه نشان دادن و سفسطه بازی و مغلطه کاری این مرد مرموز، پسندیده است نظر کردن به خاک حجاز، که دولت سعودی با اینکه با تمام ممالک خارجه ارتباط دارد و برای استخراج معادن،خارجی‌ها در مملکت او بسیارند، ابداً توجّهی به قوانین اروپایی ندارد و بلکه در سرتاسر مملکت حجاز، قانون قرآن مجید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آن مردمان بیسواد و برهنه و عریان از جمیع شئون تمدّن امروزی، چنان امنیت قابل توجّهی موجود است که در اروپا حتی در مملکت سوئیس، که معروف به عدالت و صحت عمل می‌باشند،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دلایلی که می‌رساند قانون اسلام و دستورات آن، امروزه در دنیا عملی نیست، آن است که در دنیای کنونی دست دزد را نمی‌برند و حال آنکه در قانون اسلام، حکم به قطع ید سارق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بیچاره‌ی بدبخت، مانند صدها هزار مردم بی‌فکر و مقلّد، غلط گمان کرده و می‌کنند که هر عملی که مورد پسند اروپایی‌ها قرار گرفت، تمام روی قواعد علم و عقل است و حال آنکه چنین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قوانین در اروپا مورد عمل قرار گرفته که جز ضرر از آن چیزی </w:t>
      </w:r>
    </w:p>
    <w:p>
      <w:pPr>
        <w:pStyle w:val="BookText"/>
        <w:rPr/>
      </w:pPr>
      <w:r>
        <w:rPr>
          <w:rFonts w:ascii="IRNazanin" w:hAnsi="IRNazanin" w:eastAsia="IRNazanin"/>
          <w:color w:val="111111"/>
          <w:sz w:val="28"/>
          <w:sz w:val="28"/>
          <w:szCs w:val="28"/>
          <w:rtl w:val="true"/>
          <w:lang w:bidi="fa-IR"/>
        </w:rPr>
        <w:t>نمی‌بینند؛ از جمله اگر همین حکم سارق و دزد را که محل استشهاد این مرد مرموز عجیب است مورد دقت قرار دهیم، می‌بینیم از زمانی که این حکم را تغییر دادند، امنیت از مملکت ما رخت بربسته، دزدی‌های کوچک و بزرگ به قدری فراوان شده که شب و روز، خُفیه و آشکار، مردم امنیت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ایمان که اصل و پایه هر چیزی است از میان مردم برداشته شده که هر بشری با توجّه به مبدأ و معاد و ترس از روز حساب، دست به عمل زشت و خیانت به مال مردم و دزدی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دزدها مطمئن‌اند اگر به رشوه و دادن حق و حساب از مجازات در نرفتند، چند ماهی بیشتر در زندان نخواهند ماند؛ آن هم زندانی که برای آنها به منزله مدرسه‌ی کار است؛ چون دزدها را که در حبس مجرّد نمی‌برند، بلکه عده‌ی بسیاری از دزدها در یک سالن زندگانی می‌کنند و در تمام مدّت حبس بیکار ننشسته، رموز و اسرار دزدی را به یکدیگر آموخته وقتی از زندان خلاص شدند دزد هنرمند و ورزیده‌ای گردیده، باز به جان ملّت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در تهران، به واسطه مراقبت پلیس نتوانند بمانند، به سایر بلاد می‌روند؛ اگر در ایران نتوانستند عملی کنند، به سایر ممالک می‌روند، تغییر صورت و لباس می‌دهند و باعث بدبختی ملّتها می‌شوند؛ چنانچه دزدهای بین المللی بسیارند که تمام ممالک دنیا از دست آنها عاجز و در پی آنها هستند و از گرفتن آنها عاجزند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به حکم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وَالسّارِقُ وَالسّارِقَةُ فَاقْطَعُوا أَیْدِیَهُمَا جَزَاءً بِمَا کَسَبَا نَکَالاً مِنَ اللهِ</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مرد و زن را به کیفر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خیانت به مال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عقوبتی است که خدا بر آنان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ید عملی می‌شد و دست دزد را می‌بریدندمانند سابق، امنیت مالی برقرار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دست دزد اقلاً دو اثر نیکو در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دزد بی‌دست در هر کجای دنیا برود چون نشانی دارد، به دست بریده‌ی او نگاه کرده، او را می‌شناسند ولو به هر صورت و لباس در آید، از او اجتناب می‌نمایند و دیگر احتیاجی به پلیس و پاسبان نیست که او را تحت نظر بگیرند، بلکه تمام عملیاتش تحت نظر افراد مردم است و از او کاملاً دوری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زندگانی اجتماعی او در همه جا در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دیگری که دارد آنکه اگر افراد دیگری خیال چنین عمل زشتی داشته باشند، چون می‌دانند دست عزیزشان حتماً قطع می‌شود و بعد از دو مرتبه تکرار عمل، حیاتشان در معرض خطر قرار می‌گیرد و حکم اعدام درباره آنها جاری می‌گردد، قطعاً به دنبال چنین عمل شنیع و ننگینی نمی‌روند؛ بالنتیجه مردم راحت شده و امنیت اجتماعی حاصل می‌شود، چنان که درمملکت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این حکم عملی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ابداً وجود ندارد، ولی در سراسر ممالک اروپا و آمریکا و غیره که دست دزد را نمی‌برند، دزدی‌های علمی و غیر علمی بسیار رواج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احکام اسلام عملی است و باید اجرا بنمایند، تا نتیجه بگیرند و عمل </w:t>
      </w:r>
    </w:p>
    <w:p>
      <w:pPr>
        <w:pStyle w:val="BookText"/>
        <w:rPr/>
      </w:pPr>
      <w:r>
        <w:rPr>
          <w:rFonts w:ascii="IRNazanin" w:hAnsi="IRNazanin" w:eastAsia="IRNazanin"/>
          <w:color w:val="111111"/>
          <w:sz w:val="28"/>
          <w:sz w:val="28"/>
          <w:szCs w:val="28"/>
          <w:rtl w:val="true"/>
          <w:lang w:bidi="fa-IR"/>
        </w:rPr>
        <w:t>نکردن به قوانین اسلام، مایه‌ی بدبختی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ذات خود ندارد عیبی</w:t>
      </w:r>
    </w:p>
    <w:p>
      <w:pPr>
        <w:pStyle w:val="BookText"/>
        <w:rPr/>
      </w:pPr>
      <w:r>
        <w:rPr>
          <w:rFonts w:ascii="IRNazanin" w:hAnsi="IRNazanin" w:eastAsia="IRNazanin"/>
          <w:color w:val="111111"/>
          <w:sz w:val="28"/>
          <w:sz w:val="28"/>
          <w:szCs w:val="28"/>
          <w:rtl w:val="true"/>
          <w:lang w:bidi="fa-IR"/>
        </w:rPr>
        <w:t>هر عیب که هست در مسلمانی ماست</w:t>
      </w:r>
    </w:p>
    <w:p>
      <w:pPr>
        <w:pStyle w:val="BookText"/>
        <w:rPr/>
      </w:pPr>
      <w:r>
        <w:rPr>
          <w:rFonts w:ascii="IRNazanin" w:hAnsi="IRNazanin" w:eastAsia="IRNazanin"/>
          <w:color w:val="111111"/>
          <w:sz w:val="28"/>
          <w:sz w:val="28"/>
          <w:szCs w:val="28"/>
          <w:rtl w:val="true"/>
          <w:lang w:bidi="fa-IR"/>
        </w:rPr>
        <w:t>اگر مسلمانان مانند بیماران خودسر، تنبل و تن پرور و جاهل شدند، چه ربطی به اصل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مردم را امر به کار نموده، امر به تدبّر و تفکّر و تعقّل نموده، سعی و عمل یکی از دستورات مهمّه‌ی دین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مجری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ازمنه‌ی سالفه اجرای قانون می‌کردند، عملی می‌شد، امروز هم بکنند، عملی خواهد شد؛ چنانچه حجازی‌ها عمل می‌نمایند و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حجّتی است برای تخطئه کنندگان دین که بدانند</w:t>
      </w:r>
    </w:p>
    <w:p>
      <w:pPr>
        <w:pStyle w:val="BookText"/>
        <w:rPr/>
      </w:pPr>
      <w:r>
        <w:rPr>
          <w:rFonts w:ascii="IRNazanin" w:hAnsi="IRNazanin" w:eastAsia="IRNazanin"/>
          <w:color w:val="111111"/>
          <w:sz w:val="28"/>
          <w:sz w:val="28"/>
          <w:szCs w:val="28"/>
          <w:rtl w:val="true"/>
          <w:lang w:bidi="fa-IR"/>
        </w:rPr>
        <w:t>قوانین دینی در هر دوره‌ای اجرا شود عملی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قانون برای مردم است نه مردم برای قانون؛ پس قانون را باید عملی نمود و از روی هوای نفس نباید وضع قانون نمود، بلکه روی صلاح ظاهر و باطن مردم باید قانون وضع شود و قانونگذاری که بتواند به ظاهر و باطن و صورت و معنای مردم احاطه داشته باشد جز ذات اقدس پروردگار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قوانین الهی را که روی صلاح مردم وضع شده اجرا نمایند، تا اثرات صالحه‌ی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احکام مهمّه‌ی اجتماعیه اسلامیه، حلیت بیع و شراء و حرمت رباست، چنانچه در آیات چندی این معنی را واضح می‌نماید و صریحاً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 اللهَ الْبَیْعَ وَحَرّمَ الرّبَا</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نموده خداوند بیع را و حرام نموده ربا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ربا ایجاد تنبلی می‌نماید و باعث تمرکز سرمایه‌ها در افراد معدود و سبب بیچارگی عامه مردم می‌باشد، 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دنیای جهل و نادانی مادیت، معاملات ربوی را معمول داشتند و بنگاه‌ها و مؤسسه‌های ربوی ایجاد نمودند، مسلمانان هم کورکورانه باید تقلید نمایند؟ به دلیل آنکه مردم هوی‌پرست سرمایه‌دار، پیروی از آنها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عملیات یک دسته از مردمان مادّی سرمایه‌دار باید سبب بر طرف شدن حکم مسلّم الهی و حلیت ربا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ملّت‌ها عمل بنمایند تا نتیجه حاصل گردد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عمل و گفتار پادشاه حجاز سبب شد بدون سود وام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 پس قوانین اسلام قابل عمل و اجرا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یکی از احکام حافظ اجتماع در اسلام، حکم حرمت مشروبات الکلی و منع مسکرات است که مورد قبول عقل و نقل و طب و دانش است، ولی چون اروپا حکم به آزادی مسکرات داده و مسلمانان شهوتران هم پیروی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 میل آقای 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اصل این حکم عقلانی از میان برود، تا فساد اخلاق در جامعه زیاد گردد و دولت و ملّت در زحمت جبران‌ناپذیر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عند العقلاء جواب منفی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بر انگیخته‌ای که خود معتاد به این عمل بوده و مغز سرش فاسد و گندیده گردیده، هر اندازه دانا هم باشد نمی‌تواند پی به مضرّاتش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جمیع احکام اسلام که روی قواعد عقلیه برقرار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قواعد عقلانی بر خلاف هواهای نفسانی است و البته مردمان حیوان صفت که دم از عقل و خرد می‌زنند و از آثار آن بی‌خبرند، نمی‌توانند زیر بار قواعد عقلانی و احکام الهی بروند؛ لذا آنها را عملی نمی‌دانند و حال آنکه یگانه قانونی که روی قواعد عقل و خرد، اسباب سعادت بشر است، قانون مقدّس اسلام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اگر احکام اسلام مجری داشت و اولیای امور محو ظواهر نمی‌گردیدند و تحت تأثیر غربیها قرار نمی‌گرفتند و قوانین اسلام را طابق النعل بالنعل عملی می‌نمودند، مخصوصاً باب قصاص را در همه جا مورد عمل قرار می‌دادند، می‌دیدند چگونه امنیت قضایی و حیات اجتماعی برقرار می‌شد، چنانچه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وَلَکُمْ فِی الْقِصَاصِ حَیَاةٌ یَا أُوْلِی الْأَلْبَابِ</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صاحبان عقل و خرد، حکم قصاص برای حیات شماست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هشتصد سال تمام، اولیای امور، قوانین مقدّسه اسلامی را مورد عمل قرار دادند، گوی سبقت را از همگان ربوده، سیادت بالاستقلال جهان از آن آنها بود و از زمانی که تمدّن غربیها آنها را تحت نفوذ خود قرار داد و محو زرق و </w:t>
      </w:r>
    </w:p>
    <w:p>
      <w:pPr>
        <w:pStyle w:val="BookText"/>
        <w:rPr/>
      </w:pPr>
      <w:r>
        <w:rPr>
          <w:rFonts w:ascii="IRNazanin" w:hAnsi="IRNazanin" w:eastAsia="IRNazanin"/>
          <w:color w:val="111111"/>
          <w:sz w:val="28"/>
          <w:sz w:val="28"/>
          <w:szCs w:val="28"/>
          <w:rtl w:val="true"/>
          <w:lang w:bidi="fa-IR"/>
        </w:rPr>
        <w:t>برق ظاهر فریبنده گردیدند، سیادت و سعادت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گفتم من به قدر فهم توست</w:t>
      </w:r>
    </w:p>
    <w:p>
      <w:pPr>
        <w:pStyle w:val="BookText"/>
        <w:rPr/>
      </w:pPr>
      <w:r>
        <w:rPr>
          <w:rFonts w:ascii="IRNazanin" w:hAnsi="IRNazanin" w:eastAsia="IRNazanin"/>
          <w:color w:val="111111"/>
          <w:sz w:val="28"/>
          <w:sz w:val="28"/>
          <w:szCs w:val="28"/>
          <w:rtl w:val="true"/>
          <w:lang w:bidi="fa-IR"/>
        </w:rPr>
        <w:t>مردم اندر حسرت فهم درست</w:t>
      </w:r>
    </w:p>
    <w:p>
      <w:pPr>
        <w:pStyle w:val="BookText"/>
        <w:rPr/>
      </w:pPr>
      <w:r>
        <w:rPr>
          <w:rFonts w:ascii="IRNazanin" w:hAnsi="IRNazanin" w:eastAsia="IRNazanin"/>
          <w:color w:val="111111"/>
          <w:sz w:val="28"/>
          <w:sz w:val="28"/>
          <w:szCs w:val="28"/>
          <w:rtl w:val="true"/>
          <w:lang w:bidi="fa-IR"/>
        </w:rPr>
        <w:t xml:space="preserve">در اینجا حرف بسیار است، بگذارم و بگذرم، می‌ترسم چنانچه قلم را رها کنم و وارد مباحث علمی و عملی و اجتماعی اسلام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مقدمه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و کتاب علی حده گردد و از وضع مقدمه‌نویسی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هم که طولانی شد، ناچار و بی‌اختیار بودم و از ارباب ذوق و خرد معذرت می‌خواهم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خاتمه به برادران و خواهران جوان عزیزم توصیه می‌نمایم خودتان را زود تسلیم اشخاص ننمایید و هر کلامی را باور نکنید و به دنبال هر صدا به خیال صدا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راجع به دین مقدّس اسلام و مذهب حقّه‌ی تشیع حرفی زد و شبهه و اشکالی نمود، بروید از اهلش که علماء و مبلّغین پاک می‌باشند، سؤال کنید تا در چاه ضلالت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و دین‌سازان شما را فریب ندهند؛ زیرا آنها اشخاصی هستند که می‌خواهند استقلال شما را متزلزل و در استعمار، بلکه استحمار بیگانگان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می‌کنند با جملات فریبنده، اباطیلی را به صورت حق جلوه دهند و شما را به دین و مذهب و علماء و مبلّغین و متدینین بدبین نمایند، سنگ تفرقه در شما بیندازند و به نام اصلاح در میان دین و جلوگیری از خرافات، شما را از اصل دین و مذهب دور نمایند و نتیجه‌ی خود را که تفرقه و جدایی و بدبینی به یکدیگر است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حکومت و آقایی بیگانگان را فراهم نمایند؛ زیرا یگانه چیزی که ما را از هر قوم و ملّت به دور خود جمع می‌کندو دست اتحادمان را به هم می‌دهد،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اشخاص می‌خواهند از همین راه به نام دین و مذهب و اصلاح در دین و مذهب و </w:t>
      </w:r>
    </w:p>
    <w:p>
      <w:pPr>
        <w:pStyle w:val="BookText"/>
        <w:rPr/>
      </w:pPr>
      <w:r>
        <w:rPr>
          <w:rFonts w:ascii="IRNazanin" w:hAnsi="IRNazanin" w:eastAsia="IRNazanin"/>
          <w:color w:val="111111"/>
          <w:sz w:val="28"/>
          <w:sz w:val="28"/>
          <w:szCs w:val="28"/>
          <w:rtl w:val="true"/>
          <w:lang w:bidi="fa-IR"/>
        </w:rPr>
        <w:t>اصلاح در دین و اتحاد مسلمین، مسلمانان را از هم جدا و سیاست بیگانگان را بر گردن بیچارگان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 هر دستی نباید داد دست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 قدر بدانید که ارباب اباطیل، پیوسته بر اباطیل خود لباس حق می‌پوشانند، تا جامعه را فریب داده، در دام بدبختی انداخته و زمینه را برای سیاستمداران باطل آماده ساخته و از سعادت و سیادت ابدی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فهمیده و بیدار باید با حربه‌ی عقل و علم و منطق، پرده اباطیل را پاره نموده و خود را از منجلاب ضلالت و گمراهی نجات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می‌گویم</w:t>
      </w:r>
    </w:p>
    <w:p>
      <w:pPr>
        <w:pStyle w:val="BookText"/>
        <w:rPr/>
      </w:pP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ascii="IRNazanin" w:hAnsi="IRNazanin" w:eastAsia="IRNazanin"/>
          <w:color w:val="111111"/>
          <w:sz w:val="28"/>
          <w:sz w:val="28"/>
          <w:szCs w:val="28"/>
          <w:rtl w:val="true"/>
          <w:lang w:bidi="fa-IR"/>
        </w:rPr>
        <w:t>در خاتمه به مقتضای کلام معجز نظام رسول الله صلی الله علیه وآله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را به جای نیاورد شکرانه حق را به جای نیاورده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داعی مسکین، علم و عمل فرض و واجب بود که از آقایان دوستان و فضلاء و دانشمندان و محبّین خاندان رسالت و اهل بیت طهارت و موالی خود که در تهیه‌ی وسائل مادی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کمک شایانی نمودند یاد نموده و هر یک را به فراخور حال و لیاقت و استعداد مدح و ثنا نمایم، تا اقلّ شکرانه‌ی عمل را به جای آورده باشم، ولی متأسفانه چون اشخاصی پاک و بی‌آلایش و مایل به خودنمایی نبودند و مخصوصاً از داعی درخواست نمودند، </w:t>
      </w:r>
    </w:p>
    <w:p>
      <w:pPr>
        <w:pStyle w:val="BookText"/>
        <w:rPr/>
      </w:pPr>
      <w:r>
        <w:rPr>
          <w:rFonts w:ascii="IRNazanin" w:hAnsi="IRNazanin" w:eastAsia="IRNazanin"/>
          <w:color w:val="111111"/>
          <w:sz w:val="28"/>
          <w:sz w:val="28"/>
          <w:szCs w:val="28"/>
          <w:rtl w:val="true"/>
          <w:lang w:bidi="fa-IR"/>
        </w:rPr>
        <w:t xml:space="preserve">بلکه جدّاً امر فرمودند که نام آن بزرگواران برده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معامله با مقام ارجمند صاحب ولایت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تقاضای عوض، جز از ذات ذو الجلال حق توسط مولانا و مولی الکونین صلوات الله علیه</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 نیاز به درگاه خالق بی‌نیاز برداشته و از کرم بلا انتهای کریم علیم مسألت می‌نمایم که توفیق سعادت جاودانی به آنان عنایت و با عطای خیر و برکت و عوض در دنیا به توفیقات و تأییدات شایسته و کرامت ازلی خود موفّق و مؤید و در آخرت با خاندان رسالت و اهل‌بیت طهارت محشور و نام نیکشان را الی الابد باقی و پایدار و بر این شیوه‌ی مرضیه مستدام بدارد و این عمل را از آنان قبول و ذخیره و سرمایه‌ی ابدی اخروی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 الله عبداً قال آمینا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العبد فانی محمد الموسوی سلطان الواعظین الشیرازی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3407_170195"/>
      <w:bookmarkStart w:id="137" w:name="pg13407_170195"/>
      <w:bookmarkEnd w:id="137"/>
    </w:p>
    <w:p>
      <w:pPr>
        <w:pStyle w:val="Heading4"/>
        <w:numPr>
          <w:ilvl w:val="3"/>
          <w:numId w:val="1"/>
        </w:numPr>
        <w:rPr/>
      </w:pPr>
      <w:bookmarkStart w:id="138" w:name="pg13407_170195"/>
      <w:bookmarkStart w:id="139" w:name="__RefHeading___Toc543891_2616395394"/>
      <w:bookmarkStart w:id="140" w:name="_Toc46"/>
      <w:bookmarkEnd w:id="138"/>
      <w:bookmarkEnd w:id="139"/>
      <w:r>
        <w:rPr>
          <w:rtl w:val="true"/>
        </w:rPr>
        <w:t>آغاز سفر</w:t>
      </w:r>
      <w:bookmarkEnd w:id="140"/>
    </w:p>
    <w:p>
      <w:p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 که مرحله سی‌ام عمر خود را طی می‌نمودم، پس از تشرف به عتبات عالیات و فراغت از زیارت قبور ائمه طاهرین سلام الله علیهم اجمعین از طریق هندوستان عازم عتبه بوسی امام هشتم مولانا ابو الحسن الرضا حضرت علی بن موسی علیه وعلی آبائه و اولاده ائمهْ الهدی آلاف التحیه والثناء گردیده، پس از ورود به کراچی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شهر مهم بندری هندوستان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خبر ورود داعی را جراید مهمّه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قدیمی و احباب صمیمی و ایمانی از اقصی بلاد هند مطلع شده داعی را دعوت بدان 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اجبار اجابت دعوات نموده، به دهلی و آگره و لاهور پنجاب و سالکوت و کشمیر و حیدرآباد بهار و لپور و کویته و سایر شهرها رفته و در هر کجا که وارد می‌شدم با تجلیلات بی‌سابقه‌ی ملّی مورد استقبال واقع می‌شدم و در غالب این شهرهای مهم از طرف علمای ادیان و مذاهب، باب مناظرات باز می‌شد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مجالس مهم، مناظره‌ای بود که با علمای هنود و براهمه در شهر دهلی با حضور گاندی، پیشوای ملی هند واقع شد که در جراید مفصلاً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قوه‌ی پروردگار متعال و توجهات خاصه‌ی حضرت خاتم </w:t>
      </w:r>
    </w:p>
    <w:p>
      <w:pPr>
        <w:pStyle w:val="BookText"/>
        <w:rPr/>
      </w:pPr>
      <w:r>
        <w:rPr>
          <w:rFonts w:ascii="IRNazanin" w:hAnsi="IRNazanin" w:eastAsia="IRNazanin"/>
          <w:color w:val="111111"/>
          <w:sz w:val="28"/>
          <w:sz w:val="28"/>
          <w:szCs w:val="28"/>
          <w:rtl w:val="true"/>
          <w:lang w:bidi="fa-IR"/>
        </w:rPr>
        <w:t>الانبیاءصلی الله علیه وآله موفقیت با داعی بود و حقانیت دین مقدس اسلام و مذهب حقه‌ی جعفریه را ثابت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طرف انجمن اثنا عشریه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جناب ابو البشیر سید عنایت علیشاه نقوی، مدیر محترم نامه‌ی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بدان صوب حرکت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اتفاق، دوست قدیمی صمیمی داعی جناب سردار محمد سرور خان رسالدار فرزند مرحوم رسالدار محمد اکرم خان و برادر کلنل محمد افضل خان که از سرداران نامی خاندان قزلباش هندوستان در پنجاب می‌باشند که در سال‌های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و کاظمین و بغداد حکومت داشتند و از مردان شریف با نام و مؤمنین متعصب پاکدامن خاندان قزلباش در شهر سیالکوت، رئیس اداره عبدلیه و مورد احترام عموم اهالی بودند، با جمعیت بسیاری از طبقات مختلفه، استقبال شایان از داعی نمودند و در منزل جناب ایشان وارد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ورود داعی به پنجاب به وسیله جراید منتشر شد، با جدیت و اصراری که برای حرکت به سمت ایران داشتم، از اطراف و اکناف پیوسته نامه‌های دعوت می‌رسید، مخصوصاً از طرف حجت الاسلام جناب آقای سید علی رضوی لاهوری مفسّر سی جلد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 لاهور که از مفاخر علمای شیعه در پنجاب ساکن لاهور می‌باشند، داعی راوادار می‌کرد که پیوسته در حرکت بوده و به زیارت اخوان مؤمنین نائل می‌گردیدم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از طرف مؤمنین و برادران خاندان محترم قزلباش که از رجال مهم شیعه در پنجاب هندوستان هستند، به پیشاور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شهر مهم سر حدّی </w:t>
      </w:r>
    </w:p>
    <w:p>
      <w:pPr>
        <w:pStyle w:val="BookText"/>
        <w:rPr/>
      </w:pPr>
      <w:r>
        <w:rPr>
          <w:rFonts w:ascii="IRNazanin" w:hAnsi="IRNazanin" w:eastAsia="IRNazanin"/>
          <w:color w:val="111111"/>
          <w:sz w:val="28"/>
          <w:sz w:val="28"/>
          <w:szCs w:val="28"/>
          <w:rtl w:val="true"/>
          <w:lang w:bidi="fa-IR"/>
        </w:rPr>
        <w:t xml:space="preserve">پنجاب به افغانستان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اصرار جناب محمد سرور خان پذیرفته و در چهاردهم رجب بدان صوب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 احترامات فوق التصور تقاضای منبر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هندی را کامل نمی‌دانستم در هیچ یک از بلاد هند منبر نرفتم، ولی چون اهالی پیشاور عموماً زبان فارسی را به خوبی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نموده، عصرها در امام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عادل بیک رسالدار، مجلس مهمی تشکیل و با حضور جمعی کثیر از صاحبان ادیان و مذاهب مختلفه ادای وظیفه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اکثریت اهالی پیشاور مسلمان و از برادران اهل تسنّن هستند، لذا در مدت سه ساعت که منبر بودم روی سخن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امامت بیشتر دقت و صرف وقت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محترمین علمای آنها که حاضر مجلس تبلیغ می‌شدند، تقاضای مجلس خصوصی نمودند؛ چند شبی تشریف می‌آوردند در منزل و ساعاتی به مباحثات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که از منبر فرود آمدم، خبر دادند که دو نفر از اکابر علمای کابل از ضلع ملتان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محمد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دادیم، ده شب پی در پی بعد از نماز مغرب می‌آمدند و در هر شبی ساعات ممتد که غالباً به شش و هفت ساعت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شبها تا مقارن طلوع فجر مشغول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وقتمان به مباحثات و مناظرات می‌گذشت و در پایان شب آخر، شش نفر از رجال و ملاّکین و اصناف محترم اهل تسنن، مذهب حقه‌ی تشیع را اختیار نمودند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چهار نفر از مخبرین جراید و مجلات مهمّه با حضور قریب دویست </w:t>
      </w:r>
      <w:bookmarkStart w:id="141" w:name="pg13407_170198"/>
    </w:p>
    <w:p>
      <w:pPr>
        <w:pStyle w:val="BookText"/>
        <w:rPr/>
      </w:pPr>
      <w:bookmarkEnd w:id="141"/>
      <w:r>
        <w:rPr>
          <w:rFonts w:ascii="IRNazanin" w:hAnsi="IRNazanin" w:eastAsia="IRNazanin"/>
          <w:color w:val="111111"/>
          <w:sz w:val="28"/>
          <w:sz w:val="28"/>
          <w:szCs w:val="28"/>
          <w:rtl w:val="true"/>
          <w:lang w:bidi="fa-IR"/>
        </w:rPr>
        <w:t xml:space="preserve">نفر از رجال محترمین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مقالات طرفین را می‌نوشتند و روز بعد در جراید و مجلات نشر می‌دادند، داعی از روی جراید و مجلات و مقالات، گفتارهای شبانه را یادداشت نموده، اینک آن مقالات و مناظرات است که به نظر قارئین محترم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کتاب را موسوم نمودم به شبهای پیشاور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محترم اهل ادب می‌رسد خُرده به داعی نگیرند، چه آنکه در موقع مناظره احدی توجه به الفاظ و زیبایی گفتار ندارد، بلکه تمام توجه به معانی و حقایق است؛ تغییری در رونوشت جراید نداده، بلکه عین آنچه نوشته شده به نظر محترمتان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این مناظرات مورد بحث و گفت و گوست، مستنبط از آیات قرآن مجید و اخبار معتبره و بیانات مهمّه‌ی محققین و اساتید سخن و دانشمندان بزرگ و رؤسای دین و افاضات غیبی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 منزل عنقا نه به خود بردم راه</w:t>
      </w:r>
    </w:p>
    <w:p>
      <w:pPr>
        <w:pStyle w:val="BookText"/>
        <w:rPr/>
      </w:pPr>
      <w:r>
        <w:rPr>
          <w:rFonts w:ascii="IRNazanin" w:hAnsi="IRNazanin" w:eastAsia="IRNazanin"/>
          <w:color w:val="111111"/>
          <w:sz w:val="28"/>
          <w:sz w:val="28"/>
          <w:szCs w:val="28"/>
          <w:rtl w:val="true"/>
          <w:lang w:bidi="fa-IR"/>
        </w:rPr>
        <w:t>قطع این مرحله با مرغ سلیمان کردم</w:t>
      </w:r>
    </w:p>
    <w:p>
      <w:pPr>
        <w:pStyle w:val="Heading4"/>
        <w:numPr>
          <w:ilvl w:val="3"/>
          <w:numId w:val="1"/>
        </w:numPr>
        <w:rPr/>
      </w:pPr>
      <w:bookmarkStart w:id="142" w:name="__RefHeading___Toc543893_2616395394"/>
      <w:bookmarkStart w:id="143" w:name="_Toc47"/>
      <w:bookmarkEnd w:id="142"/>
      <w:r>
        <w:rPr>
          <w:rtl w:val="true"/>
        </w:rPr>
        <w:t>مجلس مناظره</w:t>
      </w:r>
      <w:bookmarkEnd w:id="1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منزل، جناب آقای میرزا یعقوب علی خان قزلباش</w:t>
      </w:r>
      <w:r>
        <w:rPr>
          <w:rStyle w:val="FootnoteAnchor"/>
          <w:rtl w:val="true"/>
        </w:rPr>
        <w:footnoteReference w:id="147"/>
      </w:r>
      <w:r>
        <w:rPr>
          <w:rFonts w:ascii="IRNazanin" w:hAnsi="IRNazanin" w:eastAsia="IRNazanin"/>
          <w:color w:val="111111"/>
          <w:sz w:val="28"/>
          <w:sz w:val="28"/>
          <w:szCs w:val="28"/>
          <w:rtl w:val="true"/>
          <w:lang w:bidi="fa-IR"/>
        </w:rPr>
        <w:t xml:space="preserve">که از رجال مهم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پیشاور و میزبان داعی بودند، چون وسعت کامل داشت، به علاوه برای پذیرایی جمعیت بسیار همه نوع وسایل موجود بود، مخصوص مجلس مناظره قرار داده شد؛ که تمام ده شب مجلس در آنجا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جمعیت با کمال صمیمیت پذیرایی شایان نمودند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3407_170201"/>
      <w:bookmarkStart w:id="145" w:name="pg13407_170201"/>
      <w:bookmarkEnd w:id="145"/>
    </w:p>
    <w:p>
      <w:pPr>
        <w:pStyle w:val="Heading2"/>
        <w:numPr>
          <w:ilvl w:val="1"/>
          <w:numId w:val="1"/>
        </w:numPr>
        <w:rPr/>
      </w:pPr>
      <w:bookmarkStart w:id="146" w:name="pg13407_170201"/>
      <w:bookmarkStart w:id="147" w:name="__RefHeading___Toc543895_2616395394"/>
      <w:bookmarkStart w:id="148" w:name="_Toc48"/>
      <w:bookmarkEnd w:id="146"/>
      <w:bookmarkEnd w:id="147"/>
      <w:r>
        <w:rPr>
          <w:rtl w:val="true"/>
        </w:rPr>
        <w:t>«</w:t>
      </w:r>
      <w:r>
        <w:rPr>
          <w:rtl w:val="true"/>
        </w:rPr>
        <w:t>جلسه اول</w:t>
      </w:r>
      <w:r>
        <w:rPr>
          <w:rtl w:val="true"/>
        </w:rPr>
        <w:t>»</w:t>
      </w:r>
      <w:bookmarkEnd w:id="148"/>
    </w:p>
    <w:p>
      <w:pPr>
        <w:pStyle w:val="Heading3"/>
        <w:numPr>
          <w:ilvl w:val="2"/>
          <w:numId w:val="1"/>
        </w:numPr>
        <w:rPr/>
      </w:pPr>
      <w:bookmarkStart w:id="149" w:name="__RefHeading___Toc543897_2616395394"/>
      <w:bookmarkStart w:id="150" w:name="_Toc4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اولاد پیامبرند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صلاتین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مهاجرت اجداد مؤلف به ایران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3407_170203"/>
      <w:bookmarkStart w:id="152" w:name="pg13407_170203"/>
      <w:bookmarkEnd w:id="152"/>
    </w:p>
    <w:p>
      <w:pPr>
        <w:pStyle w:val="Heading3"/>
        <w:numPr>
          <w:ilvl w:val="2"/>
          <w:numId w:val="1"/>
        </w:numPr>
        <w:rPr/>
      </w:pPr>
      <w:bookmarkStart w:id="153" w:name="pg13407_170203"/>
      <w:bookmarkStart w:id="154" w:name="__RefHeading___Toc543899_2616395394"/>
      <w:bookmarkStart w:id="155" w:name="_Toc50"/>
      <w:bookmarkEnd w:id="153"/>
      <w:bookmarkEnd w:id="154"/>
      <w:r>
        <w:rPr>
          <w:rtl w:val="true"/>
        </w:rPr>
        <w:t xml:space="preserve">جلسه اوّل </w:t>
      </w:r>
      <w:r>
        <w:rPr>
          <w:rtl w:val="true"/>
        </w:rPr>
        <w:t>«</w:t>
      </w:r>
      <w:r>
        <w:rPr>
          <w:rtl w:val="true"/>
        </w:rPr>
        <w:t xml:space="preserve">لیله جمعه </w:t>
      </w:r>
      <w:r>
        <w:rPr/>
        <w:t>23</w:t>
      </w:r>
      <w:r>
        <w:rPr>
          <w:rtl w:val="true"/>
        </w:rPr>
        <w:t xml:space="preserve"> </w:t>
      </w:r>
      <w:r>
        <w:rPr>
          <w:rtl w:val="true"/>
        </w:rPr>
        <w:t xml:space="preserve">رجب </w:t>
      </w:r>
      <w:r>
        <w:rPr/>
        <w:t>1345</w:t>
      </w:r>
      <w:r>
        <w:rPr>
          <w:rtl w:val="true"/>
        </w:rPr>
        <w:t>»</w:t>
      </w:r>
      <w:bookmarkEnd w:id="155"/>
    </w:p>
    <w:p>
      <w:pPr>
        <w:pStyle w:val="BookText"/>
        <w:rPr/>
      </w:pPr>
      <w:r>
        <w:rPr>
          <w:rFonts w:ascii="IRNazanin" w:hAnsi="IRNazanin" w:eastAsia="IRNazanin"/>
          <w:color w:val="111111"/>
          <w:sz w:val="28"/>
          <w:sz w:val="28"/>
          <w:szCs w:val="28"/>
          <w:rtl w:val="true"/>
          <w:lang w:bidi="fa-IR"/>
        </w:rPr>
        <w:t>آقای حافظ</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محمد رشید و شیخ عبدالسلام و سید عبدالحی و عده‌ای دیگر از علما و بزرگان آنها از طبقات مختلفه، در ساعات اول شب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با آنها گرم گرفته و با روی خوش و خندان از واردین محترم پذیرایی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خیلی گرفته و ملول بودند؛ ولی چون داعی نظر خصوصی و تعصّب و عناد جاهلانه نداشتم به وظیفه‌ی اخلاقی خود عمل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حضورجمع کثیری از محترمین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صحبت رسماً جناب حافظ محمد رشید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دیگران با اجازه وارد صحبت می‌شدند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جراید از داعی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القاب مهمّه‌ی مرسومه‌ی روحانیت در هندوستان است تعبیر نموده، ولی در این صفحات یادداشت، این کلمه را تغییر داده، 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جناب حافظ محمد 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تشریف‌فرمایی شما به پیشاور و بیانات منبری شما، مجالس بحث و گفت و گو و اختلاف بسیار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ما لازم است که برای رفع اختلاف قیام نماییم، این است که طی طریق نموده، برای رفع شبهات به پیشاور آمده و امروز را در امام باره کاملا مستمع کلمات و بیانات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بیانات شما را بیش از آنچه شنیده بودیم،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به فیض ملاقات نایل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میل داشته باشید وارد</w:t>
      </w:r>
    </w:p>
    <w:p>
      <w:pPr>
        <w:pStyle w:val="BookText"/>
        <w:rPr/>
      </w:pPr>
      <w:r>
        <w:rPr>
          <w:rFonts w:ascii="IRNazanin" w:hAnsi="IRNazanin" w:eastAsia="IRNazanin"/>
          <w:color w:val="111111"/>
          <w:sz w:val="28"/>
          <w:sz w:val="28"/>
          <w:szCs w:val="28"/>
          <w:rtl w:val="true"/>
          <w:lang w:bidi="fa-IR"/>
        </w:rPr>
        <w:t>صحبت شویم و قدری با شما صحبت اساسی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برای اصغای کلمات و فرمایشاتتان حاضرم، ولی به یک شرط که آقایان لطفاً دیده‌ی تعصّب و عادت را بسته و با نظر انصاف و علم و منطق مانند دو برادر برای حلّ شبهات صحبت کنیم، مجادلات و تعصّبات قومی را به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بسیار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یک شرط دارم، امید است که مورد قبول واقع شود؛ که در مکالمات فیمابین از دلایل قرآنیه تجاوز ننماییم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شما مورد قبول عقلاء و علماء نمی‌باشد؛ یعنی علماً و عقلاً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قرآن مجید کتاب مقدّسی است موجز و مجمل و مختصر</w:t>
      </w:r>
      <w:r>
        <w:rPr>
          <w:rStyle w:val="FootnoteAnchor"/>
          <w:rtl w:val="true"/>
        </w:rPr>
        <w:footnoteReference w:id="149"/>
      </w:r>
      <w:r>
        <w:rPr>
          <w:rFonts w:ascii="IRNazanin" w:hAnsi="IRNazanin" w:eastAsia="IRNazanin"/>
          <w:color w:val="111111"/>
          <w:sz w:val="28"/>
          <w:sz w:val="28"/>
          <w:szCs w:val="28"/>
          <w:rtl w:val="true"/>
          <w:lang w:bidi="fa-IR"/>
        </w:rPr>
        <w:t xml:space="preserve">، که معانی عالیه آن محتاج به بیان مبین است و ما ناچاریم در اطراف </w:t>
      </w:r>
    </w:p>
    <w:p>
      <w:pPr>
        <w:pStyle w:val="BookText"/>
        <w:rPr/>
      </w:pPr>
      <w:r>
        <w:rPr>
          <w:rFonts w:ascii="IRNazanin" w:hAnsi="IRNazanin" w:eastAsia="IRNazanin"/>
          <w:color w:val="111111"/>
          <w:sz w:val="28"/>
          <w:sz w:val="28"/>
          <w:szCs w:val="28"/>
          <w:rtl w:val="true"/>
          <w:lang w:bidi="fa-IR"/>
        </w:rPr>
        <w:t>کلّیات قرآن مجید به اخبار و احادیث معتبره استشهاد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فرمایشی است متین، ولی در مواقع لزوم تقاضا دارم به اخبار و احادیث مُجمع علیه استشهاد نماییم و از کلمات و مسموعات عوام اجتناب نماییم و نیز برای آنکه ملعبه‌ی دیگران واقع نشویم از تندی و عصبانیت خودداری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کلام بجایی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علم و دانش مخصوصاً مثل داعی که افتخار سیادت و انتساب به رسول الله را دارم سزاوار نیست که بر خلاف سیره و سنّت جدّ بزرگوارم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تمامی حسن اخلاق و مخاطب به آیه‌ی شریفه </w:t>
      </w:r>
      <w:r>
        <w:rPr>
          <w:rFonts w:ascii="Amiri" w:hAnsi="Amiri" w:eastAsia="Amiri" w:cs="Amiri"/>
          <w:color w:val="111111"/>
          <w:sz w:val="28"/>
          <w:sz w:val="28"/>
          <w:szCs w:val="28"/>
          <w:rtl w:val="true"/>
          <w:lang w:bidi="ar-SA"/>
        </w:rPr>
        <w:t>وَإِنَّکَ لَعَلی خُلُقٍ عَظیمٍ</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صاحب خلق عظیم</w:t>
      </w:r>
    </w:p>
    <w:p>
      <w:pPr>
        <w:pStyle w:val="BookText"/>
        <w:rPr/>
      </w:pPr>
      <w:r>
        <w:rPr>
          <w:rFonts w:ascii="IRNazanin" w:hAnsi="IRNazanin" w:eastAsia="IRNazanin"/>
          <w:color w:val="111111"/>
          <w:sz w:val="28"/>
          <w:sz w:val="28"/>
          <w:szCs w:val="28"/>
          <w:rtl w:val="true"/>
          <w:lang w:bidi="fa-IR"/>
        </w:rPr>
        <w:t>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دستور قرآن مجید عمل نماییم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حکمت برهان و موعظه‌ی نیکو به راه خدا دعوت نما و مجادله کن با آنها با بهترین طریق به نحو احسن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انتساب خود را به رسول الله صلی الله علیه وآله ضمن گفتارتان بیان نمودید و همین طور هم معلوم و مشهور است، ممکن است تقاضای بنده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بینایی ما شجره‌ی نسب خود را بیان فرمایید که بدانیم نسب شما از چه طریق به پیغمبر منتهی می‌شود</w:t>
      </w:r>
      <w:r>
        <w:rPr>
          <w:rFonts w:eastAsia="IRNazanin" w:cs="IRNazanin"/>
          <w:color w:val="111111"/>
          <w:sz w:val="28"/>
          <w:szCs w:val="28"/>
          <w:rtl w:val="true"/>
          <w:lang w:bidi="fa-IR"/>
        </w:rPr>
        <w:t xml:space="preserve">. </w:t>
      </w:r>
      <w:bookmarkStart w:id="156" w:name="pg13407_170206"/>
    </w:p>
    <w:p>
      <w:pPr>
        <w:pStyle w:val="Heading3"/>
        <w:numPr>
          <w:ilvl w:val="2"/>
          <w:numId w:val="1"/>
        </w:numPr>
        <w:rPr/>
      </w:pPr>
      <w:bookmarkStart w:id="157" w:name="__RefHeading___Toc543901_2616395394"/>
      <w:bookmarkStart w:id="158" w:name="_Toc51"/>
      <w:bookmarkEnd w:id="156"/>
      <w:bookmarkEnd w:id="157"/>
      <w:r>
        <w:rPr>
          <w:rtl w:val="true"/>
        </w:rPr>
        <w:t>تعیین نسبت خانوادگی</w:t>
      </w:r>
      <w:bookmarkEnd w:id="15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خاندان ما از طریق امام همام حضرت موسی الکاظم علیه السّلام به رسول الله صلی الله علیه وآله منتهی می‌شودبدین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بن اسماعیل المجتهد الواعظ بن ابراهیم بن صالح بن أبی علی محمی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القاسم محمد تقی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أبی علی حسن بن محمد بن فتح الله بن اسحاق بن هاشم بن أبی محمد بن ابراهیم بن أبی الفتیان بن عبدالله بن الحسن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علی حسن بن أبی جعفر محمد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 محمد العابدین بن امام موسی الکاظم بن امام جعفر الصادق بن امام محمد الباقر بن امام علی زین العابدین بن امام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بالطف بن امیرالمؤمنین علی بن أبی طالب علیه السّلام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شجره‌ای که بیان نمودید منتهی می‌گردد به امیرالمؤمنین علی کرّم الله وجهه؛ در حالتی که شما خود را منتسب به رسول خدا صلی الله علیه وآله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با این سلسله‌ی نسب می‌بایستی خود را از اقربای رسول الله بخوانید نه اولاد آن حضرت؛ زیرا اولاد کسی است که از ذریه و نسل رسول الله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 به رسول الله صلی الله علیه وآله از طرف حضرت زهراء صدیقه‌ی کبری فاطمه علیهاالسّلام می‌باشد که والده‌ی ماجده‌ی حضرت ابا عبدالله الحسین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شما که اهل علم و اطلاع هستید این قسم تفوّه </w:t>
      </w:r>
      <w:r>
        <w:rPr>
          <w:rStyle w:val="FootnoteAnchor"/>
          <w:rtl w:val="true"/>
        </w:rPr>
        <w:footnoteReference w:id="153"/>
      </w:r>
      <w:r>
        <w:rPr>
          <w:rFonts w:ascii="IRNazanin" w:hAnsi="IRNazanin" w:eastAsia="IRNazanin"/>
          <w:color w:val="111111"/>
          <w:sz w:val="28"/>
          <w:sz w:val="28"/>
          <w:szCs w:val="28"/>
          <w:rtl w:val="true"/>
          <w:lang w:bidi="fa-IR"/>
        </w:rPr>
        <w:t>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می‌دانید که عقب و نسل آدمی از طرف اولاد ذکور است نه اناث و حضرت رسول اکرم صلی الله علیه وآله را عقب از ذکور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نوه و از دختر زادگان رسول خدا هستید نه اولاد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آقایان محترم لجاج در کلام نمایید و الاّ در مقام جواب بر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اشتباه شده، لجاجی در گفتارم نبوده، بلکه واقعاً نظرم همین است، چنانچه بسیاری از علماء هم با حقیر هم عقیده هستند که عقب و نسل از اولاد ذکور است نه اناث، چنانچه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ابناء الرجال الاّ باعد</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و پسران پسران و دختران من از منند، ولی پسران دختران از مردان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دلیلی بر خلاف دارید که دخترزادگان رسول اکرم در شمار اولاد آن حضرت‌اند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دلیل شما کامل باشد البته قبول خواهیم نمود، بلکه ممنون هم خواهیم شد</w:t>
      </w:r>
      <w:r>
        <w:rPr>
          <w:rFonts w:eastAsia="IRNazanin" w:cs="IRNazanin"/>
          <w:color w:val="111111"/>
          <w:sz w:val="28"/>
          <w:szCs w:val="28"/>
          <w:rtl w:val="true"/>
          <w:lang w:bidi="fa-IR"/>
        </w:rPr>
        <w:t xml:space="preserve">. </w:t>
      </w:r>
      <w:bookmarkStart w:id="159" w:name="pg13407_170208"/>
    </w:p>
    <w:p>
      <w:pPr>
        <w:pStyle w:val="BookText"/>
        <w:rPr/>
      </w:pPr>
      <w:bookmarkEnd w:id="159"/>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از قرآن مجید و اخبار معتبر فریقین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فرمایید تا مستفیض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 شما یادم آمد مناظره‌ای که در همین موضوع بین هارون الرشید، خلیفه‌ی عباسی و حضرت امام هُمام ابی ابراهیم موسی بن جعفرعلیه السّلام واقع شد و حضرت جواب کافی به هارون دادند که خودش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مناظره چگونه بوده است، متمنی است بیان فرمایید</w:t>
      </w:r>
      <w:r>
        <w:rPr>
          <w:rFonts w:eastAsia="IRNazanin" w:cs="IRNazanin"/>
          <w:color w:val="111111"/>
          <w:sz w:val="28"/>
          <w:szCs w:val="28"/>
          <w:rtl w:val="true"/>
          <w:lang w:bidi="fa-IR"/>
        </w:rPr>
        <w:t>.</w:t>
      </w:r>
    </w:p>
    <w:p>
      <w:pPr>
        <w:pStyle w:val="Heading3"/>
        <w:numPr>
          <w:ilvl w:val="2"/>
          <w:numId w:val="1"/>
        </w:numPr>
        <w:rPr/>
      </w:pPr>
      <w:bookmarkStart w:id="160" w:name="__RefHeading___Toc543903_2616395394"/>
      <w:bookmarkStart w:id="161" w:name="_Toc52"/>
      <w:bookmarkEnd w:id="160"/>
      <w:r>
        <w:rPr>
          <w:rtl w:val="true"/>
        </w:rPr>
        <w:t>سؤال و جواب هارون و موسی بن جعفرعلیه السّلام در باب ذریه رسول الله صلی الله علیه وآله</w:t>
      </w:r>
      <w:bookmarkEnd w:id="16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الحسین بن موسی بن بابویه قمی، ملقب به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اکابر علماء و فقهای شیعه در قرن چهارم هجری بود، نقّاد در علم حدیث و بصیر به حال رجال و در میان علمای قم و خراسان مانند او کسی در حفظ و کثرت علم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سیصد تصنیف بوده که از جمله‌ی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کتب اربعه شیعه می‌باشد، که بر آنهاست مدار در اعصار،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ری نزدیک تهران پایتخت حالیه ایران وفات نموده و قبر شریفش الی الآن مزار اهالی تهران و واردین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معتبرش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 أبو عیسی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ألحقناه بذراری الأنبیاءعلیه السّلام من طریق مریم علیهاالسّلام وکذلک ألحقنا بذراری النبی صلی الله علیه وآله من قبل أمّنا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حَاجّکَ فِیهِ مِن بَعْدِمَا جَاءَکَ مِنَ الْعِلْمِ فَقُلْ تَعَالَوْا نَدْعُ أَبْنَاءَنَا وَأَبْنَاءَکُمْ وَنِسَاءَنَا وَنِسَاءَکُمْ وَأَنْفُسَنَا وَأَنْفُسَکُمْ ثُمّ نَبْتَهِل فَنَجْعَلْ لَعْنَةَ اللّهِ عَلَی الْکَاذِبِینَ</w:t>
      </w:r>
      <w:r>
        <w:rPr>
          <w:rFonts w:ascii="IRNazanin" w:hAnsi="IRNazanin" w:eastAsia="IRNazanin"/>
          <w:color w:val="111111"/>
          <w:sz w:val="28"/>
          <w:sz w:val="28"/>
          <w:szCs w:val="28"/>
          <w:rtl w:val="true"/>
          <w:lang w:bidi="fa-IR"/>
        </w:rPr>
        <w:t xml:space="preserve"> ولم یدع أحد أنه أدخل النبی صلی الله علیه وآله تحت الکساء عند المباهلة للنصاری الا علی بن أبی طالب و فاطمة والحسن والحسین، فکان تأویل قوله تعالی أبنائنا الحسن والحسین ونسائنا</w:t>
      </w:r>
      <w:r>
        <w:rPr>
          <w:rFonts w:ascii="Amiri" w:hAnsi="Amiri" w:eastAsia="Amiri" w:cs="Amiri"/>
          <w:color w:val="111111"/>
          <w:sz w:val="28"/>
          <w:sz w:val="28"/>
          <w:szCs w:val="28"/>
          <w:rtl w:val="true"/>
          <w:lang w:bidi="ar-SA"/>
        </w:rPr>
        <w:t xml:space="preserve"> فاطمة </w:t>
      </w:r>
      <w:r>
        <w:rPr>
          <w:rFonts w:ascii="IRNazanin" w:hAnsi="IRNazanin" w:eastAsia="IRNazanin"/>
          <w:color w:val="111111"/>
          <w:sz w:val="28"/>
          <w:sz w:val="28"/>
          <w:szCs w:val="28"/>
          <w:rtl w:val="true"/>
          <w:lang w:bidi="fa-IR"/>
        </w:rPr>
        <w:t>وأنفسنا علی بن أبی طالب علیه السّلام، علی أن العلماء قد أجمعوا علی ان جبرائیل علیه السّلام قال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لهی المواساة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منّی وأنا منه،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رسول الله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ذوالفقار ولا فتی الا علی، فکان کما مدح الله تعالی به خلیله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فَتی یَذْکُرُهُمْ یُقَالُ لَهُ إِبْرَاهِیمُ</w:t>
      </w:r>
      <w:r>
        <w:rPr>
          <w:rFonts w:ascii="IRNazanin" w:hAnsi="IRNazanin" w:eastAsia="IRNazanin"/>
          <w:color w:val="111111"/>
          <w:sz w:val="28"/>
          <w:sz w:val="28"/>
          <w:szCs w:val="28"/>
          <w:rtl w:val="true"/>
          <w:lang w:bidi="fa-IR"/>
        </w:rPr>
        <w:t xml:space="preserve"> إنا معشر بنی عمّک نفتخر بقول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 إرفع الینا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شیخ صدوق،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جل من أخبار موسی بن جعفرعلیه السّلام مع هارون الرشید ومع موسی بن المهدی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 منصور احمد بن علی بن ابی طالب </w:t>
      </w:r>
    </w:p>
    <w:p>
      <w:pPr>
        <w:pStyle w:val="BookText"/>
        <w:rPr/>
      </w:pPr>
      <w:r>
        <w:rPr>
          <w:rFonts w:ascii="IRNazanin" w:hAnsi="IRNazanin" w:eastAsia="IRNazanin"/>
          <w:color w:val="111111"/>
          <w:sz w:val="28"/>
          <w:sz w:val="28"/>
          <w:szCs w:val="28"/>
          <w:rtl w:val="true"/>
          <w:lang w:bidi="fa-IR"/>
        </w:rPr>
        <w:t xml:space="preserve">الطبرسی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شرح مناظره را مفصلاً نوشته‌اند، که حضرت امام موسی الکاظم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خلیفه هارون الرشید عباسی وارد شدم، از من سؤالاتی نمود و جواب‌هایی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سؤالاتش همین سؤال شما بود که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قلتم أنا ذرّیّة النبی صلی الله علیه وآله والنبی لم یعقب وإنما العقب للذّکر لا للأنثی وأنتم ولد البنت ولا یکون له عقب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شما می‌گویید ما ذریه پیغمبریم و حال آنکه پیغمبر عقبی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نیست که عقب از برای پسر است نه از برای دختر و شما اولاد دخترید و نبود برای آن حضرت عقبی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اولاد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او قرائت فرمودند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طالب الطبرسی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شرح مناظره را مفصلاً نوشته‌اند، که حضرت امام موسی الکاظم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خلیفه هارون الرشید عباسی وارد شدم، از من سؤالاتی نمود و جواب‌هایی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سؤالاتش همین سؤال شما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قلتم أنا ذرّیّة النبی صلی الله علیه وآله والنبی لم یعقب وإنما العقب للذّکر لا للأنثی وأنتم ولد البنت ولا یکون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می‌گویید ما ذریه پیغمبریم و حال آنکه پیغمبر عقبی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نیست که عقب از برای پسر است نه از برای دختر و شما اولاد دخترید و نبود برای آن حضرت عقبی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اولاد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او قرائت فرمودند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ذُرّیّتِهِ دَاوُدَ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 نمودیم از ذریه نوح 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اختلاف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سلیمان و ایوب و یوسف و موسی و هارون و زکریا و یحیی و عیسی و الیاس را که همه از صالحین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محل استشهاد از آیه عنایت نموده و فرمود به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 عیسی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کیست پدر عیسی؟</w:t>
      </w:r>
    </w:p>
    <w:p>
      <w:pPr>
        <w:pStyle w:val="BookText"/>
        <w:rPr/>
      </w:pPr>
      <w:r>
        <w:rPr>
          <w:rFonts w:ascii="IRNazanin" w:hAnsi="IRNazanin" w:eastAsia="IRNazanin"/>
          <w:color w:val="111111"/>
          <w:sz w:val="28"/>
          <w:sz w:val="28"/>
          <w:szCs w:val="28"/>
          <w:rtl w:val="true"/>
          <w:lang w:bidi="fa-IR"/>
        </w:rPr>
        <w:t>هارون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عیسی پدری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ألحقه الله بذراری الأنبیاءعلیه السّلام من طریق مریم و لذلک ألحقنا بذراری النبی من قِبَل اُمّنا فاطمة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جز این نیست که خدای تعالی ملحق گردانید او را به ذراری انبیاء از طریق مریم و همچنین ملحق گردانیده است ما را به ذریه‌ی پیغمبرصلی الله علیه وآله از قبل مادرمان فاطمه علیهاالسّلام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امام فخر رازی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کثیر در تفسیر القرآن العظیم،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ذیل همین آیه شریفه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ذکر عیسی علیه السّلام فی ذریّة ابراهیم أو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دخول ولد البنات فی ذریة الرجل، لأن عیسی علیه السّلام انما ینسب إلی ابراهیم علیه السّلام بأمه مریم علیهاالسّلام فانه لا أب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الحرب بن أبی الاسود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الحجاج إلی 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تزعم ان الحسن والحسین من ذریة النبی صلی الله علیه وآله تجده فی کتاب الله؟ وقد قرأته من أوله إلی آخره فلم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تقرأ سورة الأنعام </w:t>
      </w:r>
      <w:r>
        <w:rPr>
          <w:rFonts w:ascii="Amiri" w:hAnsi="Amiri" w:eastAsia="Amiri" w:cs="Amiri"/>
          <w:color w:val="111111"/>
          <w:sz w:val="28"/>
          <w:sz w:val="28"/>
          <w:szCs w:val="28"/>
          <w:rtl w:val="true"/>
          <w:lang w:bidi="ar-SA"/>
        </w:rPr>
        <w:t>وَمِن ذُرّیّتِهِ دَاوُدَ وَسُلَیْمَانَ</w:t>
      </w:r>
      <w:r>
        <w:rPr>
          <w:rFonts w:ascii="IRNazanin" w:hAnsi="IRNazanin" w:eastAsia="IRNazanin"/>
          <w:color w:val="111111"/>
          <w:sz w:val="28"/>
          <w:sz w:val="28"/>
          <w:szCs w:val="28"/>
          <w:rtl w:val="true"/>
          <w:lang w:bidi="fa-IR"/>
        </w:rPr>
        <w:t xml:space="preserve"> حتی بلغ </w:t>
      </w:r>
      <w:r>
        <w:rPr>
          <w:rFonts w:ascii="Amiri" w:hAnsi="Amiri" w:eastAsia="Amiri" w:cs="Amiri"/>
          <w:color w:val="111111"/>
          <w:sz w:val="28"/>
          <w:sz w:val="28"/>
          <w:szCs w:val="28"/>
          <w:rtl w:val="true"/>
          <w:lang w:bidi="ar-SA"/>
        </w:rPr>
        <w:t>وَیَحْیَی وَعِیسَی</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عیسی من ذریة ابراهیم ولیس له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بنو البنات فیهم ایضا لما ثبت فی صحیح البخاری ان رسول الله صلی الله علیه وآله قال للحسن بن علی</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ان ابنی هذا سید ولعل الله أن یصلح به بین فئتین عظیمتین من المسلمین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فسمّاه ابناً فدلّ علی دخوله فی الابناء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بروسوی در روح البیان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ذکره دلیل علی أن الذریّة تتناول اولاد البنت، فیکون الحسن والحسین من ذریّة سید المرسلین محمدصلی الله علیه وآله مع انتسابهما الیه بالأم ومن آذاهما فقد آذی ذریته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همین آیه شریفه درمسئله‌ی پنجم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حسن و حسین ذریه‌ی رسول الله می‌باشند؛ برای آنکه خداوند در این آیه عیسی را از ذریه‌ی ابراهیم قرار داده و پدری برای عیسی نبوده؛ این انتساب از طرف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حسنین از طرف مادر ذریه‌ی رسول الله صلی الله علیه وآله می‌باشند، کما اینکه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حجاج به همین آیه استدلال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 بکنم دلیل از برای تو؟</w:t>
      </w:r>
    </w:p>
    <w:p>
      <w:pPr>
        <w:pStyle w:val="BookText"/>
        <w:rPr/>
      </w:pPr>
      <w:r>
        <w:rPr>
          <w:rFonts w:ascii="IRNazanin" w:hAnsi="IRNazanin" w:eastAsia="IRNazanin"/>
          <w:color w:val="111111"/>
          <w:sz w:val="28"/>
          <w:sz w:val="28"/>
          <w:szCs w:val="28"/>
          <w:rtl w:val="true"/>
          <w:lang w:bidi="fa-IR"/>
        </w:rPr>
        <w:t>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قرائت فرمودند آیه شریفه مباهله را که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بَعْدِمَا جَاءَکَ مِنَ الْعِلْمِ فَقُلْ تَعَالَوْا نَدْعُ أَبْنَاءَنَا وَأَبْنَاءَکُمْ وَنِسَاءَنَا وَنِسَاءَکُمْ وَأَنْفُسَنَا وَأَنْفُسَکُمْ ثُمّ نَبْتَهِل فَنَجْعَلْ لَعْنَةَ اللهِ عَلَی الْکَاذِبِینَ</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تو در مقام مجادله بر آید درباره‌ی عیسی، بعد از آنکه به وحی خدا به احوال او آگاهی یافتی؛ بیایید ما و شما با فرزندان و زنان و کسانی که به منزله نفس ما هستند با هم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یکدیگر نفرین کرده و در دعا و التجاء به درگاه خدا اصرار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دروغگویان و کافران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ادعا ننموده است که در موقع مباهله به امر پروردگار در مقابل نصاری داخل نموده باشد پیغمبر در زیر کساء مگر علی بن ابی طالب و فاطمه و حسن و</w:t>
      </w:r>
    </w:p>
    <w:p>
      <w:pPr>
        <w:pStyle w:val="BookText"/>
        <w:rPr/>
      </w:pPr>
      <w:r>
        <w:rPr>
          <w:rFonts w:ascii="IRNazanin" w:hAnsi="IRNazanin" w:eastAsia="IRNazanin"/>
          <w:color w:val="111111"/>
          <w:sz w:val="28"/>
          <w:sz w:val="28"/>
          <w:szCs w:val="28"/>
          <w:rtl w:val="true"/>
          <w:lang w:bidi="fa-IR"/>
        </w:rPr>
        <w:t>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مستفاد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حسین‌اند؛ که خداوند آنها را پسران رسول خود خوانده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هارون این دلیل واضح را شنید بی‌اختیار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ابا الحسن</w:t>
      </w:r>
      <w:r>
        <w:rPr>
          <w:rFonts w:eastAsia="IRNazanin" w:cs="IRNazanin"/>
          <w:color w:val="111111"/>
          <w:sz w:val="28"/>
          <w:szCs w:val="28"/>
          <w:rtl w:val="true"/>
          <w:lang w:bidi="fa-IR"/>
        </w:rPr>
        <w:t xml:space="preserve">. </w:t>
      </w:r>
      <w:bookmarkStart w:id="162" w:name="pg13407_170213"/>
    </w:p>
    <w:p>
      <w:pPr>
        <w:pStyle w:val="BookText"/>
        <w:rPr/>
      </w:pPr>
      <w:bookmarkEnd w:id="162"/>
      <w:r>
        <w:rPr>
          <w:rFonts w:ascii="IRNazanin" w:hAnsi="IRNazanin" w:eastAsia="IRNazanin"/>
          <w:color w:val="111111"/>
          <w:sz w:val="28"/>
          <w:sz w:val="28"/>
          <w:szCs w:val="28"/>
          <w:rtl w:val="true"/>
          <w:lang w:bidi="fa-IR"/>
        </w:rPr>
        <w:t>پس از این استدلال حضرت امام موسی الکاظم علیه السّلام برای هارون که حسن و حسین‘ فرزندان رسول خدا هستند، ثابت می‌شود که جمیع سادات فاطمی الی انقراض العالم، به این افتخار جلیل مفتخرند و تماماً ذراری و اولادهای رسول الله هستند</w:t>
      </w:r>
      <w:r>
        <w:rPr>
          <w:rFonts w:eastAsia="IRNazanin" w:cs="IRNazanin"/>
          <w:color w:val="111111"/>
          <w:sz w:val="28"/>
          <w:szCs w:val="28"/>
          <w:rtl w:val="true"/>
          <w:lang w:bidi="fa-IR"/>
        </w:rPr>
        <w:t>.</w:t>
      </w:r>
    </w:p>
    <w:p>
      <w:pPr>
        <w:pStyle w:val="Heading3"/>
        <w:numPr>
          <w:ilvl w:val="2"/>
          <w:numId w:val="1"/>
        </w:numPr>
        <w:rPr/>
      </w:pPr>
      <w:bookmarkStart w:id="163" w:name="__RefHeading___Toc543905_2616395394"/>
      <w:bookmarkStart w:id="164" w:name="_Toc53"/>
      <w:bookmarkEnd w:id="163"/>
      <w:r>
        <w:rPr>
          <w:rtl w:val="true"/>
        </w:rPr>
        <w:t>دلایل کافی بر اینکه اولادهای فاطمه اولادهای پیغمبرند</w:t>
      </w:r>
      <w:bookmarkEnd w:id="164"/>
    </w:p>
    <w:p>
      <w:pPr>
        <w:pStyle w:val="BookText"/>
        <w:rPr/>
      </w:pPr>
      <w:r>
        <w:rPr>
          <w:rFonts w:ascii="IRNazanin" w:hAnsi="IRNazanin" w:eastAsia="IRNazanin"/>
          <w:color w:val="111111"/>
          <w:sz w:val="28"/>
          <w:sz w:val="28"/>
          <w:szCs w:val="28"/>
          <w:rtl w:val="true"/>
          <w:lang w:bidi="fa-IR"/>
        </w:rPr>
        <w:t xml:space="preserve">چنانچه ابن ابی 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اعیان علمای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علیه السّلام فی بعض ایام صفین و قد رأی الحسن ابنه علیه السّلام یتسرع الی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قرطبی در الجامع لاحکام القرآن، </w:t>
      </w:r>
      <w:r>
        <w:rPr>
          <w:rFonts w:eastAsia="IRNazanin" w:cs="IRNazanin"/>
          <w:color w:val="111111"/>
          <w:sz w:val="28"/>
          <w:szCs w:val="28"/>
          <w:lang w:bidi="fa-IR"/>
        </w:rPr>
        <w:t>4/104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المسألهْ الثالثهْ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کثیر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فی الحسن والحسین لما باهل </w:t>
      </w:r>
      <w:r>
        <w:rPr>
          <w:rFonts w:ascii="Amiri" w:hAnsi="Amiri" w:eastAsia="Amiri" w:cs="Amiri"/>
          <w:color w:val="111111"/>
          <w:sz w:val="28"/>
          <w:sz w:val="28"/>
          <w:szCs w:val="28"/>
          <w:rtl w:val="true"/>
          <w:lang w:bidi="ar-SA"/>
        </w:rPr>
        <w:t>نَدْعُ أَبْنَاءَنَا وَأَبْنَاءَکُمْ</w:t>
      </w:r>
      <w:r>
        <w:rPr>
          <w:rFonts w:ascii="IRNazanin" w:hAnsi="IRNazanin" w:eastAsia="IRNazanin"/>
          <w:color w:val="111111"/>
          <w:sz w:val="28"/>
          <w:sz w:val="28"/>
          <w:szCs w:val="28"/>
          <w:rtl w:val="true"/>
          <w:lang w:bidi="fa-IR"/>
        </w:rPr>
        <w:t xml:space="preserve"> وقوله فی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بالحسن والحسین أن یسمیّا ابنی النبی صلی الله علیه وآله دون غیرهما،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ونسب ینقطع یوم القیامة الا نسبی و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وإبن حجر مکی در صواعق المحرقه،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الکشاف لا دلیل أقوی من هذا علی فضل أصحاب الکساء وهم علیّ وفاطمة والحسنان، لانها لما نزلت دعاهم صلی الله علیه وآله فاحتضن الحسین وأخذ بید الحسن ومشت فاطمة خلفه، وعلی خلفهما فعلم أنهم المراد من الآیة وأن أولاد فاطمة وذریّتهم یسمّون أبناءه وینسبون الیه نسبة صحیحة نافعة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تفسیر الکبیر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ذیل آیه مباهله، المسألهْ الرابعه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دالّة علی أن الحسن والحسین علیه السّلام کانا إبنی رسول الله صلی الله علیه وآله، وعد أن یدعوا أبناءه، فدعا الحسن والحسین، فوجب أن یکونا إبنیه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ابوبکر رازی در تفسیر خود، به همین آیه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p>
    <w:p>
      <w:pPr>
        <w:pStyle w:val="BookText"/>
        <w:rPr/>
      </w:pPr>
      <w:r>
        <w:rPr>
          <w:rFonts w:ascii="IRNazanin" w:hAnsi="IRNazanin" w:eastAsia="IRNazanin"/>
          <w:color w:val="111111"/>
          <w:sz w:val="28"/>
          <w:sz w:val="28"/>
          <w:szCs w:val="28"/>
          <w:rtl w:val="true"/>
          <w:lang w:bidi="fa-IR"/>
        </w:rPr>
        <w:t>می‌نمایند؛ که حسن و حسین از طرف مادر پسران رسول خداصلی الله علیه وآله هستند، همچنان که خداوند در قرآن مجید، حضرت عیسی را از ذریه‌ی ابراهیم خوانده از طرف مادرش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از طبرانی از جابر بن عبدالله انصاری و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11/600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32892</w:t>
      </w:r>
      <w:r>
        <w:rPr>
          <w:rFonts w:ascii="IRNazanin" w:hAnsi="IRNazanin" w:eastAsia="IRNazanin"/>
          <w:color w:val="111111"/>
          <w:sz w:val="28"/>
          <w:sz w:val="28"/>
          <w:szCs w:val="28"/>
          <w:rtl w:val="true"/>
          <w:lang w:bidi="fa-IR"/>
        </w:rPr>
        <w:t xml:space="preserve">، کتاب الفضایل،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این حدیث را با همین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خطیب بغدادی در تاریخ بغداد،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در شرح حال محمد بن احمد بن عبدالرحیم المؤدب حدیث را این 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وأبی العباس بن عبدالمطلب جالسین عند رسول الله صلی الله علیه وآله، اذ دخل علی بن أبی طالب، فسلّم فردّ علیه رسول الله صلی الله علیه وآله، وبشّ به وقام الیه واعتنقه وقبّل بین عینیه وأجلسه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أتحب هذا؟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رسول الله والله لله أشد حبّا له منّی، ان الله جعل ذریّة کل نبی فی صلبه، وجعل ذریّتی فی صلب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همین آیه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می‌نمایند؛ که حسن و حسین از طرف مادر پسران رسول خداصلی الله علیه وآله هستند، همچنان که خداوند در قرآن مجید، حضرت عیسی را از ذریه‌ی ابراهیم خوانده از طرف مادرش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از طبرانی از جابر بن عبدالله انصاری و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11/600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32892</w:t>
      </w:r>
      <w:r>
        <w:rPr>
          <w:rFonts w:ascii="IRNazanin" w:hAnsi="IRNazanin" w:eastAsia="IRNazanin"/>
          <w:color w:val="111111"/>
          <w:sz w:val="28"/>
          <w:sz w:val="28"/>
          <w:szCs w:val="28"/>
          <w:rtl w:val="true"/>
          <w:lang w:bidi="fa-IR"/>
        </w:rPr>
        <w:t xml:space="preserve">، کتاب الفضایل،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این حدیث را با همین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خطیب بغدادی در تاریخ بغداد،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در شرح حال محمد بن احمد بن عبدالرحیم المؤدب حدیث را این 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وأبی العباس بن عبدالمطلب جالسین عند رسول الله صلی الله علیه وآله، اذ دخل علی بن أبی طالب، فسلّم فردّ علیه رسول الله صلی الله علیه وآله، وبشّ به وقام الیه واعتنقه وقبّل بین عینیه وأجلسه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أتحب هذا؟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رسول الله والله لله أشد حبّا له منّی، ان الله جعل ذریّة کل نبی فی صلبه، وجعل ذریّتی فی صلب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می‌کنند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جعل ذرّیة کل نبیّ فی صلبه وجعل ذرّیتی فی صلب علی بن أبی طالب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ذریه‌ی هر پیغمبر را در صلب خودش قرار داد و ذریه‌ی مرا در صلب علی بن ابی طالب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گرچه حدیثی که مؤلف از مناقب نقل کرده با این حدیث متفاوت است، لکن این حدیث دو جمله دارد که مطلب مورد نظر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جمله‌ای است که رسول اکرم صلی الله علیه وآله در هنگام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انما ولدای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دوم، جمله‌ای است که جبرئیل خطاب به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جمله امام حسن و امام حسین علیه السّلام را فرزندان رسول خداصلی الله علیه وآله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رسید علی همدانی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ازفحول علمای شما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 سلیمان حنفی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قندوزی بخش اول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الترمذی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والحسین هما ریحانتای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الترمذی والطبرانی عن أسامة بن زید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ابنای وابنا ابنتی، والله انّی أحبّهما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من یحبّهما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مؤلف نقل کرده متشکل از دو حدیث است که بخش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 نیافتیم؛ گرچه در منابع شیعی به همین لفظ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بخش اول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ریحانتان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الفاظ مختلف در منابع اهل تسنّن فراوان دیده می‌شود که به عنوان نمونه به چند منبع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8/322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کتاب الادب، باب رحمهْ الولد و تقبیله و معانقته؛ الجامع الصحیح، محمد بن عیسی ترمذی، ص</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3779</w:t>
      </w:r>
      <w:r>
        <w:rPr>
          <w:rFonts w:ascii="IRNazanin" w:hAnsi="IRNazanin" w:eastAsia="IRNazanin"/>
          <w:color w:val="111111"/>
          <w:sz w:val="28"/>
          <w:sz w:val="28"/>
          <w:szCs w:val="28"/>
          <w:rtl w:val="true"/>
          <w:lang w:bidi="fa-IR"/>
        </w:rPr>
        <w:t xml:space="preserve">، کتاب المناقب، باب مناقب الحسن والحسین؛ کنزالعمال، متقی هندی، </w:t>
      </w:r>
      <w:r>
        <w:rPr>
          <w:rFonts w:eastAsia="IRNazanin" w:cs="IRNazanin"/>
          <w:color w:val="111111"/>
          <w:sz w:val="28"/>
          <w:szCs w:val="28"/>
          <w:lang w:bidi="fa-IR"/>
        </w:rPr>
        <w:t>12/113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34252</w:t>
      </w:r>
      <w:r>
        <w:rPr>
          <w:rFonts w:ascii="IRNazanin" w:hAnsi="IRNazanin" w:eastAsia="IRNazanin"/>
          <w:color w:val="111111"/>
          <w:sz w:val="28"/>
          <w:sz w:val="28"/>
          <w:szCs w:val="28"/>
          <w:rtl w:val="true"/>
          <w:lang w:bidi="fa-IR"/>
        </w:rPr>
        <w:t xml:space="preserve">، کتاب الفضایل،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الحسن والحسین؛ أسد الغابه، ابن اثیر،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شرح حال حسین بن علی بن ابی طالب؛ الاصابه، ابن حجر عسقلانی،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شرح حال 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یاد شده، این حدیث گاهی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ابنی هذین ریحانتای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 الحسین ریحانتای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همه آنها نکته‌ی مورد نظر استفاده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مختصر </w:t>
      </w:r>
    </w:p>
    <w:p>
      <w:pPr>
        <w:pStyle w:val="BookText"/>
        <w:rPr/>
      </w:pPr>
      <w:r>
        <w:rPr>
          <w:rFonts w:ascii="IRNazanin" w:hAnsi="IRNazanin" w:eastAsia="IRNazanin"/>
          <w:color w:val="111111"/>
          <w:sz w:val="28"/>
          <w:sz w:val="28"/>
          <w:szCs w:val="28"/>
          <w:rtl w:val="true"/>
          <w:lang w:bidi="fa-IR"/>
        </w:rPr>
        <w:t xml:space="preserve">کم و زیادی در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ریحانتان من الدنیا، إبنای هذان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دو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ریحانه‌ی من‌اند از دنیا و هر دو فرزندان من امامان‌اند، خواه قائم به امر امامت باشند و خواه ساکت و قاعد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حنفی،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همین موضوع قرار داده و احادیث بسیاری به طرق مختلفه از علمای بزرگ خودتان، از قبیل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طبرانی و حافظ عبدالعزیز و ابن ابی شیبه و خطیب بغدادی و حاکم و بیهقی و بغوی و طبری به الفاظ و عبارات مختلفه نقل نموده که حسن و حسین فرزندان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همین باب</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از ابوصالح و حافظ عبدالعزیز بن الاخضر و ابو نعیم و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حجر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صحّ عن عمر أنه خطب أم کلثوم من علی فاعتلّ بصغرها وبأنه أعدّها لابن أخیه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الباءة ولکن سمعت رسول الله صلی الله علیه وآله یقول کل سبب و نسب ینقطع یوم القیامة ماخلا سببی و نسبی و کل بنی أنثی عصبتهم لأبیهم ما خلا ولد فاطمة، فانی أنا أبوهم وعصبتهم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آخر فصل اول بعد از صد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طبری در ترجمه حالات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از خلیفه‌ی ثانی عمر بن الخطاب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یقول کلّ حسب ونسب فمنقطع یوم القیامة ما خلا حسبی ونسبی وکلّ بنی أنثی عصبتهم لأبیهم ما خلا بنی فاطمة، فإنّی أنا أبوهم وأنا عصبتهم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منقطع است روز قیامت مگر حسب و نسب من و هر اولاد دختری عصبه‌ی آنها از جانب پدر است مگر اولادهای فاطمه که من پدر و عصبه آنها هستم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شیخ عبدالله بن محمد بن عامر شبراوی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الاتحاف بحبّ </w:t>
      </w:r>
    </w:p>
    <w:p>
      <w:pPr>
        <w:pStyle w:val="BookText"/>
        <w:rPr/>
      </w:pP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شبراوی حدیث را به این الفاظ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الطبرانی عن فاطمة الزهراء قالت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بنی أنثی عصبة ینتمون الیه الاّ ولد فاطمة فأنا ولیّهم وأنا عصبتهم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البیهقی والدار قطنی عن ابن عمر عن أبیه عمر ابن الخطاب قال حین نکح أم کلثوم بنت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کل صهر أو سبب أو نسب ینقطع یوم القیامة الاصهری وسببی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بیهقی و دار قطنی، از عبدالله ابن عمر از پدرش در موقع تزویج ام کلثوم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بفضائل اهل البیت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سیوطی احادیثی نقل کرده است که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بنی أم ینتمون الی عصبة الا ولدی فاطمة فأنا ولیّهما وعصبتهما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فی الاوسط،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عمر بن الخطاب یقول للناس حین تزوج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تهنئونی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ینقطع یوم القیامة کل سبب ونسب الا سببی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قسمت دوم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بنی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حاکم نیشابوری در المستدرک علی الصحیحین،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4770</w:t>
      </w:r>
      <w:r>
        <w:rPr>
          <w:rFonts w:ascii="IRNazanin" w:hAnsi="IRNazanin" w:eastAsia="IRNazanin"/>
          <w:color w:val="111111"/>
          <w:sz w:val="28"/>
          <w:sz w:val="28"/>
          <w:szCs w:val="28"/>
          <w:rtl w:val="true"/>
          <w:lang w:bidi="fa-IR"/>
        </w:rPr>
        <w:t xml:space="preserve">، کتاب معرفهْ الصحابه، باب مناقب الحسن و الحسین؛ طبرانی در معجم الکبیر،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مسند حسن بن علی؛ ابن حجر مکی در صواعق المحرقه،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متقی هندی در کنز العمال، </w:t>
      </w:r>
      <w:r>
        <w:rPr>
          <w:rFonts w:eastAsia="IRNazanin" w:cs="IRNazanin"/>
          <w:color w:val="111111"/>
          <w:sz w:val="28"/>
          <w:szCs w:val="28"/>
          <w:lang w:bidi="fa-IR"/>
        </w:rPr>
        <w:t>12/114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34254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الحسن والحسین؛ مناود در فیض القدیر،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6294</w:t>
      </w:r>
      <w:r>
        <w:rPr>
          <w:rFonts w:ascii="IRNazanin" w:hAnsi="IRNazanin" w:eastAsia="IRNazanin"/>
          <w:color w:val="111111"/>
          <w:sz w:val="28"/>
          <w:sz w:val="28"/>
          <w:szCs w:val="28"/>
          <w:rtl w:val="true"/>
          <w:lang w:bidi="fa-IR"/>
        </w:rPr>
        <w:t xml:space="preserve">، حرف الکاف؛ ومزّی در تهذیب الکمال، </w:t>
      </w:r>
      <w:r>
        <w:rPr>
          <w:rFonts w:eastAsia="IRNazanin" w:cs="IRNazanin"/>
          <w:color w:val="111111"/>
          <w:sz w:val="28"/>
          <w:szCs w:val="28"/>
          <w:lang w:bidi="fa-IR"/>
        </w:rPr>
        <w:t>19/483</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3857</w:t>
      </w:r>
      <w:r>
        <w:rPr>
          <w:rFonts w:ascii="IRNazanin" w:hAnsi="IRNazanin" w:eastAsia="IRNazanin"/>
          <w:color w:val="111111"/>
          <w:sz w:val="28"/>
          <w:sz w:val="28"/>
          <w:szCs w:val="28"/>
          <w:rtl w:val="true"/>
          <w:lang w:bidi="fa-IR"/>
        </w:rPr>
        <w:t>، شرح حال عثمان بن محمد بن ابراهیم بن عثمان بن خواستی العبسی، از طریق فاطمه زهراعلیهاالسّلام و جابر و عمر بن خطاب و ابن عمر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36/313</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شرح حال عبدالعزیز بن عبدالملک بن نصر أبو الاصبغ الاموی الاندلسی حدیث را به این الفاظ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بنی أب عصبةً ینتمون إلیها، الاّ ولد فاطمة، فأنا ولیّهم، وأنا عصبتهم، وهم عترتی، خلقوا من طینتی، ویل للمکذّبین بفضلهم، من أحبّهم أحبّه الله، ومن أبغضهم أبغضه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از</w:t>
      </w:r>
    </w:p>
    <w:p>
      <w:pPr>
        <w:pStyle w:val="BookText"/>
        <w:rPr/>
      </w:pPr>
      <w:r>
        <w:rPr>
          <w:rFonts w:ascii="IRNazanin" w:hAnsi="IRNazanin" w:eastAsia="IRNazanin"/>
          <w:color w:val="111111"/>
          <w:sz w:val="28"/>
          <w:sz w:val="28"/>
          <w:szCs w:val="28"/>
          <w:rtl w:val="true"/>
          <w:lang w:bidi="fa-IR"/>
        </w:rPr>
        <w:t>طبرانی دراوسط از خلیفه عمر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ابی‌بکر بن شهاب الدین علوی 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رشفهْ الصادی من بحر فضائل بنی النّبی الهادی</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اعلامه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استشهاد نموده که اولادهای فاطمه علیهاالسّلام اولاد رسول 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شعر شاعر که شاهد آوردید، در مقابل این همه دلائل محکمه، مردود می‌شود،چنان که محمد بن یوسف گنجی شافعی، فصل اول بعد از صد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فان قیل لا اتصال لذریة النبی صلی الله علیه وآله بعلی علیه السّلام الا من جهة فاطمة‘، وأولاد البنات لا تکون ذریة لقول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ابنائنا وبناتنا</w:t>
      </w:r>
    </w:p>
    <w:p>
      <w:pPr>
        <w:pStyle w:val="BookText"/>
        <w:rPr/>
      </w:pPr>
      <w:r>
        <w:rPr>
          <w:rFonts w:ascii="IRNazanin" w:hAnsi="IRNazanin" w:eastAsia="IRNazanin"/>
          <w:color w:val="111111"/>
          <w:sz w:val="28"/>
          <w:sz w:val="28"/>
          <w:szCs w:val="28"/>
          <w:rtl w:val="true"/>
          <w:lang w:bidi="fa-IR"/>
        </w:rPr>
        <w:t>بنوهن أبناء الرجال الا باعد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التنزیل حجة واضحه تشهد بصحة هذه الدعوی، وهو قوله عزّوجلّ فی سورة الأنعام </w:t>
      </w:r>
      <w:r>
        <w:rPr>
          <w:rFonts w:ascii="Amiri" w:hAnsi="Amiri" w:eastAsia="Amiri" w:cs="Amiri"/>
          <w:color w:val="111111"/>
          <w:sz w:val="28"/>
          <w:sz w:val="28"/>
          <w:szCs w:val="28"/>
          <w:rtl w:val="true"/>
          <w:lang w:bidi="ar-SA"/>
        </w:rPr>
        <w:t>وَوَهَبْنَا لَهُ</w:t>
      </w:r>
      <w:r>
        <w:rPr>
          <w:rFonts w:ascii="IRNazanin" w:hAnsi="IRNazanin" w:eastAsia="IRNazanin"/>
          <w:color w:val="111111"/>
          <w:sz w:val="28"/>
          <w:sz w:val="28"/>
          <w:szCs w:val="28"/>
          <w:rtl w:val="true"/>
          <w:lang w:bidi="fa-IR"/>
        </w:rPr>
        <w:t xml:space="preserve"> أی لابراهیم </w:t>
      </w:r>
      <w:r>
        <w:rPr>
          <w:rFonts w:ascii="Amiri" w:hAnsi="Amiri" w:eastAsia="Amiri" w:cs="Amiri"/>
          <w:color w:val="111111"/>
          <w:sz w:val="28"/>
          <w:sz w:val="28"/>
          <w:szCs w:val="28"/>
          <w:rtl w:val="true"/>
          <w:lang w:bidi="ar-SA"/>
        </w:rPr>
        <w:t>إِسْحَاقَ وَیَعْقُوبَ کُلّاً هَدَیْنَا وَنُوحاً هَدَیْنَا مِن قَبْلُ وَمِن ذُرّیّتِهِ</w:t>
      </w:r>
      <w:r>
        <w:rPr>
          <w:rFonts w:ascii="IRNazanin" w:hAnsi="IRNazanin" w:eastAsia="IRNazanin"/>
          <w:color w:val="111111"/>
          <w:sz w:val="28"/>
          <w:sz w:val="28"/>
          <w:szCs w:val="28"/>
          <w:rtl w:val="true"/>
          <w:lang w:bidi="fa-IR"/>
        </w:rPr>
        <w:t xml:space="preserve"> ای من ذریّة نوح </w:t>
      </w:r>
      <w:r>
        <w:rPr>
          <w:rFonts w:ascii="Amiri" w:hAnsi="Amiri" w:eastAsia="Amiri" w:cs="Amiri"/>
          <w:color w:val="111111"/>
          <w:sz w:val="28"/>
          <w:sz w:val="28"/>
          <w:szCs w:val="28"/>
          <w:rtl w:val="true"/>
          <w:lang w:bidi="ar-SA"/>
        </w:rPr>
        <w:t>دَاوُدَ وَسُلَیْمَانَ</w:t>
      </w:r>
      <w:r>
        <w:rPr>
          <w:rFonts w:ascii="IRNazanin" w:hAnsi="IRNazanin" w:eastAsia="IRNazanin"/>
          <w:color w:val="111111"/>
          <w:sz w:val="28"/>
          <w:sz w:val="28"/>
          <w:szCs w:val="28"/>
          <w:rtl w:val="true"/>
          <w:lang w:bidi="fa-IR"/>
        </w:rPr>
        <w:t xml:space="preserve"> إلی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وَزَکَرِیّا وَیَحْیَی وَعِیسَی وَإِلْیَاسَ</w:t>
      </w:r>
      <w:r>
        <w:rPr>
          <w:rFonts w:ascii="IRNazanin" w:hAnsi="IRNazanin" w:eastAsia="IRNazanin"/>
          <w:color w:val="111111"/>
          <w:sz w:val="28"/>
          <w:sz w:val="28"/>
          <w:szCs w:val="28"/>
          <w:rtl w:val="true"/>
          <w:lang w:bidi="fa-IR"/>
        </w:rPr>
        <w:t xml:space="preserve"> فعدّ عیسی علیه السّلام من جملة الذرّیّة الذین نسبهم إلی نوح علیه السّلام وهو ابن بنت لا اتصال له الا من جهة أمّة مریم و فی هذا أکد دلیل أن أولاد فاطمة علیهاالسّلام ذریّة للنبی صلی الله علیه وآله ولا عقب له الا من جهتها، وانتسابهم إلی شرف النبوة، وإن کان من جهة الأم لیس بممتنع کانتساب عیسی إلی نوح إذ لا فرق وصیانة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کتاب صحیح خود،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کتاب فضائل اصحاب النبی، باب مناقب الحسن والحسین،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أبابکرة سمعت النبی صلی الله علیه وآله علی المنبر والحسن إلی جنبه ینظر الی الناس مرّة والیه مرّة ویقول ابنی هذا سیّد ولعل الله أن یصلح به بین فئتین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جای دیگر </w:t>
      </w:r>
      <w:r>
        <w:rPr>
          <w:rFonts w:eastAsia="IRNazanin" w:cs="IRNazanin"/>
          <w:color w:val="111111"/>
          <w:sz w:val="28"/>
          <w:szCs w:val="28"/>
          <w:rtl w:val="true"/>
          <w:lang w:bidi="fa-IR"/>
        </w:rPr>
        <w:t>(</w:t>
      </w:r>
      <w:r>
        <w:rPr>
          <w:rFonts w:eastAsia="IRNazanin" w:cs="IRNazanin"/>
          <w:color w:val="111111"/>
          <w:sz w:val="28"/>
          <w:szCs w:val="28"/>
          <w:lang w:bidi="fa-IR"/>
        </w:rPr>
        <w:t>9/689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کتاب الفتن، باب قول النبی للحسن بن علی ان ابنی هذا 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طریق دیگر از ابی بکرهْ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عیسی ترمذی در الجامع الصحیح، ص</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باب مناقب الحسن والحسین این دو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النبی صلی الله علیه وآله ذات لیلة فی بعض الحاجة فخرج النبی صلی الله علیه وآله وهو مشتمل علی شیء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فکشفه فاذا حسن و حسین علیه السّلام علی ورکیه، فقال هذان ابنای وابنا ابنتی، اللهم انی أحبّهما فأحبّهما وأحبّ من یحبّهما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 أیّ أهل بیتک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لفاطمة أدعی لی ابنی فیشمّهما ویضمّهما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شعیب نسائی در السنن الکبری، </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8524</w:t>
      </w:r>
      <w:r>
        <w:rPr>
          <w:rFonts w:ascii="IRNazanin" w:hAnsi="IRNazanin" w:eastAsia="IRNazanin"/>
          <w:color w:val="111111"/>
          <w:sz w:val="28"/>
          <w:sz w:val="28"/>
          <w:szCs w:val="28"/>
          <w:rtl w:val="true"/>
          <w:lang w:bidi="fa-IR"/>
        </w:rPr>
        <w:t xml:space="preserve">، کتاب الخصائص، باب قول النبی الحسن والحسین ابنای؛ وابن ابی شیبه در المصنف، </w:t>
      </w:r>
      <w:r>
        <w:rPr>
          <w:rFonts w:eastAsia="IRNazanin" w:cs="IRNazanin"/>
          <w:color w:val="111111"/>
          <w:sz w:val="28"/>
          <w:szCs w:val="28"/>
          <w:lang w:bidi="fa-IR"/>
        </w:rPr>
        <w:t>7/512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الفضائل، باب ما جاء فی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اولی را که از ترمذی نقل کردیم، با همان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13/202</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شرح حال حسن بن علی بن ابی طالب،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والحسین یثبان علی ظهر رسول الله صلی الله علیه وآله وهو یصلّی فیمسکهما بیده حتی یرفع صلبه ویقومان علی الارض فلما فرغ أجلسهما فی 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هذین ریحانتی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12/112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34247</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الحسن والحسین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الحسن والحسین سیدا شباب أهل الجنة وأبوهما خیر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این احادیث استفاده می‌شود این است که رسول اکرم صلی الله علیه وآله امام حسن و امام حسین علیه السّلام را فرزند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به این نکته ضروری است که طرح این مسئله، نخستین بار توسط بنی العباس صورت گرفت؛ چه اینکه می‌خواستند با کنار زدن اهل بیت پیامبرعلیه السّلام به این بهانه که شما فرزندان علی علیه السّلام هستید نه فرزندان پیامبرصلی الله علیه وآله، به حکومت خود مشروعیت داده، از آنجایی که نسب خود را از طریق عباس عموی پیامبر، نزدیک‌تر به رسول اکرم علیه السّلام می‌دانستند، خلافت را حق قانونی و شرعی خود قلمداد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درجواب همین شعر شاعر، اختصاص به این معنی داده که </w:t>
      </w:r>
    </w:p>
    <w:p>
      <w:pPr>
        <w:pStyle w:val="BookText"/>
        <w:rPr/>
      </w:pPr>
      <w:r>
        <w:rPr>
          <w:rFonts w:ascii="IRNazanin" w:hAnsi="IRNazanin" w:eastAsia="IRNazanin"/>
          <w:color w:val="111111"/>
          <w:sz w:val="28"/>
          <w:sz w:val="28"/>
          <w:szCs w:val="28"/>
          <w:rtl w:val="true"/>
          <w:lang w:bidi="fa-IR"/>
        </w:rPr>
        <w:t>دختر زادگان پیغمبر فرزندان آن حضرت‌اند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این شعر شاعر، کفر است که قبل از اسلام سروده، چنانچه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دلایل بسیار است که ثابت می‌نماید فرزندان فاطمه‌ی صدیقه علیهاالسّلام فرزندان رسول‌الله‌اند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سلسله‌ی نسب ما به حضرت جواب همین شعر شاعر، اختصاص به این معنی داده که دختر زادگان پیغمبر فرزندان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این شعر شاعر، کفر است که قبل از اسلام سروده،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دلایل بسیار است که ثابت می‌نماید فرزندان فاطمه‌ی صدیقه علیهاالسّلام فرزندان رسول‌الله‌اند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سلسله‌ی نسب ما به حضرت ابا عبدالله الحسین علیه السّلام ثابت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دلایل معتبره‌ای که بیان نمودیم</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است که فرزندان و ذراری رسول خدا هستیم و بزرگ‌ترین افتخار ما همین معنی می‌باشد و احدی چنین افتخاری ندارد مگر ذراری رسول الله صلی الله علیه وآله، چه خوش گوید فرزدق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 بمثلهم</w:t>
      </w:r>
    </w:p>
    <w:p>
      <w:pPr>
        <w:pStyle w:val="BookText"/>
        <w:rPr/>
      </w:pPr>
      <w:r>
        <w:rPr>
          <w:rFonts w:ascii="IRNazanin" w:hAnsi="IRNazanin" w:eastAsia="IRNazanin"/>
          <w:color w:val="111111"/>
          <w:sz w:val="28"/>
          <w:sz w:val="28"/>
          <w:szCs w:val="28"/>
          <w:rtl w:val="true"/>
          <w:lang w:bidi="fa-IR"/>
        </w:rPr>
        <w:t>إذا جمعتنا یا جریر المجامع</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هستند پدران من؛ پس بیاورید مرا به مثل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محافل و انجمن‌ها ما را گردهم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احدی از ابنای زمان و مردم دنیا نمی‌توانند به بزرگی پدران خود فخر و مباهات کنند مگر شرفاء و سادات که نسبت آنها منتهی می‌شود به خاتم الانبیاء و علی مرتضی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شما بسیار مکفی و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انکار آن را نمی‌نمایند مگر اشخاص لجوج عنود و خیلی هم ممنون شدم که کشف حجب فرموده، ما را مستفیض فرمودید تا رفع این شبهه‌ی بزرگ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صدای مؤذّن در مسجد برخاست که اعلام نماز عشاء را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برادران اهل تسنّن به طور وجوب نماز ظهر و عصر و مغرب و عشاء را </w:t>
      </w:r>
      <w:bookmarkStart w:id="165" w:name="pg13407_170222"/>
    </w:p>
    <w:p>
      <w:pPr>
        <w:pStyle w:val="BookText"/>
        <w:rPr/>
      </w:pPr>
      <w:bookmarkEnd w:id="165"/>
      <w:r>
        <w:rPr>
          <w:rFonts w:ascii="IRNazanin" w:hAnsi="IRNazanin" w:eastAsia="IRNazanin"/>
          <w:color w:val="111111"/>
          <w:sz w:val="28"/>
          <w:sz w:val="28"/>
          <w:szCs w:val="28"/>
          <w:rtl w:val="true"/>
          <w:lang w:bidi="fa-IR"/>
        </w:rPr>
        <w:t>از هم جدا و در موقع فضیلت آن به جا می‌آورند بر خلاف شیعه که تبعاً لرسول الله و ائمه‌ی از آل اطهارعلیه السّلام در جمع و تفریق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آماده شدند برای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ادای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گفتند اگر بنای برگشتن و ادامه دادن به مذاکرات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و برگشتن خیلی از وقت مجلس گرفته می‌شود، خوب است تا این مجلس برقرار است نماز عشاء همین جا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آقای سید عبد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در مسجد با مردم نماز بگزارندو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مورد قبول آقایان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تمام مدت مناظره که ده شب طول کشید، موقع نماز عشاء در همان مجلس ادای وظیفه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آقایان به اتاق بزرگ دیگر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وظیفه به اتاق محل مناظره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عبدالقیوم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اشراف و ملاّکین اهل تسنن و مرد کنجکاو و جوینده‌ای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تا آقایان چای میل می‌نمایند خارج از موضوع بحث مجلس سؤالی دارم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حاضرم برای استماع</w:t>
      </w:r>
      <w:r>
        <w:rPr>
          <w:rFonts w:eastAsia="IRNazanin" w:cs="IRNazanin"/>
          <w:color w:val="111111"/>
          <w:sz w:val="28"/>
          <w:szCs w:val="28"/>
          <w:rtl w:val="true"/>
          <w:lang w:bidi="fa-IR"/>
        </w:rPr>
        <w:t>.</w:t>
      </w:r>
    </w:p>
    <w:p>
      <w:pPr>
        <w:pStyle w:val="Heading3"/>
        <w:numPr>
          <w:ilvl w:val="2"/>
          <w:numId w:val="1"/>
        </w:numPr>
        <w:rPr/>
      </w:pPr>
      <w:bookmarkStart w:id="166" w:name="__RefHeading___Toc543907_2616395394"/>
      <w:bookmarkStart w:id="167" w:name="_Toc54"/>
      <w:bookmarkEnd w:id="166"/>
      <w:r>
        <w:rPr>
          <w:rtl w:val="true"/>
        </w:rPr>
        <w:t>پیغمبر نماز ظهرین و مغربین را به جمع و تفریق ادا می‌فرمود</w:t>
      </w:r>
      <w:bookmarkEnd w:id="1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خیلی مختصر است، چون مدتهاست در دلم بوده که از آقایان با اطلاع شیعیان سؤال نمایم، فرصتی به دستم نیامده، اینک مقتضی موجود گردیده، خواستم عرض نمایم چرا آقایان شیعیان بر خلاف سنت رسول خداصلی الله علیه وآله نماز ظهر و عصر و مغرب و عشاء را جمع می‌خوانند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علمای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مسائل فرعیه مابین علماء اختلاف بسیار است، چنانچه ائمه‌ی اربعه‌ی شما هم بسیار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فرمودید عمل شیعیان بر خلاف سنّت رسول الله صلی الله علیه وآله می‌باشد، امر را بر شما اشتباه نمودند؛ زیرا که آن حضرت نمازها را گاهی جمع و گاهی به تفریق ادا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علمای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رسول خداصلی الله علیه وآله به نحو جمع و تفریق ادا می‌نمودند؟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سفر و مواقع عذر از قبیل باران و غیره این نوع عمل می‌نمودند، برای آنکه امت در تعب و مشقت نباشند و الا در حضر، پیوسته به نحو تفریق ادا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قبله صاحب اشتباه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تصور حضر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اشتباه ننمودیم، بلکه یقین دارم، حتی در روایات خودتان وارد است که گاهی در حضر و بدون عذر هم به نحو جمع ادا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روایات شیعه را با روایات ما اشتباه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شیعه که اتفاق بر این معنی دارند، گفت‌وگو در روات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چندی در صحاح و کتب معتبره‌ی شما در این باب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در نظر دارید محل آنها را معین فرمایید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در باب الجمع بین الصلوتین فی الحضر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نیز مالک بن انس در الموطأ،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قصر الصلاهْ فی السفر، باب الجمع بین الصلاتین فی الحضر والسفر؛ ابی داود در السنن،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کتاب الصلاهْ، باب الجمع بین الصلاتین؛ واحمد بن شعیب نسایی در السنن الکبری،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کتاب مواقیت الصلاهْ، باب الجمع بین الصلاتین فی الحضر من غیر خوف، همین حدیث را با همین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با نقل</w:t>
      </w:r>
    </w:p>
    <w:p>
      <w:pPr>
        <w:pStyle w:val="BookText"/>
        <w:rPr/>
      </w:pPr>
      <w:r>
        <w:rPr>
          <w:rFonts w:ascii="IRNazanin" w:hAnsi="IRNazanin" w:eastAsia="IRNazanin"/>
          <w:color w:val="111111"/>
          <w:sz w:val="28"/>
          <w:sz w:val="28"/>
          <w:szCs w:val="28"/>
          <w:rtl w:val="true"/>
          <w:lang w:bidi="fa-IR"/>
        </w:rPr>
        <w:t>سلسله‌ی روات از ابن عباس نقل نموده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وآله الظهر و العصر جمعاً والمغرب والعشاء جمعاً فی غیر خوف ولا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نماز ظهر و عصر و مغرب و عشاء را بدون خوف و ترس و سفر جمعاً ادا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ابن عباس نقل نموده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 مع النبی ثمانیاً جمعاً و سبعاً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رسول خدا هشت رکعت نماز ظهر و عصر و هفت رکعت نماز مغرب و عشاء را با هم ادا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حدیث را امام احمد بن حنبل درصفحه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نقل نموده به علاوه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نیز مسلم در صحیح خود،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کتاب صلاهْ المسافرین و قصرها، باب الجمع بین الصلاتین فی الحضر، این حدیث را این‌گونه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صلّی بالمدینة سبعاً،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والمغرب والعشاء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که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فی المدینة مقیماً غیر مسافر سبعاً وثمانیاً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گزارد رسول خدا در مدینه در حال اقامت نه مسافرت هفت رکعت و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 و عشاء و ظهر و عصر را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از این قبیل مسلم نقل می‌نماید، تا آنجا که می‌نویسد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قال عبدالله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فحاک فی صدری من ذلک شیء، فأتیت أبا هریرة فسألته، فصدّق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کتاب صلاهْ المسافرین وقصرها، باب الجمع بین الصلاتین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در مسند،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مسند ابن عباس، این حدیث را به این الفاظ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الی ابن عباس فقال الصلاة، فسکت عنه، ثم قال الصلاة، فسکت عنه، ثم قال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تعلّمنا بالصلاة قد کنّا نجمع بین الصلاتین مع رسول الله صلی الله علیه وآله أو علی عهد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السنن الکبری،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کتاب الصلاهْ، باب الجمع فی المطر بین الصلاتین، این حدیث را همانند مسلم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ابن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العصر ابن عباس برای ما خطبه می‌خواند و صحبت می‌نمود تا آنکه آفتاب غروب کرد، ستاره‌ها ظاهر شد، صدای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أتعلّمنی بالسنّة لا أمّ لک، رأیت رسول الله جمع بین الظهر والعصر والمغرب والعشاء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مادر تو مرا سنّت یاد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رسول خدا جمع کرد بین نماز ظهر و عصر و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در دل من خدشه‌ای پیدا شد، رفتم از ابو هریره سؤال نمودم، تصدیق نمود و گفت همان قسم است که ابن عباس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طریق دیگر از عبدالله بن شقیق عقیلی نقل می‌نماید که</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شقیق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أتعلّمنا بالصلاة وکنّا نجمع بین الصلاتین علی عهد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منبر عبدالله ابن عباس طول کشید تا هوا تاریک شد، مردی سه مرتبه پی در پی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متغیر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لک، أتعلّمنا بالصلاة وکنّا نجمع بین الصلاتین علی عهد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مادر تو ما را نماز یاد می‌دهی وحال آنکه ما در زمان رسول خدا جمع بین دو نماز می‌نمودیم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را با عصر و مغرب را با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زرقانی که از اکابر علمای شماست در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شرح زرقانی بر موطأ،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کتاب الصلاهْ، باب الجمع بین الصلاتین فی الحضر والسفر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زرقانی نقل می‌کند،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من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اطلاق خارج می‌کند؛ در نتیجه برای اثبات مطلب مناسب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احادیث صریح و صحیحی که در این باب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بعضی اشاره کرده و به بعضی نیز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این‌گونه احادیث ضرورت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نسخه‌ای که مؤلف از آن نقل کرده آن ذیل را نداشته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باب جمع بین الصلاتین از نسائی از طریق عمرو بن هرم از</w:t>
      </w:r>
    </w:p>
    <w:p>
      <w:pPr>
        <w:pStyle w:val="BookText"/>
        <w:rPr/>
      </w:pPr>
      <w:r>
        <w:rPr>
          <w:rFonts w:ascii="IRNazanin" w:hAnsi="IRNazanin" w:eastAsia="IRNazanin"/>
          <w:color w:val="111111"/>
          <w:sz w:val="28"/>
          <w:sz w:val="28"/>
          <w:szCs w:val="28"/>
          <w:rtl w:val="true"/>
          <w:lang w:bidi="fa-IR"/>
        </w:rPr>
        <w:t xml:space="preserve">أبی الشعثاء نقل می‌نماید که در بصره ابن عباس نماز ظهر و عصر و مغرب و عشاء را جمع می‌خواند بدون آنکه بین آنها فاصله و چیزی بوده باشد و می‌گفت رسول خدا این قسم نماز ادا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را با عصر و مغرب را با عشاء جمع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مالک در باب جمع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وآله الظهر والعصر جمیعاً فی غیر خوف و لا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النبی صلی الله علیه وآله بین الظهر والعصر بالمدینة فی غیر سفر ولا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یا أبا العباس ولم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أراد أن لا یحرج أحداً من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أبی داود در سنن،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کتاب الصلاهْ، باب الجمع بین الصلاتین؛ احمد بن شعیب نسایی در السنن الکبری،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xml:space="preserve">، کتاب مواقیت الصلاهْ، باب الجمع بین الصلاتین فی الحضر من غیر خوف؛ بیهقی در السنن الکبری،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کتاب الصلاهْ، باب الجمع فی المطر بین الصلاتین؛ ابن حبان در الصحیح،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کتاب الصلاهْ،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کتاب الصلاهْ، باب الجمع فی المطر بین الصلاتین؛ ابن حبان در الصحیح،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کتاب الصلاهْ، باب الجمع بین صلاتین فی السفر؛ ابن خزیمه در الصحیح،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باب الرخصهًْ فی الجمع فی الحضر للمطر؛ طبرانی در معجم الکبیر،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مسند سعید بن جبیر؛ صالحی شامی در سبل الهدی والرشاد، </w:t>
      </w:r>
      <w:r>
        <w:rPr>
          <w:rFonts w:eastAsia="IRNazanin" w:cs="IRNazanin"/>
          <w:color w:val="111111"/>
          <w:sz w:val="28"/>
          <w:szCs w:val="28"/>
          <w:lang w:bidi="fa-IR"/>
        </w:rPr>
        <w:t>8/236</w:t>
      </w:r>
      <w:r>
        <w:rPr>
          <w:rFonts w:ascii="IRNazanin" w:hAnsi="IRNazanin" w:eastAsia="IRNazanin"/>
          <w:color w:val="111111"/>
          <w:sz w:val="28"/>
          <w:sz w:val="28"/>
          <w:szCs w:val="28"/>
          <w:rtl w:val="true"/>
          <w:lang w:bidi="fa-IR"/>
        </w:rPr>
        <w:t xml:space="preserve">، جماع أبواب سیرته صلی الله علیه وآله فی صلاهْ الفرائض فی السفر،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زیلعی در نصب الرایه،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کتاب الصلاهْ، باب صلاهْ المسافر، احادیث الجمع بین الصلاتین فی السفر واحمد بن محمد بن سلمه در شرح معانی الآثار،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کتاب صلاهْ، باب الجمع بین الصلاتین کیف هو، همین حدیث را به الفاظ گوناگون نقل کرده‌اند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نقل سلسله‌ی روات از سعید بن جبیر از ابن</w:t>
      </w:r>
    </w:p>
    <w:p>
      <w:pPr>
        <w:pStyle w:val="BookText"/>
        <w:rPr/>
      </w:pPr>
      <w:r>
        <w:rPr>
          <w:rFonts w:ascii="IRNazanin" w:hAnsi="IRNazanin" w:eastAsia="IRNazanin"/>
          <w:color w:val="111111"/>
          <w:sz w:val="28"/>
          <w:sz w:val="28"/>
          <w:szCs w:val="28"/>
          <w:rtl w:val="true"/>
          <w:lang w:bidi="fa-IR"/>
        </w:rPr>
        <w:t>عباس روایت نموده‌اند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الظهر والعصر جمعاً بالمدینة فی غیر خوف ولا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گزارد رسول خداصلی الله علیه وآله ظهر و عصر را با هم در مدینه بدون ترس و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سؤال نمودم برای چه پیغمبر جمع می‌نمود نماز را؟</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من از ابن عباس نمودم،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یحرج أحداً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 جمع می‌نمود که احدی از امتش در سختی و مشقت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چند خبر نقل می‌نمایند که ابن عباس گفت</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وآله بین الظهر والعصر والمغرب والعشاء بالمدینة فی غیر خوف ولا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یحرج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أبی معاویه 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إلی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در مسند،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مسند ابن عباس؛ ترمذی در الجامع الصحیح،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ابواب الصلاهْ، باب ما جاء فی الجمع بین الصلاتین فی الحضر؛ ابی داود در سنن،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کتاب الصلاهْ، باب الجمع بین الصلاتین؛ احمد بن شعیب نسایی در السنن الکبری،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 کتاب مواقیت الصلاهْ، باب الجمع بین الصلاتین فی الحضر من غیر خوف و لا مطر؛ و ابن ابی شیبه در المصنف،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صلاهْ التطوع و الامامهْ، باب من قال یجمع المسافر بین الصلاتین، همین حدیث را با اختلاف اندکی در الفاظ نقل کرده‌اند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بین الظهر والعصر والمغرب والعشاء فی غیر خوف ولا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نمود رسول خداصلی الله علیه وآله بین نماز ظهر و عصر و مغرب و عشاء بدون این که ترسی باشد و بارانی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در این باب بسیار نقل نموده‌اند، ولی واضح‌ترین دلیل بر جواز جمع، همین تعیین ابواب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نمودن احادیث جمع را در همین باب تا از ادله جواز جمع باشد مطلقاً؛ و اگر غیر از این بود باب مخصوصی برای جمع در حضر و بابی در سفر باز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منقوله‌ی در صحاح و سایر کتب معتبره‌ی شما مربوط به جواز در سفر و حضر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بابی و نقل روایاتی در صحیح بخاری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سایر ارباب صحاح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نسایی و احمد بن حنبل و شارحین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اکابر علمای خودتان نقل نموده‌اند، کفایت می‌نماید هدف و مقصد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آقای بخاری هم همین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آورده، منتهی با زرنگی تمام از محل خود که جمع بین الصلاتین است به محل دیگر انتقال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تأخیر الظهر إلی العصر من کتاب مواقیت الصلاهْ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العشاء والعتمه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عمر و أبو أیوب و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وقت المغرب</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وآله سبعاً جمیعاً ثمانیاً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جای دیگر از صحیح خود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مواقیت الصلاهْ، باب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بکر بن عثمان بن سهل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أمامة یقول صلّینا مع عمر بن عبد العزیز الظهر ثم خرجنا حتی دخلنا علی أنس بن مالک فوجدناه یصلّی 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هذه الصلاة التی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وهذه صلاة رسول الله صلی الله علیه وآله التی کنّا نصلّی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بخاری در صحیح خود، احادیثی که در این باب با الفاظ مختلف، از کتب معتبر اهل تسنّن نقل کردیم، ذکر نکرده است، ولی این چهار روایتی که از صحیح بخاری نقل کردیم به طور صریح، جواز جمع بین صلاتین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تعجب نیست، زیرا روش بخاری این است که هر حدیثی را که بتوان به نفع مذهب شیعه از آن بهره برداری کرد، نقل نمی‌کند؛ هر چند بزرگان اهل تسنّن آن حدیث را با اسناد صحیح، در سایر کتب صحاح اهل تسنّن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بزرگان اهل تسنّن حتی در عصر حاضر جای بسی تعجب است که ملاک صحت و سقم حدیث را وجود آن در صحیحین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حدیثی در صحیحین باشد صحیح است وگرنه صحیح نخواهد بود و به این نکته توجه ندارند که اگر بخواهند بر احادیثی که در صحیحین نیست ایراد وارد کنند و آنها را به همین جهت معتبر ندانند، باید از بسیاری از اعتقادات و اعمال خود دست بر دارند؛ زیرا بسیاری از معتقدات و اعمال اهل تسنن دلیلی از صحیحین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مطالعه کنید </w:t>
      </w:r>
    </w:p>
    <w:p>
      <w:pPr>
        <w:pStyle w:val="BookText"/>
        <w:rPr/>
      </w:pPr>
      <w:r>
        <w:rPr>
          <w:rFonts w:ascii="IRNazanin" w:hAnsi="IRNazanin" w:eastAsia="IRNazanin"/>
          <w:color w:val="111111"/>
          <w:sz w:val="28"/>
          <w:sz w:val="28"/>
          <w:szCs w:val="28"/>
          <w:rtl w:val="true"/>
          <w:lang w:bidi="fa-IR"/>
        </w:rPr>
        <w:t>و مورد دقت قرار دهید، تمام این احادیث جمع را مشاهده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نقل این احادیث به عنوان اجازه و رخصت در جمع بین الصلاتین عقیده‌ی جمهور علمای فریقین است در حالتی که اقرار به صحت این احادیث در صحاح خود نموده‌اند؛ چنانچه علامه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جماعة من الأئمة إلی جواز الجمع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سیرین و أشهب من أصحاب مالک و حکاه الخطابی عن القفال و الشاشی الکبیر من أصحاب الشافعی عن أبی إسحاق المروزی عن جماعة من أصحاب الحدیث واختاره ابن المنذر ویؤیده ظاهر قول إبن عباس أراد أن لا یحرج أمته، فلم یعلّله بمرض ولاغیره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پس از آنکه تأویلات و توجیهاتی را که علمای اهل تسنن دربارة احادیث جمع بین صلاتین مطرح کرده‌اند بیان می‌کند و بعضی از آنها را باطل می‌داند، سپس توجیهی را پسندیده، احادیث جمع بین صلاتین را به آن وسیله توجیه و تاویل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مراجعه به اطلاق احادیث این باب، بطلان مختار نووی نیز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قول عده‌ای از اهل تسنن را نقل می‌کند که می‌گویند در وطن می‌شود نماز را به جمع خواند و آن‌گاه برای این قول، مؤیدی از کلام ابن عباس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عبارت 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یعلّله بمرض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توجیهات احادیث جمع را باطل می‌کند، بلکه آنچه را که پیشتر خود نووی به عنوان مختار قبول کرده و به آن ملتزم شده است نیز باطل می‌کند؛ زیرا کلام ابن عباس مطلق است و هیچ توجیهی نمی‌تواند آن را مقید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عسقلانی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ابن حجر نیز همانند نووی تأویلات و توجیهات دربارة احادیث جمع را به تفصیل بیان کرده و به دقت از همه آنها جواب داده است 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ذکره ابن عباس من التعلیل بنفی الحرج ظاهر فی مطلق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قسطلانی</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قسطلانی نیز با نقل بعضی از تأویلات، به پاسخ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زکریای انصاری در شروحی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نوشته‌اند و زُرقانی در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Style w:val="FootnoteAnchor"/>
          <w:rtl w:val="true"/>
        </w:rPr>
        <w:footnoteReference w:id="1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ودیگران از اکابر علمای خودتان بعد از نقل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اینکه این احادیث، دلیل اجازه و رخصت است در حضر برای آنکه امت در حرج و مشقت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احادیثی از زمان رسول خداصلی الله علیه وآله بر عمل به جمع رسیده باشد، ولی علماء در حکم و عمل بر خلاف آن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به این موضوع ندارد، بعدها خواهید فهمید که نظایر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به خصوص، همه آقایان فقهای اهل تسنّن یا جهت قصور افکار و یا جهت دیگری که من نمی‌فهمم، آن احادیث معتبره را تاویلات بارده بر خلاف ظاهر آنها نموده‌اند؛ از قبیل آنکه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احادیث ناظر به موقع عذر باشد؛ مانند ترس و خوف و نزول باران و گل که جماعتی از اکابر متقدمین شما مانند امام مالک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مالک پس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ذلک کان فی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عده‌ای از فقهای مدینه به آن تاویل فتوا داده‌اند؛ و حال آنکه این عقیده را ابن عباس با این حدیث صریحاً رد می‌نماید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خوف ولا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ترس و نزول باران، نماز را جمع می‌خواندند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پیش خود بافته‌اند که شاید هوا ابر بوده و وقت را نشناختند و همین که نماز ظهر را تمام نمودند، ابر برطرف گردید، دیدند وقت عصر است، نماز عصر را خواندند؛ لذا جمع شد بین الظهر والعصر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نمی‌کنم باردتر از این تأویل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تأویل کنندگان فکر نکردند که نماز کننده، رسول الله صلی الله علیه وآله است و برای رسول خدابود و نبود ابر، اثری نداشته، چه آنکه علم آن حضرت مربوط به اسباب نبوده، بلکه محیط بر تمام اسباب و آثار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آنکه این دسته مردمان قصیر الفکر دلیلی در دست ندارند که چنین امری واقع شده باشد، بطلان این تاویل ثابت می‌گردد به جمع نماز مغرب و عشاء که در آنجا وجود ابر و برطرف شدن آن اثری ندارد، علاوه بر آنکه خلاف ظواهر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عرض کردیم،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که خطابه‌ی آن جناب به قدری طول کشید که مستمعین چندین مرتبه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یعنی یادآوری نمودند که ستاره‌ها ظاهر و وقت نماز گردیده، مع ذلک عمداً نماز مغرب را به عقب انداخت تا وقت نماز عشاء هر دو را با هم ادا نمود، و ابو هریره هم تصدیق این عمل را نموده که رسول الله صلی الله علیه وآله بدین قسم عمل نموده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نوع تاویلات در نزد ما مردود است، بلکه علمای بزرگ خودتان هم رد نموده و تاویلات را بر خلاف ظواهر احادیث دانسته‌اند، چنان که شیخ الاسلام انصاری از اکابر علمای خودتان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الباری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صلاهْ الظهر مع العصر والمغرب مع العشاء در آخر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و همچنین علامه قسطلانی در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الساری فی </w:t>
      </w:r>
    </w:p>
    <w:p>
      <w:pPr>
        <w:pStyle w:val="BookText"/>
        <w:rPr/>
      </w:pP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دیگران از شارحین صحیح بخاری و جمّ غفیری از محققین علمای خودتان آورده که این نوع از تاویلات، خلاف ظواهر احادیث است و مقید بودن به آنکه حتماً باید تفریقاً ادا نمود، ترجیح بلامرجّح و تخصیص بلا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 از کجا آمده که دو دسته برادران مسلمان به جان هم افتاده وبا نظر عداوت به یکدیگر می‌نگرند و قدح در اعمال هم می‌نمایند؟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مسلمانان با نظر عداوت به هم می‌نگرند، مجبورم از طرف جماعت شیعیان اهل بیت طهارت و خاندان رسالت دفاع بنمایم که ما جماعت شیعیان به هیچ یک از علماء و عوام برادران اهل تسنن به چشم حقارت و یا عداوت نظر نمی‌نماییم، بلکه آنها را برادران مسلمان خود می‌دانیم و بسیار متأسفیم که چرا تبلیغات بیگانگان و خوارج و نواصب و امویها و تحریکات شیاطین جن و انس در قلوب برادران اهل تسنن مؤثر افتد، تا آنجا که برادران شیعی خود را که از جهت قبله و کتاب و نبوت و عمل به جمیع احکام و واجبات و مستحبات و ترک کبایر و معاصی با آنها شریک‌اند، رافضی و مشرک و کافر دانسته و از خود جدا نمایند و با نظر عداوت و دشمنی به آنها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کجا آمده،از سوز دل عرض می‌نمایم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به جان شمع فتد کاین بنا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وقت آن نیست که عرض نمایم این نوع اختلافات از کجا سرچشمه گرفته، شاید ان شاء الله در شبهای بعد به مناسباتی پرده برداشته شود و خود متوجه به اصل حقیقت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راجع به نماز جمع و تفریق، آقایان فقهای اهل تسنن اخبار معروضه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رخصت و جواز دارد مطلقاً، در جمع خواندن نماز ظهر و عصر و مغرب و عشاء برای سهولت و راحتی و جلوگیری از سختی و مشقت و حرج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ولی نمی‌دانم به چه جهت تاویلات بارده می‌نمایند و جمع خواندن نمازها را بدون عذر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آنها مانند ابی حنیفه</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یجمع بین صلاتین فی وقت احداهما فی حضر ولا فی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تابعین او مطلقاً منع جمع می‌نمایند؛ با عذر، و</w:t>
      </w:r>
    </w:p>
    <w:p>
      <w:pPr>
        <w:pStyle w:val="BookText"/>
        <w:rPr/>
      </w:pPr>
      <w:r>
        <w:rPr>
          <w:rFonts w:ascii="Amiri" w:hAnsi="Amiri" w:eastAsia="Amiri" w:cs="Amiri"/>
          <w:color w:val="111111"/>
          <w:sz w:val="28"/>
          <w:sz w:val="28"/>
          <w:szCs w:val="28"/>
          <w:rtl w:val="true"/>
          <w:lang w:bidi="ar-SA"/>
        </w:rPr>
        <w:t>بدون عذر، سفراً ام حضراً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سایرین از شافعی‌ها</w:t>
      </w:r>
      <w:r>
        <w:rPr>
          <w:rStyle w:val="FootnoteAnchor"/>
          <w:rtl w:val="true"/>
        </w:rPr>
        <w:footnoteReference w:id="199"/>
      </w:r>
      <w:r>
        <w:rPr>
          <w:rFonts w:ascii="IRNazanin" w:hAnsi="IRNazanin" w:eastAsia="IRNazanin"/>
          <w:color w:val="111111"/>
          <w:sz w:val="28"/>
          <w:sz w:val="28"/>
          <w:szCs w:val="28"/>
          <w:rtl w:val="true"/>
          <w:lang w:bidi="fa-IR"/>
        </w:rPr>
        <w:t>و مالکی‌ها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حنبلی‌ها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پایان این بحث توجه به این نکته ضروری است که جمع بین صلاتین صورت‌های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صلاتین در مزدلفه و عرفه؛</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صلاتین در سفر؛</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صلاتین در حضر به خاطر عذرهایی مانند باران و گل و امثال آن؛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صلاتین در حضر با اختیار و بدون هیچ 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جمع بین صلاتین در مزدلفه و عرفه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در سایر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طور اختصار دربارۀ قسم چهارم نکاتی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جواز جمع بین صلاتین در وطن، بدون هیچ عذری به دو دلیل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اسراء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خورشید تا نهایت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 و همچنین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شریفه به اقامه نماز از دلوک خورشید تا غسق شب و همچنین به نماز صبح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اوقات نمازهای پنج‌گانه را به طور کلی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زوال آفتاب از دائره نصف النهار است که وقت ظهر می‌باشد، چنان که ابن اثیر در النهایه،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در لسان العرب </w:t>
      </w:r>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 ذیل همین لغت به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احتمالات دیگری در معنای دلوک داده‌اند که قابل ملاحظه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ظلمت است، همچنان که راغب اصفهانی در مفردات ذیل این لغت به آن اشاره کرده است و از آنجا که تاریکی شب در نیمه آن از هر وقت بیشتر است، در نتیجه غسق اللیل نیمه شب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معنای چیزی است که قرائت می‌شود و این جمله روی هم رفته اشاره به نماز صبح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روشن شدن معنای دلوک و غسق و قرآن الفجر در می‌یابیم که خداوند متعال در آیه مورد بحث به پنج نماز امر فرموده و اوقات آن را نیز ذکر کرده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ظهر نماز را اقامه کنید تا نیمه شب و نماز فجر را نیز به 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از آیه شریفه استفاده می‌شود که از اول ظهر تا نیمه شب، وقت برای گزاردن نمازهای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قطعی نداشتیم که باید ظهر و عصر را پیش از غروب و نماز مغرب و عشاء را بعد از غروب بخوانیم، می‌توانستیم با تمسک به اطلاق آیه شریفه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ظهر تا نیمه شب وقت مشترک برای این چهار نماز است، ولی چون دلیل قطعی داریم که نماز ظهر و عصر باید قبل از غروب و نماز مغرب و عشاء باید بعد از غروب خوانده شود به این مقدار، اطلاق آیه را تقیید می‌کنیم و در موارد باقی مانده می‌توانیم به اطلاق آیه شریفه تمسک نموده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ظهر تا غروب وقت مشترک برای ظهر و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ترتیب در ظهر و عصر باید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مغرب تا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ثلث یا فجر بنا به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مشترک برای مغرب و عشاء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اینجاست که فخر رازی از مفسران بزرگ اهل تسنن در تفسیر الکبیر،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ذیل همین آیه مسأله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اعتراف می‌کند که از این آیه شریفه اوقات مشترکه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فسّرنا الغسق بظهور أول الظلمة کان الغسق عبارة عن أول المغرب وعلی هذا التقدیر یکون المذکور فی الآیة ثلاثة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الزوال، ووقت أول المغرب ووقت الفجر و هذا یقتضی أن یکون الزوال وقتاً للظهر والعصر، فیکون هذا الوقت مشترکاً بین هاتین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أول المغرب وقتاً للمغرب والعشاء، فیکون هذا الوقت مشترکاً ایضاً بین هاتین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یقتضی جواز الجمع بین الظهر والعصر وبین المغرب والعشاء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غسق را به ظاهر شدن آغاز تاریکی تفسیر کنیم، به اول مغرب غسق گفته می‌شود؛ بنابراین، آیه در مقام بیان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زوال، اول وقت مغرب و وقت صبح؛ در نتیجه وقت زوال، مشترک است بین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مغرب نیز وقت مشترک بین نماز مغرب و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جواز جمع بین ظهر و عصر و مغرب و عشاء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فخر رازی به آن اعتراف کرده، سخن حقی است که شکی در آن راه ندارد و مقتضای ادله و قواعد نیز همین است، ولی تعصّب و تبعیت از گذشتگان، او را واداشته که از سخنش عدول کرده، مطلبی را ادعا کند که هر محقق منصفی در باطل بودن آن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أنه دلّ الدلیل علی أن الجمع فی الحضر من غیر عذر ولا یجوز، فوجب أن یکون الجمع جائزاً بعذر السفر وعذر المطر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ادله دلالت می‌کند که جمع بین دو نماز بدون عذر در وطن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جمع بین دو نماز را در صورت مسافرت یا باران یا عذرهای دیگر جایز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محقق و منصف اگر بخواهد بر مطلبی استدلال کند، یا باید از قرآن کریم دلیلی بیاورد، یا از سنت و روایات صحیح رسول اکرم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قرآن، خود فخر رازی بر حسب تحقیقش اثبات کرد که از آیه شریفه جواز جمع به طور مطلق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سنت رسول اکرم صلی الله علیه وآله، بر هر کسی که اندک تفحّصی در روایات باب داشته باشد پوشیده نیست که اخبار فراوانی در کتب معتبر فریقین وجود دارد که به طرق مختلف و به طور مطلق جواز جمع بین صلاتین را می‌فهماند، چنان که مؤلف به مقداری از آن احادیث و ما نیز به بخشی دیگر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روایات، حاکی از این است که رسول اکرم صلی الله علیه وآله گاهی در مدینه بدون هیچ خوف و عذری، بین دو نماز جمع می‌کردند تا کسی فکر نکند که جدا خواندن نمازها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اجماع اهل تسنن هم بر جایز نبودن جمع محقق نشده است؛ چه اینکه عده‌ای از اهل تسنن مطلقاً جمع بین صلاتین را روا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در بدایهْ المجتهد،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کتاب الصلاهْ، صلاهْ السفر، الفصل الثانی فی الجمع، مسأله سوم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الجمع فی الحضر لغیر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واجاز ذلک جماعة من اهل الظاهر وأشهب من اصحاب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جمع خواندن نماز در وطن بدون هیچ عذری را گروهی از اهل ظاهر و اشهب از اصحاب مالک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نووی، در المجموع، </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 کتاب الصلاهْ، فرع فی مذاهبهم فی الجمع فی الحضر بلا خوف ولا سفر ولا مرض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حکی ابن المنذر عن طائفة جوازه بلا سبب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منذر از گروهی نقل کرده است که جمع بین صلاتین جائز است بدون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روشن می‌شود که عدول فخر رازی از سخن خود، نه با قرآن موافق است نه با سنت و نه با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بی‌انصافی و فتوای بی‌دلیل دادن، فخر رازی تنها نیست، بلکه برخی از محدثان و فقهای اهل تسنن به جای آنکه روایات صحیح و صریح رسول اکرم صلی الله علیه وآله را در این باب، مقیاس حق و باطل قرار دهند، این روایات صحیح را در حد فتوای بزرگان خود پایین آورده، بسیاری از آنها به این روایات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نیز به این احادیث عمل کرده و بر طبق آن فتوا داده‌اند، چنان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کسانی که غبار تعصّب چهره‌ی آنها را پوشانده، به حدّی که اگر در مقابل ادله صحیح و صریح قرار بگیرند باز هم به حق اعتراف نمی‌کنند و از آنجایی که مضمون روایات باب، با فقه رایج اهل تسنن مخالفت دارد، دست به توجیه و تأویل احادیث صریح این باب زده‌اند، تا شاید بتوانند عقیده باطل خود را همواره ترویج کنند و پر واضح است آنچه در این مقام اهمیت دارد دلیل و مدرک و برهان است و نظرات بزرگان زمانی پذیرفتنی است که با دلیل و برهان مخالف نباشد؛ در نتیجه، عمل نکردن به روایات در این باب، نمی‌تواند ملاک بطلان احادیث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اختلافاتی که در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 اصول و فروع دارند، در سفر مباح مانند حج و عمره و جنگ و غیرهم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فقهای شیعه تبعاً للائمهْ الطاهرین من آل 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فرموده‌ی رسول اکرم صلی الله علیه وآله فارق بین حق و باطل و عدیل القرآن‌اند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جمع می‌نمایندمبعث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فروع دارند، در سفر مباح مانند حج و عمره و جنگ و غیرهم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فقهای شیعه تبعاً للائمهْ الطاهرین من آل 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فرموده‌ی رسول اکرم صلی الله علیه وآله فارق بین حق و باطل و عدیل القرآن‌اند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جمع می‌نمایندمطلقاً، خواه در سفر یا در حضر، با عذر و یا بی عذر، به جمع تقدیم و یا جمع 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جواز با اختیار مصلّی است؛ یعنی نمازگزار اگر بخواهد نماز ظهر و عصر و مغرب و عشاء را برای سهولت و راحتی در یک جلسه بخواند و یا ظهر و مغرب را در اول وقت فضیلت بخواند و نماز عصر و عشاء را هم در اول وقت فضیلت آنها ادا نماید،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هم جدا و هر یک را در وقت فضیلت خود به جا آوردن افضل از جمع است، چنانچه در کتب استدلالیه و رسائل عملیه فقهای شیعه کاملاً ذکر گردیده، و لکن چون مردم غالباً گرفتار مشاغل و هموم بسیاری هستند و ممکن است به مختصر غفلتی از آنها فوت گردد، لذا برای سهولت و رفع عسر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شارع مقدس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جمع می‌خوانند به تقدیم یا به تأخیر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می‌کنم برای روشن شدن ذهن آقایان محترم و سایر برادران اهل تسنن که با دیده غیظ و غضب به ما می‌نگرند همین مقدار جواب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مهم‌تری اصولاً در پیش است، خوب است برگردیم به اصل مذاکرات اولیه؛ زیرا وقتی مطالب مهمه‌ی اصولی حل گردید بالتبع فروعات حل خواهد شد</w:t>
      </w:r>
      <w:r>
        <w:rPr>
          <w:rFonts w:eastAsia="IRNazanin" w:cs="IRNazanin"/>
          <w:color w:val="111111"/>
          <w:sz w:val="28"/>
          <w:szCs w:val="28"/>
          <w:rtl w:val="true"/>
          <w:lang w:bidi="fa-IR"/>
        </w:rPr>
        <w:t xml:space="preserve">. </w:t>
      </w:r>
      <w:bookmarkStart w:id="168" w:name="pg13407_170240"/>
    </w:p>
    <w:p>
      <w:pPr>
        <w:pStyle w:val="BookText"/>
        <w:rPr/>
      </w:pPr>
      <w:bookmarkEnd w:id="168"/>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خوشوقتم که در جلسه‌ی اول پی بردم به معلومات قبله صاحب و دانستم طرف صحبت ما کسی است که خیلی جامد نیست و از کتب ما کاملاً با اطلاع‌اند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قسمی که فرمودند، بسیار بجاست که همان صحبت قبل را تعقیب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اجازه قبله صاحب می‌خواهم بفهمم که جناب‌عالی با این بیانات شیوا که ثابت نمودید حجازی و هاشمی و دارای چنین نسب پاکی هستید، چگونه شد که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علت و تاریخ این مهاجرت را بیان فرمایید خیلی خوشوقت خواهیم شد</w:t>
      </w:r>
      <w:r>
        <w:rPr>
          <w:rFonts w:eastAsia="IRNazanin" w:cs="IRNazanin"/>
          <w:color w:val="111111"/>
          <w:sz w:val="28"/>
          <w:szCs w:val="28"/>
          <w:rtl w:val="true"/>
          <w:lang w:bidi="fa-IR"/>
        </w:rPr>
        <w:t>.</w:t>
      </w:r>
    </w:p>
    <w:p>
      <w:pPr>
        <w:pStyle w:val="Heading3"/>
        <w:numPr>
          <w:ilvl w:val="2"/>
          <w:numId w:val="1"/>
        </w:numPr>
        <w:rPr/>
      </w:pPr>
      <w:bookmarkStart w:id="169" w:name="__RefHeading___Toc543909_2616395394"/>
      <w:bookmarkStart w:id="170" w:name="_Toc55"/>
      <w:bookmarkEnd w:id="169"/>
      <w:r>
        <w:rPr>
          <w:rtl w:val="true"/>
        </w:rPr>
        <w:t>علت مهاجرت اجداد مؤلف به ایران سید امیر محمد عابد</w:t>
      </w:r>
      <w:bookmarkEnd w:id="17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مهاجر از اجداد ما به ایران حضرت سید امیر محمد عابد، فرزند بلافصل امام هفتم حضرت موسی الکاظم علیه السّلام بوده است که بسیار با فضل و تقوا و از کثرت عبادت معروف به عابد گردیده، در تمام عمر، قائم اللیل و صائم النهار بوده و به ندرت ایامی را افطار می‌نموده و عشق بسیاری به کتابت کلام الله مجید داشته و از حق الکتابه‌ی کلام الله، بندگان بسیار خریداری و آزاد نمودند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بقعه‌ی مبارکه‌اش الی الحال در شیراز، مطاف و مزار عامّه‌ی ناس من الأعالی و الأدانی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و بارگاهش بسیار عالی و در اطراف قبر مبارکش برای حفاظت قبر از پامال شدن در موقع هجوم جمعیت بسیار از زائرین آن جناب، شاهزاده‌ی اویس میرزا معتمد الدوله ثانی، فرزند دانشمند عالیقدر مرحوم حاج فرهاد میرزا معتمد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اکرم مرحوم ناصر 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زیبایی از نقره ساخته و حرم مطهرش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مسجدی است برای عبادت زائرین و ادای </w:t>
      </w:r>
      <w:bookmarkStart w:id="171" w:name="pg13407_170241"/>
    </w:p>
    <w:p>
      <w:pPr>
        <w:pStyle w:val="BookText"/>
        <w:rPr/>
      </w:pPr>
      <w:bookmarkEnd w:id="171"/>
      <w:r>
        <w:rPr>
          <w:rFonts w:ascii="IRNazanin" w:hAnsi="IRNazanin" w:eastAsia="IRNazanin"/>
          <w:color w:val="111111"/>
          <w:sz w:val="28"/>
          <w:sz w:val="28"/>
          <w:szCs w:val="28"/>
          <w:rtl w:val="true"/>
          <w:lang w:bidi="fa-IR"/>
        </w:rPr>
        <w:t xml:space="preserve">فرایض و مستحبات و اقامه‌ی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آیینه‌کاری نموده و اهالی فارس بالخصوص توجه زیادی به آن بقعه‌ی مبارکه دارند و به وسیله روح پر فتوح صاحب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عترت پاک رسول الله صلی الله علیه وآله و مورد توصیه و سفارش آن حضرت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درک فیض از مبدأ فیاض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مهاجرت ایشان از حجاز به شیراز چه بوده</w:t>
      </w:r>
      <w:r>
        <w:rPr>
          <w:rFonts w:eastAsia="IRNazanin" w:cs="IRNazanin"/>
          <w:color w:val="111111"/>
          <w:sz w:val="28"/>
          <w:szCs w:val="28"/>
          <w:rtl w:val="true"/>
          <w:lang w:bidi="fa-IR"/>
        </w:rPr>
        <w:t>.</w:t>
      </w:r>
    </w:p>
    <w:p>
      <w:pPr>
        <w:pStyle w:val="Heading3"/>
        <w:numPr>
          <w:ilvl w:val="2"/>
          <w:numId w:val="1"/>
        </w:numPr>
        <w:rPr/>
      </w:pPr>
      <w:bookmarkStart w:id="172" w:name="__RefHeading___Toc543911_2616395394"/>
      <w:bookmarkStart w:id="173" w:name="_Toc56"/>
      <w:bookmarkEnd w:id="172"/>
      <w:r>
        <w:rPr>
          <w:rtl w:val="true"/>
        </w:rPr>
        <w:t>حرکت قافله سادات هاشمی از مدینه و جنگ با قتلغ خان</w:t>
      </w:r>
      <w:bookmarkEnd w:id="17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شیراز از حجاز حرکت ننمودند، بلکه در آخر قرن دوم هجری که حضرت امام علی بن موسی الرضا‘ را مأمون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ولیعهد خود نمود و به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مدتی بین اخوان با آن حضرت جدایی افتاد و شوق زیارت آن حضرت، اخوان بزرگوارش را تحریک نمود؛ به وسیله نامه از حضور مقدس حضرت رضاعلیه السّلام و خلیفه مأمون الرشید استیذان نمودند برای حرکت به سمت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 و حیال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استقبال نموده، همگی آنها را احضار 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سید امیر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جناب سید امیر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سید علاء الدین حسین، برادران معظم و جمع کثیری از برادرزادگان و بنی اعمام و اقارب و دوستان، به قصد زیارت حضرت رضاعلیه السّلام از حجاز به سمت طوس حرکت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مسافرت به طوس در آن زمان غالباً از راه کویت و بصره و اهواز و بوشهر و شیراز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راه نیز جمع کثیری از شیعیان و علاقه‌مندان به خاندان رسالت، به سادات معظّم ملحق می‌شدند و به اتفاق حرکت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شیراز که رسیدند، تقریباً یک قافله پانزده هزار نفری رجالاً و نساء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 حکّام شهرها خبر حرکت چنین قافله‌ی بزرگی را به مأمون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ترسید که اگر چنین جمعیتی از بنی‌هاشم و دوستداران و فدایی‌های آنها به طوس برسند اسباب تزلزل مقام خلافت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امریه‌ای صادر نمود به تمام حکّام بلاد که در هر کجا قافله بنی‌هاشم رسیدند مانع از حرکت شوید و آنها را به سمت مدینه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این حکم رسید، قافله حرکت کرده بود مگر شیراز که قبل از رسیدن قافله‌ی حکم به حکومت وقت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بود بسیار جدی و مقتدر، فوری با چهل هزار لشکر جرّار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فرسخی شیراز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قافله بنی هاشم رسیدند، پیغام داد برای امامزادگان معظم که حسب الامر خلیفه، آقایان از همین جا باید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امیر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قصدی از این مسافرت نداریم جز دیدار برادر بزرگوارمان حضرت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بی‌اجازه نیامدیم، از شخص خلیفه استیذان نمودیم و به دستور خود او حرکت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که ما ممانعت از حرکت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اقتضای وقت امر ثانوی صادر شده و باید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ناچارید از همین جا مراجعت نمایید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سید امیر احمد با اخوان و سایر بنی هاشم و دوستان و همراهان شور </w:t>
      </w:r>
      <w:bookmarkStart w:id="174" w:name="pg13407_170243"/>
    </w:p>
    <w:p>
      <w:pPr>
        <w:pStyle w:val="BookText"/>
        <w:rPr/>
      </w:pPr>
      <w:bookmarkEnd w:id="174"/>
      <w:r>
        <w:rPr>
          <w:rFonts w:ascii="IRNazanin" w:hAnsi="IRNazanin" w:eastAsia="IRNazanin"/>
          <w:color w:val="111111"/>
          <w:sz w:val="28"/>
          <w:sz w:val="28"/>
          <w:szCs w:val="28"/>
          <w:rtl w:val="true"/>
          <w:lang w:bidi="fa-IR"/>
        </w:rPr>
        <w:t>نمودند، هیچ یک حاضر به مراجعت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قافله خواست حرکت نماید احتیاطاً زنان را عقب قافله قرار دادند؛</w:t>
      </w:r>
    </w:p>
    <w:p>
      <w:pPr>
        <w:pStyle w:val="BookText"/>
        <w:rPr/>
      </w:pPr>
      <w:r>
        <w:rPr>
          <w:rFonts w:ascii="IRNazanin" w:hAnsi="IRNazanin" w:eastAsia="IRNazanin"/>
          <w:color w:val="111111"/>
          <w:sz w:val="28"/>
          <w:sz w:val="28"/>
          <w:szCs w:val="28"/>
          <w:rtl w:val="true"/>
          <w:lang w:bidi="fa-IR"/>
        </w:rPr>
        <w:t>همین که کوس رحیل نواخته شد، لشکر قتلغ خان سر راه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از حرف به عمل کشید، جنگ شدید خونینی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قتلغ خان در اثر فشار و شجاعت بنی‌هاشم پراکنده شد و شکست بر آنها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سران لشکر شکست خورده، تدبیری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بالای بلندی‌ها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پشتگرمی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می‌کنید الآن خبر رسید که ولیعهد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خبر مانند برق ارکان وجود شیعیان و مردمان سست عنصر را تکان داده، از اطراف امامزادگان متفرق شدند؛ لذا جناب سید امیر احمد، شبانه با اخوان و اقارب،</w:t>
      </w:r>
    </w:p>
    <w:p>
      <w:pPr>
        <w:pStyle w:val="BookText"/>
        <w:rPr/>
      </w:pPr>
      <w:r>
        <w:rPr>
          <w:rFonts w:ascii="IRNazanin" w:hAnsi="IRNazanin" w:eastAsia="IRNazanin"/>
          <w:color w:val="111111"/>
          <w:sz w:val="28"/>
          <w:sz w:val="28"/>
          <w:szCs w:val="28"/>
          <w:rtl w:val="true"/>
          <w:lang w:bidi="fa-IR"/>
        </w:rPr>
        <w:t>از بیراهه به شیراز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در تعقیب ماست خوب است با لباس مبدّل پراکنده شوید تا گرفتار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امامزادگان شبانه به اطراف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گویند غالب امامزادگان در ایران، متفرق شدگان همان نهضت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جناب امیر احمد و سید امیر محمد عابد و سید علاء الدین حسین به شیراز وارد و هر یک با لباس ناشناس از هم جدا شدند و در گوشه‌ای تنها به عبادت مشغول شدند</w:t>
      </w:r>
      <w:r>
        <w:rPr>
          <w:rFonts w:eastAsia="IRNazanin" w:cs="IRNazanin"/>
          <w:color w:val="111111"/>
          <w:sz w:val="28"/>
          <w:szCs w:val="28"/>
          <w:rtl w:val="true"/>
          <w:lang w:bidi="fa-IR"/>
        </w:rPr>
        <w:t>.</w:t>
      </w:r>
    </w:p>
    <w:p>
      <w:pPr>
        <w:pStyle w:val="Heading3"/>
        <w:numPr>
          <w:ilvl w:val="2"/>
          <w:numId w:val="1"/>
        </w:numPr>
        <w:rPr/>
      </w:pPr>
      <w:bookmarkStart w:id="175" w:name="__RefHeading___Toc543913_2616395394"/>
      <w:bookmarkStart w:id="176" w:name="_Toc57"/>
      <w:bookmarkEnd w:id="175"/>
      <w:r>
        <w:rPr>
          <w:rtl w:val="true"/>
        </w:rPr>
        <w:t>سید امیر احمد شاه چراغ</w:t>
      </w:r>
      <w:bookmarkEnd w:id="1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سید امیر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 چراغ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 از حضرت رضاعلیه السّلام در علم و زهد و ورع و تقوا سر آمد سی و هشت اولاد ذکور و اناث حضرت امام موسی الکاظم علیه السّلام بوده که آن حضرت در زمان حیات، باغستانی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77" w:name="pg13407_170244"/>
    </w:p>
    <w:p>
      <w:pPr>
        <w:pStyle w:val="BookText"/>
        <w:rPr/>
      </w:pPr>
      <w:bookmarkEnd w:id="177"/>
      <w:r>
        <w:rPr>
          <w:rFonts w:ascii="IRNazanin" w:hAnsi="IRNazanin" w:eastAsia="IRNazanin"/>
          <w:color w:val="111111"/>
          <w:sz w:val="28"/>
          <w:sz w:val="28"/>
          <w:szCs w:val="28"/>
          <w:rtl w:val="true"/>
          <w:lang w:bidi="fa-IR"/>
        </w:rPr>
        <w:t>هزار دینار خریداری نموده بودند به آن جناب هبه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امامزاده واجب التعظیم در مدت عمر، هزار بنده در راه خداآزاد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شیراز وارد شدند، در منزل یکی از دوستان صمیمی اهل بیت طهارت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مکان که الآن بقعه و بارگاه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شب و روز را به عبادت می‌گذرانیدند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قتلغ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مفتّشین بسیاری برای پیدا کردن امامزادگان معظم گماشتند که تا بعد از یک سال جناب سید امیر احمد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حکومت دادند، لشکر بسیاری برای دستگیری آن حضرت فرستادند</w:t>
      </w:r>
      <w:r>
        <w:rPr>
          <w:rFonts w:eastAsia="IRNazanin" w:cs="IRNazanin"/>
          <w:color w:val="111111"/>
          <w:sz w:val="28"/>
          <w:szCs w:val="28"/>
          <w:rtl w:val="true"/>
          <w:lang w:bidi="fa-IR"/>
        </w:rPr>
        <w:t>.</w:t>
      </w:r>
    </w:p>
    <w:p>
      <w:pPr>
        <w:pStyle w:val="Heading3"/>
        <w:numPr>
          <w:ilvl w:val="2"/>
          <w:numId w:val="1"/>
        </w:numPr>
        <w:rPr/>
      </w:pPr>
      <w:bookmarkStart w:id="178" w:name="__RefHeading___Toc543915_2616395394"/>
      <w:bookmarkStart w:id="179" w:name="_Toc58"/>
      <w:bookmarkEnd w:id="178"/>
      <w:r>
        <w:rPr>
          <w:rtl w:val="true"/>
        </w:rPr>
        <w:t>جنگ و شهادت سید امیر احمد شاه‌چراغ</w:t>
      </w:r>
      <w:bookmarkEnd w:id="179"/>
    </w:p>
    <w:p>
      <w:pPr>
        <w:pStyle w:val="BookText"/>
        <w:rPr/>
      </w:pPr>
      <w:r>
        <w:rPr>
          <w:rFonts w:ascii="IRNazanin" w:hAnsi="IRNazanin" w:eastAsia="IRNazanin"/>
          <w:color w:val="111111"/>
          <w:sz w:val="28"/>
          <w:sz w:val="28"/>
          <w:szCs w:val="28"/>
          <w:rtl w:val="true"/>
          <w:lang w:bidi="fa-IR"/>
        </w:rPr>
        <w:t>جناب احمد با آن قوم دغا به عنوان دفاع از خود جنگ نموده، یک تنه با یک شهر مخالف چنان دفاعی به کار برده و شجاعتی به خرج داده است که هنوز بعد از هزار و صد سال اسباب عبرت و حیرت ارباب تاریخ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چون دیدند از عهده‌اش بر نمی‌آیند، از طرفی خانه‌ی همسایه را سوراخ کرده، وارد خانه‌ای شدند که پناهگاه آن حضرت بود و هروقت از جنگ خسته می‌شد در آنجا تنفس و قدری استراحت نموده به حمله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استراحت که تکیه به دیوار داده بود از عقب شمشیری بر فرق نازنینش زدند و از طرف دیگر در همان حال جمعی مشغول خراب کردن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بدن مبارکش زیر توده‌های خاک پنهان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قتلش معروف شد و آن خانه‌ی خرابه منفور اهالی گردیده و زباله دان بزرگی شد، چون شهر شیراز عموماً به استثنای عده‌ی قلیلی، از مخالفین بودند؛ تا </w:t>
      </w:r>
      <w:bookmarkStart w:id="180" w:name="pg13407_170245"/>
    </w:p>
    <w:p>
      <w:pPr>
        <w:pStyle w:val="BookText"/>
        <w:rPr/>
      </w:pPr>
      <w:bookmarkEnd w:id="180"/>
      <w:r>
        <w:rPr>
          <w:rFonts w:ascii="IRNazanin" w:hAnsi="IRNazanin" w:eastAsia="IRNazanin"/>
          <w:color w:val="111111"/>
          <w:sz w:val="28"/>
          <w:sz w:val="28"/>
          <w:szCs w:val="28"/>
          <w:rtl w:val="true"/>
          <w:lang w:bidi="fa-IR"/>
        </w:rPr>
        <w:t xml:space="preserve">اول قرن هفتم هجری که سلطنت فارس به وجود ذی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ابوبکر بن سعد مظفر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پادشاهی بود بسیار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 و شش سال دوره‌ی سلطنت خود، به زهّاد و عبّاد و علماء و فضلاء، تعظیم بسیار می‌نمود و در ترویج شریعت مطهره اسلامیه سعی بلیغ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فحوای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وزرا و رجال مملکت فارس همگی مردمانی پاک و متظاهر به شعائر اسلام بودند؛ از جمله وزرا و مقربان دربار اتابک مظفر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مقرب الدین مسعود بن بدر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میل بسیاری به عمران و آبادی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امر کرد آن تلّ زباله‌دان را که وسط شهر شیراز را به صورت بدی در آورده بود بردارند و در آن محل خانه‌ی خراب شده، عمارت بزرگی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بسیاری به کار افتادند و خاکها و زباله‌ها را به خارج شهر می‌بردند؛ روزی در اثنای کار دیدند جسد تر و تازه‌ی مقتولی بدون تغیر و تبدّل با فرق شکافته، زیبا و وجیه روی زمین، زیر آوار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وزارتخانه رسید، حسب الامر وزیر اعظم جمعی به تفتیش قضیه آمدند</w:t>
      </w:r>
      <w:r>
        <w:rPr>
          <w:rFonts w:eastAsia="IRNazanin" w:cs="IRNazanin"/>
          <w:color w:val="111111"/>
          <w:sz w:val="28"/>
          <w:szCs w:val="28"/>
          <w:rtl w:val="true"/>
          <w:lang w:bidi="fa-IR"/>
        </w:rPr>
        <w:t>.</w:t>
      </w:r>
    </w:p>
    <w:p>
      <w:pPr>
        <w:pStyle w:val="Heading3"/>
        <w:numPr>
          <w:ilvl w:val="2"/>
          <w:numId w:val="1"/>
        </w:numPr>
        <w:rPr/>
      </w:pPr>
      <w:bookmarkStart w:id="181" w:name="__RefHeading___Toc543917_2616395394"/>
      <w:bookmarkStart w:id="182" w:name="_Toc59"/>
      <w:bookmarkEnd w:id="181"/>
      <w:r>
        <w:rPr>
          <w:rtl w:val="true"/>
        </w:rPr>
        <w:t>پیدا شدن جسد شاه چراغ</w:t>
      </w:r>
      <w:bookmarkEnd w:id="182"/>
    </w:p>
    <w:p>
      <w:pPr>
        <w:pStyle w:val="BookText"/>
        <w:rPr/>
      </w:pPr>
      <w:r>
        <w:rPr>
          <w:rFonts w:ascii="IRNazanin" w:hAnsi="IRNazanin" w:eastAsia="IRNazanin"/>
          <w:color w:val="111111"/>
          <w:sz w:val="28"/>
          <w:sz w:val="28"/>
          <w:szCs w:val="28"/>
          <w:rtl w:val="true"/>
          <w:lang w:bidi="fa-IR"/>
        </w:rPr>
        <w:t>پس از تفتیشات بسیار فقط اثری که در بدن آن مقتول جوان دیدند که معرّف او شد، حلقه انگشتری بود که بر خاتمش نقش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سابقه‌ی تاریخی و شهرت کامل جنگ هاشمی در آن مکان و شهادت احمد بن موسی فهمیدند آن جسد شریف جناب سید امیر احمد بن موسی الکاظم علیه السّلام امامزاده واجب التعظیم شهید است که تقریباً بعد از چهار صد سال به این طریق، صحیح و سالم ظاهر و اسباب هدایت بینندگان و باعث استبصار جمعی از مخالفین گردید</w:t>
      </w:r>
      <w:r>
        <w:rPr>
          <w:rFonts w:eastAsia="IRNazanin" w:cs="IRNazanin"/>
          <w:color w:val="111111"/>
          <w:sz w:val="28"/>
          <w:szCs w:val="28"/>
          <w:rtl w:val="true"/>
          <w:lang w:bidi="fa-IR"/>
        </w:rPr>
        <w:t xml:space="preserve">. </w:t>
      </w:r>
      <w:bookmarkStart w:id="183" w:name="pg13407_170246"/>
    </w:p>
    <w:p>
      <w:pPr>
        <w:pStyle w:val="BookText"/>
        <w:rPr/>
      </w:pPr>
      <w:bookmarkEnd w:id="183"/>
      <w:r>
        <w:rPr>
          <w:rFonts w:ascii="IRNazanin" w:hAnsi="IRNazanin" w:eastAsia="IRNazanin"/>
          <w:color w:val="111111"/>
          <w:sz w:val="28"/>
          <w:sz w:val="28"/>
          <w:szCs w:val="28"/>
          <w:rtl w:val="true"/>
          <w:lang w:bidi="fa-IR"/>
        </w:rPr>
        <w:t xml:space="preserve">حسب الامر اتابک و وزیر اعظم در همان محل که جسد ظاهر گردید بقعه‌ی عالی بر پا کردند و قبری حفر نموده، با احترام بسیار در حضور علماء و بزرگان، جسد شریف را به خاک سپردند و بر احترام بقعه افزودند و پیوسته مورد احترام عموم بود، تا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اتابک وفات یافت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سلطنت شیراز و فارس با شاه اسحاق بن محمود شاه بود؛ مادر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تاشی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بانویی جلیله خیره صالحه بوده بقعه‌ی مبارکه‌ی آن حضرت را تعمیری عالی نموده و گنبد بسیار زیبایی بر آن قبر برافراشت و قصبه‌ی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هجده فرسخی شیراز است وقف بر آن بقعه مبارکه نمود که الی</w:t>
      </w:r>
    </w:p>
    <w:p>
      <w:pPr>
        <w:pStyle w:val="BookText"/>
        <w:rPr/>
      </w:pPr>
      <w:r>
        <w:rPr>
          <w:rFonts w:ascii="IRNazanin" w:hAnsi="IRNazanin" w:eastAsia="IRNazanin"/>
          <w:color w:val="111111"/>
          <w:sz w:val="28"/>
          <w:sz w:val="28"/>
          <w:szCs w:val="28"/>
          <w:rtl w:val="true"/>
          <w:lang w:bidi="fa-IR"/>
        </w:rPr>
        <w:t xml:space="preserve">الحال باقی و گلاب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جهان است</w:t>
      </w:r>
      <w:r>
        <w:rPr>
          <w:rFonts w:eastAsia="IRNazanin" w:cs="IRNazanin"/>
          <w:color w:val="111111"/>
          <w:sz w:val="28"/>
          <w:szCs w:val="28"/>
          <w:rtl w:val="true"/>
          <w:lang w:bidi="fa-IR"/>
        </w:rPr>
        <w:t>.</w:t>
      </w:r>
    </w:p>
    <w:p>
      <w:pPr>
        <w:pStyle w:val="Heading3"/>
        <w:numPr>
          <w:ilvl w:val="2"/>
          <w:numId w:val="1"/>
        </w:numPr>
        <w:rPr/>
      </w:pPr>
      <w:bookmarkStart w:id="184" w:name="__RefHeading___Toc543919_2616395394"/>
      <w:bookmarkStart w:id="185" w:name="_Toc60"/>
      <w:bookmarkEnd w:id="184"/>
      <w:r>
        <w:rPr>
          <w:rtl w:val="true"/>
        </w:rPr>
        <w:t>سید علاء الدین حسین</w:t>
      </w:r>
      <w:bookmarkEnd w:id="185"/>
    </w:p>
    <w:p>
      <w:pPr>
        <w:pStyle w:val="BookText"/>
        <w:rPr/>
      </w:pPr>
      <w:r>
        <w:rPr>
          <w:rFonts w:ascii="IRNazanin" w:hAnsi="IRNazanin" w:eastAsia="IRNazanin"/>
          <w:color w:val="111111"/>
          <w:sz w:val="28"/>
          <w:sz w:val="28"/>
          <w:szCs w:val="28"/>
          <w:rtl w:val="true"/>
          <w:lang w:bidi="fa-IR"/>
        </w:rPr>
        <w:t>جناب سید علاء الدین حسین فرزند دیگر حضرت امام موسی الکاظم علیه السّلام که با برادر بزرگوارش به شیراز آمدند، در گوشه‌ای پنهان و شب و روز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قتلغ خان را باغی وسیع بوده، روزی حضرت در گوشه‌ی آن باغ تفرّج می‌نموده که آن حضرت را شناختند، همانجا شهیدش نمودند، در حالتی که قرآنی در دست مبارکش بوده زیر خاک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قتلغ مرد و آن باغ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آن سید بزرگوار ظاهر نبود تا در زمان صفویه در این باغ خرابه، ساختمان می‌نمودند، ناگاه جسد خون آلود جوان مقتولی، تر و تازه از زیر خاک نمایان شد؛ کأنّه او را تازه کشته‌اند، در حالتی که در یک دست قرآن مجید داشت و در دست دیگرش شمشیری صحیح و سالم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علامات و قراینی که در دست داشتند،فهمیدند بدن مبارک جناب سید علاء </w:t>
      </w:r>
    </w:p>
    <w:p>
      <w:pPr>
        <w:pStyle w:val="BookText"/>
        <w:rPr/>
      </w:pPr>
      <w:r>
        <w:rPr>
          <w:rFonts w:ascii="IRNazanin" w:hAnsi="IRNazanin" w:eastAsia="IRNazanin"/>
          <w:color w:val="111111"/>
          <w:sz w:val="28"/>
          <w:sz w:val="28"/>
          <w:szCs w:val="28"/>
          <w:rtl w:val="true"/>
          <w:lang w:bidi="fa-IR"/>
        </w:rPr>
        <w:t xml:space="preserve">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آن باغ او را دفن نمودند و قتلغ خان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پس این قتلغ خان که بقعه‌ای بر قبر جناب سید علاء الدین ساخت غیر از آن قتلغ است که از جانب مأمون والی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امامزادگان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قبر او بقعه‌ای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مدتها میرزا علی مدنی از مدینه به زیارت امامزادگان</w:t>
      </w:r>
      <w:r>
        <w:rPr>
          <w:rStyle w:val="FootnoteAnchor"/>
          <w:rtl w:val="true"/>
        </w:rPr>
        <w:footnoteReference w:id="203"/>
      </w:r>
      <w:r>
        <w:rPr>
          <w:rFonts w:ascii="IRNazanin" w:hAnsi="IRNazanin" w:eastAsia="IRNazanin"/>
          <w:color w:val="111111"/>
          <w:sz w:val="28"/>
          <w:sz w:val="28"/>
          <w:szCs w:val="28"/>
          <w:rtl w:val="true"/>
          <w:lang w:bidi="fa-IR"/>
        </w:rPr>
        <w:t>معظم آمد، چون صاحب ثروت بسیار بود بنایی عالی بر قبر آن بزرگوار گذارد، املاک و باغات بسیاری خرید و بر آن بقعه‌ی مبارکه وقف نمود و بعد ازفوت، خودش را هم در همان آستانه‌ی مقدسه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شاه اسماعیل مرحوم، مرمّت زیبایی بر آن قبر شد که الی الحال مزار عموم اهالی فارس و مورد توجه آنها می‌باشد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بزرگوار، عقیم و بلانسل بوده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نسل بوده، ولی بعداً منقرض گردیده و همچنین جناب سید امیر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اولاد ذکور نداشته فقط دارای دختر عفیفه‌ی صالحه بود، چنانچه در عمدهْ الطالب فی انساب آل أبی طالب ثبت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 داشته است</w:t>
      </w:r>
      <w:r>
        <w:rPr>
          <w:rFonts w:eastAsia="IRNazanin" w:cs="IRNazanin"/>
          <w:color w:val="111111"/>
          <w:sz w:val="28"/>
          <w:szCs w:val="28"/>
          <w:rtl w:val="true"/>
          <w:lang w:bidi="fa-IR"/>
        </w:rPr>
        <w:t xml:space="preserve">. </w:t>
      </w:r>
      <w:bookmarkStart w:id="186" w:name="pg13407_170248"/>
    </w:p>
    <w:p>
      <w:pPr>
        <w:pStyle w:val="Heading3"/>
        <w:numPr>
          <w:ilvl w:val="2"/>
          <w:numId w:val="1"/>
        </w:numPr>
        <w:rPr/>
      </w:pPr>
      <w:bookmarkStart w:id="187" w:name="__RefHeading___Toc543921_2616395394"/>
      <w:bookmarkStart w:id="188" w:name="_Toc61"/>
      <w:bookmarkEnd w:id="186"/>
      <w:bookmarkEnd w:id="187"/>
      <w:r>
        <w:rPr>
          <w:rtl w:val="true"/>
        </w:rPr>
        <w:t>سید امیر محمد عابد و فرزند ایشان سید ابراهیم مجاب</w:t>
      </w:r>
      <w:bookmarkEnd w:id="188"/>
    </w:p>
    <w:p>
      <w:pPr>
        <w:pStyle w:val="BookText"/>
        <w:rPr/>
      </w:pPr>
      <w:r>
        <w:rPr>
          <w:rFonts w:ascii="IRNazanin" w:hAnsi="IRNazanin" w:eastAsia="IRNazanin"/>
          <w:color w:val="111111"/>
          <w:sz w:val="28"/>
          <w:sz w:val="28"/>
          <w:szCs w:val="28"/>
          <w:rtl w:val="true"/>
          <w:lang w:bidi="fa-IR"/>
        </w:rPr>
        <w:t xml:space="preserve">و اما جناب سید امیر محمد عابد که در گوشه‌ی انزوا اشتغال به عبادت داشت تا به اجل طبیعی از دنیا رفت، فرزندان عالیقدری داشته که اهمّ از همه‌ی آنها از حیث علم و زهد و ورع و تقوا جناب 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از طرف حضرت امیرالمؤمنین علیه السّلام در بیداری مفتخر به جواب سلام گردیده، فلذا معروف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پدر بزرگوارش به عزم زیارت اجداد طاهرین مخصوصاً حضرت امیرالمؤمنین علیه السّلام که قبر مبارکش تازه کشف شده و در آن اوان شهرت تامی پیدا نموده، عازم عتبات عالیات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قبر امیرالمؤمنین علی کرّم الله وجهه تا آن زمان در چه حال بوده که بعد از صد و پنجاه سال کشف شده؟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شهادت امیرالمؤمنین علیه السّلام در زمان خلافت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بنی‌امیه اتفاق افتاد و لذا حضرت امیر وصیت فرمود جسد مبارکش را شبانه و محرمانه دفن نمودند و حتی علامت معمولی هم بر روی قبر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عده‌ی قلیلی از اصحاب خاص و فرزندان آن حضرت در موقع دفن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برای آنکه امر بر اعادی مشتبه شود و محل قبر آن حضرت راندانند، دو محمل بستند؛ یکی را به سمت مدینه و دیگری را به طرف مکه معظمه روانه نمودند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قبر مبارک آن حضرت سالها پنهان بود و جز فرزندان آن حضرت و خواص اصحاب سرّ، کسی از مدفن و قبر آن بزرگوار خبری نداشت</w:t>
      </w:r>
      <w:r>
        <w:rPr>
          <w:rFonts w:eastAsia="IRNazanin" w:cs="IRNazanin"/>
          <w:color w:val="111111"/>
          <w:sz w:val="28"/>
          <w:szCs w:val="28"/>
          <w:rtl w:val="true"/>
          <w:lang w:bidi="fa-IR"/>
        </w:rPr>
        <w:t xml:space="preserve">. </w:t>
      </w:r>
      <w:bookmarkStart w:id="189" w:name="pg13407_170249"/>
    </w:p>
    <w:p>
      <w:pPr>
        <w:pStyle w:val="BookText"/>
        <w:rPr/>
      </w:pPr>
      <w:bookmarkEnd w:id="189"/>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وصیت و اصرار بر پنهان داشتن چه بوده؟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ترس بنی‌امیه‌ی بی‌دین بوده، چون مردمان طاغی و یاغی و مبغض، مخصوص آل محمد سلام الله علیهم اجمعین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اسائه‌ی ادبی به قبر مبارک آن حضرت بنمایند و این ظلم سر آمد ظلمها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فرمایشی است، مگر ممکن است پس از مرگ و دفن جسد، به قبر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دشمنی هم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عملی انجام دهند</w:t>
      </w:r>
      <w:r>
        <w:rPr>
          <w:rFonts w:eastAsia="IRNazanin" w:cs="IRNazanin"/>
          <w:color w:val="111111"/>
          <w:sz w:val="28"/>
          <w:szCs w:val="28"/>
          <w:rtl w:val="true"/>
          <w:lang w:bidi="fa-IR"/>
        </w:rPr>
        <w:t>.</w:t>
      </w:r>
    </w:p>
    <w:p>
      <w:pPr>
        <w:pStyle w:val="Heading3"/>
        <w:numPr>
          <w:ilvl w:val="2"/>
          <w:numId w:val="1"/>
        </w:numPr>
        <w:rPr/>
      </w:pPr>
      <w:bookmarkStart w:id="190" w:name="__RefHeading___Toc543923_2616395394"/>
      <w:bookmarkStart w:id="191" w:name="_Toc62"/>
      <w:bookmarkEnd w:id="190"/>
      <w:r>
        <w:rPr>
          <w:rtl w:val="true"/>
        </w:rPr>
        <w:t>فجایع اعمال بنی امیه</w:t>
      </w:r>
      <w:bookmarkEnd w:id="19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جناب عالی سیر در تاریخ ننگین بنی امیه و فجایع اعمال خجالت آور آنها ننموده‌اید که از روز اولی که این شجره‌ی ملعونه و طایفه خبیثه زمام‌دار خلافت و امارت مسلمین شدند، باب ظلم و تعدّی و فساد در میان مسلمان‌ها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ظلم‌ها که ننمودند و چه خون‌ها که نریختند و چه ناموسها که هتک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رسوای بی‌همه چیز، پایبند به هیچ چیز نبودند؛ چنانچه مثالب اعمال آنها را بزرگان از علماء و مورخین خودتان با خجالت تمام ثبت و ضبط نموده‌اند</w:t>
      </w:r>
      <w:r>
        <w:rPr>
          <w:rFonts w:eastAsia="IRNazanin" w:cs="IRNazanin"/>
          <w:color w:val="111111"/>
          <w:sz w:val="28"/>
          <w:szCs w:val="28"/>
          <w:rtl w:val="true"/>
          <w:lang w:bidi="fa-IR"/>
        </w:rPr>
        <w:t>.</w:t>
      </w:r>
    </w:p>
    <w:p>
      <w:pPr>
        <w:pStyle w:val="Heading3"/>
        <w:numPr>
          <w:ilvl w:val="2"/>
          <w:numId w:val="1"/>
        </w:numPr>
        <w:rPr/>
      </w:pPr>
      <w:bookmarkStart w:id="192" w:name="__RefHeading___Toc543925_2616395394"/>
      <w:bookmarkStart w:id="193" w:name="_Toc63"/>
      <w:bookmarkEnd w:id="192"/>
      <w:r>
        <w:rPr>
          <w:rtl w:val="true"/>
        </w:rPr>
        <w:t>واقعه شهادت زید بن علی علیه السّلام</w:t>
      </w:r>
      <w:bookmarkEnd w:id="1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علامه‌ی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احمد بن علی 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اکابر علمای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والتخاصم فیمابین بنی‌هاشم و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فجایع اعمال و افعال آنها را مبسوطاً شرح داده که زنده و مرده </w:t>
      </w:r>
    </w:p>
    <w:p>
      <w:pPr>
        <w:pStyle w:val="BookText"/>
        <w:rPr/>
      </w:pPr>
      <w:r>
        <w:rPr>
          <w:rFonts w:ascii="IRNazanin" w:hAnsi="IRNazanin" w:eastAsia="IRNazanin"/>
          <w:color w:val="111111"/>
          <w:sz w:val="28"/>
          <w:sz w:val="28"/>
          <w:szCs w:val="28"/>
          <w:rtl w:val="true"/>
          <w:lang w:bidi="fa-IR"/>
        </w:rPr>
        <w:t xml:space="preserve">نمی‌شناختند؛ برای نمونه دو وقعه‌ی مهم تاریخی و نشانی کاملی از اعمال فجیعه‌ی این قوم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عرضتان می‌رسانم که آقایان تعجب نکنید و بدانید آنچه داعی می‌گویم، با سند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وقعه‌ی مهم، شهادت حضرت زید بن علی بن الحسین بن علی علیه السّلام و فرزندش یحیی می‌باشد که جمعی مورخین فریقین ثبت نموده‌اند که چون هشام بن عبدالملک بن مروان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خلافت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مردی بود بسیار قسی القلب و شدید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و تعدّی را گذارد و مخصوصاً نسبت به بنی‌هاشم، خود و اتباعش اذیت و آزار را به حدّ اعلی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جناب زید بن علی آن یگانه راد مرد شریف، عالم، عابد، زاهد، فقیه و متقی به شام نزد خلیفه به تظلّم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ملاقات نمود، قبل از اینکه حضرت جهت آمدن خود را بیان نماید، عوض مساعدت و رسیدگی به کارها و پذیرایی از مهمان تازه وارد، آن هم پاره‌ی تن رسول الله صلی الله علیه وآله لدی الورود اهانت سختی به آن حضرت نمود و با دشنام‌های بدی که زبان حقیر یارای گفتن ندارد آن</w:t>
      </w:r>
    </w:p>
    <w:p>
      <w:pPr>
        <w:pStyle w:val="BookText"/>
        <w:rPr/>
      </w:pPr>
      <w:r>
        <w:rPr>
          <w:rFonts w:ascii="IRNazanin" w:hAnsi="IRNazanin" w:eastAsia="IRNazanin"/>
          <w:color w:val="111111"/>
          <w:sz w:val="28"/>
          <w:sz w:val="28"/>
          <w:szCs w:val="28"/>
          <w:rtl w:val="true"/>
          <w:lang w:bidi="fa-IR"/>
        </w:rPr>
        <w:t>جناب را از دربار خلافت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مورخین بزرگ ما و شما از قبیل امام مسعودی در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2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علامه‌ی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النزاع والتخاصم فیمابین بنی‌هاشم </w:t>
      </w:r>
    </w:p>
    <w:p>
      <w:pPr>
        <w:pStyle w:val="BookText"/>
        <w:rPr/>
      </w:pPr>
      <w:r>
        <w:rPr>
          <w:rFonts w:ascii="IRNazanin" w:hAnsi="IRNazanin" w:eastAsia="IRNazanin"/>
          <w:color w:val="111111"/>
          <w:sz w:val="28"/>
          <w:sz w:val="28"/>
          <w:szCs w:val="28"/>
          <w:rtl w:val="true"/>
          <w:lang w:bidi="fa-IR"/>
        </w:rPr>
        <w:t>و بنی‌امیه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وأبلی بنفسه بلاء حسناً وجهاداً عظیماً حتی أتاه سهم غرب فأصاب جانب جبهته الیسری فثبت فی دماغه فحین نؤع منه 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مفصلاً می‌نویسند که بعداز فحاشی و ضربات شدیده وارده و رانده شدن از نزد خلیفه، ناچار از شام به کوفه رفت و برای برطرف کردن ظلم، نهضتی بر ضدّ اموی‌ها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عمر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بسیاری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شجاعت و شهامت هاشمی، مبارزه می‌نمود و تمثل به این اشعار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 الحیات وعز الممات</w:t>
      </w:r>
    </w:p>
    <w:p>
      <w:pPr>
        <w:pStyle w:val="BookText"/>
        <w:rPr/>
      </w:pPr>
      <w:r>
        <w:rPr>
          <w:rFonts w:ascii="IRNazanin" w:hAnsi="IRNazanin" w:eastAsia="IRNazanin"/>
          <w:color w:val="111111"/>
          <w:sz w:val="28"/>
          <w:sz w:val="28"/>
          <w:szCs w:val="28"/>
          <w:rtl w:val="true"/>
          <w:lang w:bidi="fa-IR"/>
        </w:rPr>
        <w:t>وکلا أراه طعاماً وبیلا</w:t>
      </w:r>
    </w:p>
    <w:p>
      <w:pPr>
        <w:pStyle w:val="BookText"/>
        <w:rPr/>
      </w:pPr>
      <w:r>
        <w:rPr>
          <w:rFonts w:ascii="IRNazanin" w:hAnsi="IRNazanin" w:eastAsia="IRNazanin"/>
          <w:color w:val="111111"/>
          <w:sz w:val="28"/>
          <w:sz w:val="28"/>
          <w:szCs w:val="28"/>
          <w:rtl w:val="true"/>
          <w:lang w:bidi="fa-IR"/>
        </w:rPr>
        <w:t>فان کان لابد من واحد</w:t>
      </w:r>
    </w:p>
    <w:p>
      <w:pPr>
        <w:pStyle w:val="BookText"/>
        <w:rPr/>
      </w:pPr>
      <w:r>
        <w:rPr>
          <w:rFonts w:ascii="IRNazanin" w:hAnsi="IRNazanin" w:eastAsia="IRNazanin"/>
          <w:color w:val="111111"/>
          <w:sz w:val="28"/>
          <w:sz w:val="28"/>
          <w:szCs w:val="28"/>
          <w:rtl w:val="true"/>
          <w:lang w:bidi="fa-IR"/>
        </w:rPr>
        <w:t>فسیری إلی الموت سیراً جمیلا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تیری از دشمن بر پیشانی مبارکش نشست، شربت شهادت نوشیده، جان به جان آفرین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یحیی فرزند آن بزرگوار به اتفاق شیعیان در آن هیاهو بدن مبارکش را محرمانه بردند، در کنار شهر وسط نهر آب قبری کندند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گذاردن لحد، آب را در نهر جاری نمودند که دشمن‌ها نفهمند قبر آن بزرگوار در کجاست</w:t>
      </w:r>
      <w:r>
        <w:rPr>
          <w:rFonts w:eastAsia="IRNazanin" w:cs="IRNazanin"/>
          <w:color w:val="111111"/>
          <w:sz w:val="28"/>
          <w:szCs w:val="28"/>
          <w:rtl w:val="true"/>
          <w:lang w:bidi="fa-IR"/>
        </w:rPr>
        <w:t xml:space="preserve">. </w:t>
      </w:r>
      <w:bookmarkStart w:id="194" w:name="pg13407_170252"/>
    </w:p>
    <w:p>
      <w:pPr>
        <w:pStyle w:val="BookText"/>
        <w:rPr/>
      </w:pPr>
      <w:bookmarkEnd w:id="194"/>
      <w:r>
        <w:rPr>
          <w:rFonts w:ascii="IRNazanin" w:hAnsi="IRNazanin" w:eastAsia="IRNazanin"/>
          <w:color w:val="111111"/>
          <w:sz w:val="28"/>
          <w:sz w:val="28"/>
          <w:szCs w:val="28"/>
          <w:rtl w:val="true"/>
          <w:lang w:bidi="fa-IR"/>
        </w:rPr>
        <w:t>ولی مفسدین شر اندیش به یوسف بن عمر خبر دادند؛ فرستاد قبر را نبش نموده، بدن آن جناب را از قبر بیرون آوردند، سرش را از بدن جدا نموده، برای هشام به شام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نانجیب نا اصل ملعون نیز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بدن جناب زید را عریاناً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 را آن ملاعین اجرا نمودند و در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بدن ذریه‌ی رسول اکرم صلی الله علیه وآله را برهنه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تمام بدن آن عالم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دار ماند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ولید بن یزید ابن عبدالملک بن مروان به خلافت رسید، امر نمود استخوان‌های آن بزرگوار را از دار فرود آورده آتش زدند، پس از سوختن خاکسترش را به باد دادند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95" w:name="__RefHeading___Toc543927_2616395394"/>
      <w:bookmarkStart w:id="196" w:name="_Toc64"/>
      <w:bookmarkEnd w:id="195"/>
      <w:r>
        <w:rPr>
          <w:rtl w:val="true"/>
        </w:rPr>
        <w:t>شهادت جناب یحیی</w:t>
      </w:r>
      <w:bookmarkEnd w:id="196"/>
    </w:p>
    <w:p>
      <w:pPr>
        <w:pStyle w:val="BookText"/>
        <w:rPr/>
      </w:pPr>
      <w:r>
        <w:rPr>
          <w:rFonts w:ascii="IRNazanin" w:hAnsi="IRNazanin" w:eastAsia="IRNazanin"/>
          <w:color w:val="111111"/>
          <w:sz w:val="28"/>
          <w:sz w:val="28"/>
          <w:szCs w:val="28"/>
          <w:rtl w:val="true"/>
          <w:lang w:bidi="fa-IR"/>
        </w:rPr>
        <w:t xml:space="preserve">همین عمل را این ملعون با بدن جناب یحیی بن زید بن علی بن الحسین‘ در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خراسان است و الحال گرگان نامیده می‌شود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چه آنکه آن بزرگوار هم علیه ظلم و جور بنی‌امیه قیام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آن مفصل است</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رزم شهید گردید، سرش را از بدن جدا کردند و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w:t>
      </w:r>
      <w:bookmarkStart w:id="197" w:name="pg13407_170253"/>
    </w:p>
    <w:p>
      <w:pPr>
        <w:pStyle w:val="BookText"/>
        <w:rPr/>
      </w:pPr>
      <w:bookmarkEnd w:id="197"/>
      <w:r>
        <w:rPr>
          <w:rFonts w:ascii="IRNazanin" w:hAnsi="IRNazanin" w:eastAsia="IRNazanin"/>
          <w:color w:val="111111"/>
          <w:sz w:val="28"/>
          <w:sz w:val="28"/>
          <w:szCs w:val="28"/>
          <w:rtl w:val="true"/>
          <w:lang w:bidi="fa-IR"/>
        </w:rPr>
        <w:t>را نیز مانند پدر بزرگوارش به دارآویختند، شش سال بر بالای 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و دشمن به حال آن بزرگوار می‌گریستند، تا ولید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خراسانی که بر ضد بنی‌امیه به هواخواهی بنی‌عباس قیام نمود، بدن آن ذریه‌ی رسول الله را از دار ستم نجات داد و در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 که الی الحال قبر مبارکش مزار عمومی و مورد احترام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 از شنیدن این وقایع متأثر شدند و بعضی گریستند و بی‌اختیار بر آن ملاعین لعن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یک چنین سوابقی از این خاندان خبیث لعین که نمونه‌ای از آنها ذکر گردید، جای تعجبی نبود که اگر وقت به دستشان می‌آمد، با بدن امام بر حق، امیرالمؤمنین علی بن ابی طالب علیه السّلام هم چنین معاملاتی می‌نمودند</w:t>
      </w:r>
      <w:r>
        <w:rPr>
          <w:rFonts w:eastAsia="IRNazanin" w:cs="IRNazanin"/>
          <w:color w:val="111111"/>
          <w:sz w:val="28"/>
          <w:szCs w:val="28"/>
          <w:rtl w:val="true"/>
          <w:lang w:bidi="fa-IR"/>
        </w:rPr>
        <w:t>.</w:t>
      </w:r>
    </w:p>
    <w:p>
      <w:pPr>
        <w:pStyle w:val="Heading3"/>
        <w:numPr>
          <w:ilvl w:val="2"/>
          <w:numId w:val="1"/>
        </w:numPr>
        <w:rPr/>
      </w:pPr>
      <w:bookmarkStart w:id="198" w:name="__RefHeading___Toc543929_2616395394"/>
      <w:bookmarkStart w:id="199" w:name="_Toc65"/>
      <w:bookmarkEnd w:id="198"/>
      <w:r>
        <w:rPr>
          <w:rtl w:val="true"/>
        </w:rPr>
        <w:t>پیدایش قبر علی علیه السّلام</w:t>
      </w:r>
      <w:bookmarkEnd w:id="199"/>
    </w:p>
    <w:p>
      <w:pPr>
        <w:pStyle w:val="BookText"/>
        <w:rPr/>
      </w:pPr>
      <w:r>
        <w:rPr>
          <w:rFonts w:ascii="IRNazanin" w:hAnsi="IRNazanin" w:eastAsia="IRNazanin"/>
          <w:color w:val="111111"/>
          <w:sz w:val="28"/>
          <w:sz w:val="28"/>
          <w:szCs w:val="28"/>
          <w:rtl w:val="true"/>
          <w:lang w:bidi="fa-IR"/>
        </w:rPr>
        <w:t>فلذا حسب الوصیه، جنازه آن حضرت شبانه دفن شد و علامتی هم بر قبر گذارده نشد و آن قبر از نظر عموم مخفی بود، تا زمان هارون الرشید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به صحرای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نیزار و مرکز آهوان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تازیها و فهدها دسته‌ی آهوان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بالای تلّ نجف</w:t>
      </w:r>
      <w:r>
        <w:rPr>
          <w:rStyle w:val="FootnoteAnchor"/>
          <w:rtl w:val="true"/>
        </w:rPr>
        <w:footnoteReference w:id="21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تازیها و فهدها از از تل بالا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این عمل تکرار شد؛ یعنی </w:t>
      </w:r>
    </w:p>
    <w:p>
      <w:pPr>
        <w:pStyle w:val="BookText"/>
        <w:rPr/>
      </w:pPr>
      <w:r>
        <w:rPr>
          <w:rFonts w:ascii="IRNazanin" w:hAnsi="IRNazanin" w:eastAsia="IRNazanin"/>
          <w:color w:val="111111"/>
          <w:sz w:val="28"/>
          <w:sz w:val="28"/>
          <w:szCs w:val="28"/>
          <w:rtl w:val="true"/>
          <w:lang w:bidi="fa-IR"/>
        </w:rPr>
        <w:t>تازیها که عقب می‌رفتند آهوها پایین می‌آمدند، همین که تعقیب می‌شدند باز پناه به تل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فهمید که باید در این مکان سرّی باشد که تازیها بالا نمی‌روند؛ فرستاد پیرمردی از اهل آنجا را یافتند و نزد خلیفه آوردند، سؤال کرد در این تل چه سرّی است که تازی‌ها به دنبال آهوان بالا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من می‌دانم، ولی ایمن از گفتن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امانش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آمدم در بالای این تل، زیارت و نماز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 علیه السّلام اینجا به زیارت آمدیم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قبر جدّ ما علی بن ابی طالب علیه السّلام است که به زودی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امر کرد آن محل را حفر کردند تا به علامت قبری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لوحی دیدند که بر آن به خط سریانی دو سطر نقش شده بود، ترجمه نمودند این کلمات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حفره نوح النبی لعلی وصی محمدصلی الله علیه وآله قبل الطوفان بسبع مأة عام</w:t>
      </w:r>
      <w:r>
        <w:rPr>
          <w:rFonts w:eastAsia="IRNazanin" w:cs="IRNazanin"/>
          <w:color w:val="111111"/>
          <w:sz w:val="28"/>
          <w:szCs w:val="28"/>
          <w:rtl w:val="true"/>
          <w:lang w:bidi="fa-IR"/>
        </w:rPr>
        <w:t>.»</w:t>
      </w:r>
      <w:r>
        <w:rPr>
          <w:rStyle w:val="FootnoteAnchor"/>
          <w:rtl w:val="true"/>
        </w:rPr>
        <w:footnoteReference w:id="21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قبری است که حفر نموده او را نوح پیغمبر برای علی، وصی محمدصلی الله علیه وآله قبل از طوفان به هفتصد سال</w:t>
      </w:r>
      <w:r>
        <w:rPr>
          <w:rFonts w:eastAsia="IRNazanin" w:cs="IRNazanin"/>
          <w:color w:val="111111"/>
          <w:sz w:val="28"/>
          <w:szCs w:val="28"/>
          <w:rtl w:val="true"/>
          <w:lang w:bidi="fa-IR"/>
        </w:rPr>
        <w:t xml:space="preserve">. </w:t>
      </w:r>
      <w:bookmarkStart w:id="200" w:name="pg13407_170255"/>
    </w:p>
    <w:p>
      <w:pPr>
        <w:pStyle w:val="BookText"/>
        <w:rPr/>
      </w:pPr>
      <w:bookmarkEnd w:id="200"/>
      <w:r>
        <w:rPr>
          <w:rFonts w:ascii="IRNazanin" w:hAnsi="IRNazanin" w:eastAsia="IRNazanin"/>
          <w:color w:val="111111"/>
          <w:sz w:val="28"/>
          <w:sz w:val="28"/>
          <w:szCs w:val="28"/>
          <w:rtl w:val="true"/>
          <w:lang w:bidi="fa-IR"/>
        </w:rPr>
        <w:t>هارون احترام کرد و امر کرد خاکها را به جای خود ریختند، پیاده شد وضو گرفت دو رکعت نماز گزارد و گریه‌ی بسیاری کرد و خود را به خاک قبر مطهر غلتانید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امر کرد شرحی خدمت موسی بن جعفر‘ به مدینه نوشتند و از این قضیه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جا قبر جدّ بزرگوارم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امر کرد با سنگ، بنایی بر قبر آن حضرت ساختند که معروف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اطراف شهرت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اطراف شدّ رحال نموده، به زیارت آن حضرت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جناب سید ابراهیم مجاب هم همین که فرصتی به دست آورد، ازشیراز عازم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زیارت در کربلای معلّی ندای حق را لبیک گفته و از دنیا رفت و در جوار قبر جدّ بزرگوارش حضرت ابا عبدالله الحسین علیه السّلام دفن شد که الحال قبر شریفش در گوشه‌ی شمال غربی رواق آن حضرت، مزار دوستان است</w:t>
      </w:r>
      <w:r>
        <w:rPr>
          <w:rFonts w:eastAsia="IRNazanin" w:cs="IRNazanin"/>
          <w:color w:val="111111"/>
          <w:sz w:val="28"/>
          <w:szCs w:val="28"/>
          <w:rtl w:val="true"/>
          <w:lang w:bidi="fa-IR"/>
        </w:rPr>
        <w:t>.</w:t>
      </w:r>
    </w:p>
    <w:p>
      <w:pPr>
        <w:pStyle w:val="Heading3"/>
        <w:numPr>
          <w:ilvl w:val="2"/>
          <w:numId w:val="1"/>
        </w:numPr>
        <w:rPr/>
      </w:pPr>
      <w:bookmarkStart w:id="201" w:name="__RefHeading___Toc543931_2616395394"/>
      <w:bookmarkStart w:id="202" w:name="_Toc66"/>
      <w:bookmarkEnd w:id="201"/>
      <w:r>
        <w:rPr>
          <w:rtl w:val="true"/>
        </w:rPr>
        <w:t>اختلاف در مدفن علی علیه السّلام</w:t>
      </w:r>
      <w:bookmarkEnd w:id="2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به این محکمی که شما فرمودید، قبر مولانا علی کرّم الله وجهه در نجف نباشد؛ زیرا علماء را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در قصر الاماره کوفه و بعضی گفته‌اند در قبله مسجد جامع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در باب الکنده مسجد کوفه است و بعضی گفته‌اند در رحبه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در قبرستان بقیع، پهلوی قبر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کابل افغانستان ما هم بقعه‌ای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جسد مولانا علی کرّم الله </w:t>
      </w:r>
    </w:p>
    <w:p>
      <w:pPr>
        <w:pStyle w:val="BookText"/>
        <w:rPr/>
      </w:pPr>
      <w:r>
        <w:rPr>
          <w:rFonts w:ascii="IRNazanin" w:hAnsi="IRNazanin" w:eastAsia="IRNazanin"/>
          <w:color w:val="111111"/>
          <w:sz w:val="28"/>
          <w:sz w:val="28"/>
          <w:szCs w:val="28"/>
          <w:rtl w:val="true"/>
          <w:lang w:bidi="fa-IR"/>
        </w:rPr>
        <w:t>وجهه را در صندوقی گذاردند و بر شتری بسته به سمت مدینه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خیال آنکه در صندوق اشیای نفیسه می‌باشد او را ربوده، وقتی گشوده و جسد مبارک آن حضرت را دیدند به کابل آورده، در آنجا دفن نمودند و به همان جهت عموم مردم آن بقعه را احترام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اختلافات از اثر وصیت آن حضرت پیدا گردید که امر به اختفاء نمود که حقیر نخواستم مفصلاً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به حق ناطق جعفر بن محمد الصادق‘ مروی است که حضرت امیرالمؤمنین هنگام وفات به فرزندش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مرا در نجف دفن نمودی، چهار قبر برای من حفر نما در چهار موضع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جعدهًْ هبیره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 تا کسی بر قبر من آگاهی پیدا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اختلاف در میان علمای شماها می‌باشد که به گفتار اشخاص ترتیب اثر می‌دهند، ولی جامعه‌ی علمای شیعه اتفاق دارند که قبر مبارک آن حضرت در نجف اشرف می‌باشد، چه آنکه آنها از اهل‌بیت طهارت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اهل البیت ادری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کابل، مزار علی می‌باشد، بسیار خنده‌آور است و این شهرت کاملاً دروغ می‌باشد و این قضیه به افسانه نزدیک‌تر است تا به یک 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علمای شما می‌باشد که در همه جا از عترت طاهره و نقل اقوال آنها دوری نمودند، حتی حاضر نشدند که محل قبر پدر را از فرزندان او سؤال نمایند تا تولید اختلاف نشود؛ زیرا که اهل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فرزندان به محل قبر و مدفن پدر آگاه‌تر هستند از دیگران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یک از این شهرت‌ها صحت داشت، محققاً ائمه‌ی اطهار به شیعیان خود </w:t>
      </w:r>
    </w:p>
    <w:p>
      <w:pPr>
        <w:pStyle w:val="BookText"/>
        <w:rPr/>
      </w:pPr>
      <w:r>
        <w:rPr>
          <w:rFonts w:ascii="IRNazanin" w:hAnsi="IRNazanin" w:eastAsia="IRNazanin"/>
          <w:color w:val="111111"/>
          <w:sz w:val="28"/>
          <w:sz w:val="28"/>
          <w:szCs w:val="28"/>
          <w:rtl w:val="true"/>
          <w:lang w:bidi="fa-IR"/>
        </w:rPr>
        <w:t>خبر می‌دادند و حال آنکه بر عکس، نجف اشرف را تقویت نمودند، بلکه خود رفتند و شیعیان را هم تحریص و ترغیب به زیارت آن حضرت در نجف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اختلاف اقوال را ذکر نموده، 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 انه علی النجف فی المکان المشهور الّذی یزار فیه الیوم وهو الظاهر وقد استفاض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به طور استفاضه ثابت است که قبر علی بن ابی طالب علیه السّلام در همین مکان نجف اشرف است که امروزه مزار عموم قرار گرفته و ظاهراً خلافی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سایر علمای شما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21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خطیب بغداد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خود و 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ابن ابی الحدید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 فیروزآبادی در لغت نجف در قاموس و </w:t>
      </w:r>
      <w:bookmarkStart w:id="203" w:name="pg13407_170258"/>
    </w:p>
    <w:p>
      <w:pPr>
        <w:pStyle w:val="BookText"/>
        <w:rPr/>
      </w:pPr>
      <w:bookmarkEnd w:id="203"/>
      <w:r>
        <w:rPr>
          <w:rFonts w:ascii="IRNazanin" w:hAnsi="IRNazanin" w:eastAsia="IRNazanin"/>
          <w:color w:val="111111"/>
          <w:sz w:val="28"/>
          <w:sz w:val="28"/>
          <w:szCs w:val="28"/>
          <w:rtl w:val="true"/>
          <w:lang w:bidi="fa-IR"/>
        </w:rPr>
        <w:t>دیگران نقل نموده‌اند که مدفن آن حضرت نجف اشرف می‌باشد</w:t>
      </w:r>
      <w:r>
        <w:rPr>
          <w:rFonts w:eastAsia="IRNazanin" w:cs="IRNazanin"/>
          <w:color w:val="111111"/>
          <w:sz w:val="28"/>
          <w:szCs w:val="28"/>
          <w:rtl w:val="true"/>
          <w:lang w:bidi="fa-IR"/>
        </w:rPr>
        <w:t>.</w:t>
      </w:r>
    </w:p>
    <w:p>
      <w:pPr>
        <w:pStyle w:val="Heading3"/>
        <w:numPr>
          <w:ilvl w:val="2"/>
          <w:numId w:val="1"/>
        </w:numPr>
        <w:rPr/>
      </w:pPr>
      <w:bookmarkStart w:id="204" w:name="__RefHeading___Toc543933_2616395394"/>
      <w:bookmarkStart w:id="205" w:name="_Toc67"/>
      <w:bookmarkEnd w:id="204"/>
      <w:r>
        <w:rPr>
          <w:rtl w:val="true"/>
        </w:rPr>
        <w:t>فرزندان ابراهیم مجاب</w:t>
      </w:r>
      <w:bookmarkEnd w:id="205"/>
    </w:p>
    <w:p>
      <w:pPr>
        <w:pStyle w:val="BookText"/>
        <w:rPr/>
      </w:pPr>
      <w:r>
        <w:rPr>
          <w:rFonts w:ascii="IRNazanin" w:hAnsi="IRNazanin" w:eastAsia="IRNazanin"/>
          <w:color w:val="111111"/>
          <w:sz w:val="28"/>
          <w:sz w:val="28"/>
          <w:szCs w:val="28"/>
          <w:rtl w:val="true"/>
          <w:lang w:bidi="fa-IR"/>
        </w:rPr>
        <w:t>خلاصه به مناسبت الکلام یجر الکلام از اصل مطلب دور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ابراهیم مجاب در کربلای معلّی از آن جناب سه پسر قابل لایق باقی ماند به نام احمد و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عنوان تبلیغ دین جد بزرگوارشان به سمت ایران که در آن زمان دار العامه بود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احمد تشریف‌فرمای قصر ابن هبیره شدو در همانجا ماند و اولادش در آنجا معروف و مشغول خدمات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جنابان محمد و علی عازم کرمان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 ساکن سیرجان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توابع کرمان است و تا آن شهر سی فرسنگ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و احفادشان در آن بلاد اشتغال به تبلیغات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محمد، معروف به حایری، تشریف‌فرمای کرمان شدند و از آن جناب سه پسر به نام ابو علی الحسن و محمد حسین الشیتی و احمد ماندند و احفاد شریفی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و احمد به کربلا برگشتند و در جوار قبر جد بزرگوارشان، عمر خود را به پایان رسانیدند و قبایل بزرگی از سادات معظّم از نسل ایشان در کربلا و اطراف معروف‌اند، از قبیل سادات محترم آل شیته و آل فخّار که از نسل جناب محمد حسین الشیتی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سادات آل ابو نصر و آل طعمه، خدام بااحترام آستانه‌ی قدس حسینی ارواحنا فداه از نسل جناب احمد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ابو علی الحسن به شیراز تشریف فرما شدند، چون اهالی شیراز از متعصبین عامه و اهل تسنن و غالباً ناصبی و از پیروان خوارج بودند و عداوت مخصوصی به اهل بیت طهارت داشتند، آن جناب نتوانستند علنی و برملا به نام سیادت جلوه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لباس عربی در گودالی کنار خندق شهر خانه‌های عربی ساخته و در آنجا سکنی نمودند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خانواده‌های شیعیان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منزل داشتند با امامزاده‌های معظم رابطه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امامزاده‌ها هم در خُفیه مشغول تبلیغات و خدمات دینیه و نشر حقایق ولایت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جناب ابوعلی، احمد ابو الطیب فرزند بزرگ آن جناب، توسعه‌ای در امر تبلیغ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شهرتشان زیاد شد و بسیاری از مخالفین مستبصر شده، به راه حق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شیعیان رو به ازدیاد گذارد، در اثر تبلیغات و اقدامات امامزادگان معظّم تشکیلات مهمه دادند، تا آنجا که منبر تبلیغات به نام سادات عابدی و مجابی در شیراز برقرار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اعمام و اقوام خود به اطراف می‌فرستادند و آنی از خدمات دینی و تبلیغات مذهبی آرام نبودند و دایره‌ی تبلیغات آنها در اطراف بلاد ایران روز به روز توسعه </w:t>
      </w:r>
      <w:bookmarkStart w:id="206" w:name="pg13407_170260"/>
    </w:p>
    <w:p>
      <w:pPr>
        <w:pStyle w:val="BookText"/>
        <w:rPr/>
      </w:pPr>
      <w:bookmarkEnd w:id="206"/>
      <w:r>
        <w:rPr>
          <w:rFonts w:ascii="IRNazanin" w:hAnsi="IRNazanin" w:eastAsia="IRNazanin"/>
          <w:color w:val="111111"/>
          <w:sz w:val="28"/>
          <w:sz w:val="28"/>
          <w:szCs w:val="28"/>
          <w:rtl w:val="true"/>
          <w:lang w:bidi="fa-IR"/>
        </w:rPr>
        <w:t xml:space="preserve">پیدا می‌نمود، تا در زمان دیالمه و دوره سلطنت 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که تشیع اختیار نمودند و در سلطنت صفویه کاملاً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بزرگی به عالم تشیع ابراز نمودند و در بسیاری از</w:t>
      </w:r>
    </w:p>
    <w:p>
      <w:pPr>
        <w:pStyle w:val="BookText"/>
        <w:rPr/>
      </w:pPr>
      <w:r>
        <w:rPr>
          <w:rFonts w:ascii="IRNazanin" w:hAnsi="IRNazanin" w:eastAsia="IRNazanin"/>
          <w:color w:val="111111"/>
          <w:sz w:val="28"/>
          <w:sz w:val="28"/>
          <w:szCs w:val="28"/>
          <w:rtl w:val="true"/>
          <w:lang w:bidi="fa-IR"/>
        </w:rPr>
        <w:t>بلاد ایران نشر حقایق مذهب شیعه‌ی امامیه به وسیله این خاندان جلیل بوده است</w:t>
      </w:r>
      <w:r>
        <w:rPr>
          <w:rFonts w:eastAsia="IRNazanin" w:cs="IRNazanin"/>
          <w:color w:val="111111"/>
          <w:sz w:val="28"/>
          <w:szCs w:val="28"/>
          <w:rtl w:val="true"/>
          <w:lang w:bidi="fa-IR"/>
        </w:rPr>
        <w:t>.</w:t>
      </w:r>
    </w:p>
    <w:p>
      <w:pPr>
        <w:pStyle w:val="Heading3"/>
        <w:numPr>
          <w:ilvl w:val="2"/>
          <w:numId w:val="1"/>
        </w:numPr>
        <w:rPr/>
      </w:pPr>
      <w:bookmarkStart w:id="207" w:name="__RefHeading___Toc543935_2616395394"/>
      <w:bookmarkStart w:id="208" w:name="_Toc68"/>
      <w:bookmarkEnd w:id="207"/>
      <w:r>
        <w:rPr>
          <w:rtl w:val="true"/>
        </w:rPr>
        <w:t>سادات شیرازی در تهران</w:t>
      </w:r>
      <w:bookmarkEnd w:id="208"/>
    </w:p>
    <w:p>
      <w:pPr>
        <w:pStyle w:val="BookText"/>
        <w:rPr/>
      </w:pPr>
      <w:r>
        <w:rPr>
          <w:rFonts w:ascii="IRNazanin" w:hAnsi="IRNazanin" w:eastAsia="IRNazanin"/>
          <w:color w:val="111111"/>
          <w:sz w:val="28"/>
          <w:sz w:val="28"/>
          <w:szCs w:val="28"/>
          <w:rtl w:val="true"/>
          <w:lang w:bidi="fa-IR"/>
        </w:rPr>
        <w:t xml:space="preserve">تا در اواخر سلطنت مرحوم فتحعلی شاه قاجار، جدّ اعلای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سید حسن واعظ شیرازی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برجسته‌ترین فرزندان مرحوم سید الفقهاء و المجتهدین علامه‌ی کبیر حاج سید اسماعیل مجتهد مجابی بودند، در مراجعت از زیارت مشهد مقدس رضوی که به تهران وارد شدند، از طرف شاهنشاه مسلمان علم پرور به ایشان ابراز علاقه و تقاضای توقف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شاهانه حسب الوظیفه دینی، مورد قبول آن جناب واقع گردید و چون در آن زمان در تهران جز در مساجد که علماء احکام و مسائل دینیه بیان می‌نمودند، مجالس تبلیغی مانند امروز معمول و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تکایا تعزیه و شبیه‌خوانی برقرار می‌شد که مهم‌تر از همه آن مجالس، تکیه‌ی دولت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 امر و دستور جناب آقای سید حسن و تایید شاهنشاه تکایا اوقات شبیه و تعزیه را مبدّل به مجالس تبلیغات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مؤسس اساس مجالس تبلیغ و تشکیل منابر تبلیغی در تهران، مرحوم آقا سید حسن واعظ شیرازی شد که کمک و مدد شایانی به مجتهدین و مراجع تقلید گردید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مرحوم آقا سید حسن نوشتند به شیراز به والد ماجد خود مرحوم حاج </w:t>
      </w:r>
    </w:p>
    <w:p>
      <w:pPr>
        <w:pStyle w:val="BookText"/>
        <w:rPr/>
      </w:pPr>
      <w:r>
        <w:rPr>
          <w:rFonts w:ascii="IRNazanin" w:hAnsi="IRNazanin" w:eastAsia="IRNazanin"/>
          <w:color w:val="111111"/>
          <w:sz w:val="28"/>
          <w:sz w:val="28"/>
          <w:szCs w:val="28"/>
          <w:rtl w:val="true"/>
          <w:lang w:bidi="fa-IR"/>
        </w:rPr>
        <w:t>سید اسماعیل مجتهد از میان فرزندان خود که زیاده از چهل نفر بودند، آقا سید جعفر و آقا سید رضا مجتهد فقیه و حاج سید عباس و آقا سید جواد و آقا سید مهدی و آقا سید مسلم و آقا سید کاظم و آقا سید فتح الله به تهران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تقاضای اهالی قزوین، جنابان آقا سید مهدی و آقا سید مسلم و آقا سید کاظم را جهت تبلیغات بدان صوب روانه نمودند که سادات مجابی الی الحال از نسل آن سه بزرگوار در آنجا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با بقیه‌ی اخوان در تهران، مجالس تبلیغ را تشکیل و پیوسته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محراب و منبر به ترویج شرع انور کوشیدند و بعد از وفات مرحوم آقا سید حسن رضوان الله علیه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ریاست سلسله‌ی جلیله، حقاً به فرزند ارشد آن بزرگوار مرحوم آقا سید قاسم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لباس زیبای ریاست سلسله‌ی جلیله در آن زمان میان هزار نفر خاندان بزرگ سادات شیرازی، تنها به اندام آن بزرگوار متناسب و برازنده بود که در زهد و ورع و تقوا مشهور، جامع معقول و منقول، حاوی اصول و فروع، نادره‌ی زمان و نابغه‌ی دهر در علم و عمل و حسن سیاست معروفیت کامل داشتند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بحر العلوم به رحمت ایزدی پیوست و در کربلای معلی میان ایوان میرزا موسی وزیر، پشت سر حضرت سیدالشهداء ارواحنا فداه، جنب قبر والد ماجدش مرحوم آقا سید حسن واعظ شیرازی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ریاست خاندان جلیل با والد ماجد بزرگوارم که حامی شیعه و محیی شریعت، ناصر ملت و دین، مروج احکام سید المرسلین، ثقهْ الاسلام </w:t>
      </w:r>
    </w:p>
    <w:p>
      <w:pPr>
        <w:pStyle w:val="BookText"/>
        <w:rPr/>
      </w:pPr>
      <w:r>
        <w:rPr>
          <w:rFonts w:ascii="IRNazanin" w:hAnsi="IRNazanin" w:eastAsia="IRNazanin"/>
          <w:color w:val="111111"/>
          <w:sz w:val="28"/>
          <w:sz w:val="28"/>
          <w:szCs w:val="28"/>
          <w:rtl w:val="true"/>
          <w:lang w:bidi="fa-IR"/>
        </w:rPr>
        <w:t xml:space="preserve">والمسلمین فرید دهر و وحید عصر، حضرت آقا سید علی اکبر دامت برکاته که از طرف ناصر الدین شاه قاجار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گردیده اختصاص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رادمرد بزرگ که قریب هشتاد سال است، پرچمدار توحید بوده و با کمال شهامت و از خودگذشتگی با قدرت و نفوذ نامتناهی خود در پیشامدهای گوناگون و مخصوصاً حوادث نیم قرن اخیر و دست اندازی‌های مختلف روزگار در مقابل اعادی دین و بیگانگان، پیوسته با ثبات قدم و استقامت کامل در ترویج دین مبین مجاهدت‌ها نموده و خدمات شایان تمجید ایشان، در نشر احکام و جلوگیری از منهیات و حفظ ظواهر شریعت مطهره و ابلاغ حقایق و اشاعه‌ی معالم، مورد تصدیق دوست و دشمن بوده، بیانات سحرآمیز و تأثیر کلمات آن بزرگوار اظهر من الشمس و</w:t>
      </w:r>
    </w:p>
    <w:p>
      <w:pPr>
        <w:pStyle w:val="BookText"/>
        <w:rPr/>
      </w:pPr>
      <w:r>
        <w:rPr>
          <w:rFonts w:ascii="IRNazanin" w:hAnsi="IRNazanin" w:eastAsia="IRNazanin"/>
          <w:color w:val="111111"/>
          <w:sz w:val="28"/>
          <w:sz w:val="28"/>
          <w:szCs w:val="28"/>
          <w:rtl w:val="true"/>
          <w:lang w:bidi="fa-IR"/>
        </w:rPr>
        <w:t>مورد توجه خاص و عام و علمای اعلام و مراجع تقلید در ازمنه‌ی مختلف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حجج اسلام آیات الله العظام مرحمت و غفران پناه، مراجع تقلید و نوابع روزگار، مرحوم حجت الاسلام حاج میرزا محمد حسن شیرازی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مذهب سید البشر، علی رأس المأهْ الثالثهْ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میرزا حبیب الله رشتی و حاج شیخ زین العابدین مازندرانی و حاج میرزا حسین و حاج میرزا خلیل طهرانی و آقا سید محمد کاظم یزدی طباطبایی و حاج شیخ فتح الله شریعت اصفهانی و آقا سید اسماعیل صدر اصفهانی و آقا میرزا محمد تقی شیرازی قدس الله اسرارهم زیاده از حد ابراز لطف و محبت درباره‌ی آن بزرگوار مرعی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بالأخص در این عصر مشعشع که ریاست فرقه‌ی ناجیه‌ی امامیه با فقیه اهل‌بیت عصمت و طهارت سید الفقهاء والمجتهدین آیت الله فی الارضین نابغهْ الدهر حضرت آقا سید ابوالحسن اصفهانی متع الله المسلمین بطول</w:t>
      </w:r>
    </w:p>
    <w:p>
      <w:pPr>
        <w:pStyle w:val="BookText"/>
        <w:rPr/>
      </w:pPr>
      <w:r>
        <w:rPr>
          <w:rFonts w:ascii="IRNazanin" w:hAnsi="IRNazanin" w:eastAsia="IRNazanin"/>
          <w:color w:val="111111"/>
          <w:sz w:val="28"/>
          <w:sz w:val="28"/>
          <w:szCs w:val="28"/>
          <w:rtl w:val="true"/>
          <w:lang w:bidi="fa-IR"/>
        </w:rPr>
        <w:t xml:space="preserve">بقائه در دار العلم نجف اشرف می‌باشد، که الحق در علم و فضل و دانش‌پژوهی و حسن سیاست توانسته است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یک دنیا مخالف، بالای کاخ ناسوت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ماورای بحار، احکام اسلام را نشر دهد و سبب ورود جمع کثیری از ارباب ملل و نحل در حوزه‌ی اسلام و مذهب حقه جعفریه گردد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نیز استاد الاساتید آیت الله العظمی آقای حاج شیخ عبدالکریم حائری یزدی مد ظلّه العالی که مدیریت با عظمت سازمان مدارس عالیه علوم الهی قم به آن وجود مقدس اختصاص دارد،</w:t>
      </w:r>
      <w:r>
        <w:rPr>
          <w:rStyle w:val="FootnoteAnchor"/>
          <w:rtl w:val="true"/>
        </w:rPr>
        <w:footnoteReference w:id="21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از حد تصور، والدبزرگوارم را مورد توجه و تأیید قرار داده‌اند و پیوسته در توقیعات مبارکه با عنوان سیف الاسلام ایشان را مخاطب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مشاهده می‌نمایند که با نیروی خلل‌ناپذیر شمشیر برنده زبان و نیش خامه و بنان، کاخ کفر و الحاد و زندقه و فساد را خراب می‌کند و از جهاد در راه دین و فداکاری در اعلای کلمتین و نشر احکام و بسط مذهب حقه، خودداری ننموده و با نفوذ و قدرت خداداد، آنی از قلع و قمع ملحدین و </w:t>
      </w:r>
      <w:bookmarkStart w:id="209" w:name="pg13407_170264"/>
    </w:p>
    <w:p>
      <w:pPr>
        <w:pStyle w:val="BookText"/>
        <w:rPr/>
      </w:pPr>
      <w:bookmarkEnd w:id="209"/>
      <w:r>
        <w:rPr>
          <w:rFonts w:ascii="IRNazanin" w:hAnsi="IRNazanin" w:eastAsia="IRNazanin"/>
          <w:color w:val="111111"/>
          <w:sz w:val="28"/>
          <w:sz w:val="28"/>
          <w:szCs w:val="28"/>
          <w:rtl w:val="true"/>
          <w:lang w:bidi="fa-IR"/>
        </w:rPr>
        <w:t>نابود کردن مرام‌های مسموم مخالفین اسلام، آسوده ننشسته و علی‌رغم اعادی داخلی و خارجی که برای محو و جلوگیری از مقاصد حق ایشان کوشا بودند، بر اریکه‌ی عزت الهی برقرار و دائماً دین و ملت اسلام را عموماً و مذهب حقه‌ی جعفری را خصوصاً حامی و خدمتگزار بوده و می‌باشند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خلاصه الی الحال، این سلسله‌ی جلیله در تهران و اطراف به نام سادات شیرازی و عابدی و مجابی در خدمتگزاری به شرع و شریعت برقرار بوده و با مجاهدت‌های طاقت‌فرسا انجام وظیفه نموده و در مقابل کارشکنی‌ها و تهمت‌های مخالفین، ثابت بوده و از بوته‌ی امتحان به خوبی بیرون آمدند</w:t>
      </w:r>
      <w:r>
        <w:rPr>
          <w:rFonts w:eastAsia="IRNazanin" w:cs="IRNazanin"/>
          <w:color w:val="111111"/>
          <w:sz w:val="28"/>
          <w:szCs w:val="28"/>
          <w:rtl w:val="true"/>
          <w:lang w:bidi="fa-IR"/>
        </w:rPr>
        <w:t>.</w:t>
      </w:r>
    </w:p>
    <w:p>
      <w:pPr>
        <w:pStyle w:val="Heading3"/>
        <w:numPr>
          <w:ilvl w:val="2"/>
          <w:numId w:val="1"/>
        </w:numPr>
        <w:rPr/>
      </w:pPr>
      <w:bookmarkStart w:id="210" w:name="__RefHeading___Toc543937_2616395394"/>
      <w:bookmarkStart w:id="211" w:name="_Toc69"/>
      <w:bookmarkEnd w:id="210"/>
      <w:r>
        <w:rPr>
          <w:rtl w:val="true"/>
        </w:rPr>
        <w:t>مادّه‌ی تاریخ</w:t>
      </w:r>
      <w:bookmarkEnd w:id="211"/>
    </w:p>
    <w:p>
      <w:pPr>
        <w:pStyle w:val="Heading4"/>
        <w:numPr>
          <w:ilvl w:val="3"/>
          <w:numId w:val="1"/>
        </w:numPr>
        <w:rPr/>
      </w:pPr>
      <w:bookmarkStart w:id="212" w:name="__RefHeading___Toc543939_2616395394"/>
      <w:bookmarkStart w:id="213" w:name="_Toc70"/>
      <w:bookmarkEnd w:id="212"/>
      <w:r>
        <w:rPr>
          <w:rtl w:val="true"/>
        </w:rPr>
        <w:t>وفات مرحوم آقای اشرف الواعظین شیرازی طاب ثراه</w:t>
      </w:r>
      <w:bookmarkEnd w:id="213"/>
    </w:p>
    <w:p>
      <w:pPr>
        <w:pStyle w:val="BookText"/>
        <w:rPr/>
      </w:pPr>
      <w:r>
        <w:rPr>
          <w:rFonts w:ascii="IRNazanin" w:hAnsi="IRNazanin" w:eastAsia="IRNazanin"/>
          <w:color w:val="111111"/>
          <w:sz w:val="28"/>
          <w:sz w:val="28"/>
          <w:szCs w:val="28"/>
          <w:rtl w:val="true"/>
          <w:lang w:bidi="fa-IR"/>
        </w:rPr>
        <w:t>چرا از خامه بوی عود و مشک عنبرین آمد</w:t>
      </w:r>
    </w:p>
    <w:p>
      <w:pPr>
        <w:pStyle w:val="BookText"/>
        <w:rPr/>
      </w:pPr>
      <w:r>
        <w:rPr>
          <w:rFonts w:ascii="IRNazanin" w:hAnsi="IRNazanin" w:eastAsia="IRNazanin"/>
          <w:color w:val="111111"/>
          <w:sz w:val="28"/>
          <w:sz w:val="28"/>
          <w:szCs w:val="28"/>
          <w:rtl w:val="true"/>
          <w:lang w:bidi="fa-IR"/>
        </w:rPr>
        <w:t>یقین در وصف گلزار امام هفتمین آمد</w:t>
      </w:r>
    </w:p>
    <w:p>
      <w:pPr>
        <w:pStyle w:val="BookText"/>
        <w:rPr/>
      </w:pPr>
      <w:r>
        <w:rPr>
          <w:rFonts w:ascii="IRNazanin" w:hAnsi="IRNazanin" w:eastAsia="IRNazanin"/>
          <w:color w:val="111111"/>
          <w:sz w:val="28"/>
          <w:sz w:val="28"/>
          <w:szCs w:val="28"/>
          <w:rtl w:val="true"/>
          <w:lang w:bidi="fa-IR"/>
        </w:rPr>
        <w:t>شهی کش چرخ از بهر رکوعش تا ابد شد خم</w:t>
      </w:r>
    </w:p>
    <w:p>
      <w:pPr>
        <w:pStyle w:val="BookText"/>
        <w:rPr/>
      </w:pPr>
      <w:r>
        <w:rPr>
          <w:rFonts w:ascii="IRNazanin" w:hAnsi="IRNazanin" w:eastAsia="IRNazanin"/>
          <w:color w:val="111111"/>
          <w:sz w:val="28"/>
          <w:sz w:val="28"/>
          <w:szCs w:val="28"/>
          <w:rtl w:val="true"/>
          <w:lang w:bidi="fa-IR"/>
        </w:rPr>
        <w:t>مهی کز فرش تا عرشش به تسخیر نگین آمد</w:t>
      </w:r>
    </w:p>
    <w:p>
      <w:pPr>
        <w:pStyle w:val="BookText"/>
        <w:rPr/>
      </w:pPr>
      <w:r>
        <w:rPr>
          <w:rFonts w:ascii="IRNazanin" w:hAnsi="IRNazanin" w:eastAsia="IRNazanin"/>
          <w:color w:val="111111"/>
          <w:sz w:val="28"/>
          <w:sz w:val="28"/>
          <w:szCs w:val="28"/>
          <w:rtl w:val="true"/>
          <w:lang w:bidi="fa-IR"/>
        </w:rPr>
        <w:t>محمد عابد آن نسل بلافصل شه کاظم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عصر خود چو جدش شاه زین العابدین آمد </w:t>
      </w:r>
    </w:p>
    <w:p>
      <w:pPr>
        <w:pStyle w:val="BookText"/>
        <w:rPr/>
      </w:pPr>
      <w:r>
        <w:rPr>
          <w:rFonts w:ascii="IRNazanin" w:hAnsi="IRNazanin" w:eastAsia="IRNazanin"/>
          <w:color w:val="111111"/>
          <w:sz w:val="28"/>
          <w:sz w:val="28"/>
          <w:szCs w:val="28"/>
          <w:rtl w:val="true"/>
          <w:lang w:bidi="fa-IR"/>
        </w:rPr>
        <w:t>حریم او به شیراز ار پناه دردمندان شد</w:t>
      </w:r>
    </w:p>
    <w:p>
      <w:pPr>
        <w:pStyle w:val="BookText"/>
        <w:rPr/>
      </w:pPr>
      <w:r>
        <w:rPr>
          <w:rFonts w:ascii="IRNazanin" w:hAnsi="IRNazanin" w:eastAsia="IRNazanin"/>
          <w:color w:val="111111"/>
          <w:sz w:val="28"/>
          <w:sz w:val="28"/>
          <w:szCs w:val="28"/>
          <w:rtl w:val="true"/>
          <w:lang w:bidi="fa-IR"/>
        </w:rPr>
        <w:t>نگر کحل البصر خاکش به چشم زائرین آمد</w:t>
      </w:r>
    </w:p>
    <w:p>
      <w:pPr>
        <w:pStyle w:val="BookText"/>
        <w:rPr/>
      </w:pPr>
      <w:r>
        <w:rPr>
          <w:rFonts w:ascii="IRNazanin" w:hAnsi="IRNazanin" w:eastAsia="IRNazanin"/>
          <w:color w:val="111111"/>
          <w:sz w:val="28"/>
          <w:sz w:val="28"/>
          <w:szCs w:val="28"/>
          <w:rtl w:val="true"/>
          <w:lang w:bidi="fa-IR"/>
        </w:rPr>
        <w:t>هزار افزون گذشته گر ز سال رحلتش، نسلش</w:t>
      </w:r>
    </w:p>
    <w:p>
      <w:pPr>
        <w:pStyle w:val="BookText"/>
        <w:rPr/>
      </w:pPr>
      <w:r>
        <w:rPr>
          <w:rFonts w:ascii="IRNazanin" w:hAnsi="IRNazanin" w:eastAsia="IRNazanin"/>
          <w:color w:val="111111"/>
          <w:sz w:val="28"/>
          <w:sz w:val="28"/>
          <w:szCs w:val="28"/>
          <w:rtl w:val="true"/>
          <w:lang w:bidi="fa-IR"/>
        </w:rPr>
        <w:t>پی ترویج دین مأمور ربّ العالمین آمد</w:t>
      </w:r>
    </w:p>
    <w:p>
      <w:pPr>
        <w:pStyle w:val="BookText"/>
        <w:rPr/>
      </w:pPr>
      <w:r>
        <w:rPr>
          <w:rFonts w:ascii="IRNazanin" w:hAnsi="IRNazanin" w:eastAsia="IRNazanin"/>
          <w:color w:val="111111"/>
          <w:sz w:val="28"/>
          <w:sz w:val="28"/>
          <w:szCs w:val="28"/>
          <w:rtl w:val="true"/>
          <w:lang w:bidi="fa-IR"/>
        </w:rPr>
        <w:t>از آن تاریخ فرزندان او سادات شیرازی</w:t>
      </w:r>
    </w:p>
    <w:p>
      <w:pPr>
        <w:pStyle w:val="BookText"/>
        <w:rPr/>
      </w:pPr>
      <w:r>
        <w:rPr>
          <w:rFonts w:ascii="IRNazanin" w:hAnsi="IRNazanin" w:eastAsia="IRNazanin"/>
          <w:color w:val="111111"/>
          <w:sz w:val="28"/>
          <w:sz w:val="28"/>
          <w:szCs w:val="28"/>
          <w:rtl w:val="true"/>
          <w:lang w:bidi="fa-IR"/>
        </w:rPr>
        <w:t>علمداران اسلامی یکایک در زمین آمد</w:t>
      </w:r>
    </w:p>
    <w:p>
      <w:pPr>
        <w:pStyle w:val="BookText"/>
        <w:rPr/>
      </w:pPr>
      <w:r>
        <w:rPr>
          <w:rFonts w:ascii="IRNazanin" w:hAnsi="IRNazanin" w:eastAsia="IRNazanin"/>
          <w:color w:val="111111"/>
          <w:sz w:val="28"/>
          <w:sz w:val="28"/>
          <w:szCs w:val="28"/>
          <w:rtl w:val="true"/>
          <w:lang w:bidi="fa-IR"/>
        </w:rPr>
        <w:t>به هر دور از تشیع یا تسنّن هر یکی از جان</w:t>
      </w:r>
    </w:p>
    <w:p>
      <w:pPr>
        <w:pStyle w:val="BookText"/>
        <w:rPr/>
      </w:pPr>
      <w:r>
        <w:rPr>
          <w:rFonts w:ascii="IRNazanin" w:hAnsi="IRNazanin" w:eastAsia="IRNazanin"/>
          <w:color w:val="111111"/>
          <w:sz w:val="28"/>
          <w:sz w:val="28"/>
          <w:szCs w:val="28"/>
          <w:rtl w:val="true"/>
          <w:lang w:bidi="fa-IR"/>
        </w:rPr>
        <w:t>نهان و آشکارا در پی تبلیغ دین آمد</w:t>
      </w:r>
    </w:p>
    <w:p>
      <w:pPr>
        <w:pStyle w:val="BookText"/>
        <w:rPr/>
      </w:pPr>
      <w:r>
        <w:rPr>
          <w:rFonts w:ascii="IRNazanin" w:hAnsi="IRNazanin" w:eastAsia="IRNazanin"/>
          <w:color w:val="111111"/>
          <w:sz w:val="28"/>
          <w:sz w:val="28"/>
          <w:szCs w:val="28"/>
          <w:rtl w:val="true"/>
          <w:lang w:bidi="fa-IR"/>
        </w:rPr>
        <w:t>زمان بگذشت تا شد فتحعلی شه خسرو ایران</w:t>
      </w:r>
    </w:p>
    <w:p>
      <w:pPr>
        <w:pStyle w:val="BookText"/>
        <w:rPr/>
      </w:pPr>
      <w:r>
        <w:rPr>
          <w:rFonts w:ascii="IRNazanin" w:hAnsi="IRNazanin" w:eastAsia="IRNazanin"/>
          <w:color w:val="111111"/>
          <w:sz w:val="28"/>
          <w:sz w:val="28"/>
          <w:szCs w:val="28"/>
          <w:rtl w:val="true"/>
          <w:lang w:bidi="fa-IR"/>
        </w:rPr>
        <w:t>به شیرازش نظر از مهر چشم دوربین آمد</w:t>
      </w:r>
    </w:p>
    <w:p>
      <w:pPr>
        <w:pStyle w:val="BookText"/>
        <w:rPr/>
      </w:pPr>
      <w:r>
        <w:rPr>
          <w:rFonts w:ascii="IRNazanin" w:hAnsi="IRNazanin" w:eastAsia="IRNazanin"/>
          <w:color w:val="111111"/>
          <w:sz w:val="28"/>
          <w:sz w:val="28"/>
          <w:szCs w:val="28"/>
          <w:rtl w:val="true"/>
          <w:lang w:bidi="fa-IR"/>
        </w:rPr>
        <w:t>بدید آنجاست یک اختر ز برج زهره‌ی زهراء</w:t>
      </w:r>
    </w:p>
    <w:p>
      <w:pPr>
        <w:pStyle w:val="BookText"/>
        <w:rPr/>
      </w:pPr>
      <w:r>
        <w:rPr>
          <w:rFonts w:ascii="IRNazanin" w:hAnsi="IRNazanin" w:eastAsia="IRNazanin"/>
          <w:color w:val="111111"/>
          <w:sz w:val="28"/>
          <w:sz w:val="28"/>
          <w:szCs w:val="28"/>
          <w:rtl w:val="true"/>
          <w:lang w:bidi="fa-IR"/>
        </w:rPr>
        <w:t>مجابی واعظ آن درّ درخشان ثمین آمد</w:t>
      </w:r>
    </w:p>
    <w:p>
      <w:pPr>
        <w:pStyle w:val="BookText"/>
        <w:rPr/>
      </w:pPr>
      <w:r>
        <w:rPr>
          <w:rFonts w:ascii="IRNazanin" w:hAnsi="IRNazanin" w:eastAsia="IRNazanin"/>
          <w:color w:val="111111"/>
          <w:sz w:val="28"/>
          <w:sz w:val="28"/>
          <w:szCs w:val="28"/>
          <w:rtl w:val="true"/>
          <w:lang w:bidi="fa-IR"/>
        </w:rPr>
        <w:t>بُد او سید حسن فرزند آن علامه‌ی عظمی</w:t>
      </w:r>
    </w:p>
    <w:p>
      <w:pPr>
        <w:pStyle w:val="BookText"/>
        <w:rPr/>
      </w:pPr>
      <w:r>
        <w:rPr>
          <w:rFonts w:ascii="IRNazanin" w:hAnsi="IRNazanin" w:eastAsia="IRNazanin"/>
          <w:color w:val="111111"/>
          <w:sz w:val="28"/>
          <w:sz w:val="28"/>
          <w:szCs w:val="28"/>
          <w:rtl w:val="true"/>
          <w:lang w:bidi="fa-IR"/>
        </w:rPr>
        <w:t>که اسماعیل نام آن فقیه المسلمین آمد</w:t>
      </w:r>
    </w:p>
    <w:p>
      <w:pPr>
        <w:pStyle w:val="BookText"/>
        <w:rPr/>
      </w:pPr>
      <w:r>
        <w:rPr>
          <w:rFonts w:ascii="IRNazanin" w:hAnsi="IRNazanin" w:eastAsia="IRNazanin"/>
          <w:color w:val="111111"/>
          <w:sz w:val="28"/>
          <w:sz w:val="28"/>
          <w:szCs w:val="28"/>
          <w:rtl w:val="true"/>
          <w:lang w:bidi="fa-IR"/>
        </w:rPr>
        <w:t>شهش تهران طلب بنمود کز درک حضور وی</w:t>
      </w:r>
    </w:p>
    <w:p>
      <w:pPr>
        <w:pStyle w:val="BookText"/>
        <w:rPr/>
      </w:pPr>
      <w:r>
        <w:rPr>
          <w:rFonts w:ascii="IRNazanin" w:hAnsi="IRNazanin" w:eastAsia="IRNazanin"/>
          <w:color w:val="111111"/>
          <w:sz w:val="28"/>
          <w:sz w:val="28"/>
          <w:szCs w:val="28"/>
          <w:rtl w:val="true"/>
          <w:lang w:bidi="fa-IR"/>
        </w:rPr>
        <w:t>برد فیضی که از دربار ربّ العالمین آمد</w:t>
      </w:r>
    </w:p>
    <w:p>
      <w:pPr>
        <w:pStyle w:val="BookText"/>
        <w:rPr/>
      </w:pPr>
      <w:r>
        <w:rPr>
          <w:rFonts w:ascii="IRNazanin" w:hAnsi="IRNazanin" w:eastAsia="IRNazanin"/>
          <w:color w:val="111111"/>
          <w:sz w:val="28"/>
          <w:sz w:val="28"/>
          <w:szCs w:val="28"/>
          <w:rtl w:val="true"/>
          <w:lang w:bidi="fa-IR"/>
        </w:rPr>
        <w:t>سپس کوشید بر ترویج دین جدّ پاک خود</w:t>
      </w:r>
    </w:p>
    <w:p>
      <w:pPr>
        <w:pStyle w:val="BookText"/>
        <w:rPr/>
      </w:pPr>
      <w:r>
        <w:rPr>
          <w:rFonts w:ascii="IRNazanin" w:hAnsi="IRNazanin" w:eastAsia="IRNazanin"/>
          <w:color w:val="111111"/>
          <w:sz w:val="28"/>
          <w:sz w:val="28"/>
          <w:szCs w:val="28"/>
          <w:rtl w:val="true"/>
          <w:lang w:bidi="fa-IR"/>
        </w:rPr>
        <w:t>به تعظیم شعائر گوئیا حصنی حصین آمد</w:t>
      </w:r>
    </w:p>
    <w:p>
      <w:pPr>
        <w:pStyle w:val="BookText"/>
        <w:rPr/>
      </w:pPr>
      <w:r>
        <w:rPr>
          <w:rFonts w:ascii="IRNazanin" w:hAnsi="IRNazanin" w:eastAsia="IRNazanin"/>
          <w:color w:val="111111"/>
          <w:sz w:val="28"/>
          <w:sz w:val="28"/>
          <w:szCs w:val="28"/>
          <w:rtl w:val="true"/>
          <w:lang w:bidi="fa-IR"/>
        </w:rPr>
        <w:t>ز آثارش یکی تأسیس منبر شد در این تهران</w:t>
      </w:r>
    </w:p>
    <w:p>
      <w:pPr>
        <w:pStyle w:val="BookText"/>
        <w:rPr/>
      </w:pPr>
      <w:r>
        <w:rPr>
          <w:rFonts w:ascii="IRNazanin" w:hAnsi="IRNazanin" w:eastAsia="IRNazanin"/>
          <w:color w:val="111111"/>
          <w:sz w:val="28"/>
          <w:sz w:val="28"/>
          <w:szCs w:val="28"/>
          <w:rtl w:val="true"/>
          <w:lang w:bidi="fa-IR"/>
        </w:rPr>
        <w:t>شبیه و تکیه‌ها تبدیل وعظ واعظین آمد</w:t>
      </w:r>
    </w:p>
    <w:p>
      <w:pPr>
        <w:pStyle w:val="BookText"/>
        <w:rPr/>
      </w:pPr>
      <w:r>
        <w:rPr>
          <w:rFonts w:ascii="IRNazanin" w:hAnsi="IRNazanin" w:eastAsia="IRNazanin"/>
          <w:color w:val="111111"/>
          <w:sz w:val="28"/>
          <w:sz w:val="28"/>
          <w:szCs w:val="28"/>
          <w:rtl w:val="true"/>
          <w:lang w:bidi="fa-IR"/>
        </w:rPr>
        <w:t>پس از او قرّهْ العینش که بُد ار شد به فرزندان</w:t>
      </w:r>
    </w:p>
    <w:p>
      <w:pPr>
        <w:pStyle w:val="BookText"/>
        <w:rPr/>
      </w:pPr>
      <w:r>
        <w:rPr>
          <w:rFonts w:ascii="IRNazanin" w:hAnsi="IRNazanin" w:eastAsia="IRNazanin"/>
          <w:color w:val="111111"/>
          <w:sz w:val="28"/>
          <w:sz w:val="28"/>
          <w:szCs w:val="28"/>
          <w:rtl w:val="true"/>
          <w:lang w:bidi="fa-IR"/>
        </w:rPr>
        <w:t>چو سید قاسم بحر العلومش جانشین آمد</w:t>
      </w:r>
    </w:p>
    <w:p>
      <w:pPr>
        <w:pStyle w:val="BookText"/>
        <w:rPr/>
      </w:pPr>
      <w:r>
        <w:rPr>
          <w:rFonts w:ascii="IRNazanin" w:hAnsi="IRNazanin" w:eastAsia="IRNazanin"/>
          <w:color w:val="111111"/>
          <w:sz w:val="28"/>
          <w:sz w:val="28"/>
          <w:szCs w:val="28"/>
          <w:rtl w:val="true"/>
          <w:lang w:bidi="fa-IR"/>
        </w:rPr>
        <w:t>بُدی او جامع المعقول والمنقول آن بحری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علمش رشحه‌ای از علم میرمتقین آمد </w:t>
      </w:r>
    </w:p>
    <w:p>
      <w:pPr>
        <w:pStyle w:val="BookText"/>
        <w:rPr/>
      </w:pPr>
      <w:r>
        <w:rPr>
          <w:rFonts w:ascii="IRNazanin" w:hAnsi="IRNazanin" w:eastAsia="IRNazanin"/>
          <w:color w:val="111111"/>
          <w:sz w:val="28"/>
          <w:sz w:val="28"/>
          <w:szCs w:val="28"/>
          <w:rtl w:val="true"/>
          <w:lang w:bidi="fa-IR"/>
        </w:rPr>
        <w:t>ز بعدش پرچم منبر مهین سید علی اکبر</w:t>
      </w:r>
    </w:p>
    <w:p>
      <w:pPr>
        <w:pStyle w:val="BookText"/>
        <w:rPr/>
      </w:pPr>
      <w:r>
        <w:rPr>
          <w:rFonts w:ascii="IRNazanin" w:hAnsi="IRNazanin" w:eastAsia="IRNazanin"/>
          <w:color w:val="111111"/>
          <w:sz w:val="28"/>
          <w:sz w:val="28"/>
          <w:szCs w:val="28"/>
          <w:rtl w:val="true"/>
          <w:lang w:bidi="fa-IR"/>
        </w:rPr>
        <w:t>گرفت از باب و اشرف ز اولین تا آخرین آمد</w:t>
      </w:r>
    </w:p>
    <w:p>
      <w:pPr>
        <w:pStyle w:val="BookText"/>
        <w:rPr/>
      </w:pPr>
      <w:r>
        <w:rPr>
          <w:rFonts w:ascii="IRNazanin" w:hAnsi="IRNazanin" w:eastAsia="IRNazanin"/>
          <w:color w:val="111111"/>
          <w:sz w:val="28"/>
          <w:sz w:val="28"/>
          <w:szCs w:val="28"/>
          <w:rtl w:val="true"/>
          <w:lang w:bidi="fa-IR"/>
        </w:rPr>
        <w:t>رئیس خاندان پاک آن سادات شیرازی</w:t>
      </w:r>
    </w:p>
    <w:p>
      <w:pPr>
        <w:pStyle w:val="BookText"/>
        <w:rPr/>
      </w:pPr>
      <w:r>
        <w:rPr>
          <w:rFonts w:ascii="IRNazanin" w:hAnsi="IRNazanin" w:eastAsia="IRNazanin"/>
          <w:color w:val="111111"/>
          <w:sz w:val="28"/>
          <w:sz w:val="28"/>
          <w:szCs w:val="28"/>
          <w:rtl w:val="true"/>
          <w:lang w:bidi="fa-IR"/>
        </w:rPr>
        <w:t>به رزم دشمنان چون ذوالفقار آتشین آمد</w:t>
      </w:r>
    </w:p>
    <w:p>
      <w:pPr>
        <w:pStyle w:val="BookText"/>
        <w:rPr/>
      </w:pPr>
      <w:r>
        <w:rPr>
          <w:rFonts w:ascii="IRNazanin" w:hAnsi="IRNazanin" w:eastAsia="IRNazanin"/>
          <w:color w:val="111111"/>
          <w:sz w:val="28"/>
          <w:sz w:val="28"/>
          <w:szCs w:val="28"/>
          <w:rtl w:val="true"/>
          <w:lang w:bidi="fa-IR"/>
        </w:rPr>
        <w:t>به عصر وی اعادی را نه جرئت بر تظاهر شد</w:t>
      </w:r>
    </w:p>
    <w:p>
      <w:pPr>
        <w:pStyle w:val="BookText"/>
        <w:rPr/>
      </w:pPr>
      <w:r>
        <w:rPr>
          <w:rFonts w:ascii="IRNazanin" w:hAnsi="IRNazanin" w:eastAsia="IRNazanin"/>
          <w:color w:val="111111"/>
          <w:sz w:val="28"/>
          <w:sz w:val="28"/>
          <w:szCs w:val="28"/>
          <w:rtl w:val="true"/>
          <w:lang w:bidi="fa-IR"/>
        </w:rPr>
        <w:t>جلوگیری زمنهیاتش از حقّ آفرین شد</w:t>
      </w:r>
    </w:p>
    <w:p>
      <w:pPr>
        <w:pStyle w:val="BookText"/>
        <w:rPr/>
      </w:pPr>
      <w:r>
        <w:rPr>
          <w:rFonts w:ascii="IRNazanin" w:hAnsi="IRNazanin" w:eastAsia="IRNazanin"/>
          <w:color w:val="111111"/>
          <w:sz w:val="28"/>
          <w:sz w:val="28"/>
          <w:szCs w:val="28"/>
          <w:rtl w:val="true"/>
          <w:lang w:bidi="fa-IR"/>
        </w:rPr>
        <w:t>پی ترویج دین اقدس جدّ مُنیر خود</w:t>
      </w:r>
    </w:p>
    <w:p>
      <w:pPr>
        <w:pStyle w:val="BookText"/>
        <w:rPr/>
      </w:pPr>
      <w:r>
        <w:rPr>
          <w:rFonts w:ascii="IRNazanin" w:hAnsi="IRNazanin" w:eastAsia="IRNazanin"/>
          <w:color w:val="111111"/>
          <w:sz w:val="28"/>
          <w:sz w:val="28"/>
          <w:szCs w:val="28"/>
          <w:rtl w:val="true"/>
          <w:lang w:bidi="fa-IR"/>
        </w:rPr>
        <w:t>ز جان کوشا به صبح و شام با عزمی متین آمد</w:t>
      </w:r>
    </w:p>
    <w:p>
      <w:pPr>
        <w:pStyle w:val="BookText"/>
        <w:rPr/>
      </w:pPr>
      <w:r>
        <w:rPr>
          <w:rFonts w:ascii="IRNazanin" w:hAnsi="IRNazanin" w:eastAsia="IRNazanin"/>
          <w:color w:val="111111"/>
          <w:sz w:val="28"/>
          <w:sz w:val="28"/>
          <w:szCs w:val="28"/>
          <w:rtl w:val="true"/>
          <w:lang w:bidi="fa-IR"/>
        </w:rPr>
        <w:t>بگفتا عارف یک دل به تاریخ وفات او</w:t>
      </w:r>
    </w:p>
    <w:p>
      <w:pPr>
        <w:pStyle w:val="BookText"/>
        <w:rPr/>
      </w:pPr>
      <w:r>
        <w:rPr>
          <w:rFonts w:ascii="IRNazanin" w:hAnsi="IRNazanin" w:eastAsia="IRNazanin"/>
          <w:color w:val="111111"/>
          <w:sz w:val="28"/>
          <w:sz w:val="28"/>
          <w:szCs w:val="28"/>
          <w:rtl w:val="true"/>
          <w:lang w:bidi="fa-IR"/>
        </w:rPr>
        <w:t>بر اشرف نک بیا احسان نجزی المحسنین آمد</w:t>
      </w:r>
    </w:p>
    <w:p>
      <w:pPr>
        <w:pStyle w:val="BookText"/>
        <w:rPr/>
      </w:pPr>
      <w:r>
        <w:rPr>
          <w:rFonts w:ascii="IRNazanin" w:hAnsi="IRNazanin" w:eastAsia="IRNazanin"/>
          <w:color w:val="111111"/>
          <w:sz w:val="28"/>
          <w:sz w:val="28"/>
          <w:szCs w:val="28"/>
          <w:rtl w:val="true"/>
          <w:lang w:bidi="fa-IR"/>
        </w:rPr>
        <w:t>این بود مختصری از مفصل حالات و شرح زندگانی این سلسله‌ی جلیله که سؤال فرمودید چرا به ایران آمدند و برای چه آمدند که به طور خلاصه عرض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مقصد این خاندان جلیل از زمان جناب سید امیر محمد عابد و سید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کاظم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هزار و صد سال می‌شود، خدمتگزار به دین و شریعت اسلام بوده و با در نظر گرفتن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می‌رسانند پیغام‌های خدای را بدون کتمان و از او می‌ترسند و نمی‌ترسند از احدی مگر از خدای تعالی، پس ذات پروردگار کفایت کننده است مقاصد ترسندگان از او را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مسند تبلیغات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ترس و خوف با ثبات و استقامت </w:t>
      </w:r>
    </w:p>
    <w:p>
      <w:pPr>
        <w:pStyle w:val="BookText"/>
        <w:rPr/>
      </w:pPr>
      <w:r>
        <w:rPr>
          <w:rFonts w:ascii="IRNazanin" w:hAnsi="IRNazanin" w:eastAsia="IRNazanin"/>
          <w:color w:val="111111"/>
          <w:sz w:val="28"/>
          <w:sz w:val="28"/>
          <w:szCs w:val="28"/>
          <w:rtl w:val="true"/>
          <w:lang w:bidi="fa-IR"/>
        </w:rPr>
        <w:t>کامل و اتکای به حق، خلفاً عن سلف انجام وظیفه داده‌اند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که به اینجا رسید، آقا سید عبدالحی به ساعت نظر کرده، فرمودند خیلی از شب گذشته، چنانچه اجازه فرمایید بقیه‌ی صحبت‌ها بماند برای فردا شب ان شاء الله زودتر می‌آییم که وقت بیشتری برای صحبت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با تبسم و روی باز موافقت نموده، بعد از صرف چای و تنقل از اقسام تنقلات هندی برخاستند، با صمیمیت و وداد آنان را بدرقه نمودیم</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3407_170269"/>
      <w:bookmarkStart w:id="215" w:name="pg13407_170269"/>
      <w:bookmarkEnd w:id="215"/>
    </w:p>
    <w:p>
      <w:pPr>
        <w:pStyle w:val="Heading2"/>
        <w:numPr>
          <w:ilvl w:val="1"/>
          <w:numId w:val="1"/>
        </w:numPr>
        <w:rPr/>
      </w:pPr>
      <w:bookmarkStart w:id="216" w:name="pg13407_170269"/>
      <w:bookmarkStart w:id="217" w:name="__RefHeading___Toc543941_2616395394"/>
      <w:bookmarkStart w:id="218" w:name="_Toc71"/>
      <w:bookmarkEnd w:id="216"/>
      <w:bookmarkEnd w:id="217"/>
      <w:r>
        <w:rPr>
          <w:rtl w:val="true"/>
        </w:rPr>
        <w:t>«</w:t>
      </w:r>
      <w:r>
        <w:rPr>
          <w:rtl w:val="true"/>
        </w:rPr>
        <w:t>جلسه دوم</w:t>
      </w:r>
      <w:r>
        <w:rPr>
          <w:rtl w:val="true"/>
        </w:rPr>
        <w:t>»</w:t>
      </w:r>
      <w:bookmarkEnd w:id="218"/>
    </w:p>
    <w:p>
      <w:pPr>
        <w:pStyle w:val="Heading3"/>
        <w:numPr>
          <w:ilvl w:val="2"/>
          <w:numId w:val="1"/>
        </w:numPr>
        <w:rPr/>
      </w:pPr>
      <w:bookmarkStart w:id="219" w:name="__RefHeading___Toc543943_2616395394"/>
      <w:bookmarkStart w:id="220" w:name="_Toc7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تشیع ایرانیان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شیعه نیستند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صلوات بر آل پیامبر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3407_170271"/>
      <w:bookmarkStart w:id="222" w:name="pg13407_170271"/>
      <w:bookmarkEnd w:id="222"/>
    </w:p>
    <w:p>
      <w:pPr>
        <w:pStyle w:val="Heading3"/>
        <w:numPr>
          <w:ilvl w:val="2"/>
          <w:numId w:val="1"/>
        </w:numPr>
        <w:rPr/>
      </w:pPr>
      <w:bookmarkStart w:id="223" w:name="pg13407_170271"/>
      <w:bookmarkStart w:id="224" w:name="__RefHeading___Toc543945_2616395394"/>
      <w:bookmarkStart w:id="225" w:name="_Toc73"/>
      <w:bookmarkEnd w:id="223"/>
      <w:bookmarkEnd w:id="224"/>
      <w:r>
        <w:rPr>
          <w:rtl w:val="true"/>
        </w:rPr>
        <w:t xml:space="preserve">جلسه دوم </w:t>
      </w:r>
      <w:r>
        <w:rPr>
          <w:rtl w:val="true"/>
        </w:rPr>
        <w:t>«</w:t>
      </w:r>
      <w:r>
        <w:rPr>
          <w:rtl w:val="true"/>
        </w:rPr>
        <w:t xml:space="preserve">لیله شنبه </w:t>
      </w:r>
      <w:r>
        <w:rPr/>
        <w:t>24</w:t>
      </w:r>
      <w:r>
        <w:rPr>
          <w:rtl w:val="true"/>
        </w:rPr>
        <w:t xml:space="preserve"> </w:t>
      </w:r>
      <w:r>
        <w:rPr>
          <w:rtl w:val="true"/>
        </w:rPr>
        <w:t xml:space="preserve">رجب </w:t>
      </w:r>
      <w:r>
        <w:rPr/>
        <w:t>1345</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مغرب آقایان ورود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اشخاص دیشب به علاوه چند نفری از محترمین که بعداً معلوم شد از تجّار و ملاّکین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تعارفات و صرف چای آقای حافظ افتتاح کلام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بدون تملّق، از مجلس دیشب خاطرات شیرینی با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شما که مرخّص شدیم در تمام راه با همراهان صحبت شما در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جاذبه‌ی شما به قدری قوی است که همه‌ی ما را مجذوب صورت و سیرت خود قرار دادید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اتفاق می‌افتد در اشخاص که واجد حسن صورت و سیرت توأماً باشند، اشهد انک ابن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 صبح که به کتابخانه رفتم چند جلدی از کتب انساب وتاریخ مخصوصاً هزار مزار و آثار عجم را در انساب سادات جلیل القدر مطالعه و در اطراف فرمایشات دیشب شما دقت نمودم، واقعاً حظّ کردم و لذت بردم و حقیقتاً غبطه خوردم به این نسب شریف و مدتی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افکار خود خیلی متأثر و متألم گردیدم که شخص شریف صحیح النسبی مانند جناب‌عالی با این حسن صورت و سیرت چرا بایستی تحت تأثیر عادات سخیفه‌ی گذشتگان قرار گرفته و از طریقه‌ی ثابته‌ی اجداد </w:t>
      </w:r>
      <w:bookmarkStart w:id="226" w:name="pg13407_170272"/>
    </w:p>
    <w:p>
      <w:pPr>
        <w:pStyle w:val="BookText"/>
        <w:rPr/>
      </w:pPr>
      <w:bookmarkEnd w:id="226"/>
      <w:r>
        <w:rPr>
          <w:rFonts w:ascii="IRNazanin" w:hAnsi="IRNazanin" w:eastAsia="IRNazanin"/>
          <w:color w:val="111111"/>
          <w:sz w:val="28"/>
          <w:sz w:val="28"/>
          <w:szCs w:val="28"/>
          <w:rtl w:val="true"/>
          <w:lang w:bidi="fa-IR"/>
        </w:rPr>
        <w:t>بزرگوارتان منحرف شده و رویه‌ی سیاسی ایرانیان مجوس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حسن ظن و نظر لطف جناب‌عالی ممنون و متشکرم و بدون شکسته نفسی واقعاً، آن ذره‌ای که در حساب ناید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چند جمله مخلوط به هم و مبهم فرمودید که دعاگو نفهمیدم هدف و مقصدتان چیست، متمنّی است جملات را تفکیکاً بیان فرمایید تا اصل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سخیفه گذشتگان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طریقه‌ی</w:t>
      </w:r>
    </w:p>
    <w:p>
      <w:pPr>
        <w:pStyle w:val="BookText"/>
        <w:rPr/>
      </w:pPr>
      <w:r>
        <w:rPr>
          <w:rFonts w:ascii="IRNazanin" w:hAnsi="IRNazanin" w:eastAsia="IRNazanin"/>
          <w:color w:val="111111"/>
          <w:sz w:val="28"/>
          <w:sz w:val="28"/>
          <w:szCs w:val="28"/>
          <w:rtl w:val="true"/>
          <w:lang w:bidi="fa-IR"/>
        </w:rPr>
        <w:t>ثابته‌ی اجداد بزرگوارم که داعی از آن رویگردان شده‌ام چه چیز است و رویه سیاسی ایرانیان را که پیروی نموده‌ام چیست؟</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عادات سخیفه‌ی گذشتگان، تأسیسات و عقاید و بدعت‌هایی است که به دست بیگانگان یهود، داخل در دین حنیف اسلام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لطفاً توضیح بیشتری بدهید که معلوم شود آن بدعت‌ها کدام است که دعاگو پیروی نموده‌ام</w:t>
      </w:r>
      <w:r>
        <w:rPr>
          <w:rFonts w:eastAsia="IRNazanin" w:cs="IRNazanin"/>
          <w:color w:val="111111"/>
          <w:sz w:val="28"/>
          <w:szCs w:val="28"/>
          <w:rtl w:val="true"/>
          <w:lang w:bidi="fa-IR"/>
        </w:rPr>
        <w:t>.</w:t>
      </w:r>
    </w:p>
    <w:p>
      <w:pPr>
        <w:pStyle w:val="Heading3"/>
        <w:numPr>
          <w:ilvl w:val="2"/>
          <w:numId w:val="1"/>
        </w:numPr>
        <w:rPr/>
      </w:pPr>
      <w:bookmarkStart w:id="227" w:name="__RefHeading___Toc543947_2616395394"/>
      <w:bookmarkStart w:id="228" w:name="_Toc74"/>
      <w:bookmarkEnd w:id="227"/>
      <w:r>
        <w:rPr>
          <w:rtl w:val="true"/>
        </w:rPr>
        <w:t>اشکال نمودن بر مذهب شیعه</w:t>
      </w:r>
      <w:bookmarkEnd w:id="228"/>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 عالی به خوبی مسبوق است به شهادت تاریخ که بعد از گذشتن هر یک از انبیای بزرگ، اعادی در اصل آن دین که کتاب مقدس آنها بود، مانند تورات و انجیل دست پیدا نمودند و به واسطه‌ی تحریفات بسیار، آن دین را ضایع و از درجه‌ی اعتبار ساقط نمودند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اسلام به واسطه محکم بودن قرآن حکیم چون آن قدرت را پیدا نکردند، لذاعده‌ای از یهودی‌ها که همیشه حیال و مکّار بوده‌اند و تاریخ زندگانی </w:t>
      </w:r>
    </w:p>
    <w:p>
      <w:pPr>
        <w:pStyle w:val="BookText"/>
        <w:rPr/>
      </w:pPr>
      <w:r>
        <w:rPr>
          <w:rFonts w:ascii="IRNazanin" w:hAnsi="IRNazanin" w:eastAsia="IRNazanin"/>
          <w:color w:val="111111"/>
          <w:sz w:val="28"/>
          <w:sz w:val="28"/>
          <w:szCs w:val="28"/>
          <w:rtl w:val="true"/>
          <w:lang w:bidi="fa-IR"/>
        </w:rPr>
        <w:t xml:space="preserve">آنها پیوسته لکه‌دار به حیله و تزویر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 صنعائی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اسلام آوردند و بنای سمپاشی را گذاردند، عقاید باطلی را با رأی و عقیده‌ی خود توأم با نام گفتار پیغمبرصلی الله علیه وآله در میان مسلمانان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خلیفه فرار نموده و مصر را مرکزگاه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جمعی از عوام را فریب داده، اتباعی پیدا نمودند و حزبی تشکیل دادند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خلیفه عثمان، علی را به امامت و خلافت معرفی نمودند و احادیثی بر له</w:t>
      </w:r>
      <w:r>
        <w:rPr>
          <w:rStyle w:val="FootnoteAnchor"/>
          <w:rtl w:val="true"/>
        </w:rPr>
        <w:footnoteReference w:id="221"/>
      </w:r>
      <w:r>
        <w:rPr>
          <w:rFonts w:ascii="IRNazanin" w:hAnsi="IRNazanin" w:eastAsia="IRNazanin"/>
          <w:color w:val="111111"/>
          <w:sz w:val="28"/>
          <w:sz w:val="28"/>
          <w:szCs w:val="28"/>
          <w:rtl w:val="true"/>
          <w:lang w:bidi="fa-IR"/>
        </w:rPr>
        <w:t>مرام ساختگی خود، جعل کردند به این معنی که پیغمبر علی را خلیفه و امام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قیام این حزب خون‌های بسیار ریخته شد، تا عاقبت منجر به قتل خلیفه عثمان مظلوم و نصب علی بر مسند خلافت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که از عثمان دلتنگی‌هایی داشتند اطراف علی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حزب شیعه سر و صورتی به خود گرفت، ولی در دوره‌ی خلافت بنی‌امیه و کشتار آل علی و دوستان آن جناب، این حزب ظاهراً در محاق افتاد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افرادی مانند سلمان فارسی و ابی‌ذر غفاری و عمار یاسر، جدّاً بر له علی کرّم الله وجهه تبلیغات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علی قطعاً از آن نوع تبلیغات بیزار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زمان خلافت هارون الرشید و مخصوصاً فرزندش مأمون الرشید عباسی که به دست ایرانیان بر برادرش محمد امین غالب آمد و مسند خلافتش </w:t>
      </w:r>
    </w:p>
    <w:p>
      <w:pPr>
        <w:pStyle w:val="BookText"/>
        <w:rPr/>
      </w:pPr>
      <w:r>
        <w:rPr>
          <w:rFonts w:ascii="IRNazanin" w:hAnsi="IRNazanin" w:eastAsia="IRNazanin"/>
          <w:color w:val="111111"/>
          <w:sz w:val="28"/>
          <w:sz w:val="28"/>
          <w:szCs w:val="28"/>
          <w:rtl w:val="true"/>
          <w:lang w:bidi="fa-IR"/>
        </w:rPr>
        <w:t>محکم گردید، شروع کردند به تقویت نمودن از علی بن ابی طالب و علی را بناحق بر خلفای راشدین تفضیل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 چون با عربها بد بودند، به واسطه‌ی آنکه مملکتشان به دست قدرت اعراب اشغال گردیده و استقلالشان از میان رفته بود، در پی بهانه‌ای بودند که طریقه‌ای پیدا کنند به نام دین تا در مقابل اعراب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رویه‌ی ناحق را پسندیده و پیروی نمودند، بلکه در اطراف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هیاهویی بر پا نمودند، تا در دوره‌ی دیالمه تقویت شدند و در سلطنت با اقتدار صفویه رسمیت پیدا نمودند؛ یعنی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مذهب رسمی معرفی شدند و ایرانیان مجوس هم الی الحال از روی سیاست، مذهب خود را شیعه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مذهب شیعه مذهبی است سیاسی و حادث؛ و ابداع او به دست عبدالله بن سباء یهودی بوده، و الاّ سابقاً در اسلام نامی از شیعه نبوده و جد بزرگوار شما نبی اکرم صلی الله علیه وآله قطعاً از این نام بیزار است؛ زیرا بر خلاف میل او قدم به این راه برداشته شده است و فی الحقیقه می‌توان گفت شیعه شعبه‌ای از مذهب یهود و عقاید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من تعجب می‌کنم که مانند شما شخص شریف با این نسب پاک چرا باید روی عادت و تقلید اسلاف، بدون دلیل و برهان، طریقه‌ی جد بزرگوارتان دین پاک اسلام را بگذارید و رویه‌ی یهودی بدعت گذاری را پیروی نمایید، در صورتی که شما اولی و أحقّید که جداً پیرو قرآن و سنت جدتان رسول خداصلی الله علیه وآله باشید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اهل مجلس و مؤمنین با شرف هندی مخصوصاً قزلباش‌های با غیرت </w:t>
      </w:r>
      <w:bookmarkStart w:id="229" w:name="pg13407_170275"/>
    </w:p>
    <w:p>
      <w:pPr>
        <w:pStyle w:val="BookText"/>
        <w:rPr/>
      </w:pPr>
      <w:bookmarkEnd w:id="229"/>
      <w:r>
        <w:rPr>
          <w:rFonts w:ascii="IRNazanin" w:hAnsi="IRNazanin" w:eastAsia="IRNazanin"/>
          <w:color w:val="111111"/>
          <w:sz w:val="28"/>
          <w:sz w:val="28"/>
          <w:szCs w:val="28"/>
          <w:rtl w:val="true"/>
          <w:lang w:bidi="fa-IR"/>
        </w:rPr>
        <w:t>پر حرارت که از متنفّذین شیعیان هندوستان می‌باشند، از بیانات جناب حافظ بسیار عصبانی و رنگ‌های آنها پریده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قدری آنها را نصیحت نموده و با امر به صبر و حوصله و تحمل گفتم در ایران ضرب المثل است که می‌گویند شاهنامه آخرش خوش است، صبر کن؛ الصبر مفتاح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جواب جناب حافظ گفتم</w:t>
      </w:r>
      <w:r>
        <w:rPr>
          <w:rFonts w:eastAsia="IRNazanin" w:cs="IRNazanin"/>
          <w:color w:val="111111"/>
          <w:sz w:val="28"/>
          <w:szCs w:val="28"/>
          <w:rtl w:val="true"/>
          <w:lang w:bidi="fa-IR"/>
        </w:rPr>
        <w:t>».</w:t>
      </w:r>
    </w:p>
    <w:p>
      <w:pPr>
        <w:pStyle w:val="Heading3"/>
        <w:numPr>
          <w:ilvl w:val="2"/>
          <w:numId w:val="1"/>
        </w:numPr>
        <w:rPr/>
      </w:pPr>
      <w:bookmarkStart w:id="230" w:name="__RefHeading___Toc543949_2616395394"/>
      <w:bookmarkStart w:id="231" w:name="_Toc75"/>
      <w:bookmarkEnd w:id="230"/>
      <w:r>
        <w:rPr>
          <w:rtl w:val="true"/>
        </w:rPr>
        <w:t>پاسخ به اشکال تراشی‌های مخالفین</w:t>
      </w:r>
      <w:bookmarkEnd w:id="23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عالمی مانند شما بعید بودکه استشهاد نمایید به کلمات ساختگی خرافی موهوم بی‌اصل که ابداً پایه و اساس متینی ندارد، مگر اشاعه‌ی منافقین خوارج و اعادی متعصب نواصب و اموی ها و تبعیت عوام بدون تحقیق و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اجازه بفرمایید برای روشن شدن مطلب، جواب بیانات بی‌اساس شما را اختصاراً به اقتضای وقت مجلس بدهم، تا حل معما گردیده و کشف حقیقت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برای استماع فرمایشات شما حاضر و سراپا گوشیم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جناب عالی دو امر کاملاً متباین را با هم مخلوط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بن سباء یهودی منافق ملعون که در اخبار شیعه مذمت بسیاری از او شده و در شمار منافقین و ملاعین معرفی گردیده، چند روزی به نام دوستی علی علیه السّلام که محبوبیت عمومی داشته، متظاهر گردیده، چه مربوط است به نام شیعه‌ی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گرگی به لباس میش و یا دزدی به لباس روحانیت و اهل علم در منبر ومحراب جلوه کند و زیان‌هایی از طرف او به اسلام و مسلمین برسد، شما باید </w:t>
      </w:r>
      <w:bookmarkStart w:id="232" w:name="pg13407_170276"/>
    </w:p>
    <w:p>
      <w:pPr>
        <w:pStyle w:val="BookText"/>
        <w:rPr/>
      </w:pPr>
      <w:bookmarkEnd w:id="232"/>
      <w:r>
        <w:rPr>
          <w:rFonts w:ascii="IRNazanin" w:hAnsi="IRNazanin" w:eastAsia="IRNazanin"/>
          <w:color w:val="111111"/>
          <w:sz w:val="28"/>
          <w:sz w:val="28"/>
          <w:szCs w:val="28"/>
          <w:rtl w:val="true"/>
          <w:lang w:bidi="fa-IR"/>
        </w:rPr>
        <w:t>به اصل علم و روحانیت بدبین شوید و تمام اهل علم را دزد و بازیگر بخوانید؟</w:t>
      </w:r>
    </w:p>
    <w:p>
      <w:pPr>
        <w:pStyle w:val="BookText"/>
        <w:rPr/>
      </w:pPr>
      <w:r>
        <w:rPr>
          <w:rFonts w:ascii="IRNazanin" w:hAnsi="IRNazanin" w:eastAsia="IRNazanin"/>
          <w:color w:val="111111"/>
          <w:sz w:val="28"/>
          <w:sz w:val="28"/>
          <w:szCs w:val="28"/>
          <w:rtl w:val="true"/>
          <w:lang w:bidi="fa-IR"/>
        </w:rPr>
        <w:t>واقعاً از انصاف دور شدید که مذهب پاک شیعه را به حساب عبدالله بن سباء ملعون در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تعجب‌آور است که مذهب حق شیعه را تخفیف داده، به نام حزب سیاسی نامیدید و از آثار عبدالله بن سباء ملعون و بدع او در زمان عثمان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خیلی خطا رفتید؛ زیرا که شیعه حزب نبوده، بلکه مذهب و طریقه‌ی حق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عثمان حادث نگردیده، بلکه در زمان خود خاتم الانبیاءصلی الله علیه وآله و به دستور و گفتار خود آن حضرت شایع گردیده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اگر شما به کلمات مجعوله‌ی خوارج عامه و نواصب استشهاد می‌کنید، ولی داعی به آیات قرآن مجید و اخبار معتبره‌ی خودتان استشهادمی‌نمایم، تا حق از باطل تمیز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باب تذکر عرض می‌کنم همیشه در گفتار و کردارتان دقیق شوید که بعد از کشف حقیقت اسباب خجلت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اجازه فرمایید و بیانات دعاگو مُکره طبع شما نیست، جواب فرمایشاتتان را بدهم تا معلوم شود مطلب غیر از این است 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بفرمایید، اصل تأسیس این مجلس و حضور ما برای همین است که کشف حقایق و رفع شبهات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رنجش و کراهتی از بیانات برهانی نداریم</w:t>
      </w:r>
      <w:r>
        <w:rPr>
          <w:rFonts w:eastAsia="IRNazanin" w:cs="IRNazanin"/>
          <w:color w:val="111111"/>
          <w:sz w:val="28"/>
          <w:szCs w:val="28"/>
          <w:rtl w:val="true"/>
          <w:lang w:bidi="fa-IR"/>
        </w:rPr>
        <w:t>.</w:t>
      </w:r>
    </w:p>
    <w:p>
      <w:pPr>
        <w:pStyle w:val="Heading3"/>
        <w:numPr>
          <w:ilvl w:val="2"/>
          <w:numId w:val="1"/>
        </w:numPr>
        <w:rPr/>
      </w:pPr>
      <w:bookmarkStart w:id="233" w:name="__RefHeading___Toc543951_2616395394"/>
      <w:bookmarkStart w:id="234" w:name="_Toc76"/>
      <w:bookmarkEnd w:id="233"/>
      <w:r>
        <w:rPr>
          <w:rtl w:val="true"/>
        </w:rPr>
        <w:t>معنای شیعه و حقیقت تشیع</w:t>
      </w:r>
      <w:bookmarkEnd w:id="2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می‌دانید که شیعه لغهْ به معنای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الرجل، </w:t>
      </w:r>
    </w:p>
    <w:p>
      <w:pPr>
        <w:pStyle w:val="BookText"/>
        <w:rPr/>
      </w:pPr>
      <w:r>
        <w:rPr>
          <w:rFonts w:ascii="IRNazanin" w:hAnsi="IRNazanin" w:eastAsia="IRNazanin"/>
          <w:color w:val="111111"/>
          <w:sz w:val="28"/>
          <w:sz w:val="28"/>
          <w:szCs w:val="28"/>
          <w:rtl w:val="true"/>
          <w:lang w:bidi="fa-IR"/>
        </w:rPr>
        <w:t xml:space="preserve">پیروان و یاری دهندگان مردند و فیروزآبادی که از اکابر علمای شماست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غلب هذا الاسم علی من یتولی علیاً واهل بیته، حتی صار اسماً لهم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شده است اسم شیعه بر هر کس که دوست بدارد علی علیه السّلام و اهل بیت او را تا آنکه گشته است شیعه مخصوصاً اسم از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معنی را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اللغه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اشتباهی که شما نمودید، عمداً یا سهواً یا به واسطه عدم احاطه بر تفاسیر و اخبار و واقع شدن تحت تأثیر گفتار اسلاف، بدون دلیل و برهان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شیعه و اطلاق آن بر پیروان علی و اهل بیت رسالت علیه السّلام از زمان عثمان پیدا شده و واضع آن عبدالله بن سباء یهودی بوده، و حال آنکه این طور نیست، بلکه طبق اخبار معتبره‌ی مندرجه در کتب و تفاسیر خودتان، شیعه‌ی اصطلاحی به معنای پیرو علی بن ابی طالب علیه السّلام از زمان خود خاتم الانبیاءصلی الله علیه وآله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واضع لفظ شیعه برپیروان علی علیه السّلام بر خلاف فرموده شما، شخص خاتم الانبیاءصلی الله علیه وآله بوده و این کلمه بر زبان خود صاحب وحی جاری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پیغمبری که خداند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هوای نفس خود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هیچ غیر وحی خدا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اتباع و پیروان علی علیه السّلام را شیعه و رستگار و ناجی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همچو چیزی هست که ما تا به حال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ندیده‌اید یا نخواسته‌اید ببینید، یا دیده‌اید و صلاح مقام خود را در اعتراف به حقیقت نمی‌دانید و یا ملاحظه اتباع و مریدان خود را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دیده‌ایم و حق‌پوشی را هم صلاح دین و دنیای خود نمی‌دانیم، برای آنکه خداوند متعال در دو آیه از قرآن مجید صریحاً کتمان کنندگان حق را ملعون و اهل آتش خوانده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آیات واضحه‌ای که برای هدایت خلق فرستادیم کتمان نموده و بعد از آنکه برای هدایت مردم در کتاب بیان کردیم، پنهان داشتند خدا و تمام جن و انس و ملائکه آنها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فرموده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 وَلاَ یُکَلّمُهُمُ اللهُ یَوْمَ الْقِیَامَةِ وَلاَ یُزَکّیهِمْ وَلَهُمْ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که پنهان داشتند و کتمان نمودند آیاتی را که نازل نمودیم از کتاب آسمانی و آنها را به بهای اندک فروختند، جز آتش جهنم نصیب آنها نباشد و در قیامت،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سخن نگوید و از پلیدی </w:t>
      </w:r>
      <w:bookmarkStart w:id="235" w:name="pg13407_170279"/>
    </w:p>
    <w:p>
      <w:pPr>
        <w:pStyle w:val="BookText"/>
        <w:rPr/>
      </w:pPr>
      <w:bookmarkEnd w:id="235"/>
      <w:r>
        <w:rPr>
          <w:rFonts w:ascii="IRNazanin" w:hAnsi="IRNazanin" w:eastAsia="IRNazanin"/>
          <w:color w:val="111111"/>
          <w:sz w:val="28"/>
          <w:sz w:val="28"/>
          <w:szCs w:val="28"/>
          <w:rtl w:val="true"/>
          <w:lang w:bidi="fa-IR"/>
        </w:rPr>
        <w:t>عصیان پاک نگردند و آنان را عذاب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حق است و البته اگرکسی کتمان حق بنماید مشمول همین آیات می‌باشد، ولی ما تاکنون حقی را نشناخته‌ایم که کتمان بنماییم و البته بعد از معرفت هر حقی اگر کتمان بنماییم، ما هم در حکم همین آیات خواهیم بود و امیدواریم که هیچ‌وقت در حکم آیات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لطف و عنایت خداوند منّان و توجهات خاصه‌ی خاتم الانبیاءصلی الله علیه وآله تا آنجا که مقدور داعی می‌باشد، حق را که اظهر من الشمس است، از زیر پرده استتار بیرون می‌آورم و بر برادران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اهل تسنن 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آیتین شریفتین پیوسته در مقابل روی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نکرده عادت و تعصب غالب آید و کتمان حقی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هر ساعتی که حقی بر من ظاهر شود جدال نمی‌نمایم، چون جناب‌عالی با حقیر معاشرت ننموده‌اید و از اخلاقم آگاهی ندارید، به قدری جدی هستم و سعی می‌کنم که بر هوای نفس غالب آیم وهرگاه شما دیدید که حقیر در مقابل بیانی ساکت شدم بدانید که در آن موضوع کاملاً روشن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هم برای مجادله و مغلطه و غلبه در مطالب داشته باشم جدال نمی‌کنم و اگر در جدال بر آمدم قطعاً مشمول همین دو آیه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حاضر برای استماع بیانات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ما و شما را راهنمای حق گرداند</w:t>
      </w:r>
      <w:r>
        <w:rPr>
          <w:rFonts w:eastAsia="IRNazanin" w:cs="IRNazanin"/>
          <w:color w:val="111111"/>
          <w:sz w:val="28"/>
          <w:szCs w:val="28"/>
          <w:rtl w:val="true"/>
          <w:lang w:bidi="fa-IR"/>
        </w:rPr>
        <w:t>.</w:t>
      </w:r>
    </w:p>
    <w:p>
      <w:pPr>
        <w:pStyle w:val="Heading3"/>
        <w:numPr>
          <w:ilvl w:val="2"/>
          <w:numId w:val="1"/>
        </w:numPr>
        <w:rPr/>
      </w:pPr>
      <w:bookmarkStart w:id="236" w:name="__RefHeading___Toc543953_2616395394"/>
      <w:bookmarkStart w:id="237" w:name="_Toc77"/>
      <w:bookmarkEnd w:id="236"/>
      <w:r>
        <w:rPr>
          <w:rtl w:val="true"/>
        </w:rPr>
        <w:t>آیات و اخبار در تشریح مقام تشیع</w:t>
      </w:r>
      <w:bookmarkEnd w:id="2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اجله‌ی علمای عظام </w:t>
      </w:r>
    </w:p>
    <w:p>
      <w:pPr>
        <w:pStyle w:val="BookText"/>
        <w:rPr/>
      </w:pPr>
      <w:r>
        <w:rPr>
          <w:rFonts w:ascii="IRNazanin" w:hAnsi="IRNazanin" w:eastAsia="IRNazanin"/>
          <w:color w:val="111111"/>
          <w:sz w:val="28"/>
          <w:sz w:val="28"/>
          <w:szCs w:val="28"/>
          <w:rtl w:val="true"/>
          <w:lang w:bidi="fa-IR"/>
        </w:rPr>
        <w:t xml:space="preserve">و محدثین فخام و محققین کرام شما می‌باشد که ابن خلکان در وفیات الاعیان تعریف او را کرده است که از اکابر حفاظ ثقات و اعلم محدثین است و مجلدات عشره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احسن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المحدثین حافظ ابو نعیم که امام در علم و زهد و دیانت بوده و در نقل و فهم روایات و قوه‌ی حفظ و درایت مقام عالی اعلا داشته و از مصنفات بسیار زیبای او 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مستخرج از صحیحین است که علاوه بر احادیث بخاری و مسلم احادیث بسیاری نقل نموده، کانّه به گوش خود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عبدالله الخطیب در 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الحدیث الثقاة المعمول بحدیثهم المرجوع إلی قولهم کبیر القدر وله من العمر ستّ وتسعون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یک همچو عالم حافظ محدث نود و شش ساله‌ای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وثوق و مفخر علمای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معتبرش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روایت می‌کند به اسناد خودش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نازل شد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آورده‌اند و نیکوکار شدند به حقیقت بهترین اهل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آنها نزد خدا باغهای بهشت عدن است که نهرها زیر درختانش </w:t>
      </w:r>
    </w:p>
    <w:p>
      <w:pPr>
        <w:pStyle w:val="BookText"/>
        <w:rPr/>
      </w:pPr>
      <w:r>
        <w:rPr>
          <w:rFonts w:ascii="IRNazanin" w:hAnsi="IRNazanin" w:eastAsia="IRNazanin"/>
          <w:color w:val="111111"/>
          <w:sz w:val="28"/>
          <w:sz w:val="28"/>
          <w:szCs w:val="28"/>
          <w:rtl w:val="true"/>
          <w:lang w:bidi="fa-IR"/>
        </w:rPr>
        <w:t>جاری است و در آن بهشت ابد جاودان متنعم‌اند و خدا از آنها خشنود و آنها هم از خدا راضی 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خطاب کرد به علی بن ابی طالب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هو أنت وشیعتک، تأتی أنت وشیعتک یوم القیامة راضین مرضیّین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مراد از خیر البریه در آیه شریفه تویی و 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تو و شیعیان تو بیایید در حالتی که خداوند از شما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از خداوند راضی و خشنود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المؤید موفق بن احمد خوارزمی در فصل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حاکم ابوالقاسم عبیدالله بن عبدالله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فحول اعلام مفسرین بزرگ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فی قواعد التفصیل</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محمد بن یوسف گنجی شافعی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 فی معرفهْ الأئمه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آنچه سبط ابن جوزی در تذکره نقل کرده است گرچه در لفظ با آنچه مؤلف به او نسبت داده متفاوت است، لکن آنچه از حدیث استفاده می‌شود کاملا مطلب مورد بحث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الدرّ المنثور، </w:t>
      </w:r>
      <w:r>
        <w:rPr>
          <w:rFonts w:eastAsia="IRNazanin" w:cs="IRNazanin"/>
          <w:color w:val="111111"/>
          <w:sz w:val="28"/>
          <w:szCs w:val="28"/>
          <w:lang w:bidi="fa-IR"/>
        </w:rPr>
        <w:t>6/643</w:t>
      </w:r>
      <w:r>
        <w:rPr>
          <w:rFonts w:ascii="IRNazanin" w:hAnsi="IRNazanin" w:eastAsia="IRNazanin"/>
          <w:color w:val="111111"/>
          <w:sz w:val="28"/>
          <w:sz w:val="28"/>
          <w:szCs w:val="28"/>
          <w:rtl w:val="true"/>
          <w:lang w:bidi="fa-IR"/>
        </w:rPr>
        <w:t xml:space="preserve">، و آلوسی در روح المعانی، </w:t>
      </w:r>
      <w:r>
        <w:rPr>
          <w:rFonts w:eastAsia="IRNazanin" w:cs="IRNazanin"/>
          <w:color w:val="111111"/>
          <w:sz w:val="28"/>
          <w:szCs w:val="28"/>
          <w:lang w:bidi="fa-IR"/>
        </w:rPr>
        <w:t>15/432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بینه، به حذف اسناد و با اختلاف اندکی در بعضی از الفاظ همین حدیث را نقل کرده‌اند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منذر بن محمد بن</w:t>
      </w:r>
    </w:p>
    <w:p>
      <w:pPr>
        <w:pStyle w:val="BookText"/>
        <w:rPr/>
      </w:pPr>
      <w:r>
        <w:rPr>
          <w:rFonts w:ascii="IRNazanin" w:hAnsi="IRNazanin" w:eastAsia="IRNazanin"/>
          <w:color w:val="111111"/>
          <w:sz w:val="28"/>
          <w:sz w:val="28"/>
          <w:szCs w:val="28"/>
          <w:rtl w:val="true"/>
          <w:lang w:bidi="fa-IR"/>
        </w:rPr>
        <w:t xml:space="preserve">منذر و مخصوصاً حاکم روایت نموده که حاکم ابو عبدالله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علمای شما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با اسناد مرفوع به یزید بن شراحیل انصاری کاتب حضرت امیرالمؤمنین علی بن ابی طالب کرّم الله وجهه که گفت شنیدم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رحلت خاتم الانبیاءصلی الله علیه وآله پشت مبارکش به سینه‌ی من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الم تسمع قول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وَعَمِلُوا الصّالِحَاتِ أُولئِکَ هُمْ خَیْرُ الْبَرِیّةِ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وموعدی وموعدکم الحوض إذا اجتمعت الأمم للحساب تدعون غراً 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آیا نشنیده‌ای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اعمال صالحه و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ایشان‌اند شیعیان تو و وعده‌گاه من و شما کنار حوض کوثر خواهد بود در وقتی که جمع شوند خلایق برای حساب، شما را بخوانند و شما سفید رویان باشید و شما را آن روز غر محجلین ندا کنند؛ یعنی پیشوای سفید 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علمای شماست و در قرن نهم هجری، او را مجدد طریقه‌ی سنت و جماعت دانسته‌اند چنانچه صاحب فتح المقال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فی کتاب الله بالمأثور</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نیز شوکانی در فتح القدیر، </w:t>
      </w:r>
      <w:r>
        <w:rPr>
          <w:rFonts w:eastAsia="IRNazanin" w:cs="IRNazanin"/>
          <w:color w:val="111111"/>
          <w:sz w:val="28"/>
          <w:szCs w:val="28"/>
          <w:lang w:bidi="fa-IR"/>
        </w:rPr>
        <w:t>5/477</w:t>
      </w:r>
      <w:r>
        <w:rPr>
          <w:rFonts w:ascii="IRNazanin" w:hAnsi="IRNazanin" w:eastAsia="IRNazanin"/>
          <w:color w:val="111111"/>
          <w:sz w:val="28"/>
          <w:sz w:val="28"/>
          <w:szCs w:val="28"/>
          <w:rtl w:val="true"/>
          <w:lang w:bidi="fa-IR"/>
        </w:rPr>
        <w:t>، ذیل همان آیه، این حدیث را با همین الفاظ نقل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ابوالقاسم</w:t>
      </w:r>
    </w:p>
    <w:p>
      <w:pPr>
        <w:pStyle w:val="BookText"/>
        <w:rPr/>
      </w:pPr>
      <w:r>
        <w:rPr>
          <w:rFonts w:ascii="IRNazanin" w:hAnsi="IRNazanin" w:eastAsia="IRNazanin"/>
          <w:color w:val="111111"/>
          <w:sz w:val="28"/>
          <w:sz w:val="28"/>
          <w:szCs w:val="28"/>
          <w:rtl w:val="true"/>
          <w:lang w:bidi="fa-IR"/>
        </w:rPr>
        <w:t xml:space="preserve">علی بن الحسن، معروف به ابن عساکر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فضلای دهر و محل وثوق رجال علمای شما می‌باشد، چنانچه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تعریف و توثیق نموده‌اند که ابن عساکر، فخر شافعیه و در زمان خود، امام اهل حدیث بوده، کثیر العلم و غریز الفضل ثقه و با تقوا و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میان علمای سنت و جماعت علم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عبدالله انصاری که از کبار صحابه خاتم الانبیاءصلی الله علیه وآله بوده، نقل 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اکرم صلی الله علیه وآله بودیم که علی بن ابی طالب علیه السّلام وارد شد، 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انّ هذا وشیعته لهم الفائزون یوم القیامة، فنزل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به کسی که جان من در قبضه قدرت اوست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روز قیامت رستگاران‌اند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مذکوره نازل گردید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از ابن عدی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چون آیه‌ی مذکور نازل گردید، رسول اکرم صلی الله علیه وآله به امیرالمؤمنین علی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أنت وشیعتک یوم القیامة راضین مرضیّین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می‌آیی تو و شیعیان تو روز قیامت در حالی که از خداوند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شما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همچنین ابن عساکر در تاریخ دمشق، </w:t>
      </w:r>
      <w:r>
        <w:rPr>
          <w:rFonts w:eastAsia="IRNazanin" w:cs="IRNazanin"/>
          <w:color w:val="111111"/>
          <w:sz w:val="28"/>
          <w:szCs w:val="28"/>
          <w:lang w:bidi="fa-IR"/>
        </w:rPr>
        <w:t>42/371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حموینی در فرائد السمطین،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حسکانی در شواهد التنزیل،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این حدیث را با اسناد مختلف و با اختلاف کمی در بعضی از الفاظ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مسنداً</w:t>
      </w:r>
    </w:p>
    <w:p>
      <w:pPr>
        <w:pStyle w:val="BookText"/>
        <w:rPr/>
      </w:pPr>
      <w:r>
        <w:rPr>
          <w:rFonts w:ascii="IRNazanin" w:hAnsi="IRNazanin" w:eastAsia="IRNazanin"/>
          <w:color w:val="111111"/>
          <w:sz w:val="28"/>
          <w:sz w:val="28"/>
          <w:szCs w:val="28"/>
          <w:rtl w:val="true"/>
          <w:lang w:bidi="fa-IR"/>
        </w:rPr>
        <w:t>از جابر بن عبدالله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بودیم، علی علیه السّلام رو به ما آمد،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اتاکم 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رو به شما آمد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ملتفت شد به سمت کعبه و دست علی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إنّ هذا وشیعته هم الفائزون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من در دست اوست این علی و شیعیان او رستگاران‌اند روز قیامت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اول از همه شما ایمان آورد و باوفاترین شماها می‌باشد به عهد خدا و عادل‌ترین شماهاست در میان رعیت و تقسیم کننده‌تر از همه شما </w:t>
      </w:r>
    </w:p>
    <w:p>
      <w:pPr>
        <w:pStyle w:val="BookText"/>
        <w:rPr/>
      </w:pPr>
      <w:r>
        <w:rPr>
          <w:rFonts w:ascii="IRNazanin" w:hAnsi="IRNazanin" w:eastAsia="IRNazanin"/>
          <w:color w:val="111111"/>
          <w:sz w:val="28"/>
          <w:sz w:val="28"/>
          <w:szCs w:val="28"/>
          <w:rtl w:val="true"/>
          <w:lang w:bidi="fa-IR"/>
        </w:rPr>
        <w:t>بالسویه و مرتبه‌اش از همه شماها در نزد پروردگار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آیه مذکوره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هرگاه علی در میان قومی ظاهر می‌شد اصحاب پیغمبر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البریه؛ یعنی آمد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نکته قابل توجه این است که ابن حجر به دلیل تعصب و عنادی که با مذهب حقه شیعه دارد،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مراجعه به سایر کتب معتبر اهل تسنن در می‌یابیم که بزرگانی همچون طبرانی، حاکم حسکانی، متقی هندی، ابن اثیر، ابن منظور، ابن صبّاغ مالکی، سمهودی و دیگران این حدیث را نقل کرده و هیچ‌گونه ایرادی نسبت به آن بیان نکرده‌اند که در جای خود به مدرک دقیق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به نظر ابن حجر در طریق این حدیث، شخص کذاب وجود دارد، چرا نام او را بیان نکرده تا از جهت رجالی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به صرف یک ادعا نمی‌شود حدیثی را که عده‌ای از بزرگان اهل تسنن آن را تکذیب نکرده‌اند، کذب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جلدسوم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گرچه این حدیث و حدیثی که از صواعق نقل کردیم با آنچه مؤلف ادعا کرده در الفاظ متفاوت است، لکن از نظر معنی و مفهوم، مطلب مورد بحث را کاملاً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خبر را در نزول آیه شریفه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ابن حجر حدیث را با اختلاف اندکی در الفاظ نقل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حافظ جمال الدین محمد بن یوسف زرندی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فحول فقهاء و علمای شما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w:t>
      </w:r>
    </w:p>
    <w:p>
      <w:pPr>
        <w:pStyle w:val="BookText"/>
        <w:rPr/>
      </w:pPr>
      <w:r>
        <w:rPr>
          <w:rFonts w:ascii="IRNazanin" w:hAnsi="IRNazanin" w:eastAsia="IRNazanin"/>
          <w:color w:val="111111"/>
          <w:sz w:val="28"/>
          <w:sz w:val="28"/>
          <w:szCs w:val="28"/>
          <w:rtl w:val="true"/>
          <w:lang w:bidi="fa-IR"/>
        </w:rPr>
        <w:t>چون آیه مذکوره نازل گردید، رسول اکرم 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وشیعتک خیر البریّة تاتی یوم القیامة أنت وشیعتک راضین مرضیّین ویاتی عدوّک غضباناً مقمحین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منک ولعنک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و شیعیان تو خیر البریه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می‌آیید روز قیامت تو و شیعیان تو در حالتی که از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از شما راضی است و می‌آیند دشمنان تو خشمناک، دستهایشان به گردنشان بسته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دشمن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بیزاری می‌جوید از تو و لعن می‌نماید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نقلاً از حافظ جمال الدین زرندی مدنی و نور الدین علی بن محمد بن احمد مالکی مکی مشهور به ابن صبّاغ که از اکابر علماء و فحول فقهای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 المهمه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همچنین حاکم حسکانی در شواهد التنزیل،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ابن اثیر در النهایه،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لغت قمح؛ و ابن منظور در شواهد التنزیل،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ابن اثیر در النهایه،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لغت قمح؛ و ابن منظور در لسان العرب، </w:t>
      </w:r>
      <w:r>
        <w:rPr>
          <w:rFonts w:eastAsia="IRNazanin" w:cs="IRNazanin"/>
          <w:color w:val="111111"/>
          <w:sz w:val="28"/>
          <w:szCs w:val="28"/>
          <w:lang w:bidi="fa-IR"/>
        </w:rPr>
        <w:t>11/298</w:t>
      </w:r>
      <w:r>
        <w:rPr>
          <w:rFonts w:ascii="IRNazanin" w:hAnsi="IRNazanin" w:eastAsia="IRNazanin"/>
          <w:color w:val="111111"/>
          <w:sz w:val="28"/>
          <w:sz w:val="28"/>
          <w:szCs w:val="28"/>
          <w:rtl w:val="true"/>
          <w:lang w:bidi="fa-IR"/>
        </w:rPr>
        <w:t>، لغت قمح، این حدیث را با اسناد مختلف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در معجم الأوسط، </w:t>
      </w:r>
      <w:r>
        <w:rPr>
          <w:rFonts w:eastAsia="IRNazanin" w:cs="IRNazanin"/>
          <w:color w:val="111111"/>
          <w:sz w:val="28"/>
          <w:szCs w:val="28"/>
          <w:lang w:bidi="fa-IR"/>
        </w:rPr>
        <w:t>4/555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3946</w:t>
      </w:r>
      <w:r>
        <w:rPr>
          <w:rFonts w:ascii="IRNazanin" w:hAnsi="IRNazanin" w:eastAsia="IRNazanin"/>
          <w:color w:val="111111"/>
          <w:sz w:val="28"/>
          <w:sz w:val="28"/>
          <w:szCs w:val="28"/>
          <w:rtl w:val="true"/>
          <w:lang w:bidi="fa-IR"/>
        </w:rPr>
        <w:t xml:space="preserve">، احادیث علی بن سعید رازی؛ و متقی هندی در کنز العمال، </w:t>
      </w:r>
      <w:r>
        <w:rPr>
          <w:rFonts w:eastAsia="IRNazanin" w:cs="IRNazanin"/>
          <w:color w:val="111111"/>
          <w:sz w:val="28"/>
          <w:szCs w:val="28"/>
          <w:lang w:bidi="fa-IR"/>
        </w:rPr>
        <w:t>13/156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36483</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علی، حدیث را این‌گونه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یحیی ان علیاً أتی یوم البصرة بذهب وفضة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أبیضیّ وأصفری غرّی غیری غرّی اهل الشام غدا إذا ظهروا علیک فشقّ قوله ذلک علی الناس، فذکر ذلک له فأذّن فی الناس فدخلوا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خلیلی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انک ستقدم علی الناس وشیعتک راضین مرضیّین ویقوم علیک عدوّک غضاباً مقمحین، ثم جمع علیّ یده إلی عنقه یریهم الاقماح</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می‌نمایند که چون آیه مذکوره نازل شد، رسول اکرم </w:t>
      </w:r>
    </w:p>
    <w:p>
      <w:pPr>
        <w:pStyle w:val="BookText"/>
        <w:rPr/>
      </w:pP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أنت وشیعتک تاتی یوم القیامة أنت وهم راضین مرضیّین ویأتی اعداؤک غضباناً مقمحین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خیر البریه تو و شیعیان توهستید، می‌آیید روز قیامت تو و آنها در حالی که از خداوند راضی هستید و خدا هم از شما راضی است و می‌آیند دشمنان تو خشمناک،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دستهاشان به گردنشان بسته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میر سید علی همدانی شافعی که از موثقین علمای شماست،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همدانی حدیث را به این لفظ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فاطمة علیهاالسّلام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صلی الله علیه وآله نظر إلی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متعصب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حدیثی که ما در صواعق یافتیم، دارای ذیلی است که مطلب مورد نظر را اثبات نمی‌کند گرچه ممکن است آن ذیل، جزء حدیث نباشد، ولی با وجود احادیث صریح و صحیحی که نقل شد، مطلب مورد بحث کاملاً ثابت است و تمسک به این‌گونه احادیث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12/289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6731</w:t>
      </w:r>
      <w:r>
        <w:rPr>
          <w:rFonts w:ascii="IRNazanin" w:hAnsi="IRNazanin" w:eastAsia="IRNazanin"/>
          <w:color w:val="111111"/>
          <w:sz w:val="28"/>
          <w:sz w:val="28"/>
          <w:szCs w:val="28"/>
          <w:rtl w:val="true"/>
          <w:lang w:bidi="fa-IR"/>
        </w:rPr>
        <w:t>، شرح حال عصام بن الحکم العکبری حدیث را به این لفظ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أنت وشیعتک فی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42/334</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حدیث را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علی أنت وأصحابک فی الجنة أبشر یا علی أنت وشیعتک فی الجنة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زوجه محترمه‌ی رسول اکرم نقل نموده‌اند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وأصحابک فی الجنّة، أنت وشیعتک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و اصحاب و شیعیانت در بهشت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الخطباء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مسنداً نقل می‌نماید از رسول اکرم صلی الله علیه وآله که به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فی أمتی مثل المسیح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مثل تو در امت من مثل عیسی بن مریم حضرت مسیح است که قوم او سه فرقه شدند؛ فرقه‌ای مؤمنین و آنها حواریون بودند و فرقه‌ای دشمنان او و آنها یهود بودند، فرقه‌ای غلات که درباره‌ی آن جناب غلو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خدا و شریک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هم درباره تو سه فرقه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شیعتک وهم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فرقه‌ای شیعیان تو هستند و آنها مؤمنین‌اند؛ و فرقه‌ای دشمنان تو هستند و آنها ناکثین و شکنندگان عهد و بیعت تو می‌باشند، و فرقه‌ای غلو کنندگان درباره تو می‌باشند و آنها جاهلین و گمراهان‌اند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یا علی وشیعتک فی الجنة ومحبو شیعتک فی الجنة وعدوک والغالی فیک فی النار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 یا علی و شیعیان تو و دوستان شیعیان تو در بهشت خواهید بود </w:t>
      </w:r>
    </w:p>
    <w:p>
      <w:pPr>
        <w:pStyle w:val="BookText"/>
        <w:rPr/>
      </w:pPr>
      <w:r>
        <w:rPr>
          <w:rFonts w:ascii="IRNazanin" w:hAnsi="IRNazanin" w:eastAsia="IRNazanin"/>
          <w:color w:val="111111"/>
          <w:sz w:val="28"/>
          <w:sz w:val="28"/>
          <w:szCs w:val="28"/>
          <w:rtl w:val="true"/>
          <w:lang w:bidi="fa-IR"/>
        </w:rPr>
        <w:t>و دشمنان و غلوکنندگان درباره تو در آتش جهنم‌اند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مؤذن اعلان نماز عشاء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برخاستند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و اشتغال به خوردن چای، جناب آقای سید عبدالحی که برای ادای نماز جماعت به مسجد رفته بودند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منزل نزدیک بود، این چند جلد کتاب را با خود آوردم و اینها تفسیر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شب آخر جلسات این کتاب‌ها نزد داعی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 را باز نموده، همان احادیث قرائت شد، به علاوه چند حدیث دیگر مؤید همین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رنگ به رنگ می‌شدند، مخصوصاً متوجه بودم که در پیش اتباع خودشان خجالت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 حدیث هم پیش آمدقرائت نمودند که روایت می‌نماید از رسول اکرم صلی الله علیه وآله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ستقدم علی الله أنت وشیعتک راضین مرضیّین ویقدم علیه عدوّک غضباناً مقمحین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یا علی زود است تو و شیعیانت بر خدا وارد می‌شوید در صورتی که از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شما راضی است و دشمنانت بر خدا خشمناک وارد می‌شوند در حالتی که دستشان بر گردنشان بسته می‌باشد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مختصری از دلایل محکمه مؤید به کتاب الله مجید و اخبار </w:t>
      </w:r>
    </w:p>
    <w:p>
      <w:pPr>
        <w:pStyle w:val="BookText"/>
        <w:rPr/>
      </w:pPr>
      <w:r>
        <w:rPr>
          <w:rFonts w:ascii="IRNazanin" w:hAnsi="IRNazanin" w:eastAsia="IRNazanin"/>
          <w:color w:val="111111"/>
          <w:sz w:val="28"/>
          <w:sz w:val="28"/>
          <w:szCs w:val="28"/>
          <w:rtl w:val="true"/>
          <w:lang w:bidi="fa-IR"/>
        </w:rPr>
        <w:t>معتبره مندرجه‌ی در کتب اکابر علمای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اخباری که در تمامی کتب و تفاسیر علمای شیعه نقل گردیده که اگر بخواهم تا صبح برای شما از حفظ و از روی همین کتاب‌هایی که در برابرشماست اثبات مرام نمایم، به حول و قوه‌ی پروردگار قادرم، ولی گمان می‌کنم برای نمونه و رفع اشتباه به همین مقدار نقل روایات کافی باشد که آقایان بعدها تفوّه به جملات بی‌سر و ته معاندین ننمایید و با پیروی از مجعولات خوارج و نواصب و امویها امر را بر عوام بی‌خبر مشتبه نکنید که واضع لفظ شیعه عبدالله بن سباء یهودی ملعون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یهودی نیستیم، بلکه محمدی هستیم و واضع لفظ شیعه هم بر پیروان علی علیه السّلام، عبدالله بن سباء ملعون نبوده، بلکه شخص رسول اکرم صلی الله علیه وآله بوده و عبدالله را هم مردی منافق و ملعون می‌دانیم و تبعیت از هیچ فرد و جمعی هم بدون دلیل و برهان نمی‌نماییم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عثمان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شیعه را بر پیروان علی اطلاق ننمودند، بلکه در زمان خود پیغمبر صحابه‌ی خاصّ آن حضرت را شیعه می‌خواندند، چنانچه</w:t>
      </w:r>
    </w:p>
    <w:p>
      <w:pPr>
        <w:pStyle w:val="BookText"/>
        <w:rPr/>
      </w:pPr>
      <w:r>
        <w:rPr>
          <w:rFonts w:ascii="IRNazanin" w:hAnsi="IRNazanin" w:eastAsia="IRNazanin"/>
          <w:color w:val="111111"/>
          <w:sz w:val="28"/>
          <w:sz w:val="28"/>
          <w:szCs w:val="28"/>
          <w:rtl w:val="true"/>
          <w:lang w:bidi="fa-IR"/>
        </w:rPr>
        <w:t xml:space="preserve">حافظ ابو خاتم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که در تفسیر الفاظ متداوله میان ارباب علوم نوشته، می‌نویسد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نامی که در اسلام در زمان رسول خداصلی الله علیه وآله به وجود آمد نام شیعه بوده </w:t>
      </w:r>
      <w:bookmarkStart w:id="238" w:name="pg13407_170291"/>
    </w:p>
    <w:p>
      <w:pPr>
        <w:pStyle w:val="BookText"/>
        <w:rPr/>
      </w:pPr>
      <w:bookmarkEnd w:id="238"/>
      <w:r>
        <w:rPr>
          <w:rFonts w:ascii="IRNazanin" w:hAnsi="IRNazanin" w:eastAsia="IRNazanin"/>
          <w:color w:val="111111"/>
          <w:sz w:val="28"/>
          <w:sz w:val="28"/>
          <w:szCs w:val="28"/>
          <w:rtl w:val="true"/>
          <w:lang w:bidi="fa-IR"/>
        </w:rPr>
        <w:t>است که چهار تن از صحابه دارای این لقب بودند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ابن اسود کندی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فکر کنید چگونه ممکن است زمان پیغمبر چهار نفر از صحابه خاص، بلکه محبوب خدا و پیغمبر را به لقب شیعه بخوانند و پیغمبر بداند که این کلمه بدعت است و آنها را منع ننماید؟</w:t>
      </w:r>
    </w:p>
    <w:p>
      <w:pPr>
        <w:pStyle w:val="BookText"/>
        <w:rPr/>
      </w:pPr>
      <w:r>
        <w:rPr>
          <w:rFonts w:ascii="IRNazanin" w:hAnsi="IRNazanin" w:eastAsia="IRNazanin"/>
          <w:color w:val="111111"/>
          <w:sz w:val="28"/>
          <w:sz w:val="28"/>
          <w:szCs w:val="28"/>
          <w:rtl w:val="true"/>
          <w:lang w:bidi="fa-IR"/>
        </w:rPr>
        <w:t>پس معلوم می‌شود که آنها از خود پیغمبرشنیده بودند که شیعیان علی علیه السّلام اهل نجات‌اند، لذا افتخار به این سمت می‌نمودند، تا آنجایی که برملا، آنها را شیعه می‌خواندند</w:t>
      </w:r>
      <w:r>
        <w:rPr>
          <w:rFonts w:eastAsia="IRNazanin" w:cs="IRNazanin"/>
          <w:color w:val="111111"/>
          <w:sz w:val="28"/>
          <w:szCs w:val="28"/>
          <w:rtl w:val="true"/>
          <w:lang w:bidi="fa-IR"/>
        </w:rPr>
        <w:t>.</w:t>
      </w:r>
    </w:p>
    <w:p>
      <w:pPr>
        <w:pStyle w:val="Heading3"/>
        <w:numPr>
          <w:ilvl w:val="2"/>
          <w:numId w:val="1"/>
        </w:numPr>
        <w:rPr/>
      </w:pPr>
      <w:bookmarkStart w:id="239" w:name="__RefHeading___Toc543955_2616395394"/>
      <w:bookmarkStart w:id="240" w:name="_Toc78"/>
      <w:bookmarkEnd w:id="239"/>
      <w:r>
        <w:rPr>
          <w:rtl w:val="true"/>
        </w:rPr>
        <w:t>مقام سلمان و ابوذر و مقداد و عمار</w:t>
      </w:r>
      <w:bookmarkEnd w:id="240"/>
    </w:p>
    <w:p>
      <w:pPr>
        <w:pStyle w:val="BookText"/>
        <w:rPr/>
      </w:pPr>
      <w:r>
        <w:rPr>
          <w:rFonts w:ascii="IRNazanin" w:hAnsi="IRNazanin" w:eastAsia="IRNazanin"/>
          <w:color w:val="111111"/>
          <w:sz w:val="28"/>
          <w:sz w:val="28"/>
          <w:szCs w:val="28"/>
          <w:rtl w:val="true"/>
          <w:lang w:bidi="fa-IR"/>
        </w:rPr>
        <w:t>از این بیان گذشته، شما عمل اصحاب پیغمبر را حجت می‌دانید و حدیثی از آن حضرت نقل می‌نمایید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اصحاب من مانند ستارگان‌اند، به هر یک از آنها اقتدا کنید هدایت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ابو الفداء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243"/>
      </w:r>
      <w:r>
        <w:rPr>
          <w:rFonts w:ascii="IRNazanin" w:hAnsi="IRNazanin" w:eastAsia="IRNazanin"/>
          <w:color w:val="111111"/>
          <w:sz w:val="28"/>
          <w:sz w:val="28"/>
          <w:szCs w:val="28"/>
          <w:rtl w:val="true"/>
          <w:lang w:bidi="fa-IR"/>
        </w:rPr>
        <w:t>ننوشته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چهار نفر از جمله اصحاب </w:t>
      </w:r>
    </w:p>
    <w:p>
      <w:pPr>
        <w:pStyle w:val="BookText"/>
        <w:rPr/>
      </w:pPr>
      <w:r>
        <w:rPr>
          <w:rFonts w:ascii="IRNazanin" w:hAnsi="IRNazanin" w:eastAsia="IRNazanin"/>
          <w:color w:val="111111"/>
          <w:sz w:val="28"/>
          <w:sz w:val="28"/>
          <w:szCs w:val="28"/>
          <w:rtl w:val="true"/>
          <w:lang w:bidi="fa-IR"/>
        </w:rPr>
        <w:t>پیغمبر بودند که روز سقیفه‌ی بنی ساعده به همراهی علی از بیعت ابی‌بکر خودداری نمودند؛ پس چرا عمل آنها و سرپیچی از بیعت را حجت نمی‌دانید؟ با اینکه علمای خودتان نوشته‌اند آنها محبوب خدا و پیغمبر بودند و ما هم پیرو آنها می‌باشیم که آنها پیرو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حدیث منقوله‌ی خودتان ما راه هدایت را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آقایان به مقتضای وقت چند خبر برای شما نقل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اصفهانی 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ابن حجر مکی در حدیث پنجم از چهل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همچنین ابن اثیر در اسد الغابه، </w:t>
      </w:r>
      <w:r>
        <w:rPr>
          <w:rFonts w:eastAsia="IRNazanin" w:cs="IRNazanin"/>
          <w:color w:val="111111"/>
          <w:sz w:val="28"/>
          <w:szCs w:val="28"/>
          <w:lang w:bidi="fa-IR"/>
        </w:rPr>
        <w:t>4/410</w:t>
      </w:r>
      <w:r>
        <w:rPr>
          <w:rFonts w:ascii="IRNazanin" w:hAnsi="IRNazanin" w:eastAsia="IRNazanin"/>
          <w:color w:val="111111"/>
          <w:sz w:val="28"/>
          <w:sz w:val="28"/>
          <w:szCs w:val="28"/>
          <w:rtl w:val="true"/>
          <w:lang w:bidi="fa-IR"/>
        </w:rPr>
        <w:t>، شرح حال مقداد، همین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احمد بن حنبل در مسند، </w:t>
      </w:r>
      <w:r>
        <w:rPr>
          <w:rFonts w:eastAsia="IRNazanin" w:cs="IRNazanin"/>
          <w:color w:val="111111"/>
          <w:sz w:val="28"/>
          <w:szCs w:val="28"/>
          <w:lang w:bidi="fa-IR"/>
        </w:rPr>
        <w:t>5/356</w:t>
      </w:r>
      <w:r>
        <w:rPr>
          <w:rFonts w:ascii="IRNazanin" w:hAnsi="IRNazanin" w:eastAsia="IRNazanin"/>
          <w:color w:val="111111"/>
          <w:sz w:val="28"/>
          <w:sz w:val="28"/>
          <w:szCs w:val="28"/>
          <w:rtl w:val="true"/>
          <w:lang w:bidi="fa-IR"/>
        </w:rPr>
        <w:t>، مسند بریدهْ، حدیث را به این عبارت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بریدة عن أبیه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الله عزّوجلّ بحب اربعة من اصحابی أری شریکا قال وأخبرنی انه یحبهم، علیّ منهم وابوذر وسلمان والمقداد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ماجه در سنن،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مقدمه، باب فی فضائل اصحاب رسول الله صلی الله علیه وآله، فضل سلمان وابوذر ومقداد، این حدیث را به این لفظ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أمرنی بحب اربعة من أصحابی وأخبرنی انه یحبهم،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من هم یا رسول الله وکلنا نحبّ أن نکون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علیاً منهم، 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علیاً منهم ثم سکت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فضایل علی علیه السّلام آورده، از ترمذی و حاکم از بریدهْ 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أمرنی بحب أربعة وأخبرنی انه یحبّهم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به دوستی چهار نفر و مرا خبر داده که آنها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چهار نفر کیان‌اند؟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و ابوذر و مقداد و سلمان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ابن حجر</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و حاکم</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نیز ترمذی در الجامع الصحیح، ص</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 کتاب المناقب، باب مناقب سلمان؛ ابن عساکر در تاریخ دمشق، </w:t>
      </w:r>
      <w:r>
        <w:rPr>
          <w:rFonts w:eastAsia="IRNazanin" w:cs="IRNazanin"/>
          <w:color w:val="111111"/>
          <w:sz w:val="28"/>
          <w:szCs w:val="28"/>
          <w:lang w:bidi="fa-IR"/>
        </w:rPr>
        <w:t>21/409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 شرح حال سلمان فارسی؛ و ابن اثیر در أسد الغابه،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شرح حال سلمان فارسی، همین حدیث را با اختلاف اندکی در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نموده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تشتاق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وعماروسلمان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اشتیاق دارد به سوی سه نفر و آن سه نفر علی و عمار و سلمان‌اند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اعمال و رفتار اصحاب خاص رسول خدا که محبوب خدا و پیغمبر و اهل بهشت‌اند سند نیست و حجیت ندارد که مورد قبول مسلمانان باشد و به آنها ترتیب اثر بدهند؟ آیا خجالت‌آور نیست که اصحاب در نظر شما همان عده‌ای باشند که موافقت با بازی سقیفه نمودند و بقیه صحابه پاک رسول الله صلی الله علیه وآله که </w:t>
      </w:r>
      <w:bookmarkStart w:id="241" w:name="pg13407_170294"/>
    </w:p>
    <w:p>
      <w:pPr>
        <w:pStyle w:val="BookText"/>
        <w:rPr/>
      </w:pPr>
      <w:bookmarkEnd w:id="241"/>
      <w:r>
        <w:rPr>
          <w:rFonts w:ascii="IRNazanin" w:hAnsi="IRNazanin" w:eastAsia="IRNazanin"/>
          <w:color w:val="111111"/>
          <w:sz w:val="28"/>
          <w:sz w:val="28"/>
          <w:szCs w:val="28"/>
          <w:rtl w:val="true"/>
          <w:lang w:bidi="fa-IR"/>
        </w:rPr>
        <w:t>مخالفت با مرام اهل سقیفه نمودند از درجه اعتبار ساقط و بی‌اثر باشند؟ پس خوب بود حدیثی را که نقل نمودید به طور اطلاق نمی‌گفتید، بلکه می‌گفتید انّ بعض اصحابی کالنجوم، تا گرفتار این محذور نشوید و ما را از دایره‌ی هدایت خارج ننمایید</w:t>
      </w:r>
      <w:r>
        <w:rPr>
          <w:rFonts w:eastAsia="IRNazanin" w:cs="IRNazanin"/>
          <w:color w:val="111111"/>
          <w:sz w:val="28"/>
          <w:szCs w:val="28"/>
          <w:rtl w:val="true"/>
          <w:lang w:bidi="fa-IR"/>
        </w:rPr>
        <w:t>.</w:t>
      </w:r>
    </w:p>
    <w:p>
      <w:pPr>
        <w:pStyle w:val="Heading3"/>
        <w:numPr>
          <w:ilvl w:val="2"/>
          <w:numId w:val="1"/>
        </w:numPr>
        <w:rPr/>
      </w:pPr>
      <w:bookmarkStart w:id="242" w:name="__RefHeading___Toc543957_2616395394"/>
      <w:bookmarkStart w:id="243" w:name="_Toc79"/>
      <w:bookmarkEnd w:id="242"/>
      <w:r>
        <w:rPr>
          <w:rtl w:val="true"/>
        </w:rPr>
        <w:t>علت توجه و تشیع ایرانیان در زمان خلفاء و دیالمه و غازان‌خان و شاه خدابنده</w:t>
      </w:r>
      <w:bookmarkEnd w:id="243"/>
    </w:p>
    <w:p>
      <w:pPr>
        <w:pStyle w:val="BookText"/>
        <w:rPr/>
      </w:pPr>
      <w:r>
        <w:rPr>
          <w:rFonts w:ascii="IRNazanin" w:hAnsi="IRNazanin" w:eastAsia="IRNazanin"/>
          <w:color w:val="111111"/>
          <w:sz w:val="28"/>
          <w:sz w:val="28"/>
          <w:szCs w:val="28"/>
          <w:rtl w:val="true"/>
          <w:lang w:bidi="fa-IR"/>
        </w:rPr>
        <w:t>و اما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شیعه مذهبی است سیاسی و ایرانیان مجوس از روی سیاست برای فرار از سلطه و سلطنت اعراب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بی‌لطفی نمودید و بدون توجه و تعمّق تبعاً للاسلاف بیان فرمودید، برای آنکه قبلاً ثابت نمودیم که شیعه مذهبی است اسلامی و طریقه‌ای است که خاتم الانبیاءصلی الله علیه وآله به امر خدا پیش پای امت گذارده و ما حسب الامر آن حضرت پیروی از علی امیرالمؤمنین و آل طاهرینش سلام الله علیهم اجمعین می‌نماییم و خود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حق، مطابق دستوراتی که به ما داده‌اند و عمل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کسانی که بدون کوچک‌ترین دستور رسول الله صلی الله علیه وآله، اساس سقیفه را تشکیل دادند سیاسی بودند، نه پیروان عترت طاهره به دستور پیغمبرصلی الله علیه وآله، چه آنکه برای پیروی از عترت و اهل‌بیت رسالت از آن حضرت دستور رسیده و در کتاب‌های معتبر شما بسیار وارد است، ولی راجع به سقیفه و پیروی از اهل سقیفه به عنوان خلیفه تراشی ابداً دستوری صادر نگردیده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جهت توجه ایرانیان به مقام ولایت امیرالمؤمنین و اهل‌بیت طاهرینش، آقایان اهل تسنن از روی عناد و تعصب و یا روی عادت خلفاً عن </w:t>
      </w:r>
    </w:p>
    <w:p>
      <w:pPr>
        <w:pStyle w:val="BookText"/>
        <w:rPr/>
      </w:pPr>
      <w:r>
        <w:rPr>
          <w:rFonts w:ascii="IRNazanin" w:hAnsi="IRNazanin" w:eastAsia="IRNazanin"/>
          <w:color w:val="111111"/>
          <w:sz w:val="28"/>
          <w:sz w:val="28"/>
          <w:szCs w:val="28"/>
          <w:rtl w:val="true"/>
          <w:lang w:bidi="fa-IR"/>
        </w:rPr>
        <w:t>سلف بدون تعمّق و تحقیق قضاوت نموده‌اند، و همچنین نویسندگان دیگر که در اثر معاشرت با اهل تسنن و سیر در کتب آنها به اشتباه رفته و به مثل معروف تنها به قاضی رفتند و خوشحال برگشتند، گمان نموده‌اند که ایرانیان از روی سیاست، مذهب حق تشیع را اختیار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نخواسته‌اند و یا نتوانسته‌اند بخواهند که تعمق نمایند و از عادت و تعصب بر کنار شوند و علهًْ العلل توجه ایرانیان و علاقه‌مندی آنها را به امیرالمؤمنین و اهل بیت آن حضرت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مختصری دقت و تأمّل و تعمّق می‌نمودند، زود به حقیقت می‌رسیدند و می‌فهمیدند که هر فردی یا قومی اگر عملی را روی سیاست انجام دهند موقت است و بعد از گرفتن نتیجه و رسیدن به هدف و مقصد خود، از همان راهی که آمده‌اندبرمی‌گردند، نه آنکه هزار سال بر این عقیده‌ی حقه، ثابت مانده و در این راه جانبازی‌ها نموده، تا پرچم تشیع را با خون خود حفظ و افتخار به کلمه 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اجازه آقایان برای روشن شدن تاریخ با مختصر اشاره‌ای به اقتضای وقت، علهْ العلل علاقه‌مندی ایرانیان را در میان ارباب ملل به آن حضرت و اهل بیت طاهرینش به عرض می‌رسانم، تا بدانید که آنها روی سیاست، اظهار تشیع ننمودند، بلکه از روی حقیقت و برهان و علاقه‌مندی قلبی مذهب حق تشیع را اختیار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ذکاوت ایرانیان</w:t>
      </w:r>
      <w:r>
        <w:rPr>
          <w:rStyle w:val="FootnoteAnchor"/>
          <w:rtl w:val="true"/>
        </w:rPr>
        <w:footnoteReference w:id="249"/>
      </w:r>
      <w:r>
        <w:rPr>
          <w:rFonts w:ascii="IRNazanin" w:hAnsi="IRNazanin" w:eastAsia="IRNazanin"/>
          <w:color w:val="111111"/>
          <w:sz w:val="28"/>
          <w:sz w:val="28"/>
          <w:szCs w:val="28"/>
          <w:rtl w:val="true"/>
          <w:lang w:bidi="fa-IR"/>
        </w:rPr>
        <w:t>ایجاب می‌کند که هرگاه جهل و عادت و تعصب مانع آنها نگردد، حق و حقیقت را زود درک نموده و به جان و دل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 از فتح ایران به دست اعراب مسلمین، با آزادی کاملی که مسلمانان به آنها داده بودند و اجبار و اکراهی هم در قبول دین مقدس اسلام نداشتند، همین که در اثر معاشرت با مسلمانان و کنجکاوی‌های دقیق، پی به حقیقت اسلام بردند، دین آتش‌پرستی و مجوسیت چندین هزار ساله را باطل تشخیص داده و با یک دنیا شوق و میل و علاقه قلبی، از عقیده‌ی به دو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گردانده و دین توحیدی اسلام را اختیار نمودند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وقتی دلایل مثبِته‌ی حقانیت را در مذهب تشیع، یعنی پیروی از علی علیه السّلام دیدند، روی خرد و دانش تبعیت و پیروی نمودند، و برخلاف فرموده‌ی شما و بسیاری از نویسندگان بی‌فکر شما، توجه ایرانیان به مقام ولایت و علاقه‌مندی آنها به امیرالمؤمنین در زمان خلافت هارون و مأمون نبوده، بلکه از زمان خود رسول الله صلی الله علیه وآله این عقد مودّت در دل ایرانیان ریشه دوانید؛ چه آنکه هر ایرانی وقتی به مدینه می‌آمد و مسلمان می‌شد، روی هوش و ذکاوت خاصه ایرانیت، حق و حقیقت را در علی علیه السّلام می‌دید؛ لذا به حبل متین و ریسمان محکم </w:t>
      </w:r>
    </w:p>
    <w:p>
      <w:pPr>
        <w:pStyle w:val="BookText"/>
        <w:rPr/>
      </w:pPr>
      <w:r>
        <w:rPr>
          <w:rFonts w:ascii="IRNazanin" w:hAnsi="IRNazanin" w:eastAsia="IRNazanin"/>
          <w:color w:val="111111"/>
          <w:sz w:val="28"/>
          <w:sz w:val="28"/>
          <w:szCs w:val="28"/>
          <w:rtl w:val="true"/>
          <w:lang w:bidi="fa-IR"/>
        </w:rPr>
        <w:t>ولایت آن حضرت به امر و راهنمایی رسول اکرم صلی الله علیه وآله چنگ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سلسله‌ی آنها سلمان فارسی بوده که واجد جمیع درجات و مراتب ایمان گردید، تا آنجا که خاتم الانبیاءصلی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علمای فریقین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سلمان از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معروف شد به سلمان محمدی و این سلمان از شیعیان خالص و علاقه‌مند به ولایت آن حضرت و از مخالفین جدی سقیفه بود که پیروی از او به حکم حدیث منقوله در کتب شما طریق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آنکه آیات قرآن مجید و بیانات رسول الله را درباره آن حضرت شنیده بود و به عین الیقین فهمیده بود که اطاعت علی اطاعت خدا و پیغمبر است؛ زیرا که مکرر از رسول اکرم می‌شنید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علیاً فقد اطاعنی ومن اطاعنی فقد اطاع الله ومن خالف علیاً فقد خالفنی ومن خالفنی فقد خالف الله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11/614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32973</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 رضی الله عنه، حدیث را این طور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فقد أطاع الله عزوجل ومن عصانی فقد عصی الله ومن اطاع علیاً فقد أطاعنی ومن عصی علیا فقد عصانی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نیز در تاریخ مدینه دمشق، </w:t>
      </w:r>
      <w:r>
        <w:rPr>
          <w:rFonts w:eastAsia="IRNazanin" w:cs="IRNazanin"/>
          <w:color w:val="111111"/>
          <w:sz w:val="28"/>
          <w:szCs w:val="28"/>
          <w:lang w:bidi="fa-IR"/>
        </w:rPr>
        <w:t>42/270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علی بن ابی طالب،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یعلی بن مرة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علیاً فقد أطاعنی ومن عصی علیاً فقد عصانی ومن عصانی فقد عصی الله ومن أحب علیا فقد أحبنی ومن أحبنی فقد أحب الله ومن أبغض علیاً فقد أبغضنی ومن أبغضنی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الا مؤمن ولا یبغضک الا کافر أو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علی را اطاعت نماید مرا اطاعت نموده و کسی که مرا اطاعت نماید خدا را اطاعت نموده و کسی که علی را مخالفت نماید مرا مخالفت نموده و کسی که مرا مخالفت نماید خدا را مخالفت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ایرانی که به مدینه رفته و مسلمان گردیده، چه در زمان پیغمبر و چه در ازمنه‌ی بعدیه، در اطاعت و سلک آن حضرت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خلیفه‌ی ثانی سخت عصبانی گردیده، برای آنها محدودیت‌هایی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محدودیتها و فشارها تولید کینه و عداوت در دل آنها نموده و بسیار متأثر شدند که چرا خلیفه بر خلاف دستورات و سیره‌ی رسول الله آنها را طرد و از حقوق اسلامی منع نموده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اینها آن چیزی که بیش از همه، ایرانیان را به مقام مقدس علی علیه السّلام و عترت طاهره‌ی آن حضرت متوجه نمود که در اطراف آن حضرت تحقیقات کامله نموده و محبتش در دل آنها قرار گرفت، طرفداری کاملی بود که امیرالمؤمنین علی علیه السّلام از شاهزادگان اسیر ایرانی نمود؛ چه آنکه وقتی اسرای مداین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وارد نمودند، خلیفه ثانی امر کرد تمام زنهای اسیر را به کنیزی به مسلمانان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منع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مستثنی و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یزدجرد شاهنشاه ایران، میان اسرا هستند، نتوان آنها را به کنیزی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برخیزند و هر فردی از مسلمانان را طالب شدند آزادانه به شوهری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 دستور آن حضرت برخاستند، در میان صحابه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محمد بن ابی‌بکر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تربیت شده و ربیب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شهربانو حضرت امام حسین سبط رسول الله را انتخاب نمودند و به عقد شرعی به خانه آنها رفتند که از شاه زنان، خداوند فرزندی به محمد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امّ فروه، مادر امام ششم صادق آل محمد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شهربانو، امام چهارم زین العابدین علی علیه السّلام متولد گردیدند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ابراهیم بن محمد ثقفی،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توضیح حول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و طرفداری آن حضرت از شاهزادگان ایرانی به ایرانیان رسید، علاقه مخصوصی به آن حضرت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و علاقه‌مندی به آن حضرت سبب شد که در اطراف آن حضرت تحقیقات عمیقانه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فتح ایران به دست مسلمانان و تماسی که با آنها پیدا نمودند، به دلایل حقّه بر ولایت و امامت و خلافت بلافصل آن حضرت پی بردند و قلباً توجه کامل حاصل نموده و همین که مانع برطرف و مقتضی موجود شد، عقاید و علاقه‌ی قلبی خود را علنی و مذهب خود را ظاهر نمودند</w:t>
      </w:r>
      <w:r>
        <w:rPr>
          <w:rFonts w:eastAsia="IRNazanin" w:cs="IRNazanin"/>
          <w:color w:val="111111"/>
          <w:sz w:val="28"/>
          <w:szCs w:val="28"/>
          <w:rtl w:val="true"/>
          <w:lang w:bidi="fa-IR"/>
        </w:rPr>
        <w:t xml:space="preserve">. </w:t>
      </w:r>
      <w:bookmarkStart w:id="244" w:name="pg13407_170300"/>
    </w:p>
    <w:p>
      <w:pPr>
        <w:pStyle w:val="BookText"/>
        <w:rPr/>
      </w:pPr>
      <w:bookmarkEnd w:id="244"/>
      <w:r>
        <w:rPr>
          <w:rFonts w:ascii="IRNazanin" w:hAnsi="IRNazanin" w:eastAsia="IRNazanin"/>
          <w:color w:val="111111"/>
          <w:sz w:val="28"/>
          <w:sz w:val="28"/>
          <w:szCs w:val="28"/>
          <w:rtl w:val="true"/>
          <w:lang w:bidi="fa-IR"/>
        </w:rPr>
        <w:t xml:space="preserve">پس این ظهور عقیده و آزادی مذهب، ربطی به زمان خلافت هارون و مأمون و یا دوره سلطلنت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بلکه از هفتصد سال قبل از ظهور سلطنت صفویه، مذهب حق تشیع در ایران جلوه‌گر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زمام امور در ایران به دیالمه آل بویه واگذار شد، پرده از روی این حقیقت برداشته و ایرانیان آزادی کامل پیدا نموده، بی‌پرده اظهار علاقه نمودند و مکنونات قلبیه‌ی خودرا ظاهر ساختند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245" w:name="__RefHeading___Toc543959_2616395394"/>
      <w:bookmarkStart w:id="246" w:name="_Toc80"/>
      <w:bookmarkEnd w:id="245"/>
      <w:r>
        <w:rPr>
          <w:rtl w:val="true"/>
        </w:rPr>
        <w:t>ظهور تشیع در دوره‌ی مغول‌ها</w:t>
      </w:r>
      <w:bookmarkEnd w:id="246"/>
    </w:p>
    <w:p>
      <w:p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سلطنت ایران به غازان خان مغول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اسلامی او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چون توجه خاصی به اهل بیت طهارت علیه السّلام پیدا نموده، مذهب حق تشیع ظاهرتر گردید و بعد از وفات او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سلطنت به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غازان خان رسید، بنابر آنچه حافظ و عالم و مورخ شافعی همدانی در تاریخ خود آورده است</w:t>
      </w:r>
      <w:r>
        <w:rPr>
          <w:rFonts w:eastAsia="IRNazanin" w:cs="IRNazanin"/>
          <w:color w:val="111111"/>
          <w:sz w:val="28"/>
          <w:szCs w:val="28"/>
          <w:rtl w:val="true"/>
          <w:lang w:bidi="fa-IR"/>
        </w:rPr>
        <w:t>.</w:t>
      </w:r>
    </w:p>
    <w:p>
      <w:pPr>
        <w:pStyle w:val="Heading3"/>
        <w:numPr>
          <w:ilvl w:val="2"/>
          <w:numId w:val="1"/>
        </w:numPr>
        <w:rPr/>
      </w:pPr>
      <w:bookmarkStart w:id="247" w:name="__RefHeading___Toc543961_2616395394"/>
      <w:bookmarkStart w:id="248" w:name="_Toc81"/>
      <w:bookmarkEnd w:id="247"/>
      <w:r>
        <w:rPr>
          <w:rtl w:val="true"/>
        </w:rPr>
        <w:t>مناظره‌ی علامه حلی با قاضی القضاه</w:t>
      </w:r>
      <w:bookmarkEnd w:id="2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مباحثات و مناظراتی که در حضور شخص پادشاه در دربار شاهنشاهی بین جمال الملهًْ والدین علامه کبیر حسن بن یوسف بن علی بن مطهر حلی که از نوابغ دهر و مفاخرعلمای شیعه در آن عصر بوده است، با خواجه نظام الدین عبدالملک مراغی قاضی القضاهْ شافعی که افضل و اعلم علمای اهل تسنن در آن </w:t>
      </w:r>
    </w:p>
    <w:p>
      <w:pPr>
        <w:pStyle w:val="BookText"/>
        <w:rPr/>
      </w:pPr>
      <w:r>
        <w:rPr>
          <w:rFonts w:ascii="IRNazanin" w:hAnsi="IRNazanin" w:eastAsia="IRNazanin"/>
          <w:color w:val="111111"/>
          <w:sz w:val="28"/>
          <w:sz w:val="28"/>
          <w:szCs w:val="28"/>
          <w:rtl w:val="true"/>
          <w:lang w:bidi="fa-IR"/>
        </w:rPr>
        <w:t>زمان بوده،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محضر، مبحث امامت مورد گفت و گو قرار گرفت و جناب علامه با دلایل ساطعه و براهین قاطعه اثبات امامت و خلافت بلافصل امیرالمؤمنین علی علیه السّلام و ابطال دعوی دیگران را به وجهی ظاهر نموده که راه تشکیک برای احدی از حاضران نماند، تا جایی که خواجه نظام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جناب علامه بسیار ظاهر و قوی است، ولی چون گذشتگان ما راهی را رفته‌اند، ما هم باید برای اسکات عوام و جلوگیری از تفرقه کلمه اسلام آن راه را برویم و پرده‌دری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میانه، چون شاهنشاه تعصبی نداشت و با گوش عقلانی دلایل طرفین را استماع می‌نمود، بعد از خاتمه مباحثات، حقیقت تشیع بر او ظاهر و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مذهب حق امامیه را اختیار و اعلان آزادی مذهب شیعه</w:t>
      </w:r>
    </w:p>
    <w:p>
      <w:pPr>
        <w:pStyle w:val="BookText"/>
        <w:rPr/>
      </w:pPr>
      <w:r>
        <w:rPr>
          <w:rFonts w:ascii="IRNazanin" w:hAnsi="IRNazanin" w:eastAsia="IRNazanin"/>
          <w:color w:val="111111"/>
          <w:sz w:val="28"/>
          <w:sz w:val="28"/>
          <w:szCs w:val="28"/>
          <w:rtl w:val="true"/>
          <w:lang w:bidi="fa-IR"/>
        </w:rPr>
        <w:t>را به تمام بلاد ایران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مجلس به تمام حکام و فرمانداران ولایات اعلام نمود که در تمام مساجد و مجامع، خطبه به نام امیرالمؤمنین و ائمه طاهرین سلام الله علیهم اجمعین بخوانند و امر داد روی دنانیر مسکوکه،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سطر متوازی نقش کردند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علامه حلی را که از حلّه برای حل مسئله محلل احضار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در آن مجلس باب مناظره باز و حقیقت تشیع ظاهر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نگاه داشت و برای او مدرسه سیاره تهیه کرد و طلاب علوم اطراف آن جناب را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اثر تبلیغات بسیار که بی‌پرده، علنی و برملا حقایق را بیان می‌نمودند، بی‌خبران هم پی به حقیقت طریقه‌ی حقه‌ی امامیه برده،خورشید درخشنده ولایت از زیر ابر تقیه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مذهب حق تشیع خورشیدوار از زیر ابر جهل و نادانی ظاهر و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بعد از هفتصد سال به تقویت سلاطین با اقتدار صفویه و تبلیغات کامله آن زمان، ابرهای تیره و تار به کلی پراکنده و خورشید ولایت و امامت، جهان‌تاب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روزی ایرانیان، مجوسی و معتقد به دو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لکن به محض آنکه دلایل و براهین منطقی اسلامیان را شنیدند، به جان و دل پذیرفتند و الی الحال با صمیمیت کامله بر عقیده اسلامی خود ثابت‌اند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افرادی در میان ایرانیان پیدا شوند که مجوسی بوده یا پایبند به جایی نباشند یا در سلسله غلات وارد شده و علی علیه السّلام را از مقام خودش ترقی داده و در مرتبه الوهیت وارد کنند و او را خالق و رازق عبادبدانند، یا معتقد به حلول و اتحاد و وحدت وجود باشند، ربطی به اصل جامع و جمعیت ایرانیان پاک‌دل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قوم و ملتی این نوع مردمان بی‌علاقه یا بی‌فکر و خرد پیدا می‌شوند، ولی اکثریت ملت نجیب و دانشمند ایرانی، دارای عقیده و ایمان ثابت به وحدانیت حق تعالی جلّت عظمته و نبوت خاتم الانبیاءصلی الله علیه وآله و پیروان امیرالمؤمنین و یازده فرزندان آن حضرت حسب الامر رسول الله صلی الله علیه وآله می‌باشند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جناب‌عالی حجازی 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ایامی چند که در ایران توقف نمودید، آن‌قدر طرفداری از ایرانیان می‌نمایید و آنها را پیرو علی </w:t>
      </w:r>
    </w:p>
    <w:p>
      <w:pPr>
        <w:pStyle w:val="BookText"/>
        <w:rPr/>
      </w:pPr>
      <w:r>
        <w:rPr>
          <w:rFonts w:ascii="IRNazanin" w:hAnsi="IRNazanin" w:eastAsia="IRNazanin"/>
          <w:color w:val="111111"/>
          <w:sz w:val="28"/>
          <w:sz w:val="28"/>
          <w:szCs w:val="28"/>
          <w:rtl w:val="true"/>
          <w:lang w:bidi="fa-IR"/>
        </w:rPr>
        <w:t>کرّم الله وجهه می‌دانید، در حالتی که علی خود بنده و مطیع و فرمانبردار پروردگار متعال بوده، ولی شیعیان ایرانی همگی علی را خدا می‌دانند و از خدا جدا نمی‌دانند و در اشعار خود علی را نازل منزله‌ی حق، بلکه عین حق می‌دانند؛ چنانچه در دیوانها و دفترچه‌های آنها این نوع کفریات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قبیل اشعار از عرفای شیعه ایرانی وارد است که از قول علی کرّم الله وجهه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علی از چنین عقیده‌ای بیزار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طلسم غیب و کنز لاستم</w:t>
      </w:r>
    </w:p>
    <w:p>
      <w:pPr>
        <w:pStyle w:val="BookText"/>
        <w:rPr/>
      </w:pPr>
      <w:r>
        <w:rPr>
          <w:rFonts w:ascii="IRNazanin" w:hAnsi="IRNazanin" w:eastAsia="IRNazanin"/>
          <w:color w:val="111111"/>
          <w:sz w:val="28"/>
          <w:sz w:val="28"/>
          <w:szCs w:val="28"/>
          <w:rtl w:val="true"/>
          <w:lang w:bidi="fa-IR"/>
        </w:rPr>
        <w:t>چون به کنز لا رسی الاستم</w:t>
      </w:r>
    </w:p>
    <w:p>
      <w:pPr>
        <w:pStyle w:val="BookText"/>
        <w:rPr/>
      </w:pPr>
      <w:r>
        <w:rPr>
          <w:rFonts w:ascii="IRNazanin" w:hAnsi="IRNazanin" w:eastAsia="IRNazanin"/>
          <w:color w:val="111111"/>
          <w:sz w:val="28"/>
          <w:sz w:val="28"/>
          <w:szCs w:val="28"/>
          <w:rtl w:val="true"/>
          <w:lang w:bidi="fa-IR"/>
        </w:rPr>
        <w:t>یعنی از لله ولا بالاستم</w:t>
      </w:r>
    </w:p>
    <w:p>
      <w:pPr>
        <w:pStyle w:val="BookText"/>
        <w:rPr/>
      </w:pPr>
      <w:r>
        <w:rPr>
          <w:rFonts w:ascii="IRNazanin" w:hAnsi="IRNazanin" w:eastAsia="IRNazanin"/>
          <w:color w:val="111111"/>
          <w:sz w:val="28"/>
          <w:sz w:val="28"/>
          <w:szCs w:val="28"/>
          <w:rtl w:val="true"/>
          <w:lang w:bidi="fa-IR"/>
        </w:rPr>
        <w:t>نقطه‌ام با را به با گویاستم</w:t>
      </w:r>
    </w:p>
    <w:p>
      <w:pPr>
        <w:pStyle w:val="BookText"/>
        <w:rPr/>
      </w:pPr>
      <w:r>
        <w:rPr>
          <w:rFonts w:ascii="IRNazanin" w:hAnsi="IRNazanin" w:eastAsia="IRNazanin"/>
          <w:color w:val="111111"/>
          <w:sz w:val="28"/>
          <w:sz w:val="28"/>
          <w:szCs w:val="28"/>
          <w:rtl w:val="true"/>
          <w:lang w:bidi="fa-IR"/>
        </w:rPr>
        <w:t>کژ مغز تار است پندارت کنند</w:t>
      </w:r>
    </w:p>
    <w:p>
      <w:pPr>
        <w:pStyle w:val="BookText"/>
        <w:rPr/>
      </w:pPr>
      <w:r>
        <w:rPr>
          <w:rFonts w:ascii="IRNazanin" w:hAnsi="IRNazanin" w:eastAsia="IRNazanin"/>
          <w:color w:val="111111"/>
          <w:sz w:val="28"/>
          <w:sz w:val="28"/>
          <w:szCs w:val="28"/>
          <w:rtl w:val="true"/>
          <w:lang w:bidi="fa-IR"/>
        </w:rPr>
        <w:t>مظهر کل عجایب کیست من</w:t>
      </w:r>
    </w:p>
    <w:p>
      <w:pPr>
        <w:pStyle w:val="BookText"/>
        <w:rPr/>
      </w:pPr>
      <w:r>
        <w:rPr>
          <w:rFonts w:ascii="IRNazanin" w:hAnsi="IRNazanin" w:eastAsia="IRNazanin"/>
          <w:color w:val="111111"/>
          <w:sz w:val="28"/>
          <w:sz w:val="28"/>
          <w:szCs w:val="28"/>
          <w:rtl w:val="true"/>
          <w:lang w:bidi="fa-IR"/>
        </w:rPr>
        <w:t>مظهر سرّ غرایب کیست من</w:t>
      </w:r>
    </w:p>
    <w:p>
      <w:pPr>
        <w:pStyle w:val="BookText"/>
        <w:rPr/>
      </w:pPr>
      <w:r>
        <w:rPr>
          <w:rFonts w:ascii="IRNazanin" w:hAnsi="IRNazanin" w:eastAsia="IRNazanin"/>
          <w:color w:val="111111"/>
          <w:sz w:val="28"/>
          <w:sz w:val="28"/>
          <w:szCs w:val="28"/>
          <w:rtl w:val="true"/>
          <w:lang w:bidi="fa-IR"/>
        </w:rPr>
        <w:t>صاحب عون نوائب کیست من</w:t>
      </w:r>
    </w:p>
    <w:p>
      <w:pPr>
        <w:pStyle w:val="BookText"/>
        <w:rPr/>
      </w:pPr>
      <w:r>
        <w:rPr>
          <w:rFonts w:ascii="IRNazanin" w:hAnsi="IRNazanin" w:eastAsia="IRNazanin"/>
          <w:color w:val="111111"/>
          <w:sz w:val="28"/>
          <w:sz w:val="28"/>
          <w:szCs w:val="28"/>
          <w:rtl w:val="true"/>
          <w:lang w:bidi="fa-IR"/>
        </w:rPr>
        <w:t>در حقیقت ذات واجب کیست من</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عارفان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 علی است الله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شماست که بدون تحقیق، تمام شیعیان ایرانی را غالی و علی‌پرست می‌دانید و به همین کلمات امر را بر برادران سنی بی‌خبر ما مشتبه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برادرکشی را باب می‌نمایید که در افغانستان و هندوستان و ازبکستان و تاجیکستان و غیره به قدری از مسلمانان شیعه را کشتند که خونها جاری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ازبکستان و ترکستان در اثرتحریکات علمای خود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پرست و مشرک و کافر هستند و قتلشان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خون‌ها از مسلمانان ایرانی ریختند که اوراق تاریخ را لکه‌دار نمودند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بیچاره اهل تسنن به رهبری امثال شما آقایان علماء با نظر کینه، بلکه کفر </w:t>
      </w:r>
      <w:bookmarkStart w:id="249" w:name="pg13407_170304"/>
    </w:p>
    <w:p>
      <w:pPr>
        <w:pStyle w:val="BookText"/>
        <w:rPr/>
      </w:pPr>
      <w:bookmarkEnd w:id="249"/>
      <w:r>
        <w:rPr>
          <w:rFonts w:ascii="IRNazanin" w:hAnsi="IRNazanin" w:eastAsia="IRNazanin"/>
          <w:color w:val="111111"/>
          <w:sz w:val="28"/>
          <w:sz w:val="28"/>
          <w:szCs w:val="28"/>
          <w:rtl w:val="true"/>
          <w:lang w:bidi="fa-IR"/>
        </w:rPr>
        <w:t>و شرک و ارتداد به مسلمانان ایرانی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ازمنه سالفه ترکمن ها در راه خراسان سر راه قوافل ایرانی را می‌گرفتند و به قتل و غارت مشغول شده و می‌گفتند هر کس هفت نفر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بدانید که مسئولیت این اعمال و قتل عامها بر عهده‌ی امثال شما آقایان است که به گوش آنها می‌رسانید شیعیان علی‌پرست و مشرک و کافرند، سنی‌های عوام بی‌خبر خوش‌باور هم قبول می‌کنند، فلذا به قصد ثواب پیرامون چنین اعمالی می‌گردند</w:t>
      </w:r>
      <w:r>
        <w:rPr>
          <w:rFonts w:eastAsia="IRNazanin" w:cs="IRNazanin"/>
          <w:color w:val="111111"/>
          <w:sz w:val="28"/>
          <w:szCs w:val="28"/>
          <w:rtl w:val="true"/>
          <w:lang w:bidi="fa-IR"/>
        </w:rPr>
        <w:t>.</w:t>
      </w:r>
    </w:p>
    <w:p>
      <w:pPr>
        <w:pStyle w:val="Heading3"/>
        <w:numPr>
          <w:ilvl w:val="2"/>
          <w:numId w:val="1"/>
        </w:numPr>
        <w:rPr/>
      </w:pPr>
      <w:bookmarkStart w:id="250" w:name="__RefHeading___Toc543963_2616395394"/>
      <w:bookmarkStart w:id="251" w:name="_Toc82"/>
      <w:bookmarkEnd w:id="250"/>
      <w:r>
        <w:rPr>
          <w:rtl w:val="true"/>
        </w:rPr>
        <w:t>اسلام تفاخرات نژادی را از بین برد</w:t>
      </w:r>
      <w:bookmarkEnd w:id="25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جمله‌ی اولتان را عرض کنم تابه اصل مطلب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حجازی مکی مدنی چرا طرفداری از برادران ایرانی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افتخار داعی به این است که مکی و مدنی و محمدی هستم، ولی تعصب نژادی هم که از آثار جهل و نادانی است، در داعی راه ندارد؛ برای آنکه جد بزرگوارم خاتم الانبیاءصلی الله علیه وآله با آنکه حفظ قومیت و وطنیت هر ملتی را ملحوظ داشته و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ملتی را به وطن‌دوستی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قدمهای بزرگی که برای اتحاد بشر و رفع هر نوع خیالات واهی از افراد آدمیان برداشت، آن بود که تفاخرات نژادی و تعصبات جاهلانه را به کلی از بین برد و با یک ندای بلند و رسا عالمیان را متوجه به فرموده‌ی خود نمود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فخر للعرب علی العجم ولا للعجم علی العرب ولا للابیض علی الاسود </w:t>
      </w:r>
    </w:p>
    <w:p>
      <w:pPr>
        <w:pStyle w:val="BookText"/>
        <w:rPr/>
      </w:pPr>
      <w:r>
        <w:rPr>
          <w:rFonts w:ascii="IRNazanin" w:hAnsi="IRNazanin" w:eastAsia="IRNazanin"/>
          <w:color w:val="111111"/>
          <w:sz w:val="28"/>
          <w:sz w:val="28"/>
          <w:szCs w:val="28"/>
          <w:rtl w:val="true"/>
          <w:lang w:bidi="fa-IR"/>
        </w:rPr>
        <w:t>ولا للاسودعلی الابیض الا بالعلم والتقی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عرب را فخر و مباهاتی بر عجم و عجم را فخری بر عرب و سفید را بر سیاه و سیاه را بر سفید فخر و مباهاتی نیست مگر به علم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آنکه امر بر مردمان عالم و متقی مشتبه نگردد که از فرموده‌ی آن حضرت اتخاذ سند کنند و از تواضع و فروتنی بر کنار روند و اظهار کبر و منیت بر دیگران کنند،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العرب ولا فخر وانا سید ولد آدم ولا فخر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 از عرب و سید و آقای اولاد آدمم و به آن فخر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معنی آنکه من با اینکه خود، عرب و آقای اولاد آدمم، به این نژاد و مقام بر سایرین فخر و مباهاتی ندارم، فقط فخریه‌ی پیغمبران به این بود که بنده‌ی مطیع پروردگاراند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مناجات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فخراً أن اکون لک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کفایت است مرا فخر و مباهاتی که بنده‌ی چون تو پروردگاری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ما همه شما را از مرد و زنی آفریدیم و شعبه‌ها و فرق مختلفه گردانیدیم تا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اصل و نسب و نژاد مایه افتخار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بزرگوارترین شما نزد خدا پرهیزکارترین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شرف و کرامت را در تقوا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مؤمنان همه برادر یکدیگرند؛ پس همیشه بین برادران ایمانی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نزاعی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آسیایی و افریقایی، اروپایی و امریکایی از نژاد سفید و سیاه و سرخ و زرد، شهرستانی و کوهستانی، همگی در تحت لوای اسلام و کلمه‌ی طیبه لا اله الا الله، محمد رسول الله با هم برادرند و هیچ فخر و مباهاتی به یکدیگر ندارند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هم قائد عظیم الشأن اسلام، خاتم الانبیاءصلی الله علیه وآله نشان داد سلمان فارسی را از عجم و صهیب رومی را از روم و بلال سیاه را از حبشه در آغوش محبت پذیرفت، ولی ابولهب شریف النسب، عمّ خود را که از بهترین نژاد عرب بود، از خود دور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در مذمت او نازل کرد و صریحاً فرمود</w:t>
      </w:r>
      <w:r>
        <w:rPr>
          <w:rFonts w:eastAsia="IRNazanin" w:cs="IRNazanin"/>
          <w:color w:val="111111"/>
          <w:sz w:val="28"/>
          <w:szCs w:val="28"/>
          <w:rtl w:val="true"/>
          <w:lang w:bidi="fa-IR"/>
        </w:rPr>
        <w:t xml:space="preserve">: </w:t>
      </w:r>
      <w:bookmarkStart w:id="252" w:name="pg13407_170307"/>
    </w:p>
    <w:p>
      <w:pPr>
        <w:pStyle w:val="BookText"/>
        <w:rPr/>
      </w:pPr>
      <w:bookmarkEnd w:id="252"/>
      <w:r>
        <w:rPr>
          <w:rFonts w:ascii="Amiri" w:hAnsi="Amiri" w:eastAsia="Amiri" w:cs="Amiri"/>
          <w:color w:val="111111"/>
          <w:sz w:val="28"/>
          <w:sz w:val="28"/>
          <w:szCs w:val="28"/>
          <w:rtl w:val="true"/>
          <w:lang w:bidi="ar-SA"/>
        </w:rPr>
        <w:t>تَبّتْ یَدَا أَبِی لَهَبٍ وَتَبّ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بریده باد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آزار رسول خدا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وقد وضع الشرک الشریف ابی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543965_2616395394"/>
      <w:bookmarkStart w:id="254" w:name="_Toc83"/>
      <w:bookmarkEnd w:id="253"/>
      <w:r>
        <w:rPr>
          <w:rtl w:val="true"/>
        </w:rPr>
        <w:t>تمام فساد و جنگ‌ها روی تفاخرات نژادی می‌باشد</w:t>
      </w:r>
      <w:bookmarkEnd w:id="254"/>
    </w:p>
    <w:p>
      <w:pPr>
        <w:pStyle w:val="BookText"/>
        <w:rPr/>
      </w:pPr>
      <w:r>
        <w:rPr>
          <w:rFonts w:ascii="IRNazanin" w:hAnsi="IRNazanin" w:eastAsia="IRNazanin"/>
          <w:color w:val="111111"/>
          <w:sz w:val="28"/>
          <w:sz w:val="28"/>
          <w:szCs w:val="28"/>
          <w:rtl w:val="true"/>
          <w:lang w:bidi="fa-IR"/>
        </w:rPr>
        <w:t>تمام فتنه و فسادها و جنگ و جدال‌های بشر روی همین تفاخرات نژادی و تعصبات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آرین و جرمن بالای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سیادت از آن نژاد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سفیدها آقا و بزرگ بر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ممالک متمدنه امریکا، سیاهها از حقوق اجتماعی محروم‌اند، حتی حق دخول در کافه و سینما و مهمانخانه‌های سفیدپوست‌ها را ندارند، حتی سیاه پوست نصرانی حق ورود در کلیسای سفیدپوستان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در معبد هم حق ندارند با هم مساوی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دانشمندان سیاه پوست در مجامع دانشمندان سفیدپوست اگر رفتند، باید در صف نعال</w:t>
      </w:r>
      <w:r>
        <w:rPr>
          <w:rStyle w:val="FootnoteAnchor"/>
          <w:rtl w:val="true"/>
        </w:rPr>
        <w:footnoteReference w:id="25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بنشینند و اظهار دانش در مقابل سفید پوست‌ها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دانشمند سیاه بایستی در مقابل جوان سفیدپوست تعظیم نموده،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آموزهای سفیدپوست، سیاه‌پوست‌ها را در مدارس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اتاق‌های راه آهن اگر سیاه‌پوستی مانده باشد حق ورود به اتاق‌های خالی سفید پوستان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سیاه پوستان در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جدیت‌هایی که برای آزادی آنها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حیوانات‌اند و مانند سفید‌پوستان حق استفاده از وسایل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حال خوانندگان محترم قضاوت کنند و ببینند تفاوت ره از کجاست تا به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دین مقدس اسلام تمام عقاید خرافی و موهوم را در هزار و سیصد سال قبل از میان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همه با هم برادرند، ولو از هرنژاد و قبیله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اروپایی و امریکایی، آسیایی و افریقایی باید یکدیگر را در آغوش محبت و وداد بگیرند و پیوسته در هر کجای عالم باشند یار و غمخوار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مسلمانان حجازی و مکی و مدنی را با مسلمین سایر ممالک ابداً 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داعی نژادم حجازی و قرشی و هاشمی و محمدی است، سزاوار نیست کتمان حق نمایم و روی خیالات واهی، حق را زیر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حجازیان قلاّبی را مردود و شیعیان ایرانی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درون را بنگریم و حال را</w:t>
      </w:r>
    </w:p>
    <w:p>
      <w:pPr>
        <w:pStyle w:val="BookText"/>
        <w:rPr/>
      </w:pPr>
      <w:r>
        <w:rPr>
          <w:rFonts w:ascii="IRNazanin" w:hAnsi="IRNazanin" w:eastAsia="IRNazanin"/>
          <w:color w:val="111111"/>
          <w:sz w:val="28"/>
          <w:sz w:val="28"/>
          <w:szCs w:val="28"/>
          <w:rtl w:val="true"/>
          <w:lang w:bidi="fa-IR"/>
        </w:rPr>
        <w:t>نی برون را بنگریم و قال را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شما غلات ایرانی را بی‌تناسب و بی‌دلیل و برهان، با شیعیان خالص موحد پاک مخلوط نمودید</w:t>
      </w:r>
      <w:r>
        <w:rPr>
          <w:rFonts w:eastAsia="IRNazanin" w:cs="IRNazanin"/>
          <w:color w:val="111111"/>
          <w:sz w:val="28"/>
          <w:szCs w:val="28"/>
          <w:rtl w:val="true"/>
          <w:lang w:bidi="fa-IR"/>
        </w:rPr>
        <w:t xml:space="preserve">. </w:t>
      </w:r>
      <w:bookmarkStart w:id="255" w:name="pg13407_170309"/>
    </w:p>
    <w:p>
      <w:pPr>
        <w:pStyle w:val="Heading3"/>
        <w:numPr>
          <w:ilvl w:val="2"/>
          <w:numId w:val="1"/>
        </w:numPr>
        <w:rPr/>
      </w:pPr>
      <w:bookmarkStart w:id="256" w:name="__RefHeading___Toc543967_2616395394"/>
      <w:bookmarkStart w:id="257" w:name="_Toc84"/>
      <w:bookmarkEnd w:id="255"/>
      <w:bookmarkEnd w:id="256"/>
      <w:r>
        <w:rPr>
          <w:rtl w:val="true"/>
        </w:rPr>
        <w:t>عقاید غلات و مذمت آنها و لعن عبدالله بن سباء</w:t>
      </w:r>
      <w:bookmarkEnd w:id="257"/>
    </w:p>
    <w:p>
      <w:pPr>
        <w:pStyle w:val="BookText"/>
        <w:rPr/>
      </w:pPr>
      <w:r>
        <w:rPr>
          <w:rFonts w:ascii="IRNazanin" w:hAnsi="IRNazanin" w:eastAsia="IRNazanin"/>
          <w:color w:val="111111"/>
          <w:sz w:val="28"/>
          <w:sz w:val="28"/>
          <w:szCs w:val="28"/>
          <w:rtl w:val="true"/>
          <w:lang w:bidi="fa-IR"/>
        </w:rPr>
        <w:t xml:space="preserve">شیعیان امیرالمؤمنین علی علیه السّلام همه، بندگان خالص حق تعالی و مطیع و فرمانبردار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درباره علی بن ابی طالب علیه السّلام نمی‌گویند و عقیده ندارند مگر آنچه پیغمبر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را عبد صالح پروردگار و وصی و خلیفه‌ی منصوص رسول الله صلی الله علیه وآله می‌دانیم و هر کس غیر از این عقیده داشته باشد، او را مردود و از خود دور می‌دانیم، مانند غلات از مسلمین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سبائیه و خطابیه و غرابیه و علیاویه و مخمّسه و بزیغیه و امثال آنها، مانند نصیریه که در قسمتی از شهرها و قرای ایران و سایر بلاد، مانند موصل و سوریا متفرق هستند به نام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شیعیان از آنها بری هستند و آنها را کافر و مرتد و نجس می‌دانند و در تمام کتب فقهیه و رسایل عملیه‌ی فقهای امامیه، غلات را در شمار کفار آورده‌اند، به علت آنکه آنها دارای عقاید فاسده‌ی بی‌شمار می‌باشند؛ از قبیل آنکه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ظهور روحانی در هیکل جسمانی محال نیست چنانچه جبرئیل به صورت دحیه‌ی کلبی برپیغمبر ظاهر می‌گردید، لذا حکمت حکیمانه حق اقتضا کرد که ذات اقدسش در هیکل بشر آشکار گردد؛ فلذا به صورت و جسم علی ظاهر گردید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مقام علی علیه السّلام را بالاتر از مقام مقدس پیغمبر خاتم می‌دانند و از زمان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اغوای شیاطین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این عقیده قائل بودند، و آن حضرت، خود جمعی از اهل هند و سودان را که آمدند و اقرار به </w:t>
      </w:r>
    </w:p>
    <w:p>
      <w:pPr>
        <w:pStyle w:val="BookText"/>
        <w:rPr/>
      </w:pPr>
      <w:r>
        <w:rPr>
          <w:rFonts w:ascii="IRNazanin" w:hAnsi="IRNazanin" w:eastAsia="IRNazanin"/>
          <w:color w:val="111111"/>
          <w:sz w:val="28"/>
          <w:sz w:val="28"/>
          <w:szCs w:val="28"/>
          <w:rtl w:val="true"/>
          <w:lang w:bidi="fa-IR"/>
        </w:rPr>
        <w:t xml:space="preserve">الوهیت آن حضرت نمودند، هر چند آنها را پند داد فایده نبخشید؛ عاقبت امر فرمود آنها را در چاههای دود، به طریقی که در کتب اختبار ثبت است، هلاک ساختند؛ چنانچه شرح این قضیه تفصیلاً در مجلد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تألیف علامه‌ی جلیل القدر مرحوم ملا محمد باقر مجلسی قدّس سرّه القدوسی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و ائمه معصومین سلام الله علیهم اجمعین آنها را لعن نموده و از آنها بیزاری جسته‌اند؛ مانند آنچه در کتب معتبره ما از</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مولانا امیرالمؤمنین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بریء من الغلاة کبرائة عیسی بن مریم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اخذلهم ابداً ولا تنصر منهم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طایفه غلات، مثل بیزاری جستن عیسی 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و منکوب فرما ایشان را و یاری مفرما احدی از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است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اثنان ولا ذنب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ومبغض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لنبرأ إلی الله ممن </w:t>
      </w:r>
    </w:p>
    <w:p>
      <w:pPr>
        <w:pStyle w:val="BookText"/>
        <w:rPr/>
      </w:pPr>
      <w:r>
        <w:rPr>
          <w:rFonts w:ascii="IRNazanin" w:hAnsi="IRNazanin" w:eastAsia="IRNazanin"/>
          <w:color w:val="111111"/>
          <w:sz w:val="28"/>
          <w:sz w:val="28"/>
          <w:szCs w:val="28"/>
          <w:rtl w:val="true"/>
          <w:lang w:bidi="fa-IR"/>
        </w:rPr>
        <w:t>یغلوا فینا فوق حدنا کبرائة عیسی بن مریم من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 می‌گردند درباره من دو طایفه و مرا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به عمل آنها راضی نیستم لذا گنهکار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آنهایی هستند که در محبت من افراط می‌نمایند و غلو بسیار می‌کنند و طایفه دیگر کسانی‌اند که بغض و عداوت بی‌جهت به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بیزاری می‌جوییم به سوی خداوند از کسانی که غلو می‌نمایند در حق ما و ما را از حد خودمان تجاوز می‌دهند، مانند بیزاری عیسی بن مریم از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می‌گردند درباره من دو طایفه؛ یکی دوستی که از راه محبت، غلو می‌نماید و دیگری دشمنی که مرا از حد خودم فرود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جامعه شیعه امامیه اثنا عشریه، بیزاری می‌جویند از هر کس که نظماً و نثراً درباره‌ی علی امیرالمؤمنین و اهل بیت اطهارش غلو بنماید و در مقام تعریف، آنها را از مقامی که خدا و رسول برای آنها معین نموده‌اند بالاتر ببرد و از عبودیت به ربوبیت برساند و کسانی که چنین عقیده‌ای داشته باشند از ما نیستند، بلکه از غلات و ملاعین‌اند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حساب جامعه شیعه امامیه اثنا عشریه را از آنها جدا بدانید؛ چه آنکه اجماع علمای امامیه بر کفر و نجاست غلات می‌باشد و اگر مراجعه نمایید به کتب استدلالیه فقهای شیعه،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رسایل عملیه،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یزدی قدس سره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p>
    <w:p>
      <w:pPr>
        <w:pStyle w:val="BookText"/>
        <w:rPr/>
      </w:pPr>
      <w:r>
        <w:rPr>
          <w:rFonts w:ascii="IRNazanin" w:hAnsi="IRNazanin" w:eastAsia="IRNazanin"/>
          <w:color w:val="111111"/>
          <w:sz w:val="28"/>
          <w:sz w:val="28"/>
          <w:szCs w:val="28"/>
          <w:rtl w:val="true"/>
          <w:lang w:bidi="fa-IR"/>
        </w:rPr>
        <w:t>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اصفهانی مد ظله العالی علی رؤوس الانام در باب طهارت و باب زکات و باب ازدواج و باب ارث، فتاوای فقهای ما را بر کفر و نجاست آنها می‌بینید و مشاهده می‌کنید که همگی فتوا داده‌اند که جایز نیست مداخله در غسل و دفن آنها و حرام است مزاوجت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به طریق متعه مزاوجت اهل کتاب را جایز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الارث مسلمان به آنها داده نمی‌شود و حتی از دادن صدقات و زکات به آنها منع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کلامیه و عقاید فرقه ناجیه شیعه مبسوطاً و مستدلاً بیان گردیده که این فرقه، فاسد و کافر و تبرّی و بیزاری از آنها بر هر مسلمانی خاصه شیعیان خالص العقیده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کامله محکمه از آیات و اخبار بر منع و ردّ غلات وارد است که به بعض از آنها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لاَ تَغْلُوا فِی دِینِکُمْ غَیْرَ الْحَقّ وَلاَ تَتّبِعُوا أَهْوَاءَ قَوْمٍ قَدْ ضَلّوا مِن قَبْلُ وَأَضَلّوا کَثِیراً وَضَلّوا عَن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در دین خود به ناحق غلو نکنید؛ غلو ناروا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غلو نصاری درباره حضرت مسیح و یهود درباره 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خواهش‌های آن قومی که خودگمراه شدند، بسیاری را نیز گمراه کردند و از راه راست دور افتادند نروید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قدس سره در 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دایرهْ المعارف شیعه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در مذمت آنها و دور بودن خاندان رسالت از </w:t>
      </w:r>
    </w:p>
    <w:p>
      <w:pPr>
        <w:pStyle w:val="BookText"/>
        <w:rPr/>
      </w:pPr>
      <w:r>
        <w:rPr>
          <w:rFonts w:ascii="IRNazanin" w:hAnsi="IRNazanin" w:eastAsia="IRNazanin"/>
          <w:color w:val="111111"/>
          <w:sz w:val="28"/>
          <w:sz w:val="28"/>
          <w:szCs w:val="28"/>
          <w:rtl w:val="true"/>
          <w:lang w:bidi="fa-IR"/>
        </w:rPr>
        <w:t>مدعای آنها نقل نموده؛ از جمله نقل می‌نماید از امام به حق ناطق، کاشف اسرار حقایق، امام جعفر بن محمد الصادق‘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نحن الا عبید الّذی خلقنا واصطفانا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لنا علی الله من حجة ولا معنا من الله برائة وانّا لمیّتون وموقوفون</w:t>
      </w:r>
    </w:p>
    <w:p>
      <w:pPr>
        <w:pStyle w:val="BookText"/>
        <w:rPr/>
      </w:pPr>
      <w:r>
        <w:rPr>
          <w:rFonts w:ascii="IRNazanin" w:hAnsi="IRNazanin" w:eastAsia="IRNazanin"/>
          <w:color w:val="111111"/>
          <w:sz w:val="28"/>
          <w:sz w:val="28"/>
          <w:szCs w:val="28"/>
          <w:rtl w:val="true"/>
          <w:lang w:bidi="fa-IR"/>
        </w:rPr>
        <w:t>ومسئولون</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ابتدای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وموقوفون و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حدیثی است که علامه مجلسی در بحار الانوار، </w:t>
      </w:r>
      <w:r>
        <w:rPr>
          <w:rFonts w:eastAsia="IRNazanin" w:cs="IRNazanin"/>
          <w:color w:val="111111"/>
          <w:sz w:val="28"/>
          <w:szCs w:val="28"/>
          <w:lang w:bidi="fa-IR"/>
        </w:rPr>
        <w:t>25/289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کتاب الامامهْ، باب نفی الغلو فی النبی والأئمه به اضافه این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مقبورون و منشورون و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الغلاة فقد أبغضنا ومن أبغضهم فقد أحبنا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الغلاة کفّار والمفوّضة مشرکون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لعن الله الغلاة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خلاصه‌ی معنی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خدایی هستیم که ما را آفریده و از میان خلق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می‌میریم و در نزد پروردگار ایستاده و سؤال کرده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هم بشری مانند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بدارد</w:t>
      </w:r>
    </w:p>
    <w:p>
      <w:pPr>
        <w:pStyle w:val="BookText"/>
        <w:rPr/>
      </w:pPr>
      <w:r>
        <w:rPr>
          <w:rFonts w:ascii="IRNazanin" w:hAnsi="IRNazanin" w:eastAsia="IRNazanin"/>
          <w:color w:val="111111"/>
          <w:sz w:val="28"/>
          <w:sz w:val="28"/>
          <w:szCs w:val="28"/>
          <w:rtl w:val="true"/>
          <w:lang w:bidi="fa-IR"/>
        </w:rPr>
        <w:t>غلات را دشمن ما می‌باشد و کسی که آنها را دشمن بدارد دوست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کافر و مفوضه مشرک‌اند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 بر غلات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بزرگ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Style w:val="FootnoteAnchor"/>
          <w:rtl w:val="true"/>
        </w:rPr>
        <w:footnoteReference w:id="26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عبدالله بن سباء انه ادعی الربوبیة فی امیرالمؤمنین وکان والله امیرالمؤمنین عبداً لله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لمن کذب علینا وان قوماً یقولون فینا ما لا نقوله فی أنفسنا نبرء إلی الله منهم نبرء إلی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عبدالله بن سباء که ادعا نمود ربوبیت و خدایی را در حق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حضرت 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دروغ گفتند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می‌گویند درباره ما چیزی را که نمی‌گوییم ما آن را در حق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 می‌جوییم به سوی خدااز ایشان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صدوق</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ابو جعفر محمد بن علی بن الحسین بن موسی‌بن بابویه قمی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که از مفاخر فقهای شیعه امامیه است، خبری از زرارهْ بن اعین که از موثقین روات شیعه و حافظ علم اهل البیت و از اصحاب حضرت باقر العلوم و صادق آل محمد سلام الله علیهم اجمعین بوده است، نقل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مردی از اولاد عبدالله بن سباء قائل به تفویض است، فرمودند تفویض چیست؟ عرض کردم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خلق محمداً وعلیاً ثم فوّض الأمر إلیهما، فخلقا ورزقا واحیا وأماتا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آفرید محمد و علی را؛ پس امور عباد را به ایشان سپرد؛ پس ایشان‌اند خالق و رازق و زنده کننده و میراننده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گفته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برگشتی به سوی او، بخوان این آیه را که از سوره‌ی رعد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جَعَلُوا للهِ‌ِ شُرَکَاءَ خَلَقُوا کَخَلْقِهِ فَتَشَابَهَ الْخَلْقُ عَلَیْهِم قُلِ اللهُ خَالِقُ کُلّ شَیْ‌ءٍ وَهُوَ الْوَاحِدُ الْقَهّارُ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مشرکان برای خدای تعالی شریکانی قرار دادند که آنها هم مانند خدا چیزی خلق کردند و بر ایشان خلق خدا مشتبه گردید و ندانستند که آفریده‌ی خدا کدام است و آفریده شرکا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خدای متعال آفریننده همه چیزهاست واوست یگانه در الوهیت که همه عالم مقهور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خود صراحت دارد بر توحید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 وقتی نزد او رفتم و این آیه را که امام فرموده بود بر او خواندم، کأنّه سنگ بر دهانش افکندم، لال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اخبار در کتب معتبره ما از ائمه طاهرین سلام الله علیهم اجمعین و پیشوایان به حق شیعه در طعن و لعن و سبّ طایفه غلات بسیار وارد شده، خوب است همان قسمی که ما کتاب‌های علمای شما را می‌خوانیم، شما هم کتب </w:t>
      </w:r>
    </w:p>
    <w:p>
      <w:pPr>
        <w:pStyle w:val="BookText"/>
        <w:rPr/>
      </w:pPr>
      <w:r>
        <w:rPr>
          <w:rFonts w:ascii="IRNazanin" w:hAnsi="IRNazanin" w:eastAsia="IRNazanin"/>
          <w:color w:val="111111"/>
          <w:sz w:val="28"/>
          <w:sz w:val="28"/>
          <w:szCs w:val="28"/>
          <w:rtl w:val="true"/>
          <w:lang w:bidi="fa-IR"/>
        </w:rPr>
        <w:t>معتبره‌ی علمای شیعه را بخوانید، تا تفوّه به کلماتی ننمایید که باعث اغوای عوام بیچاره گردد و شما هم در محکمه عدل الهی گرفتار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آقایان محترم انصاف می‌خواهم، آیا در صورتی که ائمه ما چنین بیاناتی برای راهنمایی شیعیان خود فرموده‌اند و شیعیان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علی و آل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ازموالی خود این اخبار را شنیده باشند، مع ذلک آنها را خدا یا در مقام خدا قرار می‌دهند؟</w:t>
      </w:r>
    </w:p>
    <w:p>
      <w:pPr>
        <w:pStyle w:val="BookText"/>
        <w:rPr/>
      </w:pPr>
      <w:r>
        <w:rPr>
          <w:rFonts w:ascii="IRNazanin" w:hAnsi="IRNazanin" w:eastAsia="IRNazanin"/>
          <w:color w:val="111111"/>
          <w:sz w:val="28"/>
          <w:sz w:val="28"/>
          <w:szCs w:val="28"/>
          <w:rtl w:val="true"/>
          <w:lang w:bidi="fa-IR"/>
        </w:rPr>
        <w:t>طایفه غلات به کلی از ما بر کنار هستند و ما از آنها بیزار و برکنار هستیم، ولو صورتاً دعوی تشیع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پیغمبر و علی و آل علی علیه السّلام همگی از آنها بیزار و تمامی شیعیان هم از آنها بیزار و برکنار هستند؛ چنانچه مولای ما امیرالمؤمنین علیه السّلام رئیس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سه روز حبس نمود و امر به توبه فرمود، چون قبول نکرد، لاجرم او را به آتش سوزانید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خجالت ندارد که علمای شما روی تعصب و عادت و تبعیت از اسلاف بنویسند مؤسس اساس تشیع، این عبدالله ملعون بوده که به امر علی علیه السّلام سوزانیده شده است؟ و حال آنکه علمای شیعه در تمام کتب مربوطه پیروی از ائمه خود نموده و عبدالله را ملعون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پیروان عبدالله هم ملعونند؛ چه </w:t>
      </w:r>
    </w:p>
    <w:p>
      <w:pPr>
        <w:pStyle w:val="BookText"/>
        <w:rPr/>
      </w:pPr>
      <w:r>
        <w:rPr>
          <w:rFonts w:ascii="IRNazanin" w:hAnsi="IRNazanin" w:eastAsia="IRNazanin"/>
          <w:color w:val="111111"/>
          <w:sz w:val="28"/>
          <w:sz w:val="28"/>
          <w:szCs w:val="28"/>
          <w:rtl w:val="true"/>
          <w:lang w:bidi="fa-IR"/>
        </w:rPr>
        <w:t>آنکه از غلات‌اند نه شیعیان خالص الولای آل محمد و عترت طاهره‌ی پیغمبرصلی الله علیه وآله که از غلو درباره آن خاندان جلیل دور و بر 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مؤسس اساس تشیع عبدالله ملعون بوده و شیعیان پیرو آن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متعصبین از علمای شما نوشته و دیگران هم کورکورانه تبعیت از آنها نموده و در مجالس نقل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بایستی در یکی از کتب شیعه تمجیدی از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یک کتاب از علمای شیعه‌ی امامیه نشان دادید که تمجیدی از عبدالله ملعون نموده باشند، داعی تسلیم به تمام گفتارهای شما می‌شوم و اگر نشان ندادید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نمی‌توانید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روز حساب و محکمه عدل الهی و شیعیان موحد پاک را پیروان عبدالله ملعون نخوانید و امر را بر عوام بی‌خبر مشتبه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جناب‌عالی برادرانه تقاضا دارم چون اهل علم هستید، پیوسته روی قاعده‌ی علم و منطق و حقیقت صحبت کنید نه روی گفتار بی‌منطق و حقیقت و شهرت‌های بی‌اساس که اعادی در اطراف شیعیان عناداً و لجاجاً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برادرانه شما مورد قبول و توجه هر عاقلی است، ولی اجازه بفرمایید حقیر هم من باب تذکر جملاتی به عرضتان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می‌شوم، بفرمایید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بیانات پیوسته می‌فرمایید ما غلو درباره امامان نمی‌نماییم و غلات را مردود و ملعون و اهل آتش می‌دانید، ولی دراین دو شب مکرر کلماتی از شما شنیده می‌شود درباره امامان، که روی قواعدی که خودتان بیان می‌نمایید، </w:t>
      </w:r>
    </w:p>
    <w:p>
      <w:pPr>
        <w:pStyle w:val="BookText"/>
        <w:rPr/>
      </w:pPr>
      <w:r>
        <w:rPr>
          <w:rFonts w:ascii="IRNazanin" w:hAnsi="IRNazanin" w:eastAsia="IRNazanin"/>
          <w:color w:val="111111"/>
          <w:sz w:val="28"/>
          <w:sz w:val="28"/>
          <w:szCs w:val="28"/>
          <w:rtl w:val="true"/>
          <w:lang w:bidi="fa-IR"/>
        </w:rPr>
        <w:t>آنها راضی به این قبیل امور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هم در موقع گفتار با ملاحظه باشید تا مورد طعن واقع نشوید؟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خشک و جامد و متعصب و جاهل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می‌شوم که اگر لغزشی در گفتارم ظاهر شود یادآور شوید، چون انسان مرکز سهو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می‌کنم آنچه در این دو شب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رضای ائمه هدی گفته شده که مطابقت با علم و عقل و منطق نمی‌کند،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شب، مکرر از شما شنیدم در موقعی که نام امامان خود را می‌برید، عوض آنکه بفرمایید رضی الله عنهم، سلام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فرموده‌اید و حال آنکه خود می‌دانید به حکم آیه شریفه سوره احزاب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وَسَلّمُواتَسْلِیماً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روان پاک پیغمبر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 اهل ایمان بر او درود بفرستید و سلام گویید؛ و تسلیم فرمان او شوید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صلوات فقط مخصوص رسول خداصلی الله علیه وآله می‌باشد و حال آنکه شما در بیانات خود صلوات و سلام را درباره امامان نیز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عمل بر خلاف نص صریح قرآن مجید است، از جمله ایراداتی که به شما می‌نمایند همین موضوع است که می‌گویند این امر،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بدعت اهل ضلالت‌اند</w:t>
      </w:r>
      <w:r>
        <w:rPr>
          <w:rFonts w:eastAsia="IRNazanin" w:cs="IRNazanin"/>
          <w:color w:val="111111"/>
          <w:sz w:val="28"/>
          <w:szCs w:val="28"/>
          <w:rtl w:val="true"/>
          <w:lang w:bidi="fa-IR"/>
        </w:rPr>
        <w:t xml:space="preserve">. </w:t>
      </w:r>
      <w:bookmarkStart w:id="258" w:name="pg13407_170319"/>
    </w:p>
    <w:p>
      <w:pPr>
        <w:pStyle w:val="Heading3"/>
        <w:numPr>
          <w:ilvl w:val="2"/>
          <w:numId w:val="1"/>
        </w:numPr>
        <w:rPr/>
      </w:pPr>
      <w:bookmarkStart w:id="259" w:name="__RefHeading___Toc543969_2616395394"/>
      <w:bookmarkStart w:id="260" w:name="_Toc85"/>
      <w:bookmarkEnd w:id="258"/>
      <w:bookmarkEnd w:id="259"/>
      <w:r>
        <w:rPr>
          <w:rtl w:val="true"/>
        </w:rPr>
        <w:t>اشکال در صلوات بر آل محمد و جواب آن</w:t>
      </w:r>
      <w:bookmarkEnd w:id="26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هرگز عملی بر خلاف نص ننموده و نمی‌نمایند، منتها در قرون ماضیه اعادی آنها از خوارج و نواصب و اموی‌ها و اتباع آنها بهانه جویی‌ها نموده و برای آنکه شیعیان را اهل بدعت معرفی نمایند،دلایل ساختگی اقامه نمودند که بزرگان علمای شیعه جواب تمام آنها را داده و ثابت نموده‌اند که ما اهل بدعت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دست دشمن که افتاده تنها به قاضی رفته، هرچه می‌خواهند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همین موضوع هم مفصلاً داده شده، ولی چون وقت گذشته، از جواب مفصل صرف‌نظر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فرمایش شما بلاجواب نماند و امر هم بر آقایان جلساء و برادران عزیزم مشتبه نگردد، مختصراً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منع از سلام و صلوات بر دیگری ننموده، فقط امر می‌فرماید که بر مسلمانان لازم است که بر آن حضرت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 متعال که این آیه را نازل فرموده،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 آل یَاسِینَ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خصایص بزرگ خاندان رسالت همین است که در قرآن همه جا سلام مخصوص به انبیای عظام می‌نماید و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نُوحٍ فِی الْعَالَمِینَ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سَلاَمٌ عَلَی إِبْرَاهِیمَ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سَلاَمٌ عَلَی مُوسَی وَهَارُونَ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کجای قرآن سلام بر اولاد انبیاء ننموده، مگر به اولادهای خاتم الانبیاءصلی الله علیه وآله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 آل یَاسِینَ</w:t>
      </w:r>
      <w:r>
        <w:rPr>
          <w:rFonts w:eastAsia="Times New Roman" w:cs="Times New Roman" w:ascii="Times New Roman" w:hAnsi="Times New Roman"/>
          <w:color w:val="111111"/>
          <w:sz w:val="28"/>
          <w:szCs w:val="28"/>
          <w:rtl w:val="true"/>
          <w:lang w:val="en-US" w:bidi="en-US"/>
        </w:rPr>
        <w:t xml:space="preserve">. </w:t>
      </w:r>
      <w:bookmarkStart w:id="261" w:name="pg13407_170320"/>
    </w:p>
    <w:p>
      <w:pPr>
        <w:pStyle w:val="Heading3"/>
        <w:numPr>
          <w:ilvl w:val="2"/>
          <w:numId w:val="1"/>
        </w:numPr>
        <w:rPr/>
      </w:pPr>
      <w:bookmarkStart w:id="262" w:name="__RefHeading___Toc543971_2616395394"/>
      <w:bookmarkStart w:id="263" w:name="_Toc86"/>
      <w:bookmarkEnd w:id="261"/>
      <w:bookmarkEnd w:id="262"/>
      <w:r>
        <w:rPr>
          <w:rtl w:val="true"/>
        </w:rPr>
        <w:t xml:space="preserve">در معنای </w:t>
      </w:r>
      <w:r>
        <w:rPr>
          <w:rtl w:val="true"/>
        </w:rPr>
        <w:t>«</w:t>
      </w:r>
      <w:r>
        <w:rPr>
          <w:rtl w:val="true"/>
        </w:rPr>
        <w:t>یس</w:t>
      </w:r>
      <w:r>
        <w:rPr>
          <w:rtl w:val="true"/>
        </w:rPr>
        <w:t xml:space="preserve">» </w:t>
      </w:r>
      <w:r>
        <w:rPr>
          <w:rtl w:val="true"/>
        </w:rPr>
        <w:t xml:space="preserve">و اینکه </w:t>
      </w:r>
      <w:r>
        <w:rPr>
          <w:rtl w:val="true"/>
        </w:rPr>
        <w:t>«</w:t>
      </w:r>
      <w:r>
        <w:rPr>
          <w:rtl w:val="true"/>
        </w:rPr>
        <w:t>س</w:t>
      </w:r>
      <w:r>
        <w:rPr>
          <w:rtl w:val="true"/>
        </w:rPr>
        <w:t xml:space="preserve">» </w:t>
      </w:r>
      <w:r>
        <w:rPr>
          <w:rtl w:val="true"/>
        </w:rPr>
        <w:t>نام مبارک پیغمبرصلی الله علیه وآله می‌باشد</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خاتم الانبیاء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می‌دانید که در قرآن مجید پنج اسم از دوازده اسم پیغمبر برای مزید بینایی امت ذکر گردیده و آن پنج اسم مقدس، محمد و احمد و عبدالله و نون و یس است و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رسولان و ای کامل‌ترین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حکمت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البته از پیغمبران خدایی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حضرت و اشاره به حقیقت و سویت اعتدالیه ظاهریه و باطنیه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میان حروف تهجّی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حضرت گردیده است چیست؟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اشاره‌ای است به عالم معنی و حقیقت اعتدال آن حضرت، چه آنکه حایز مقام خاتمیت کسی است که وجودش به حد اعتدال رسیده باشد و آن وقتی است که ظاهر و باطن او یکسان باشد و این مرتبه در وجود اقدس آن حضرت موجود بوده، فلذا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مقام برای آن حضرت می‌نماید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نزدیک‌تر به فهم عموم آنکه در میان حروف تهجّی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 و باطن آن مساوی است، به این معنی که از برای هر یک از حروف بیست و هشت‌گانه تهجّی در نزد علمای علم اعداد، زُبَر و بینه‌ای است که در موقع تطبیق زُبر و بینهْ هر حرفی، قطعاً یا زبُرش زیادتر است یا بینه‌اش</w:t>
      </w:r>
      <w:r>
        <w:rPr>
          <w:rFonts w:eastAsia="IRNazanin" w:cs="IRNazanin"/>
          <w:color w:val="111111"/>
          <w:sz w:val="28"/>
          <w:szCs w:val="28"/>
          <w:rtl w:val="true"/>
          <w:lang w:bidi="fa-IR"/>
        </w:rPr>
        <w:t xml:space="preserve">. </w:t>
      </w:r>
      <w:bookmarkStart w:id="264" w:name="pg13407_170321"/>
    </w:p>
    <w:p>
      <w:pPr>
        <w:pStyle w:val="BookText"/>
        <w:rPr/>
      </w:pPr>
      <w:bookmarkEnd w:id="264"/>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ببخشید من جسارت می‌نمایم، چون که برای فهم مطالب بی‌طاقتم، مستدعی است در این شبها مطالب را به قسمی ساده و واضح بیان نمایید که مورد توجه و قابل قبول فهم همه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زُبَر و بینه را نفهمیدیم، متمنی است با بیان ساده توضیح دهید تا حل معما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عبارت از صورت حرف است که روی کاغذ نوشته می‌شود و بینه، آن زیادتی است که در وقت تلفظ معلوم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کاغذ یک حرف است، ولی در وقت تلفظ سه 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تلفظ ی و ن به او زیاد می‌شود، چون در میان بیست و هشت حرف تهجی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موقع تطبیق حساب زبر و بینه‌اش مساوی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بینه‌اش هم که عبارت از ی و ن باشد شصت است؛ 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شصت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خطاب می‌کند در قرآن مجید به خاتم الانبیاءصلی الله علیه وآله یس، اشاره به ظاهر و باطن پیغمبر، یعنی ای کسی که از حیث ظاهر و باطن واجد اعتدال می‌باشی</w:t>
      </w:r>
      <w:r>
        <w:rPr>
          <w:rFonts w:eastAsia="IRNazanin" w:cs="IRNazanin"/>
          <w:color w:val="111111"/>
          <w:sz w:val="28"/>
          <w:szCs w:val="28"/>
          <w:rtl w:val="true"/>
          <w:lang w:bidi="fa-IR"/>
        </w:rPr>
        <w:t>.</w:t>
      </w:r>
    </w:p>
    <w:p>
      <w:pPr>
        <w:pStyle w:val="Heading3"/>
        <w:numPr>
          <w:ilvl w:val="2"/>
          <w:numId w:val="1"/>
        </w:numPr>
        <w:rPr/>
      </w:pPr>
      <w:bookmarkStart w:id="265" w:name="__RefHeading___Toc543973_2616395394"/>
      <w:bookmarkStart w:id="266" w:name="_Toc87"/>
      <w:bookmarkEnd w:id="265"/>
      <w:r>
        <w:rPr>
          <w:rtl w:val="true"/>
        </w:rPr>
        <w:t>مراد از آل یاسین آل محمدند</w:t>
      </w:r>
      <w:bookmarkEnd w:id="266"/>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حضرت می‌باشد، در این آیه شریفه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 آل یَاسِینَ</w:t>
      </w:r>
      <w:r>
        <w:rPr>
          <w:rStyle w:val="FootnoteAnchor"/>
          <w:rtl w:val="true"/>
        </w:rPr>
        <w:footnoteReference w:id="27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سلام بر آل محمدصلی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بیاناتی است که شما می‌خواهید با سحر کلام اثبات نمایید و الا در میان علماء چنین معنایی نیامده که سلام بر آل 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می‌نمایم در منفیات به طور جزم کلامی نفرمایید، بلکه به طریق تردید بفرمایید که در موقع جواب افسردگی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کتب علمای خود بی‌خبرید یا باخبرید و صلاح در تصدیق نمی‌دانید، ولی ما از کتب شما باخبر هستیم و انکار حق هم نمی‌نماییم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علمای بزرگ شما، زیاد اشاره به این معنی شده است؛ از جمله ابن </w:t>
      </w:r>
    </w:p>
    <w:p>
      <w:pPr>
        <w:pStyle w:val="BookText"/>
        <w:rPr/>
      </w:pPr>
      <w:r>
        <w:rPr>
          <w:rFonts w:ascii="IRNazanin" w:hAnsi="IRNazanin" w:eastAsia="IRNazanin"/>
          <w:color w:val="111111"/>
          <w:sz w:val="28"/>
          <w:sz w:val="28"/>
          <w:szCs w:val="28"/>
          <w:rtl w:val="true"/>
          <w:lang w:bidi="fa-IR"/>
        </w:rPr>
        <w:t xml:space="preserve">حجر مکی متعصب در ذیل آیه سیم از آیاتی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فضایل اهل بیت نقل نموده، نوشته است که جماعتی از مفسرین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و 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بذلک سلام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مراد از آل یاسین آل محمدند؛ پس سلام بر آل یس؛ یعنی سلام بر آل محمد و می‌نویسد</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زرندی حنفی،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rPr/>
      </w:pPr>
      <w:r>
        <w:rPr>
          <w:rFonts w:ascii="IRNazanin" w:hAnsi="IRNazanin" w:eastAsia="IRNazanin"/>
          <w:color w:val="111111"/>
          <w:sz w:val="28"/>
          <w:sz w:val="28"/>
          <w:szCs w:val="28"/>
          <w:rtl w:val="true"/>
          <w:lang w:bidi="fa-IR"/>
        </w:rPr>
        <w:t>این قول را از امام فخر الدین محمد بن عمر الرازی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فخر رازی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بیته صلی الله علیه وآله یساوونه فی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 آل یَاسِینَ</w:t>
      </w:r>
      <w:r>
        <w:rPr>
          <w:rFonts w:ascii="IRNazanin" w:hAnsi="IRNazanin" w:eastAsia="IRNazanin"/>
          <w:color w:val="111111"/>
          <w:sz w:val="28"/>
          <w:sz w:val="28"/>
          <w:szCs w:val="28"/>
          <w:rtl w:val="true"/>
          <w:lang w:bidi="fa-IR"/>
        </w:rPr>
        <w:t>، وفی الصلاة علیه وعلیهم فی التشهد، وفی الطهارة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یا طاهر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یطهّرکم تطهیراً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تحریم الصدقة، وفی المحبة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آن حضرت در پنج چیز با آن حضرت برابری می‌کنند؛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سلام بر پیغمبر بزرگوار و نیز فرموده سلام بر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بر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بر آن حضرت و بر ایشان در 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یعنی ای طاهر و درباره انها آیه تطهیر را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صدقه که بر پیغمبر و اهل بیت آن حضرت صدقه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شما دوست می‌دارید خدا را، پس متابعت </w:t>
      </w:r>
    </w:p>
    <w:p>
      <w:pPr>
        <w:pStyle w:val="BookText"/>
        <w:rPr/>
      </w:pPr>
      <w:r>
        <w:rPr>
          <w:rFonts w:ascii="IRNazanin" w:hAnsi="IRNazanin" w:eastAsia="IRNazanin"/>
          <w:color w:val="111111"/>
          <w:sz w:val="28"/>
          <w:sz w:val="28"/>
          <w:szCs w:val="28"/>
          <w:rtl w:val="true"/>
          <w:lang w:bidi="fa-IR"/>
        </w:rPr>
        <w:t>نمایید مرا تا دوست بدارد خدا شما را و درباره اهل بیت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و مزدی از شما نمی‌خواهم مگر دوستی ذوی القربی و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ابی‌بکر بن شهاب الدین علوی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الصادی من بحرفضائل بنی النبی الهادی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مطبعه‌ی اعلامیه‌ی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جماعتی از مفسرین از ابن عباس و نقاش از کلبی و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نموده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که مراد از آل یس در آیه،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رازی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 کبیر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همچنین ابن کثیر در تفسیر القرآن العظیم،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قرطبی در الجامع لاحکام القرآن، </w:t>
      </w:r>
      <w:r>
        <w:rPr>
          <w:rFonts w:eastAsia="IRNazanin" w:cs="IRNazanin"/>
          <w:color w:val="111111"/>
          <w:sz w:val="28"/>
          <w:szCs w:val="28"/>
          <w:lang w:bidi="fa-IR"/>
        </w:rPr>
        <w:t>15/119</w:t>
      </w:r>
      <w:r>
        <w:rPr>
          <w:rFonts w:ascii="IRNazanin" w:hAnsi="IRNazanin" w:eastAsia="IRNazanin"/>
          <w:color w:val="111111"/>
          <w:sz w:val="28"/>
          <w:sz w:val="28"/>
          <w:szCs w:val="28"/>
          <w:rtl w:val="true"/>
          <w:lang w:bidi="fa-IR"/>
        </w:rPr>
        <w:t xml:space="preserve">؛ سیوطی در الدرّ المنثور، </w:t>
      </w:r>
      <w:r>
        <w:rPr>
          <w:rFonts w:eastAsia="IRNazanin" w:cs="IRNazanin"/>
          <w:color w:val="111111"/>
          <w:sz w:val="28"/>
          <w:szCs w:val="28"/>
          <w:lang w:bidi="fa-IR"/>
        </w:rPr>
        <w:t>5/539</w:t>
      </w:r>
      <w:r>
        <w:rPr>
          <w:rFonts w:ascii="IRNazanin" w:hAnsi="IRNazanin" w:eastAsia="IRNazanin"/>
          <w:color w:val="111111"/>
          <w:sz w:val="28"/>
          <w:sz w:val="28"/>
          <w:szCs w:val="28"/>
          <w:rtl w:val="true"/>
          <w:lang w:bidi="fa-IR"/>
        </w:rPr>
        <w:t xml:space="preserve">؛ و آلوسی در روح المعانی، </w:t>
      </w:r>
      <w:r>
        <w:rPr>
          <w:rFonts w:eastAsia="IRNazanin" w:cs="IRNazanin"/>
          <w:color w:val="111111"/>
          <w:sz w:val="28"/>
          <w:szCs w:val="28"/>
          <w:lang w:bidi="fa-IR"/>
        </w:rPr>
        <w:t>12/135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اعتراف کرده‌اند که مراد از آل یس، آل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همین آیه شریفه وجوهی در معنای آیه نقل نموده، در وجه دوم گفته است مراد از آل یاسین آل محمدند 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آورده که جماعتی از مفسرین نقل نموده‌اند از ابن عباس که گفت سلام علی آل یاسین، سلام بر آل محمد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صلوات بر اهل بیت طهارت، امری است مسلّم بین الفریقین؛ حتی بخاری و مسلم هم در صحیحین خود تصدیق دارند که پیغمبر فرمود</w:t>
      </w:r>
      <w:r>
        <w:rPr>
          <w:rFonts w:eastAsia="IRNazanin" w:cs="IRNazanin"/>
          <w:color w:val="111111"/>
          <w:sz w:val="28"/>
          <w:szCs w:val="28"/>
          <w:rtl w:val="true"/>
          <w:lang w:bidi="fa-IR"/>
        </w:rPr>
        <w:t xml:space="preserve">: </w:t>
      </w:r>
      <w:bookmarkStart w:id="267" w:name="pg13407_170325"/>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اهل بیت من در صلوات جدایی نیندازید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68" w:name="__RefHeading___Toc543975_2616395394"/>
      <w:bookmarkStart w:id="269" w:name="_Toc88"/>
      <w:bookmarkEnd w:id="268"/>
      <w:r>
        <w:rPr>
          <w:rtl w:val="true"/>
        </w:rPr>
        <w:t>صلوات بر آل محمدصلی الله علیه وآله سنت و در تشهد نماز واجب است</w:t>
      </w:r>
      <w:bookmarkEnd w:id="269"/>
    </w:p>
    <w:p>
      <w:pPr>
        <w:pStyle w:val="BookText"/>
        <w:rPr/>
      </w:pPr>
      <w:r>
        <w:rPr>
          <w:rFonts w:ascii="IRNazanin" w:hAnsi="IRNazanin" w:eastAsia="IRNazanin"/>
          <w:color w:val="111111"/>
          <w:sz w:val="28"/>
          <w:sz w:val="28"/>
          <w:szCs w:val="28"/>
          <w:rtl w:val="true"/>
          <w:lang w:bidi="fa-IR"/>
        </w:rPr>
        <w:t xml:space="preserve">مخصوصاً بخاری در جلد سیم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بخاری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الحکم قال سمعت عبدالرحمان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کعب بن عُجره فقال ألا أهدی لک هدیة ان النبی صلی الله علیه وآله خرج علینا فقلنا یا رسول الله قد علمنا کیف نسلّم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اللهم صلّ علی محمد وعلی آل محمد کما صلّیت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وعلی آل محمد کما بارکت علی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کتاب صحیح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بدء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اینطور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اخبرنی ابو حمید الساعدی رضی الله عنه انهم قالوا یا رسول الله کیف نصلی علیک؟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 ازواجه وذریته کما صلّیت علی آل ابراهیم وبارک علی محمد وازواجه وذرّیته کما بارکت علی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روایت دیگری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عبدالله بن عیسی سمع عبد الرحمن بن ابی لیلی قال لقینی کعب بن عجرة فقال الا اهدی لک هدیه سمعتها من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بلی فاهدها لی فقال سالنا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رسول الله کیف الصلاه علیکم اهل البیت فان الله قد علمنا کیف نسلّم قال قولوا اللهم صلی علی محمد و آل محمد کما صلیت علی ابراهیم و علی آل ابراهیم انک حمید مجید اللهم بارک علی محمد و علی آل محمد کما بارکت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احزاب باب قوله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ارتباط چهار روایت ذکر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کعب بن عجره رضی الله عنه قیل یا رسول الله اما السلام علیک فقد عرفناه فکیف الصلاة قال قولوا اللهم صل علی محمد وآل محمد کما صلّیت علی آل ابراهیم انّک حمید مجید اللّهم بارک علی محمّد وآل محمد کما بارکت علی آل ابراهیم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خباب عن ابی سعید الخدری قال قلنا یا رسول الله هذا التسلیم فکیف نصلی علیک قال قولوا اللهم صل علی محمد عبدک ورسولک کما صلیت علی آل ابراهیم وبارک علی محمد وعلی آل محمد کما بارکت علی ابراهیم قال ابو صالح عن اللیث علی محمد وعلی آل محمد کما بارکت علی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ابراهیم بن حمزه حدثنا ابن أبی حازم والدراوردی عن یزید وقال کما صلیت علی ابراهیم وبارک علی محمد وآل محمد کما بارکت علی ابراهیم وآل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ومسلم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28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علاوه بر آنچه از بخاری نقل کردیم، این حدیث را نیز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مسعود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وآله ونحن فی مجلس سعد بن عبادة، فقال له بشیر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الله تعالی أن نصلّی علیک یا رسول الله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 حتی تمنّینا انه لم یسأله ثم قال رسول الله صلی الله علیه وآله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آل ابراهیم وبارک علی محمد وعلی آل محمد کما بارکت علی آل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کما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قندوزی روایت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نسلّم علیک، فکیف نصلّی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حتی ابن حجر</w:t>
      </w:r>
    </w:p>
    <w:p>
      <w:pPr>
        <w:pStyle w:val="BookText"/>
        <w:rPr/>
      </w:pPr>
      <w:r>
        <w:rPr>
          <w:rFonts w:ascii="IRNazanin" w:hAnsi="IRNazanin" w:eastAsia="IRNazanin"/>
          <w:color w:val="111111"/>
          <w:sz w:val="28"/>
          <w:sz w:val="28"/>
          <w:szCs w:val="28"/>
          <w:rtl w:val="true"/>
          <w:lang w:bidi="fa-IR"/>
        </w:rPr>
        <w:t xml:space="preserve">متعصب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جای تعجب است که ابن حجر در اینجا اثبات می‌کند که صلوات بر آل پیامبر در کنار صلوات بر خود رسول اکرم لازم است، و لکن خود او در همین عبارات و در جاهای دیگر بعد از نام پیامبر جمله صلی الله علیه وسلّم را می‌آورد و این نشانه تعصّب فوق العاده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دیگران از علمای بزرگ شما از کعب بن عجزه نقل می‌کنند که </w:t>
      </w:r>
    </w:p>
    <w:p>
      <w:pPr>
        <w:pStyle w:val="BookText"/>
        <w:rPr/>
      </w:pPr>
      <w:r>
        <w:rPr>
          <w:rFonts w:ascii="IRNazanin" w:hAnsi="IRNazanin" w:eastAsia="IRNazanin"/>
          <w:color w:val="111111"/>
          <w:sz w:val="28"/>
          <w:sz w:val="28"/>
          <w:szCs w:val="28"/>
          <w:rtl w:val="true"/>
          <w:lang w:bidi="fa-IR"/>
        </w:rPr>
        <w:t xml:space="preserve">چون آیه </w:t>
      </w:r>
      <w:r>
        <w:rPr>
          <w:rFonts w:ascii="Amiri" w:hAnsi="Amiri" w:eastAsia="Amiri" w:cs="Amiri"/>
          <w:color w:val="111111"/>
          <w:sz w:val="28"/>
          <w:sz w:val="28"/>
          <w:szCs w:val="28"/>
          <w:rtl w:val="true"/>
          <w:lang w:bidi="ar-SA"/>
        </w:rPr>
        <w:t>إِنّ اللهَ وَمَلاَئِکَتَهُ یُصَلّونَ عَلَی النّبِیّ</w:t>
      </w:r>
      <w:r>
        <w:rPr>
          <w:rFonts w:ascii="IRNazanin" w:hAnsi="IRNazanin" w:eastAsia="IRNazanin"/>
          <w:color w:val="111111"/>
          <w:sz w:val="28"/>
          <w:sz w:val="28"/>
          <w:szCs w:val="28"/>
          <w:rtl w:val="true"/>
          <w:lang w:bidi="fa-IR"/>
        </w:rPr>
        <w:t xml:space="preserve"> الخ نازل گردید،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طریقه سلام کردن بر تو را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صلوات بر شما بفرستیم؟</w:t>
      </w:r>
    </w:p>
    <w:p>
      <w:pPr>
        <w:pStyle w:val="BookText"/>
        <w:rPr/>
      </w:pPr>
      <w:r>
        <w:rPr>
          <w:rFonts w:ascii="IRNazanin" w:hAnsi="IRNazanin" w:eastAsia="IRNazanin"/>
          <w:color w:val="111111"/>
          <w:sz w:val="28"/>
          <w:sz w:val="28"/>
          <w:szCs w:val="28"/>
          <w:rtl w:val="true"/>
          <w:lang w:bidi="fa-IR"/>
        </w:rPr>
        <w:t>حضرت فرمودند، به این طریق صلوات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فخر رازی در صفحه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نقل می‌نماید که از رسول اکرم صلی الله علیه وآله سؤال نمودند چگونه صلوات بر شما بفرستیم، فرمودند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وعلی آل محمّد، کما صلیت علی ابراهیم وعلی آل ابراهیم وبارک علی محمّد وعلی آل محمّد، کما بارکت علی ابراهیم وعلی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همین روایت را با مختصر اختلافی</w:t>
      </w:r>
      <w:r>
        <w:rPr>
          <w:rStyle w:val="FootnoteAnchor"/>
          <w:rtl w:val="true"/>
        </w:rPr>
        <w:footnoteReference w:id="287"/>
      </w:r>
      <w:r>
        <w:rPr>
          <w:rFonts w:ascii="IRNazanin" w:hAnsi="IRNazanin" w:eastAsia="IRNazanin"/>
          <w:color w:val="111111"/>
          <w:sz w:val="28"/>
          <w:sz w:val="28"/>
          <w:szCs w:val="28"/>
          <w:rtl w:val="true"/>
          <w:lang w:bidi="fa-IR"/>
        </w:rPr>
        <w:t>در الفاظ از حاکم نقل نموده، آن‌گاه اظهار عقیده و رأی نموده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دلیل ظاهر علی ان الأمر بالصلوات علیه الصلوات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حدیث، دلیل ظاهر است بر اینکه امر به صلوات بر پیغمبرصلی الله علیه وآله صلوات بر آل آن حضرت هم هست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سنن ابن ماجه؛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اقامهْ الصلاهْ، باب الصلاهْ علی النبی، حدیث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کتاب الصلاهْ، باب الصلاهْ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التشهد، حدیث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الاحزاب، حدیث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بالصلاهْ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 الصلاهْ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بقیه‌ی حدیث أبی مسعود البدری؛ 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حدیث کعب بن عجزه؛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حدیث ابی مسعود عقبهْ بن عمرو الانصاری؛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حدیث بریدهْ الاسلمی؛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حدیث ابی حمید الساعدی؛ وج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احادیث رجال من اصحاب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محمد طلحهْ بن عبیدالله؛ 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مسند ابی سعید الخدری؛ 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باب الصلاهْ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باب صفهْ الصلاهْ علی النبی صلی الله علیه وآله؛ صحیح ابن حیان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ذکر الاخبار المفسده لقوله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صلّوا علیه وسلّموا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ذکر وصف الصلاهْ علی المصطفی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الامر بالصلاهْ علی المصطفی صلی الله علیه وآله وذکر کیفیتها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نموده است</w:t>
      </w:r>
      <w:r>
        <w:rPr>
          <w:rStyle w:val="FootnoteAnchor"/>
          <w:rtl w:val="true"/>
        </w:rPr>
        <w:footnoteReference w:id="28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علَیَّ الصلاة البَترا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صلوات بترا و بریده بر من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بترا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دیلمی نقل نموده</w:t>
      </w:r>
      <w:r>
        <w:rPr>
          <w:rStyle w:val="FootnoteAnchor"/>
          <w:rtl w:val="true"/>
        </w:rPr>
        <w:footnoteReference w:id="290"/>
      </w:r>
      <w:r>
        <w:rPr>
          <w:rFonts w:ascii="IRNazanin" w:hAnsi="IRNazanin" w:eastAsia="IRNazanin"/>
          <w:color w:val="111111"/>
          <w:sz w:val="28"/>
          <w:sz w:val="28"/>
          <w:szCs w:val="28"/>
          <w:rtl w:val="true"/>
          <w:lang w:bidi="fa-IR"/>
        </w:rPr>
        <w:t>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محجوب حتی یصلی علی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دعا در حجاب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صلوات بر محمد و آل محمد بفرستند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المعجم الاوسط، 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 مجمع الزوائد، هیثمی،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باب الصلاهْ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نقل این حدیث گفته که این حدیث را طبرانی در اوسط نقل کرده و رجال آن ثقه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شافعی نقل می‌کنند</w:t>
      </w:r>
      <w:r>
        <w:rPr>
          <w:rStyle w:val="FootnoteAnchor"/>
          <w:rtl w:val="true"/>
        </w:rPr>
        <w:footnoteReference w:id="292"/>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صلاة له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 اهل بیت رسول الله، دوستی شما را خدا در قرآن مجید واجب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بزرگی مقام و مرتبه شما همین بس است که هر کسی بر شما صلوات نفرستد نماز او قبول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واقعی، صلوات در تشهد نماز است که اگر عمداً ترک کنند باعث بطلان و عدم قبولی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فرموده‌ی رسول اکرم 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 إن قُبلت قُبل ما سواها وان ردّت ردّ ما سواها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نماز ستون و نگاهبان دین است، اگر نماز قبول شد ماسوای آن از اعمال قبول می‌شود و اگر نماز رد شد ماسوای آن هم رد می‌شود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قبولی تمام اعمال بسته به نماز است و نظر به اخباری که عرض شد، قبولی نماز </w:t>
      </w:r>
    </w:p>
    <w:p>
      <w:pPr>
        <w:pStyle w:val="BookText"/>
        <w:rPr/>
      </w:pPr>
      <w:r>
        <w:rPr>
          <w:rFonts w:ascii="IRNazanin" w:hAnsi="IRNazanin" w:eastAsia="IRNazanin"/>
          <w:color w:val="111111"/>
          <w:sz w:val="28"/>
          <w:sz w:val="28"/>
          <w:szCs w:val="28"/>
          <w:rtl w:val="true"/>
          <w:lang w:bidi="fa-IR"/>
        </w:rPr>
        <w:t>هم به صلوات بر محمّد و آل محمّد است؛ چنانچه شافعی خود اقرار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ابی بکر بن شهاب الدین علوی از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الصادی من بحر فضائل بنی النبی الهادی</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همچنین ابی داود در سنن،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کتاب الصلاهْ، باب الصلاهْ علی النبی بعد التشهد؛ احمد بن شعیب نسائی در السنن الکبری،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9875</w:t>
      </w:r>
      <w:r>
        <w:rPr>
          <w:rFonts w:ascii="IRNazanin" w:hAnsi="IRNazanin" w:eastAsia="IRNazanin"/>
          <w:color w:val="111111"/>
          <w:sz w:val="28"/>
          <w:sz w:val="28"/>
          <w:szCs w:val="28"/>
          <w:rtl w:val="true"/>
          <w:lang w:bidi="fa-IR"/>
        </w:rPr>
        <w:t xml:space="preserve">، کتاب عمل الیوم واللیلهْ، کیف الصلاهْ علی النبی صلی الله علیه وآله؛ احمد بن حنبل در مسند،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xml:space="preserve">، بقیهْ حدیث ابی مسعود و </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کعب بن عجره؛ ابن حجر عسقلانی در فتح الباری، </w:t>
      </w:r>
      <w:r>
        <w:rPr>
          <w:rFonts w:eastAsia="IRNazanin" w:cs="IRNazanin"/>
          <w:color w:val="111111"/>
          <w:sz w:val="28"/>
          <w:szCs w:val="28"/>
          <w:lang w:bidi="fa-IR"/>
        </w:rPr>
        <w:t>11/159</w:t>
      </w:r>
      <w:r>
        <w:rPr>
          <w:rFonts w:ascii="IRNazanin" w:hAnsi="IRNazanin" w:eastAsia="IRNazanin"/>
          <w:color w:val="111111"/>
          <w:sz w:val="28"/>
          <w:sz w:val="28"/>
          <w:szCs w:val="28"/>
          <w:rtl w:val="true"/>
          <w:lang w:bidi="fa-IR"/>
        </w:rPr>
        <w:t>، کتاب الدعوات، باب الصلاهْ علی النبی؛ جلال الدین سیوطی در تدریب الراوی،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نوع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ابن ابی شیبه در المصنف، </w:t>
      </w:r>
      <w:r>
        <w:rPr>
          <w:rFonts w:eastAsia="IRNazanin" w:cs="IRNazanin"/>
          <w:color w:val="111111"/>
          <w:sz w:val="28"/>
          <w:szCs w:val="28"/>
          <w:lang w:bidi="fa-IR"/>
        </w:rPr>
        <w:t>2/390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صلاهْ التطوع والامامهْ، باب الصلاهْ علی النبی کیف هی؛ دیلمی در الفردوس،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 xml:space="preserve">، باب القاف، فصل؛ مناوی در فیض القدیر،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6162</w:t>
      </w:r>
      <w:r>
        <w:rPr>
          <w:rFonts w:ascii="IRNazanin" w:hAnsi="IRNazanin" w:eastAsia="IRNazanin"/>
          <w:color w:val="111111"/>
          <w:sz w:val="28"/>
          <w:sz w:val="28"/>
          <w:szCs w:val="28"/>
          <w:rtl w:val="true"/>
          <w:lang w:bidi="fa-IR"/>
        </w:rPr>
        <w:t xml:space="preserve">، حرف القاف؛ بیهقی در السنن الکبری،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کتاب الصلاهْ، باب الصلاهْ علی النبی فی التشهد؛ عبدالرزاق در المصنف،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eastAsia="IRNazanin" w:cs="IRNazanin"/>
          <w:color w:val="111111"/>
          <w:sz w:val="28"/>
          <w:szCs w:val="28"/>
          <w:lang w:bidi="fa-IR"/>
        </w:rPr>
        <w:t>3107</w:t>
      </w:r>
      <w:r>
        <w:rPr>
          <w:rFonts w:ascii="IRNazanin" w:hAnsi="IRNazanin" w:eastAsia="IRNazanin"/>
          <w:color w:val="111111"/>
          <w:sz w:val="28"/>
          <w:sz w:val="28"/>
          <w:szCs w:val="28"/>
          <w:rtl w:val="true"/>
          <w:lang w:bidi="fa-IR"/>
        </w:rPr>
        <w:t xml:space="preserve">؛ باب الصلاهْ علی النبی صلی الله علیه وآله و حاکم نیشابوری در المستدرک علی الصحیحین، </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4710</w:t>
      </w:r>
      <w:r>
        <w:rPr>
          <w:rFonts w:ascii="IRNazanin" w:hAnsi="IRNazanin" w:eastAsia="IRNazanin"/>
          <w:color w:val="111111"/>
          <w:sz w:val="28"/>
          <w:sz w:val="28"/>
          <w:szCs w:val="28"/>
          <w:rtl w:val="true"/>
          <w:lang w:bidi="fa-IR"/>
        </w:rPr>
        <w:t>، کتاب معرفهْ الصحابه، باب مناقب اهل رسول الله، احادیثی نقل کرده‌اند که همراه صلوات بر رسول اکرم، صلوات بر آل آن حضرت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بیاناتی در وجوب صلوات بر محمد و آل محمددارد و دلایلی از نسائی و دار قطنی و ابن حجر و بیهقی از ابوبکر طرطوسی از ابو اسحاق مروزی و از سمهودی و نووی در تنقیح و شیخ سراج الدین قصیمی یمنی آورده که صلوات بر آل محمد بعد از نام مبارک محمدصلی الله علیه وآله در تشهد نماز واجب است که چون وقت گذشته، از بیان مفصل آن صرف‌نظر نموده و قضاوت را به ضمیر پاک آقایان واگذار می‌نمایم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آقایان تصدیق می‌فرمایید که سلام و صلوات بر اهل بیت پیغمبرصلی الله علیه وآله بدعت نیست، بلکه سنت و عبادتی است که دستور خود پیغمبر است و انکار این معنی را قطعاً نمی‌کنند مگر خوارج و نواصب و متعصبین عنود و مبغضین لجوج </w:t>
      </w:r>
    </w:p>
    <w:p>
      <w:pPr>
        <w:pStyle w:val="BookText"/>
        <w:rPr/>
      </w:pPr>
      <w:r>
        <w:rPr>
          <w:rFonts w:ascii="IRNazanin" w:hAnsi="IRNazanin" w:eastAsia="IRNazanin"/>
          <w:color w:val="111111"/>
          <w:sz w:val="28"/>
          <w:sz w:val="28"/>
          <w:szCs w:val="28"/>
          <w:rtl w:val="true"/>
          <w:lang w:bidi="fa-IR"/>
        </w:rPr>
        <w:t>خذلهم الله که امر را بر برادران اهل تسنن مشتبه نموده 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کسانی که در این حکم قرین خاتم الانبیاءصلی الله علیه وآله هستند و در ذکر، مقدم بر غیرند؛ قیاس آنان بر دیگران نمودن و دیگران را بر آنها ترجیح دادن، از سفاهت و جهالت یا تعصب و بی‌خبری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چون شب از نصف گذشته و آثار کسالت در بعضی جلساء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را ختم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چای و قرار اینکه فردا شب زودتر تشریف بیاورند، متفرق گردیدند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3407_170333"/>
      <w:bookmarkStart w:id="271" w:name="pg13407_170333"/>
      <w:bookmarkEnd w:id="271"/>
    </w:p>
    <w:p>
      <w:pPr>
        <w:pStyle w:val="Heading2"/>
        <w:numPr>
          <w:ilvl w:val="1"/>
          <w:numId w:val="1"/>
        </w:numPr>
        <w:rPr/>
      </w:pPr>
      <w:bookmarkStart w:id="272" w:name="pg13407_170333"/>
      <w:bookmarkStart w:id="273" w:name="__RefHeading___Toc543977_2616395394"/>
      <w:bookmarkStart w:id="274" w:name="_Toc89"/>
      <w:bookmarkEnd w:id="272"/>
      <w:bookmarkEnd w:id="273"/>
      <w:r>
        <w:rPr>
          <w:rtl w:val="true"/>
        </w:rPr>
        <w:t>«</w:t>
      </w:r>
      <w:r>
        <w:rPr>
          <w:rtl w:val="true"/>
        </w:rPr>
        <w:t>جلسه سوم</w:t>
      </w:r>
      <w:r>
        <w:rPr>
          <w:rtl w:val="true"/>
        </w:rPr>
        <w:t>»</w:t>
      </w:r>
      <w:bookmarkEnd w:id="274"/>
    </w:p>
    <w:p>
      <w:pPr>
        <w:pStyle w:val="Heading3"/>
        <w:numPr>
          <w:ilvl w:val="2"/>
          <w:numId w:val="1"/>
        </w:numPr>
        <w:rPr/>
      </w:pPr>
      <w:bookmarkStart w:id="275" w:name="__RefHeading___Toc543979_2616395394"/>
      <w:bookmarkStart w:id="276" w:name="_Toc9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امامیه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مشرک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کفریات در صحیحین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صحیحین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صحیحین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شیعیان توسط اهل تسنن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کفر و لعن یزید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3407_170335"/>
      <w:bookmarkStart w:id="278" w:name="pg13407_170335"/>
      <w:bookmarkEnd w:id="278"/>
    </w:p>
    <w:p>
      <w:pPr>
        <w:pStyle w:val="Heading3"/>
        <w:numPr>
          <w:ilvl w:val="2"/>
          <w:numId w:val="1"/>
        </w:numPr>
        <w:rPr/>
      </w:pPr>
      <w:bookmarkStart w:id="279" w:name="pg13407_170335"/>
      <w:bookmarkStart w:id="280" w:name="__RefHeading___Toc543981_2616395394"/>
      <w:bookmarkStart w:id="281" w:name="_Toc91"/>
      <w:bookmarkEnd w:id="279"/>
      <w:bookmarkEnd w:id="280"/>
      <w:r>
        <w:rPr>
          <w:rtl w:val="true"/>
        </w:rPr>
        <w:t xml:space="preserve">جلسه سوم </w:t>
      </w:r>
      <w:r>
        <w:rPr>
          <w:rtl w:val="true"/>
        </w:rPr>
        <w:t>«</w:t>
      </w:r>
      <w:r>
        <w:rPr>
          <w:rtl w:val="true"/>
        </w:rPr>
        <w:t xml:space="preserve">لیله یکشنبه </w:t>
      </w:r>
      <w:r>
        <w:rPr/>
        <w:t>25</w:t>
      </w:r>
      <w:r>
        <w:rPr>
          <w:rtl w:val="true"/>
        </w:rPr>
        <w:t xml:space="preserve"> </w:t>
      </w:r>
      <w:r>
        <w:rPr>
          <w:rtl w:val="true"/>
        </w:rPr>
        <w:t xml:space="preserve">رجب </w:t>
      </w:r>
      <w:r>
        <w:rPr/>
        <w:t>1345</w:t>
      </w:r>
      <w:r>
        <w:rPr>
          <w:rtl w:val="true"/>
        </w:rPr>
        <w:t>»</w:t>
      </w:r>
      <w:bookmarkEnd w:id="281"/>
    </w:p>
    <w:p>
      <w:pPr>
        <w:pStyle w:val="Heading4"/>
        <w:numPr>
          <w:ilvl w:val="3"/>
          <w:numId w:val="1"/>
        </w:numPr>
        <w:rPr/>
      </w:pPr>
      <w:bookmarkStart w:id="282" w:name="__RefHeading___Toc543983_2616395394"/>
      <w:bookmarkStart w:id="283" w:name="_Toc92"/>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از نماز مغرب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معموله مشغول صرف چای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هم نماز عشاء را خاتمه داده، با خیال آسوده برای اصغای کلمات آقایان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که به منزل رفتیم، خیلی خود را ملامت کردم که چرا ما دقت بیشتری در باب عقاید ارباب ملل نمی‌کنیم و فقط به بعض کتب متعصّبین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 که حقیقت از ما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خدای تعالی در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الْبَالِغَةُ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برای خدا حجت 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دیشب حجّتی از حجج الهی بود که آقایان در ابتدای صحبت، قدری از عادت بیرون آمده و با دیده انصاف و علم و عقل به عرایض داعی توجه نمایید و بدانید که آنچه را می‌گویم، روی موازین علم و عقل و منطق و حقیقت است و آنچه به سمع مبارک آقایان رسانیده و ذهن شما را مشوب نموده‌اند، روی عناد و لجاج مردمان متعصّب خودخواه بوده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شاهد می‌گیرم که در این مجالس هیچ نظری ندارم که در گفتار خود غالب آیم و آقایان را مغلوب نمایم، بلکه مانند همیشه هدف و مقصدم دفاع از حریم تشیع و ابراز حق و حقیقت است</w:t>
      </w:r>
      <w:r>
        <w:rPr>
          <w:rFonts w:eastAsia="IRNazanin" w:cs="IRNazanin"/>
          <w:color w:val="111111"/>
          <w:sz w:val="28"/>
          <w:szCs w:val="28"/>
          <w:rtl w:val="true"/>
          <w:lang w:bidi="fa-IR"/>
        </w:rPr>
        <w:t xml:space="preserve">. </w:t>
      </w:r>
      <w:bookmarkStart w:id="284" w:name="pg13407_170336"/>
    </w:p>
    <w:p>
      <w:pPr>
        <w:pStyle w:val="BookText"/>
        <w:rPr/>
      </w:pPr>
      <w:bookmarkEnd w:id="284"/>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بیانات دیشب شما کشف شد که شیعه بر طبقات مختلفه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طبقه از شیعه را ذی حق و گفتار و عقاید آنها را حق می‌دانید؟ چنانچه ممکن است طبقات شیعه را برای روشن شدن مطلب بیان فرمایید که ما بدانیم در کدام قسمت وارد بحث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عرض نکردم که شیعه برطبقات مختلفه هستند، بلکه شیعه به آن معنی که شرح دادم، یعنی بندگان مطیع خدا و پیغمبر و پیروان خاندان رسالت به امر آن حضرت یک طبقه بیشتر نیستند، ولی طبقات بازیگری به نام تشیع خودنمایی و مردم جاهل بی‌خبر را به دور خود جمع نمودند و از نام مقدّس شیعه سوء استفاده نموده و عقاید باطل، بلکه کفر و زندقه را به این نام میان مردم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مردمان بی‌خبر که تحقیق در حقایق نمی‌نمایند، به نام شیعه در تاریخ از آنها یاد نموده‌اند و آنها چهار طبقه اصلی هستند که از آن چهار طبقه اصلی هم فقط دو فرقه باقی مانده‌اند و دو فرقه‌ی آنها به کلّی از میان رفته‌اند و از هر طبقه آنها طبقات دیگر پیدا شدند و آن چهار فرقه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کیسانیه و قداحیه و غلات</w:t>
      </w:r>
      <w:r>
        <w:rPr>
          <w:rFonts w:eastAsia="IRNazanin" w:cs="IRNazanin"/>
          <w:color w:val="111111"/>
          <w:sz w:val="28"/>
          <w:szCs w:val="28"/>
          <w:rtl w:val="true"/>
          <w:lang w:bidi="fa-IR"/>
        </w:rPr>
        <w:t>.</w:t>
      </w:r>
    </w:p>
    <w:p>
      <w:pPr>
        <w:pStyle w:val="Heading4"/>
        <w:numPr>
          <w:ilvl w:val="3"/>
          <w:numId w:val="1"/>
        </w:numPr>
        <w:rPr/>
      </w:pPr>
      <w:bookmarkStart w:id="285" w:name="__RefHeading___Toc543985_2616395394"/>
      <w:bookmarkStart w:id="286" w:name="_Toc93"/>
      <w:bookmarkEnd w:id="285"/>
      <w:r>
        <w:rPr>
          <w:rtl w:val="true"/>
        </w:rPr>
        <w:t>عقاید زیدیه</w:t>
      </w:r>
      <w:bookmarkEnd w:id="286"/>
    </w:p>
    <w:p>
      <w:pPr>
        <w:pStyle w:val="BookText"/>
        <w:rPr/>
      </w:pPr>
      <w:r>
        <w:rPr>
          <w:rFonts w:ascii="IRNazanin" w:hAnsi="IRNazanin" w:eastAsia="IRNazanin"/>
          <w:color w:val="111111"/>
          <w:sz w:val="28"/>
          <w:sz w:val="28"/>
          <w:szCs w:val="28"/>
          <w:rtl w:val="true"/>
          <w:lang w:bidi="fa-IR"/>
        </w:rPr>
        <w:t>فرقه اول زیدیه می‌باشند و آنها کسانی هستند که خود را اتباع زید بن علی بن الحسین علیه السّلام می‌دانند و زید را بعد از امام زین العابدین علیه السّلام امام می‌دانند و الحال در یمن و اطراف آن، زیدیها بسیار می‌باشند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آنها بر آن است که هر علوی فاطمی که عالم و زاهد و شجاع باشد و علاوه خروج به سیف و شمشیر نموده و مردم را دعوت به خود نماید، آن امام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جناب زید در زمان خلافت هشام بن عبدالملک اموی به واسطه فشار و ظلم بنی‌امیه در کوفه خروج کرد و شربت شهادت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پریشب شرح حال آن بزرگوار را به مناسبتی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دانسته و پیروی او را بر خود حتم می‌دانند، و حال آنکه مقام جناب زید بالاتر از آن است که چنین نسبتی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زید از سادات بزرگ بنی‌هاشم بوده در زهد و علم و فضل و فهم و دین و ورع و عبادت و شجاعت و سخاوت، برجسته قوم و پیوسته قائم اللیل و صائم النهار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خبر شهادت آن جناب را داده،چنانچه از حضرت سیدالشهداء ابا عبدالله الحسین علیه السّلام رسیده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 یده علی صلبی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سیخرج من صلبک رجل یقال له زید، یقتل شهیداً، فإذا کان یوم القیامة یتخطّی هو وأصحابه رقاب الناس ویدخله الجنّة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رسول اکرم صلی الله علیه وآله دست مبارکش را گذارد بر پشت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زود است بیرون می‌آید از صلب تو مردی که او را زید می‌گویند، کشته می‌شود در حال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خود و اصحابش پا می‌گذارند بر گردن‌های مردم و داخل بهشت می‌شوند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مراد اصحابی هستند که به نام نهضت در مقابل ظلم بنی‌امیه با آن </w:t>
      </w:r>
      <w:bookmarkStart w:id="287" w:name="pg13407_170338"/>
    </w:p>
    <w:p>
      <w:pPr>
        <w:pStyle w:val="BookText"/>
        <w:rPr/>
      </w:pPr>
      <w:bookmarkEnd w:id="287"/>
      <w:r>
        <w:rPr>
          <w:rFonts w:ascii="IRNazanin" w:hAnsi="IRNazanin" w:eastAsia="IRNazanin"/>
          <w:color w:val="111111"/>
          <w:sz w:val="28"/>
          <w:sz w:val="28"/>
          <w:szCs w:val="28"/>
          <w:rtl w:val="true"/>
          <w:lang w:bidi="fa-IR"/>
        </w:rPr>
        <w:t>حضرت قیام نمودند؛ ولی خود جناب زید ابداً ادعای امامت نداشته و این تهمتی است که به آن حضرت نسبت داده‌اند و الاّ آن جناب خود را تابع و مطیع امامت برادر بزرگوارش حضرت امام محمد باقرعلیه السّلام می‌دانسته، ولی بازیگرانی بعد از آن حضرت قائل به اصلی شدند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الامام من جلس فی بیته وأرخی ستره، بل الامام کل فاطمی عالم صالح ذو رأی یخرج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نیست آن کسی که در خانه بنشیند و خود را بپوشاند از مردم، بلکه امام، هر فاطمی عالم صالح صاحب رای است که خروج به شمشیر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مردم را دعوت به امامت آن حضرت نموده و تشکیلاتی دادند و به اصطلاح دکانی برای پیشرفت مقاصد خود باز نمودند و آنها پنج فرقه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مغیریه، جارودیه، ذکیریه، خشبیه و خلقیه</w:t>
      </w:r>
      <w:r>
        <w:rPr>
          <w:rFonts w:eastAsia="IRNazanin" w:cs="IRNazanin"/>
          <w:color w:val="111111"/>
          <w:sz w:val="28"/>
          <w:szCs w:val="28"/>
          <w:rtl w:val="true"/>
          <w:lang w:bidi="fa-IR"/>
        </w:rPr>
        <w:t>.</w:t>
      </w:r>
    </w:p>
    <w:p>
      <w:pPr>
        <w:pStyle w:val="Heading4"/>
        <w:numPr>
          <w:ilvl w:val="3"/>
          <w:numId w:val="1"/>
        </w:numPr>
        <w:rPr/>
      </w:pPr>
      <w:bookmarkStart w:id="288" w:name="__RefHeading___Toc543987_2616395394"/>
      <w:bookmarkStart w:id="289" w:name="_Toc94"/>
      <w:bookmarkEnd w:id="288"/>
      <w:r>
        <w:rPr>
          <w:rtl w:val="true"/>
        </w:rPr>
        <w:t>عقاید کیسانیه</w:t>
      </w:r>
      <w:bookmarkEnd w:id="289"/>
    </w:p>
    <w:p>
      <w:pPr>
        <w:pStyle w:val="BookText"/>
        <w:rPr/>
      </w:pPr>
      <w:r>
        <w:rPr>
          <w:rFonts w:ascii="IRNazanin" w:hAnsi="IRNazanin" w:eastAsia="IRNazanin"/>
          <w:color w:val="111111"/>
          <w:sz w:val="28"/>
          <w:sz w:val="28"/>
          <w:szCs w:val="28"/>
          <w:rtl w:val="true"/>
          <w:lang w:bidi="fa-IR"/>
        </w:rPr>
        <w:t>فرقه دوم کیسانیه بودند و آنها اصحاب کیسان، مولی و آزاد کرده علی بن ابی طالب علیه السّلام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قائل به امامت محمد بن الحنفیه، فرزند بزرگ حضرت امیرالمؤمنین بعد از حسنین‘ بودند، ولی جناب محمد خود چنین داعیه‌ای نداشته، بلکه او را سید التابعین می‌گفتند و در علم و زهد و ورع و تقوا و اطاعت امر مولی معروف بوده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بازیگرها دستاویز نمودند قضیه مخالفت‌های او را با حضرت سجاد امام زین العابدین علیه السّلام و دلیل بر ادعای او قرار دادند، و حال آنکه اصل حقیقت این نبود که ادعای امامت داشته، بلکه مقصود جناب محمد از این مخالفت‌ها </w:t>
      </w:r>
    </w:p>
    <w:p>
      <w:pPr>
        <w:pStyle w:val="BookText"/>
        <w:rPr/>
      </w:pPr>
      <w:r>
        <w:rPr>
          <w:rFonts w:ascii="IRNazanin" w:hAnsi="IRNazanin" w:eastAsia="IRNazanin"/>
          <w:color w:val="111111"/>
          <w:sz w:val="28"/>
          <w:sz w:val="28"/>
          <w:szCs w:val="28"/>
          <w:rtl w:val="true"/>
          <w:lang w:bidi="fa-IR"/>
        </w:rPr>
        <w:t>اثبات مقام حضرت سجادعلیه السّلام امام چهارم بوده که به این طریق مریدهای جاهل و معتقدین ساده‌ی خود را متوجه سازند که من واجد این مقام نیستم، کما آنکه در همان مسجد الحرام، بعد از ثبوت حق در مقابل حجر الاسود و اقرار حجر به امامت حضرت سجادعلیه السّلام که در کتب اخبار و تواریخ مفصلاً ثبت گردیده،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قطب راوندی در الخرائج والجرائح،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همین حدیث را با الفاظی دیگر از ابی خالد کابلی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که سر سلسله معتقدین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بود، با جمعی از معتقدین به </w:t>
      </w:r>
      <w:bookmarkStart w:id="290" w:name="pg13407_170340"/>
    </w:p>
    <w:p>
      <w:pPr>
        <w:pStyle w:val="BookText"/>
        <w:rPr/>
      </w:pPr>
      <w:bookmarkEnd w:id="290"/>
      <w:r>
        <w:rPr>
          <w:rFonts w:ascii="IRNazanin" w:hAnsi="IRNazanin" w:eastAsia="IRNazanin"/>
          <w:color w:val="111111"/>
          <w:sz w:val="28"/>
          <w:sz w:val="28"/>
          <w:szCs w:val="28"/>
          <w:rtl w:val="true"/>
          <w:lang w:bidi="fa-IR"/>
        </w:rPr>
        <w:t>امامت محمّد، تبعیت از جناب محمد نموده و به امامت حضرت سجّاد معترف شدند، ولی یک عده از شیادها، جمعی از عوام بی‌خرد بی‌خبر را بر آن عقیده نگاه داشتند، به این بهانه که جناب محمد شکسته نفسی نموده و در مقابل بنی‌امیه، سیاست اقتضای چنین امری را نمود، و الا امامت جناب محمد مسلّم است و بعد از وفات جناب محمد هم ثابت ماندند و گفتند جناب محمد نمرده، بلکه در شعب جبل رضوی پنهان گردیده، زمانی بیرون آید و جهان راپر از عدل و داد کند و ایشان چهار فرقه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مختاریه، کربیه، اسحاقیه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حربیه، ولی بر این عقیده امروز کسی باقی نمانده است</w:t>
      </w:r>
      <w:r>
        <w:rPr>
          <w:rFonts w:eastAsia="IRNazanin" w:cs="IRNazanin"/>
          <w:color w:val="111111"/>
          <w:sz w:val="28"/>
          <w:szCs w:val="28"/>
          <w:rtl w:val="true"/>
          <w:lang w:bidi="fa-IR"/>
        </w:rPr>
        <w:t>.</w:t>
      </w:r>
    </w:p>
    <w:p>
      <w:pPr>
        <w:pStyle w:val="Heading4"/>
        <w:numPr>
          <w:ilvl w:val="3"/>
          <w:numId w:val="1"/>
        </w:numPr>
        <w:rPr/>
      </w:pPr>
      <w:bookmarkStart w:id="291" w:name="__RefHeading___Toc543989_2616395394"/>
      <w:bookmarkStart w:id="292" w:name="_Toc95"/>
      <w:bookmarkEnd w:id="291"/>
      <w:r>
        <w:rPr>
          <w:rtl w:val="true"/>
        </w:rPr>
        <w:t>عقاید قدّاحیه</w:t>
      </w:r>
      <w:bookmarkEnd w:id="292"/>
    </w:p>
    <w:p>
      <w:pPr>
        <w:pStyle w:val="BookText"/>
        <w:rPr/>
      </w:pPr>
      <w:r>
        <w:rPr>
          <w:rFonts w:ascii="IRNazanin" w:hAnsi="IRNazanin" w:eastAsia="IRNazanin"/>
          <w:color w:val="111111"/>
          <w:sz w:val="28"/>
          <w:sz w:val="28"/>
          <w:szCs w:val="28"/>
          <w:rtl w:val="true"/>
          <w:lang w:bidi="fa-IR"/>
        </w:rPr>
        <w:t>طایفه دوم قدّاحیه‌اند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مذهب این طایفه ظاهراً تشیع، ولی باطناً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تشکیلات این مذهب به دست میمون بن سالم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قدّاح و عیسی چهار لختان در مصر شروع شد و باب تاویلات را در قرآن مجید و اخبار به میل خود باز نمودند و از برای شریعت ظاهر و باطنی قرار دادند و گفتند باطن شریعت را خداوند به پیغمبر و پیغمبر به علی و او هم به فرزندان و شیعیان خالص تعلیم داد و گویند کسانی که باطن شریعت را دانستند، از قید طاعت و عبادت ظاهریه آزاد 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مذهب را بر هفت پایه قرار دادند، به هفت پیغمبر معتقدند و به هفت امام معترف‌اند و امام هفتم را غایب</w:t>
      </w:r>
    </w:p>
    <w:p>
      <w:pPr>
        <w:pStyle w:val="BookText"/>
        <w:rPr/>
      </w:pPr>
      <w:r>
        <w:rPr>
          <w:rFonts w:ascii="IRNazanin" w:hAnsi="IRNazanin" w:eastAsia="IRNazanin"/>
          <w:color w:val="111111"/>
          <w:sz w:val="28"/>
          <w:sz w:val="28"/>
          <w:szCs w:val="28"/>
          <w:rtl w:val="true"/>
          <w:lang w:bidi="fa-IR"/>
        </w:rPr>
        <w:t>می‌شمارند و منتظر ظهور آن هستند و ایشان دو طایفه بودند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ناصریه؛ اصحاب ناصر خسرو علوی که در اشعار و گفتار و کتاب‌های خود به </w:t>
      </w:r>
      <w:bookmarkStart w:id="293" w:name="pg13407_170341"/>
    </w:p>
    <w:p>
      <w:pPr>
        <w:pStyle w:val="BookText"/>
        <w:rPr/>
      </w:pPr>
      <w:bookmarkEnd w:id="293"/>
      <w:r>
        <w:rPr>
          <w:rFonts w:ascii="IRNazanin" w:hAnsi="IRNazanin" w:eastAsia="IRNazanin"/>
          <w:color w:val="111111"/>
          <w:sz w:val="28"/>
          <w:sz w:val="28"/>
          <w:szCs w:val="28"/>
          <w:rtl w:val="true"/>
          <w:lang w:bidi="fa-IR"/>
        </w:rPr>
        <w:t>نام شیعه، بسیار مردم را به کفر و الحاد کشانیده و در طبرستان شیوع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صبّاحیه؛ طایفه دوم اصحاب حسن صبّاح که اصلاً اهل مصر بود و به ایران آمده و واقعه‌ی اسفناک و فتنه بزرگ الموت را در قزوین برپا کرد و باعث قتل‌های فراوان شد که در تاریخ مفصّلاً ثبت شده است که این مجلس مختصر، مقتضی شرح مفصّل حالات تاریخی آن نمی‌باشد</w:t>
      </w:r>
      <w:r>
        <w:rPr>
          <w:rFonts w:eastAsia="IRNazanin" w:cs="IRNazanin"/>
          <w:color w:val="111111"/>
          <w:sz w:val="28"/>
          <w:szCs w:val="28"/>
          <w:rtl w:val="true"/>
          <w:lang w:bidi="fa-IR"/>
        </w:rPr>
        <w:t>.</w:t>
      </w:r>
    </w:p>
    <w:p>
      <w:pPr>
        <w:pStyle w:val="Heading4"/>
        <w:numPr>
          <w:ilvl w:val="3"/>
          <w:numId w:val="1"/>
        </w:numPr>
        <w:rPr/>
      </w:pPr>
      <w:bookmarkStart w:id="294" w:name="__RefHeading___Toc543991_2616395394"/>
      <w:bookmarkStart w:id="295" w:name="_Toc96"/>
      <w:bookmarkEnd w:id="294"/>
      <w:r>
        <w:rPr>
          <w:rtl w:val="true"/>
        </w:rPr>
        <w:t>عقاید غلات</w:t>
      </w:r>
      <w:bookmarkEnd w:id="295"/>
    </w:p>
    <w:p>
      <w:pPr>
        <w:pStyle w:val="BookText"/>
        <w:rPr/>
      </w:pPr>
      <w:r>
        <w:rPr>
          <w:rFonts w:ascii="IRNazanin" w:hAnsi="IRNazanin" w:eastAsia="IRNazanin"/>
          <w:color w:val="111111"/>
          <w:sz w:val="28"/>
          <w:sz w:val="28"/>
          <w:szCs w:val="28"/>
          <w:rtl w:val="true"/>
          <w:lang w:bidi="fa-IR"/>
        </w:rPr>
        <w:t>طایفه چهارم غالیه‌اند که پست‌ترین اقوام و طوایفی هستند که به نام تشیع معروف شده‌اند و تمامی آنها کافر و نجس و فاسد و مفسد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هفت فرقه‌ی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سبائیه، منصوریه، غرابیه، بزیغیه، یعقوبیه،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ازدریه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حالات و پیدایش آنها را شب گذشته مختصراً به اقتضای مجلس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جامعه‌ی شیعه‌ی امامیه‌ی اثنا عشریه، بلکه تمام مسلمین دنیا از آنها و عقاید آنها بریء هستند و آنها را انجس از هر نجس و کافر ملحد بی‌دین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عقیده‌ای به نام شیعه روی قاعده کفر و الحاد، صراحهْ یا کنایهْ، در السنه و افواه مشهور و در بعض کتب عمداً یا سهواً درج گردیده، بیشتر از این طایفه می‌باشند که خود را شیعه‌ی علی علیه السّلام می‌خوانند، ولی جماعت شیعه‌ی امامیه‌ی اثنا عشریه که زاید بر صد میلیون جمعیت در دنیا هستند، از این عقاید فاسده دور، بلکه اصل دین و مذهب پاک و لبّ و لباب شریعت را که به وسیله باب علم رسول الله، علی بن ابی طالب امیرالمؤمنین علیه السّلام رسیده در نزد آنها یافت می‌شود</w:t>
      </w:r>
      <w:r>
        <w:rPr>
          <w:rFonts w:eastAsia="IRNazanin" w:cs="IRNazanin"/>
          <w:color w:val="111111"/>
          <w:sz w:val="28"/>
          <w:szCs w:val="28"/>
          <w:rtl w:val="true"/>
          <w:lang w:bidi="fa-IR"/>
        </w:rPr>
        <w:t xml:space="preserve">. </w:t>
      </w:r>
      <w:bookmarkStart w:id="296" w:name="pg13407_170342"/>
    </w:p>
    <w:p>
      <w:pPr>
        <w:pStyle w:val="Heading3"/>
        <w:numPr>
          <w:ilvl w:val="2"/>
          <w:numId w:val="1"/>
        </w:numPr>
        <w:rPr/>
      </w:pPr>
      <w:bookmarkStart w:id="297" w:name="__RefHeading___Toc543993_2616395394"/>
      <w:bookmarkStart w:id="298" w:name="_Toc97"/>
      <w:bookmarkEnd w:id="296"/>
      <w:bookmarkEnd w:id="297"/>
      <w:r>
        <w:rPr>
          <w:rtl w:val="true"/>
        </w:rPr>
        <w:t>عقاید شیعه امامیه اثنا عشریه</w:t>
      </w:r>
      <w:bookmarkEnd w:id="298"/>
    </w:p>
    <w:p>
      <w:pPr>
        <w:pStyle w:val="BookText"/>
        <w:rPr/>
      </w:pPr>
      <w:r>
        <w:rPr>
          <w:rFonts w:ascii="IRNazanin" w:hAnsi="IRNazanin" w:eastAsia="IRNazanin"/>
          <w:color w:val="111111"/>
          <w:sz w:val="28"/>
          <w:sz w:val="28"/>
          <w:szCs w:val="28"/>
          <w:rtl w:val="true"/>
          <w:lang w:bidi="fa-IR"/>
        </w:rPr>
        <w:t>طایفه پنجم شیعه‌ی امامیه و فرقه‌ی حقّه‌ی عشریه‌اند که لبّ لباب شریعت را مطابق عقل ونقل دارا هستند و اصل شیعه‌ی واقعی اینها هستند و آن چهار فرقه، شیعه‌ی قلاّبی‌اند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خلاصه‌ی عقیده‌ی این شیعیان حقیقی را برای شما به طور فهرست‌وار عرض می‌نمایم، تا بعدها نسبت‌های غلط به آنها ندهید؛</w:t>
      </w:r>
    </w:p>
    <w:p>
      <w:pPr>
        <w:pStyle w:val="BookText"/>
        <w:rPr/>
      </w:pPr>
      <w:r>
        <w:rPr>
          <w:rFonts w:ascii="IRNazanin" w:hAnsi="IRNazanin" w:eastAsia="IRNazanin"/>
          <w:color w:val="111111"/>
          <w:sz w:val="28"/>
          <w:sz w:val="28"/>
          <w:szCs w:val="28"/>
          <w:rtl w:val="true"/>
          <w:lang w:bidi="fa-IR"/>
        </w:rPr>
        <w:t>جامعه‌ی شیعه‌ی امامیه معتقدند به وجود ذات واجب الوجود، حضرت احدیت جلّ و علا که اوست واحد و احد که شبیه و عدیل و نظیر ندارد، نه جسم است و نه صورت، نه جوهر است و نه عرض و از جمیع صفات امکانیه معرّا و مبرّا می‌باشد، بلکه خالق جمیع اعراض و جواهر است و شریکی در خلق موجودات و افاضه فیوضات بر موجودات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عرفا صفات سلبیه پروردگار را به شعر آورده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مرکّب بود و جسم نه جوهر نه عرض</w:t>
      </w:r>
    </w:p>
    <w:p>
      <w:pPr>
        <w:pStyle w:val="BookText"/>
        <w:rPr/>
      </w:pPr>
      <w:r>
        <w:rPr>
          <w:rFonts w:ascii="IRNazanin" w:hAnsi="IRNazanin" w:eastAsia="IRNazanin"/>
          <w:color w:val="111111"/>
          <w:sz w:val="28"/>
          <w:sz w:val="28"/>
          <w:szCs w:val="28"/>
          <w:rtl w:val="true"/>
          <w:lang w:bidi="fa-IR"/>
        </w:rPr>
        <w:t>بی‌شریک است و معانی تو غنی دان خالق</w:t>
      </w:r>
    </w:p>
    <w:p>
      <w:pPr>
        <w:pStyle w:val="BookText"/>
        <w:rPr/>
      </w:pPr>
      <w:r>
        <w:rPr>
          <w:rFonts w:ascii="IRNazanin" w:hAnsi="IRNazanin" w:eastAsia="IRNazanin"/>
          <w:color w:val="111111"/>
          <w:sz w:val="28"/>
          <w:sz w:val="28"/>
          <w:szCs w:val="28"/>
          <w:rtl w:val="true"/>
          <w:lang w:bidi="fa-IR"/>
        </w:rPr>
        <w:t>و چون ذات واجب الوجود هرگز رؤیت نشود و از طرفی هم بایستی خلق را هدایت و راهنمایی نماید، لذا رسل و فرستادگانی از جنس بشر برگزیده کامل عیار برای هدایت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بشر با دلایل و براهین و معجزات و بینات و دستورات کافیه، به اقتضای حال و احتیاجات اهل هر زمان فرستاده، که عدد آنها بسی بسیار و بی‌شمار است و تمامی آنها در تحت اوامر پنج پیغمبر اولو العزم که نوح شیخ الانبیاء و ابراهیم خلیل الرحمن و موسی کلیم الله و عیسی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وعلیهم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و راهنمای بشر بودند و پیغمبر آخر، وجود اقدس خاتم الانبیاء محمد مصطفی صلی الله علیه وآله می‌باشد که دین و شریعت او تا روز </w:t>
      </w:r>
    </w:p>
    <w:p>
      <w:pPr>
        <w:pStyle w:val="BookText"/>
        <w:rPr/>
      </w:pPr>
      <w:r>
        <w:rPr>
          <w:rFonts w:ascii="IRNazanin" w:hAnsi="IRNazanin" w:eastAsia="IRNazanin"/>
          <w:color w:val="111111"/>
          <w:sz w:val="28"/>
          <w:sz w:val="28"/>
          <w:szCs w:val="28"/>
          <w:rtl w:val="true"/>
          <w:lang w:bidi="fa-IR"/>
        </w:rPr>
        <w:t>قیامت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شیعه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وحرامه حرام إلی یوم القیامة وشریعته مستمرّة إلی یوم القیامة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حلال محمد حلال است تا روز قیامت و حرام آن حضرت هم حرام است تا روز قیامت و شریعت او هم باقی و مستمر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از برای جمیع اعمال از نیک و بد، سزا و جزایی معین فرموده که در بهشت یا دوزخ به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برای سزا و جزای اعمال معین گردیده، یوم الجزاء گویند که بعد از تمام شدن عمر دنیا، تمام خلایق را از نیک و بد، من الاولین و الآخرین همه را زنده می‌کند با همین بدن عنصر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بدن لطیف و هور غلیایی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صحرای محشر می‌آورد و بعد از محاکمه و رسیدگی، هر یک را به جزای خود می‌رساند؛ چنانچه در کتب آسمانی عموماً و بالخصوص تورات و انجیل و قرآن مجید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محکم و ثابت و محقّق ما همین قرآن کریم است که با سند متّصل، دست نخورده و تحریف نگردیده از زمان رسول اکرم صلی الله علیه وآله به ما رسیده و ما عامل به دستورات آن هستیم و امیدواریم که عندالله ماجور باشیم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جمیع احکام واجبه‌ی مندرجه در این کتاب اقدس اعظم، از قبیل نماز و </w:t>
      </w:r>
    </w:p>
    <w:p>
      <w:pPr>
        <w:pStyle w:val="BookText"/>
        <w:rPr/>
      </w:pPr>
      <w:r>
        <w:rPr>
          <w:rFonts w:ascii="IRNazanin" w:hAnsi="IRNazanin" w:eastAsia="IRNazanin"/>
          <w:color w:val="111111"/>
          <w:sz w:val="28"/>
          <w:sz w:val="28"/>
          <w:szCs w:val="28"/>
          <w:rtl w:val="true"/>
          <w:lang w:bidi="fa-IR"/>
        </w:rPr>
        <w:t>روزه و زکات و خمس و حج و جهاد و غیره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فروعات و واجبات و مستحبات و دستوراتی که به وسیله رسول خدا به ما رسیده، معترف و عازم و جازم به عمل با توفیقات خداوند متعال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جمیع معاصی و گناهان کبیره و صغیره، از قبیل شراب و قمار و زنا و لواط و ربا و قتل نفس و ظلم و غیر آنها از آنچه در قرآن مجید و اخبار وارده منع از آنها گردیده، اجتناب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جماعت شیعه معتقدیم همان قسمی که احکام و دساتیر الهیه، آورنده‌ای دارد که خداوند متعال او را برگزیده و به آدمیان معرفی نموده، بعد از وفات آورنده که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نگاهدارنده‌ای باشد که حافظ و حارس و نگاهبان آن دین و شریعت باشد، همان قسمی که پیغمبر و آورنده‌ی دین را خدا برانگیزد و به مردم معرفی نماید، وصی و خلیفه و نگاهدار دین را هم بایستی خداوند انتخاب فرماید و به وسیله پیغمبر به امت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انبیاء به امر خدای متعال اوصیای خود را معرفی نمودند، پیغمبر خاتم هم که اکمل و افضل از همه آنها بوده، برای جلوگیری از فساد و اختلاف، امّت را به حال خودشان نگذارده و اوصیای خود را به امر پروردگار روی سنّت جاریه به آنها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آن اوصیای منصوص رسول اکرم صلی الله علیه وآله که از جانب خدای متعال معرفی شدند، دوازده می‌باشد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أولهم سیّد الأوصیاء علیّ بن أبی طالب فبعده ابنه حسن ثمّ أخوه الحسین ثمّ ابنه علیّ زین العابدین ثمّ ابنه محمّد باقر العلوم ثمّ ابنه جعفر الصادق ثمّ ابنه </w:t>
      </w:r>
    </w:p>
    <w:p>
      <w:pPr>
        <w:pStyle w:val="BookText"/>
        <w:rPr/>
      </w:pPr>
      <w:r>
        <w:rPr>
          <w:rFonts w:ascii="Amiri" w:hAnsi="Amiri" w:eastAsia="Amiri" w:cs="Amiri"/>
          <w:color w:val="111111"/>
          <w:sz w:val="28"/>
          <w:sz w:val="28"/>
          <w:szCs w:val="28"/>
          <w:rtl w:val="true"/>
          <w:lang w:bidi="ar-SA"/>
        </w:rPr>
        <w:t>موسی الکاظم ثمّ ابنه علیّ الرضا ثمّ ابنه محمّد التقیّ ثمّ ابنه علیّ النقیّ</w:t>
      </w:r>
    </w:p>
    <w:p>
      <w:pPr>
        <w:pStyle w:val="BookText"/>
        <w:rPr/>
      </w:pPr>
      <w:r>
        <w:rPr>
          <w:rFonts w:ascii="IRNazanin" w:hAnsi="IRNazanin" w:eastAsia="IRNazanin"/>
          <w:color w:val="111111"/>
          <w:sz w:val="28"/>
          <w:sz w:val="28"/>
          <w:szCs w:val="28"/>
          <w:rtl w:val="true"/>
          <w:lang w:bidi="fa-IR"/>
        </w:rPr>
        <w:t>ثمّ ابنه حسن العسکریّ ثم ابنه محمّد المهدیّ وهو الحجّة القائم الّذی غاب عن الأنظار لا عن الأمصار یملأ الله الأرض به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شیعه امامیه آن است که این دوازده امام بر حق، از جانب خدا به وسیله پیغمبر به ما معرفی شدند که دوازدهمی آنها، بنابر اخبار متواتر و مستفیض که از علمای شما هم بسیار رسیده، غیبت اختیار نموده، مانند غیبتی که در تمامی ادوار انبیاء و اوصیاء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وجود مقدّس را خداوند ذخیره قرار داده برای رفع ظلم و نشر عدل، و مُصلح کل است که تمام اهل عالم، انتظار ظهور چنین مصلحی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جماعت شیعه معتقدند به جمیع احکام خمس که در قرآن مجید و اخبار صحیحه، به وسیله روات معتبره، از طرق اهل بیت طهارت و عترت پاک رسول اکرم صلی الله علیه وآله و مؤمنین نیک فطرت از صحابه خاص آن حضرت به آنها رسیده، ازاول باب طهارت تا آخرین باب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می‌کنم خداوند متعال را که به داعی توفیق عنایت فرمود تا از روی تحقیق و منطق و برهان، نه از راه تقلید آباء و امّهات به این عقاید مقدّسه معتقد باشم و افتخار به این دین و مذهب دارم، و هر کس در این دین و مذهب گفت‌وگویی دارد، یا در شک و شبهه و اشتباه باشد، داعی برای حلّ شبهات و اثبات حقایق به حول و قوّه پروردگار حاضرم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مؤذّن برخاست و موقع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و صرف چای، جناب حافظ افتتاح کلام نمودند</w:t>
      </w:r>
      <w:r>
        <w:rPr>
          <w:rFonts w:eastAsia="IRNazanin" w:cs="IRNazanin"/>
          <w:color w:val="111111"/>
          <w:sz w:val="28"/>
          <w:szCs w:val="28"/>
          <w:rtl w:val="true"/>
          <w:lang w:bidi="fa-IR"/>
        </w:rPr>
        <w:t xml:space="preserve">.» </w:t>
      </w:r>
      <w:bookmarkStart w:id="299" w:name="pg13407_170346"/>
    </w:p>
    <w:p>
      <w:pPr>
        <w:pStyle w:val="BookText"/>
        <w:rPr/>
      </w:pPr>
      <w:bookmarkEnd w:id="299"/>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خیلی ممنون شدم که شرح حالات فرق شیعه را بیان نمودید، ولی در کتب اخبار و ادعیه شما مطالبی وارد است که ظواهر آنها بر خلاف گفتار شما، کفر و الحاد شیعه اثنی عشریه را مخصوصاً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 اخبار و ادعیه و موارد اشکال را بیان فرمایید تا حق آشکار گردد</w:t>
      </w:r>
      <w:r>
        <w:rPr>
          <w:rFonts w:eastAsia="IRNazanin" w:cs="IRNazanin"/>
          <w:color w:val="111111"/>
          <w:sz w:val="28"/>
          <w:szCs w:val="28"/>
          <w:rtl w:val="true"/>
          <w:lang w:bidi="fa-IR"/>
        </w:rPr>
        <w:t>.</w:t>
      </w:r>
    </w:p>
    <w:p>
      <w:pPr>
        <w:pStyle w:val="Heading3"/>
        <w:numPr>
          <w:ilvl w:val="2"/>
          <w:numId w:val="1"/>
        </w:numPr>
        <w:rPr/>
      </w:pPr>
      <w:bookmarkStart w:id="300" w:name="__RefHeading___Toc543995_2616395394"/>
      <w:bookmarkStart w:id="301" w:name="_Toc98"/>
      <w:bookmarkEnd w:id="300"/>
      <w:r>
        <w:rPr>
          <w:rtl w:val="true"/>
        </w:rPr>
        <w:t>اشکال راجع به خبر معرفت</w:t>
      </w:r>
      <w:bookmarkEnd w:id="301"/>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دیده‌ام، ولی آنچه الحال در نظر دارم، در تفسیر صافی که به قلم یکی از علماء و مفسرین بزرگ شما فیض کاشی می‌باشد، خبری نقل می‌کند که روزی حضرت حسین، الشهید بالطف، در مقابل اصحاب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الله تعالی جلّ ذکره ما خلق العباد إلاّ لیعرفوه، فإذا عرفوه عبدوه فإذا عبدوه استغنوا بعبادته عن عبادة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یابن رسول الله فما معرفة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خلق نفرموده است بندگان را مگر برای شناختن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او را شناختند، عبادتش کردند و همین که عبادت کردند، مستغنی شوند</w:t>
      </w:r>
    </w:p>
    <w:p>
      <w:pPr>
        <w:pStyle w:val="BookText"/>
        <w:rPr/>
      </w:pPr>
      <w:r>
        <w:rPr>
          <w:rFonts w:ascii="IRNazanin" w:hAnsi="IRNazanin" w:eastAsia="IRNazanin"/>
          <w:color w:val="111111"/>
          <w:sz w:val="28"/>
          <w:sz w:val="28"/>
          <w:szCs w:val="28"/>
          <w:rtl w:val="true"/>
          <w:lang w:bidi="fa-IR"/>
        </w:rPr>
        <w:t>به عبادت او از عبادت هرچه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پسر پیغمبر، حقیقت معرفت خدا چیست؟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شناختن اهل هر زمان است امامی را که اطاعتش بر </w:t>
      </w:r>
      <w:bookmarkStart w:id="302" w:name="pg13407_170347"/>
    </w:p>
    <w:p>
      <w:pPr>
        <w:pStyle w:val="BookText"/>
        <w:rPr/>
      </w:pPr>
      <w:bookmarkEnd w:id="302"/>
      <w:r>
        <w:rPr>
          <w:rFonts w:ascii="IRNazanin" w:hAnsi="IRNazanin" w:eastAsia="IRNazanin"/>
          <w:color w:val="111111"/>
          <w:sz w:val="28"/>
          <w:sz w:val="28"/>
          <w:szCs w:val="28"/>
          <w:rtl w:val="true"/>
          <w:lang w:bidi="fa-IR"/>
        </w:rPr>
        <w:t>ایشان لازم است</w:t>
      </w:r>
      <w:r>
        <w:rPr>
          <w:rFonts w:eastAsia="IRNazanin" w:cs="IRNazanin"/>
          <w:color w:val="111111"/>
          <w:sz w:val="28"/>
          <w:szCs w:val="28"/>
          <w:rtl w:val="true"/>
          <w:lang w:bidi="fa-IR"/>
        </w:rPr>
        <w:t>.</w:t>
      </w:r>
    </w:p>
    <w:p>
      <w:pPr>
        <w:pStyle w:val="Heading3"/>
        <w:numPr>
          <w:ilvl w:val="2"/>
          <w:numId w:val="1"/>
        </w:numPr>
        <w:rPr/>
      </w:pPr>
      <w:bookmarkStart w:id="303" w:name="__RefHeading___Toc543997_2616395394"/>
      <w:bookmarkStart w:id="304" w:name="_Toc99"/>
      <w:bookmarkEnd w:id="303"/>
      <w:r>
        <w:rPr>
          <w:rtl w:val="true"/>
        </w:rPr>
        <w:t>جواب از اشکال</w:t>
      </w:r>
      <w:bookmarkEnd w:id="30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به سلسله سند خبر توجه کرد که آیا این خبر صحیح است یا موثّق و معتبر و حسن است، یا ضعیف قابل توجّه است، یا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به خبر واحدی نتوان نصوص صریحه در توحید، از آیات قرآن مجید و اخبار متواتره از طرق آل اطهار و ائمه هدی سلام الله علیهم اجمعین را از ظواهر خود منصرف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چرا این همه اخبار و احادیث و گفتار ائمه دین را در توحید و مناظراتی را که بزرگان از 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مواقع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مادیین و دهریین نموده‌اند و اثبات توحید خالص فرموده‌اند، نمی‌بینید و به آنها توجّه نمی‌نمایید، در حالی که تمام تفاسیر مهمّه شیعه و کتب اخبار، از قبیل توحید مفضّل و توحید صدوق و کتاب توحید از بحار الانوار علامه مجلسی قدّس الله اسرارهم و سایر کتب توحیدیه علمای بزرگ شیعه امامیه مملوّ از اخبار متواتره از اهل بیت طهارت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محمد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علمای شیعه در قرن چهارم و 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 فی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آن بزرگوار را مطالعه نمی‌کنید و نیز مراجعه نمی‌نمایید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الاجل، ابو منصور احمد بن علی بن ابی طالب الطبرسی، تا بدانید امام بر حق، حضرت رضا علیه الصلاهْ والسلام چگونه در مقابل مخالفین و منکرین توحید، اثبات توحید </w:t>
      </w:r>
    </w:p>
    <w:p>
      <w:pPr>
        <w:pStyle w:val="BookText"/>
        <w:rPr/>
      </w:pPr>
      <w:r>
        <w:rPr>
          <w:rFonts w:ascii="IRNazanin" w:hAnsi="IRNazanin" w:eastAsia="IRNazanin"/>
          <w:color w:val="111111"/>
          <w:sz w:val="28"/>
          <w:sz w:val="28"/>
          <w:szCs w:val="28"/>
          <w:rtl w:val="true"/>
          <w:lang w:bidi="fa-IR"/>
        </w:rPr>
        <w:t>خالص فرموده؟</w:t>
      </w:r>
    </w:p>
    <w:p>
      <w:pPr>
        <w:pStyle w:val="BookText"/>
        <w:rPr/>
      </w:pPr>
      <w:r>
        <w:rPr>
          <w:rFonts w:ascii="IRNazanin" w:hAnsi="IRNazanin" w:eastAsia="IRNazanin"/>
          <w:color w:val="111111"/>
          <w:sz w:val="28"/>
          <w:sz w:val="28"/>
          <w:szCs w:val="28"/>
          <w:rtl w:val="true"/>
          <w:lang w:bidi="fa-IR"/>
        </w:rPr>
        <w:t>که می‌گردید خبرهای واحد متشابهی را پیدا می‌کنید و به آنها اتکاء نموده و شیعیان را مورد حمله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گوید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أتبصر فی العین منّی القذی</w:t>
      </w:r>
    </w:p>
    <w:p>
      <w:pPr>
        <w:pStyle w:val="BookText"/>
        <w:rPr/>
      </w:pPr>
      <w:r>
        <w:rPr>
          <w:rFonts w:ascii="IRNazanin" w:hAnsi="IRNazanin" w:eastAsia="IRNazanin"/>
          <w:color w:val="111111"/>
          <w:sz w:val="28"/>
          <w:sz w:val="28"/>
          <w:szCs w:val="28"/>
          <w:rtl w:val="true"/>
          <w:lang w:bidi="fa-IR"/>
        </w:rPr>
        <w:t>وفی عینک الجذع لا تبصر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می‌بینی در چشم من ریزه خاشاک را، اما در چشم خود چوب خرما را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عیب کوچک مرا می‌بینی، ولی عیب بزرگ خود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آقایان محترم به کتاب‌های خودتان دقیق نمی‌شوید، تا خرافات و موهومات، بلکه کفریات مندرجه در آن کتاب‌ها را که یضحک به الثکلی است ببینید و از خجالت سر بلند ننمایید، حتی در صحاح معتبره خودتان به قدری اخبار خنده‌آور نقل شده که عقل را مبهوت و حیران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خنده‌آور گفتار و کلمات شماست که تخطئه می‌نمایید کتبی را که در عظمت و بزرگی مانند آن نیامده، مخصوصاً صحیحین بخاری و مسلم، که عموم علمای ما اتفاق دارند به قطعیت احادیث مندرجه در آنها و اگر کسی انکار این دو کتاب و اخبار مندرجه در آنها را بنماید و در مقابل تخطئه آنها بر آید، در حقیقت انکار اصل مذهب سنّت و جماعت را نموده؛ زیرا که مدار اعتبار این جامعه بعد از قرآن مجید، به این دو کتاب بزرگ است، چنانچه ابن حجر مکی در اوّل صواعق 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نظرتان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بیان کیفیّتها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کیفیّة خلافة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الشیخان البخاری و </w:t>
      </w:r>
      <w:bookmarkStart w:id="305" w:name="pg13407_170349"/>
    </w:p>
    <w:p>
      <w:pPr>
        <w:pStyle w:val="BookText"/>
        <w:rPr/>
      </w:pPr>
      <w:bookmarkEnd w:id="305"/>
      <w:r>
        <w:rPr>
          <w:rFonts w:ascii="IRNazanin" w:hAnsi="IRNazanin" w:eastAsia="IRNazanin"/>
          <w:color w:val="111111"/>
          <w:sz w:val="28"/>
          <w:sz w:val="28"/>
          <w:szCs w:val="28"/>
          <w:rtl w:val="true"/>
          <w:lang w:bidi="fa-IR"/>
        </w:rPr>
        <w:t>مسلم فی صحیحیهما اللذین هما أصحّ الکتب بعد القرآن باجماع من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اخبار مندرجه در صحیحین قطعی الصدور است از جناب رسول اکرم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الأمّة اجتمعت علی قبولهما وکلّ ما اجتمعت الأمّة علی قبوله مقطوع فما فی الصحیحین فمقطوع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کیفیت خلافت ابی‌بکر که روایت نمودند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درصحیحین خود، که صحیح‌ترین کتابهاست بعد از قرآن، به اجماع امّت؛ برای آنکه امّت اجتماع بر قبول آنها نمودند و هرچه را که امّت اجتماع بر قبول آنها بنمایند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احادیث مندرجه در صحیح بخاری و مسلم مقطوع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کسی جرئت نماید بگوید در این دو کتاب، کفریات و هزلیات و خرافات و موهومات موجود است</w:t>
      </w:r>
      <w:r>
        <w:rPr>
          <w:rFonts w:eastAsia="IRNazanin" w:cs="IRNazanin"/>
          <w:color w:val="111111"/>
          <w:sz w:val="28"/>
          <w:szCs w:val="28"/>
          <w:rtl w:val="true"/>
          <w:lang w:bidi="fa-IR"/>
        </w:rPr>
        <w:t>.</w:t>
      </w:r>
    </w:p>
    <w:p>
      <w:pPr>
        <w:pStyle w:val="Heading3"/>
        <w:numPr>
          <w:ilvl w:val="2"/>
          <w:numId w:val="1"/>
        </w:numPr>
        <w:rPr/>
      </w:pPr>
      <w:bookmarkStart w:id="306" w:name="__RefHeading___Toc543999_2616395394"/>
      <w:bookmarkStart w:id="307" w:name="_Toc100"/>
      <w:bookmarkEnd w:id="306"/>
      <w:r>
        <w:rPr>
          <w:rtl w:val="true"/>
        </w:rPr>
        <w:t>اخبار خرافی در صحیحین بخاری و مسلم</w:t>
      </w:r>
      <w:bookmarkEnd w:id="30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جمله‌ای از بیاناتتان که فرمودید این دو کتاب مورد قبول تمام امّت است، اعتراضات علمی وارد است و این ادعای شما استناداً به قول ابن حجر، علماً و عملاً و منطقاً مردود یکصد میلیون مسلمان با علم و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امّت در اینجا مانند همان اجماعی است که برای صدر اسلام در امر خلافت قائل شدید؟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آنچه داعی می‌گویم با برهان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محترم هم اگر دیده رضا را ببندید و با دیده حقیقت بین به آن کتابها نظر کنید، می‌بینید آنچه ما </w:t>
      </w:r>
    </w:p>
    <w:p>
      <w:pPr>
        <w:pStyle w:val="BookText"/>
        <w:rPr/>
      </w:pPr>
      <w:r>
        <w:rPr>
          <w:rFonts w:ascii="IRNazanin" w:hAnsi="IRNazanin" w:eastAsia="IRNazanin"/>
          <w:color w:val="111111"/>
          <w:sz w:val="28"/>
          <w:sz w:val="28"/>
          <w:szCs w:val="28"/>
          <w:rtl w:val="true"/>
          <w:lang w:bidi="fa-IR"/>
        </w:rPr>
        <w:t>می‌بینیم و مانند ما و تمام عقلاء از مندرجات آنها متحیر و متبسّم خواهید شد، چنانچه بسیاری از اکابر علمای خودتان، مانند دار قطنی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ابن حزم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ابن حزم بعد از نقل حدیثی از صحیح بخاری </w:t>
      </w:r>
      <w:r>
        <w:rPr>
          <w:rFonts w:eastAsia="IRNazanin" w:cs="IRNazanin"/>
          <w:color w:val="111111"/>
          <w:sz w:val="28"/>
          <w:szCs w:val="28"/>
          <w:lang w:bidi="fa-IR"/>
        </w:rPr>
        <w:t>7/201</w:t>
      </w:r>
      <w:r>
        <w:rPr>
          <w:rFonts w:ascii="IRNazanin" w:hAnsi="IRNazanin" w:eastAsia="IRNazanin"/>
          <w:color w:val="111111"/>
          <w:sz w:val="28"/>
          <w:sz w:val="28"/>
          <w:szCs w:val="28"/>
          <w:rtl w:val="true"/>
          <w:lang w:bidi="fa-IR"/>
        </w:rPr>
        <w:t>، کتاب الاشربه، باب ما جاء فیمن یستحلّ الخمر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منقطع لم یتصل ما بین البخاری وصدقة بن خالد ولا یصحّ فی هذا الباب شیء أبداً وکل ما فیه فموضوع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جلد، صفحه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مساله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کتاب الحجر، محاولهْ عبدالله بن الزبیر الحجر علی عائشهْ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الروایة عن ابن الزبیر فطامة الابد، لا ندری کیف استحل مسلم أن یحتج بخطیئة وهلة وزلة کانت من ابن الزبیر والله تعالی یغفر له إذ أراد مثله فی کونه من أصاغر الصحابه أن یحجر علی مثل أمّ المؤمنین التی أثنی الله تعالی علیها أعظم الثناء فی نصّ القرآن وهو لا یکاد یتجزی منها فی الفضل عندالله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احمد بن محمدقسطلانی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ابوالفضل جعفر بن ثعلب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فی احکام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عبدالقادر بن محمد قرشی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المضیئه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ابو زکریای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کتاب الایمان، باب بدء الوحی در ذیل حدیثی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بر رسول خداصلی الله علیه وآله نازل شد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بل باطل والصواب ان اوّل ما انزل علی الاطلاق اقرأ باسم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نووی نشانگر آن است که او تمام احادیث صحیح مسلم را صحیح نمی‌داند، بلکه در مقام طعن به مسلم بن حجاج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شمس الدین علقمی درّ کوکب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w:t>
      </w:r>
    </w:p>
    <w:p>
      <w:pPr>
        <w:pStyle w:val="BookText"/>
        <w:rPr/>
      </w:pP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جاوزت نادی مناد أمضیت فریضتی وخففت عن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قیم در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انّ الاسراء کانت مرّهْ واحدهْ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عجبا لهؤلاء الذین زعموا أنّه مراراً، کیف ساغ لهم أن یظنّوا انّه فی کلّ مرّة تفرض علیه الصلاة خمسین ثم یتردّد بین ربّه وبین موسی حتی تصیر خمساً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أمضیت فریضتی وخففت عن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یعیدها فی المرّة الثانیة إلی خمسین ثم یحیطها عشراً عشراً وقد غلط الحفاظ شریکا فی الفاظ من حدیث الاسراء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حدیثی که از بخاری نقل کردیم که ابن قیم هم قسمت اخیر حدیث را به همین الفاظ نقل کرده و در ادامه اشاره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البخاری فی بعض الطرق و با دقت در اظهار نظر و انتقادی که نسبت به این حدیث دارد و با توجه به الفاظی که از این حدیث به عنوان شاهد می‌آورد، روشن می‌شود که مراد ابن قیم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عجبا لهؤلاء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است؛ چه اینکه او یکی از کسانی است که حدیث معراج را به همین شکل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بخاری و صحیحش نزد اکثر اهل تسنّن مقدّس است و ابن قیم هم نخواسته این تقدّس لکه‌دار شود، به نام بخاری اشاره نکرده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وبالاخره جمیع علمای حنفیه و دیگران از اکابر سنّیه، صریحاً در مقام نقد و انتقاد به بعض احادیث </w:t>
      </w:r>
    </w:p>
    <w:p>
      <w:pPr>
        <w:pStyle w:val="BookText"/>
        <w:rPr/>
      </w:pPr>
      <w:r>
        <w:rPr>
          <w:rFonts w:ascii="IRNazanin" w:hAnsi="IRNazanin" w:eastAsia="IRNazanin"/>
          <w:color w:val="111111"/>
          <w:sz w:val="28"/>
          <w:sz w:val="28"/>
          <w:szCs w:val="28"/>
          <w:rtl w:val="true"/>
          <w:lang w:bidi="fa-IR"/>
        </w:rPr>
        <w:t>صحیحین برآمده و اعتراف دارند که بسیاری از احادیث ضعیفه‌ی غیر صحیحه در صحیحین موجود است؛ چه آنکه هدف بخاری و مسلم جمع اخبار بوده، نه دقّت در صحّت آنها و بعض از محقّقین علمای خودتان، مانند کمال الدین جعفر بن ثعلب در بیان فضایح و قبایح روایات صحیحین و نشر مثالب بالاخره جمیع علمای حنفیه و دیگران از اکابر سنّیه، صریحاً در مقام نقد و انتقاد به بعض احادیث صحیحین برآمده و اعتراف دارند که بسیاری از احادیث ضعیفه‌ی غیر صحیحه در صحیحین موجود است؛ چه آنکه هدف بخاری و مسلم جمع اخبار بوده، نه دقّت در صحّت آنها و بعض از محقّقین علمای خودتان، مانند کمال الدین جعفر بن ثعلب در بیان فضایح و قبایح روایات صحیحین و نشر مثالب و معایب آنها سعی بلیغ نموده‌اند و اقامه دلایل و براهین در این باب، بارز و آشکار می‌باشد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محمّد بن ادریس بن المنذر بن داود التمیمی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خطا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علی بن ثابت بن احمد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لاوهام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الولید، سلیمان بن خلف بن سعد بن ایوب بن وارث التمیمی الباجی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والتجریح لمن خرج عنه البخاری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الحسین بن محمّد بن احمد الغسانی المعروف بالجیانی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ما وقع فی کتاب البخاری من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عبدالمؤمن بن خلف بن ابی الحسن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الجامع الصحیح للبخاری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ابو سعید احمد بن احمد بن الحسین بن موسی الهکاری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الجلی فی حل اشکال الجامع الصحیح للبخاری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ابوالفضل عبدالرحیم بن الحسین بن عبدالرحمان الکردی الرازیانی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المخرجهْ فی الصحیحین التی تکلم فیها بضعف وانقطاع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عبدالرحیم بن الحسین بن ابراهیم القاهری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ابوزعهًْ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والتوضیح لمن اخرج له فی الصحیح ومس بضرب من التجریح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الدین ابوذر احمد بن ابراهیم بن محمّد بن خلیل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لمبهمات الجامع الصحیح</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کریم الحنفی البتونی،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علی البخاری</w:t>
      </w:r>
      <w:r>
        <w:rPr>
          <w:rFonts w:eastAsia="IRNazanin" w:cs="IRNazanin"/>
          <w:color w:val="111111"/>
          <w:sz w:val="28"/>
          <w:szCs w:val="28"/>
          <w:rtl w:val="true"/>
          <w:lang w:bidi="fa-IR"/>
        </w:rPr>
        <w:t>».</w:t>
      </w:r>
      <w:bookmarkStart w:id="308" w:name="pg13407_170353"/>
    </w:p>
    <w:p>
      <w:pPr>
        <w:pStyle w:val="BookText"/>
        <w:rPr/>
      </w:pPr>
      <w:bookmarkEnd w:id="308"/>
      <w:r>
        <w:rPr>
          <w:rFonts w:ascii="IRNazanin" w:hAnsi="IRNazanin" w:eastAsia="IRNazanin"/>
          <w:color w:val="111111"/>
          <w:sz w:val="28"/>
          <w:sz w:val="28"/>
          <w:szCs w:val="28"/>
          <w:rtl w:val="true"/>
          <w:lang w:bidi="fa-IR"/>
        </w:rPr>
        <w:t>پس تنها ما نیستیم که تحقیق در مطالب می‌نماییم که مورد حمله شما قرار گیریم، بلکه اکابر علمای خودتان که محقّق در حقایق بوده، این قبیل بیانات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دلایل و براهین خود برای اهل مجلس بیان کنید، تا قضاوت به 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 و گوی ما در این موضوع نبوده و اگر بخواهم وارد این بحث گردم، از رشته سؤال شما باز می‌مانم، ولی برای اثبات مرام، به چند نمونه‌ای مختصراً اشاره می‌نمایم</w:t>
      </w:r>
      <w:r>
        <w:rPr>
          <w:rFonts w:eastAsia="IRNazanin" w:cs="IRNazanin"/>
          <w:color w:val="111111"/>
          <w:sz w:val="28"/>
          <w:szCs w:val="28"/>
          <w:rtl w:val="true"/>
          <w:lang w:bidi="fa-IR"/>
        </w:rPr>
        <w:t>.</w:t>
      </w:r>
    </w:p>
    <w:p>
      <w:pPr>
        <w:pStyle w:val="Heading3"/>
        <w:numPr>
          <w:ilvl w:val="2"/>
          <w:numId w:val="1"/>
        </w:numPr>
        <w:rPr/>
      </w:pPr>
      <w:bookmarkStart w:id="309" w:name="__RefHeading___Toc544001_2616395394"/>
      <w:bookmarkStart w:id="310" w:name="_Toc101"/>
      <w:bookmarkEnd w:id="309"/>
      <w:r>
        <w:rPr>
          <w:rtl w:val="true"/>
        </w:rPr>
        <w:t>اخبار رؤیهْ الله تعالی از اهل تسنّن</w:t>
      </w:r>
      <w:bookmarkEnd w:id="310"/>
    </w:p>
    <w:p>
      <w:pPr>
        <w:pStyle w:val="BookText"/>
        <w:rPr/>
      </w:pPr>
      <w:r>
        <w:rPr>
          <w:rFonts w:ascii="IRNazanin" w:hAnsi="IRNazanin" w:eastAsia="IRNazanin"/>
          <w:color w:val="111111"/>
          <w:sz w:val="28"/>
          <w:sz w:val="28"/>
          <w:szCs w:val="28"/>
          <w:rtl w:val="true"/>
          <w:lang w:bidi="fa-IR"/>
        </w:rPr>
        <w:t xml:space="preserve">اگر شما اخبار کفر آمیز حلول و اتحاد و عقیده به جسمانیت و رؤیت پروردگار جلّ و علا را که دیده می‌شود در دنیا و یا در آخرت، علی اختلاف العقاید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عدّه‌ای از حنابله و اشاعره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مطالعه نمایید، مراجعه کنید به کتب معتبره خودتان، مخصوصاً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باب فضل السجود من کتاب الاذان و نیز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باب الصراط من کتاب الرقاق</w:t>
      </w:r>
      <w:r>
        <w:rPr>
          <w:rStyle w:val="FootnoteAnchor"/>
          <w:rtl w:val="true"/>
        </w:rPr>
        <w:footnoteReference w:id="30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باب </w:t>
      </w:r>
    </w:p>
    <w:p>
      <w:pPr>
        <w:pStyle w:val="BookText"/>
        <w:rPr/>
      </w:pPr>
      <w:r>
        <w:rPr>
          <w:rFonts w:ascii="IRNazanin" w:hAnsi="IRNazanin" w:eastAsia="IRNazanin"/>
          <w:color w:val="111111"/>
          <w:sz w:val="28"/>
          <w:sz w:val="28"/>
          <w:szCs w:val="28"/>
          <w:rtl w:val="true"/>
          <w:lang w:bidi="fa-IR"/>
        </w:rPr>
        <w:t xml:space="preserve">اثبات الرؤیهْ المؤمنین ربّهم فی الآخرهْ و امام احمد حنبل در 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به خوبی به دست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نمونه، دو خبر از همان ابواب را به عرض محترمتان می‌رسانم که از ابو هریره روایت می‌نمایند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النار تزفر وتتقیّظ تقیّظاً شدیداً فلا تسکن حتی یضع الربّ قدمه فیها، فتقول قطّ قطّ حسبی حسبی</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سوره ق؛ 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کتاب الایمان والنذور؛ وج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کتاب التوحید؛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خلود اهل الجنهْ واهل النار ح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سوره ق، ح </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مسند ابی هریره، 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مسند انس بن مالک،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باب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شعله پیوسته رو به ازدیاد می‌رود و آرام نمی‌گیرد، تا آنکه خداوند پای خود را در میان آتش نهاده امر می‌کند تا این زمان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 هریره روایت نموده‌اند که جماعتی از مردم از رسول اکرم صلی الله علیه وآله سؤال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نری ربّنا یوم القیامة؟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تضارّون فی رؤیة الشمس بالظهیرة صحوا لیس معها سحاب؟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تضارّون فی رؤیة القمر لیلة البدر صحوا لیس فیها سحاب؟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تضارّون فی رؤیة الله یوم القیامة إلاّ کما تضارّون فی رؤیة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أذّن مؤذّن لیتّبع کلّ أمّة ما کانت تعبد، فلا یبقی أحد کان یعبد غیر الله من الأصنام والأنصاب إلاّ یتساقطون فی النار، حتّی إذا لم یبق إلاّ من کان یعبد الله من برّ وفاجر أتاهم ربّ العالمین فی أدنی صورة من التی رأوه فیها،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منک، لا نشرک بالله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بینکم وبینه آیة فتعرفونه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الله عن ساق ثمّ یرفعون رؤوسهم وقد تحوّل فی صورة التی رأوه فیها أوّل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w:t>
      </w:r>
      <w:r>
        <w:rPr>
          <w:rStyle w:val="FootnoteAnchor"/>
          <w:rtl w:val="true"/>
        </w:rPr>
        <w:footnoteReference w:id="31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کتاب الاذان، باب فضل السجود؛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کتاب تفسیر القرآن؛ 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کتاب الرقاق، باب الصراط جسر جهنم؛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انکرت الجهمیه، 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مسند ابی هریره،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مسند ابی سعید الخدری،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باب النظر الی الله تعالی؛ السنن الکبری، بیهقی،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باب ما جاء فی الحلف بصفات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ابی داود الطیالسی، 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المصنف، عبدالرزاق صنعانی،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باب من یخرج من النار، ح </w:t>
      </w:r>
      <w:r>
        <w:rPr>
          <w:rFonts w:eastAsia="IRNazanin" w:cs="IRNazanin"/>
          <w:color w:val="111111"/>
          <w:sz w:val="28"/>
          <w:szCs w:val="28"/>
          <w:lang w:bidi="fa-IR"/>
        </w:rPr>
        <w:t>20856</w:t>
      </w:r>
      <w:r>
        <w:rPr>
          <w:rFonts w:ascii="IRNazanin" w:hAnsi="IRNazanin" w:eastAsia="IRNazanin"/>
          <w:color w:val="111111"/>
          <w:sz w:val="28"/>
          <w:sz w:val="28"/>
          <w:szCs w:val="28"/>
          <w:rtl w:val="true"/>
          <w:lang w:bidi="fa-IR"/>
        </w:rPr>
        <w:t xml:space="preserve">؛ السنن الکبری، نسائی، سوره الجاثیه،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11488</w:t>
      </w:r>
      <w:r>
        <w:rPr>
          <w:rFonts w:ascii="IRNazanin" w:hAnsi="IRNazanin" w:eastAsia="IRNazanin"/>
          <w:color w:val="111111"/>
          <w:sz w:val="28"/>
          <w:sz w:val="28"/>
          <w:szCs w:val="28"/>
          <w:rtl w:val="true"/>
          <w:lang w:bidi="fa-IR"/>
        </w:rPr>
        <w:t xml:space="preserve">،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امّهْ تدعی الی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سورهْ القیامهْ، ص</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ناضرهْ إلی ربّها 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11637</w:t>
      </w:r>
      <w:r>
        <w:rPr>
          <w:rFonts w:ascii="IRNazanin" w:hAnsi="IRNazanin" w:eastAsia="IRNazanin"/>
          <w:color w:val="111111"/>
          <w:sz w:val="28"/>
          <w:sz w:val="28"/>
          <w:szCs w:val="28"/>
          <w:rtl w:val="true"/>
          <w:lang w:bidi="fa-IR"/>
        </w:rPr>
        <w:t xml:space="preserve">؛ صحیح ابن حیان،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النفقهْ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باب وصف الجنهْ واهلها؛ مسند ابی یعلی،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من مسند ابی سعید الخدری، 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6360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می‌بینیم پروردگار خود را در روز قیامت؟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وقت ظهر روزی که آسمان خالی از ابر است از مشاهده خورشید ضرری به شما می‌رسد؟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ماه تمام را در شبهایی که آسمان از ابر خالی است ضرر به شما می‌رساند؟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رؤیت پروردگار در قیامت به شما ضرری نخواهد رسید، همچنان که از دیدار یکی از آن دو ضرری به شما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شد، از طرف خداوند اعلام می‌شود هر گروهی معبود خود را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نماند فردی که غیر از خالق یگانه را پرستش کرده از بتها مگر پرتاب می‌شوند در آتش، به طوری که از اطراف بشر در خارج جهنّم باقی نماند از خوب و بد جز افرادی که خداوند یگانه را پرستش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خالق عالمیان می‌آید به صورت خاصی که بشر می‌تواند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شما هستم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بریم اگر تو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نیستیم که غیر از خالق یکتا را عبادت کرده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و خداوند نشانه‌ای هست که به آن نشانه خدا را ببینید و بشناسید؟</w:t>
      </w:r>
    </w:p>
    <w:p>
      <w:pPr>
        <w:pStyle w:val="BookText"/>
        <w:rPr/>
      </w:pPr>
      <w:r>
        <w:rPr>
          <w:rFonts w:ascii="IRNazanin" w:hAnsi="IRNazanin" w:eastAsia="IRNazanin"/>
          <w:color w:val="111111"/>
          <w:sz w:val="28"/>
          <w:sz w:val="28"/>
          <w:szCs w:val="28"/>
          <w:rtl w:val="true"/>
          <w:lang w:bidi="fa-IR"/>
        </w:rPr>
        <w:t>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ساق پای خود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 خود را عریاناً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مؤمنین سر خود را بالا کنند وببینند خداوند را در همان صورتی که دفعه نخست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اقرار کنند که تو خدای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انصاف دهید آیا این نوع کلمات، کفر آور نیست که خدا خود را مجسّم و با صورت عنصری به بشر نشان دهد و پای خود را باز نماید؟ و بزرگ‌ترین دلیل بر اثبات گفتار ما آن است که مسلم بن حجاج بابی در اثبات رؤیت خدای متعال جلّ و علا در صحیح خود افتتاح نموده و اخبار مجعوله‌ای از ابو هریره و زید بن اسلم و سوید بن سعید و دیگران نقل نموده که علمای بزرگ خودتان، از قبیل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با توجه به آنچه نقل کردیم، روشن است که سوید بن سعید قابل اعتماد نیست، در حالی که مسلم در صحیح خود، یکی از احادیث رؤیهْ الله را از سوید بن سعید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المصنوعهْ فی 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ابن الجوزی احادیث ضعیفی را نقل می‌کند که در طریق آن سوید بن سعید است و در شرح حال سوید بن سعید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الطریق الثانی ففیه سوید بن سعید وکان یحیی یحمل علیه فوق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لیس بثقه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الاسناد الاول سوید بن سعید وقد کان یحید بن معین یحمل علیه جداً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عبارات استفاده می‌شود که ابن جوزی هم با استناد به اقوال بزرگان، روایات سوید بن سعید را معتبر نمی‌داند، در حالی که مسلم در صحیحش از او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جعلیت آنها را مستدلاً بیان نموده‌اند و اگر دلایلی بر ابطال گفتار آنهانبود مگر آیات بسیاری از قرآن مجید که صریحاً نفی رؤیت نموده‌اند، از قبیل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لَاتُدْرِکُهُ الْأَبْصَارُ وَهُوَ یُدْرِکُ الْأَبْصَارَ وَهُوَ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چشمی او را درک ننماید و او همه دیدگان را مشاهده می‌کند و او لطیف و نامرئی و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موسی و بنی اسرائیل نقل می‌فرماید که وقتی بر حسب فشار بنی اسرائیل جناب موسی علیه السّلام در مقام مناجات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أَرِنِی أَنْظُرْ إِلَیْکَ قَالَ 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 را به من آشکارا بنما تا تو را مشاهده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 ابد مرا نخواهی دید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اهل تسنّن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نه از مولی علی کرّم الله وجهه </w:t>
      </w:r>
      <w:bookmarkStart w:id="311" w:name="pg13407_170359"/>
    </w:p>
    <w:p>
      <w:pPr>
        <w:pStyle w:val="BookText"/>
        <w:rPr/>
      </w:pPr>
      <w:bookmarkEnd w:id="311"/>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بندگی نمی‌کنم خداوندی را که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حق تعالی دیدنی است که علی چنین کلامی فرماید</w:t>
      </w:r>
      <w:r>
        <w:rPr>
          <w:rFonts w:eastAsia="IRNazanin" w:cs="IRNazanin"/>
          <w:color w:val="111111"/>
          <w:sz w:val="28"/>
          <w:szCs w:val="28"/>
          <w:rtl w:val="true"/>
          <w:lang w:bidi="fa-IR"/>
        </w:rPr>
        <w:t>.</w:t>
      </w:r>
    </w:p>
    <w:p>
      <w:pPr>
        <w:pStyle w:val="Heading3"/>
        <w:numPr>
          <w:ilvl w:val="2"/>
          <w:numId w:val="1"/>
        </w:numPr>
        <w:rPr/>
      </w:pPr>
      <w:bookmarkStart w:id="312" w:name="__RefHeading___Toc544003_2616395394"/>
      <w:bookmarkStart w:id="313" w:name="_Toc102"/>
      <w:bookmarkEnd w:id="312"/>
      <w:r>
        <w:rPr>
          <w:rtl w:val="true"/>
        </w:rPr>
        <w:t>دلایل و اخبار بر عدم رؤیهْ الله تعالی</w:t>
      </w:r>
      <w:bookmarkEnd w:id="31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فقط به یک جمله از خبر اشاره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آقایان، تمام خبر را می‌خوانم، آن‌گاه شما جواب خود را خواهید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ثقهْ الاسلام، شیخ با عظمت، محمد بن یعقوب کلینی قدس سره، در باب ابطال الرؤیه از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شیخ بزرگوار صدوق ابو جعفر محمد بن علی بن الحسین بن موسی بن بابویه قمی قدّس الله تربته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خود در باب ابطال عقیدهْ رؤیهْ الله چنین نقل نموده‌اند از امام به حق ناطق، جعفر بن محمّد الصادق‘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حبر إلی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هل رأیت ربّک حین عبدته؟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العیون فی مشاهدة الأبصار، ولکن رأته القلوب بحقایق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در وقت عبادت خدا را می‌بینی؟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نبینم عبادت نمی‌نمایم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می‌بینی؟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را با چشم سر، یعنی چشم عنصری نمی‌بینم، بلکه او را با چشم قلب و نور حقیقت ایمان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جواب مولانا امیرالمؤمنین علیه السّلام معلوم می‌شود که مراد از رؤیت، با چشم عنصری جسمانی نمی‌باشد، بلکه به نور ایمان قلبی می‌باشد و این معنی از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می‌شود؛ چه آنکه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ابد استعمال می‌شود و در این آیه شریفه تاکید است به آیه </w:t>
      </w:r>
      <w:r>
        <w:rPr>
          <w:rFonts w:ascii="Amiri" w:hAnsi="Amiri" w:eastAsia="Amiri" w:cs="Amiri"/>
          <w:color w:val="111111"/>
          <w:sz w:val="28"/>
          <w:sz w:val="28"/>
          <w:szCs w:val="28"/>
          <w:rtl w:val="true"/>
          <w:lang w:bidi="ar-SA"/>
        </w:rPr>
        <w:t>لَاتُدْرِکُهُ الْأَبْصَارُ</w:t>
      </w:r>
      <w:r>
        <w:rPr>
          <w:rFonts w:ascii="IRNazanin" w:hAnsi="IRNazanin" w:eastAsia="IRNazanin"/>
          <w:color w:val="111111"/>
          <w:sz w:val="28"/>
          <w:sz w:val="28"/>
          <w:szCs w:val="28"/>
          <w:rtl w:val="true"/>
          <w:lang w:bidi="fa-IR"/>
        </w:rPr>
        <w:t>؛ یعنی هرگز در دنیا و آخرت به هیچ صورت، خداونددیده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عقلیه و براهین نقلیه بر این معنی وارد است که علاوه بر محقّقین علماء و مفسّرین شیعه، اکابر علمای خودتان، از قبیل قاضی بیضاوی و جار الله زمخشری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تفسیر خود ثابت نموده‌اند که رؤیهْ الله تعالی محال عقلی است و هر کس معتقد به رؤیهْ الله گردد، چه در دنیا و چه در آخرت، قطعاً خدا را محاط خود قرار داده و قائل به جسمانیت برای ذات با برکات او گردیده؛ چه آنکه تا جسم عنصری نباشد، با چشم محسوس عنصری دیده نگردد و چنین عقیده‌ای قطعاً کفر است، چنانچه علمای بزرگ ما و شما در تفاسیر و کتب علمیه خود ذکر نموده‌اند که اینک مورد بحث ما نیست و من باب شاهد، جملاتی عرض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خرافات و موهومات بسیاری که در کتب معتبره شما ثبت است، من باب نمونه، خلاصه‌ای از دو خبر را نقل می‌نمایم، تا آقایان محترم به بعض </w:t>
      </w:r>
      <w:bookmarkStart w:id="314" w:name="pg13407_170361"/>
    </w:p>
    <w:p>
      <w:pPr>
        <w:pStyle w:val="BookText"/>
        <w:rPr/>
      </w:pPr>
      <w:bookmarkEnd w:id="314"/>
      <w:r>
        <w:rPr>
          <w:rFonts w:ascii="IRNazanin" w:hAnsi="IRNazanin" w:eastAsia="IRNazanin"/>
          <w:color w:val="111111"/>
          <w:sz w:val="28"/>
          <w:sz w:val="28"/>
          <w:szCs w:val="28"/>
          <w:rtl w:val="true"/>
          <w:lang w:bidi="fa-IR"/>
        </w:rPr>
        <w:t>خبرهای واحد که قابل حل و تاویل است از کتب شیعه ایراد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تصور می‌نمایید صحاح ستّه، مخصوصاً صحیحین بخاری و مسلم، مثل کتاب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می‌نمایم قدری آقایان با دیده انصاف و خروج از تعصّب به اخبار آنها بنگرید تا آن‌قدر غلو ننمایید</w:t>
      </w:r>
      <w:r>
        <w:rPr>
          <w:rFonts w:eastAsia="IRNazanin" w:cs="IRNazanin"/>
          <w:color w:val="111111"/>
          <w:sz w:val="28"/>
          <w:szCs w:val="28"/>
          <w:rtl w:val="true"/>
          <w:lang w:bidi="fa-IR"/>
        </w:rPr>
        <w:t>.</w:t>
      </w:r>
    </w:p>
    <w:p>
      <w:pPr>
        <w:pStyle w:val="Heading3"/>
        <w:numPr>
          <w:ilvl w:val="2"/>
          <w:numId w:val="1"/>
        </w:numPr>
        <w:rPr/>
      </w:pPr>
      <w:bookmarkStart w:id="315" w:name="__RefHeading___Toc544005_2616395394"/>
      <w:bookmarkStart w:id="316" w:name="_Toc103"/>
      <w:bookmarkEnd w:id="315"/>
      <w:r>
        <w:rPr>
          <w:rtl w:val="true"/>
        </w:rPr>
        <w:t>اشاره به خرافات صحیحین</w:t>
      </w:r>
      <w:bookmarkEnd w:id="316"/>
    </w:p>
    <w:p>
      <w:pPr>
        <w:pStyle w:val="BookText"/>
        <w:rPr/>
      </w:pPr>
      <w:r>
        <w:rPr>
          <w:rFonts w:ascii="IRNazanin" w:hAnsi="IRNazanin" w:eastAsia="IRNazanin"/>
          <w:color w:val="111111"/>
          <w:sz w:val="28"/>
          <w:sz w:val="28"/>
          <w:szCs w:val="28"/>
          <w:rtl w:val="true"/>
          <w:lang w:bidi="fa-IR"/>
        </w:rPr>
        <w:t xml:space="preserve">بخاری در باب من اغتسل عریانا از کتاب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خود و مسلم در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فضایل موسی علیه السّلام</w:t>
      </w:r>
      <w:r>
        <w:rPr>
          <w:rStyle w:val="FootnoteAnchor"/>
          <w:rtl w:val="true"/>
        </w:rPr>
        <w:footnoteReference w:id="317"/>
      </w:r>
      <w:r>
        <w:rPr>
          <w:rFonts w:ascii="IRNazanin" w:hAnsi="IRNazanin" w:eastAsia="IRNazanin"/>
          <w:color w:val="111111"/>
          <w:sz w:val="28"/>
          <w:sz w:val="28"/>
          <w:szCs w:val="28"/>
          <w:rtl w:val="true"/>
          <w:lang w:bidi="fa-IR"/>
        </w:rPr>
        <w:t xml:space="preserve">و امام احمد بن حنبل 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دیگران از علمای شما از ابو هریره نقل نموده‌اند که در میان بنی‌اسرائیل رسم بود همگی با هم بدون ساتر عورت در آب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شست و شو می‌دادند، در حالتی که به عورت‌های هم نظر می‌نمودند و این عمل در میان آنها عیب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موسی در میان آنها تنها به آب می‌رفت که کسی عورت او را نبیند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موسی تنها به عمل تغسیل می‌رود و از ما دوری می‌نماید، آن است که صاحب نقص است و قطعاً فتق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w:t>
      </w:r>
    </w:p>
    <w:p>
      <w:pPr>
        <w:pStyle w:val="BookText"/>
        <w:rPr/>
      </w:pPr>
      <w:r>
        <w:rPr>
          <w:rFonts w:ascii="IRNazanin" w:hAnsi="IRNazanin" w:eastAsia="IRNazanin"/>
          <w:color w:val="111111"/>
          <w:sz w:val="28"/>
          <w:sz w:val="28"/>
          <w:szCs w:val="28"/>
          <w:rtl w:val="true"/>
          <w:lang w:bidi="fa-IR"/>
        </w:rPr>
        <w:t>ما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به کنار آبی رفت که غسل بنماید، لباسها را در آورده، بالای سنگی گذارد و رفت در میان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 الحجر بثوبه فجمح موسی بأثره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حجر، ثوبی حجر، حتی نظر بنوا إسرائیل إلی سوأة موسی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بموسی من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الحجر بعد حتی نظر إلیه فأخذ موسی ثوبه، فطفق بالحجر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 بالحجر ندباً ستّة أو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 لباس موسی فرار نمود، موسی در عقب او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لباسم ای سنگ، لباسم ای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لباسم را کجا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سنگ رفت و موسی بدون ساتر عورت در عقبش رفت، تا آنکه بنی اسرائیل به عورت جناب موسی 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نقصی ندارد؛ یعنی فتق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از زمین برخاست و جناب موسی لباس‌ها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تازیانه سنگ را زد، به قسمی که شش یا هفت مرتبه سنگ ناله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یک همچو عملی اگر با یکی از شماها آقایان محترم بشود،چقدر رکاکت دارد که به دنبال لباستان برهنه در میان مردم بروید که عورت شما را ببینند؟</w:t>
      </w:r>
    </w:p>
    <w:p>
      <w:pPr>
        <w:pStyle w:val="BookText"/>
        <w:rPr/>
      </w:pPr>
      <w:r>
        <w:rPr>
          <w:rFonts w:ascii="IRNazanin" w:hAnsi="IRNazanin" w:eastAsia="IRNazanin"/>
          <w:color w:val="111111"/>
          <w:sz w:val="28"/>
          <w:sz w:val="28"/>
          <w:szCs w:val="28"/>
          <w:rtl w:val="true"/>
          <w:lang w:bidi="fa-IR"/>
        </w:rPr>
        <w:t>بر فرض اگر چنین پیشامدی بشود، آدمی کناری می‌نشیند تا بروند و لباس او را بیاورند، نه آنکه بدون ساتر عورت در میان مردم برود، تا عورت او را ببینند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عقل باور می‌کند چنین عملی از مثل موسی کلیم الله ظاهر شده باشد؟ آیا باور می‌شود که سنگ جامد حرکت بنماید و لباس‌های موسی را ببرد؟ </w:t>
      </w:r>
    </w:p>
    <w:p>
      <w:pPr>
        <w:pStyle w:val="BookText"/>
        <w:rPr/>
      </w:pPr>
      <w:r>
        <w:rPr>
          <w:rFonts w:ascii="IRNazanin" w:hAnsi="IRNazanin" w:eastAsia="IRNazanin"/>
          <w:color w:val="111111"/>
          <w:sz w:val="28"/>
          <w:sz w:val="28"/>
          <w:szCs w:val="28"/>
          <w:rtl w:val="true"/>
          <w:lang w:bidi="fa-IR"/>
        </w:rPr>
        <w:t>سید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سنگ بالاتر است، یا اژدها شدن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سنگ بالاتر است، یا معجزات نُه گانه که خداوند خبر می‌دهد؟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وردی آموخته‌اید، لیک سوراخ دعاگم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معجزات انبیاء نیستیم، بلکه به حکم قرآن مجید، مؤمن به معجزات و خرق عادات هستیم، ولی تصدیق بفرمایید که صدور معجزات و خرق عادات در مقام تحدّی می‌باشدکه خصم را در مقابل صدور آن عمل، عاجز و حق را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عمل، چه تحدّی و ظهور حقی بوده جز آنکه فضاحتی به میان آمده و عورت پیغمبر خدا در میان خلق ظاهر گردیده؟</w:t>
      </w:r>
    </w:p>
    <w:p>
      <w:pPr>
        <w:pStyle w:val="BookText"/>
        <w:rPr/>
      </w:pPr>
      <w:r>
        <w:rPr>
          <w:rFonts w:ascii="IRNazanin" w:hAnsi="IRNazanin" w:eastAsia="IRNazanin"/>
          <w:color w:val="111111"/>
          <w:sz w:val="28"/>
          <w:sz w:val="28"/>
          <w:szCs w:val="28"/>
          <w:rtl w:val="true"/>
          <w:lang w:bidi="fa-IR"/>
        </w:rPr>
        <w:t>سید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بالاتر از آن بوده که حضرت موسی را تبرئه نماید که مردم بدانند فتق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جناب موسی صاحب فتق بوده، چه ضرری به مقام نبوت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پیغمبران نقص است نواقص ذاتی است؛ از قبیل کوری و کری و احول بودن یا شش انگشتی و چهار انگشتی و لب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فالج و شل مادر زاد بودن و امثال اینها و الا نقایص جسمانی که به واسطه امراض پیدا می‌شود؛ مانند کوری یعقوب و شعیب پیغمبر در اثر گریه بسیار و جراحات بدن ایوب و شکستگی سر و دندان پیغمبر خاتم در جنگ احد و امثال اینها، ضرری به مقام نبوّت نمی‌رساند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 هم یکی از امراض جسمانی است که برای آدمی بعدها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اهمیتی داشته که بخواهد او را تبرئه نماید به ظهور خرق عادت و معجزه‌ای که منجر به هتک حرمت و کشف عورت پیغمبر خدا شود که بنی اسرائیل عورت او </w:t>
      </w:r>
      <w:bookmarkStart w:id="317" w:name="pg13407_170364"/>
    </w:p>
    <w:p>
      <w:pPr>
        <w:pStyle w:val="BookText"/>
        <w:rPr/>
      </w:pPr>
      <w:bookmarkEnd w:id="317"/>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از خرافات و موهومات نیست که بگویند جناب موسی بدون ساتر عورت به دنبال لباس برود و به قدری عصبانی شود که سنگ را بزند، به قسمی که شش یا هفت مرتبه، سنگ ناله 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للعجب، پیغمبر خدا نداند که سنگ، چشم و گوش و حس تأثّری ندارد که او را بزند و ناله جماد را بلند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نعوذ بالله من هذه الخرافات</w:t>
      </w:r>
      <w:r>
        <w:rPr>
          <w:rFonts w:eastAsia="IRNazanin" w:cs="IRNazanin"/>
          <w:color w:val="111111"/>
          <w:sz w:val="28"/>
          <w:szCs w:val="28"/>
          <w:rtl w:val="true"/>
          <w:lang w:bidi="fa-IR"/>
        </w:rPr>
        <w:t>.</w:t>
      </w:r>
    </w:p>
    <w:p>
      <w:pPr>
        <w:pStyle w:val="Heading3"/>
        <w:numPr>
          <w:ilvl w:val="2"/>
          <w:numId w:val="1"/>
        </w:numPr>
        <w:rPr/>
      </w:pPr>
      <w:bookmarkStart w:id="318" w:name="__RefHeading___Toc544007_2616395394"/>
      <w:bookmarkStart w:id="319" w:name="_Toc104"/>
      <w:bookmarkEnd w:id="318"/>
      <w:r>
        <w:rPr>
          <w:rtl w:val="true"/>
        </w:rPr>
        <w:t>سیلی زدن موسی به صورت ملک الموت</w:t>
      </w:r>
      <w:bookmarkEnd w:id="319"/>
    </w:p>
    <w:p>
      <w:pPr>
        <w:pStyle w:val="BookText"/>
        <w:rPr/>
      </w:pPr>
      <w:r>
        <w:rPr>
          <w:rFonts w:ascii="IRNazanin" w:hAnsi="IRNazanin" w:eastAsia="IRNazanin"/>
          <w:color w:val="111111"/>
          <w:sz w:val="28"/>
          <w:sz w:val="28"/>
          <w:szCs w:val="28"/>
          <w:rtl w:val="true"/>
          <w:lang w:bidi="fa-IR"/>
        </w:rPr>
        <w:t xml:space="preserve">برای آنکه جناب آقا سید عبدالحی در مقام دفاع از ابوهریره و یا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بی‌فکر، این قبیل مجعولات خرافی را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نیاید به یک خبر مضحک‌تر اشاره می‌نمایم، تا آقایان محترم قطع نمایند که صحاح آنها آن قسمی نیست که درباره آنها غلو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از صحیح</w:t>
      </w:r>
      <w:r>
        <w:rPr>
          <w:rStyle w:val="FootnoteAnchor"/>
          <w:rtl w:val="true"/>
        </w:rPr>
        <w:footnoteReference w:id="31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خبر خرافی عجیبی را نقل نموده؛ یکی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الدفن فی الأرض المقدّسه من أبواب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باب وفاهْ موسی، جلد دوم، با اسناد صحیحه به عقیده او از ابوهریره و نیز مسلم در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صحیح </w:t>
      </w:r>
    </w:p>
    <w:p>
      <w:pPr>
        <w:pStyle w:val="BookText"/>
        <w:rPr/>
      </w:pPr>
      <w:r>
        <w:rPr>
          <w:rFonts w:ascii="IRNazanin" w:hAnsi="IRNazanin" w:eastAsia="IRNazanin"/>
          <w:color w:val="111111"/>
          <w:sz w:val="28"/>
          <w:sz w:val="28"/>
          <w:szCs w:val="28"/>
          <w:rtl w:val="true"/>
          <w:lang w:bidi="fa-IR"/>
        </w:rPr>
        <w:t>خود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گفتنی است متن حدیث یاد شده را مؤلف با اختلاف اندکی در الفاظ از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فضائل موسی ایضاً از ابو هریره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ملک الموت إلی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ربّک، 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 موسی عین ملک الموت ففقأها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الملک إلی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أرسلتنی إلی عبد لک لا یرید الموت، ففقأ عینی،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إلیه عینه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 عبدی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ترید الحیاة فضع یدک علی متن ثور فما توارت بیدک من شعرة فانّک تعیش بها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خدمت موسی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موسی چنان سیلی به چشم ملک الموت زد که چشم او کور گردید و به صورتش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 به سوی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فرستادی به سوی بنده خودت که اراده مردن ندارد و چشم مرا کور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چشم ملک الموت را برگرداند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 به سوی بنده من، پس بگو اگر زندگانی دنیا را طالب هستی، دست خود را بر پشت گاوی بگذار، پس هرچه مو به دستت آمد، به شماره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آنهایک سال زندگانی خواهی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احمد حنبل 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محمد بن جریر </w:t>
      </w:r>
    </w:p>
    <w:p>
      <w:pPr>
        <w:pStyle w:val="BookText"/>
        <w:rPr/>
      </w:pPr>
      <w:r>
        <w:rPr>
          <w:rFonts w:ascii="IRNazanin" w:hAnsi="IRNazanin" w:eastAsia="IRNazanin"/>
          <w:color w:val="111111"/>
          <w:sz w:val="28"/>
          <w:sz w:val="28"/>
          <w:szCs w:val="28"/>
          <w:rtl w:val="true"/>
          <w:lang w:bidi="fa-IR"/>
        </w:rPr>
        <w:t>طبری</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پایان این بحث مناسب است به برخی احادیث خرافی دیگری از صحیحین اشاره نماییم، تا کسانی که صحیح بخاری و مسلم را صحیح‌ترین کتب بعد از قرآن می‌دانند، در این اعتقاد خود تجدیدنظر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موسی قسی القلب است؟</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4/479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کتاب الجهاد و السیر، باب هل للأسیر أن یقتل أو یخدع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w:t>
      </w:r>
      <w:r>
        <w:rPr>
          <w:rFonts w:eastAsia="IRNazanin" w:cs="IRNazanin"/>
          <w:color w:val="111111"/>
          <w:sz w:val="28"/>
          <w:szCs w:val="28"/>
          <w:lang w:bidi="fa-IR"/>
        </w:rPr>
        <w:t>4/1759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کتاب السلام، باب النهی عن قتل النمل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قَرَّصَت نَملة نبیاً من الانبیاء فأمر بقریة النمل فأحرقت فأوحی الله الیه أن قرصتک نملة أحرقت أمة من الأمم تسبح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نقل می‌کند که مورچه‌ای پای یکی از پیامبران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هم ناراحت گردید و دستور داد که لانه مورچه‌ها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طرف خداوند توبیخی بدین صورت صادر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من آیا به جهت نیش زدن یک مورچه، امتی را که تسبیح خدا را می‌گویند آتش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 قسطلانی در ارشاد الساری، </w:t>
      </w:r>
      <w:r>
        <w:rPr>
          <w:rFonts w:eastAsia="IRNazanin" w:cs="IRNazanin"/>
          <w:color w:val="111111"/>
          <w:sz w:val="28"/>
          <w:szCs w:val="28"/>
          <w:lang w:bidi="fa-IR"/>
        </w:rPr>
        <w:t>6/493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3019</w:t>
      </w:r>
      <w:r>
        <w:rPr>
          <w:rFonts w:ascii="IRNazanin" w:hAnsi="IRNazanin" w:eastAsia="IRNazanin"/>
          <w:color w:val="111111"/>
          <w:sz w:val="28"/>
          <w:sz w:val="28"/>
          <w:szCs w:val="28"/>
          <w:rtl w:val="true"/>
          <w:lang w:bidi="fa-IR"/>
        </w:rPr>
        <w:t>، کتاب الجهاد والسیر، باب اذا حرّق المشرک المسلم هل یحرّق؟، که از ترمذی نقل کرده است، این پیامبر قسی القلب که هزاران مورچه وذی روح را به جرم نیش زدن یک مورچه، به آتش کشیده است حضرت موسی، پیامبر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که معلوم نیست ابوهریره از کدام داستان ساز و افسانه‌گو گرفته است، استفاده می‌شود که موسی بن عمران علیه السّلام به جرم یک مورچه از صدها مورچه بی‌گناه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جریان که به یکی از بزرگ‌ترین پیامبران نسبت داده شده است گذشته از اینکه از نظر پروردگار ممنوع و مبغوض بوده و لذا طبق همین حدیث مورد توبیخ قرار گرفته است، با عواطف بشری به خصوص با مهر و مودت و روح لطیفی که پیامبران دارا هستند،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هریره در این داستان و افسانه‌اش حضرت موسی را آنچنان سنگدل و قسّی القلب معرفی می‌کند که حتی این پیامبر بزرگ را از سطح افراد عادی هم که اندک عاطفه‌ای داشته باشند پایین‌تر می‌آورد، چه اینکه هر انسان معمولی که اندک عاطفه‌ای داشته باشد، دست به چنین عملی نخواهد زد، چه رسد به پیامبری همچون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ایستاده بول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کتاب الوضوء، باب البول قائماً و قاعداً و باب البول عند صاحبه والتستر بالحائط، این دو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وآله سباطة قوم فبال قائما ثمّ دعا بماء فجئته بماء فتوضأ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نقل می‌کند که رسول خدا به مزبله‌ای رسید و ایستاده بول کرد، سپس آب خواست و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ابوموسی الاشعری یشدد فی البول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اسرائیل کان إذا أصاب ثوب احدهم قرضه فقال حذیفة لیته أمسک أتی رسول الله صلی الله علیه وآله سباطة قوم فبال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وائل می‌گوید که ابوموسی اشعری در نجاست بول سختگیر بود و می‌گفت قانون تطهیر در میان بنی اسرائیل چنین بوده است که اگر به لباسشان بول می‌رسید، عوض شست و شو آنجا را با قیچی قطع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ابوموسی از این سخت‌گیری خودداری می‌نمود؛ زیرا رسول اکرم در مزبله‌ای ایستاده 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نیز در صحیح خود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کتاب الطهاره، باب المسح علی الخفین، چند حدیث به همین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مختصر از اظهار نظر دقیق علمی درباره این نسبتی که به رسول اکرم داده‌اند صرف‌نظر می‌کنیم؛ زیرا قباحت این سخن به قدری روشن است که حتی علمای اهل تسنّن و شارحان صحیحین نیز به آن اعتراف دارند و اهانت بودن این نسبت را به مقام نبوت و قبح این جریان را درک کرده‌اند، تا آنجا که در مقام توجیه و تأویل آن بر آمده و علت‌های اشمئزاز آوری ذکر کرده‌اند و در واقع به عذرهای بدتر از گناه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خوانی در خانه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مضمون حدیث‌هایی که در صحیحین نقل شده است گاهی دخترها در خانه‌ی پیامبر و در حضور آن حضرت آوازه‌خوانی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وارد خانه پیامبر می‌شد از وجود چنین صحنه‌ای ناراحت می‌گشت و در صدد جلوگیری از آوازه‌خوانی آنان بر می‌آمد، ولی رسول اکرم به ابوبکر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جشن و سرور است، بگذار آنان به کار خویش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متن یکی از این احادیث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کتاب مناقب الانصار، باب مقدم النبی و اصحابه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انّ ابابکر دخل علیها والنبی صلی الله علیه وآله عندها یوم فطر أو أضحی وعندها قینتان تغنّیان بما تقاذفت الانصار یوم بعاث،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مؤمار الشیطان مرتین، فقال النبی صلّی الله علیه وسلّم دعهما یا ابابکر، انّ لکلّ قوم عیداً وانّ عیدنا هذا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عائشه می‌گوید عید فطر و یا عید قربان بود، و دو دختر آوازه‌خوان در خانه من اشعار جنگ بعاث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در این اشعار به همدیگر فحاشی نموده و نسبت‌های بد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رسول اکرم هم در خانه بود، ابوبکر وارد شد و از این صحنه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موسیقی؟</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کاری به آنها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ملتی عیدی دارند و عید ما مسلمانان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حدیث را به الفاظی دیگر مسلم در صحیح خود،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کتاب صلاهْ العیدین، باب الرخصهْ فی اللعب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در مجالس عروسی زنانه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مجموعه‌ی دیگری از حدیث‌هایی که در صحاح آمده است استفاده می‌شود که رسول خداصلی الله علیه وآله گاهی در مجالس جشن عروسی زنانه شرکت می‌نمود و به آواز دخترانی که در این مجالس، شنوندگان را با صدای دلنشین خود متلذذ می‌کردند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در مجالس عروسی مردانه که خدمت و پذیرایی آنان را خود عروس به عهده داشته، شرکت می‌کرده است و رسول اکرم از پذیرایی گرم و اظهار محبت عروس برخوردار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 حدیث در این زمینه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کتاب النکاح، باب ضرب الدف فی النکاح والولیمهْ،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خالد 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الربیع بنت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النبی صلی الله علیه وآله فدخل حین بنی علیّ فجلس علی فراشی کمجلسک منی فجعلت جُوَیْریات لنا یضربن بالدف ویندبن مَن قُتل من آبائی یوم بدر إذ قالت احداهن وفینا نبیّ یعلم ما فی 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هذه وقولی بالّذی کنت تقولین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ذکوان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دختر معوذ بن عفرا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جشن عروسی من بر پا گردید، رسول خدا در آن مجلس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ترتیبی که تو نشسته‌ای، رسول خدا هم روی فرش مخصوصی که برای من گسترده شده بود در نزدیکی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دخترهایی در این مجلس مشغول دف زدن و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اشعاری را که درباره کشته شدن پدران من در جنگ بدر سروده شده بود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دختران این کلمات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ماست پیامبری که می‌داند آنچه را که در آینده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این جمله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کنار بگذار و آنچه را که قبلاً می‌خواندی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رکیک بودن مضمون این حدیث و منافی بودن مفهوم آن، با مقام ارجمند نبوت بسیار واضح و روشن است؛ زیرا قابل تصور نیست که یک مرد مذهبی و یا دانشمند روحانی ولو در سطح خیلی پایین هم که باشد، در میان بانوانی که خود را با لباس‌ها و وسایل دیگر آرایش کرده و با هلهله و شادی در مجلس عروسی شرکت نموده‌اند، بنشیند و به ترانه و آواز دختران گوش فرا دهد و گاهی نیز درباره‌ی ترانه آنها اظهارنظر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وضع از یک فرد عادی قبیح است، چه رسد به مقام ارجمند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شارحان بخاری توجیهات و عذرهای بدتر از گناه برای این حدیث بیان نموده‌اند که به دلیل اختصار از نقل و بررسی آنها خودداری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نمونه‌ای از خرافات صحیحین که به آنها اشاره کردیم و اگر می‌خواستیم تمام احادیث خرافی و کذبی که در صحیحین وجود دارد، و هر عاقل منصفی در مردود بودن آنها شک نمی‌کند، به طور کامل نقل کنیم، این تحقیق از حالت اختصار خارج می‌گردید، و گمان می‌کنم برای کسانی که این دو کتاب را اصح الکتب بعد از قرآن می‌دانند، همین چند نمونه کافی باشد تا بیشتر در اطراف آنچه به آنها به عنوان اعتقاد تعلیم داده شده، فکر کنند و بسنجند آیا کتابی که چنین نسبت‌های ناروا به رسول اکرم می‌دهد، نسبت‌هایی که اگر به هر کدام از خود شما داده شود بر آشفته می‌شوید، آیا می‌تواند تمام منقولاتش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مناسب است به اختصار، انگیزه جعل این‌گونه احادیث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نشان می‌دهد که از دوران خلافت عثمان، دستگاههای حکومت و خلافت اسلامی، به هرج و مرج شدید و فساد اخلاقی حادّی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و وابستگان و استانداران خلیفه از هیچ عمل ناشایست و ضد اخلاقی و ضد مذهبی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میگساری و تشکیل مجالس شب‌نشینی و غنا و خوانندگی، رواج فوق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 غنا در دو شهر مهم و مرکزی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شهرها رونق پیدا کرد و بعدها به نقاط دیگر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گردانندگان حکومت، چون بر پایه خلافت و حکومت اسلامی بر مردم ریاست می‌کردند و به عنوان نماینده و وابسته به جانشین و خلیفه پیامبر، زمام امور مردم را به دست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مجالس عیش و خوشگذرانی شرکت می‌کردند، مسائل و مشکلات مذهبی مردم را نیز حل و فصل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میگساری می‌کردند، مقام امام جمعه و جماعت مسلمانان را نیز اشغال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بودند که مطالب ناروا و دروغ‌هایی به رسول اکرم نسبت دهند و مقام نبوت را پایین آورند، تا راه را بر اعمال و جنایات خویش هموار سازند و در افکار مسلمانان آن‌چنان پیامبری را ترسیم نمایند، تا این چنین جانشینانی را بدون ایراد و اشکال بپذیرند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جلداوّل از تاریخ خود ضمن ذکر وفات حضرت موسی، همین خبر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3407_170370"/>
      <w:bookmarkStart w:id="321" w:name="pg13407_170370"/>
      <w:bookmarkEnd w:id="321"/>
    </w:p>
    <w:p>
      <w:pPr>
        <w:pStyle w:val="BookText"/>
        <w:rPr/>
      </w:pPr>
      <w:bookmarkStart w:id="322" w:name="pg13407_170370"/>
      <w:bookmarkEnd w:id="322"/>
      <w:r>
        <w:rPr>
          <w:rFonts w:ascii="IRNazanin" w:hAnsi="IRNazanin" w:eastAsia="IRNazanin"/>
          <w:color w:val="111111"/>
          <w:sz w:val="28"/>
          <w:sz w:val="28"/>
          <w:szCs w:val="28"/>
          <w:rtl w:val="true"/>
          <w:lang w:bidi="fa-IR"/>
        </w:rPr>
        <w:t xml:space="preserve">را از ابوهریره نقل نموده‌اند به زیادتی آنکه زمان موسی، ملک الموت برای قبض روح بندگان، ظاهر و علنی می‌آمد، ولی بعد از آن زمان که موسی سیلی بر صورت او زد و چشمش کور شد، برای قبض روح خلایق مخفیانه و پنهانی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می‌ترسد مردم جاهل هر دو چشمش را کور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شدیداً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از آقایان انصاف می‌خواهم این خبر از خرافات و موهومات نیست که شما از شنیدنش خنده می‌نمایید و من تعجّب از نویسندگان و نقل کنندگان چنین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 که فکر ننموده، مطالب خرافی و موهوم را چگونه به زیر قلم آورده‌اند</w:t>
      </w:r>
      <w:r>
        <w:rPr>
          <w:rFonts w:eastAsia="IRNazanin" w:cs="IRNazanin"/>
          <w:color w:val="111111"/>
          <w:sz w:val="28"/>
          <w:szCs w:val="28"/>
          <w:rtl w:val="true"/>
          <w:lang w:bidi="fa-IR"/>
        </w:rPr>
        <w:t>.</w:t>
      </w:r>
    </w:p>
    <w:p>
      <w:pPr>
        <w:pStyle w:val="Heading3"/>
        <w:numPr>
          <w:ilvl w:val="2"/>
          <w:numId w:val="1"/>
        </w:numPr>
        <w:rPr/>
      </w:pPr>
      <w:bookmarkStart w:id="323" w:name="__RefHeading___Toc544009_2616395394"/>
      <w:bookmarkStart w:id="324" w:name="_Toc105"/>
      <w:bookmarkEnd w:id="323"/>
      <w:r>
        <w:rPr>
          <w:rtl w:val="true"/>
        </w:rPr>
        <w:t>انصاف موجب بینایی و اسباب سعادت است</w:t>
      </w:r>
      <w:bookmarkEnd w:id="324"/>
    </w:p>
    <w:p>
      <w:pPr>
        <w:pStyle w:val="BookText"/>
        <w:rPr/>
      </w:pPr>
      <w:r>
        <w:rPr>
          <w:rFonts w:ascii="IRNazanin" w:hAnsi="IRNazanin" w:eastAsia="IRNazanin"/>
          <w:color w:val="111111"/>
          <w:sz w:val="28"/>
          <w:sz w:val="28"/>
          <w:szCs w:val="28"/>
          <w:rtl w:val="true"/>
          <w:lang w:bidi="fa-IR"/>
        </w:rPr>
        <w:t xml:space="preserve">آیا عقل هیچ ذی عقلی قبول می‌نماید که پیغمبر اولوالعزمی مانند موسی کلیم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بی‌معرفت و خشن باشد که عوض اطاعت امر پروردگار، رسول او را چنان محکم سیلی بزند که چشمش را کور بنماید؟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اگر کسی بگوید که جناب حافظ را شخص بزرگی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نموده، عوض قبول دعوت، قاصد و پیام آورنده را حافظ سیلی زده و چشمش را کور نموده، شما خنده نمی‌کنید؟ حافظ نمی‌فرماید این مطلب توهین به من است، چه آنکه پس از یک عمر تحصیل علم و تزکیه نفس، آن‌قدر معرفت </w:t>
      </w:r>
    </w:p>
    <w:p>
      <w:pPr>
        <w:pStyle w:val="BookText"/>
        <w:rPr/>
      </w:pPr>
      <w:r>
        <w:rPr>
          <w:rFonts w:ascii="IRNazanin" w:hAnsi="IRNazanin" w:eastAsia="IRNazanin"/>
          <w:color w:val="111111"/>
          <w:sz w:val="28"/>
          <w:sz w:val="28"/>
          <w:szCs w:val="28"/>
          <w:rtl w:val="true"/>
          <w:lang w:bidi="fa-IR"/>
        </w:rPr>
        <w:t>پیدا ننمودم که بفهمم پیام آورنده تقصیری ندارد و علاوه بر آنکه احترام به من نموده و از طرف شخص بزرگی مرا به مهمانی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هیچ آدم پست،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القلبی چنین عملی صادر نمی‌گردد، تا چه رسد به کلیم الله، پیغمبر اولوالعزم که اولی و احق به معرفهْ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پیغام دعوت پروردگار را نادیده گرفته، به علاوه ملک پیام آورنده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گناهی جز آوردن پیام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بزند و چشم او را کور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ارسال رسل، هدایت بشر و بازداشتن آنهاست از افعال حیوانی که تحت تأثیر نفس حیوانی قرار نگیرند و آثار سَبُعیت از آنها صادر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تعدّی حتی به حیوانات، از یک بشر جاهل بی‌معرفت قبیح است، تا چه رسد از پیغمبر اولوالعزم، آن هم نسبت به مقام ملک مقرّبی که رسول و پیام آورنده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شنونده‌ای می‌فهمد که چنین خبری جهل و بهتان است و جعل کنندگان چنین خبری قطعاً غرضی نداشتند جز عدم ادراک و اهانت به مقام نبوّت و یا کوچک و خوار نمودن انبیای عظام را در نزد جامعه‌ی بشر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 از امثال ابو هریره تعجبی ندارم؛ چه آنکه او آدمی بوده است که علمای خودتان نوشته‌اند برای شکم پر نمودن از سفره چرب و شیرین معاویه خبرها جعل نموده و خلیفه عمربرای جعل خبر، او را تازیانه زد، به قسمی که پشت از خون </w:t>
      </w:r>
    </w:p>
    <w:p>
      <w:pPr>
        <w:pStyle w:val="BookText"/>
        <w:rPr/>
      </w:pPr>
      <w:r>
        <w:rPr>
          <w:rFonts w:ascii="IRNazanin" w:hAnsi="IRNazanin" w:eastAsia="IRNazanin"/>
          <w:color w:val="111111"/>
          <w:sz w:val="28"/>
          <w:sz w:val="28"/>
          <w:szCs w:val="28"/>
          <w:rtl w:val="true"/>
          <w:lang w:bidi="fa-IR"/>
        </w:rPr>
        <w:t>آلوده گردید،</w:t>
      </w:r>
      <w:r>
        <w:rPr>
          <w:rStyle w:val="FootnoteAnchor"/>
          <w:rtl w:val="true"/>
        </w:rPr>
        <w:footnoteReference w:id="323"/>
      </w:r>
      <w:r>
        <w:rPr>
          <w:rFonts w:ascii="IRNazanin" w:hAnsi="IRNazanin" w:eastAsia="IRNazanin"/>
          <w:color w:val="111111"/>
          <w:sz w:val="28"/>
          <w:sz w:val="28"/>
          <w:szCs w:val="28"/>
          <w:rtl w:val="true"/>
          <w:lang w:bidi="fa-IR"/>
        </w:rPr>
        <w:t>ولی تعجّب داعی از آن اشخاصی است که واجد مقام عالی علم و دانش بوده، چگونه فکر نکرده، امثال این اخبار خرافی را در کتاب‌های خود ثبت نموده و دیگران از علمای امثال جناب حافظ هم این نوع کتاب‌ها را تالی تلو کلام الله قرار داده و بدون مطالعه و تأمل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أصحّ الکتب بعد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در کتب عالیه خودتان چنین اخبار خرافی مندرج است، حق ندارید زبان اعتراض به کتب شیعه و اخباری که در آنها درج است و غالباً قابل توجیه و تأویل می‌باشند باز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می‌خواهم، خیلی حاشیه رفتم، 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اصل مطلب و در اطراف خبری که شما نقل نمودید، بحث نماییم و ببینیم که آیا چنین خبری قابل حل است یا خیر؟</w:t>
      </w:r>
    </w:p>
    <w:p>
      <w:pPr>
        <w:pStyle w:val="BookText"/>
        <w:rPr/>
      </w:pPr>
      <w:r>
        <w:rPr>
          <w:rFonts w:ascii="IRNazanin" w:hAnsi="IRNazanin" w:eastAsia="IRNazanin"/>
          <w:color w:val="111111"/>
          <w:sz w:val="28"/>
          <w:sz w:val="28"/>
          <w:szCs w:val="28"/>
          <w:rtl w:val="true"/>
          <w:lang w:bidi="fa-IR"/>
        </w:rPr>
        <w:t xml:space="preserve">بدیهی است که هر عالم صالح منصفی وقتی به این قبیل خبرهای واحد و مبهم بر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ما و شما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هزارها اخبار صحیح السند و صریح العبارهْ اگر قابل اصلاح است، اصلاح می‌کند و الا مطرودش می‌دارد و یا لااقل در مقابل آنها سکوت می‌نماید، نه آنکه آنها را حربه‌ی تکفیر قرار داده و حمله به برادران دینی خود 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در خود این خبر هم چون تفسیر صافی موجود نیست و از سلسله سندش بی‌خبریم و نمی‌دانیم در کجا و چگونه نقل نموده و آیا خود بیانی در اطراف آن نموده یا نه، بایستی دقّت کنیم ببینیم قابل اصلاح است یا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 با فکر ضعیفم در اطراف این خبر همچو تصوّر می‌نمایم که فرموده‌ی آن حضرت یا محمول است بر قاعده‌ی معروفه‌ی مابین متکلّمین که علم تام به معلول، علم تام به علت است؛ یعنی همین که امام را من حیث أنّه امام شناخت، البته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محمول بر مبالغه است؛ مانند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وزیر اعظم را بشناسد اوست کسی که پادشاه را شناخته و قرینه‌ی بر این مبالغه، نصّ سوره توحید و سایر آیات قرآنیه و اخبار کثیره‌ای است که از خود اباعبدالله الحسین و سایر ائمه معصومین سلام الله علیهم اجمعین در اثبات توحید خالص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مقصود از این خبر، آن است که شناختن امام از اعظم عباداتی است که غایت خلقت جن و انس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محالّ معرفهْ الله، در زیارت جامعه‌ی مأثوره از ائمه طاهرین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قسم دیگری هم معنی کنیم، چنانچه محقّقین در این قبیل امور معنی نموده‌اند که فاعل هر فعل و بانی هر بنایی را از استحکام فعل و بنای وی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بنا و اثر وی، خود یک دلیل کاملی است بر یک جهتی از جهات وی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و آل طاهرینش صلوات الله علیه وعلیهم اجمعین جمیع مقامات امکان اشرف را دارا بودند، لذا اثری محکم‌تر و مخلوقی جامع‌تر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که به سوی معرفت خدا واضح‌تر و جامع‌تر از ایشان باشد،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معرفت خدا که حقّ معرفت ممکنه باشد از برای بندگان خدا نیست مگر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ایشان را شناخته خدا را شناخته، چنانچه خودشان فرمودند</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و بنا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خداشناخته می‌شود و به وسیله ما خدا عبادت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معرفت و عبادت حق تعالی در دست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راه منحصر به فرد برای شناسایی خدای تعالی، این خاندان جلیل می‌باشند و اگر بی‌رهبری این خانواده، بشر بخواهد راه را پیدا کند، در وادی ضلالت، حیران و سرگردان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نادر است گم گشته‌ی وادی ضلالت و حیرت، بدون دلیل به سر منزل سعادت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حدیث مُجمعٌ علیه فریقین وارد است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انّی ترکت فیکم ما إن أخذتم بهما لن تضلّوا؛ کتاب الله عزّوجلّ وعترتی أهل بیتی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می‌گذارم در میان شما دو چیزی را که اگر از آن دو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مایحتاج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خدای عزّوجلّ و دیگری عترت واهل‌بیت من‌اند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همین یک خبر ندارد که شما در مقام اصلاح برآیید، بلکه </w:t>
      </w:r>
      <w:bookmarkStart w:id="325" w:name="pg13407_170375"/>
    </w:p>
    <w:p>
      <w:pPr>
        <w:pStyle w:val="BookText"/>
        <w:rPr/>
      </w:pPr>
      <w:bookmarkEnd w:id="325"/>
      <w:r>
        <w:rPr>
          <w:rFonts w:ascii="IRNazanin" w:hAnsi="IRNazanin" w:eastAsia="IRNazanin"/>
          <w:color w:val="111111"/>
          <w:sz w:val="28"/>
          <w:sz w:val="28"/>
          <w:szCs w:val="28"/>
          <w:rtl w:val="true"/>
          <w:lang w:bidi="fa-IR"/>
        </w:rPr>
        <w:t>در تمام ادعیه وارده در کتب شما نمونه‌ای از آثار شرک و کفر دیده می‌شود؛ از قبیل طلب حاجت نمودن از امامان، بدون توجه به ذات پروردگار عالمیان و این خود، دلیل کامل شرک است که از غیر خدا حاجت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بسیار بعید بود که تبعاً للاسلاف، به چنین کلام سخیف و بی‌جایی تکلّم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بی‌انصافی می‌نمایید، یا توجّه ندارید که چه می‌فرمایید، یا به معانی شرک توجه ننموده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اوّل معنای شرک و مشرک را بیان نمایید، تا کشف حقیقت شود</w:t>
      </w:r>
      <w:r>
        <w:rPr>
          <w:rFonts w:eastAsia="IRNazanin" w:cs="IRNazanin"/>
          <w:color w:val="111111"/>
          <w:sz w:val="28"/>
          <w:szCs w:val="28"/>
          <w:rtl w:val="true"/>
          <w:lang w:bidi="fa-IR"/>
        </w:rPr>
        <w:t>.</w:t>
      </w:r>
    </w:p>
    <w:p>
      <w:pPr>
        <w:pStyle w:val="Heading3"/>
        <w:numPr>
          <w:ilvl w:val="2"/>
          <w:numId w:val="1"/>
        </w:numPr>
        <w:rPr/>
      </w:pPr>
      <w:bookmarkStart w:id="326" w:name="__RefHeading___Toc544011_2616395394"/>
      <w:bookmarkStart w:id="327" w:name="_Toc106"/>
      <w:bookmarkEnd w:id="326"/>
      <w:r>
        <w:rPr>
          <w:rtl w:val="true"/>
        </w:rPr>
        <w:t>نسبت شرک دادن به شیعه</w:t>
      </w:r>
      <w:bookmarkEnd w:id="327"/>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قدری واضح است که گمان نمی‌کنم محتاج به توضیح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اقرار به خداوند بزرگ، توجّه نمودن به غیر خدای تعالی شرک است و مشرک کسی است که روی به غیر خدا نموده و طلب حاجت از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شیعه بنابر آنچه مشهود است، ابداً توجّهی به خدا ندارند و تمام تقاضای خود را از امامان خود می‌نمایند، بدون اینکه نام خدا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می‌بینم فقرای شیعه در معابر و درب خانه‌ها و دکانها که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امام حسین، یا امام رضای غریب، یا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شنیده نشده یا الله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دلیل شرک است که جامعه شیعه ابداً توجّهی به خدا ندارند، بلکه تمام توجّه خود را به غیر خدا می‌نمایند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نوع گفتار شما را حمل بر چه معنایی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بر لجاج است که عمداً سهو می‌نمایید، یا دلیل بر عدم توجّه شما به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اهل لجاج نباشید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یکی از شرایط عالم عامل،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حق را بداند، ولی برای اثبات مرام و مقصد خود حق‌کشی نماید، انصاف ندارد، و کسی که انصاف ندارد، عالم بلاعمل است؛ در حدیث است که 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عمل کالشجر بلاثمر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بی‌عمل مانند درخت بی‌میوه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مکرّر بین جملات خود پیوسته جملات شرک و مشرک را بر زبان جاری می‌نمایید و اصراری دارید که با دلایل پوچ و بی‌مغز خودتان شیعیان موحّد را مشرک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بیانات شما در عوام بی‌خبر برادران اهل تسنّن مؤثر واقع شود و شیعیان را مشرک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 به حال در آنها اثر سوء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آقایان شیعیان محترم حاضر در مجلس، در اثر بیانات شما کاملاً عصبانی و ناراحت هستند و شما را یک عالم مغرض و مفتری می‌دانند؛ چه آنکه به عقاید خود توجّه دارند و می‌دانند که هیچ یک از این کلمات شما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کلمات و بیانات خود سعی فرمایید یک نوع جملاتی ادا نمایید که صدق مطلب برآنها واضح و قلوبشان به شما جذب 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ناچارم برای روشن شدن اذهان ساده آقایان حاضرین و غائبین و برادران اهل تسنّن، چنانچه اجازه فرمایید، به اقتضای وقت مجلس، مختصری در اطراف شرک و مشرک، آنچه را که عقیده محقّقین حکماء و فقهاء و علمای بزرگ اسلام است؛ از قبیل علاّمه حلّی و محقّق طوسی و علاّمه مجلسی رضوان الله علیهم که از نوابغ و مفاخر علمای شیعه هستند و دیگران از حکماء و ارباب تحقیق، مانند </w:t>
      </w:r>
    </w:p>
    <w:p>
      <w:pPr>
        <w:pStyle w:val="BookText"/>
        <w:rPr/>
      </w:pPr>
      <w:r>
        <w:rPr>
          <w:rFonts w:ascii="IRNazanin" w:hAnsi="IRNazanin" w:eastAsia="IRNazanin"/>
          <w:color w:val="111111"/>
          <w:sz w:val="28"/>
          <w:sz w:val="28"/>
          <w:szCs w:val="28"/>
          <w:rtl w:val="true"/>
          <w:lang w:bidi="fa-IR"/>
        </w:rPr>
        <w:t>صدر المتألّهین شیرازی و ملانوروز علی طالقانی و حاجی ملاّهادی سبزواری و دو صهر با عظمت صدر، مرحومین فیض کاشانی و فیاض لاهیجانی قدس الله اسرارهم، استخراجاً از آیات قرآنیه و دساتیر عالیه ائمه طاهرین سلام الله علیهم اجمعین به عرضتان برسانم، تا آقایان جلسای محترم گمان نکنند معنای شرک همان است که آقا مغلطه کاری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این مجلس برای</w:t>
      </w:r>
    </w:p>
    <w:p>
      <w:pPr>
        <w:pStyle w:val="BookText"/>
        <w:rPr/>
      </w:pPr>
      <w:r>
        <w:rPr>
          <w:rFonts w:ascii="IRNazanin" w:hAnsi="IRNazanin" w:eastAsia="IRNazanin"/>
          <w:color w:val="111111"/>
          <w:sz w:val="28"/>
          <w:sz w:val="28"/>
          <w:szCs w:val="28"/>
          <w:rtl w:val="true"/>
          <w:lang w:bidi="fa-IR"/>
        </w:rPr>
        <w:t>فهم بیسوادان است، چنانچه قبلاً هم عرض و تقاضا نموده‌ام، تمنّا داریم در فرمایشاتتان نهایت درجه رعایت سادگی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نظرتان به آقایان علماء و جواب مطابق فهم آنها نباشد، رعایت اکثریت اهل مجلس، بالخصوص اهالی هند و پیشاور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لسان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مطالب پیچیده و مشکل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نواب، یادآوری‌های شما مورد توجّه است و اختصاص به این مجلس ندارد، بلکه قبلاً هم عرض کردم عادت داعی بر این است در هر مجلسی که عدّه‌ای از عوام و بی‌خبران حاضر باشند، قطعاً روی سخن را به خواص معطوف نمی‌دارم؛ چه آنکه غرض از ارسال رسل و انزال کتب، جلب نظر بی‌خبران است و البته این منظور عملی نمی‌شود مگر آنکه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قسمی که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به لسان قوم بیان شود، چنانچه در حدیث است که رسول اکرم صلی الله علیه وآله فرمود</w:t>
      </w:r>
      <w:r>
        <w:rPr>
          <w:rFonts w:eastAsia="IRNazanin" w:cs="IRNazanin"/>
          <w:color w:val="111111"/>
          <w:sz w:val="28"/>
          <w:szCs w:val="28"/>
          <w:rtl w:val="true"/>
          <w:lang w:bidi="fa-IR"/>
        </w:rPr>
        <w:t>:</w:t>
      </w:r>
      <w:r>
        <w:rPr>
          <w:rStyle w:val="FootnoteAnchor"/>
          <w:rtl w:val="true"/>
        </w:rPr>
        <w:footnoteReference w:id="32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احمد بن محمد بن خالد البرقی،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العقل؛ و در کتاب اصول کافی چنین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الأنبیاء أمرنا ان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کتاب العقل و الجهل؛ 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کشف الخفاء،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328" w:name="pg13407_170378"/>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نکلّم الناس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جماعت پیغمبران با مردم به مقدار عقل‌های آنها حرف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تقاضای شما کاملاً اساسی و پیوسته، مورد توجّه داعی بوده، امید است بر وفق مرامتان بیش از پیش عمل نمایم و هر کجا غفلتی بی‌اراده از داعی بشود، متمنّی است آقایان محترم یادآور شوید</w:t>
      </w:r>
      <w:r>
        <w:rPr>
          <w:rFonts w:eastAsia="IRNazanin" w:cs="IRNazanin"/>
          <w:color w:val="111111"/>
          <w:sz w:val="28"/>
          <w:szCs w:val="28"/>
          <w:rtl w:val="true"/>
          <w:lang w:bidi="fa-IR"/>
        </w:rPr>
        <w:t>.</w:t>
      </w:r>
    </w:p>
    <w:p>
      <w:pPr>
        <w:pStyle w:val="Heading3"/>
        <w:numPr>
          <w:ilvl w:val="2"/>
          <w:numId w:val="1"/>
        </w:numPr>
        <w:rPr/>
      </w:pPr>
      <w:bookmarkStart w:id="329" w:name="__RefHeading___Toc544013_2616395394"/>
      <w:bookmarkStart w:id="330" w:name="_Toc107"/>
      <w:bookmarkEnd w:id="329"/>
      <w:r>
        <w:rPr>
          <w:rtl w:val="true"/>
        </w:rPr>
        <w:t>در بیان اقسام شرک</w:t>
      </w:r>
      <w:bookmarkEnd w:id="330"/>
    </w:p>
    <w:p>
      <w:pPr>
        <w:pStyle w:val="Heading4"/>
        <w:numPr>
          <w:ilvl w:val="3"/>
          <w:numId w:val="1"/>
        </w:numPr>
        <w:rPr/>
      </w:pPr>
      <w:bookmarkStart w:id="331" w:name="__RefHeading___Toc544015_2616395394"/>
      <w:bookmarkStart w:id="332" w:name="_Toc108"/>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خلاصه آیات قرآنیه و اخبارمتکاثره و تحقیقات کامله محقّقین از علماء و مخصوصاً توضیحات مهمه‌ای که مرحومین صدر المتألهین و فاضل طالقانی داده‌اند، شرک بر دو قسم است و سایر اقسام شرک در این دو قسم مستتر است؛ اول شرک جلی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شرک خفی و پنهان</w:t>
      </w:r>
      <w:r>
        <w:rPr>
          <w:rFonts w:eastAsia="IRNazanin" w:cs="IRNazanin"/>
          <w:color w:val="111111"/>
          <w:sz w:val="28"/>
          <w:szCs w:val="28"/>
          <w:rtl w:val="true"/>
          <w:lang w:bidi="fa-IR"/>
        </w:rPr>
        <w:t>.</w:t>
      </w:r>
    </w:p>
    <w:p>
      <w:pPr>
        <w:pStyle w:val="Heading4"/>
        <w:numPr>
          <w:ilvl w:val="3"/>
          <w:numId w:val="1"/>
        </w:numPr>
        <w:rPr/>
      </w:pPr>
      <w:bookmarkStart w:id="333" w:name="__RefHeading___Toc544017_2616395394"/>
      <w:bookmarkStart w:id="334" w:name="_Toc109"/>
      <w:bookmarkEnd w:id="333"/>
      <w:r>
        <w:rPr>
          <w:rtl w:val="true"/>
        </w:rPr>
        <w:t>شرک جلی</w:t>
      </w:r>
      <w:bookmarkEnd w:id="33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جلی و آشکار عبارت است از آنکه آدمی شریکی برای خدای متعال قرار دهد در ذات و یا صفات و یا افعال و یا عبادات</w:t>
      </w:r>
      <w:r>
        <w:rPr>
          <w:rFonts w:eastAsia="IRNazanin" w:cs="IRNazanin"/>
          <w:color w:val="111111"/>
          <w:sz w:val="28"/>
          <w:szCs w:val="28"/>
          <w:rtl w:val="true"/>
          <w:lang w:bidi="fa-IR"/>
        </w:rPr>
        <w:t xml:space="preserve">. </w:t>
      </w:r>
      <w:bookmarkStart w:id="335" w:name="pg13407_170379"/>
    </w:p>
    <w:p>
      <w:pPr>
        <w:pStyle w:val="Heading4"/>
        <w:numPr>
          <w:ilvl w:val="3"/>
          <w:numId w:val="1"/>
        </w:numPr>
        <w:rPr/>
      </w:pPr>
      <w:bookmarkStart w:id="336" w:name="__RefHeading___Toc544019_2616395394"/>
      <w:bookmarkStart w:id="337" w:name="_Toc110"/>
      <w:bookmarkEnd w:id="335"/>
      <w:bookmarkEnd w:id="336"/>
      <w:r>
        <w:rPr>
          <w:rtl w:val="true"/>
        </w:rPr>
        <w:t>شرک در ذات</w:t>
      </w:r>
      <w:bookmarkEnd w:id="337"/>
    </w:p>
    <w:p>
      <w:pPr>
        <w:pStyle w:val="Heading5"/>
        <w:numPr>
          <w:ilvl w:val="4"/>
          <w:numId w:val="1"/>
        </w:numPr>
        <w:rPr/>
      </w:pPr>
      <w:bookmarkStart w:id="338" w:name="__RefHeading___Toc544021_2616395394"/>
      <w:bookmarkStart w:id="339" w:name="_Toc111"/>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شرک در ذات آن است که در مرتبه الوهیت و ذات وحدانیت حق تعالی شریک قرار دهد و به لسان قال معترف گردد، چون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که به دو اصل و مبدأ 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و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و نصاری که قائل به اقانیم ثلاثه گردیدند و ذات خداوندی را به سه قسمت أب و ابن و روح القدس تقسیم نمودند و به عقیده بعض از</w:t>
      </w:r>
    </w:p>
    <w:p>
      <w:pPr>
        <w:pStyle w:val="BookText"/>
        <w:rPr/>
      </w:pPr>
      <w:r>
        <w:rPr>
          <w:rFonts w:ascii="IRNazanin" w:hAnsi="IRNazanin" w:eastAsia="IRNazanin"/>
          <w:color w:val="111111"/>
          <w:sz w:val="28"/>
          <w:sz w:val="28"/>
          <w:szCs w:val="28"/>
          <w:rtl w:val="true"/>
          <w:lang w:bidi="fa-IR"/>
        </w:rPr>
        <w:t>آنها عوض روح القدس مریم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هر یک از این سه خاصیتی قائل شدند که آن دو ندارند و تا این سه با هم جمع نگردند، حقیقت ذات خداوندی بارز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و ردّ قول آنها و اثبات وحدانیت خود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 وَمَا مِنْ إِلهٍ إِلّا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کافر گردیدند آن کسانی که خدا را یکی از سه خدا دانستند؛ یعنی سه خدا قائل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 را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جز خدای یگانه خدایی نخواهد بود</w:t>
      </w:r>
      <w:r>
        <w:rPr>
          <w:rFonts w:eastAsia="IRNazanin" w:cs="IRNazanin"/>
          <w:color w:val="111111"/>
          <w:sz w:val="28"/>
          <w:szCs w:val="28"/>
          <w:rtl w:val="true"/>
          <w:lang w:bidi="fa-IR"/>
        </w:rPr>
        <w:t>.»</w:t>
      </w:r>
    </w:p>
    <w:p>
      <w:pPr>
        <w:pStyle w:val="Heading5"/>
        <w:numPr>
          <w:ilvl w:val="4"/>
          <w:numId w:val="1"/>
        </w:numPr>
        <w:rPr/>
      </w:pPr>
      <w:bookmarkStart w:id="340" w:name="__RefHeading___Toc544023_2616395394"/>
      <w:bookmarkStart w:id="341" w:name="_Toc112"/>
      <w:bookmarkEnd w:id="340"/>
      <w:r>
        <w:rPr>
          <w:rtl w:val="true"/>
        </w:rPr>
        <w:t>عقاید نصاری</w:t>
      </w:r>
      <w:bookmarkEnd w:id="341"/>
    </w:p>
    <w:p>
      <w:pPr>
        <w:pStyle w:val="BookText"/>
        <w:rPr/>
      </w:pPr>
      <w:r>
        <w:rPr>
          <w:rFonts w:ascii="IRNazanin" w:hAnsi="IRNazanin" w:eastAsia="IRNazanin"/>
          <w:color w:val="111111"/>
          <w:sz w:val="28"/>
          <w:sz w:val="28"/>
          <w:szCs w:val="28"/>
          <w:rtl w:val="true"/>
          <w:lang w:bidi="fa-IR"/>
        </w:rPr>
        <w:t>این آیه شریفه حکایت است از قول نسطوریه و ملکائیه و یعقوبیه از فرق نصاری، که آنها هم این عقیده را از ثنویه و بت‌پرستهاگرفتند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نصاری مانند ثنویه و مجوس مشرک‌اند؛ چون قائل به اقانیم ثلاثه هستند</w:t>
      </w:r>
      <w:r>
        <w:rPr>
          <w:rFonts w:eastAsia="IRNazanin" w:cs="IRNazanin"/>
          <w:color w:val="111111"/>
          <w:sz w:val="28"/>
          <w:szCs w:val="28"/>
          <w:rtl w:val="true"/>
          <w:lang w:bidi="fa-IR"/>
        </w:rPr>
        <w:t xml:space="preserve">. </w:t>
      </w:r>
      <w:bookmarkStart w:id="342" w:name="pg13407_170380"/>
    </w:p>
    <w:p>
      <w:pPr>
        <w:pStyle w:val="BookText"/>
        <w:rPr/>
      </w:pPr>
      <w:bookmarkEnd w:id="342"/>
      <w:r>
        <w:rPr>
          <w:rFonts w:ascii="IRNazanin" w:hAnsi="IRNazanin" w:eastAsia="IRNazanin"/>
          <w:color w:val="111111"/>
          <w:sz w:val="28"/>
          <w:sz w:val="28"/>
          <w:szCs w:val="28"/>
          <w:rtl w:val="true"/>
          <w:lang w:bidi="fa-IR"/>
        </w:rPr>
        <w:t>به عبارت واضح‌تر،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مشترک است میان خدا و مریم و عیسی و به عقیده بعض از آنها، خدا و عیسی و روح و هر یک از آنها اله‌اند و الله جلّ جلاله یکی از آن 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از اول خدایان 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الاب، اقنوم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لسان سریانی اقنوم به معنای وجود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سه اقنوم یکی شدند که آن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شبهه‌ای نیست که با دلایل عقلیه و براهین نقلیه، بطلان اتحاد ثابت و اتحاد حقیقی به این معنی محال است، حتی در غیر ذات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آخر آیه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 إِلهٍ إِلّا إِلهٌ وَاحِدٌ</w:t>
      </w:r>
      <w:r>
        <w:rPr>
          <w:rFonts w:ascii="IRNazanin" w:hAnsi="IRNazanin" w:eastAsia="IRNazanin"/>
          <w:color w:val="111111"/>
          <w:sz w:val="28"/>
          <w:sz w:val="28"/>
          <w:szCs w:val="28"/>
          <w:rtl w:val="true"/>
          <w:lang w:bidi="fa-IR"/>
        </w:rPr>
        <w:t>؛ یعنی نیست در وجود، ذاتی واجب که مستحقّ عبادت باشد، مگر خدای یگانه که موصوف است به وحدانیت محضه و متعالی از توهّم شرک و مبدأ جمیع موجودات ممکنه، آن ذات واحد بی‌همتا می‌باشد</w:t>
      </w:r>
      <w:r>
        <w:rPr>
          <w:rFonts w:eastAsia="IRNazanin" w:cs="IRNazanin"/>
          <w:color w:val="111111"/>
          <w:sz w:val="28"/>
          <w:szCs w:val="28"/>
          <w:rtl w:val="true"/>
          <w:lang w:bidi="fa-IR"/>
        </w:rPr>
        <w:t>.</w:t>
      </w:r>
    </w:p>
    <w:p>
      <w:pPr>
        <w:pStyle w:val="Heading4"/>
        <w:numPr>
          <w:ilvl w:val="3"/>
          <w:numId w:val="1"/>
        </w:numPr>
        <w:rPr/>
      </w:pPr>
      <w:bookmarkStart w:id="343" w:name="__RefHeading___Toc544025_2616395394"/>
      <w:bookmarkStart w:id="344" w:name="_Toc113"/>
      <w:bookmarkEnd w:id="343"/>
      <w:r>
        <w:rPr>
          <w:rtl w:val="true"/>
        </w:rPr>
        <w:t>شرک در صفات</w:t>
      </w:r>
      <w:bookmarkEnd w:id="3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در صفات آن است که صفات خداوند متعال از قبیل علم و حکمت و قدرت و حیات و غیر آنها را قدیم و زائد بر ذات باری تعالی بدانند؛ مانند اشعریون که اصحاب ابی الحسن علی بن اسماعیل اشعری بصری می‌باشند، چنان که اکابر علمای خودتان، مانند علی بن احمد بن حزم الظاهری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فصل</w:t>
      </w:r>
      <w:r>
        <w:rPr>
          <w:rStyle w:val="FootnoteAnchor"/>
          <w:rtl w:val="true"/>
        </w:rPr>
        <w:footnoteReference w:id="328"/>
      </w:r>
      <w:r>
        <w:rPr>
          <w:rFonts w:ascii="IRNazanin" w:hAnsi="IRNazanin" w:eastAsia="IRNazanin"/>
          <w:color w:val="111111"/>
          <w:sz w:val="28"/>
          <w:sz w:val="28"/>
          <w:szCs w:val="28"/>
          <w:rtl w:val="true"/>
          <w:lang w:bidi="fa-IR"/>
        </w:rPr>
        <w:t xml:space="preserve">و فیلسوف معروف اندلسی ابن رشد محمد بن احمد 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مناهج الأدلّهْ فی عقائد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معتقدند که صفات الله زائد بر ذات باری تعالی و قدیم می‌باشند</w:t>
      </w:r>
      <w:r>
        <w:rPr>
          <w:rFonts w:eastAsia="IRNazanin" w:cs="IRNazanin"/>
          <w:color w:val="111111"/>
          <w:sz w:val="28"/>
          <w:szCs w:val="28"/>
          <w:rtl w:val="true"/>
          <w:lang w:bidi="fa-IR"/>
        </w:rPr>
        <w:t xml:space="preserve">. </w:t>
      </w:r>
      <w:bookmarkStart w:id="345" w:name="pg13407_170381"/>
    </w:p>
    <w:p>
      <w:pPr>
        <w:pStyle w:val="BookText"/>
        <w:rPr/>
      </w:pPr>
      <w:bookmarkEnd w:id="345"/>
      <w:r>
        <w:rPr>
          <w:rFonts w:ascii="IRNazanin" w:hAnsi="IRNazanin" w:eastAsia="IRNazanin"/>
          <w:color w:val="111111"/>
          <w:sz w:val="28"/>
          <w:sz w:val="28"/>
          <w:szCs w:val="28"/>
          <w:rtl w:val="true"/>
          <w:lang w:bidi="fa-IR"/>
        </w:rPr>
        <w:t>پس هر کس صفات خداوندی را در حقیقت، زائده بر ذات او جلّ و علا بداند؛ یعنی خدارا وصف کند به صفت عالمیت یا قادریت یا حکمت یا حیات و غیر آن و آن صفات را عین ذات حق تعالی نداند، مشرک؛ چه آنکه کفو و قرین و هم‌سر از برای او در قدم ثابت نموده و حال آنکه جز ذات ازلی حق تعالی قدیمی در عالم وجود ندارد و صفات خداوندی عین ذات او می‌باشد؛ مانند شیرینی و شکر و چربی و روغن که قابل تفکیک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چربی، شیء علی حده‌ای نیستند که بر ذات شکر و روغن وارد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خداوند متعال شکر و روغن را خلق کرد، شیرین و چرب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شیرینی و چربی را از شکر و روغن بگیرند دیگر شکر و روغن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الْأَمْثَالُ نَضْرِبُهَا لِلنّاسِ وَمَا یَعْقِلُهَا إِلّا الْعَالِمُونَ</w:t>
      </w:r>
      <w:r>
        <w:rPr>
          <w:rStyle w:val="FootnoteAnchor"/>
          <w:rtl w:val="true"/>
        </w:rPr>
        <w:footnoteReference w:id="329"/>
      </w:r>
      <w:r>
        <w:rPr>
          <w:rFonts w:ascii="IRNazanin" w:hAnsi="IRNazanin" w:eastAsia="IRNazanin"/>
          <w:color w:val="111111"/>
          <w:sz w:val="28"/>
          <w:sz w:val="28"/>
          <w:szCs w:val="28"/>
          <w:rtl w:val="true"/>
          <w:lang w:bidi="fa-IR"/>
        </w:rPr>
        <w:t>مثلها برای تقریب اذهان است، تا متوجّه شویم که صفات خداوندی زائد بر ذات باری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 خدا؛ یعنی عالم حی قادر حکیم الخ</w:t>
      </w:r>
      <w:r>
        <w:rPr>
          <w:rFonts w:eastAsia="IRNazanin" w:cs="IRNazanin"/>
          <w:color w:val="111111"/>
          <w:sz w:val="28"/>
          <w:szCs w:val="28"/>
          <w:rtl w:val="true"/>
          <w:lang w:bidi="fa-IR"/>
        </w:rPr>
        <w:t>.</w:t>
      </w:r>
    </w:p>
    <w:p>
      <w:pPr>
        <w:pStyle w:val="Heading4"/>
        <w:numPr>
          <w:ilvl w:val="3"/>
          <w:numId w:val="1"/>
        </w:numPr>
        <w:rPr/>
      </w:pPr>
      <w:bookmarkStart w:id="346" w:name="__RefHeading___Toc544027_2616395394"/>
      <w:bookmarkStart w:id="347" w:name="_Toc114"/>
      <w:bookmarkEnd w:id="346"/>
      <w:r>
        <w:rPr>
          <w:rtl w:val="true"/>
        </w:rPr>
        <w:t>شرک در افعال</w:t>
      </w:r>
      <w:bookmarkEnd w:id="34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شرک در افعال آن است که خدا را در معنی و حقیقت، متوحّد و متفرّد بالذات نداند، به این معنی که فردی یا افرادی از مخلوقات را مؤثّر یا جزء مؤثّر در افعال و تدابیر الهیه بداند، یا آنکه امور را بعد از خلقت، مفوّض به خلق بداند؛ مانند آنچه یهود قائل بودند که خداوند خلق خلایق نمود و دیگر از تدبیر امور باز مانده و کار را به خلق واگذار نموده و خود به کناری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48" w:name="pg13407_170382"/>
    </w:p>
    <w:p>
      <w:pPr>
        <w:pStyle w:val="BookText"/>
        <w:rPr/>
      </w:pPr>
      <w:bookmarkEnd w:id="348"/>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آنها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گفتند دست خدا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تغییری در خلقت نمی‌دهد و چیزی از عدم به وجود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گفتار دروغ، دست آنها بسته شد و به لعن خدا گرفتار گردیدند، بلکه دو دست خدا گشاده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بخوهد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مشرکین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مفوّضه نیز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که خداوند تفویض امور به امامان نموده، آنها خلق می‌کنند و روزی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افعال خداوندی هر کس به هر طریقی کسی را ذی مدخل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جزء مؤثر یا تفویض امور به انبیاء یا امم یا امامان یا مأمومین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مشرک است</w:t>
      </w:r>
      <w:r>
        <w:rPr>
          <w:rFonts w:eastAsia="IRNazanin" w:cs="IRNazanin"/>
          <w:color w:val="111111"/>
          <w:sz w:val="28"/>
          <w:szCs w:val="28"/>
          <w:rtl w:val="true"/>
          <w:lang w:bidi="fa-IR"/>
        </w:rPr>
        <w:t>.</w:t>
      </w:r>
    </w:p>
    <w:p>
      <w:pPr>
        <w:pStyle w:val="Heading4"/>
        <w:numPr>
          <w:ilvl w:val="3"/>
          <w:numId w:val="1"/>
        </w:numPr>
        <w:rPr/>
      </w:pPr>
      <w:bookmarkStart w:id="349" w:name="__RefHeading___Toc544029_2616395394"/>
      <w:bookmarkStart w:id="350" w:name="_Toc115"/>
      <w:bookmarkEnd w:id="349"/>
      <w:r>
        <w:rPr>
          <w:rtl w:val="true"/>
        </w:rPr>
        <w:t>شرک در عبادت</w:t>
      </w:r>
      <w:bookmarkEnd w:id="350"/>
    </w:p>
    <w:p>
      <w:pPr>
        <w:pStyle w:val="Heading5"/>
        <w:numPr>
          <w:ilvl w:val="4"/>
          <w:numId w:val="1"/>
        </w:numPr>
        <w:rPr/>
      </w:pPr>
      <w:bookmarkStart w:id="351" w:name="__RefHeading___Toc544031_2616395394"/>
      <w:bookmarkStart w:id="352" w:name="_Toc116"/>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و اما شرک در عبادت آن است که در موقع عبادت، توجّه ظاهر و یا نیت دل را به غیر حق کند؛ مثلاً در نماز توجّه به خلق داشته باشد، یا نذر می‌کند برای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امثال ذلک از عباداتی که احتیاج به 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نیت در وقت عمل برای غیر خدا باشد مشرک است؛ زیرا صریحاً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این نوع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امیدوار است باید نیکوکار شود؛ </w:t>
      </w:r>
    </w:p>
    <w:p>
      <w:pPr>
        <w:pStyle w:val="BookText"/>
        <w:rPr/>
      </w:pPr>
      <w:r>
        <w:rPr>
          <w:rFonts w:ascii="IRNazanin" w:hAnsi="IRNazanin" w:eastAsia="IRNazanin"/>
          <w:color w:val="111111"/>
          <w:sz w:val="28"/>
          <w:sz w:val="28"/>
          <w:szCs w:val="28"/>
          <w:rtl w:val="true"/>
          <w:lang w:bidi="fa-IR"/>
        </w:rPr>
        <w:t xml:space="preserve">یعنی عمل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بنماید و هرگز در پرستش و عبادت خدا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عمل و عبادت باید توجّه به غیر خدا ننماید، صورت پیغمبر یا امام یا مرشد را در نظر نگیرد، به این معنی که ظاهر هر عمل از نماز و روزه و حج و خمس و زکات و نذر و غیر آن از هر نوع عبادتی، واجب یا مستحب، برای خدا باشد، ولی در دل و باطن، توجّه به غیر خدا؛ یعنی برای شهرت و جلب نظر خلایق یا غیر آن باشد؛ چون که ریای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لسان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خوانده شده است که تباه کننده عمل هر عاملی است، چنانچه در خبر از رسول اکرم صلی الله علیه وآله رسیده که فرمود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علامه مجلسی در بحار الانوار، </w:t>
      </w:r>
      <w:r>
        <w:rPr>
          <w:rFonts w:eastAsia="IRNazanin" w:cs="IRNazanin"/>
          <w:color w:val="111111"/>
          <w:sz w:val="28"/>
          <w:szCs w:val="28"/>
          <w:lang w:bidi="fa-IR"/>
        </w:rPr>
        <w:t>69/303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کتاب الایمان والکفر، باب الریا،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أخوف ما أخاف علیکم الشرک الأصغر،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الشرک الأصغر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یوم القیامة إذا جازی العباد بأعمالهم اذهبوا إلی الذین کنتم تراؤون فی الدنیا، فانظروا هل تجدون عندهم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الشرک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بپرهیزید از شرک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شرک کوچک کدام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 والسمعه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 و سمعه، شرک اصغر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آن حضرت مروی است که فرمود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أخوف ما أخاف علیکم الشرک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والشرک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الشرک أخفی فی أمّتی من دبیب النمل علی الصفا فی اللیلة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چیزی که من می‌ترسم بر شما، شرک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سرّ و پنهان دور باشید که شرک پوشیده‌تر است در امّت من از نرم رفتن مورچه بر سنگ نرم در شب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حاکم نیشابوری در المستدرک علی الصحیحین، </w:t>
      </w:r>
      <w:r>
        <w:rPr>
          <w:rFonts w:eastAsia="IRNazanin" w:cs="IRNazanin"/>
          <w:color w:val="111111"/>
          <w:sz w:val="28"/>
          <w:szCs w:val="28"/>
          <w:lang w:bidi="fa-IR"/>
        </w:rPr>
        <w:t>4/365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7938</w:t>
      </w:r>
      <w:r>
        <w:rPr>
          <w:rFonts w:ascii="IRNazanin" w:hAnsi="IRNazanin" w:eastAsia="IRNazanin"/>
          <w:color w:val="111111"/>
          <w:sz w:val="28"/>
          <w:sz w:val="28"/>
          <w:szCs w:val="28"/>
          <w:rtl w:val="true"/>
          <w:lang w:bidi="fa-IR"/>
        </w:rPr>
        <w:t>، کتاب الرقاق،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وهو یرائی فقد أشرک ومن صام وهو یرائی فقد أشرک ومن تصدّق وهو یرائی فقد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نماز به ریا کندمشرک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به ریا گیرد یا صدقه به ریا دهد یا حج به ریا کند یا اعتاق به ریا کند مشرک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اخیر، چون مربوط به امور قلبیه است، مشمول شرک خفی هم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فرمایش خودتان اتخاذ سند می‌کنیم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نذر برای خلق کند مشرک است؛ پس شیعیان مشرک‌اند، برای آنکه همیشه نذر برای </w:t>
      </w:r>
      <w:bookmarkStart w:id="353" w:name="pg13407_170385"/>
    </w:p>
    <w:p>
      <w:pPr>
        <w:pStyle w:val="BookText"/>
        <w:rPr/>
      </w:pPr>
      <w:bookmarkEnd w:id="353"/>
      <w:r>
        <w:rPr>
          <w:rFonts w:ascii="IRNazanin" w:hAnsi="IRNazanin" w:eastAsia="IRNazanin"/>
          <w:color w:val="111111"/>
          <w:sz w:val="28"/>
          <w:sz w:val="28"/>
          <w:szCs w:val="28"/>
          <w:rtl w:val="true"/>
          <w:lang w:bidi="fa-IR"/>
        </w:rPr>
        <w:t>امام و امامزاده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نذر برای غیر خداست، البته شرک است</w:t>
      </w:r>
      <w:r>
        <w:rPr>
          <w:rFonts w:eastAsia="IRNazanin" w:cs="IRNazanin"/>
          <w:color w:val="111111"/>
          <w:sz w:val="28"/>
          <w:szCs w:val="28"/>
          <w:rtl w:val="true"/>
          <w:lang w:bidi="fa-IR"/>
        </w:rPr>
        <w:t>.</w:t>
      </w:r>
    </w:p>
    <w:p>
      <w:pPr>
        <w:pStyle w:val="Heading5"/>
        <w:numPr>
          <w:ilvl w:val="4"/>
          <w:numId w:val="1"/>
        </w:numPr>
        <w:rPr/>
      </w:pPr>
      <w:bookmarkStart w:id="354" w:name="__RefHeading___Toc544033_2616395394"/>
      <w:bookmarkStart w:id="355" w:name="_Toc117"/>
      <w:bookmarkEnd w:id="354"/>
      <w:r>
        <w:rPr>
          <w:rtl w:val="true"/>
        </w:rPr>
        <w:t>در باب نذر</w:t>
      </w:r>
      <w:bookmarkEnd w:id="35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 و علم و منطق این است که در عقاید هر قوم و ملتی اگر بخواهند قضاوت کنند، از روی اقوال و یا افعال قوم بی‌سواد و بی‌خبر قضاوت نمی‌کنند، بلکه بررسی کامل در قوانین آن قوم و کتب مضبوطه آنها</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هم که می‌خواهید بررسی دقیق در عقاید شیعیان بنمایید، به اقوال و افعال عوام بی‌خبر شیعه نبایستی توجه نمایید که اگر فقرای بیسواد در کوچه‌ها گفتند یا علی، یا امام رضا، شما آن گفتار را دلیل بر شرک آنها و یا تمام شیعه قرار بدهید، یا اگر عامی محض ندانسته، نذر برای امام و یا امامزاده بنماید، شما آن را مدرک غلبه بر خصم قرار دهید؛ زیرا افراد بی‌سواد و لاابالی در عوام هر قوم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شما مردمان بی‌غرض و در پی بهانه و عیب‌جویی نیستید و می‌خواهید بررسی عاقلانه بنمایید، به کتب فقهیه شیعه که در دسترس عموم است و چاپی و خطی، در همه کتابخانه‌ها موجود است،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کتب فقه استدلالی و رسائل عملی را مطالعه نمایید، خواهید دید که در فقه جعفری علاوه بر اینکه طریقی به سوی شرک وجود ندارد، دستورات خرافی هم ندارد، بلکه لبّ لباب توحید از بطون فقه جعفری بارز و آشکار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لمعه و شرایع در تمام کتابخانه‌ها موجود است، مطالعه نمایید در همین باب نذر و نیز در تمام رسایل عملیه، فتاوای جمیع فقهای شیعه است که چون نذر، بابی از ابواب عبادات است، در التزام به عملی برای خدا حتماً در موقع نذر </w:t>
      </w:r>
    </w:p>
    <w:p>
      <w:pPr>
        <w:pStyle w:val="BookText"/>
        <w:rPr/>
      </w:pPr>
      <w:r>
        <w:rPr>
          <w:rFonts w:ascii="IRNazanin" w:hAnsi="IRNazanin" w:eastAsia="IRNazanin"/>
          <w:color w:val="111111"/>
          <w:sz w:val="28"/>
          <w:sz w:val="28"/>
          <w:szCs w:val="28"/>
          <w:rtl w:val="true"/>
          <w:lang w:bidi="fa-IR"/>
        </w:rPr>
        <w:t>بایستی دو شرط منظور گردد که اگر یکی از آن دو نباشد نذر منعقد نمی‌شود؛ اوّل نیت مقارن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صیغه، به هر لسانی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مسلمان فهمید که نذرش صورت حقیقت پیدا نمی‌کند مگر به وجود این دو شرط، سعی می‌کند اول معنای این دو شرط و چگونگی آنها را بفهمد و بعد نذر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مقام سؤال از فقیهی یا مطالعه رساله‌ای برآمد، می‌فهمد که اوّلاً باید نیت در تمام عبادات، مخصوصاً در نذر، لله و فی الله و طلباً لمرضات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برای غیر خدابه کلّی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که تتمیم شرط اوّل و تثبیت کننده آن می‌باشد، آن است که نذر کننده حتماً باید در موقع نذر صیغه بخواند و در صیغه تا نام خدا نباشد، صیغه جاری نمی‌شود؛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نذر روزه بنماید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می‌خواهد ترک شراب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طریق است تمام نذورات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اجرای صیغه عربی برای فارسی زبان یا هندی زبان یا غیر آنها میسور نباشد، می‌توانند به زبان خود اهل هر قوم و ملّت اجرای صیغه بنمایند، به شرط آنکه معنای آن مرادف با صیغه مزبوره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نیت غیر خدا باشد یا دیگری را، از زنده یا مرده، با نام خدا داخل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نام پیغمبر یا امام یا امامزاده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نذر باطل است و اگر عمداً از روی علم این عمل را بنماید مشرک است؛ چه آنکه صریحاً در آیه مذکوره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یُشْرِکْ بِعِبَادَةِ رَبّهِ أَحَداً</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 اهل علم لازم است که بی‌خبران را بفهمانند که نذر باید حتماً به نام </w:t>
      </w:r>
    </w:p>
    <w:p>
      <w:pPr>
        <w:pStyle w:val="BookText"/>
        <w:rPr/>
      </w:pPr>
      <w:r>
        <w:rPr>
          <w:rFonts w:ascii="IRNazanin" w:hAnsi="IRNazanin" w:eastAsia="IRNazanin"/>
          <w:color w:val="111111"/>
          <w:sz w:val="28"/>
          <w:sz w:val="28"/>
          <w:szCs w:val="28"/>
          <w:rtl w:val="true"/>
          <w:lang w:bidi="fa-IR"/>
        </w:rPr>
        <w:t>خدا و برای خدا باشد، چنانچه وعّاظ و مبلّغین پیوسته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عموماً بیان دارند که نذر برای هر زنده یا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پیغمبر و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اگر عالماً عامداً بنماید،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را باید برای خدا بنمایند، ولی در مصرفش مختارند به هر جا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نذر می‌کند گوسفندی برای خدا ببرد در فلان خانه یا معبد یا بقعه امام و یا امامزاده بکشد،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می‌کند پولی یا لباسی برای خدا به فلان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رسول الله یا عالم یا یتیم یا فقیری بدهد، عیب ندارد، ولی اگر نذر کند برای پیغمبر یا امام یا امامزاده یا عالم یا یتیم و بینوا حتماً باطل است و اگر از روی علم و تعمّد باشد، قطعاً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هر رسول و فقیه و عالم و واعظ و مبلّغ نوشتن و گفتن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عَلَی الرّسُولِ إِلّا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جز ابلاغ رسالت کامل تکلیفی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وظیفه مردم شنیدن و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یا افرادی در پی تعلیم و تعلًم وظایف دینی نروند و به وظایف دینی خود مطابق دستورات عمل ننمایند، نقصی به اصل آن عقیده و طریقه و دستور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به همین مقدار از جواب، کشف حقیقت شد تا بعدها آقایان محترم، شیعیان را مشرک نخوانید و امر را بر عوام مشتبه نکنید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جهت بزرگداشت آنان امر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شیعیان نذورات خود را به خاطر خدای تعالی و تعظیم امر او قرار داده و به جهت ادای اجر رسالت پیامبر اکرم صلی الله علیه وآله ثواب آن را به این مجاهدان پاک و فرزندان پیامبر اهداء می‌نمایند تا به این وسیله حق نعمت را به جا آورده و اجر رسالت را ادا نموده باشند، و هیچ کدام از آنان حتی لحظه‌ای در ذهنش خطور نمی‌کند که این کار را بدون در نظر گرفتن خدای تعالی و فقط و فقط برای امام علیه السّلام بجا آورده باشد و اگر در زبان متعارف می‌گویند این مال را نذر امام کرده‌ام به خاطر این است که این حقیقت برای او مانند روز روشن است و در نیت خود آنچه را که بیان شد در نظر دارند و البته در مقام تثبیت نذر خود نیز صیغه نذر را به زبان جاری می‌کند که به صراحت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بر عهد من است که فلان کار را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356" w:name="pg13407_170388"/>
    </w:p>
    <w:p>
      <w:pPr>
        <w:pStyle w:val="Heading4"/>
        <w:numPr>
          <w:ilvl w:val="3"/>
          <w:numId w:val="1"/>
        </w:numPr>
        <w:rPr/>
      </w:pPr>
      <w:bookmarkStart w:id="357" w:name="__RefHeading___Toc544035_2616395394"/>
      <w:bookmarkStart w:id="358" w:name="_Toc118"/>
      <w:bookmarkEnd w:id="356"/>
      <w:bookmarkEnd w:id="357"/>
      <w:r>
        <w:rPr>
          <w:rtl w:val="true"/>
        </w:rPr>
        <w:t>شرک خفی</w:t>
      </w:r>
      <w:bookmarkEnd w:id="358"/>
    </w:p>
    <w:p>
      <w:pPr>
        <w:pStyle w:val="BookText"/>
        <w:rPr/>
      </w:pPr>
      <w:r>
        <w:rPr>
          <w:rFonts w:ascii="IRNazanin" w:hAnsi="IRNazanin" w:eastAsia="IRNazanin"/>
          <w:color w:val="111111"/>
          <w:sz w:val="28"/>
          <w:sz w:val="28"/>
          <w:szCs w:val="28"/>
          <w:rtl w:val="true"/>
          <w:lang w:bidi="fa-IR"/>
        </w:rPr>
        <w:t>خوب است بر گردیم به گفتار اولیه و مطلب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شرک خفی و پنهان است و آن، شرک در اعمال و ریا در طاعات و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این نوع از شرک و شرک در عبادت، که از اقسام شرک جلی شماره نمودیم،این است که در شرک عبادت، برای خدا شریک قرار می‌دهد و در مقام عبادت او را پرستش می‌کند؛ مثلاً در نماز اگر غیر خدا را در نظر بگیرند، مثل آنکه به اغوای شیاطین صورت مقام ولایت را در نظر آورند یا مرشدی را منظور بدارند، قطعاً آن عمل باطل و شرک محض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جز ذات حضرت احدیت، احدی در ذهن و فکر انسانی نباید بیاید و الاّ داخل در شرک جلی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رسول اکرم صلی الله علیه وآله رسیده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 من عمل عملاً صالحاً أشرک فیه غیری، فهو له کلّه وأنا منه بریء وأنا أغنی الأغنیاء عن الشرک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نیز علامه مجلسی در بحار الانوار، </w:t>
      </w:r>
      <w:r>
        <w:rPr>
          <w:rFonts w:eastAsia="IRNazanin" w:cs="IRNazanin"/>
          <w:color w:val="111111"/>
          <w:sz w:val="28"/>
          <w:szCs w:val="28"/>
          <w:lang w:bidi="fa-IR"/>
        </w:rPr>
        <w:t>69/304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کتاب الایمان والکفر، باب الریا، و مسلم در صحیح خود، </w:t>
      </w:r>
      <w:r>
        <w:rPr>
          <w:rFonts w:eastAsia="IRNazanin" w:cs="IRNazanin"/>
          <w:color w:val="111111"/>
          <w:sz w:val="28"/>
          <w:szCs w:val="28"/>
          <w:lang w:bidi="fa-IR"/>
        </w:rPr>
        <w:t>4/2289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کتاب الزهد والرّقائق، باب من أشرک فی عمله غیر الله، این حدیث را به الفاظی مشابه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 کسی که عملی نماید و در آن عمل، غیر مرا شریک قرار دهد، پس آن عمل به تمامی از برای اوست و من از آن عمل یا عامل عمل بیزار هستم و من بی‌نیازتر از همه بی‌نیازانم از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کند یا روزه بگیرد یا حج کند و نظرش آن باشد که مردم برای آن عمل او را مدح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أشرک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شریک قرار داده است از برای خدا در آن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به حق ناطق، کاشف اسرار حقایق، جعفر بن محمد الصادق علیه السّلام رسیده است که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حدیث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عمل عملاً یطلب به وجه الله والدار الآخرة وأدخل فیه رضا أحد من الناس کان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عملی بنماید برای طلب رحمت خدا و جزای آخرت، پس داخل کند در آن عمل، رضای یکی از مردم را، آن عمل‌کننده مشرک می‌باشد</w:t>
      </w:r>
      <w:r>
        <w:rPr>
          <w:rFonts w:eastAsia="IRNazanin" w:cs="IRNazanin"/>
          <w:color w:val="111111"/>
          <w:sz w:val="28"/>
          <w:szCs w:val="28"/>
          <w:rtl w:val="true"/>
          <w:lang w:bidi="fa-IR"/>
        </w:rPr>
        <w:t xml:space="preserve">.» </w:t>
      </w:r>
      <w:bookmarkStart w:id="359" w:name="pg13407_170390"/>
    </w:p>
    <w:p>
      <w:pPr>
        <w:pStyle w:val="BookText"/>
        <w:rPr/>
      </w:pPr>
      <w:bookmarkEnd w:id="359"/>
      <w:r>
        <w:rPr>
          <w:rFonts w:ascii="IRNazanin" w:hAnsi="IRNazanin" w:eastAsia="IRNazanin"/>
          <w:color w:val="111111"/>
          <w:sz w:val="28"/>
          <w:sz w:val="28"/>
          <w:szCs w:val="28"/>
          <w:rtl w:val="true"/>
          <w:lang w:bidi="fa-IR"/>
        </w:rPr>
        <w:t>دامنه شرک خفی بسیار وسیع است و در هر عملی به مختصر توجهی که به غیر خدا بنمایند، مشرک می‌شوند</w:t>
      </w:r>
      <w:r>
        <w:rPr>
          <w:rFonts w:eastAsia="IRNazanin" w:cs="IRNazanin"/>
          <w:color w:val="111111"/>
          <w:sz w:val="28"/>
          <w:szCs w:val="28"/>
          <w:rtl w:val="true"/>
          <w:lang w:bidi="fa-IR"/>
        </w:rPr>
        <w:t>.</w:t>
      </w:r>
    </w:p>
    <w:p>
      <w:pPr>
        <w:pStyle w:val="Heading4"/>
        <w:numPr>
          <w:ilvl w:val="3"/>
          <w:numId w:val="1"/>
        </w:numPr>
        <w:rPr/>
      </w:pPr>
      <w:bookmarkStart w:id="360" w:name="__RefHeading___Toc544037_2616395394"/>
      <w:bookmarkStart w:id="361" w:name="_Toc119"/>
      <w:bookmarkEnd w:id="360"/>
      <w:r>
        <w:rPr>
          <w:rtl w:val="true"/>
        </w:rPr>
        <w:t>شرک در اسباب</w:t>
      </w:r>
      <w:bookmarkEnd w:id="361"/>
    </w:p>
    <w:p>
      <w:pPr>
        <w:pStyle w:val="BookText"/>
        <w:rPr/>
      </w:pPr>
      <w:r>
        <w:rPr>
          <w:rFonts w:ascii="IRNazanin" w:hAnsi="IRNazanin" w:eastAsia="IRNazanin"/>
          <w:color w:val="111111"/>
          <w:sz w:val="28"/>
          <w:sz w:val="28"/>
          <w:szCs w:val="28"/>
          <w:rtl w:val="true"/>
          <w:lang w:bidi="fa-IR"/>
        </w:rPr>
        <w:t>یکی از اقسام این شرک، شرک در اسباب است، چنانچه غالب مردم چشم امید و خوف به اسباب و خلق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شرک است؛ اما شرک مغفور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شرک به اسباب، آن است که اثر را در اسباب بدانند؛ مثلا خورشید مؤثّر در تربیت اشیاء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اثر را از خود خورشید بدانند بدون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 و اگر اثر را از مؤثّر حکیم بدانند و خورشید را وسیله افاضه فیض، ابداً شرک نیست، بلکه خود یک نوع از عبادت است؛ زیرا توجّه به آیات حق، مقدّمه توجّه به</w:t>
      </w:r>
    </w:p>
    <w:p>
      <w:pPr>
        <w:pStyle w:val="BookText"/>
        <w:rPr/>
      </w:pPr>
      <w:r>
        <w:rPr>
          <w:rFonts w:ascii="IRNazanin" w:hAnsi="IRNazanin" w:eastAsia="IRNazanin"/>
          <w:color w:val="111111"/>
          <w:sz w:val="28"/>
          <w:sz w:val="28"/>
          <w:szCs w:val="28"/>
          <w:rtl w:val="true"/>
          <w:lang w:bidi="fa-IR"/>
        </w:rPr>
        <w:t>حق است، کما اینکه در آیات بسیاری از قرآن مجید اشاره و امر به آن شده است که نظر به آیات الهی بنمایید، چون این نظرها خود مقدّمه توجّه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توجّه به هر سببی از اسباب؛ از قبیل نظر و توجّه تاجر به تجارت و زارع به زراعت و فلاّح به فلاحت و کاسب به کسب و اداری به اداره و بالأخره شاغل هر شغلی به شغل و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استقلالی بنماید، مشرک است و اگر نظرش نظر سبب و اسباب باشد، به این نیت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اثر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متعال نیست، هیچ مانعی ندارد و شرک هم نمی‌باشد</w:t>
      </w:r>
      <w:r>
        <w:rPr>
          <w:rFonts w:eastAsia="IRNazanin" w:cs="IRNazanin"/>
          <w:color w:val="111111"/>
          <w:sz w:val="28"/>
          <w:szCs w:val="28"/>
          <w:rtl w:val="true"/>
          <w:lang w:bidi="fa-IR"/>
        </w:rPr>
        <w:t>.</w:t>
      </w:r>
    </w:p>
    <w:p>
      <w:pPr>
        <w:pStyle w:val="Heading3"/>
        <w:numPr>
          <w:ilvl w:val="2"/>
          <w:numId w:val="1"/>
        </w:numPr>
        <w:rPr/>
      </w:pPr>
      <w:bookmarkStart w:id="362" w:name="__RefHeading___Toc544039_2616395394"/>
      <w:bookmarkStart w:id="363" w:name="_Toc120"/>
      <w:bookmarkEnd w:id="362"/>
      <w:r>
        <w:rPr>
          <w:rtl w:val="true"/>
        </w:rPr>
        <w:t>شیعه از هیچ راهی مشرک نیست</w:t>
      </w:r>
      <w:bookmarkEnd w:id="36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مختصر مقدّمه که مطلب واضح شد و اصول شرک و معانی و آثار آن را </w:t>
      </w:r>
    </w:p>
    <w:p>
      <w:pPr>
        <w:pStyle w:val="BookText"/>
        <w:rPr/>
      </w:pPr>
      <w:r>
        <w:rPr>
          <w:rFonts w:ascii="IRNazanin" w:hAnsi="IRNazanin" w:eastAsia="IRNazanin"/>
          <w:color w:val="111111"/>
          <w:sz w:val="28"/>
          <w:sz w:val="28"/>
          <w:szCs w:val="28"/>
          <w:rtl w:val="true"/>
          <w:lang w:bidi="fa-IR"/>
        </w:rPr>
        <w:t xml:space="preserve">بیان نمودیم، اینک اجازه بفرمایید از بیانات خود نتیجه بگیریم که آیا شما از کدام یک از طرق شرک جلی و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مشرک می‌دانید؟</w:t>
      </w:r>
    </w:p>
    <w:p>
      <w:pPr>
        <w:pStyle w:val="BookText"/>
        <w:rPr/>
      </w:pPr>
      <w:r>
        <w:rPr>
          <w:rFonts w:ascii="IRNazanin" w:hAnsi="IRNazanin" w:eastAsia="IRNazanin"/>
          <w:color w:val="111111"/>
          <w:sz w:val="28"/>
          <w:sz w:val="28"/>
          <w:szCs w:val="28"/>
          <w:rtl w:val="true"/>
          <w:lang w:bidi="fa-IR"/>
        </w:rPr>
        <w:t>آیا در کجا و از کدام شیعه عارف یا عامی شنیده‌اید که در ذات و صفات و افعال حضرت باری جلّت عظمته، شریکی قائل باشند، یا در عبادت پروردگار، معبود دیگری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کتب اخبار و احادیث شیعه دیده‌اید که در باب اصول و فروع و عقاید، دستوری از بزرگان دین و ائمه و پیشوایان شیعه راجع به آثار طرق شرکی که عرض نمودم،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شرک خفی و اقسام طرق آن، از قبیل عمل ریایی که برای خوشایند و جلب‌نظر مردم عملی را بنمایند یا علاقه و امید به اسباب پیدا نمودن، اختصاص به شیعیان تنها ندارد، بلکه شیعه و سنّی همگی در عالم اجسام گرفتارند که به واسطه عدم معرفت و دانش و تزکیه نفس و توجه کامل، گاهی فریب وساوس شیطانی خورده عمل ریایی می‌کنند، یا سراپا غرق در اسباب می‌شوند و از اطاعت حق بیرون رفته و در اطاعت شیطان واردمی‌گردند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معنی، شرک به حق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نوع شرک مغفور است و البته قابل عفو و اغماض می‌باشد را به مختصر توجّهی روحیه آنها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راه شما شیعیان را مشرک می‌دانید و امر را بر عوام مشتبه می‌نمایید، چنانچه الحال اشاره فرمودید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فرمایشات شما صحیح است، ولی عرض کردم خود شما هم اگر </w:t>
      </w:r>
      <w:bookmarkStart w:id="364" w:name="pg13407_170392"/>
    </w:p>
    <w:p>
      <w:pPr>
        <w:pStyle w:val="BookText"/>
        <w:rPr/>
      </w:pPr>
      <w:bookmarkEnd w:id="364"/>
      <w:r>
        <w:rPr>
          <w:rFonts w:ascii="IRNazanin" w:hAnsi="IRNazanin" w:eastAsia="IRNazanin"/>
          <w:color w:val="111111"/>
          <w:sz w:val="28"/>
          <w:sz w:val="28"/>
          <w:szCs w:val="28"/>
          <w:rtl w:val="true"/>
          <w:lang w:bidi="fa-IR"/>
        </w:rPr>
        <w:t>دقت فرمایید، تصدیق خواهید فرمود که حاجت از امامان خواستن و توسّل به آنها نمودن، خود شرک است؛ چون ما احتیاجی به واسطه بشری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توجّهی به حق نماییم نتیجه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محلّ تعجب است که مثل شما عالم منصف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فکور چرا باید تحت تأثیر عادات اسلاف، بدون تحقیق قرار گرفته و چنین بیانی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جناب عالی خواب بودید و یا توجّهی به عرایض داعی نداشتید که بعد از ذکر این مقدّمات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تشریح مطالب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می‌فرمایید حاجت از امامان خواستن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مگر مطلق حاجت خواستن از خلق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تمام خلایق مشرک‌اند و ابداً موحّدی یافت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طلبیدن از خلق و تقاضای کمک نمودن از آنها شرک باشد، پس انبیاء چرا از خلایق کمک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آقایان قدری در آیات قرآن مجید دقت فرمایید، تا کشف حقیقت بر شما بشود</w:t>
      </w:r>
      <w:r>
        <w:rPr>
          <w:rFonts w:eastAsia="IRNazanin" w:cs="IRNazanin"/>
          <w:color w:val="111111"/>
          <w:sz w:val="28"/>
          <w:szCs w:val="28"/>
          <w:rtl w:val="true"/>
          <w:lang w:bidi="fa-IR"/>
        </w:rPr>
        <w:t>.</w:t>
      </w:r>
    </w:p>
    <w:p>
      <w:pPr>
        <w:pStyle w:val="Heading3"/>
        <w:numPr>
          <w:ilvl w:val="2"/>
          <w:numId w:val="1"/>
        </w:numPr>
        <w:rPr/>
      </w:pPr>
      <w:bookmarkStart w:id="365" w:name="__RefHeading___Toc544041_2616395394"/>
      <w:bookmarkStart w:id="366" w:name="_Toc121"/>
      <w:bookmarkEnd w:id="365"/>
      <w:r>
        <w:rPr>
          <w:rtl w:val="true"/>
        </w:rPr>
        <w:t>آوردن آصف تخت بلقیس را نزد سلیمان</w:t>
      </w:r>
      <w:bookmarkEnd w:id="366"/>
    </w:p>
    <w:p>
      <w:pPr>
        <w:pStyle w:val="BookText"/>
        <w:rPr/>
      </w:pPr>
      <w:r>
        <w:rPr>
          <w:rFonts w:ascii="IRNazanin" w:hAnsi="IRNazanin" w:eastAsia="IRNazanin"/>
          <w:color w:val="111111"/>
          <w:sz w:val="28"/>
          <w:sz w:val="28"/>
          <w:szCs w:val="28"/>
          <w:rtl w:val="true"/>
          <w:lang w:bidi="fa-IR"/>
        </w:rPr>
        <w:t xml:space="preserve">مقتضی است به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 که می‌فرماید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سلیمان به حضّار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تخت بلقیس را </w:t>
      </w:r>
    </w:p>
    <w:p>
      <w:pPr>
        <w:pStyle w:val="BookText"/>
        <w:rPr/>
      </w:pPr>
      <w:r>
        <w:rPr>
          <w:rFonts w:ascii="IRNazanin" w:hAnsi="IRNazanin" w:eastAsia="IRNazanin"/>
          <w:color w:val="111111"/>
          <w:sz w:val="28"/>
          <w:sz w:val="28"/>
          <w:szCs w:val="28"/>
          <w:rtl w:val="true"/>
          <w:lang w:bidi="fa-IR"/>
        </w:rPr>
        <w:t>پیش از آنکه نزد من آید و تسلیم امر من شود،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عفریت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در آوردن تخت او قادر و امینم که پیش از آنکه تو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خیزی آن را به حضور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به بعض از علم کتاب الهی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بن برخیا که دارای اسم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پیش از آنکه چشم بر هم زنی، تخت را بدین‌جا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سریر را نزد خود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تخت بلقیس با آن عظمت را از منازل طولانی قبل از چشم برهم زدن نزد سلیمان آوردن، کار مخلوق عاجز نیست و مسلّم است که این امری است بر خلاف عادت و جناب سلیمان با علم به اینکه این عمل، قدرت خدایی می‌خواهد، از خداوند درخواست آوردن تخت را ننمود، بلکه از مخلوق عاجز تقاضای حاجت و کمک نمود و از حاضرین مجلس خودخواست که آن تخت باعظمت را برای او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تقاضا نمودن جناب سلیمان از مخلوق عاجز که کدام یک از شما می‌توانید با قوه خدا داده به شما این امر را عملی نمایید و تخت بلقیس را قبل از آمدن خودش نزد من حاضر نمایید، می‌رساند مطلق حاجت خواستن از خلق شرک نمی‌باشد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قول خدای تعالی پرسیدی قال الّذی عنده علم من الکتاب، أو آصف بن برخیا بود و سلمان از دانستن آنچه آصف می‌دانست ناتوان نبود ولی او که صلوات خدا بر او باد دوست داشت که امّتش اعم از جن و انس بشناساند که آصف حجت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آصف می‌دانست از علم سلیمان علیه السّلام بود که به امر الهی در نزد او گذاشته بود، پس او را به آن علم آگاه کرد تا اینکه امت او در امامت آصف اختلاف نکنند همان طور که در زمان زندگی حضرت داودعلیه السّلام این فهم به سلیمان علیه السّلام داده شد تا به این وسیله نبوتش و امامتش شناخته شود و بر خلق حجت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ما روی عن الامام أبی الحسن علی بن محمدعلیه السّلام؛ الاختصاص، شیخ مفید،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حدیث ابی الحسن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به وسیله براهین و معجزاتی که خدای تعالی به وسیله ائمه علیه السّلام و امامزادگان والامقام به آنان نشان داده است پی به مقام و عظمت و امامت آنان برده‌اند و به آنان توسل کرده و حاجات خود را از آنان به عنوان کسانی که در نزد خدا تقرب دارند می‌خواهند و در محضر آنان نذورات خود را ادا می‌کنند و ثواب آن را هدیه به آنان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دنیا را دار </w:t>
      </w:r>
    </w:p>
    <w:p>
      <w:pPr>
        <w:pStyle w:val="BookText"/>
        <w:rPr/>
      </w:pPr>
      <w:r>
        <w:rPr>
          <w:rFonts w:ascii="IRNazanin" w:hAnsi="IRNazanin" w:eastAsia="IRNazanin"/>
          <w:color w:val="111111"/>
          <w:sz w:val="28"/>
          <w:sz w:val="28"/>
          <w:szCs w:val="28"/>
          <w:rtl w:val="true"/>
          <w:lang w:bidi="fa-IR"/>
        </w:rPr>
        <w:t>اسباب قرار داده، شرک هم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حاجت از او می‌طلبد خدا و یا شریک خدا نداند، ابداً مانعی ندارد تقاضای حاجت از او بنماید، چنان‌که این عمل نزد عموم متداول است که پیوسته به در خانه زید و بکر و عمرو می‌روند و تقاضای کمک می‌کنند، بدون آنکه اسم خدا را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مریضی درب منزل طبیب و دکتر برودو بگوید آقای دکتر به دادم برس، درد و مرض مرا کشت، آیا این مریض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غریقی در میان دریا فریاد بزند مردم به دادم برسید، نجاتم بدهید، بدون اینکه نام خدا را ببرد، مشرک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ظالمی مظلوم بی‌گناهی را تعقیب نمود، مظلوم رفت در خانه وزیر </w:t>
      </w:r>
    </w:p>
    <w:p>
      <w:pPr>
        <w:pStyle w:val="BookText"/>
        <w:rPr/>
      </w:pPr>
      <w:r>
        <w:rPr>
          <w:rFonts w:ascii="IRNazanin" w:hAnsi="IRNazanin" w:eastAsia="IRNazanin"/>
          <w:color w:val="111111"/>
          <w:sz w:val="28"/>
          <w:sz w:val="28"/>
          <w:szCs w:val="28"/>
          <w:rtl w:val="true"/>
          <w:lang w:bidi="fa-IR"/>
        </w:rPr>
        <w:t>اعظم گفت آقای وزیر به دادم برس، دستم به دامنت، من جز تو امیدی ندارم، مرا از دست این ظالم نجات بده،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دزدی به خانه کسی به قصد جان یا مال یا ناموس او برود و او در بالای بام از همسایگان خود طلب کمک نماید و رسماً بگوید ای مردم به دادم برسید، نجاتم بدهید و ابداً اسم خدا را در آن ساعت به زبان جاری نکند،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جواب منفی است و احدی از عقلا این نوع از مردم را مشرک نمی‌خوانند و اگر مشرک بخوانند، یا نادان‌اند و یا غرض‌ورزی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محترم انصاف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مغلطه‌کاری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عموماً متفق‌اند اگر کسی آل محمد را خدایان خود بداند، یا آنها را شریک در ذات و صفات و افعال خدایی بداند، قطعاً مشرک است و ما از آنها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شنیده‌اید شیعیان در گرفتاری‌ها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نیست که یا علی الله ادرکنی، یا حسین الله ادرکنی، بلکه چون دنیا دار اسباب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آن خاندان جلیل را وسیله و اسباب نجات می‌دانند و به وسیله آنها توجّه به خدای متعال می‌جویند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مستقلاً از خدا طلب حاجت نمی‌نمایند که به دنبال وسیله و واسطه می‌گردند</w:t>
      </w:r>
      <w:r>
        <w:rPr>
          <w:rFonts w:eastAsia="IRNazanin" w:cs="IRNazanin"/>
          <w:color w:val="111111"/>
          <w:sz w:val="28"/>
          <w:szCs w:val="28"/>
          <w:rtl w:val="true"/>
          <w:lang w:bidi="fa-IR"/>
        </w:rPr>
        <w:t xml:space="preserve">. </w:t>
      </w:r>
      <w:bookmarkStart w:id="367" w:name="pg13407_170396"/>
    </w:p>
    <w:p>
      <w:pPr>
        <w:pStyle w:val="BookText"/>
        <w:rPr/>
      </w:pPr>
      <w:bookmarkEnd w:id="367"/>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استقلالی ما در طلب حوایج و دفع هموم و غموم نسبت به ذات یگانه پروردگار محفوظ است، ولی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محکم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هدایت می‌نماید که با وسیله باید به درگاه باعظمت او رفت؛ چنانچه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از خدا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اولیای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جویید به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وسیله به درگاه با عظمت او بروید، تا به نتیجه کامل برسید</w:t>
      </w:r>
      <w:r>
        <w:rPr>
          <w:rFonts w:eastAsia="IRNazanin" w:cs="IRNazanin"/>
          <w:color w:val="111111"/>
          <w:sz w:val="28"/>
          <w:szCs w:val="28"/>
          <w:rtl w:val="true"/>
          <w:lang w:bidi="fa-IR"/>
        </w:rPr>
        <w:t>].»</w:t>
      </w:r>
    </w:p>
    <w:p>
      <w:pPr>
        <w:pStyle w:val="Heading3"/>
        <w:numPr>
          <w:ilvl w:val="2"/>
          <w:numId w:val="1"/>
        </w:numPr>
        <w:rPr/>
      </w:pPr>
      <w:bookmarkStart w:id="368" w:name="__RefHeading___Toc544043_2616395394"/>
      <w:bookmarkStart w:id="369" w:name="_Toc122"/>
      <w:bookmarkEnd w:id="368"/>
      <w:r>
        <w:rPr>
          <w:rtl w:val="true"/>
        </w:rPr>
        <w:t>آل محمد وسایط فیض حق‌اند</w:t>
      </w:r>
      <w:bookmarkEnd w:id="369"/>
    </w:p>
    <w:p>
      <w:pPr>
        <w:pStyle w:val="BookText"/>
        <w:rPr/>
      </w:pPr>
      <w:r>
        <w:rPr>
          <w:rFonts w:ascii="IRNazanin" w:hAnsi="IRNazanin" w:eastAsia="IRNazanin"/>
          <w:color w:val="111111"/>
          <w:sz w:val="28"/>
          <w:sz w:val="28"/>
          <w:szCs w:val="28"/>
          <w:rtl w:val="true"/>
          <w:lang w:bidi="fa-IR"/>
        </w:rPr>
        <w:t>ما شیعیان، آل محمد سلام الله علیهم اجمعین را مستقل در حل و عقد امور نمی‌دانیم، بلکه آنها را عباد صالحین و واسطه فیض از مبدأ فیاض می‌دانیم و توسّل ما به آن خاندان جلیل بر حسب دستور رسول اکرم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نبی مکرّم صلی الله علیه وآله دستور توسّل به آنها را داده و از کجا معلوم شده که مراد از وسیله در آیه آل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امر فرموده که برای نجات از مهالک، متوسّل به عترت و اهل‌بیت 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اخبار، اگر در نظر دارید، برای ما بیان فرمایید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فرمودید از کجا معلوم است که مراد از وسیله، عترت و اهل‌بیت پیغمبرند، اکابر علمای شما؛ از قبیل حافظ ابو نعیم اصفهانی در نزول القرآن فی علی و حافظ ابوبکر شیرازی در ما نزل من القرآن فی علی و امام احمد </w:t>
      </w:r>
    </w:p>
    <w:p>
      <w:pPr>
        <w:pStyle w:val="BookText"/>
        <w:rPr/>
      </w:pPr>
      <w:r>
        <w:rPr>
          <w:rFonts w:ascii="IRNazanin" w:hAnsi="IRNazanin" w:eastAsia="IRNazanin"/>
          <w:color w:val="111111"/>
          <w:sz w:val="28"/>
          <w:sz w:val="28"/>
          <w:szCs w:val="28"/>
          <w:rtl w:val="true"/>
          <w:lang w:bidi="fa-IR"/>
        </w:rPr>
        <w:t>ثعلبی در تفسیر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ثعلبی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سعید بن طریف، عن الأصمعی،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لؤلؤتان الی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احداها بیضاء والأخری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منهما سبعون ألف غرفة، أبوابها وأکوابها من عرق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فالبیضاء واسمها الوسیلة لمحمّد وأهل بیته والصفراء لابراهیم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خودنقل می‌نمایند که مراد از وسیله در آیه شریفه، عترت و اهل‌بیت پیغمبرند، چنانچه اخبار بسیاری از رسول خداصلی الله علیه وآله در این باب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معتزلی که از اشراف علمای شما می‌باشد،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این واقعه را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قرن دوم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فدک،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 صدیقه کبری فاطمه زهراعلیهاالسّلام در قضیه غصب فدک در حضور مهاجر و انصار را نقل نموده که در اوّل خطبه، بی‌بی مظلومه اشاره به معنای این آیه می‌فرماید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الله الّذی لعظمته ونوره یبتغی من فی السموات والأرض إلیه الوسیلة ونحن وسیلته فی خلقه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می‌کنم خدای را که از پرتو نور عظمتش بندگی می‌کنند اهل آسمان‌ها و زمین‌ها و هدف تمام وسائل ذات اقدس اوست و مائیم وسیله </w:t>
      </w:r>
      <w:bookmarkStart w:id="370" w:name="pg13407_170398"/>
    </w:p>
    <w:p>
      <w:pPr>
        <w:pStyle w:val="BookText"/>
        <w:rPr/>
      </w:pPr>
      <w:bookmarkEnd w:id="370"/>
      <w:r>
        <w:rPr>
          <w:rFonts w:ascii="IRNazanin" w:hAnsi="IRNazanin" w:eastAsia="IRNazanin"/>
          <w:color w:val="111111"/>
          <w:sz w:val="28"/>
          <w:sz w:val="28"/>
          <w:szCs w:val="28"/>
          <w:rtl w:val="true"/>
          <w:lang w:bidi="fa-IR"/>
        </w:rPr>
        <w:t>در میان خلق</w:t>
      </w:r>
      <w:r>
        <w:rPr>
          <w:rFonts w:eastAsia="IRNazanin" w:cs="IRNazanin"/>
          <w:color w:val="111111"/>
          <w:sz w:val="28"/>
          <w:szCs w:val="28"/>
          <w:rtl w:val="true"/>
          <w:lang w:bidi="fa-IR"/>
        </w:rPr>
        <w:t>.</w:t>
      </w:r>
    </w:p>
    <w:p>
      <w:pPr>
        <w:pStyle w:val="Heading3"/>
        <w:numPr>
          <w:ilvl w:val="2"/>
          <w:numId w:val="1"/>
        </w:numPr>
        <w:rPr/>
      </w:pPr>
      <w:bookmarkStart w:id="371" w:name="__RefHeading___Toc544045_2616395394"/>
      <w:bookmarkStart w:id="372" w:name="_Toc123"/>
      <w:bookmarkEnd w:id="371"/>
      <w:r>
        <w:rPr>
          <w:rtl w:val="true"/>
        </w:rPr>
        <w:t>حدیث ثقلین</w:t>
      </w:r>
      <w:bookmarkEnd w:id="372"/>
    </w:p>
    <w:p>
      <w:pPr>
        <w:pStyle w:val="BookText"/>
        <w:rPr/>
      </w:pPr>
      <w:r>
        <w:rPr>
          <w:rFonts w:ascii="IRNazanin" w:hAnsi="IRNazanin" w:eastAsia="IRNazanin"/>
          <w:color w:val="111111"/>
          <w:sz w:val="28"/>
          <w:sz w:val="28"/>
          <w:szCs w:val="28"/>
          <w:rtl w:val="true"/>
          <w:lang w:bidi="fa-IR"/>
        </w:rPr>
        <w:t xml:space="preserve">از جمله دلایل متقنه بر جواز تمسّک و توسّل و پیروی آل محمّد و عترت طاهره از اهل بیت رسالت، حدیث شریف ثقلین است که با اسناد صحیحه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رسیده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 لن تضلّوا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تمسّک به آن جویید هرگز گمراه نشوید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اشتباه فرمودید که این حدیث را صحیح الاسناد و متواتر خواندید؛ برای آنکه این مطلب در نزد اکابر علمای ما غیر معلوم است و دلیل بر این معنی آنکه شیخ بزرگوار ما، قبله و کعبه سنّت و جماعت، محمّد بن اسماعیل بخاری در صحیح معتبر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قرآن کریم اصحّ کتب نزد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آنکه داعی اشتباه ننمودم، بلکه صحّت اعتبار این حدیث شریف در نزد علمای خودتان مسلّم است، حتی ابن حجر مکّی باکمال تعصّبی که دارد، اعتراف به صحّت این حدیث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است برای روشن شدن فکرتان مراجعه نمایید به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34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چهارم از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پس ازاینکه نقل </w:t>
      </w:r>
      <w:bookmarkStart w:id="373" w:name="pg13407_170399"/>
    </w:p>
    <w:p>
      <w:pPr>
        <w:pStyle w:val="BookText"/>
        <w:rPr/>
      </w:pPr>
      <w:bookmarkEnd w:id="373"/>
      <w:r>
        <w:rPr>
          <w:rFonts w:ascii="IRNazanin" w:hAnsi="IRNazanin" w:eastAsia="IRNazanin"/>
          <w:color w:val="111111"/>
          <w:sz w:val="28"/>
          <w:sz w:val="28"/>
          <w:szCs w:val="28"/>
          <w:rtl w:val="true"/>
          <w:lang w:bidi="fa-IR"/>
        </w:rPr>
        <w:t>اخبار از ترمذی و امام احمد بن حنبل و طبرانی و مسلم نموده،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لحدیث التمسّک بالثقلین طرقاً کثیرة وردت عن نیف وعشرین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برای حدیث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طاهره 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بسیاری می‌باشد که نقل گردید از زیاده از بیست نفر از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طرق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طرق گویند در حجّهْ الوداع در عرفات و در بعض طرق گویند در مدینه در مرض موت، در وقتی که حجره پر بود از صحابه و در بعض آنهاست در غدیر خم و در بعض آنها بعد از</w:t>
      </w:r>
    </w:p>
    <w:p>
      <w:pPr>
        <w:pStyle w:val="BookText"/>
        <w:rPr/>
      </w:pPr>
      <w:r>
        <w:rPr>
          <w:rFonts w:ascii="IRNazanin" w:hAnsi="IRNazanin" w:eastAsia="IRNazanin"/>
          <w:color w:val="111111"/>
          <w:sz w:val="28"/>
          <w:sz w:val="28"/>
          <w:szCs w:val="28"/>
          <w:rtl w:val="true"/>
          <w:lang w:bidi="fa-IR"/>
        </w:rPr>
        <w:t>برگشتن از طایف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اظهارنظر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در این اختلافات نمی‌باشد و مانعی ندارد که در تمام این 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این حدیث را تکرار نموده باشد برای اثبات عظمت شأن قرآن کریم و عترت طاهره</w:t>
      </w:r>
      <w:r>
        <w:rPr>
          <w:rFonts w:eastAsia="IRNazanin" w:cs="IRNazanin"/>
          <w:color w:val="111111"/>
          <w:sz w:val="28"/>
          <w:szCs w:val="28"/>
          <w:rtl w:val="true"/>
          <w:lang w:bidi="fa-IR"/>
        </w:rPr>
        <w:t>.</w:t>
      </w:r>
    </w:p>
    <w:p>
      <w:pPr>
        <w:pStyle w:val="Heading3"/>
        <w:numPr>
          <w:ilvl w:val="2"/>
          <w:numId w:val="1"/>
        </w:numPr>
        <w:rPr/>
      </w:pPr>
      <w:bookmarkStart w:id="374" w:name="__RefHeading___Toc544047_2616395394"/>
      <w:bookmarkStart w:id="375" w:name="_Toc124"/>
      <w:bookmarkEnd w:id="374"/>
      <w:r>
        <w:rPr>
          <w:rtl w:val="true"/>
        </w:rPr>
        <w:t>دقت نظر خالی از تعصّب، موجب سعادت است</w:t>
      </w:r>
      <w:bookmarkEnd w:id="3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فرمودید چون بخاری در صحیح خود نقل ننموده، دلیل بر عدم صحّت این حدیث 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بسیاری این بیان، مردود و عند العلماء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این حدیث را اگر بخاری نقل ننموده، ولی عموم </w:t>
      </w:r>
    </w:p>
    <w:p>
      <w:pPr>
        <w:pStyle w:val="BookText"/>
        <w:rPr/>
      </w:pPr>
      <w:r>
        <w:rPr>
          <w:rFonts w:ascii="IRNazanin" w:hAnsi="IRNazanin" w:eastAsia="IRNazanin"/>
          <w:color w:val="111111"/>
          <w:sz w:val="28"/>
          <w:sz w:val="28"/>
          <w:szCs w:val="28"/>
          <w:rtl w:val="true"/>
          <w:lang w:bidi="fa-IR"/>
        </w:rPr>
        <w:t>اکابر علمای شما نقل نموده‌اند، حتی عدل بخاری، مسلم بن حجاج و تمام ارباب صحاح ستًه مبسوطاً در کتب معتبره خود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آقایان محترم تمام صحاح و کتب معتبره علمای خود را شسته و به دور اندازید و منحصر نمایید عقاید خودتان را به صحیح بخاری و اگر معترفید به عدالت وعلم و دانش سایر علمای خود که هر یک در زمان خود میان اهل تسنّن، نابغه علم و دانش و تقوا بوده‌اند، مخصوصاً ارباب صحاح ستّه، مقتضی است که اگر خبری را به جهاتی بخاری نقل ننموده و دیگران نقل نموده‌اند، قبول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نداشته، فقط بخاری بسیار محتاط بوده و در نقل اخبار، دقّت بسیار می‌نموده، هر خبری که سنداً یا متناً مخدوش و قابل قبول عقل نبوده، نقل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آقایان اهل تسنّن روی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هر چیزی آدمی را کور و 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چون درباره او غلو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که آقای بخاری بسیار دقیق بوده و هر خبری را که در صحیح خود آورده، بسیار معتبر و مانند وحی مُنزل است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اسناد بخاری بسیاری اشخاص مردود، منفور،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شما مردود و منفور است،برای اینکه اهانت به مقام علم و دانش بخاری نموده‌اید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اهانت به تمام اهل تسنّن و جماعت نموده‌اید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انتقاد علمی اهانت است، پس تمام بزرگان از علمای شما که دقیقانه به اخبار رسیدگی نموده و بسیاری از اخبار مندرجه در صحاح معتبره </w:t>
      </w:r>
    </w:p>
    <w:p>
      <w:pPr>
        <w:pStyle w:val="BookText"/>
        <w:rPr/>
      </w:pPr>
      <w:r>
        <w:rPr>
          <w:rFonts w:ascii="IRNazanin" w:hAnsi="IRNazanin" w:eastAsia="IRNazanin"/>
          <w:color w:val="111111"/>
          <w:sz w:val="28"/>
          <w:sz w:val="28"/>
          <w:szCs w:val="28"/>
          <w:rtl w:val="true"/>
          <w:lang w:bidi="fa-IR"/>
        </w:rPr>
        <w:t xml:space="preserve">شما، مخصوصاً صحیحین بخاری و مسلم را از جهت وجود اشخاص مردود،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 در سلسله اسناد آنها رد نموده‌اند، همگی اهانت کننده به مقام علم و دانش و مردود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آقایان قدری دقیق شوید در کتب اخبار و در موقع مطالعه به حالت غلو ننگرید که چون بخاری یا مسلم است، پس آنچه نقل نموده، به تمام معنی صحیح و مقطوع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جناب‌عالی و سایر علمای اعلام که به صحاح ستّه، مخصوصاً به صحیحین بخاری و مسلم نظر غلو دارید، قبلاً به کتبی که در جرح و تعدیل اخبار نوشته‌اند، مراجعه</w:t>
      </w:r>
    </w:p>
    <w:p>
      <w:pPr>
        <w:pStyle w:val="BookText"/>
        <w:rPr/>
      </w:pPr>
      <w:r>
        <w:rPr>
          <w:rFonts w:ascii="IRNazanin" w:hAnsi="IRNazanin" w:eastAsia="IRNazanin"/>
          <w:color w:val="111111"/>
          <w:sz w:val="28"/>
          <w:sz w:val="28"/>
          <w:szCs w:val="28"/>
          <w:rtl w:val="true"/>
          <w:lang w:bidi="fa-IR"/>
        </w:rPr>
        <w:t>نمایید تا قدر و عظمت آقای بخاری و شدت امعان‌نظر ایشان را در نقل احادیث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المصنوعهْ فی احادیث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حالی که سبط ابن الجوزی در کتاب الموضوعات،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کتاب الأحکام السّلطانیّهْ، باب ذم الشرط، آن حدیث را به این عبارت تضعیف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طالت بک مدة أوشک أن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بهذا اللفظ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الثقاة الموضوعات لا یحلّ الاحتجاج به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همچنان که خطیب بغدادی در تاریخ بغداد،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شرح حال محمّد بن اسماعیل بخاری، ذکر قصّهًْ البخاری مع محمّد بن یحیی الذهلی بنیسابور، از ابا حامد اعمش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محمّد بن اسماعیل البخاری فی جنازة أبی جنازة أبی عثمان سعید بن مروان و محمّد بن یحیی یسأله عن الأسامی والکنی وعلل الحدیث ویمر فیه محمد بن اسماعیل مثل السهم، کأنّه یقرأ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 هذا شهر حتی 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یختلف إلی مجلسه لا یختلف إلینا فانّهم کتبوا إلینا من بغداد أنّه تکلّم فی اللفظ ونهیناه فلم ینته، فلا تقربوه ومن یقربه فلا یقربنا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محمّد بن إسماعیل هاهنا مدّة وخرج إلی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 بغدادی به سند خودش از ابا حامد شرقی از محمد بن یحیی ذهلی نقل می‌کند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کلام الله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انّ القرآن مخلوق فقد کفر وخرج عن الایمان وبانت امرأته یستتاب‘ فإن تاب وإلاّ ضربت عنقه وجعل ماله فیئاً بین المسلمین ولم یدفن فی مقابر المسلمین ومن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مخلوق أو غیر مخلوق، فقد ضاهی الکفر، ومن زعم انّ لفظی بالقرآن مخلوق، فهذا مبتدع لا یجالس ولا یکلم ومن ذهب بعد مجلسنا هذا إلی محمد بن إسماعیل البخاری فاتهموه، فانّه لا یحضر مجلسه إلاّ من کان علی مثل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از کسانی است که نظر به خلق قرآن دارد و تمام آنچه محمد بن یحیی ذهلی گفت بر او نیز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آنچه نقل شد، معلوم می‌گردد که بخاری و مسلم و کتب صحاحشان آن مقدار که نزد بعضی از اهل تسنّن محترم و معتبر و غیرقابل انتقاد است، نزد بعضی از بزرگان آنها این‌گونه نیست، بلکه با نگاهی انتقادی به این دو نفر و کتب صحاحشان می‌نگرند و حتی گاهی گام را فراتر گذاشته، بخاری و مسلم را به اموری متّهم می‌کنند، هچنان که نظر ابازرعه رازی را نسبت به مسلم و دیدگاه محمد بن یحیی ذهلی را نسبت به بخاری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بخاری و مسلم هتک حرمتی شده است از ناحیه بزرگان اهل تسنّن بوده و مذهب شیعه جز اعتراض و انتقاد به مرویات کتاب صحیح بخاری و مسلم و جرح و تعدیل احادیث آنها، نسبتی دیگر به آن دو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محمد بن یحیی ذهلی که از بزرگان اهل تسنّن است، به بخاری نسبت بدعتگذار می‌دهد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ابوبکر احمد بن علی خطیب بغداد وتألیف ابوبکر احمد بن علی خطیب بغداد وبالاخره کتب رجالیه </w:t>
      </w:r>
      <w:bookmarkStart w:id="376" w:name="pg13407_170403"/>
    </w:p>
    <w:p>
      <w:pPr>
        <w:pStyle w:val="BookText"/>
        <w:rPr/>
      </w:pPr>
      <w:bookmarkEnd w:id="376"/>
      <w:r>
        <w:rPr>
          <w:rFonts w:ascii="IRNazanin" w:hAnsi="IRNazanin" w:eastAsia="IRNazanin"/>
          <w:color w:val="111111"/>
          <w:sz w:val="28"/>
          <w:sz w:val="28"/>
          <w:szCs w:val="28"/>
          <w:rtl w:val="true"/>
          <w:lang w:bidi="fa-IR"/>
        </w:rPr>
        <w:t>علمای بزرگ خود را بخوانید، به داعی ایراد نمی‌گیرید و نمی‌فرمایید که به آقای بخاری اهانت نموده‌ایم</w:t>
      </w:r>
      <w:r>
        <w:rPr>
          <w:rFonts w:eastAsia="IRNazanin" w:cs="IRNazanin"/>
          <w:color w:val="111111"/>
          <w:sz w:val="28"/>
          <w:szCs w:val="28"/>
          <w:rtl w:val="true"/>
          <w:lang w:bidi="fa-IR"/>
        </w:rPr>
        <w:t>.</w:t>
      </w:r>
    </w:p>
    <w:p>
      <w:pPr>
        <w:pStyle w:val="Heading3"/>
        <w:numPr>
          <w:ilvl w:val="2"/>
          <w:numId w:val="1"/>
        </w:numPr>
        <w:rPr/>
      </w:pPr>
      <w:bookmarkStart w:id="377" w:name="__RefHeading___Toc544049_2616395394"/>
      <w:bookmarkStart w:id="378" w:name="_Toc125"/>
      <w:bookmarkEnd w:id="377"/>
      <w:r>
        <w:rPr>
          <w:rtl w:val="true"/>
        </w:rPr>
        <w:t>بخاری و مسلم از رجال مردود و جعّال نقل خبر نموده‌اند</w:t>
      </w:r>
      <w:bookmarkEnd w:id="378"/>
    </w:p>
    <w:p>
      <w:pPr>
        <w:pStyle w:val="BookText"/>
        <w:rPr/>
      </w:pPr>
      <w:r>
        <w:rPr>
          <w:rFonts w:ascii="IRNazanin" w:hAnsi="IRNazanin" w:eastAsia="IRNazanin"/>
          <w:color w:val="111111"/>
          <w:sz w:val="28"/>
          <w:sz w:val="28"/>
          <w:szCs w:val="28"/>
          <w:rtl w:val="true"/>
          <w:lang w:bidi="fa-IR"/>
        </w:rPr>
        <w:t>مگر داعی چه عرض کردم که جناب‌عالی عصبانی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داعی جز این بود که گفتم اخبار موضوعه از رجال مردوده کذّابین در صحاح شما، حتی در صحیحین بخاری و مسلم،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اخبار صحیح بخاری را با مراجعه به کتب رجال دقیقانه اگر مطالعه نمایید، می‌بینید از بسیاری از رجال جعّال، وضّاع و مردود نقل خبر نموده؛ از قبیل ابو هریره کذّاب و عکرمه خارجی محمّد بن عبد سمرقندی و محمّد بن بیان و ابراهیم بن مهدی ابلّی و بنوس بن احمد واسطی و محمد بن خالد حبلی و احمد بن محمّد یمانی و عبدالله بن واقد حرّانی و ابو داوود سلیمان بن عمرو کذّاب و عمران</w:t>
      </w:r>
    </w:p>
    <w:p>
      <w:pPr>
        <w:pStyle w:val="BookText"/>
        <w:rPr/>
      </w:pPr>
      <w:r>
        <w:rPr>
          <w:rFonts w:ascii="IRNazanin" w:hAnsi="IRNazanin" w:eastAsia="IRNazanin"/>
          <w:color w:val="111111"/>
          <w:sz w:val="28"/>
          <w:sz w:val="28"/>
          <w:szCs w:val="28"/>
          <w:rtl w:val="true"/>
          <w:lang w:bidi="fa-IR"/>
        </w:rPr>
        <w:t>بن حطّان و دیگران از روات مردوده نقل خبر نموده‌اند</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مختلفی در شرح حال او تألیف شده که مفصّل‌ترین آنها را شیخ ابو ریه و سید شرف الدین تألیف نموده‌اند و ما در مقام تکرار آن مطالب نیستیم لکن نکته قابل توجّه این است که چون ابوهریره از راویانی است که در مجامع حدیثی اهل تسنّن و به خصوص صحاح آنها، احادیث فراوانی از او نقل شده، رجالیون اهل تسنّن نتوانسته‌اند به جرئت و به طور مستقیم او را تضعیف کنند، ولی با مراجعه به زندگی او و برخورد سایر صحابه، حتی خلفاء و عایشه با کیفیت و کثرت نقل حدیث او، و اظهار نظر بزرگان نسبت به احادیث او و حتی اعترافات ضمنی که خود او دارد، بی‌اعتباری احادیثش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چگونه می‌توان به احادیث ابوهریره اطمینان کرد؟ هر چند این احادیث را صحیحین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تهذیب التهذیب، </w:t>
      </w:r>
      <w:r>
        <w:rPr>
          <w:rFonts w:eastAsia="IRNazanin" w:cs="IRNazanin"/>
          <w:color w:val="111111"/>
          <w:sz w:val="28"/>
          <w:szCs w:val="28"/>
          <w:lang w:bidi="fa-IR"/>
        </w:rPr>
        <w:t>8/109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 در شرح حال عمران بن حطان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لا یتابع وکان یری رأی الخوارج، یحدث عن عایشه ولم یتبین سماعه منها، 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لسوء اعتقاده وخبث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جلد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ابو زکریا الموصلی فی تاریخ الموصل عن محمّد بن بشر العبدی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عمران بن حطان حتی رجع عن رأی الخوارج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ما یعتذر به عن تخرج البخاری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تعصًب ابن حجر را می‌رساند؛ چه اینکه در صدد عذر تراشی برای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که خود ابن حجر به باطل بودن مذهبش اعتراف دارد، اما چون بخاری از او حدیث نقل کرده، در صدد دفاع از او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مضحک‌تر آنکه برای توجیه نقل بخاری از عمران بن حطان، به دلیلی تمسّک کرده که در چند سطر بعد آن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توجیهی که ابو زکریای موصلی دارد و ابن حجر آن را بهترین عذر می‌داند، این است که عمران بن حطان در آخر عمر از رأی خودش که گرایش به خوارج بوده دست برداشته است، در حالی که خود ابن حجر در چند سطر بعد می‌نویسد احادیثی که عمران بن حطان نقل کرده، در زمانی بوده که به رأی خوارج باور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مطلب را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یادشده به این الفاظ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قول من قال انه خرج ما حمل عنه قبل أن یری ما رأی، ففیه نظر؛ لأنّه أخرج له من روایة یحیی بن أبی کثیر عنه ویحیی انّما سمع منه فی حال هربه من الحجاج وکان الحجاج یطلبه لیقتله من أجل المذهب وقصته فی هربه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عمران بن حطان کسی نیست که احادیث او قابل اعتماد باشد، در حالی که بخاری در صحیح خود، </w:t>
      </w:r>
      <w:r>
        <w:rPr>
          <w:rFonts w:eastAsia="IRNazanin" w:cs="IRNazanin"/>
          <w:color w:val="111111"/>
          <w:sz w:val="28"/>
          <w:szCs w:val="28"/>
          <w:lang w:bidi="fa-IR"/>
        </w:rPr>
        <w:t>7/278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کتاب اللباس، باب لبس الحریر وافتراشه 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کتاب اللباس، باب نقض الصور، به این طریق از عمران حدیث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یحیی بن أبی کثیر عن عمران بن حطان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تهذیب التهذیب، </w:t>
      </w:r>
      <w:r>
        <w:rPr>
          <w:rFonts w:eastAsia="IRNazanin" w:cs="IRNazanin"/>
          <w:color w:val="111111"/>
          <w:sz w:val="28"/>
          <w:szCs w:val="28"/>
          <w:lang w:bidi="fa-IR"/>
        </w:rPr>
        <w:t>7/231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4838</w:t>
      </w:r>
      <w:r>
        <w:rPr>
          <w:rFonts w:ascii="IRNazanin" w:hAnsi="IRNazanin" w:eastAsia="IRNazanin"/>
          <w:color w:val="111111"/>
          <w:sz w:val="28"/>
          <w:sz w:val="28"/>
          <w:szCs w:val="28"/>
          <w:rtl w:val="true"/>
          <w:lang w:bidi="fa-IR"/>
        </w:rPr>
        <w:t>، در شرح حال عکرمهْ البربری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مالک لا یری عکرمة ثقة ویأمر أن لا یؤخذ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ابن أبی ذئب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غیر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خلف الخزاز عن یحیی البکاء سمعت ابن عمر یقول لنافع اتق الله ویحک یا نافع ولا تکذب علیّ کما کذّب عکرمة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صفحه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مصعب الزبیری کان عکرمة یری رأی الخوارج وزعم أن مولاه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ابن حجر نقل کرد و ذهبی هم در میزان الاعتدال ذیل شرح حال عکرمه به بعضی از آن اشاره دارد، معلوم می‌شود که عکرمه ثقه نیست، در حالی که بخاری در صحیحش بیش از دویست مورد از او حدیث نقل کرده است که به عنوان نمونه بعضی از موارد آن را به اختصار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کتاب الصلاهْ، کتاب الأذان، کتاب الجمعه، کتاب العیدین، کتاب الجنائز، کتاب الحج و موارد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زمینه جرح و تعدیل صحیحین، کتب متعددی تألیف شده است و هر یک با دید خاصی به این دو کتاب نگاه کرده‌اند، که در گذشته به بعضی از آن کتب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به صحیحین به دو صورت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انتقاد بدین سبب است که در این دو کتاب احادیثی نقل شده که از نظر متن باطل است؛ چنان که در گذشته مؤلف به بعضی از آنها و ما نیز به برخی دیگر اشاره کردیم و در آینده هم مؤلف به برخی از آنها اشاره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انتقاد از این روست که بخاری و مسلم در کتب صحیحشان از کسانی حدیث نقل کرده‌اند که اعتباری به گفته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بخاری در کتاب صحیحش از کسانی حدیث نقل می‌کند که خود او در کتاب الضعفاء نام آنها را به عنوان راوی ضعیف آورده است؛ به عنوان نمونه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بر عائذ الطاعی الکوفی</w:t>
      </w:r>
    </w:p>
    <w:p>
      <w:pPr>
        <w:pStyle w:val="BookText"/>
        <w:rPr/>
      </w:pPr>
      <w:r>
        <w:rPr>
          <w:rFonts w:ascii="IRNazanin" w:hAnsi="IRNazanin" w:eastAsia="IRNazanin"/>
          <w:color w:val="111111"/>
          <w:sz w:val="28"/>
          <w:sz w:val="28"/>
          <w:szCs w:val="28"/>
          <w:rtl w:val="true"/>
          <w:lang w:bidi="fa-IR"/>
        </w:rPr>
        <w:t xml:space="preserve">بخاری در صحیح، </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کتاب المغازی، باب بعث أبی موسی و معاذ الی الیمن قبل حجّهْ الوداع، از او حدیث نقل کرده است، در حالی که ذهبی در میزان الاعتدال،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شرح حال أیوب بن صالح بن عائذ الکوفی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المرجئة قاله البخاری، وأورده فی الضعفاء لارجائه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البخاری یغمزه وقد احتج به لکن له عنده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محمّد الکوفی العابد الشیبانی</w:t>
      </w:r>
    </w:p>
    <w:p>
      <w:pPr>
        <w:pStyle w:val="BookText"/>
        <w:rPr/>
      </w:pPr>
      <w:r>
        <w:rPr>
          <w:rFonts w:ascii="IRNazanin" w:hAnsi="IRNazanin" w:eastAsia="IRNazanin"/>
          <w:color w:val="111111"/>
          <w:sz w:val="28"/>
          <w:sz w:val="28"/>
          <w:szCs w:val="28"/>
          <w:rtl w:val="true"/>
          <w:lang w:bidi="fa-IR"/>
        </w:rPr>
        <w:t xml:space="preserve">بخاری در صحیح خود، </w:t>
      </w:r>
      <w:r>
        <w:rPr>
          <w:rFonts w:eastAsia="IRNazanin" w:cs="IRNazanin"/>
          <w:color w:val="111111"/>
          <w:sz w:val="28"/>
          <w:szCs w:val="28"/>
          <w:lang w:bidi="fa-IR"/>
        </w:rPr>
        <w:t>3/324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کتاب الهبه، باب هبهْ الواحد للجماعهْ، و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کتاب المناقب، باب ما ینهی عن دعوی الجاهلیه، </w:t>
      </w:r>
      <w:r>
        <w:rPr>
          <w:rFonts w:eastAsia="IRNazanin" w:cs="IRNazanin"/>
          <w:color w:val="111111"/>
          <w:sz w:val="28"/>
          <w:szCs w:val="28"/>
          <w:lang w:bidi="fa-IR"/>
        </w:rPr>
        <w:t>9/782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کتاب التوحید، باب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خلق السموات والأرض بالحق و باب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ناضرهْ از او حدیث نقل کرده است، در حالی که ذهبی در میزان الاعتدال،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شرح حال ثابت بن محمد الکوفی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البخاری حدث عنه فی صحیحه ذکره فی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عبدالرحمان ابو الهذیل السلمی</w:t>
      </w:r>
    </w:p>
    <w:p>
      <w:pPr>
        <w:pStyle w:val="BookText"/>
        <w:rPr/>
      </w:pPr>
      <w:r>
        <w:rPr>
          <w:rFonts w:ascii="IRNazanin" w:hAnsi="IRNazanin" w:eastAsia="IRNazanin"/>
          <w:color w:val="111111"/>
          <w:sz w:val="28"/>
          <w:sz w:val="28"/>
          <w:szCs w:val="28"/>
          <w:rtl w:val="true"/>
          <w:lang w:bidi="fa-IR"/>
        </w:rPr>
        <w:t>بخاری در صحیح خود در موارد مختلفی از او حدیث نقل کرده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کتاب الجنائز، باب ما جاء فی قبر النبی وأبی بکر 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کتاب الصوم، باب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وکلوا واشربوا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کتاب الجهاد والسیر، باب التسبیح اذا هبط و </w:t>
      </w:r>
      <w:r>
        <w:rPr>
          <w:rFonts w:eastAsia="IRNazanin" w:cs="IRNazanin"/>
          <w:color w:val="111111"/>
          <w:sz w:val="28"/>
          <w:szCs w:val="28"/>
          <w:lang w:bidi="fa-IR"/>
        </w:rPr>
        <w:t>4/620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کتاب الانبیاء، باب وفاهْ موسی، و </w:t>
      </w:r>
      <w:r>
        <w:rPr>
          <w:rFonts w:eastAsia="IRNazanin" w:cs="IRNazanin"/>
          <w:color w:val="111111"/>
          <w:sz w:val="28"/>
          <w:szCs w:val="28"/>
          <w:lang w:bidi="fa-IR"/>
        </w:rPr>
        <w:t>5/170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کتاب المغازی، باب فضل من شهد بدراً و </w:t>
      </w:r>
      <w:r>
        <w:rPr>
          <w:rFonts w:eastAsia="IRNazanin" w:cs="IRNazanin"/>
          <w:color w:val="111111"/>
          <w:sz w:val="28"/>
          <w:szCs w:val="28"/>
          <w:lang w:bidi="fa-IR"/>
        </w:rPr>
        <w:t>7/251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کتاب الطب، باب من لم یرق، و </w:t>
      </w:r>
      <w:r>
        <w:rPr>
          <w:rFonts w:eastAsia="IRNazanin" w:cs="IRNazanin"/>
          <w:color w:val="111111"/>
          <w:sz w:val="28"/>
          <w:szCs w:val="28"/>
          <w:lang w:bidi="fa-IR"/>
        </w:rPr>
        <w:t>8/402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کتاب الاستئذان، باب من نظر فی کتاب من یحذر علی المسلمین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ذهبی در میزان الاعتدال،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شرح حال حصین بن عبدالرحمان أبوالهذیل السلمی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البخاری فی کتاب الضعفاء وابن عدی والعقیلی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راشد البصری</w:t>
      </w:r>
    </w:p>
    <w:p>
      <w:pPr>
        <w:pStyle w:val="BookText"/>
        <w:rPr/>
      </w:pPr>
      <w:r>
        <w:rPr>
          <w:rFonts w:ascii="IRNazanin" w:hAnsi="IRNazanin" w:eastAsia="IRNazanin"/>
          <w:color w:val="111111"/>
          <w:sz w:val="28"/>
          <w:sz w:val="28"/>
          <w:szCs w:val="28"/>
          <w:rtl w:val="true"/>
          <w:lang w:bidi="fa-IR"/>
        </w:rPr>
        <w:t xml:space="preserve">بخاری در صحیح خود، </w:t>
      </w:r>
      <w:r>
        <w:rPr>
          <w:rFonts w:eastAsia="IRNazanin" w:cs="IRNazanin"/>
          <w:color w:val="111111"/>
          <w:sz w:val="28"/>
          <w:szCs w:val="28"/>
          <w:lang w:bidi="fa-IR"/>
        </w:rPr>
        <w:t>6/351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کتاب التفسیر، سوره بقره باب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طلّقتم النساء از او حدیث نقل کرده است، در حالی که ذهبی در میزان الاعتدال،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شرح حال عباد بن راشد البصری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له البخاری مقروناً بغیره، ولکنّه ذکره فی کتاب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بن المنهال السدوسی البصری</w:t>
      </w:r>
    </w:p>
    <w:p>
      <w:pPr>
        <w:pStyle w:val="BookText"/>
        <w:rPr/>
      </w:pPr>
      <w:r>
        <w:rPr>
          <w:rFonts w:ascii="IRNazanin" w:hAnsi="IRNazanin" w:eastAsia="IRNazanin"/>
          <w:color w:val="111111"/>
          <w:sz w:val="28"/>
          <w:sz w:val="28"/>
          <w:szCs w:val="28"/>
          <w:rtl w:val="true"/>
          <w:lang w:bidi="fa-IR"/>
        </w:rPr>
        <w:t xml:space="preserve">بخاری در صحیح خود،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کتاب فضائل أصحاب النبی، باب مناقب عمر از او حدیث نقل کرده است، در حالی که ذهبی در میزان الاعتدال، </w:t>
      </w:r>
      <w:r>
        <w:rPr>
          <w:rFonts w:eastAsia="IRNazanin" w:cs="IRNazanin"/>
          <w:color w:val="111111"/>
          <w:sz w:val="28"/>
          <w:szCs w:val="28"/>
          <w:lang w:bidi="fa-IR"/>
        </w:rPr>
        <w:t>5/504</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6988</w:t>
      </w:r>
      <w:r>
        <w:rPr>
          <w:rFonts w:ascii="IRNazanin" w:hAnsi="IRNazanin" w:eastAsia="IRNazanin"/>
          <w:color w:val="111111"/>
          <w:sz w:val="28"/>
          <w:sz w:val="28"/>
          <w:szCs w:val="28"/>
          <w:rtl w:val="true"/>
          <w:lang w:bidi="fa-IR"/>
        </w:rPr>
        <w:t>، شرح حال کهمس بن المنهال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حدیث منکر أدخله من أجله البخاری فی کتاب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یزید بن جابر أبو عتبه الأزدی الدارانی الدمشقی</w:t>
      </w:r>
    </w:p>
    <w:p>
      <w:pPr>
        <w:pStyle w:val="BookText"/>
        <w:rPr/>
      </w:pPr>
      <w:r>
        <w:rPr>
          <w:rFonts w:ascii="IRNazanin" w:hAnsi="IRNazanin" w:eastAsia="IRNazanin"/>
          <w:color w:val="111111"/>
          <w:sz w:val="28"/>
          <w:sz w:val="28"/>
          <w:szCs w:val="28"/>
          <w:rtl w:val="true"/>
          <w:lang w:bidi="fa-IR"/>
        </w:rPr>
        <w:t>بخاری از این راوی هم احادیث فراوانی در صحیح خود نقل کرده که به عنوان نمونه به چند مورد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تقصیر الصلاهْ، کتاب الحج، کتاب الصوم، کتاب المزارعهْ، کتاب فضائل أصحاب النبی، کتاب التفسیر، کتاب النکاح وکتاب الأشربه، در حالی که ذهبی در میزان الاعتدال، </w:t>
      </w:r>
      <w:r>
        <w:rPr>
          <w:rFonts w:eastAsia="IRNazanin" w:cs="IRNazanin"/>
          <w:color w:val="111111"/>
          <w:sz w:val="28"/>
          <w:szCs w:val="28"/>
          <w:lang w:bidi="fa-IR"/>
        </w:rPr>
        <w:t>4/328</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5012</w:t>
      </w:r>
      <w:r>
        <w:rPr>
          <w:rFonts w:ascii="IRNazanin" w:hAnsi="IRNazanin" w:eastAsia="IRNazanin"/>
          <w:color w:val="111111"/>
          <w:sz w:val="28"/>
          <w:sz w:val="28"/>
          <w:szCs w:val="28"/>
          <w:rtl w:val="true"/>
          <w:lang w:bidi="fa-IR"/>
        </w:rPr>
        <w:t>، شرح حال عبدالرحمان بن یزید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أرأحداً ذکره فی الضعفاء غیر أبی عبدالله البخاری، فانّه ذکره فی الکتاب الکبیر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 یادآوری می‌کنیم که ما در اینجا در صدد بیان تمام راویان ضعیف در صحیحین نیستیم، بلکه به چند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بخاری به ضعف آنها اعتراف دارد در حالی که از همان راویان حدیث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تا متعصّبین به صحیحین بدانند که حتی خود بخاری و مسلم هم به آنچه متعصّبین به این دو کتاب بیان می‌کنند،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است انسان تابع عقل و منطق و برهان باشد، نه تابع احساسات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مایل هستند در این رابطه به اطلاعات بیشتری دست پیدا کنند به کتاب الامام بخاری و صحیحه الجامع، نوشته استاد بزرگوارم جناب حجت الاسلام والمسلمین حاج شیخ حسین هرساوی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 دیگر اشاره کرده‌ایم که این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بازیگرانی طراحی کرده‌اند که می‌خواستند دو مسئله مهم را نزد عوام اهل تسنّن کم‌رنگ و حتی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نقل نشدن فضائل امیرالمؤمنین و اهل‌بیت علیه السّلام، 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نشدن مطاعن و قبایح خلفاء، اعم از خلفای ثلاثه و خلفای بنی‌امیه وبنی‌عباس و بهترین کتاب‌هایی که به این اهداف کمک می‌کنند، در درجه اول کتاب صحیح بخاری و سپس صحیح مسلم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 مجلس 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حافظه داعی،اقتضای نقل تمام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کتب رجالیه مراجعه نمایید، حقیقت امر بر شما آشکار گردد که آقای بخاری، آن قسمی که در نظر شما جلوه‌گر است نمی‌باشد؛ یعنی فوق العاده دقیق و محتاط نبوده و در نقل اخبار به ظواهر اشخاص توجّه داشته و به اصطلاح خودمانی، خیلی خوش بین بوده و خوش باور و هر خبری را از هر کس شنیده که ظاهر الصلاح بوده، ضبط نموده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معنی کتب رجالیه علمای خودتان است که به بعض از آنها اشاره نمودیم که اخبار موضوعه مردوده را جدا نموده و در سلسله روات بخاری و </w:t>
      </w:r>
      <w:bookmarkStart w:id="379" w:name="pg13407_170408"/>
    </w:p>
    <w:p>
      <w:pPr>
        <w:pStyle w:val="BookText"/>
        <w:rPr/>
      </w:pPr>
      <w:bookmarkEnd w:id="379"/>
      <w:r>
        <w:rPr>
          <w:rFonts w:ascii="IRNazanin" w:hAnsi="IRNazanin" w:eastAsia="IRNazanin"/>
          <w:color w:val="111111"/>
          <w:sz w:val="28"/>
          <w:sz w:val="28"/>
          <w:szCs w:val="28"/>
          <w:rtl w:val="true"/>
          <w:lang w:bidi="fa-IR"/>
        </w:rPr>
        <w:t>مسلم، امعان‌نظر دقیقانه نموده و پرده بسیاری از آنها را دریده، تا امروز مورد توجّه ما و شما باشد و با توجّه به آن کتب، امشب نفرمایید حدیث ثقلین و تمسّک به عترت طاهره را که بخاری نقل ننموده، از جهت احتیاط کاری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باور می‌کند که عالم دقیق محتاط اخبار موضوعه از روات غیر موثّق، کذّاب و وضّاع را نقل نماید، تا مورد تمسخر اهل علم و عقل و دانش قرار گیرد؟ آیا حدیث سیلی زدن کلیم الله بر صورت عزرائیل و کور نمودن او و یا برهنه و بدون ساتر عورت رفتن موسی در میان بنی اسرائیل را که قبلاً عرض نمودم،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خرافات و موهومات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احادیث رؤیت پروردگار در روز قیامت با پای مجروح و ظاهر ساختن ساق پای خود،که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نقل نموده و به بعض از آنها اشاره نمودیم، از کفریات نمی‌باشد؟</w:t>
      </w:r>
    </w:p>
    <w:p>
      <w:pPr>
        <w:pStyle w:val="Heading3"/>
        <w:numPr>
          <w:ilvl w:val="2"/>
          <w:numId w:val="1"/>
        </w:numPr>
        <w:rPr/>
      </w:pPr>
      <w:bookmarkStart w:id="380" w:name="__RefHeading___Toc544051_2616395394"/>
      <w:bookmarkStart w:id="381" w:name="_Toc126"/>
      <w:bookmarkEnd w:id="380"/>
      <w:r>
        <w:rPr>
          <w:rtl w:val="true"/>
        </w:rPr>
        <w:t>خبر مضحک و اهانت به رسول الله در صحیحین بخاری و مسلم</w:t>
      </w:r>
      <w:bookmarkEnd w:id="381"/>
    </w:p>
    <w:p>
      <w:pPr>
        <w:pStyle w:val="BookText"/>
        <w:rPr/>
      </w:pPr>
      <w:r>
        <w:rPr>
          <w:rFonts w:ascii="IRNazanin" w:hAnsi="IRNazanin" w:eastAsia="IRNazanin"/>
          <w:color w:val="111111"/>
          <w:sz w:val="28"/>
          <w:sz w:val="28"/>
          <w:szCs w:val="28"/>
          <w:rtl w:val="true"/>
          <w:lang w:bidi="fa-IR"/>
        </w:rPr>
        <w:t xml:space="preserve">آیا از شدّت احتیاط در علم و عمل بخاری است که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بخاری در جلد سوم،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الجهاد والسیر، باب الدرق این روایت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بالحراب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مسلم در جلد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فی اللعب الّذی لا معصیة فیه فی أیّام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می‌نمایند که روز عیدی جمعی از سیاحان سودانی در مسجد رسول خدا جمع شده بودند و با اسباب لهو و لعب، مردم را سرگرم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تماشا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پشت خود سوار نمود، به قسمی که سرش را از روی کتف آن حضرت کشیده و صورت به صورت مبارکش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لذّت بردن عایشه آنها را ترغیب می‌نمود که خوب‌تر بازی کنند، تا زمانی که عایشه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که اگر چنین نسبتی به یک نفر از شماها بدهند عصبانی نمی‌شوید و آن را اهانت به خود نمی‌دانید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جناب حافظ بگوید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دیشب پشت منزل آقای حافظ، دسته‌ای بازیگر مشغول سازندگی و بازیگری بودند، دیدم آقای حافظ عالم جلیل القدر، عیالش را بر پشت خود بلند نموده و تماشا می‌کند، حتی به بازیگرها می‌گوید خوب بازی کنید، تا عیال من لذّت ببرد، شما را به خدا آقای حافظ از </w:t>
      </w:r>
    </w:p>
    <w:p>
      <w:pPr>
        <w:pStyle w:val="BookText"/>
        <w:rPr/>
      </w:pPr>
      <w:r>
        <w:rPr>
          <w:rFonts w:ascii="IRNazanin" w:hAnsi="IRNazanin" w:eastAsia="IRNazanin"/>
          <w:color w:val="111111"/>
          <w:sz w:val="28"/>
          <w:sz w:val="28"/>
          <w:szCs w:val="28"/>
          <w:rtl w:val="true"/>
          <w:lang w:bidi="fa-IR"/>
        </w:rPr>
        <w:t>شنیدن این حرف خجالت نمی‌کشد و متأثر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بنده‌ی مخلص شما چنین حرفی را از گوینده‌ای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ظاهر الصلاح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آیا سزاوار است نقل کنم و اگر نقل کردم، عقلا نمی‌گویند فلانی جاهلی حرفی را زد، شما که عاقل هستید، چرا نقل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قضاوت کنید به منقولات بخاری که اگر واقعاً دقیق و حلاج اخبار بوده، بر فرض چنین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سزاوار بود در کتاب خود نقل نماید و آقایان هم آن کتاب را اصحّ الکتب بعد القرآن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حدیث ثقلین را که رسول اکرم صلی الله علیه وآله امر می‌فرماید امّت خود را که بعد از من تمسّک به قرآن مجید و عترت معصومین از اهل‌بیت من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عترت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ننماید، و لکن اخبار مجعوله‌ی موهومه که وقت مجلس اجازه نقل تمام آنها را نمی‌دهد، در ابواب کتب خود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یک جهت، داعی تصدیق می‌نمایم بیان شما را که آقای بخاری در میان علمای سنّت و جماعت بسیار محتاط بوده، به این معنی که به هر خبری برخورده که راهی به اثبات ولایت علی علیه السّلام و حرمت اهل‌بیت طهارت به عنوان مقام ولایت داشته، احتیاطاً نقل ننموده که مبادا روزی حربه دست دانشمندان گردد و حق و حقیقت را ظاهر نمایند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مجلّدات صحاح را با صحیح بخاری مقابله می‌نماییم، به این موضوع روشن بر می‌خوریم که هر خبری و لو متواتر و ضروری و مؤید به قرآن و آیات الهیه بوده، ایشان نقل ننمودند؛ مانند احادیث بسیار در سبب نزول آیات شریفه</w:t>
      </w:r>
      <w:r>
        <w:rPr>
          <w:rFonts w:eastAsia="IRNazanin" w:cs="IRNazanin"/>
          <w:color w:val="111111"/>
          <w:sz w:val="28"/>
          <w:szCs w:val="28"/>
          <w:rtl w:val="true"/>
          <w:lang w:bidi="fa-IR"/>
        </w:rPr>
        <w:t xml:space="preserve">: </w:t>
      </w:r>
      <w:bookmarkStart w:id="382" w:name="pg13407_170411"/>
    </w:p>
    <w:p>
      <w:pPr>
        <w:pStyle w:val="BookText"/>
        <w:rPr/>
      </w:pPr>
      <w:bookmarkEnd w:id="382"/>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الولایهْ یوم الغدیر و حدیث الانذار یوم الدار و حدیث المؤاخاهْ و حدیث السفینه و حدیث باب الحطّه و غیر اینها آنچه نسبتی به اثبات مقام ولایت و حرمت اهل بیت طهارت داشته، ایشان احتیاطاً نقل ننمودند، ولی هر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هر جعّال، کذّاب و وضّاع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اهانت به مقامات مقدّسه انبیای عظام و بالاخص وجود مقدّس خاتم الانبیاءصلی الله علیه وآله و عترت طاهره آن حضرت راهی داشته، بدون احتیاط نقل نموده که به بعض از آنها اشاره نمودیم</w:t>
      </w:r>
      <w:r>
        <w:rPr>
          <w:rFonts w:eastAsia="IRNazanin" w:cs="IRNazanin"/>
          <w:color w:val="111111"/>
          <w:sz w:val="28"/>
          <w:szCs w:val="28"/>
          <w:rtl w:val="true"/>
          <w:lang w:bidi="fa-IR"/>
        </w:rPr>
        <w:t>.</w:t>
      </w:r>
    </w:p>
    <w:p>
      <w:pPr>
        <w:pStyle w:val="Heading3"/>
        <w:numPr>
          <w:ilvl w:val="2"/>
          <w:numId w:val="1"/>
        </w:numPr>
        <w:rPr/>
      </w:pPr>
      <w:bookmarkStart w:id="383" w:name="__RefHeading___Toc544053_2616395394"/>
      <w:bookmarkStart w:id="384" w:name="_Toc127"/>
      <w:bookmarkEnd w:id="383"/>
      <w:r>
        <w:rPr>
          <w:rtl w:val="true"/>
        </w:rPr>
        <w:t>در اسناد حدیث ثقلین</w:t>
      </w:r>
      <w:bookmarkEnd w:id="384"/>
    </w:p>
    <w:p>
      <w:pPr>
        <w:pStyle w:val="BookText"/>
        <w:rPr/>
      </w:pPr>
      <w:r>
        <w:rPr>
          <w:rFonts w:ascii="IRNazanin" w:hAnsi="IRNazanin" w:eastAsia="IRNazanin"/>
          <w:color w:val="111111"/>
          <w:sz w:val="28"/>
          <w:sz w:val="28"/>
          <w:szCs w:val="28"/>
          <w:rtl w:val="true"/>
          <w:lang w:bidi="fa-IR"/>
        </w:rPr>
        <w:t xml:space="preserve">اینک ناچارم به بعض از کتب معتبره شمااشاره نمایم، تا بدانید که اگر حدیث شریف ثقلین را آقای بخاری نقل ننموده، دیگران از اکابر و موثّقین علمای شما حتی عدل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بیان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ابی داوود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ابی داود این حدیث را به طور ناقص و در ضمن حدیثی طولانی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وسلّم مکث تسع سنین لم یحج‘ ثم أذن فی الناس فی العاشرة أنّ رسول الله صلّی الله علیه وسلّم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الناس فقال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قد ترکت فیکم مالن تضلّوا بعده ان اعتصمتم به کتاب الله، وانتم مسؤولون عنّی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وأدّیت ونصحت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ترمذی در صفحه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 نسایی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احمد بن حنبل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و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و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حاکم 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حافظ ابو نعیم اصفهانی در 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الأولیاء</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ابن اثیر جزری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w:t>
      </w:r>
      <w:r>
        <w:rPr>
          <w:rStyle w:val="FootnoteAnchor"/>
          <w:rtl w:val="true"/>
        </w:rPr>
        <w:footnoteReference w:id="36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 رزین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مستدرک</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 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و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میر سید علی همدانی در مودّهْ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و شبلنجی در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نور الدین بن صبّاغ مالکی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 امام ثعلبی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البیان</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سمعانی و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37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محمد بن یوسف گنجی شافعی در باب اول در بیان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خطبه غدیر خم و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کاتب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فخر رازی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ضمن آیه اعتصام و ابن کثیر دمشقی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37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آیه مودّت و ابن عبد ربّه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شرح نهج البلاغه و سلیمان حنفی در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به عبارات مختلفه و ابن حجر مکّی در صفحات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به عبارات مختلفه و دیگران از اکابر علمای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نقل اقوال تمام آنها مقتضی وقت این مختصر مجلس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مختصر اختلافی در الفاظ و عبارات، این حدیث شریف را که به نقل اقوال خاصّهْ و عامّه به حد تواتر </w:t>
      </w:r>
    </w:p>
    <w:p>
      <w:pPr>
        <w:pStyle w:val="BookText"/>
        <w:rPr/>
      </w:pPr>
      <w:r>
        <w:rPr>
          <w:rFonts w:ascii="IRNazanin" w:hAnsi="IRNazanin" w:eastAsia="IRNazanin"/>
          <w:color w:val="111111"/>
          <w:sz w:val="28"/>
          <w:sz w:val="28"/>
          <w:szCs w:val="28"/>
          <w:rtl w:val="true"/>
          <w:lang w:bidi="fa-IR"/>
        </w:rPr>
        <w:t>رسیده، از رسول اکرم صلی الله علیه وآله نقل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فقد نجی ومن تخلّف عنهما فقد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می‌گذارم در میان شما دو چیز بزرگ را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عترت اهل‌بیت من‌اند و این هر دو هرگز از هم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توسّل و تمسّک به آن دو بنماید، پس به تحقیق نجات یافته است و هر کس از آن دو دوری نماید پس به تحقیق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تمسَک به آن دو نماید هرگز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محکم ماست که ناچار به امر رسول الله صلی الله علیه وآله بایستی تمسّک و توسّل بجوییم به قرآن کریم و اهل بیت طهارت سلام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صالح بن موسی بن عبدالله بن اسحاق بن طلحهْ بن عبد الله القرشی التیمی الطلحی به سند خود از ابو هریره به این طریق نقل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خلفت فیکم ثنتین؛ کتاب الله وسنّتی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نقل حدیث یک طرفه از یک فرد طالح، متروک ضعیف و مردود ارباب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ذهبی</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ولا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w:t>
      </w:r>
      <w:r>
        <w:rPr>
          <w:rStyle w:val="FootnoteAnchor"/>
          <w:rtl w:val="true"/>
        </w:rPr>
        <w:footnoteReference w:id="38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الطلحی، لیس حدیثه بشیء</w:t>
      </w:r>
      <w:r>
        <w:rPr>
          <w:rFonts w:eastAsia="IRNazanin" w:cs="IRNazanin"/>
          <w:color w:val="111111"/>
          <w:sz w:val="28"/>
          <w:szCs w:val="28"/>
          <w:rtl w:val="true"/>
          <w:lang w:bidi="fa-IR"/>
        </w:rPr>
        <w:t>».</w:t>
      </w:r>
      <w:bookmarkStart w:id="385" w:name="pg13407_170416"/>
    </w:p>
    <w:p>
      <w:pPr>
        <w:pStyle w:val="BookText"/>
        <w:rPr/>
      </w:pPr>
      <w:bookmarkEnd w:id="385"/>
      <w:r>
        <w:rPr>
          <w:rFonts w:ascii="IRNazanin" w:hAnsi="IRNazanin" w:eastAsia="IRNazanin"/>
          <w:color w:val="111111"/>
          <w:sz w:val="28"/>
          <w:sz w:val="28"/>
          <w:szCs w:val="28"/>
          <w:rtl w:val="true"/>
          <w:lang w:bidi="fa-IR"/>
        </w:rPr>
        <w:t>و امام نسایی</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نسائی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 الطلحی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بخاری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طلحهًْ بن عبیدالله،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عدی</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ابن عدی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الطلحی حدیثه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الجنیدی، ثنا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من ولد طلحة بن عبیدالله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فیما أخبرنی محمّد بن العبّاس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الطلحی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مجلس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نقل این همه اخبار معتبره از اکابر علمای خودتان شما را قانع ننموده که به چنین حدیث غیر قابل قبول نزد جهابذه علمای خودتان استناد جستید و حال آنکه اتفاقی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سنتی؛ چه آنکه کتاب و سنّت هر دو مبین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خود محتاج به مبین است نمی‌تواند مبین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عترت عدیل القرآن است که هم مبین قرآن و هم ظاهر کننده سنّت رسول الله صلی الله علیه وآله می‌باشد</w:t>
      </w:r>
      <w:r>
        <w:rPr>
          <w:rFonts w:eastAsia="IRNazanin" w:cs="IRNazanin"/>
          <w:color w:val="111111"/>
          <w:sz w:val="28"/>
          <w:szCs w:val="28"/>
          <w:rtl w:val="true"/>
          <w:lang w:bidi="fa-IR"/>
        </w:rPr>
        <w:t>.</w:t>
      </w:r>
    </w:p>
    <w:p>
      <w:pPr>
        <w:pStyle w:val="Heading3"/>
        <w:numPr>
          <w:ilvl w:val="2"/>
          <w:numId w:val="1"/>
        </w:numPr>
        <w:rPr/>
      </w:pPr>
      <w:bookmarkStart w:id="386" w:name="__RefHeading___Toc544055_2616395394"/>
      <w:bookmarkStart w:id="387" w:name="_Toc128"/>
      <w:bookmarkEnd w:id="386"/>
      <w:r>
        <w:rPr>
          <w:rtl w:val="true"/>
        </w:rPr>
        <w:t>حدیث سفینه</w:t>
      </w:r>
      <w:bookmarkEnd w:id="38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دلایل ما در توسّل به اهل بیت رسالت، حدیث معتبره سفینه است که بسیاری از علمای بزرگ شما تقریباً به حدّ تواتر نقل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در نظر دارم، زیاده از صد نفر از اکابر علمای خودتان در کتب معتبره خود ثبت نموده‌اند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حاکم نیشابوری در کتاب المستدرک، در کتاب التفسیر و در تفسیر سوره هود،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این حدیث را این‌گونه از ابوذر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سفینة نوح من رکبها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درباره این حدیث با این عبارت و راویان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به شرط مسلم است ولی آن را نیاورده است و در کتاب ینابیع المودهْ،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فی خلافهْ الحسن علیه السّلام وفضائله ذیل روایت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روایت مسلم را ذکر کرده و بیان می‌کند که عبارت مسلم در انتهای حدیث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امام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حافظ ابو نعیم اصفهانی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 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Style w:val="FootnoteAnchor"/>
          <w:rtl w:val="true"/>
        </w:rPr>
        <w:footnoteReference w:id="38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و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و علامه نورالدین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و سید </w:t>
      </w:r>
    </w:p>
    <w:p>
      <w:pPr>
        <w:pStyle w:val="BookText"/>
        <w:rPr/>
      </w:pPr>
      <w:r>
        <w:rPr>
          <w:rFonts w:ascii="IRNazanin" w:hAnsi="IRNazanin" w:eastAsia="IRNazanin"/>
          <w:color w:val="111111"/>
          <w:sz w:val="28"/>
          <w:sz w:val="28"/>
          <w:szCs w:val="28"/>
          <w:rtl w:val="true"/>
          <w:lang w:bidi="fa-IR"/>
        </w:rPr>
        <w:t xml:space="preserve">مؤمن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امام فخر 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 امام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حاکم در صفحه</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سلیمان بلخی حنفی در 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و میر سید علی همدانی در مودّت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ابن حجر مکّی در ذیل آیه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طبری در تفسیر و تاریخ خود و محمّد بن یوسف گنجی 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دیگران ازاعاظم علمای شما نقل نموده‌اند که رسول اکرم، خاتم الانبیاءصلی الله علیه وآله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کمثل سفینة نوح، من رکبها نجی ومن تخلّف عنها هلک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مَثَل اهل بیت من در میان شما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بر او شد نجات یافت و کسی که دوری از او نمود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محمّد بن ادریس شافعی در ابیات خود، به صحّت این حدیث اشاره نموده، چنانچه علامه فاضل عجیلی در ذخیرهْ المآل، آن ابیات را به این طریق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رأیت الناس قد ذهبت بهم</w:t>
      </w:r>
    </w:p>
    <w:p>
      <w:pPr>
        <w:pStyle w:val="BookText"/>
        <w:rPr/>
      </w:pPr>
      <w:r>
        <w:rPr>
          <w:rFonts w:ascii="IRNazanin" w:hAnsi="IRNazanin" w:eastAsia="IRNazanin"/>
          <w:color w:val="111111"/>
          <w:sz w:val="28"/>
          <w:sz w:val="28"/>
          <w:szCs w:val="28"/>
          <w:rtl w:val="true"/>
          <w:lang w:bidi="fa-IR"/>
        </w:rPr>
        <w:t>مذاهبهم فی البحر الغیّ والجهل</w:t>
      </w:r>
    </w:p>
    <w:p>
      <w:pPr>
        <w:pStyle w:val="BookText"/>
        <w:rPr/>
      </w:pPr>
      <w:r>
        <w:rPr>
          <w:rFonts w:ascii="IRNazanin" w:hAnsi="IRNazanin" w:eastAsia="IRNazanin"/>
          <w:color w:val="111111"/>
          <w:sz w:val="28"/>
          <w:sz w:val="28"/>
          <w:szCs w:val="28"/>
          <w:rtl w:val="true"/>
          <w:lang w:bidi="fa-IR"/>
        </w:rPr>
        <w:t>رکبت علی اسم الله فی سفن النجا</w:t>
      </w:r>
    </w:p>
    <w:p>
      <w:pPr>
        <w:pStyle w:val="BookText"/>
        <w:rPr/>
      </w:pPr>
      <w:r>
        <w:rPr>
          <w:rFonts w:ascii="IRNazanin" w:hAnsi="IRNazanin" w:eastAsia="IRNazanin"/>
          <w:color w:val="111111"/>
          <w:sz w:val="28"/>
          <w:sz w:val="28"/>
          <w:szCs w:val="28"/>
          <w:rtl w:val="true"/>
          <w:lang w:bidi="fa-IR"/>
        </w:rPr>
        <w:t>وهم أهل بیت المصطفی خاتم الرسل</w:t>
      </w:r>
    </w:p>
    <w:p>
      <w:pPr>
        <w:pStyle w:val="BookText"/>
        <w:rPr/>
      </w:pPr>
      <w:r>
        <w:rPr>
          <w:rFonts w:ascii="IRNazanin" w:hAnsi="IRNazanin" w:eastAsia="IRNazanin"/>
          <w:color w:val="111111"/>
          <w:sz w:val="28"/>
          <w:sz w:val="28"/>
          <w:szCs w:val="28"/>
          <w:rtl w:val="true"/>
          <w:lang w:bidi="fa-IR"/>
        </w:rPr>
        <w:t>وأمسکت حبل الله وهو ولاؤهم</w:t>
      </w:r>
    </w:p>
    <w:p>
      <w:pPr>
        <w:pStyle w:val="BookText"/>
        <w:rPr/>
      </w:pPr>
      <w:r>
        <w:rPr>
          <w:rFonts w:ascii="IRNazanin" w:hAnsi="IRNazanin" w:eastAsia="IRNazanin"/>
          <w:color w:val="111111"/>
          <w:sz w:val="28"/>
          <w:sz w:val="28"/>
          <w:szCs w:val="28"/>
          <w:rtl w:val="true"/>
          <w:lang w:bidi="fa-IR"/>
        </w:rPr>
        <w:t>کما قد أمرنا بالتمسّک بالحبل</w:t>
      </w:r>
    </w:p>
    <w:p>
      <w:pPr>
        <w:pStyle w:val="BookText"/>
        <w:rPr/>
      </w:pPr>
      <w:r>
        <w:rPr>
          <w:rFonts w:ascii="IRNazanin" w:hAnsi="IRNazanin" w:eastAsia="IRNazanin"/>
          <w:color w:val="111111"/>
          <w:sz w:val="28"/>
          <w:sz w:val="28"/>
          <w:szCs w:val="28"/>
          <w:rtl w:val="true"/>
          <w:lang w:bidi="fa-IR"/>
        </w:rPr>
        <w:t>إذا افترقت فی الدین سبعون فرقة</w:t>
      </w:r>
    </w:p>
    <w:p>
      <w:pPr>
        <w:pStyle w:val="BookText"/>
        <w:rPr/>
      </w:pPr>
      <w:r>
        <w:rPr>
          <w:rFonts w:ascii="IRNazanin" w:hAnsi="IRNazanin" w:eastAsia="IRNazanin"/>
          <w:color w:val="111111"/>
          <w:sz w:val="28"/>
          <w:sz w:val="28"/>
          <w:szCs w:val="28"/>
          <w:rtl w:val="true"/>
          <w:lang w:bidi="fa-IR"/>
        </w:rPr>
        <w:t>ونیفاً علی ما جاء فی واضح النقل</w:t>
      </w:r>
    </w:p>
    <w:p>
      <w:pPr>
        <w:pStyle w:val="BookText"/>
        <w:rPr/>
      </w:pPr>
      <w:r>
        <w:rPr>
          <w:rFonts w:ascii="IRNazanin" w:hAnsi="IRNazanin" w:eastAsia="IRNazanin"/>
          <w:color w:val="111111"/>
          <w:sz w:val="28"/>
          <w:sz w:val="28"/>
          <w:szCs w:val="28"/>
          <w:rtl w:val="true"/>
          <w:lang w:bidi="fa-IR"/>
        </w:rPr>
        <w:t>ولم یک ناج منهم غیر فرقة</w:t>
      </w:r>
    </w:p>
    <w:p>
      <w:pPr>
        <w:pStyle w:val="BookText"/>
        <w:rPr/>
      </w:pPr>
      <w:r>
        <w:rPr>
          <w:rFonts w:ascii="IRNazanin" w:hAnsi="IRNazanin" w:eastAsia="IRNazanin"/>
          <w:color w:val="111111"/>
          <w:sz w:val="28"/>
          <w:sz w:val="28"/>
          <w:szCs w:val="28"/>
          <w:rtl w:val="true"/>
          <w:lang w:bidi="fa-IR"/>
        </w:rPr>
        <w:t>فقل لی بها یا ذا الرجاحة والعقل</w:t>
      </w:r>
    </w:p>
    <w:p>
      <w:pPr>
        <w:pStyle w:val="BookText"/>
        <w:rPr/>
      </w:pPr>
      <w:r>
        <w:rPr>
          <w:rFonts w:ascii="IRNazanin" w:hAnsi="IRNazanin" w:eastAsia="IRNazanin"/>
          <w:color w:val="111111"/>
          <w:sz w:val="28"/>
          <w:sz w:val="28"/>
          <w:szCs w:val="28"/>
          <w:rtl w:val="true"/>
          <w:lang w:bidi="fa-IR"/>
        </w:rPr>
        <w:t>أفی الفرقة الهلاک آل محمّد</w:t>
      </w:r>
    </w:p>
    <w:p>
      <w:pPr>
        <w:pStyle w:val="BookText"/>
        <w:rPr/>
      </w:pPr>
      <w:r>
        <w:rPr>
          <w:rFonts w:ascii="IRNazanin" w:hAnsi="IRNazanin" w:eastAsia="IRNazanin"/>
          <w:color w:val="111111"/>
          <w:sz w:val="28"/>
          <w:sz w:val="28"/>
          <w:szCs w:val="28"/>
          <w:rtl w:val="true"/>
          <w:lang w:bidi="fa-IR"/>
        </w:rPr>
        <w:t>أم الفرقة اللاتی نجت منهم قل لی</w:t>
      </w:r>
    </w:p>
    <w:p>
      <w:pPr>
        <w:pStyle w:val="BookText"/>
        <w:rPr/>
      </w:pPr>
      <w:r>
        <w:rPr>
          <w:rFonts w:ascii="IRNazanin" w:hAnsi="IRNazanin" w:eastAsia="IRNazanin"/>
          <w:color w:val="111111"/>
          <w:sz w:val="28"/>
          <w:sz w:val="28"/>
          <w:szCs w:val="28"/>
          <w:rtl w:val="true"/>
          <w:lang w:bidi="fa-IR"/>
        </w:rPr>
        <w:t>فإن قلت فی الناجین فالقول واحد</w:t>
      </w:r>
    </w:p>
    <w:p>
      <w:pPr>
        <w:pStyle w:val="BookText"/>
        <w:rPr/>
      </w:pPr>
      <w:r>
        <w:rPr>
          <w:rFonts w:ascii="IRNazanin" w:hAnsi="IRNazanin" w:eastAsia="IRNazanin"/>
          <w:color w:val="111111"/>
          <w:sz w:val="28"/>
          <w:sz w:val="28"/>
          <w:szCs w:val="28"/>
          <w:rtl w:val="true"/>
          <w:lang w:bidi="fa-IR"/>
        </w:rPr>
        <w:t>وإن قلت فی الهلاک حفت عن العدل</w:t>
      </w:r>
    </w:p>
    <w:p>
      <w:pPr>
        <w:pStyle w:val="BookText"/>
        <w:rPr/>
      </w:pPr>
      <w:r>
        <w:rPr>
          <w:rFonts w:ascii="IRNazanin" w:hAnsi="IRNazanin" w:eastAsia="IRNazanin"/>
          <w:color w:val="111111"/>
          <w:sz w:val="28"/>
          <w:sz w:val="28"/>
          <w:szCs w:val="28"/>
          <w:rtl w:val="true"/>
          <w:lang w:bidi="fa-IR"/>
        </w:rPr>
        <w:t>إذا کان مولی القوم منهم فإنّنی</w:t>
      </w:r>
    </w:p>
    <w:p>
      <w:pPr>
        <w:pStyle w:val="BookText"/>
        <w:rPr/>
      </w:pPr>
      <w:r>
        <w:rPr>
          <w:rFonts w:ascii="IRNazanin" w:hAnsi="IRNazanin" w:eastAsia="IRNazanin"/>
          <w:color w:val="111111"/>
          <w:sz w:val="28"/>
          <w:sz w:val="28"/>
          <w:szCs w:val="28"/>
          <w:rtl w:val="true"/>
          <w:lang w:bidi="fa-IR"/>
        </w:rPr>
        <w:t>رضیت بهم لا زال فی ظلّهم ظلّ</w:t>
      </w:r>
    </w:p>
    <w:p>
      <w:pPr>
        <w:pStyle w:val="BookText"/>
        <w:rPr/>
      </w:pPr>
      <w:r>
        <w:rPr>
          <w:rFonts w:ascii="Amiri" w:hAnsi="Amiri" w:eastAsia="Amiri" w:cs="Amiri"/>
          <w:color w:val="111111"/>
          <w:sz w:val="28"/>
          <w:sz w:val="28"/>
          <w:szCs w:val="28"/>
          <w:rtl w:val="true"/>
          <w:lang w:bidi="ar-SA"/>
        </w:rPr>
        <w:t>رضیت علیّاً لی إماماً ونسله</w:t>
      </w:r>
    </w:p>
    <w:p>
      <w:pPr>
        <w:pStyle w:val="BookText"/>
        <w:rPr/>
      </w:pPr>
      <w:r>
        <w:rPr>
          <w:rFonts w:ascii="IRNazanin" w:hAnsi="IRNazanin" w:eastAsia="IRNazanin"/>
          <w:color w:val="111111"/>
          <w:sz w:val="28"/>
          <w:sz w:val="28"/>
          <w:szCs w:val="28"/>
          <w:rtl w:val="true"/>
          <w:lang w:bidi="fa-IR"/>
        </w:rPr>
        <w:t>وأنت من الباقین فی أوسع الحل</w:t>
      </w:r>
      <w:r>
        <w:rPr>
          <w:rStyle w:val="FootnoteAnchor"/>
          <w:rtl w:val="true"/>
        </w:rPr>
        <w:footnoteReference w:id="40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را غرق دریای جهل و گمراهی دیدم، به نام خداوند متعال در کشتی‌های نجات که آنها خاندان رسالت و اهل بیت خاتم الانبیاءصلی الله علیه وآله بودند تمسّک جستم و به حبل الله که دوستی آن خاندان جلیل است چسبیدم، همچنان که به ما امر شده که به آن حبل الله تمسّک جوییم، زمانی که دین را به هفتاد و سه فرقه متلاشی نمودند، چنان‌که در اخبار واضحاً نقل گردیده؛ فقط یکی از آنها حق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بر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ای کسی که اهل خرد و دانشی، آیا خاندان رسالت آل محمد سلام الله علیهم اجمعین در فرقه‌های باطل می‌باشند، یا با فرقه حق‌اند؟ اگر بگویی با فرقه حق هستند، پس کلام ما و شما یکی است و اگر بگویی با فرق باطله و هلاک شده‌اند، قطعاً از راه مستقیم منحرف شده‌ای و در نتیجه بدان که آن خاندان جلیل قطعاً بر حق و با حق و در طریق مستقیم‌اند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راضی شدم به آنها و اختیاراً طریقه ایشان را قبول کردم که خداوند سایه ایشان را بر سر من پاینده و جاوید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شدم به امامت علی و اولاد اوعلیه السّلام که بر حق‌اند و تو باش در آن فرق باطله، تا روزی که کشف حقیقت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توجّه بنمایید به این اشعار واضح و آن هم از امام شافعی، پیشوای بزرگ سنّت و جماعت، می‌بینید چگونه اقرار می‌نماید که رکوب به این سفینه و تمسّک و توسّل به این خانواده طاهره، اسباب نجات است؛ زیرا فرقه‌ی ناجیه از هفتاد فرقه‌ی امّت مرحومه، فقط متمسّکین و متوسّلین به ذیل عنای آل محمّدند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حسب الامر خود رسول اکرم صلی الله علیه وآله، توسّل می‌جویند به این خاندان جلیل به سوی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یادم آمد که اگر بنا به فرموده شما بشر احتیاج به واسطه و وسیله ندارد و اگر با وسیله به سوی خدا بنالد واستغاثه کند کار غلطی نموده و مشرک می‌باشد، پس خلیفه ثانی عمر بن الخطاب چرا در موقع احتیاج و اضطرار با واسطه به سوی خدا می‌رفت و استغاثه می‌کرد، تا نتیجه می‌گرفت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خلیفه عمر رضی الله عنه باواسطه عملی انجام نداده و این اوّل مرتبه‌ای است که چنین حرفی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موردش را بیان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مکرّر در مواقع احتیاج، توسّل به اهل‌بیت رسالت و عترت طاهره آن حضرت می‌جست و به وسیله آنها به سوی خدا می‌رفت، تا نتیجه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مجلس، به دو مورد از آن موارد برای نمونه اشاره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بعد 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تاریخ دمشق نقل می‌نماید که درسال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مکرّر مردم برای استسقاء رفتند و نتیجه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متأثر و پریشان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فردا طلب آب می‌کنم به وسیله کسی که حتماً خدا به واسطه او به ما آب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که شد، خلیفه عمر نزد عبّاس، عمّ اکرم رسول الله صلی الله علیه وآله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بنا حتی نستسقی الله بک</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تاریخ مدینه دمشق، </w:t>
      </w:r>
      <w:r>
        <w:rPr>
          <w:rFonts w:eastAsia="IRNazanin" w:cs="IRNazanin"/>
          <w:color w:val="111111"/>
          <w:sz w:val="28"/>
          <w:szCs w:val="28"/>
          <w:lang w:bidi="fa-IR"/>
        </w:rPr>
        <w:t>26/361</w:t>
      </w:r>
      <w:r>
        <w:rPr>
          <w:rFonts w:ascii="IRNazanin" w:hAnsi="IRNazanin" w:eastAsia="IRNazanin"/>
          <w:color w:val="111111"/>
          <w:sz w:val="28"/>
          <w:sz w:val="28"/>
          <w:szCs w:val="28"/>
          <w:rtl w:val="true"/>
          <w:lang w:bidi="fa-IR"/>
        </w:rPr>
        <w:t xml:space="preserve">، ذیل ترجمه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عبدالمطلب بیان شده و نیز در کتاب السیرهْ الحلبیه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ینابیع المودّهْ،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فی خلافهْ الحسن وفضائله ومزایاه وکرامته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بیا با ما، تا به وسیله تو طلب آب نماییم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قدری بنشین، تا وسیله فراهم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فرستاد بنی‌هاشم را خبر کردند، لباس پاک پوشیده، بوی خوش استعمال نموده، در آن حال، جناب عبّاس بیرون آمد در حالتی که علی علیه السّلام در جلو او و امام حسن علیه السّلام طرف راست و امام حسین علیه السّلام طرف چپ و بنی‌هاشم در عقب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احدی را با ما مخلوط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حال رفتند تا به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دست به مناجات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ما را خلق فرمودی و دانا بودی به آنچه ما عمل به آن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تفضّلت علینا فی أوّله فتفضّل علینا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هم‌چنان که تفضّل فرمودی بر ما در اوّل امر، پس تفضّل نما بر ما در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دعایش تمام نشده بود که ابرها حرکت کردند و باران بنای باریدن 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به منزلهامان نرسیده بودیم مگر از باران‌تر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بخاری نقل می‌نماید</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مدرک قبل، و صحیح بخاری،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کتاب الاستسقاء، باب سؤال الناس الامام الاستسقاء اذا قحطوا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زمان قحطی عمر بن الخطاب به وسیله عبّاس بن عبدالمطّلب طلب آب از درگاه حق تعالی می‌نمود و 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نتوسّل إلیک بعمّ نبیّنا فاسقنا فیسقون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ما توسّل می‌جوییم به تو به عموی پیغمبرت که به ما باران </w:t>
      </w:r>
    </w:p>
    <w:p>
      <w:pPr>
        <w:pStyle w:val="BookText"/>
        <w:rPr/>
      </w:pPr>
      <w:r>
        <w:rPr>
          <w:rFonts w:ascii="IRNazanin" w:hAnsi="IRNazanin" w:eastAsia="IRNazanin"/>
          <w:color w:val="111111"/>
          <w:sz w:val="28"/>
          <w:sz w:val="28"/>
          <w:szCs w:val="28"/>
          <w:rtl w:val="true"/>
          <w:lang w:bidi="fa-IR"/>
        </w:rPr>
        <w:t>دهی، پس باران به آنها عطا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در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این روایت در صحیح بخاری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المهاجرین و فضلهم، ذکر العباس بن عبدالمطلب رضی الله عنه نیز آورده شده و نیز در کتاب السنن الکبری بیهقی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باب الاستسقاء بمن ترجی برکهْ دعائه و نیز در کتاب المعجم الکبیر طبرانی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ما السند عمر بن خطاب عن رسول الله صلی الله علیه وآله و نیز کتاب الطبقات الکبری، محمد بن سعد،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ذکر استخلاف عمر رحمه الله و نیز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الطبقهْ الثانیه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شرح نهج البلاغه، ابن ابی الحدید، </w:t>
      </w:r>
      <w:r>
        <w:rPr>
          <w:rFonts w:eastAsia="IRNazanin" w:cs="IRNazanin"/>
          <w:color w:val="111111"/>
          <w:sz w:val="28"/>
          <w:szCs w:val="28"/>
          <w:lang w:bidi="fa-IR"/>
        </w:rPr>
        <w:t>7/274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أ‌خبار و أحادیث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عسقلانی در بلوغ المرام،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کتاب الصلاهْ، باب صلاهْ الاستسقاء؛ و شوکانی در نیل الأوطار،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کتاب الاستسقاء، باب الاستسقاء بذوی الصلاح؛ محب الدین طبری در ذخائر العقبی، ص</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قسم دوم، باب اوّل، فصل سوم، ذکر استسقاء بذوی الصلاح؛ محب الدین طبری در ذخائر العقبی، ص</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قسم دوم، باب اوّل، فصل سوم، ذکر استسقاء الصحابه بالعباس؛ حاکم نیشابوری در المستدرک علی الصحیحین، </w:t>
      </w:r>
      <w:r>
        <w:rPr>
          <w:rFonts w:eastAsia="IRNazanin" w:cs="IRNazanin"/>
          <w:color w:val="111111"/>
          <w:sz w:val="28"/>
          <w:szCs w:val="28"/>
          <w:lang w:bidi="fa-IR"/>
        </w:rPr>
        <w:t>3/377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5438</w:t>
      </w:r>
      <w:r>
        <w:rPr>
          <w:rFonts w:ascii="IRNazanin" w:hAnsi="IRNazanin" w:eastAsia="IRNazanin"/>
          <w:color w:val="111111"/>
          <w:sz w:val="28"/>
          <w:sz w:val="28"/>
          <w:szCs w:val="28"/>
          <w:rtl w:val="true"/>
          <w:lang w:bidi="fa-IR"/>
        </w:rPr>
        <w:t xml:space="preserve">، کتاب معرفهْ الصحابه، ذکر مناقب العباس بن عبدالمطلب؛ ابن عماد حنبلی در شذرات الذهب،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ابن عساکر در تاریخ دمشق </w:t>
      </w:r>
      <w:r>
        <w:rPr>
          <w:rFonts w:eastAsia="IRNazanin" w:cs="IRNazanin"/>
          <w:color w:val="111111"/>
          <w:sz w:val="28"/>
          <w:szCs w:val="28"/>
          <w:lang w:bidi="fa-IR"/>
        </w:rPr>
        <w:t>26/361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شرح حال عباس بن عبدالمطلب، این جریان را به الفاظ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اثیر در أسد الغابه،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شرح حال عباس عبدالمطلب این جریان را این‌گونه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استسقی عمر بن الخطاب بالعباس رضی الله عنه عام الرمادة لما اشتد القحط، فسقاهم الله تعالی به وأخصبت الأرض،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الوسیلة إلی الله والمکان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سقی الناس طفقوا یتمسحون بالعباس ویقولون هنیئاً لک ساقی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وبرهان الدین حلبی در سیرهْ الحلبیه،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باب الهجرهْ، همین حدیث را با تفصیلی بیشتر نقل کرده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ابن اثیر و برهان الدین حلبی نقل کرده‌اند عبارتی دارد که صریح در مطلب است و آن جمله‌ای است که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هو الوسیلة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عمر با جناب عبّاس، عمّ اکرم رسول الله صلی الله علیه وآله به استسقاء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عمر در محل استسقاء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نتقرّب إلیک بعمّ نبیّک وبقیّة آبائه وکبر رجاله، فاحفظ اللّهم نبیّک فی عمّه فقد دلّونا به إلیک مستشفعین ومستغفرین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توسّل می‌جوییم به سوی تو به عمّ پیغمبرت و باقیمانده از پدرانش و بزرگان از رجال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فرما مقام پیغمبرت را در عموی او؛ زیرا که او ما را دلالت نموده به سوی تو که طلب شفاعت و استغفار نماییم از درگاه باعظمت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آقایان سنّی‌ها و اتباع خلیفه عمر، همان مَثَل معروف کاسه گرم‌تر از آش است؛ زیرا که خلیفه عمر در وقت دعا و احتیاج و اضطرار، عترت و اهل‌بیت پیغمبر را شفیع قرار می‌داد و به وسیله آنها از خداوند طلب حاجت می‌نمود و مورد اعتراض هم قرار نمی‌گرفت، ولی وقتی ما شیعیان، آن خاندان طهارت را شفیع قرار می‌دهیم و به آنها توسّل می‌جوییم، به ما اعتراض نموده، کافر و مشرک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شفیع بردن آل محمد و عترت طاهره به سوی خدای متعال شرک است، پس قطعاً طبق روایات علمای خودتان، خلیفه عمر بن الخطاب اول مشرک بوده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عمل خلیفه شرک نبوده، بلکه احسن اعمال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خلیفه انتخاب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حتماً اعمال شیعیان و توسّل آنها به آل محمّد سلام الله </w:t>
      </w:r>
    </w:p>
    <w:p>
      <w:pPr>
        <w:pStyle w:val="BookText"/>
        <w:rPr/>
      </w:pPr>
      <w:r>
        <w:rPr>
          <w:rFonts w:ascii="IRNazanin" w:hAnsi="IRNazanin" w:eastAsia="IRNazanin"/>
          <w:color w:val="111111"/>
          <w:sz w:val="28"/>
          <w:sz w:val="28"/>
          <w:szCs w:val="28"/>
          <w:rtl w:val="true"/>
          <w:lang w:bidi="fa-IR"/>
        </w:rPr>
        <w:t>علیهم اجمعین نیز هرگز شرک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حتما باید آقایان از این گفتار خودتان برگردید، بلکه استغفار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نسبتی را به شیعیان پاک موحّد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مغضوب غضب حق واقع نشوید؛ زیرا جایی که خلیفه عمر با بودن کبار صحابه هرچه دعا کنند، نتیجه نگیرند مگر به وسیله اهل بیت پیغمبرصلی الله علیه وآله، شما چگونه انتظار دارید که ما بی‌واسطه و مستقل دعا کنیم و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آل محمّد سلام الله علیهم اجمعین در تمام 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پیغمبر الی زماننا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عباد به سوی خدا بودند و ما هم برای آنها استقلالی در قضای حوایج قائل نیستیم،مگر آنکه آنها را عباد صالحین و امامان برحق و مقرّبین درگاه حق تعالی دانسته، لذا واسطه بین خود و خدا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دلیل بر این معنی کتب ادعیه ما می‌باشد که در تمام ادعیه مأثوره از ائمه‌ی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نشده و ما هم غیر از این طریق عملی ننموده و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شما بر خلاف مسموعات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مسموعاتتان را بگذارید، از مشهودات صحبت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معتبره ادعیه علمای بزرگ شیعه را ملاحظه و مطالعه فرموده‌اید؟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نداشته‌ام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آن بود که اول این قبیل کتب را مطالعه فرموده، آن‌گاه ایراد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دو جلد کتاب دعا و زیارت همراه دارم؛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علامه مجلسی قدس سره القدّوسی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فاضل محدّث </w:t>
      </w:r>
      <w:bookmarkStart w:id="388" w:name="pg13407_170438"/>
    </w:p>
    <w:p>
      <w:pPr>
        <w:pStyle w:val="BookText"/>
        <w:rPr/>
      </w:pPr>
      <w:bookmarkEnd w:id="388"/>
      <w:r>
        <w:rPr>
          <w:rFonts w:ascii="IRNazanin" w:hAnsi="IRNazanin" w:eastAsia="IRNazanin"/>
          <w:color w:val="111111"/>
          <w:sz w:val="28"/>
          <w:sz w:val="28"/>
          <w:szCs w:val="28"/>
          <w:rtl w:val="true"/>
          <w:lang w:bidi="fa-IR"/>
        </w:rPr>
        <w:t xml:space="preserve">متبحّر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عباس قمی دامت برکاته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برای مطالعه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خدمت آقایان گذاردم و مورد مطالعه قرار دادند، ادعیه توسّل را خواندند و دیدند در هیچ کجا استقلالی برای خاندان رسالت ذکر نشده، بلکه در همه جا آنها را واسطه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 سید عبدالحی دعای توسّل را که علامه مجلسی نقلاً از محمد بن بابویه قمی اعلی الله مقامهم از ائمه طاهرین سلام الله علیهم اجمعین برای نمونه ذکر نموده، و تا به آخر، قرائت نمودند که مطلعش این است</w:t>
      </w:r>
      <w:r>
        <w:rPr>
          <w:rFonts w:eastAsia="IRNazanin" w:cs="IRNazanin"/>
          <w:color w:val="111111"/>
          <w:sz w:val="28"/>
          <w:szCs w:val="28"/>
          <w:rtl w:val="true"/>
          <w:lang w:bidi="fa-IR"/>
        </w:rPr>
        <w:t>:</w:t>
      </w:r>
    </w:p>
    <w:p>
      <w:pPr>
        <w:pStyle w:val="Heading3"/>
        <w:numPr>
          <w:ilvl w:val="2"/>
          <w:numId w:val="1"/>
        </w:numPr>
        <w:rPr/>
      </w:pPr>
      <w:bookmarkStart w:id="389" w:name="__RefHeading___Toc544057_2616395394"/>
      <w:bookmarkStart w:id="390" w:name="_Toc129"/>
      <w:bookmarkEnd w:id="389"/>
      <w:r>
        <w:rPr>
          <w:rtl w:val="true"/>
        </w:rPr>
        <w:t>دعای توسّل</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وأتوجّه إلیک بنبیّک نبیّ الرحمة محمّدصلی الله علیه وآله یا أباالقاسم یا رسول الله یا إمام الرحمة یا سیّدنا ومولانا إنّا توجّهنا واستشفعنا وتوسّلنا بک إلی الله وقدّمناک بین یدی حاجاتنا یاوجیهاً عندالله اشفع لنا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یا أمیرالمؤمنین یا علیّ بن أبی طالب یا حجّة الله علی خلقه یا سیّدنا ومولانا إنّا توجّهنا واستشفعنا وتوسّلنا بک إلی الله وقدّمناک بین یدی حاجاتنا یا وجیهاً عندالله اشفع لنا عندالله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معانی که خطاب به امیرالمؤمنین نموده و بعد از آن، به تمام ائمه معصومین وارد است، منتها در خطاب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حجّهْ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یعنی ای حجت خدا بر خلق خدا، یکایک ائمه طاهرین را اسم می‌برند و 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این قسم عموم ائمه را مخاطب قرار می‌دهند که ای سید و مولای ما، توجّه و توسّل و طلب شفاعت می‌نماییم به وسیله شما به سوی </w:t>
      </w:r>
    </w:p>
    <w:p>
      <w:pPr>
        <w:pStyle w:val="BookText"/>
        <w:rPr/>
      </w:pPr>
      <w:r>
        <w:rPr>
          <w:rFonts w:ascii="IRNazanin" w:hAnsi="IRNazanin" w:eastAsia="IRNazanin"/>
          <w:color w:val="111111"/>
          <w:sz w:val="28"/>
          <w:sz w:val="28"/>
          <w:szCs w:val="28"/>
          <w:rtl w:val="true"/>
          <w:lang w:bidi="fa-IR"/>
        </w:rPr>
        <w:t xml:space="preserve">خدای تعالی، ای آبرومند در نزد خدای متعال شفاعت بنما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خداوند متعال، تا در آخر دعا عموم خاندان رسالت را مخاطب ساخته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سادتی و موالیّ إنّی توجّهت بکم أئمّتی وعدّتی لیوم فقری وحاجتی إلی الله وتوسّلت بکم إلی الله واستشفعت بکم إلی الله فاشفعوا لی عندالله واستنقذونی من ذنوبی عندالله فإنّکم وسیلتی إلی الله وبحبّکم وبقربکم أرجو نجاة من الله فکونوا عندالله رجائی یا سادتی یا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دعاها را می‌خواندند پیوسته بعضی از رجال محترم و اهل ادب سنی دست بر دست می‌زدند و مکرّر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سبحان الله چگونه امر را مشتبه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آقایان انصاف می‌خواهم در کجای عبارات این دعاها اثری از آثار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همه جا نام مبارک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عبارت از دعا، ما آنها را شریک باری تعالی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تخم عدوات و دشمنی در دل مسلمانان پخش می‌کنید، چرا امر را بر مردمان بی‌خبر مشتبه می‌نمایید، تا به برادران دینی و ایمانی خود با نظر کفر بنگرند؟</w:t>
      </w:r>
    </w:p>
    <w:p>
      <w:pPr>
        <w:pStyle w:val="BookText"/>
        <w:rPr/>
      </w:pPr>
      <w:r>
        <w:rPr>
          <w:rFonts w:ascii="IRNazanin" w:hAnsi="IRNazanin" w:eastAsia="IRNazanin"/>
          <w:color w:val="111111"/>
          <w:sz w:val="28"/>
          <w:sz w:val="28"/>
          <w:szCs w:val="28"/>
          <w:rtl w:val="true"/>
          <w:lang w:bidi="fa-IR"/>
        </w:rPr>
        <w:t>چه بسیار مردمان عوام بی‌خبر و متعصب از شماها، که بیچاره شیعیان را می‌کشند به خیال آنکه کافری را کشته و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مظلمه این قبیل امور در گردن شما علماء می‌باشد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تاکنون شنیده نشده که یک نفر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بیابان تنها باشد و عامی صرف و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یک سنّی اقدام نموده باشد؛ چون علماء و مبلّغین شیعه </w:t>
      </w:r>
    </w:p>
    <w:p>
      <w:pPr>
        <w:pStyle w:val="BookText"/>
        <w:rPr/>
      </w:pPr>
      <w:r>
        <w:rPr>
          <w:rFonts w:ascii="IRNazanin" w:hAnsi="IRNazanin" w:eastAsia="IRNazanin"/>
          <w:color w:val="111111"/>
          <w:sz w:val="28"/>
          <w:sz w:val="28"/>
          <w:szCs w:val="28"/>
          <w:rtl w:val="true"/>
          <w:lang w:bidi="fa-IR"/>
        </w:rPr>
        <w:t xml:space="preserve">سم‌پاشی نمی‌کنند، تخم عداوت بین شیعه و سنّی نمی‌پاشند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را گناهی بزرگ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بِه الاختلاف شیعه و سنّی را علماً و منطقاً بیان نموده و آنها را به حقیقت مذهب آشنا نمودیم؛ ولی در ضمن گفتار، به آنها فهمانیدیم که سنّی‌ها برادران مسلمان ما هستند، شما جامعه شیعه نباید به آنها با نظر کینه و عداوت بنگرید، بلکه باید برادرانه با هم متحد باشید تا پرچم لا اله الا الله را بلند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 عکس، عملیات علمای متعصّب سنّی ما را متأثّر می‌نماید که پیروان ابوحنیفه و مالک بن انس و محمّد بن ادریس و احمد بن حنبل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اختلافات بسیاری که اصولاً و فروعاً با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آزاد و برادران مسلمان می‌خوانند، اما پیروان علی بن ابی طالب و جعفر بن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عترت و اهل‌بیت رسالت‌اند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و مشرک و کافر معرفی نمایند و سلب آزادی از آنها بکنند که از حیث جان و مال در ممالک سنّت و جماعت در امان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اهل علم و تقوای شیعه که به فتوای علمای سنّی شهید گردیدند، ولی برعکس، چنین عملی از طرف علمای شیعه، بلکه عوام آنها نسبت به علماء که سهل است، بلکه به یک عامی سنّی صادر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شما غالباً عموم شیعیان را لعن می‌نمایند، ولی در هیچ کتابی از علمای شیعه دیده نشده است که بنویسند اهل تسنّن لعنهم الله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علم و تقوای شیعه به فتوای علمای ما کشته شدند که تحریک احساسات می‌فرمایید و کدام یک از علمای ما عموم شیعیان را لعن نموده‌اند</w:t>
      </w:r>
      <w:r>
        <w:rPr>
          <w:rFonts w:eastAsia="IRNazanin" w:cs="IRNazanin"/>
          <w:color w:val="111111"/>
          <w:sz w:val="28"/>
          <w:szCs w:val="28"/>
          <w:rtl w:val="true"/>
          <w:lang w:bidi="fa-IR"/>
        </w:rPr>
        <w:t xml:space="preserve">. </w:t>
      </w:r>
      <w:bookmarkStart w:id="391" w:name="pg13407_170444"/>
    </w:p>
    <w:p>
      <w:pPr>
        <w:pStyle w:val="BookText"/>
        <w:rPr/>
      </w:pPr>
      <w:bookmarkEnd w:id="391"/>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شرح عملیات علماء و عوام شما را ذکر نمایم، نه یک مجلس، بلکه ماهها وقت لازم است، ولی برای نمونه و اثبات مرام، به بعض اعمال و رفتار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ثبت در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می‌نمایم، تا بدانید تحریک احساسات نمی‌نمایم، بلکه عین حقیقت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کتب اکابر علمای متعصّب خودتان را دقیقانه مطالعه نمایید، مراکز لعن را می‌بینید؛ برای نمونه مطالعه نمایید مجلّدات تفسیر امام فخر رازی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فخر رازی بعد از آنکه مطلبی را از شیعه نقل می‌کند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یوجب القطع بسقوط قول هؤلاء الروافض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هر کجا فرصت به دستش آمده، مانند آنچه ذیل آیه ولایت و اکمال دین و غیره مکرّر در مکرّر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الرفضة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الرفضة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الروافض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قلم هیچ یک از علمای شیعه چنین عباراتی نسبت به عموم برادران اهل تسنّن بلکه به خصوص آنها هم صادر نگردیده</w:t>
      </w:r>
      <w:r>
        <w:rPr>
          <w:rFonts w:eastAsia="IRNazanin" w:cs="IRNazanin"/>
          <w:color w:val="111111"/>
          <w:sz w:val="28"/>
          <w:szCs w:val="28"/>
          <w:rtl w:val="true"/>
          <w:lang w:bidi="fa-IR"/>
        </w:rPr>
        <w:t>.</w:t>
      </w:r>
    </w:p>
    <w:p>
      <w:pPr>
        <w:pStyle w:val="Heading3"/>
        <w:numPr>
          <w:ilvl w:val="2"/>
          <w:numId w:val="1"/>
        </w:numPr>
        <w:rPr/>
      </w:pPr>
      <w:bookmarkStart w:id="392" w:name="__RefHeading___Toc544059_2616395394"/>
      <w:bookmarkStart w:id="393" w:name="_Toc130"/>
      <w:bookmarkEnd w:id="392"/>
      <w:r>
        <w:rPr>
          <w:rtl w:val="true"/>
        </w:rPr>
        <w:t>شهادت شهید اوّل به فتوای ابن جماعه</w:t>
      </w:r>
      <w:bookmarkEnd w:id="393"/>
    </w:p>
    <w:p>
      <w:pPr>
        <w:pStyle w:val="BookText"/>
        <w:rPr/>
      </w:pPr>
      <w:r>
        <w:rPr>
          <w:rFonts w:ascii="IRNazanin" w:hAnsi="IRNazanin" w:eastAsia="IRNazanin"/>
          <w:color w:val="111111"/>
          <w:sz w:val="28"/>
          <w:sz w:val="28"/>
          <w:szCs w:val="28"/>
          <w:rtl w:val="true"/>
          <w:lang w:bidi="fa-IR"/>
        </w:rPr>
        <w:t xml:space="preserve">از جمله فجایع اعمال علمای شما نسبت به مفاخر علم و عمل شیعیان، عمل عجیب و فتوای غریبی است که از دو قاضی بزرگ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الدن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الجماعة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یکی از فقهای بزرگ شیعه صادر گردیده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فقیه بزرگ که در زهد و ورع و تقوا و علم و فقاهت، سرآمد اهل زمان بوده و در احاطه بر ابواب فقه، چشم روزگار تالی اورا ندیده و نمونه‌ای از </w:t>
      </w:r>
    </w:p>
    <w:p>
      <w:pPr>
        <w:pStyle w:val="BookText"/>
        <w:rPr/>
      </w:pPr>
      <w:r>
        <w:rPr>
          <w:rFonts w:ascii="IRNazanin" w:hAnsi="IRNazanin" w:eastAsia="IRNazanin"/>
          <w:color w:val="111111"/>
          <w:sz w:val="28"/>
          <w:sz w:val="28"/>
          <w:szCs w:val="28"/>
          <w:rtl w:val="true"/>
          <w:lang w:bidi="fa-IR"/>
        </w:rPr>
        <w:t xml:space="preserve">احاطه فقهی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مدت هفت روز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کتب فقهی در نزد او موجود باشد غیر از 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نموده، علمای چهار مذهب حنفی، مالکی، شافعی و حنبلی طوق اطاعت او را بر گردن گرفته و از محضر علمش بهره‌برداری می‌نمودند، جناب ابو عبدالله محمد بن جمال الدین مکّی عاملی رحمه الله بوده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جمله وقایع قابل ذکر که بر داعی اثبات وقایع تاریخی را نموده، پیشامدی است که ذیلاً به نحو اختصار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سال</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از زیارت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عازم دمشق بودم، اول شب جهت ادای فریضه به مسجد جامع عمان در شرق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مسجدی زیبا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مسلمین اهل تسنّن نماز مغرب را خاتمه داده و بعضی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به ادای نوافل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هم به گوشه مسجد رفته، به ادای فریضه مغرب و عشا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فریضه و نوافل متوجّه شدم که بعضی از آنها به داعی سخت غضبناک‌اند، مخصوصاً عالمی در بالای سکوی مرکز قرائت قرآن با چند نفری اشتغال به قرائت داشتند و شدیداً ناظر به حال داعی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تعقیبات، از مسجد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گاراژ رفته، منتظر حرکت اتومبیل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صدای مؤذّن مسجد که اعلام نماز عشاء را می‌داد، داعی را متوجّه ساخت که اگر حرکت نمودیم، ممکن است در راه اتومبیل توقّف ننماید و توفیقی برای ادای نوافل شب فراهم نیاید، خوب است الحال که فراغتی هست، برویم مسجد، ادای نوافل نموده، با خیال آسوده حاضر حرکت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تجدید وضو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 بزرگ عمومی وارد نشدم، از درب گوشه غربی آخر شبستان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مربّع مستطیل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کنار یکی از ستون‌های بزرگ که جای خلوتی بود، به ادای نوافل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عالمی که ساعتی قبل به قرائت مشغول و به داعی بدنظر بود، جمعیت را بعد از فراغ از نماز جمع کرده و در وسط آنها ایستاده، در اطراف شرک و مشرک صحبت می‌نماید، تا بعد از مقدّماتی، رشته سخن را کشانید به جایی که با کمال حدّت و شدّت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مسئولید، روز قیامت باید جواب دهید؛ برای آنکه خدا فرموده مشرکین نجس هستند، آنها را به مسجد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قبل یک مشرک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به مسجد آمد و در حضور همه شما سجده به بت نمود، شما او را طرد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قرائت بودم، شما مرده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ازاله نجاست شرک از مسجد بنمایید و رافضی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را دفع نموده یا به قتل برسانید؛ چه آنکه مشرک در مسجد مسلمانان اگر بت‌پرستی کرد، قتلش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حرارت خطابه و تحریک احساسات مردم بی‌خبر را نمود که اگر من حاضر در آن محل بودم، قطعاً کشته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خطابه، نصف جمعیت آمدند که از درب آخر شبستان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در نماز وتر بودم، نشستم که جلب نظر آنها نشود، ولی دفعتاً چشمشان به داعی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حال حمله اطرافم را گرفتند و با مشت و تُک پا آزارم می‌دادند که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خطاب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مشرک، اخرج یا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حیات به کلّی مأیوس بودم، تا موقع تشهّد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میان آنها افتاد، به هم می‌گفتند چگونه مشرکی است که شهادت به وحدانیت خدا و رسالت خاتم انبیاء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قاضی می‌گفت رافضی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قاضی غلط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اختلاف و گفت و گو بودند که داعی سلام نماز داده، جانی گرفته با قوّت قلبی، جهت دفاع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نطق و خطابه مفصّلی که اینکه مجال بیانش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لسان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مجاب و مغلوب و دوست خود نموده و آن قاضی بدجنس از خدا بی‌خبر را مرد مرموز معرفی نموده که می‌خواهد از جهت تفرقه و جدایی مسلمانان، وسیله قهر و غلبه بیگانگان ستمکار را بر مسلمین آماده و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داعی عذرخواهی نموده، حتی تقاضای پذیرایی از داعی را جدّا نمودند که به عذر آنکه عازم حرکت هستم، تودیع و حرکت نمودم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نمونه‌ای بود از صدها عملیات علمای اهل تسنّن که در اشتباه‌کاری امر را بر عوام بیچاره وارو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باعث قتل و اهانت مسلمانان مظلوم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در اثر فشار سنّیها، جناب ایشان بسیار تقیه می‌نموده و علنی اظهار تشیع نمی‌نموده، مع ذلک قاضی بزرگ شام، عباد بن الجماعه، نسبت به آن عالم ربّانی حسادت ورزیده، در نزد والی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آن‌جناب سعایت نموده و به </w:t>
      </w:r>
      <w:bookmarkStart w:id="394" w:name="pg13407_170451"/>
    </w:p>
    <w:p>
      <w:pPr>
        <w:pStyle w:val="BookText"/>
        <w:rPr/>
      </w:pPr>
      <w:bookmarkEnd w:id="394"/>
      <w:r>
        <w:rPr>
          <w:rFonts w:ascii="IRNazanin" w:hAnsi="IRNazanin" w:eastAsia="IRNazanin"/>
          <w:color w:val="111111"/>
          <w:sz w:val="28"/>
          <w:sz w:val="28"/>
          <w:szCs w:val="28"/>
          <w:rtl w:val="true"/>
          <w:lang w:bidi="fa-IR"/>
        </w:rPr>
        <w:t>تهمت رفض و تشیع چنین عالم فقیهی را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یک‌سال که در زندان عذابش دادند،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فتوای آن دو قاضی بزرگ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آن جناب را به شمشیر کشتند، بعد بدنش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تحریک آنها، به نام اینکه رافضی مشرکی بالای دار است، عوام مردم بدنش را در بالای دار سنگسار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بدنش را از دار فرود آورده، آتش زده و خاکسترش را بر بادمبعث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در اثر فشار سنّیها، جناب ایشان بسیار تقیه می‌نموده و علنی اظهار تشیع نمی‌نموده، مع ذلک قاضی بزرگ شام، عباد بن الجماعه، نسبت به آن عالم ربّانی حسادت ورزیده، در نزد والی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 سعایت نموده و به تهمت رفض و تشیع چنین عالم فقیهی را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یک‌سال که در زندان عذابش دادند،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فتوای آن دو قاضی بزرگ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آن جناب را به شمشیر کشتند، بعد بدنش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تحریک آنها، به نام اینکه رافضی مشرکی بالای دار است، عوام مردم بدنش را در بالای دار سنگسار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بدنش را از دار فرود آورده، آتش زده و خاکسترش را بر باددادند</w:t>
      </w:r>
      <w:r>
        <w:rPr>
          <w:rFonts w:eastAsia="IRNazanin" w:cs="IRNazanin"/>
          <w:color w:val="111111"/>
          <w:sz w:val="28"/>
          <w:szCs w:val="28"/>
          <w:rtl w:val="true"/>
          <w:lang w:bidi="fa-IR"/>
        </w:rPr>
        <w:t>.</w:t>
      </w:r>
    </w:p>
    <w:p>
      <w:pPr>
        <w:pStyle w:val="Heading3"/>
        <w:numPr>
          <w:ilvl w:val="2"/>
          <w:numId w:val="1"/>
        </w:numPr>
        <w:rPr/>
      </w:pPr>
      <w:bookmarkStart w:id="395" w:name="__RefHeading___Toc544061_2616395394"/>
      <w:bookmarkStart w:id="396" w:name="_Toc131"/>
      <w:bookmarkEnd w:id="395"/>
      <w:r>
        <w:rPr>
          <w:rtl w:val="true"/>
        </w:rPr>
        <w:t>شهادت شهید ثانی به سعایت قاضی صیدا</w:t>
      </w:r>
      <w:bookmarkEnd w:id="396"/>
    </w:p>
    <w:p>
      <w:pPr>
        <w:pStyle w:val="BookText"/>
        <w:rPr/>
      </w:pPr>
      <w:r>
        <w:rPr>
          <w:rFonts w:ascii="IRNazanin" w:hAnsi="IRNazanin" w:eastAsia="IRNazanin"/>
          <w:color w:val="111111"/>
          <w:sz w:val="28"/>
          <w:sz w:val="28"/>
          <w:szCs w:val="28"/>
          <w:rtl w:val="true"/>
          <w:lang w:bidi="fa-IR"/>
        </w:rPr>
        <w:t>از جمله علماء و مفاخر فقهای شیعه در شامات در قرن دهم هجری، شیخ اجل فقیه بی‌نظیر، زین الدین بن نور الدین علی بن احمد عاملی قدّس الله اسراره بوده است که در علم و فضل و زهد و ورع و تقوا مشار بالبنان دوست و دشمن و در شامات شهرتی بسزا داشت، با آنکه شب و روز خود را با تألیف و تصنیف می‌گذرانید و پیوسته از خلق کناره‌جویی می‌نمود و زیاده از دویست کتاب به خطّ خود در علوم مختلفه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عُزلتی که از مردم داشت، مع ذلک علمای آن سامان از او دلتنگ گردیده و از توجّه مردم به آن بزرگوار، دیگ حسدشان به جوش آمد، مخصوصاً قاضی بزرگ صیدا سعایت نامه‌ای جهت سلطان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بدین عنوان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وجد ببلاد الشام رجل مُبدع خارج عن المذاهب الاربعة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ثابت آمده که در بلاد شام، مرد بدعت‌گذاری پیدا شده که از چهار مذهب خارج و برکنار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دربار سلطان سلیم امر به احضار آن عالم فقیه صادر شد که برای محاکمه به اسلامبول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آن جناب را گرفتند و چهل روز در مکّه او را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راه دریا به سمت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سلطنت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محاکمه نرسیده، در ساحل دریا سر مبارکش را بریدند، بدنش را در دریا افکنده و سرش را برای سلطان بردند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آقایان محترم شما را به خدا انصاف دهیدو قضاوت عادلانه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هیچ تاریخی خوانده یا شنیده‌اید که از طرف علمای شیعه نسبت به یک عالم سنّی، بلکه عوام آنها چنین سوء قصدها و اعمال شنیع زشتی صادر شده باشد، به جرم آنکه چون از مذهب جعفری برکنار است او را به قتل رسانیده باشند؟ شما را به خدا این هم جرم و جنایت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خارج عن المذاهب الاربعه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دلیل است که اگر کسی از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نمود، کافر و قتلش واجب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مذاهبی را که بعد از قرن‌ها رسمیت پیدا نموده اطاعتش واجب، ولی مذهبی که از زمان رسول اکرم صلی الله علیه وآله مورد توجه بوده، کفرآور و مطیعین آن، مهدورالدم باشند؟</w:t>
      </w:r>
      <w:r>
        <w:rPr>
          <w:rFonts w:eastAsia="IRNazanin" w:cs="IRNazanin"/>
          <w:color w:val="111111"/>
          <w:sz w:val="28"/>
          <w:szCs w:val="28"/>
          <w:rtl w:val="true"/>
          <w:lang w:bidi="fa-IR"/>
        </w:rPr>
        <w:t xml:space="preserve">! </w:t>
      </w:r>
      <w:bookmarkStart w:id="397" w:name="pg13407_170455"/>
    </w:p>
    <w:p>
      <w:pPr>
        <w:pStyle w:val="Heading3"/>
        <w:numPr>
          <w:ilvl w:val="2"/>
          <w:numId w:val="1"/>
        </w:numPr>
        <w:rPr/>
      </w:pPr>
      <w:bookmarkStart w:id="398" w:name="__RefHeading___Toc544063_2616395394"/>
      <w:bookmarkStart w:id="399" w:name="_Toc132"/>
      <w:bookmarkEnd w:id="397"/>
      <w:bookmarkEnd w:id="398"/>
      <w:r>
        <w:rPr>
          <w:rtl w:val="true"/>
        </w:rPr>
        <w:t>گفتار نیک جهت جلب مردم منصف</w:t>
      </w:r>
      <w:bookmarkEnd w:id="399"/>
    </w:p>
    <w:p>
      <w:pPr>
        <w:pStyle w:val="BookText"/>
        <w:rPr/>
      </w:pP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یا مالک بن انس و یا شافعی و یا 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خداصلی الله علیه وآله بوده و اصول و فروع مذهب خود را از آن حضرت بی‌واسطه اخذ نموده‌اند؟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چنین ادعایی ننموده که ائمه اربعه به شرافت درک مصاحبت آن حضرت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 بن ابی طالب علیه السّلام درک مصاحبت رسول خدا را نموده و باب علم آن حضرت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کبار صحابه و بلکه از جهاتی افضل آنها بوده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این قاعده، اگر ما بگوییم پیروی از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آنکه پیغمبر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علی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علم آن حضرت بوده و امّت را امر فرموده که هر کس مایل است از علم من بهره بر دارد باید به در خانه علی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حق گفته‌ایم و اگر بگوییم سرپیچی از مذهب جعفری که عین مذهب محمّدی است، نظر به اینکه خاتم الانبیاءصلی الله علیه وآله پیشوایان آنها را عدیل القرآن معرّفی نموده و تخلّف از آنها را موجب هلاکت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حدیث شریف ثقلین و حدیث سفینه، که متفق علیه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چنانچه قبلاً اشاره‌گردید که عدم پیروی از آنها موجب خذلان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داریم و دلیل داریم که بگوییم سرپیچی از عترت طاهره، تمرّد امر رسول الله و خروج از صراط مستقیم و عدم استمساک به حبل المتین است</w:t>
      </w:r>
      <w:r>
        <w:rPr>
          <w:rFonts w:eastAsia="IRNazanin" w:cs="IRNazanin"/>
          <w:color w:val="111111"/>
          <w:sz w:val="28"/>
          <w:szCs w:val="28"/>
          <w:rtl w:val="true"/>
          <w:lang w:bidi="fa-IR"/>
        </w:rPr>
        <w:t xml:space="preserve">. </w:t>
      </w:r>
      <w:bookmarkStart w:id="400" w:name="pg13407_170458"/>
    </w:p>
    <w:p>
      <w:pPr>
        <w:pStyle w:val="BookText"/>
        <w:rPr/>
      </w:pPr>
      <w:bookmarkEnd w:id="400"/>
      <w:r>
        <w:rPr>
          <w:rFonts w:ascii="IRNazanin" w:hAnsi="IRNazanin" w:eastAsia="IRNazanin"/>
          <w:color w:val="111111"/>
          <w:sz w:val="28"/>
          <w:sz w:val="28"/>
          <w:szCs w:val="28"/>
          <w:rtl w:val="true"/>
          <w:lang w:bidi="fa-IR"/>
        </w:rPr>
        <w:t xml:space="preserve">مع ذلک چنین اعمالی از طرف علمای شیعه نسبت به جاهلی از جهّال اهل تسنّن صادر نگردیده، تا چه رسد نسبت به علمای آنها و پیوسته به جامعه شیعه گفته‌ایم که اهل تسنّن برادران مسلمان ما هستند و باید با هم متحد و متفق باشیم؛ ولی بر خلاف، علمای شما پیوسته شیعیان مؤمن، موحّد، پاک و پیروان اهل بیت رسالت را اهل بدعت و رافضی و غالی و یهودی، بلکه کافر و مشرک می‌خوانند و به جرم اینکه چرا تقلید به یکی از فقهای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مالک بن انس، محمد بن ادریس،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نمی‌نمایند، مشرک و کافر و رافضی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هیچ دلیلی در دست نیست که مسلمین مجبور باشند حتماپیروی از یکی از آنها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 عکس، کسانی که پیروی از اهل بیت رسالت و عترت طاهره به امر آن حضرت می‌نمایند، قطعاً اهل نجات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فتاوای بیجا و گفتارهای ناهنجار، بهانه به دست عوام خود داده که هر وقت فرصتی به دست آوردند، تمام عملیاتی که بایستی با کفار بنمایند، بلکه بدتر، با شیعیان مؤمن موحّد می‌نمودند؛ از قتل و غارت و هتک حرمت نوامیس آنها</w:t>
      </w:r>
      <w:r>
        <w:rPr>
          <w:rFonts w:eastAsia="IRNazanin" w:cs="IRNazanin"/>
          <w:color w:val="111111"/>
          <w:sz w:val="28"/>
          <w:szCs w:val="28"/>
          <w:rtl w:val="true"/>
          <w:lang w:bidi="fa-IR"/>
        </w:rPr>
        <w:t>.</w:t>
      </w:r>
    </w:p>
    <w:p>
      <w:pPr>
        <w:pStyle w:val="Heading3"/>
        <w:numPr>
          <w:ilvl w:val="2"/>
          <w:numId w:val="1"/>
        </w:numPr>
        <w:rPr/>
      </w:pPr>
      <w:bookmarkStart w:id="401" w:name="__RefHeading___Toc544065_2616395394"/>
      <w:bookmarkStart w:id="402" w:name="_Toc133"/>
      <w:bookmarkEnd w:id="401"/>
      <w:r>
        <w:rPr>
          <w:rtl w:val="true"/>
        </w:rPr>
        <w:t>اشاره به اعمال ننگین تراکمه و خوارزمیان و ازبکان و افاغنه با ایرانیان</w:t>
      </w:r>
      <w:bookmarkEnd w:id="402"/>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انتظار نداشتیم که روی مطالب کذب و دروغ که ابداً در عالم، وقوع پیدا ننموده، تحریک احساسات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تصور نمودید که داعی بدون برهان، آن هم در هم چه مجلس باعظمتی نسبت بی‌جایی به برادران مسلمانان خود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من باب نمونه، عملیات قضات و علمای اهل تسنّن را با فقهای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شیعه به عرض رسانیدم، اگر به تاریخ حالات تراکمه و خوارزمیان و ازبکیان و افاغنه و </w:t>
      </w:r>
      <w:bookmarkStart w:id="403" w:name="pg13407_170460"/>
    </w:p>
    <w:p>
      <w:pPr>
        <w:pStyle w:val="BookText"/>
        <w:rPr/>
      </w:pPr>
      <w:bookmarkEnd w:id="403"/>
      <w:r>
        <w:rPr>
          <w:rFonts w:ascii="IRNazanin" w:hAnsi="IRNazanin" w:eastAsia="IRNazanin"/>
          <w:color w:val="111111"/>
          <w:sz w:val="28"/>
          <w:sz w:val="28"/>
          <w:szCs w:val="28"/>
          <w:rtl w:val="true"/>
          <w:lang w:bidi="fa-IR"/>
        </w:rPr>
        <w:t>حملات مکرّر آنها به ایران مراجعه کنید، خواهید فهمید حق به جانب داعی است، بلکه از عملیات آنها با جامعه شیعیان خجالت خواهید کشید که هر وقت توانستند و اوضاع ایرانیان را در اثر جنگ‌های خارجی یا اوضاع داخلی دگرگون دیدند، حملات شدیدی به شمال شرق ایران نموده و گاهی تا خراسان و نیشابور و سبزوار، حتی یک مرتبه در زمان شاه سلطان حسین صفوی تا اصفهان آمده و اطراف آنها را مورد تاخت و تاز قرار داده و از هیچ نوع عمل منافی عفّت و انسانیت و اسلامیت خودداری ننموده و بعد از قتل و غارت و آتش زدن اموال بیچارگان شیعه و هتک حرمت نوامیس آنها جمعیت بسیاری را به اسارت برده و مانند اسرای کفار در بازار جهان به فروش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ارباب تواریخ می‌نویسند، در شهرهای ترکستان زیاده از صد هزار شیعه به فروش رفته، مانند غلامان کفّار، بلکه بدتر، با آنها به سختی معامله و رفتار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عملیات را فقط به حکم و فتوای علمای خود مورد عمل قرار می‌دادند</w:t>
      </w:r>
      <w:r>
        <w:rPr>
          <w:rFonts w:eastAsia="IRNazanin" w:cs="IRNazanin"/>
          <w:color w:val="111111"/>
          <w:sz w:val="28"/>
          <w:szCs w:val="28"/>
          <w:rtl w:val="true"/>
          <w:lang w:bidi="fa-IR"/>
        </w:rPr>
        <w:t>.</w:t>
      </w:r>
    </w:p>
    <w:p>
      <w:pPr>
        <w:pStyle w:val="Heading3"/>
        <w:numPr>
          <w:ilvl w:val="2"/>
          <w:numId w:val="1"/>
        </w:numPr>
        <w:rPr/>
      </w:pPr>
      <w:bookmarkStart w:id="404" w:name="__RefHeading___Toc544067_2616395394"/>
      <w:bookmarkStart w:id="405" w:name="_Toc134"/>
      <w:bookmarkEnd w:id="404"/>
      <w:r>
        <w:rPr>
          <w:rtl w:val="true"/>
        </w:rPr>
        <w:t>تجاوزات خان خیوه به ایران و فتاوای علمای اهل تسنن به قتل و غارت شیعیان</w:t>
      </w:r>
      <w:bookmarkEnd w:id="405"/>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جنگ‌ها و حملات سیاسی بوده و ربطی به فتاوای ارباب مذاهب نداشته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حملات و قتل و غارت‌ها و هتک نوامیس در اثر فتاوای علماء و قضات اهل تسنّن بوده؛ چنانچه در اوایل سلطنت مرحوم ناصرالدین شاه قاجار و صدارت میرزا تقی خان امیر نظام که لشکریان ایران </w:t>
      </w:r>
    </w:p>
    <w:p>
      <w:pPr>
        <w:pStyle w:val="BookText"/>
        <w:rPr/>
      </w:pPr>
      <w:r>
        <w:rPr>
          <w:rFonts w:ascii="IRNazanin" w:hAnsi="IRNazanin" w:eastAsia="IRNazanin"/>
          <w:color w:val="111111"/>
          <w:sz w:val="28"/>
          <w:sz w:val="28"/>
          <w:szCs w:val="28"/>
          <w:rtl w:val="true"/>
          <w:lang w:bidi="fa-IR"/>
        </w:rPr>
        <w:t xml:space="preserve">گرفتار غایله خراسان و فتنه سالار بودند، فرصتی به دست امیر خوارزم محمد امین خان ازبک معروف به خان خیوه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 لشکر بسیار حمله به مرو و خراسان نمود و بعد از قتل و غارت و خرابی فراوان، جمع کثیری را به اسارت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خاتمه امر، سالار دولت به فکر خان خیوه و سرکوبی آن افتاد، به تدبیر مرحوم امیر نظام، صدر اعظم مقتدر و مدبّر ایران اول از در استمالت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رضا قلی‌خان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هدایت را که از اکابر دانشمندان دربار ایران بود، به رسالت نزد خان خیوه فرستاد که شرح آن بسیار مفصّل است و مقتضی گفتار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عرضم آن است که وقتی مرحوم هدایت به ملاقات خان خیوه رسید، ضمن بیانات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اهالی ایران به هر یک از ممالک خارجه از روم و روس و هند و فرنگ روند با عزت بمانند و با عافیت باز آیند، الاّ در حدود بلاد شما که بستگان شما به قتل و نهب و غارت و اسارت اهل اسلام و فروش آنها مانند بردگان کفّار، ساعی بوده و اقسام خواری‌ها به آنها بنمایند، حال آنکه همگی مسلمان و اهل یک قبله و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پیغمبر و معتقد به یک خدا هستند؛ چرا چنین رفتار می‌کنند؟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خیوه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سیاست، ما تقصیری نداریم، ولی از حیث مذهب، علماء و مفتیان و قضات بخارا و خوارزم فتوا می‌دهند و می‌گویند شیعیان چون رافضی و کافر و اهل بدعت‌اند سزای آنها همین است؛ پس قتل آنها و اخذ اموال و نهب و اسر کفّار، لازم و واجب است</w:t>
      </w:r>
      <w:r>
        <w:rPr>
          <w:rFonts w:eastAsia="IRNazanin" w:cs="IRNazanin"/>
          <w:color w:val="111111"/>
          <w:sz w:val="28"/>
          <w:szCs w:val="28"/>
          <w:rtl w:val="true"/>
          <w:lang w:bidi="fa-IR"/>
        </w:rPr>
        <w:t xml:space="preserve">. </w:t>
      </w:r>
      <w:bookmarkStart w:id="406" w:name="pg13407_170464"/>
    </w:p>
    <w:p>
      <w:pPr>
        <w:pStyle w:val="BookText"/>
        <w:rPr/>
      </w:pPr>
      <w:bookmarkEnd w:id="406"/>
      <w:r>
        <w:rPr>
          <w:rFonts w:ascii="IRNazanin" w:hAnsi="IRNazanin" w:eastAsia="IRNazanin"/>
          <w:color w:val="111111"/>
          <w:sz w:val="28"/>
          <w:sz w:val="28"/>
          <w:szCs w:val="28"/>
          <w:rtl w:val="true"/>
          <w:lang w:bidi="fa-IR"/>
        </w:rPr>
        <w:t xml:space="preserve">چنانچه شرح این قضایا مفصّلاً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الصفای</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ناصری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نامه خوارزم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چاپ تهران، تألیف مرحوم رضا قلی‌خان هدایت ثبت است</w:t>
      </w:r>
      <w:r>
        <w:rPr>
          <w:rFonts w:eastAsia="IRNazanin" w:cs="IRNazanin"/>
          <w:color w:val="111111"/>
          <w:sz w:val="28"/>
          <w:szCs w:val="28"/>
          <w:rtl w:val="true"/>
          <w:lang w:bidi="fa-IR"/>
        </w:rPr>
        <w:t>.</w:t>
      </w:r>
    </w:p>
    <w:p>
      <w:pPr>
        <w:pStyle w:val="Heading3"/>
        <w:numPr>
          <w:ilvl w:val="2"/>
          <w:numId w:val="1"/>
        </w:numPr>
        <w:rPr/>
      </w:pPr>
      <w:bookmarkStart w:id="407" w:name="__RefHeading___Toc544069_2616395394"/>
      <w:bookmarkStart w:id="408" w:name="_Toc135"/>
      <w:bookmarkEnd w:id="407"/>
      <w:r>
        <w:rPr>
          <w:rtl w:val="true"/>
        </w:rPr>
        <w:t>فتاوای علمای اهل تسنّن به قتل و غارت شیعیان و حملات عبدالله خان ازبک به خراسان</w:t>
      </w:r>
      <w:bookmarkEnd w:id="408"/>
    </w:p>
    <w:p>
      <w:pPr>
        <w:pStyle w:val="BookText"/>
        <w:rPr/>
      </w:pPr>
      <w:r>
        <w:rPr>
          <w:rFonts w:ascii="IRNazanin" w:hAnsi="IRNazanin" w:eastAsia="IRNazanin"/>
          <w:color w:val="111111"/>
          <w:sz w:val="28"/>
          <w:sz w:val="28"/>
          <w:szCs w:val="28"/>
          <w:rtl w:val="true"/>
          <w:lang w:bidi="fa-IR"/>
        </w:rPr>
        <w:t xml:space="preserve">و نیز در زمانی که عبدالله خان ازبک شهر خراسان را محاصره نموده بود، علمای خراسان شرح مفصّلی به عبدالله خان نوشتند و اعتراضات به عملیات آنها نمودند که چرا در مقام قتل و غارت و هتک حرمت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قرآن و عترت رسول الله صلی الله علیه وآله بر آمده‌اید، در حالتی که اسلام اجازه نداده حتی این نوع عملیات را به کفّار هم وارد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خان، نامه علما و اهالی مشهد را داد به علما و قضات سنّی که همراه او بودند، تا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جواب مفصّلی دادند و علمای مشهد هم جواب آن جواب را از مشهد دادند و آنها را مجاب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نامه‌ها که در ناسخ التواریخ ثبت است بسیار مفصّل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آن است که علمای سنّی ازبک ضمن نامه نوشتند چون شیعیان رافضی و کافرند، خون و مال و حرمت آنها بر مسلمین مباح است</w:t>
      </w:r>
      <w:r>
        <w:rPr>
          <w:rFonts w:eastAsia="IRNazanin" w:cs="IRNazanin"/>
          <w:color w:val="111111"/>
          <w:sz w:val="28"/>
          <w:szCs w:val="28"/>
          <w:rtl w:val="true"/>
          <w:lang w:bidi="fa-IR"/>
        </w:rPr>
        <w:t>.</w:t>
      </w:r>
    </w:p>
    <w:p>
      <w:pPr>
        <w:pStyle w:val="Heading3"/>
        <w:numPr>
          <w:ilvl w:val="2"/>
          <w:numId w:val="1"/>
        </w:numPr>
        <w:rPr/>
      </w:pPr>
      <w:bookmarkStart w:id="409" w:name="__RefHeading___Toc544071_2616395394"/>
      <w:bookmarkStart w:id="410" w:name="_Toc136"/>
      <w:bookmarkEnd w:id="409"/>
      <w:r>
        <w:rPr>
          <w:rtl w:val="true"/>
        </w:rPr>
        <w:t>رفتار امرای افاغنه با شیعیان افغانستان</w:t>
      </w:r>
      <w:bookmarkEnd w:id="41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بخواهم فقط شرح عملیات افاغنه اهل تسنّن را در ادوار ماضیه، </w:t>
      </w:r>
    </w:p>
    <w:p>
      <w:pPr>
        <w:pStyle w:val="BookText"/>
        <w:rPr/>
      </w:pPr>
      <w:r>
        <w:rPr>
          <w:rFonts w:ascii="IRNazanin" w:hAnsi="IRNazanin" w:eastAsia="IRNazanin"/>
          <w:color w:val="111111"/>
          <w:sz w:val="28"/>
          <w:sz w:val="28"/>
          <w:szCs w:val="28"/>
          <w:rtl w:val="true"/>
          <w:lang w:bidi="fa-IR"/>
        </w:rPr>
        <w:t>مخصوصاً در دوره زمامداری و ریاست امیر دوست محمد خان وکهندل خان و شاه شجاع الملک و عبدالمؤمن خان و امیر عبدالرحمان خان و امیر حبیب الله خان را با جماعت شیعیان در کابل و قندهار و هرات و اطراف آنها و کشتارهایی که از خواص و عوام، حتی اطفال بی‌گناه آنها نمودند ذکر نمایم، خجالت‌آور و از حوصله مجلس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خود آقایان در طول تاریخ، بهترین ناظر فجایع اعمال آنها بوده‌اید و آقایان محترم قزلباش‌های با شهامت در هندوستان، مخصوصاً در پنجاب، نمونه بارزی از آثار ظلم افاغنه‌اند که ناچار جلای وطن اختیار نموده و در پنجاب هند متواری شدند و سکونت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تواریخ تمام این وقایع را ثبت نموده و برای قضاوت به دست نژاد آتیه داده‌اند که از جمله آن وقایع دلسوز، واقعه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که در روز جمعه عاشورای آن سال، شیعیان قندهار در امام باره‌ها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سرگرم عزاداری برای عترت طاهره و ذراری پاک پیغمبر و سبط اعظم رسول الله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بی‌خبر سنّی‌های متعصّب با انواع اسلحه ریختند در امام‌باره و جمع کثیری از شیعیان بی‌دفاع، حتی اطفال آنها را به فجیع‌ترین وضعی به قتل رسانیدند و اموالشان را به تاراج بردند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که شیعیان با ذلّت و حقارت زندگی می‌نمودند و آزادی عمل نداشتند، حتی روزهای عاشورا دو سه نفری در ته سردابها برای ریحانه رسول الله و مقتولین و مظلومین وقعه کربلا عزاداری می‌نمودند</w:t>
      </w:r>
      <w:r>
        <w:rPr>
          <w:rFonts w:eastAsia="IRNazanin" w:cs="IRNazanin"/>
          <w:color w:val="111111"/>
          <w:sz w:val="28"/>
          <w:szCs w:val="28"/>
          <w:rtl w:val="true"/>
          <w:lang w:bidi="fa-IR"/>
        </w:rPr>
        <w:t>.</w:t>
      </w:r>
      <w:r>
        <w:rPr>
          <w:rStyle w:val="FootnoteAnchor"/>
          <w:rtl w:val="true"/>
        </w:rPr>
        <w:footnoteReference w:id="411"/>
      </w:r>
      <w:bookmarkStart w:id="411" w:name="pg13407_170468"/>
    </w:p>
    <w:p>
      <w:pPr>
        <w:pStyle w:val="Heading3"/>
        <w:numPr>
          <w:ilvl w:val="2"/>
          <w:numId w:val="1"/>
        </w:numPr>
        <w:rPr/>
      </w:pPr>
      <w:bookmarkStart w:id="412" w:name="__RefHeading___Toc544073_2616395394"/>
      <w:bookmarkStart w:id="413" w:name="_Toc137"/>
      <w:bookmarkEnd w:id="411"/>
      <w:bookmarkEnd w:id="412"/>
      <w:r>
        <w:rPr>
          <w:rtl w:val="true"/>
        </w:rPr>
        <w:t>تقدیر از امیر امان الله خان</w:t>
      </w:r>
      <w:bookmarkEnd w:id="413"/>
    </w:p>
    <w:p>
      <w:pPr>
        <w:pStyle w:val="BookText"/>
        <w:rPr/>
      </w:pPr>
      <w:r>
        <w:rPr>
          <w:rFonts w:ascii="IRNazanin" w:hAnsi="IRNazanin" w:eastAsia="IRNazanin"/>
          <w:color w:val="111111"/>
          <w:sz w:val="28"/>
          <w:sz w:val="28"/>
          <w:szCs w:val="28"/>
          <w:rtl w:val="true"/>
          <w:lang w:bidi="fa-IR"/>
        </w:rPr>
        <w:t>من می‌توانم در این مجلس از طرف خود و عموم علماء و وعّاظ و مبلّغین، بلکه جامعه شیعیان از اعلی حضرت امیر امان الله خان، پادشاه فعلی افغانستان تشکّر نمایم که از زمان زمامداری و رسیدن به مقام سلطنت افغانستان، نفاق سنّی و شیعه را از میان برداشتند و آزادی کامل به همه دادند که بیچاره شیعیان موحّد مظلوم بعد از سالها کشتار دادن و بی‌خانمان و فراری بودن، روی آسایش و آزادی به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گزند زمانه و شرّ تحریکات بیگانگان برای حفظ حوزه مسلمین مصون 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می‌شنوم، دولت استعماری انگلستان برای دفع این پادشاه مهربان، تحریکات عجیبه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برای حفظ و نگهداری چنین سلطان جوان بخت، فهمیده و مهربان، وطن دوست و اسلام خواه، در مقابل بیگانگان کوشا باشند و تحریکات آنها را بلااثر گردانند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به تاریخ ناظر شوید، ببینید درهمین هندوستان، در اثر جنگ‌های سنّی و شیعه به تحریک بیگانگان چه خونها ریخته شد و چه علمای با فضل و تقوا و مؤمنین پاک دامن، قربانی هوسبازی جهّال شدند</w:t>
      </w:r>
      <w:r>
        <w:rPr>
          <w:rFonts w:eastAsia="IRNazanin" w:cs="IRNazanin"/>
          <w:color w:val="111111"/>
          <w:sz w:val="28"/>
          <w:szCs w:val="28"/>
          <w:rtl w:val="true"/>
          <w:lang w:bidi="fa-IR"/>
        </w:rPr>
        <w:t>.</w:t>
      </w:r>
      <w:r>
        <w:rPr>
          <w:rStyle w:val="FootnoteAnchor"/>
          <w:rtl w:val="true"/>
        </w:rPr>
        <w:footnoteReference w:id="413"/>
      </w:r>
      <w:bookmarkStart w:id="414" w:name="pg13407_170471"/>
    </w:p>
    <w:p>
      <w:pPr>
        <w:pStyle w:val="Heading3"/>
        <w:numPr>
          <w:ilvl w:val="2"/>
          <w:numId w:val="1"/>
        </w:numPr>
        <w:rPr/>
      </w:pPr>
      <w:bookmarkStart w:id="415" w:name="__RefHeading___Toc544075_2616395394"/>
      <w:bookmarkStart w:id="416" w:name="_Toc138"/>
      <w:bookmarkEnd w:id="414"/>
      <w:bookmarkEnd w:id="415"/>
      <w:r>
        <w:rPr>
          <w:rtl w:val="true"/>
        </w:rPr>
        <w:t>شهادت شهید ثالث</w:t>
      </w:r>
      <w:bookmarkEnd w:id="416"/>
    </w:p>
    <w:p>
      <w:pPr>
        <w:pStyle w:val="BookText"/>
        <w:rPr/>
      </w:pPr>
      <w:r>
        <w:rPr>
          <w:rFonts w:ascii="IRNazanin" w:hAnsi="IRNazanin" w:eastAsia="IRNazanin"/>
          <w:color w:val="111111"/>
          <w:sz w:val="28"/>
          <w:sz w:val="28"/>
          <w:szCs w:val="28"/>
          <w:rtl w:val="true"/>
          <w:lang w:bidi="fa-IR"/>
        </w:rPr>
        <w:t xml:space="preserve">یکی از صحنه‌های ملال انگیز این وقایع شوم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آباده 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همین سفر وقتی به آنجا رفتم، خدا می‌داند چقدر متأثّر شدم از حماقت و جهالت‌های مردمان متعصّب، مخصوصاً وقتی مشرّف شدم به زیارت قبر فقیه اهل‌بیت طهارت، عالم باورع و تقوا، نابغه دهر، پاره تن رسول الله صلی الله علیه وآله قاضی سید نور الله شوشتری قدّس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قربانی‌های تعصّب و عناد ملّت اسلامی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اثر سعایت علمای بزرگ آن زمان، به تهمت رفض و تشیع به امرجهانگیر مغول، پادشاه 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هندوستان در سن هفتاد سالگی به دست خود علمای سنّی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می‌دانید الی الحال، قبر آن سید بزرگوار و عالم جلیل القدر مزار مسلمین شیعه در آگره می‌باشد و روی سنگ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سنگ سیاه 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اطفاء نور الله کرد</w:t>
      </w:r>
    </w:p>
    <w:p>
      <w:pPr>
        <w:pStyle w:val="BookText"/>
        <w:rPr/>
      </w:pPr>
      <w:r>
        <w:rPr>
          <w:rFonts w:ascii="IRNazanin" w:hAnsi="IRNazanin" w:eastAsia="IRNazanin"/>
          <w:color w:val="111111"/>
          <w:sz w:val="28"/>
          <w:sz w:val="28"/>
          <w:szCs w:val="28"/>
          <w:rtl w:val="true"/>
          <w:lang w:bidi="fa-IR"/>
        </w:rPr>
        <w:t>قرّهْ العین نبی را سر برید</w:t>
      </w:r>
    </w:p>
    <w:p>
      <w:pPr>
        <w:pStyle w:val="BookText"/>
        <w:rPr/>
      </w:pPr>
      <w:r>
        <w:rPr>
          <w:rFonts w:ascii="IRNazanin" w:hAnsi="IRNazanin" w:eastAsia="IRNazanin"/>
          <w:color w:val="111111"/>
          <w:sz w:val="28"/>
          <w:sz w:val="28"/>
          <w:szCs w:val="28"/>
          <w:rtl w:val="true"/>
          <w:lang w:bidi="fa-IR"/>
        </w:rPr>
        <w:t>سال قتلش حضرت ضامن علی</w:t>
      </w:r>
    </w:p>
    <w:p>
      <w:pPr>
        <w:pStyle w:val="BookText"/>
        <w:rPr/>
      </w:pPr>
      <w:r>
        <w:rPr>
          <w:rFonts w:ascii="IRNazanin" w:hAnsi="IRNazanin" w:eastAsia="IRNazanin"/>
          <w:color w:val="111111"/>
          <w:sz w:val="28"/>
          <w:sz w:val="28"/>
          <w:szCs w:val="28"/>
          <w:rtl w:val="true"/>
          <w:lang w:bidi="fa-IR"/>
        </w:rPr>
        <w:t xml:space="preserve">گفت نور الله سید شد 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بی‌جهت ما را مورد حمله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زیاده رویها و افراط‌کاری‌های جهّال و عوام و عملیات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خیلی متأثّر هستم، ولی اعمال شیعیان هم خود کمک یار می‌شود و آنها را تحریک بر این اعمال می‌نماید</w:t>
      </w:r>
      <w:r>
        <w:rPr>
          <w:rFonts w:eastAsia="IRNazanin" w:cs="IRNazanin"/>
          <w:color w:val="111111"/>
          <w:sz w:val="28"/>
          <w:szCs w:val="28"/>
          <w:rtl w:val="true"/>
          <w:lang w:bidi="fa-IR"/>
        </w:rPr>
        <w:t xml:space="preserve">. </w:t>
      </w:r>
      <w:bookmarkStart w:id="417" w:name="pg13407_170473"/>
    </w:p>
    <w:p>
      <w:pPr>
        <w:pStyle w:val="BookText"/>
        <w:rPr/>
      </w:pPr>
      <w:bookmarkEnd w:id="417"/>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اعمالی از شیعیان صادر می‌شود که موجب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و هتک نوامیس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هزاران نفر در مقابل قبور اموات ایستاده و از آنها طلب حاجات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رفتار شیعیان، مرده‌پرستی نیست؟ چرا علماء، آنها را منع نمی‌نمایند که به نام زیارت مردگان، میلیون‌ها نفر در مقابل آن قبور، صورت روی خاک گذارده، سجده نموده، مرده‌پرستی کنند و بهانه به دست مردمان پاک داده که افراط در اعمال نمایند و عجب اینکه جناب‌عالی نام این اعمال را توحید گذارده و این قبیل اشخاص را موحّد می‌خوانید</w:t>
      </w:r>
      <w:r>
        <w:rPr>
          <w:rFonts w:eastAsia="IRNazanin" w:cs="IRNazanin"/>
          <w:color w:val="111111"/>
          <w:sz w:val="28"/>
          <w:szCs w:val="28"/>
          <w:rtl w:val="true"/>
          <w:lang w:bidi="fa-IR"/>
        </w:rPr>
        <w:t>.</w:t>
      </w:r>
    </w:p>
    <w:p>
      <w:pPr>
        <w:pStyle w:val="Heading3"/>
        <w:numPr>
          <w:ilvl w:val="2"/>
          <w:numId w:val="1"/>
        </w:numPr>
        <w:rPr/>
      </w:pPr>
      <w:bookmarkStart w:id="418" w:name="__RefHeading___Toc544077_2616395394"/>
      <w:bookmarkStart w:id="419" w:name="_Toc139"/>
      <w:bookmarkEnd w:id="418"/>
      <w:r>
        <w:rPr>
          <w:rtl w:val="true"/>
        </w:rPr>
        <w:t>اقدام شیخ و ایجاد شبهه و تهیه وسیله برای حمله و دفاع از آن</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ما مشغول و سرگرم سخن بودیم، آقای شیخ عبدالسلام فقیه حنفی، کتاب هدیهًْ الزائرین را که در مقابلش بود ورق می‌زد و مطالعه می‌نمود؛ مثل آنکه می‌گردید راه ایرادی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جناب حافظ که به اینجا رسید، ایشان سربلند نموده و با یک حمله جدّی، مانند کسی که وسیله مهمی تهیه نموده، رو به داعی فرمودند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ببینید در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پیشوایان شما دستور می‌دهند که زوّار وقتی در حرم امامها زیارتشان تمام شد، دو رکعت نماز زیارت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نماز، قصد قربت شرط نیست؛ پس نماز زیارت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برای امام خواندن شرک نیست؟ همین اعمال زوّار که رو به قبر امام می‌ایستند و نماز می‌خوانند، بزرگ‌ترین دلیل بر شرک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چه جواب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ثابت و کتاب معتبر خودتان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گذشته، آقایان کسل و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موافقت فرمایید، جواب بیانات شما و جناب آقای حافظ بماند فرداشب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اهل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آمدند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نمی‌رویم تا جواب جناب شیخ صاحب داده شود و معنای مرده‌پرستی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کسالت و</w:t>
      </w:r>
    </w:p>
    <w:p>
      <w:pPr>
        <w:pStyle w:val="BookText"/>
        <w:rPr/>
      </w:pPr>
      <w:r>
        <w:rPr>
          <w:rFonts w:ascii="IRNazanin" w:hAnsi="IRNazanin" w:eastAsia="IRNazanin"/>
          <w:color w:val="111111"/>
          <w:sz w:val="28"/>
          <w:sz w:val="28"/>
          <w:szCs w:val="28"/>
          <w:rtl w:val="true"/>
          <w:lang w:bidi="fa-IR"/>
        </w:rPr>
        <w:t>ناراحتی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و تبسّم رو به جانب حافظ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حرارت جناب شیخ بسیار قوی است و حربه بزرگی تهیه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اوّل جواب ایشان را بدهم، بعد جواب جناب‌عالی را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 هم برای استماع حاضر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واقعاً بهانه‌جویی‌های بچه‌گانه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زیارت رفته‌اید و عملیات زوّار را از نزدیک مشاهده نموده‌اید؟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حقیر نرفته 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می‌فرمایید زوّار نماز رو به قبر امام علیه السّلام می‌خوانند که این نماز و زیارت را علامت شرک برای شیعیان مؤمن و موحّد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همین کتاب دعای شما که می‌نویسد نماز زیارت برای امام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نمایید ببینم چگونه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کتاب را دادند، دیدم تصادفاًدستور زیارت مولانا امیرالمؤمنین علیه الصلاهْ والسلام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حسن تصادفی که حربه برنده‌ای خودتان علیه خود تهیه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خداوند همیشه یار ما است، در همه جا وسایل و اسباب کمک و یاری ما را فراهم می‌فرماید</w:t>
      </w:r>
      <w:r>
        <w:rPr>
          <w:rFonts w:eastAsia="IRNazanin" w:cs="IRNazanin"/>
          <w:color w:val="111111"/>
          <w:sz w:val="28"/>
          <w:szCs w:val="28"/>
          <w:rtl w:val="true"/>
          <w:lang w:bidi="fa-IR"/>
        </w:rPr>
        <w:t xml:space="preserve">. </w:t>
      </w:r>
      <w:bookmarkStart w:id="420" w:name="pg13407_170477"/>
    </w:p>
    <w:p>
      <w:pPr>
        <w:pStyle w:val="BookText"/>
        <w:rPr/>
      </w:pPr>
      <w:bookmarkEnd w:id="420"/>
      <w:r>
        <w:rPr>
          <w:rFonts w:ascii="IRNazanin" w:hAnsi="IRNazanin" w:eastAsia="IRNazanin"/>
          <w:color w:val="111111"/>
          <w:sz w:val="28"/>
          <w:sz w:val="28"/>
          <w:szCs w:val="28"/>
          <w:rtl w:val="true"/>
          <w:lang w:bidi="fa-IR"/>
        </w:rPr>
        <w:t>اوّلاً خوب است از اوّل دستور زیارت که در این کتاب موجود است، از هر قسمت آن، جملاتی به اقتضای وقت مجلس بدون تبعیض قرائت نمایم، تا برسیم به موضوع نماز مورد بحث شما، تا آقایان حاضرین مجلس قضاوت فرمایند و در هر کجای آنها علامت شرک ملاحظه نمودند،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علامت توحید در سراسر زیارتنامه ندیدید، خجالت نکشید و بدانید اشتباه کرده‌اید، با اینکه کتاب در مقابل شماست، ندیده وارسی ننموده، حمله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آقایان حاضر در مجلس بفهمند که سایر ایرادات آقایان هم مثل همین ایرادتار عنکبوتی، ایجاد شبهه است</w:t>
      </w:r>
      <w:r>
        <w:rPr>
          <w:rFonts w:eastAsia="IRNazanin" w:cs="IRNazanin"/>
          <w:color w:val="111111"/>
          <w:sz w:val="28"/>
          <w:szCs w:val="28"/>
          <w:rtl w:val="true"/>
          <w:lang w:bidi="fa-IR"/>
        </w:rPr>
        <w:t>.</w:t>
      </w:r>
    </w:p>
    <w:p>
      <w:pPr>
        <w:pStyle w:val="Heading3"/>
        <w:numPr>
          <w:ilvl w:val="2"/>
          <w:numId w:val="1"/>
        </w:numPr>
        <w:rPr/>
      </w:pPr>
      <w:bookmarkStart w:id="421" w:name="__RefHeading___Toc544079_2616395394"/>
      <w:bookmarkStart w:id="422" w:name="_Toc140"/>
      <w:bookmarkEnd w:id="421"/>
      <w:r>
        <w:rPr>
          <w:rtl w:val="true"/>
        </w:rPr>
        <w:t>در آداب زیارت</w:t>
      </w:r>
      <w:bookmarkEnd w:id="422"/>
    </w:p>
    <w:p>
      <w:pPr>
        <w:pStyle w:val="BookText"/>
        <w:rPr/>
      </w:pPr>
      <w:r>
        <w:rPr>
          <w:rFonts w:ascii="IRNazanin" w:hAnsi="IRNazanin" w:eastAsia="IRNazanin"/>
          <w:color w:val="111111"/>
          <w:sz w:val="28"/>
          <w:sz w:val="28"/>
          <w:szCs w:val="28"/>
          <w:rtl w:val="true"/>
          <w:lang w:bidi="fa-IR"/>
        </w:rPr>
        <w:t>ملاحظه بفرمایید، دستور این است که زائر مولانا امیرالمؤمنین چون به خندق کوفه رسید، بایستد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الله أکبر أهل الکبریاء والمجد والعظمة، الله أکبر أهل التکبیر والتقدیس والتسبیح والآلاء، الله اکبر مما أخاف وأحذر، الله أکبر عمادی وعلیه أتوکّل، الله أکبر رجایی وإلیه 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دروازه نجف رسید،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لهذا وما کنّا لنهتدی لو لا أن هدانا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صحن مطهّر رسید، پس از حمد باری تعالی بگوید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ورسوله جاء بالحقّ من عندالله وأشهد أنّ علیّاً عبدالله وأخو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لا إله إلا الله والله أکبر والحمد لله علی هدایته وتوفیقه لما دعا إلیه من سبیله </w:t>
      </w:r>
      <w:r>
        <w:rPr>
          <w:rFonts w:eastAsia="IRNazanin" w:cs="IRNazanin"/>
          <w:color w:val="111111"/>
          <w:sz w:val="28"/>
          <w:szCs w:val="28"/>
          <w:rtl w:val="true"/>
          <w:lang w:bidi="fa-IR"/>
        </w:rPr>
        <w:t xml:space="preserve">...». </w:t>
      </w:r>
      <w:bookmarkStart w:id="423" w:name="pg13407_170479"/>
    </w:p>
    <w:p>
      <w:pPr>
        <w:pStyle w:val="BookText"/>
        <w:rPr/>
      </w:pPr>
      <w:bookmarkEnd w:id="423"/>
      <w:r>
        <w:rPr>
          <w:rFonts w:ascii="IRNazanin" w:hAnsi="IRNazanin" w:eastAsia="IRNazanin"/>
          <w:color w:val="111111"/>
          <w:sz w:val="28"/>
          <w:sz w:val="28"/>
          <w:szCs w:val="28"/>
          <w:rtl w:val="true"/>
          <w:lang w:bidi="fa-IR"/>
        </w:rPr>
        <w:t>چون بر در حرم و بقعه مبارکه رسید،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با اذن و اجازه خدا و پیغمبر و ائمه طاهرین، زائر وارد حرم مطهّر شد، زیارات مختلفه که مشتمل است بر سلام بر پیغمبر و امیرالمؤمنین علیهما الصلاهًْ والسلام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زیارت، دستور دارد شش رکعت نماز بخواند؛ دو رکعت هدیه برای امیرالمؤمنین و چهار رکعت هدیه برای آدم ابوالبشر و نوح شیخ الانبیاء، علی نبینا وآله و علیهما السلام که در جوار قبر آن حضرت مدفون‌اند</w:t>
      </w:r>
      <w:r>
        <w:rPr>
          <w:rFonts w:eastAsia="IRNazanin" w:cs="IRNazanin"/>
          <w:color w:val="111111"/>
          <w:sz w:val="28"/>
          <w:szCs w:val="28"/>
          <w:rtl w:val="true"/>
          <w:lang w:bidi="fa-IR"/>
        </w:rPr>
        <w:t>.</w:t>
      </w:r>
    </w:p>
    <w:p>
      <w:pPr>
        <w:pStyle w:val="Heading3"/>
        <w:numPr>
          <w:ilvl w:val="2"/>
          <w:numId w:val="1"/>
        </w:numPr>
        <w:rPr/>
      </w:pPr>
      <w:bookmarkStart w:id="424" w:name="__RefHeading___Toc544081_2616395394"/>
      <w:bookmarkStart w:id="425" w:name="_Toc141"/>
      <w:bookmarkEnd w:id="424"/>
      <w:r>
        <w:rPr>
          <w:rtl w:val="true"/>
        </w:rPr>
        <w:t>نماز زیارت و دعای بعد از نماز</w:t>
      </w:r>
      <w:bookmarkEnd w:id="425"/>
    </w:p>
    <w:p>
      <w:pPr>
        <w:pStyle w:val="BookText"/>
        <w:rPr/>
      </w:pPr>
      <w:r>
        <w:rPr>
          <w:rFonts w:ascii="IRNazanin" w:hAnsi="IRNazanin" w:eastAsia="IRNazanin"/>
          <w:color w:val="111111"/>
          <w:sz w:val="28"/>
          <w:sz w:val="28"/>
          <w:szCs w:val="28"/>
          <w:rtl w:val="true"/>
          <w:lang w:bidi="fa-IR"/>
        </w:rPr>
        <w:t>آیا نماز هدیه شرک است؟ آیا درباره‌ی نماز هدیه برای والدین و ارواح مؤمنین دستور نداریم؛ پس تمام این دساتیر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دو رکعت نماز هدیه برای امیرالمؤمنین به جای آورد قربهْ الی الله تعالی، آیا شرک است؟</w:t>
      </w:r>
    </w:p>
    <w:p>
      <w:pPr>
        <w:pStyle w:val="BookText"/>
        <w:rPr/>
      </w:pPr>
      <w:r>
        <w:rPr>
          <w:rFonts w:ascii="IRNazanin" w:hAnsi="IRNazanin" w:eastAsia="IRNazanin"/>
          <w:color w:val="111111"/>
          <w:sz w:val="28"/>
          <w:sz w:val="28"/>
          <w:szCs w:val="28"/>
          <w:rtl w:val="true"/>
          <w:lang w:bidi="fa-IR"/>
        </w:rPr>
        <w:t>لازمه انسانیت هر انسانی این است که وقتی به دیدار دوست می‌رود، هدیه‌ای برای او ببرد، کما آنکه از رسول اکرم صلی الله علیه وآله در جمله‌ای از کتب اخبار فریقین بابی هست در ثواب هدیه دادن به مؤمن و چون زائر در مقابل قبر مولای محبوبش قرار می‌گیرد و می‌داند که بهترین چیزی را که در مدّت حیات، آن حضرت دوست می‌داشته نماز بوده، لذا دستور رسیده که زائر دو رکعت نماز بخواند 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ثوابش را هدیه کند به روح پر فتوح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به نظر شما شرک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جناب‌عالی دستور نماز را خواندید، می‌خواستید دعای بعد از نماز را هم </w:t>
      </w:r>
    </w:p>
    <w:p>
      <w:pPr>
        <w:pStyle w:val="BookText"/>
        <w:rPr/>
      </w:pPr>
      <w:r>
        <w:rPr>
          <w:rFonts w:ascii="IRNazanin" w:hAnsi="IRNazanin" w:eastAsia="IRNazanin"/>
          <w:color w:val="111111"/>
          <w:sz w:val="28"/>
          <w:sz w:val="28"/>
          <w:szCs w:val="28"/>
          <w:rtl w:val="true"/>
          <w:lang w:bidi="fa-IR"/>
        </w:rPr>
        <w:t>بخوانید، تا به جواب شبهه خود نایل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 بودید، قطعاً ایراد نمی‌گرفتید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خودتان برای روشن شدن افکار آقایان محترم، اینک دعا را می‌خوانم، تابعدها اعمال شیعیان را با دیده انصاف بنگرید و بدانید ما موحّد هستیم، نه مشرک و در همه احوال، خدا را فراموش نمی‌نماییم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علی علیه السّلام را هم دوست می‌داریم، برای آن است که بنده صالح خدا و وصی و خلیفه رسول اکرم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دعا این است که بعد از فراغت از نماز در بالای 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جناب شیخ فرمودند رو به قبر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قبله در حالتی که قبر مبارک در دست چپ واقع است،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صلّیت هاتین الرکعتین هدیة منّی إلی سیّدی ومولای ولیّک وأخی رسولک أمیرالمؤمنین وسیّد الوصیّین علیّ بن أبی طالب صلوات الله علیه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محمّد وآل محمّد وتقبّلها منّی وأجزنی علی ذلک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صلّیت ولک رکعت ولک سجدت وحدک لا شریک لک، لأنّه لا تجوز الصلاة والرکوع والسجود إلاّ لک، لأنّک أنت الله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معنی آنکه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این دو رکعت نماز را هدیه نمودم به سوی سید و مولای خود، ولی تو و برادر رسول تو امیرالمؤمنین و سید الوصیین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خود را بفرست بر محمّد وآل محمّد و قبول نما این دو رکعت نماز را از من و برای این عمل، جزای احسان‌کنندگان به من مرحمت </w:t>
      </w:r>
    </w:p>
    <w:p>
      <w:pPr>
        <w:pStyle w:val="BookText"/>
        <w:rPr/>
      </w:pP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تو نماز خواندم و برای تو رکوع و سجود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واحد که شریک نداری؛ برای آنکه جایز نیست نماز و رکوع و سجود مگر برای تو؛ چه آنکه تویی خدای بزرگ که نیست خدایی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آقایان محترم انصاف دهید، چنین زائری که از اوّلین قدمش به خاک نجف تا آخرین ساعتی که از نماز زیارت فارغ می‌شود، متذکّر به حق باشد و نام خدا بر زبان داشته و او را به عظمت و وحدانیت یاد نماید و علی علیه السّلام را عبد صالح و برادر و وصی رسول الله صلی الله علیه وآله بخواند و به زبان حال و قال،اعتراف به این معنی بنماید، مشرک است؟</w:t>
      </w:r>
    </w:p>
    <w:p>
      <w:pPr>
        <w:pStyle w:val="BookText"/>
        <w:rPr/>
      </w:pPr>
      <w:r>
        <w:rPr>
          <w:rFonts w:ascii="IRNazanin" w:hAnsi="IRNazanin" w:eastAsia="IRNazanin"/>
          <w:color w:val="111111"/>
          <w:sz w:val="28"/>
          <w:sz w:val="28"/>
          <w:szCs w:val="28"/>
          <w:rtl w:val="true"/>
          <w:lang w:bidi="fa-IR"/>
        </w:rPr>
        <w:t>پس اگر نماز خواندن و شهادت به وحدانیت خدا دادن شرک است، تمنّا می‌کنم طریقه توحید را به ما یاد دهید، تا از طریقه خدا و پیغمبر بیرون آمده و داخل در طریقه شما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شما نمی‌بینید در اینجا نوشته عتبه را ببوس، وارد حرم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ما شنیده‌ایم زوّار بر در حرم‌های امامان خود که می‌رسند،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سجده برای علی نیست؟ آیا این عمل شرک به خدا نیست که سجده بنمایند غیر او را؟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جای جناب‌عالی بودم، بعد از اینکه جواب صحیح منطقی می‌شنیدم، تا آخر شب، بلکه تا آخر مجالس مناظره دیگر حرف نمی‌زدم و ساکت می‌ماندم، ولی عجب از شما است که باز هم به حرف آمدید، ولی حرفی که هر شنونده‌ای را به خنده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w:t>
      </w:r>
      <w:r>
        <w:rPr>
          <w:rFonts w:eastAsia="IRNazanin" w:cs="IRNazanin"/>
          <w:color w:val="111111"/>
          <w:sz w:val="28"/>
          <w:szCs w:val="28"/>
          <w:rtl w:val="true"/>
          <w:lang w:bidi="fa-IR"/>
        </w:rPr>
        <w:t xml:space="preserve">). </w:t>
      </w:r>
      <w:bookmarkStart w:id="426" w:name="pg13407_170485"/>
    </w:p>
    <w:p>
      <w:pPr>
        <w:pStyle w:val="Heading3"/>
        <w:numPr>
          <w:ilvl w:val="2"/>
          <w:numId w:val="1"/>
        </w:numPr>
        <w:rPr/>
      </w:pPr>
      <w:bookmarkStart w:id="427" w:name="__RefHeading___Toc544083_2616395394"/>
      <w:bookmarkStart w:id="428" w:name="_Toc142"/>
      <w:bookmarkEnd w:id="426"/>
      <w:bookmarkEnd w:id="427"/>
      <w:r>
        <w:rPr>
          <w:rtl w:val="true"/>
        </w:rPr>
        <w:t>بوسیدن آستانه قباب ائمه شرک نیست</w:t>
      </w:r>
      <w:bookmarkEnd w:id="428"/>
    </w:p>
    <w:p>
      <w:pPr>
        <w:pStyle w:val="BookText"/>
        <w:rPr/>
      </w:pPr>
      <w:r>
        <w:rPr>
          <w:rFonts w:ascii="IRNazanin" w:hAnsi="IRNazanin" w:eastAsia="IRNazanin"/>
          <w:color w:val="111111"/>
          <w:sz w:val="28"/>
          <w:sz w:val="28"/>
          <w:szCs w:val="28"/>
          <w:rtl w:val="true"/>
          <w:lang w:bidi="fa-IR"/>
        </w:rPr>
        <w:t>ناچارم باز هم مختصر جوابی به شما بدهم که بدانید بوسیدن عتبه و آستانه مقدّسه ائمه معصومین شرک نمی‌باشد و جناب‌عالی هم مغلطه فرمودید و بوسیدن را حمل بر سجده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حضور خود ما عبارت را این قسم از روی کتاب بخوانید و تحریف نمایید، نمی‌دانم وقتی تنها در مقابل عوام بی‌خبر قرار می‌گیرید، چه تهمت‌ها به ما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که در این کتب و سایر کتاب ادعیه و مزار رسیده، این است که ملاحظه می‌فرمایید زائر برای اظهار ادب، عتبه را ببوسد، نه آنکه سجده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روی چه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بوسیدن را حمل بر سجده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شما در کجا دیده‌اید از قرآن مجید و اخبار و احادیث که منع از بوسیدن عتبه درگاه پیغمبر یا امامی شده باشد و یا بوسیدن را علامت شرک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جواب منطقی یا مُسکتی در این باب ندارید، وقت مجلس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فرمودید شنیده‌ام زوّار سجده می‌کنند، کاملاً دروغ است؛ دروغ شاخدار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فرق است دیدن تا شنیدن</w:t>
      </w:r>
    </w:p>
    <w:p>
      <w:pPr>
        <w:pStyle w:val="BookText"/>
        <w:rPr/>
      </w:pPr>
      <w:r>
        <w:rPr>
          <w:rFonts w:ascii="IRNazanin" w:hAnsi="IRNazanin" w:eastAsia="IRNazanin"/>
          <w:color w:val="111111"/>
          <w:sz w:val="28"/>
          <w:sz w:val="28"/>
          <w:szCs w:val="28"/>
          <w:rtl w:val="true"/>
          <w:lang w:bidi="fa-IR"/>
        </w:rPr>
        <w:t>شنیدن کی بود مانند دیدن</w:t>
      </w:r>
    </w:p>
    <w:p>
      <w:pPr>
        <w:pStyle w:val="BookText"/>
        <w:rPr/>
      </w:pPr>
      <w:r>
        <w:rPr>
          <w:rFonts w:ascii="IRNazanin" w:hAnsi="IRNazanin" w:eastAsia="IRNazanin"/>
          <w:color w:val="111111"/>
          <w:sz w:val="28"/>
          <w:sz w:val="28"/>
          <w:szCs w:val="28"/>
          <w:rtl w:val="true"/>
          <w:lang w:bidi="fa-IR"/>
        </w:rPr>
        <w:t xml:space="preserve">مگر خداوند متعال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فاسقی خبری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سخن‌چینی فاسقی از نادانی به قومی رنجی رسانید و پشیمان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این دستور قرآن مجید، به کلام فاسق نباید ترتیب اثر داد، تا موجب ندامت و خجالت نگردد، بلکه باید تحقیق کرد و در صدد کشف حقیقت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سفر به خود داده، بروید از نزدیک ببینید، آن‌گاه ایراد و اشکال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وقتی داعی به قبر ابوحنیفه و شیخ عبدالقادر در بغداد رفتم و طرز اعمال عوام را نسبت به آن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اشد از آنچه شما تهمت به شیعیان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هیچ‌گاه در مجلس و محفلی واگو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شاهد است روزی که به قبر ابوحنیفه در معظّم رفتم، جماعتی از برادران اهل تسنّن هندی را دیدم عوض عتبه، چندین مرتبه زمین را می‌بوسیدند و به خاک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کینه و عداوت نداشتم و دلیلی بر حرمت عمل ندیدم، تا این ساعت مورد نقل قرار ندادم؛ چون دیدم از روی محبّت رفتار می‌نمایند نه از روی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محترم بدانید که هیچ زائر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یا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سجده ننموده و نمی‌کند مگر برای خدای تعالی و این فرموده شما کاملاً تهمت و افتراء و دروغ محض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حالتی که اگر هم به طرز سجده که عبارت از به خاک افتادن و صورت و پیشانی بر زمین مالیدن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قصد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چه آنکه تعظیماً و تکریماً در مقابل شخص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قصد خدایی یاشریک برای خدا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و روی زمین افتادن و صورت روی خاک گذاردن ابداً شرک نمی‌باشد، بلکه کثرت و شدّت علاقه‌ی به محبوب، موجب تعظیم و صورت روی خاک مالیدن و بوسیدن می‌شود</w:t>
      </w:r>
      <w:r>
        <w:rPr>
          <w:rFonts w:eastAsia="IRNazanin" w:cs="IRNazanin"/>
          <w:color w:val="111111"/>
          <w:sz w:val="28"/>
          <w:szCs w:val="28"/>
          <w:rtl w:val="true"/>
          <w:lang w:bidi="fa-IR"/>
        </w:rPr>
        <w:t xml:space="preserve">. </w:t>
      </w:r>
      <w:bookmarkStart w:id="429" w:name="pg13407_170489"/>
    </w:p>
    <w:p>
      <w:pPr>
        <w:pStyle w:val="BookText"/>
        <w:rPr/>
      </w:pPr>
      <w:bookmarkEnd w:id="429"/>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روی خاک افتاده و پیشانی بر زمین گذارند و سجده نباشد؟؟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می‌فرمایید سجده مربوط به نیت است و نیت امر قلبی است و عالم به قلوب و نیات قلبی خدای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می‌بینیم فردی یا افرادی به حال سجده روی زمین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چنین حالی که مخصوص به خدای تعالی است، شایسته نیست در مقابل غیر خدا قرار گیرد ولو بدون نیت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از نیت قلب او خبر نداریم، نمی‌توانیم حمل به سجده نماییم، مگر در اوقات سجده مخصوص که معلوم است ظاهرش را سجده می‌نامیم</w:t>
      </w:r>
      <w:r>
        <w:rPr>
          <w:rFonts w:eastAsia="IRNazanin" w:cs="IRNazanin"/>
          <w:color w:val="111111"/>
          <w:sz w:val="28"/>
          <w:szCs w:val="28"/>
          <w:rtl w:val="true"/>
          <w:lang w:bidi="fa-IR"/>
        </w:rPr>
        <w:t>.</w:t>
      </w:r>
    </w:p>
    <w:p>
      <w:pPr>
        <w:pStyle w:val="Heading3"/>
        <w:numPr>
          <w:ilvl w:val="2"/>
          <w:numId w:val="1"/>
        </w:numPr>
        <w:rPr/>
      </w:pPr>
      <w:bookmarkStart w:id="430" w:name="__RefHeading___Toc544085_2616395394"/>
      <w:bookmarkStart w:id="431" w:name="_Toc143"/>
      <w:bookmarkEnd w:id="430"/>
      <w:r>
        <w:rPr>
          <w:rtl w:val="true"/>
        </w:rPr>
        <w:t>به خاک افتادن و سجده نمودن برادران حضرت یوسف</w:t>
      </w:r>
      <w:bookmarkEnd w:id="431"/>
    </w:p>
    <w:p>
      <w:pPr>
        <w:pStyle w:val="BookText"/>
        <w:rPr/>
      </w:pPr>
      <w:r>
        <w:rPr>
          <w:rFonts w:ascii="IRNazanin" w:hAnsi="IRNazanin" w:eastAsia="IRNazanin"/>
          <w:color w:val="111111"/>
          <w:sz w:val="28"/>
          <w:sz w:val="28"/>
          <w:szCs w:val="28"/>
          <w:rtl w:val="true"/>
          <w:lang w:bidi="fa-IR"/>
        </w:rPr>
        <w:t xml:space="preserve">پس به طرز سجده به عنوان تعظیم و 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خاک افتادن، کفر و شرک نیست، چنانچه برادران یوسف در مقابل یوسف چنین سجده‌ای را نمودند و دو پیغمبر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منعشان ننمودند به صراحت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خبر می‌دهد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أَبَوَیْهِ عَلَی الْعَرْشِ وَخَرّوا لَهُ سُجّداً وَقَالَ یَا أَبَتِ هذا تَأْوِیلُ رُؤْیایَ مِن قَبْلُ قَدْ جَعَلَهَا رَبّی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مادرش را بر تخت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افتادند و او را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این است تعبیر خوابی که از پیش دیدم که خدای من آن خواب را واقع و محقّق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خوابی است که در اوّل همین سوره خبر می‌دهد که یوسف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آفتاب و ماه و یازده ستاره مرا سجده می‌کردند و حضرت یعقوب </w:t>
      </w:r>
    </w:p>
    <w:p>
      <w:pPr>
        <w:pStyle w:val="BookText"/>
        <w:rPr/>
      </w:pPr>
      <w:r>
        <w:rPr>
          <w:rFonts w:ascii="IRNazanin" w:hAnsi="IRNazanin" w:eastAsia="IRNazanin"/>
          <w:color w:val="111111"/>
          <w:sz w:val="28"/>
          <w:sz w:val="28"/>
          <w:szCs w:val="28"/>
          <w:rtl w:val="true"/>
          <w:lang w:bidi="fa-IR"/>
        </w:rPr>
        <w:t>تعبیر نمود که به زودی به مقام بزرگی خواهی</w:t>
      </w:r>
    </w:p>
    <w:p>
      <w:pPr>
        <w:pStyle w:val="BookText"/>
        <w:rPr/>
      </w:pPr>
      <w:r>
        <w:rPr>
          <w:rFonts w:ascii="IRNazanin" w:hAnsi="IRNazanin" w:eastAsia="IRNazanin"/>
          <w:color w:val="111111"/>
          <w:sz w:val="28"/>
          <w:sz w:val="28"/>
          <w:szCs w:val="28"/>
          <w:rtl w:val="true"/>
          <w:lang w:bidi="fa-IR"/>
        </w:rPr>
        <w:t>رسید و پدر و مادر و یازده برادر تو را تعظیم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چند جای قرآن کریم خبر از سجده نمودن ملائکه به آدم ابو البشر نمی‌دهد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پس اگر بیان شما صحیح باشد که به طرز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نیت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افتادن شرک باشد، بایستی برادران یوسف و ملائکه مقرّبین همگی مشرک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ابلیس لعین موحّد بود که ترک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نیست و تمام آنها موحّد و خداپرست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می‌کنم آقایان محترم، اشکالات عامیانه و مسموعات بی‌اساس را که امویها و بقایای خوارج و نواصب و متعصّبین نقل نموده‌اند، در چنین مجلس باعظمتی که مخصوص گفتار حق و کشف حقیقت است، مورد بحث قرار ندهید، تا موجب ندامت و تضییع وقت گردد و مشت خود را باز نکنید که معلوم شود ایرادات شماها به شیعیان همیشه از این قبیل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مختصری هم جواب جناب حافظ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گذشته، اقتضای بحث طولانی ندارد</w:t>
      </w:r>
      <w:r>
        <w:rPr>
          <w:rFonts w:eastAsia="IRNazanin" w:cs="IRNazanin"/>
          <w:color w:val="111111"/>
          <w:sz w:val="28"/>
          <w:szCs w:val="28"/>
          <w:rtl w:val="true"/>
          <w:lang w:bidi="fa-IR"/>
        </w:rPr>
        <w:t xml:space="preserve">. </w:t>
      </w:r>
      <w:bookmarkStart w:id="432" w:name="pg13407_170493"/>
    </w:p>
    <w:p>
      <w:pPr>
        <w:pStyle w:val="Heading3"/>
        <w:numPr>
          <w:ilvl w:val="2"/>
          <w:numId w:val="1"/>
        </w:numPr>
        <w:rPr/>
      </w:pPr>
      <w:bookmarkStart w:id="433" w:name="__RefHeading___Toc544087_2616395394"/>
      <w:bookmarkStart w:id="434" w:name="_Toc144"/>
      <w:bookmarkEnd w:id="432"/>
      <w:bookmarkEnd w:id="433"/>
      <w:r>
        <w:rPr>
          <w:rtl w:val="true"/>
        </w:rPr>
        <w:t>بقای روح بعد از فنای جسم</w:t>
      </w:r>
      <w:bookmarkEnd w:id="434"/>
    </w:p>
    <w:p>
      <w:pPr>
        <w:pStyle w:val="BookText"/>
        <w:rPr/>
      </w:pPr>
      <w:r>
        <w:rPr>
          <w:rFonts w:ascii="IRNazanin" w:hAnsi="IRNazanin" w:eastAsia="IRNazanin"/>
          <w:color w:val="111111"/>
          <w:sz w:val="28"/>
          <w:sz w:val="28"/>
          <w:szCs w:val="28"/>
          <w:rtl w:val="true"/>
          <w:lang w:bidi="fa-IR"/>
        </w:rPr>
        <w:t>خوب است آقایان محترم که اهل علم هستید، با تعمّق و تفکّر سخن بگویید، نه روی عادات و گفتار اسلاف و هوای نفس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 چرا شیعیان در مقابل قبور اموات حاجت می‌طلبند، مگر خدای نکرده با اهل مادّه و طبیعت هم عقیده می‌باشید که به حیات بعد الموت عقیده ندارند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آنها را نقل می‌فرماید که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حَیاتُنَا الدُّنْیا نَمُوتُ وَ نَحْیا وَ ما نَحْنُ بِمَبْعُوثین‌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جز این چند روزه حیات دنیا بیش نیست که زنده شده و خواهیم مُرد و هرگز دیگر از خاک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که به خوبی می‌دانید یکی از عقاید ثابته الهیین، عقیده به حیات بعد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بمیرد، بر خلاف حیوانات، جسم عنصری از کار می‌افتد، ولی روح و نفس ناطقه‌اش باقی و پایدار و بر ابدانی شبیه و مماثل با همین ابدان، منتها لطیف‌تر در عالم برزخ، زنده متنعّم و یا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شهدا و کشته‌شدگان راه خدا که آنها با مزایای بیشتری زنده و متنعّم به نعم الهی و مسرور و شادمان به پاداش خود می‌باشند، چنانچه صریحاً در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نپندار که شهیدان راه خدا مردگان‌اند، بلکه زنده به حیات ابدی شدند و در نزد خدا متنعّم و روزی داده می‌شوند، در حالتی که به فضل و </w:t>
      </w:r>
      <w:bookmarkStart w:id="435" w:name="pg13407_170496"/>
    </w:p>
    <w:p>
      <w:pPr>
        <w:pStyle w:val="BookText"/>
        <w:rPr/>
      </w:pPr>
      <w:bookmarkEnd w:id="435"/>
      <w:r>
        <w:rPr>
          <w:rFonts w:ascii="IRNazanin" w:hAnsi="IRNazanin" w:eastAsia="IRNazanin"/>
          <w:color w:val="111111"/>
          <w:sz w:val="28"/>
          <w:sz w:val="28"/>
          <w:szCs w:val="28"/>
          <w:rtl w:val="true"/>
          <w:lang w:bidi="fa-IR"/>
        </w:rPr>
        <w:t>رحمتی که از خداوند نصیبشان گردیده شادمان‌اند و به آن مؤمنان که هنوز به آنها نپیوسته‌اند و بعد در پی آنها خواهند شتافت، مژده دهند که از مردن هیچ نترسند و محزون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اخذ روزی و سرور و شادمانی و استفاده از فضل و کرم پروردگار از لوازم اموات است یا احیاء؟ علاوه بر آنکه صریحاً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أحْیَاءٌ عِنْدَ رَبّهِمْ یُرْزَقُونَ</w:t>
      </w:r>
      <w:r>
        <w:rPr>
          <w:rFonts w:ascii="IRNazanin" w:hAnsi="IRNazanin" w:eastAsia="IRNazanin"/>
          <w:color w:val="111111"/>
          <w:sz w:val="28"/>
          <w:sz w:val="28"/>
          <w:szCs w:val="28"/>
          <w:rtl w:val="true"/>
          <w:lang w:bidi="fa-IR"/>
        </w:rPr>
        <w:t>؛ یعنی آنها زنده هستند و در نزد خدا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چگونه زنده هستند و چگونه روزی می‌خورند؟ پس از همان جایی که دهان روزی خوردن دارند، گوش حرف شنیدن هم دارند و جواب هم می‌دهند، منتها پرده طبیعت جسمانی روی گوشهای ما را گرفته، صدای آنها</w:t>
      </w:r>
    </w:p>
    <w:p>
      <w:pPr>
        <w:pStyle w:val="BookText"/>
        <w:rPr/>
      </w:pPr>
      <w:r>
        <w:rPr>
          <w:rFonts w:ascii="IRNazanin" w:hAnsi="IRNazanin" w:eastAsia="IRNazanin"/>
          <w:color w:val="111111"/>
          <w:sz w:val="28"/>
          <w:sz w:val="28"/>
          <w:szCs w:val="28"/>
          <w:rtl w:val="true"/>
          <w:lang w:bidi="fa-IR"/>
        </w:rPr>
        <w:t>را نمی‌شنویم</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436" w:name="__RefHeading___Toc544089_2616395394"/>
      <w:bookmarkStart w:id="437" w:name="_Toc145"/>
      <w:bookmarkEnd w:id="436"/>
      <w:r>
        <w:rPr>
          <w:rtl w:val="true"/>
        </w:rPr>
        <w:t>اشکال به بقای روح و جواب آن</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متجدّدی از اهل تسنّن به نام داود پوری که در زاویه مجلس، مستمع کلمات بود با اجازه، ایجاد شبهه‌ای به نام سؤال نمود به این عبارت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پوری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با کشف علوم محیر العقول امروزی جور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ازمنه گذشته که علوم طبیعی ترقّی نداشت، مردمی از روی </w:t>
      </w:r>
      <w:bookmarkStart w:id="438" w:name="pg13407_170498"/>
    </w:p>
    <w:p>
      <w:pPr>
        <w:pStyle w:val="BookText"/>
        <w:rPr/>
      </w:pPr>
      <w:bookmarkEnd w:id="438"/>
      <w:r>
        <w:rPr>
          <w:rFonts w:ascii="IRNazanin" w:hAnsi="IRNazanin" w:eastAsia="IRNazanin"/>
          <w:color w:val="111111"/>
          <w:sz w:val="28"/>
          <w:sz w:val="28"/>
          <w:szCs w:val="28"/>
          <w:rtl w:val="true"/>
          <w:lang w:bidi="fa-IR"/>
        </w:rPr>
        <w:t xml:space="preserve">جهالت به قوّه‌ی مرموزی که نامش را روح می‌گذاردند معتقد بودند، ولی امروزه که قرن طلایی علم و دانش است وعلوم طبیعی سیر تکاملی خود را نموده، پنبه این نوع عقاید پوسیده زده شده، مخصوصاً در بلاد مهمّه اروپا که مهد ترقّیات علمیه می‌باشد،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بطلان این نوع عقاید پوسیده مخصوصاً عقیده به وجود روح و بقای آن را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این نوع از اقوال تازگی نداشته و اختصاص به قرن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حدود دو هزار و چهارصد سال است تقریباً در تحت لوای ارباب ماده و طبیعت جلوه‌گری نموده</w:t>
      </w:r>
      <w:r>
        <w:rPr>
          <w:rFonts w:eastAsia="IRNazanin" w:cs="IRNazanin"/>
          <w:color w:val="111111"/>
          <w:sz w:val="28"/>
          <w:szCs w:val="28"/>
          <w:rtl w:val="true"/>
          <w:lang w:bidi="fa-IR"/>
        </w:rPr>
        <w:t>.</w:t>
      </w:r>
    </w:p>
    <w:p>
      <w:pPr>
        <w:pStyle w:val="Heading3"/>
        <w:numPr>
          <w:ilvl w:val="2"/>
          <w:numId w:val="1"/>
        </w:numPr>
        <w:rPr/>
      </w:pPr>
      <w:bookmarkStart w:id="439" w:name="__RefHeading___Toc544091_2616395394"/>
      <w:bookmarkStart w:id="440" w:name="_Toc146"/>
      <w:bookmarkEnd w:id="439"/>
      <w:r>
        <w:rPr>
          <w:rtl w:val="true"/>
        </w:rPr>
        <w:t>ظهور اهل مادّه و طبیعت و مقابله ذیمقراطیس با سقراط حکیم</w:t>
      </w:r>
      <w:bookmarkEnd w:id="440"/>
    </w:p>
    <w:p>
      <w:pPr>
        <w:pStyle w:val="BookText"/>
        <w:rPr/>
      </w:pPr>
      <w:r>
        <w:rPr>
          <w:rFonts w:ascii="IRNazanin" w:hAnsi="IRNazanin" w:eastAsia="IRNazanin"/>
          <w:color w:val="111111"/>
          <w:sz w:val="28"/>
          <w:sz w:val="28"/>
          <w:szCs w:val="28"/>
          <w:rtl w:val="true"/>
          <w:lang w:bidi="fa-IR"/>
        </w:rPr>
        <w:t xml:space="preserve">یعنی زمانی که ذیمقراطیس و اتباع او در مقابل سقراط و افلاطون و ارسطو و امثال آن حکمای الهی در یونان قیام نموده و قائل به مادّه و طبیعت شدند و منکر خدای با علم و اراده و قدرت و شعور گردیدند و گفتند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مادّیات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یکی از حواسّ خمسه ادراک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در عالم موجود نیست و جمیع تأثیرات لازمه ناشی از طبع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مشهور گردیدند به طبیعی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و جوهر اصلی آنها امروز به نام کمونیست در عالم جلوه‌گری می‌نمایند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عقاید فاسده که از لوازم انکار وجود خالق با علم و اراده و قدرت و شعور است، در میان آن فرقه‌ی کوتاه نظر ظاهر گردیده و علماء و فلاسفه الهی در هر دوره‌ای از ادوار، جواب آنها را علماً و منطقاً داده‌اند، ولی چون نامی از اروپا و عقاید داروین و بخنر بردید، ناچارم به شما آقایان متجدّدین برادرانه </w:t>
      </w:r>
      <w:bookmarkStart w:id="441" w:name="pg13407_170500"/>
    </w:p>
    <w:p>
      <w:pPr>
        <w:pStyle w:val="BookText"/>
        <w:rPr/>
      </w:pPr>
      <w:bookmarkEnd w:id="441"/>
      <w:r>
        <w:rPr>
          <w:rFonts w:ascii="IRNazanin" w:hAnsi="IRNazanin" w:eastAsia="IRNazanin"/>
          <w:color w:val="111111"/>
          <w:sz w:val="28"/>
          <w:sz w:val="28"/>
          <w:szCs w:val="28"/>
          <w:rtl w:val="true"/>
          <w:lang w:bidi="fa-IR"/>
        </w:rPr>
        <w:t>نصیحت نموده، یادآور شوم که لازمه‌ی علم و عقل و منطق این است که تحت تأثیر هر کلامی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فلسفه داروین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فرضیات است نه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نمودید، لازم است نقد و انتقاداتی را نیز که بر کتاب و گفتار و عقاید آن نوشته شده است بخوانید، آن‌گاه قضاوت عاقلانه نموده، انتخاب احسن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سلطه و سلطنت اروپائی‌ها علماً و عملاً بر شماها زیاد شده، لذا وقتی کتابی از داروین و بخنر یا امثال آنها به دستتان می‌آید در نظر شما با ابّهت و عظمت می‌نماید و خیال می‌کنید واقعاً سراسر اروپا دارونیزم گردیده و این کتاب نمونه‌ای از عقاید تمام فلاسفه اروپاست و حال آنکه این‌طور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اگر هم باشد ارزش علمی ندارد</w:t>
      </w:r>
      <w:r>
        <w:rPr>
          <w:rFonts w:eastAsia="IRNazanin" w:cs="IRNazanin"/>
          <w:color w:val="111111"/>
          <w:sz w:val="28"/>
          <w:szCs w:val="28"/>
          <w:rtl w:val="true"/>
          <w:lang w:bidi="fa-IR"/>
        </w:rPr>
        <w:t>).</w:t>
      </w:r>
    </w:p>
    <w:p>
      <w:pPr>
        <w:pStyle w:val="Heading3"/>
        <w:numPr>
          <w:ilvl w:val="2"/>
          <w:numId w:val="1"/>
        </w:numPr>
        <w:rPr/>
      </w:pPr>
      <w:bookmarkStart w:id="442" w:name="__RefHeading___Toc544093_2616395394"/>
      <w:bookmarkStart w:id="443" w:name="_Toc147"/>
      <w:bookmarkEnd w:id="442"/>
      <w:r>
        <w:rPr>
          <w:rtl w:val="true"/>
        </w:rPr>
        <w:t>اقوال علمای الهی اروپا</w:t>
      </w:r>
      <w:bookmarkEnd w:id="443"/>
    </w:p>
    <w:p>
      <w:pPr>
        <w:pStyle w:val="BookText"/>
        <w:rPr/>
      </w:pPr>
      <w:r>
        <w:rPr>
          <w:rFonts w:ascii="IRNazanin" w:hAnsi="IRNazanin" w:eastAsia="IRNazanin"/>
          <w:color w:val="111111"/>
          <w:sz w:val="28"/>
          <w:sz w:val="28"/>
          <w:szCs w:val="28"/>
          <w:rtl w:val="true"/>
          <w:lang w:bidi="fa-IR"/>
        </w:rPr>
        <w:t xml:space="preserve">همین قسمی که فلسفه داروین طبیعی را می‌خوانید، کتب فلاسفه الهی را هم که در دست عموم است بخوانید؛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که از علمای ریاضی مشهور اروپا می‌باشد و سالها در معرفت النفس غور نموده و کتابهای بسیاری در اثبات وحدانیت حق تعالی و عظمت روح و بقای آن بعد از مرگ نوشته؛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دان لاناتور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ایرانی و مصری آنها را به فارسی و عربی ترجمه نموده‌اند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کتب مفصّلاً در اطراف مرگ قلم‌فرسایی نموده و صریحاً گوید مرگ حقیقی به معنای فنا و نیستی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عبارت است از نقل و انتقال از عالمی به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آدمی قالب عوض می‌کند، از این بدن عنصری بیرون </w:t>
      </w:r>
    </w:p>
    <w:p>
      <w:pPr>
        <w:pStyle w:val="BookText"/>
        <w:rPr/>
      </w:pPr>
      <w:r>
        <w:rPr>
          <w:rFonts w:ascii="IRNazanin" w:hAnsi="IRNazanin" w:eastAsia="IRNazanin"/>
          <w:color w:val="111111"/>
          <w:sz w:val="28"/>
          <w:sz w:val="28"/>
          <w:szCs w:val="28"/>
          <w:rtl w:val="true"/>
          <w:lang w:bidi="fa-IR"/>
        </w:rPr>
        <w:t xml:space="preserve">آمده، به هیکل و صورت لطیف‌تری می‌رود؛ چه آنکه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فنا ندارد، بلکه باقی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با تجربیات قطعی سالیان دراز به دست آمده که روح غیر از این بدن است و خود استقلال معنوی دارد پس از متلاشی شدن تن و بدن باقی مانده و جلوگیری می‌نماید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این قبیل علماء و فلاسفه الهی،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بروکسون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معاصر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دانشمند معروف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آلمانی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شهیر فرانسوی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اقوال تمامی آنها بلکه ذکر اسامی آنها مقتضی این مجلس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 دانشمندان اروپا به وجود آنها افتخار می‌نمایند، نه به وجود داروین و بخنر طبیعی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چنانچه شما آقایان جوانان روشنفکر تحت تأثیر غربی‌ها قرار گرفته و ناچارید به گفتار آنها توجه نمایید، اقلاً منحصراً کتاب‌های داروین انگلیسی و بخنر آلمانی را نخوانید، بلکه به سایر کتب فلاسفه و دانشمندان اروپایی هم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عقاید هر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و دقّت قرار دهید و نقد و انتقاداتی را که بر آن کتاب‌ها نوشته شده بخوانید، آن‌گاه انتخاب احسن نمایید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روی انصاف و با دیده علم و عقل و منطق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نمایید، بالقطع و الیقین تصدیق خواهید نمود که تن و بدن آدمی، چون مخلوق از عناصر عالم خلق است فانی و متلاشی می‌گردد، ولی روح که مخلوق عالم امر است زنده و پایدار می‌باشد و هرگز نمرده و نمی‌میرد و مخصوصاً شهدا و کشته‌شدگان راه حق و حقیقت توحید که به حکم کتب </w:t>
      </w:r>
    </w:p>
    <w:p>
      <w:pPr>
        <w:pStyle w:val="BookText"/>
        <w:rPr/>
      </w:pPr>
      <w:r>
        <w:rPr>
          <w:rFonts w:ascii="IRNazanin" w:hAnsi="IRNazanin" w:eastAsia="IRNazanin"/>
          <w:color w:val="111111"/>
          <w:sz w:val="28"/>
          <w:sz w:val="28"/>
          <w:szCs w:val="28"/>
          <w:rtl w:val="true"/>
          <w:lang w:bidi="fa-IR"/>
        </w:rPr>
        <w:t>آسمانی و تعالیم رحمانی، علاوه بر جنبه روحانی از جهت جسمانی زنده و دارای گوش شنوا و چشم بینا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زیارت حضرت سیدالشهداء علیه الصلاهْ والسلام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أنّک تسمع کلامی و تردّ جوابی</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یعنی شهادت می‌دهم که تو کلام مرا می‌شنوی و جواب مرا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نخوانده‌اید، آنجایی که عترت طاهره رسول اکرم صلی الله علیه وآله را معرفی می‌نماید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خذوها من خاتم النبیّین صلی الله علیه وآله انّه یموت من مات منّا ولیس بمیّت ویبلی من بلی منّا ولیس ببال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مردم، این مطلب را از خاتم النبیین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فرموده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 هر که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نیست و ازما هر که به ظاهر بپوسد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پیوسته در عالم انوار و ارواح زنده و پایداریم، چنانچه ابن ابی الحدید</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میثمی</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شیخ محمد عبده</w:t>
      </w:r>
      <w:r>
        <w:rPr>
          <w:rStyle w:val="FootnoteAnchor"/>
          <w:rtl w:val="true"/>
        </w:rPr>
        <w:footnoteReference w:id="419"/>
      </w:r>
      <w:r>
        <w:rPr>
          <w:rFonts w:ascii="IRNazanin" w:hAnsi="IRNazanin" w:eastAsia="IRNazanin"/>
          <w:color w:val="111111"/>
          <w:sz w:val="28"/>
          <w:sz w:val="28"/>
          <w:szCs w:val="28"/>
          <w:rtl w:val="true"/>
          <w:lang w:bidi="fa-IR"/>
        </w:rPr>
        <w:t>،مفتی معروف دیار مصر در شرح این کلمات می‌گویند که اهل بیت پیغمبر، مانند دیگران در حقیقت مرده نیستند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 ظاهراً در مقابل قبور ائمه معصومین از عترت رسالت می‌ایستیم، </w:t>
      </w:r>
      <w:bookmarkStart w:id="444" w:name="pg13407_170506"/>
    </w:p>
    <w:p>
      <w:pPr>
        <w:pStyle w:val="BookText"/>
        <w:rPr/>
      </w:pPr>
      <w:bookmarkEnd w:id="444"/>
      <w:r>
        <w:rPr>
          <w:rFonts w:ascii="IRNazanin" w:hAnsi="IRNazanin" w:eastAsia="IRNazanin"/>
          <w:color w:val="111111"/>
          <w:sz w:val="28"/>
          <w:sz w:val="28"/>
          <w:szCs w:val="28"/>
          <w:rtl w:val="true"/>
          <w:lang w:bidi="fa-IR"/>
        </w:rPr>
        <w:t>مقابل قبور اموات نمی‌ایستیم و با مرده حرف نمی‌زنیم، بلکه در مقابل احیاء و زندگان ایستاده‌ایم و با زندگان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مرده‌پرست نیستیم، بلکه خدا پرستیم؛ چون خدا روح و جسم آنها را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حضرت امیرالمؤمنین علی بن ابی طالب و یا حضرت سیدالشهداء ابا عبدالله الحسین‘ و شهدای بدر و حنین و احد و کربلا را فداییهای دین و جانبازان راه حق نمی‌دانید که در مقابل ظلم خانمانسوز قریش و بنی‌امیه و یزید و یزیدیان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منتها درجه فعالیتشان انکار حقایق دین و محو آثار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نمودند و جان خود را در راه دین مقدّس اسلام و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قیام صحابه رسول الله و جانبازیهای شهدای بدر و احد و حنین سبب برطرف شدن شرک و کفر و اعلای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ما قیام و جانبازی حضرت ابا عبدالله الحسین علیه السّلام نیز برای تقویت دین مقدس اسلام اثر بجایی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 آن حضرت نبود، یزید عنید اساس دین را از میان برده و کفریات باطن و عقاید فاسده خود را در جامعه مسلمین لباس عمل می‌پوشانید</w:t>
      </w:r>
      <w:r>
        <w:rPr>
          <w:rFonts w:eastAsia="IRNazanin" w:cs="IRNazanin"/>
          <w:color w:val="111111"/>
          <w:sz w:val="28"/>
          <w:szCs w:val="28"/>
          <w:rtl w:val="true"/>
          <w:lang w:bidi="fa-IR"/>
        </w:rPr>
        <w:t>.</w:t>
      </w:r>
    </w:p>
    <w:p>
      <w:pPr>
        <w:pStyle w:val="Heading3"/>
        <w:numPr>
          <w:ilvl w:val="2"/>
          <w:numId w:val="1"/>
        </w:numPr>
        <w:rPr/>
      </w:pPr>
      <w:bookmarkStart w:id="445" w:name="__RefHeading___Toc544095_2616395394"/>
      <w:bookmarkStart w:id="446" w:name="_Toc148"/>
      <w:bookmarkEnd w:id="445"/>
      <w:r>
        <w:rPr>
          <w:rtl w:val="true"/>
        </w:rPr>
        <w:t>دفاع مخالفین از خلافت معاویه و یزید و کفر آنها و جواب آن</w:t>
      </w:r>
      <w:bookmarkEnd w:id="44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شما تعجّب است که خلیفهًْ المسلمین، یزید بن معاویه را کافر و فاسد بخوانید و حال آنکه نمی‌دانید یزید را خلیفه امیرالمؤمنین و خال المؤمنین، معاویهْ بن ابی سفیان به مقام خلافت نصب نمود و معاویه را خلیفه ثانی، عمر بن الخطّاب و خلیفه ثالث، عثمان مظلوم رضی الله عنهما به مقام امارت مسلمین در شامات منصوب نمودند و مردم به طیب خاطر روی لیاقت و قابلیتی </w:t>
      </w:r>
    </w:p>
    <w:p>
      <w:pPr>
        <w:pStyle w:val="BookText"/>
        <w:rPr/>
      </w:pPr>
      <w:r>
        <w:rPr>
          <w:rFonts w:ascii="IRNazanin" w:hAnsi="IRNazanin" w:eastAsia="IRNazanin"/>
          <w:color w:val="111111"/>
          <w:sz w:val="28"/>
          <w:sz w:val="28"/>
          <w:szCs w:val="28"/>
          <w:rtl w:val="true"/>
          <w:lang w:bidi="fa-IR"/>
        </w:rPr>
        <w:t>که داشتند، آنها را به مقام خلافت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کفر و ارتدادی که شما به خلیفهْ المسلمین می‌دهید، علاوه بر آنکه اهانتی به تمام مسلمانان نمودید که ایشان را به خلافت پذیرفتند، اهانت بزرگی است به خلفای قبل که مقام امارت و حقیقت خلافت آنها را تصویب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ایشان یک زلّه و خطا و ترک اولایی صادر شد که در دوره خلافت ایشان، ریحانه رسول الله را به قتل رسانیدند و این عمل هم قابل عفو و اغماض بود، فلذا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هم از او گذشت، چنانچه امام غزالی و دمیری</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مشروحاً این مطلب را در کتب خود آورده و پاکی و طهارت خلیفه یزید را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انتظار نداشتیم که درجه تعصّب جناب‌عالی تا این اندازه باشد که وکیل مدافع یزید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فرمودید چون اسلاف او صحّه بر امارت آنها گذاردند، پس حقّاً مسلمانان باید کورکورانه تسلیم گردیده و اطاعت آنها را بنمایند، این بیان شما علیل و قابل قبول عقلاء مخصوصاً در این دوره علم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یکی از براهین ما که می‌گوییم خلیفه بایستی معصوم و از جانب خدا منصوب باشد، تا دچار این اشکالات نشویم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آنکه فرمودید امام غزالی و یا دمیری و دیگران دفاع از اعمال یزید </w:t>
      </w:r>
      <w:bookmarkStart w:id="447" w:name="pg13407_170510"/>
    </w:p>
    <w:p>
      <w:pPr>
        <w:pStyle w:val="BookText"/>
        <w:rPr/>
      </w:pPr>
      <w:bookmarkEnd w:id="447"/>
      <w:r>
        <w:rPr>
          <w:rFonts w:ascii="IRNazanin" w:hAnsi="IRNazanin" w:eastAsia="IRNazanin"/>
          <w:color w:val="111111"/>
          <w:sz w:val="28"/>
          <w:sz w:val="28"/>
          <w:szCs w:val="28"/>
          <w:rtl w:val="true"/>
          <w:lang w:bidi="fa-IR"/>
        </w:rPr>
        <w:t xml:space="preserve">نموده‌اند، آنها هم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تعصّبتان بر علم و عقلتان غالب آمده و الاّ هیچ انسان عاقلی نمی‌آید وکیل مدافع یزید پلید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هیچ طریقی راه دفاع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فرمودید فقط یک زلّه و خطا از او صادر شده و آن شهادت حضرت سیدالشهداء سلام الله علیه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آنکه شهادت پاره تن رسول الله بدون تقصیر با هفتاد نفر صغیر و کبیر و اسارت نوامیس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اسراء روم و فرنگ، زلّه و خطا نبوده، بلکه از گناهان کبیره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عملیات زشت و کفریات او اختصاص به شهادت آن حضرت تنها ندارد، بلکه طرق مختلفی برای اثبات کفر و ارتداد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می‌نماییم اگر دلایل واضحی بر کفر و ارتداد یزید هست در دسترس ما بگذارید، خیلی ممنون خواهیم شد</w:t>
      </w:r>
      <w:r>
        <w:rPr>
          <w:rFonts w:eastAsia="IRNazanin" w:cs="IRNazanin"/>
          <w:color w:val="111111"/>
          <w:sz w:val="28"/>
          <w:szCs w:val="28"/>
          <w:rtl w:val="true"/>
          <w:lang w:bidi="fa-IR"/>
        </w:rPr>
        <w:t>.</w:t>
      </w:r>
    </w:p>
    <w:p>
      <w:pPr>
        <w:pStyle w:val="Heading3"/>
        <w:numPr>
          <w:ilvl w:val="2"/>
          <w:numId w:val="1"/>
        </w:numPr>
        <w:rPr/>
      </w:pPr>
      <w:bookmarkStart w:id="448" w:name="__RefHeading___Toc544097_2616395394"/>
      <w:bookmarkStart w:id="449" w:name="_Toc149"/>
      <w:bookmarkEnd w:id="448"/>
      <w:r>
        <w:rPr>
          <w:rtl w:val="true"/>
        </w:rPr>
        <w:t>دلایل بر کفر و ارتداد یزید</w:t>
      </w:r>
      <w:bookmarkEnd w:id="44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بر کفر و ارتداد یزید بسیار واضح و آشکار است، چنانچه در کلمات خود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و نثراً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کفریات باطنی را ظاهر می‌ساخت؛ مخصوصاً در اشعار خمریه‌اش دلایل واضحی به دست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شمیسة کرم برجها قعر دنها</w:t>
      </w:r>
    </w:p>
    <w:p>
      <w:pPr>
        <w:pStyle w:val="BookText"/>
        <w:rPr/>
      </w:pPr>
      <w:r>
        <w:rPr>
          <w:rFonts w:ascii="IRNazanin" w:hAnsi="IRNazanin" w:eastAsia="IRNazanin"/>
          <w:color w:val="111111"/>
          <w:sz w:val="28"/>
          <w:sz w:val="28"/>
          <w:szCs w:val="28"/>
          <w:rtl w:val="true"/>
          <w:lang w:bidi="fa-IR"/>
        </w:rPr>
        <w:t>فمشرقها الساقی ومغربها فمی</w:t>
      </w:r>
    </w:p>
    <w:p>
      <w:pPr>
        <w:pStyle w:val="BookText"/>
        <w:rPr/>
      </w:pPr>
      <w:r>
        <w:rPr>
          <w:rFonts w:ascii="IRNazanin" w:hAnsi="IRNazanin" w:eastAsia="IRNazanin"/>
          <w:color w:val="111111"/>
          <w:sz w:val="28"/>
          <w:sz w:val="28"/>
          <w:szCs w:val="28"/>
          <w:rtl w:val="true"/>
          <w:lang w:bidi="fa-IR"/>
        </w:rPr>
        <w:t>فان حرمت یوماً علی دین أحمد</w:t>
      </w:r>
    </w:p>
    <w:p>
      <w:pPr>
        <w:pStyle w:val="BookText"/>
        <w:rPr/>
      </w:pPr>
      <w:r>
        <w:rPr>
          <w:rFonts w:ascii="IRNazanin" w:hAnsi="IRNazanin" w:eastAsia="IRNazanin"/>
          <w:color w:val="111111"/>
          <w:sz w:val="28"/>
          <w:sz w:val="28"/>
          <w:szCs w:val="28"/>
          <w:rtl w:val="true"/>
          <w:lang w:bidi="fa-IR"/>
        </w:rPr>
        <w:t>فخذها علی دین المسیح بن مریم</w:t>
      </w:r>
      <w:r>
        <w:rPr>
          <w:rStyle w:val="FootnoteAnchor"/>
          <w:rtl w:val="true"/>
        </w:rPr>
        <w:footnoteReference w:id="42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معنی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انگور از مشرق دست ساقی طالع می‌گردد و </w:t>
      </w:r>
    </w:p>
    <w:p>
      <w:pPr>
        <w:pStyle w:val="BookText"/>
        <w:rPr/>
      </w:pPr>
      <w:r>
        <w:rPr>
          <w:rFonts w:ascii="IRNazanin" w:hAnsi="IRNazanin" w:eastAsia="IRNazanin"/>
          <w:color w:val="111111"/>
          <w:sz w:val="28"/>
          <w:sz w:val="28"/>
          <w:szCs w:val="28"/>
          <w:rtl w:val="true"/>
          <w:lang w:bidi="fa-IR"/>
        </w:rPr>
        <w:t>در مغرب دهان من غروب می‌نماید و اگر شراب در دین محمدصلی الله علیه وآله حرام است، بگیر او را بر دین مسیح بن مریم؛ یعنی پیروی از دین مسیح بنما 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لصحب ضمت الکاس شملهم</w:t>
      </w:r>
    </w:p>
    <w:p>
      <w:pPr>
        <w:pStyle w:val="BookText"/>
        <w:rPr/>
      </w:pPr>
      <w:r>
        <w:rPr>
          <w:rFonts w:ascii="IRNazanin" w:hAnsi="IRNazanin" w:eastAsia="IRNazanin"/>
          <w:color w:val="111111"/>
          <w:sz w:val="28"/>
          <w:sz w:val="28"/>
          <w:szCs w:val="28"/>
          <w:rtl w:val="true"/>
          <w:lang w:bidi="fa-IR"/>
        </w:rPr>
        <w:t>وداعی صبابات الهوی مترنّم</w:t>
      </w:r>
    </w:p>
    <w:p>
      <w:pPr>
        <w:pStyle w:val="BookText"/>
        <w:rPr/>
      </w:pPr>
      <w:r>
        <w:rPr>
          <w:rFonts w:ascii="IRNazanin" w:hAnsi="IRNazanin" w:eastAsia="IRNazanin"/>
          <w:color w:val="111111"/>
          <w:sz w:val="28"/>
          <w:sz w:val="28"/>
          <w:szCs w:val="28"/>
          <w:rtl w:val="true"/>
          <w:lang w:bidi="fa-IR"/>
        </w:rPr>
        <w:t>خذوا بنصیب من نعیم ولذّة</w:t>
      </w:r>
    </w:p>
    <w:p>
      <w:pPr>
        <w:pStyle w:val="BookText"/>
        <w:rPr/>
      </w:pPr>
      <w:r>
        <w:rPr>
          <w:rFonts w:ascii="IRNazanin" w:hAnsi="IRNazanin" w:eastAsia="IRNazanin"/>
          <w:color w:val="111111"/>
          <w:sz w:val="28"/>
          <w:sz w:val="28"/>
          <w:szCs w:val="28"/>
          <w:rtl w:val="true"/>
          <w:lang w:bidi="fa-IR"/>
        </w:rPr>
        <w:t>فکل وإن طال المدی یتصرّم</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این اشعار می‌رساند که هرچه هست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عالم عالمی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از لذّت و نعیم این عالم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اشعاری است که در دیوان او ثبت است و ابوالفرج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شهادت به او داده و از جمله اشعاری که دلالت بر کفر و زندقه و الحاد او دارد، اشعاری است که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جدش ابو الفرج مفصّلاً نقل نموده‌اند که در مطلع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علیّة هاتی ناولینی وترنّمی</w:t>
      </w:r>
    </w:p>
    <w:p>
      <w:pPr>
        <w:pStyle w:val="BookText"/>
        <w:rPr/>
      </w:pPr>
      <w:r>
        <w:rPr>
          <w:rFonts w:ascii="IRNazanin" w:hAnsi="IRNazanin" w:eastAsia="IRNazanin"/>
          <w:color w:val="111111"/>
          <w:sz w:val="28"/>
          <w:sz w:val="28"/>
          <w:szCs w:val="28"/>
          <w:rtl w:val="true"/>
          <w:lang w:bidi="fa-IR"/>
        </w:rPr>
        <w:t>حدیثک انّی لا أحبّ التناجیا</w:t>
      </w:r>
    </w:p>
    <w:p>
      <w:pPr>
        <w:pStyle w:val="BookText"/>
        <w:rPr/>
      </w:pPr>
      <w:r>
        <w:rPr>
          <w:rFonts w:ascii="IRNazanin" w:hAnsi="IRNazanin" w:eastAsia="IRNazanin"/>
          <w:color w:val="111111"/>
          <w:sz w:val="28"/>
          <w:sz w:val="28"/>
          <w:szCs w:val="28"/>
          <w:rtl w:val="true"/>
          <w:lang w:bidi="fa-IR"/>
        </w:rPr>
        <w:t>به معشوقه خود خطاب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خانم عزیزم، آگاه ساز مرا علنی از مطالب درونی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آهسته سخن 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الّذی حدثت عن یوم بعثنا</w:t>
      </w:r>
    </w:p>
    <w:p>
      <w:pPr>
        <w:pStyle w:val="BookText"/>
        <w:rPr/>
      </w:pPr>
      <w:r>
        <w:rPr>
          <w:rFonts w:ascii="IRNazanin" w:hAnsi="IRNazanin" w:eastAsia="IRNazanin"/>
          <w:color w:val="111111"/>
          <w:sz w:val="28"/>
          <w:sz w:val="28"/>
          <w:szCs w:val="28"/>
          <w:rtl w:val="true"/>
          <w:lang w:bidi="fa-IR"/>
        </w:rPr>
        <w:t>أحادیث زور تترک القلب ساهیا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داستان قیامت تخویف می‌کند، گزارشاتی به دروغ است که قلب را از آهنگهای ساز و آواز دور می‌نماید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ابراهیم بن 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 فقهاء و علماء و فضلاء و ادبای شیعه بوده، در حضور خلیفه هارون الرشید عبّاسی تمام آن </w:t>
      </w:r>
    </w:p>
    <w:p>
      <w:pPr>
        <w:pStyle w:val="BookText"/>
        <w:rPr/>
      </w:pPr>
      <w:r>
        <w:rPr>
          <w:rFonts w:ascii="IRNazanin" w:hAnsi="IRNazanin" w:eastAsia="IRNazanin"/>
          <w:color w:val="111111"/>
          <w:sz w:val="28"/>
          <w:sz w:val="28"/>
          <w:szCs w:val="28"/>
          <w:rtl w:val="true"/>
          <w:lang w:bidi="fa-IR"/>
        </w:rPr>
        <w:t>اشعار را قرائت نموده، هارون بی‌اختیار یزید را لعن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کاملاً انکار صانع و حشر و نشر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دلالت بر کفر و الحاد او می‌کند، آن است که در موقع ترنّم و عیش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الندمان قوموا</w:t>
      </w:r>
    </w:p>
    <w:p>
      <w:pPr>
        <w:pStyle w:val="BookText"/>
        <w:rPr/>
      </w:pPr>
      <w:r>
        <w:rPr>
          <w:rFonts w:ascii="IRNazanin" w:hAnsi="IRNazanin" w:eastAsia="IRNazanin"/>
          <w:color w:val="111111"/>
          <w:sz w:val="28"/>
          <w:sz w:val="28"/>
          <w:szCs w:val="28"/>
          <w:rtl w:val="true"/>
          <w:lang w:bidi="fa-IR"/>
        </w:rPr>
        <w:t>واسمعوا صوت الأغانی</w:t>
      </w:r>
    </w:p>
    <w:p>
      <w:pPr>
        <w:pStyle w:val="BookText"/>
        <w:rPr/>
      </w:pPr>
      <w:r>
        <w:rPr>
          <w:rFonts w:ascii="IRNazanin" w:hAnsi="IRNazanin" w:eastAsia="IRNazanin"/>
          <w:color w:val="111111"/>
          <w:sz w:val="28"/>
          <w:sz w:val="28"/>
          <w:szCs w:val="28"/>
          <w:rtl w:val="true"/>
          <w:lang w:bidi="fa-IR"/>
        </w:rPr>
        <w:t>واشربوا کاس مدام</w:t>
      </w:r>
    </w:p>
    <w:p>
      <w:pPr>
        <w:pStyle w:val="BookText"/>
        <w:rPr/>
      </w:pPr>
      <w:r>
        <w:rPr>
          <w:rFonts w:ascii="IRNazanin" w:hAnsi="IRNazanin" w:eastAsia="IRNazanin"/>
          <w:color w:val="111111"/>
          <w:sz w:val="28"/>
          <w:sz w:val="28"/>
          <w:szCs w:val="28"/>
          <w:rtl w:val="true"/>
          <w:lang w:bidi="fa-IR"/>
        </w:rPr>
        <w:t>واترکوا ذکر المعانی</w:t>
      </w:r>
    </w:p>
    <w:p>
      <w:pPr>
        <w:pStyle w:val="BookText"/>
        <w:rPr/>
      </w:pPr>
      <w:r>
        <w:rPr>
          <w:rFonts w:ascii="IRNazanin" w:hAnsi="IRNazanin" w:eastAsia="IRNazanin"/>
          <w:color w:val="111111"/>
          <w:sz w:val="28"/>
          <w:sz w:val="28"/>
          <w:szCs w:val="28"/>
          <w:rtl w:val="true"/>
          <w:lang w:bidi="fa-IR"/>
        </w:rPr>
        <w:t>شغلتنی نغمة العیدا</w:t>
      </w:r>
    </w:p>
    <w:p>
      <w:pPr>
        <w:pStyle w:val="BookText"/>
        <w:rPr/>
      </w:pPr>
      <w:r>
        <w:rPr>
          <w:rFonts w:ascii="IRNazanin" w:hAnsi="IRNazanin" w:eastAsia="IRNazanin"/>
          <w:color w:val="111111"/>
          <w:sz w:val="28"/>
          <w:sz w:val="28"/>
          <w:szCs w:val="28"/>
          <w:rtl w:val="true"/>
          <w:lang w:bidi="fa-IR"/>
        </w:rPr>
        <w:t>ن عن صوت الأذان</w:t>
      </w:r>
    </w:p>
    <w:p>
      <w:pPr>
        <w:pStyle w:val="BookText"/>
        <w:rPr/>
      </w:pPr>
      <w:r>
        <w:rPr>
          <w:rFonts w:ascii="IRNazanin" w:hAnsi="IRNazanin" w:eastAsia="IRNazanin"/>
          <w:color w:val="111111"/>
          <w:sz w:val="28"/>
          <w:sz w:val="28"/>
          <w:szCs w:val="28"/>
          <w:rtl w:val="true"/>
          <w:lang w:bidi="fa-IR"/>
        </w:rPr>
        <w:t>وتعوّضت عن الحور</w:t>
      </w:r>
    </w:p>
    <w:p>
      <w:pPr>
        <w:pStyle w:val="BookText"/>
        <w:rPr/>
      </w:pPr>
      <w:r>
        <w:rPr>
          <w:rFonts w:ascii="IRNazanin" w:hAnsi="IRNazanin" w:eastAsia="IRNazanin"/>
          <w:color w:val="111111"/>
          <w:sz w:val="28"/>
          <w:sz w:val="28"/>
          <w:szCs w:val="28"/>
          <w:rtl w:val="true"/>
          <w:lang w:bidi="fa-IR"/>
        </w:rPr>
        <w:t>عجوزاً فی الدنان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ما حصل معنی آنکه به ندماء و هم پیاله‌های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ساز وآواز گوش دهید و از شراب ناب استفاده کنید و ترک کنید خرافات دینی را؛ زیرا ساز مرا به خود جلب نموده، از صدای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و مصالحه می‌کنم بهشت و حور العین را به پیرزن‌های خواننده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مقاتل همه جا نقل است و حتی سبط ابن جوزی در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Style w:val="FootnoteAnchor"/>
          <w:rtl w:val="true"/>
        </w:rPr>
        <w:footnoteReference w:id="42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که چون اهل‌بیت رسالت را به شام آوردند، یزید پلید بر منظره قصر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مشرف بر محلّه جیرون</w:t>
      </w:r>
      <w:r>
        <w:rPr>
          <w:rStyle w:val="FootnoteAnchor"/>
          <w:rtl w:val="true"/>
        </w:rPr>
        <w:footnoteReference w:id="42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را نشاد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خود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الحمول وأشرقت</w:t>
      </w:r>
    </w:p>
    <w:p>
      <w:pPr>
        <w:pStyle w:val="BookText"/>
        <w:rPr/>
      </w:pPr>
      <w:r>
        <w:rPr>
          <w:rFonts w:ascii="IRNazanin" w:hAnsi="IRNazanin" w:eastAsia="IRNazanin"/>
          <w:color w:val="111111"/>
          <w:sz w:val="28"/>
          <w:sz w:val="28"/>
          <w:szCs w:val="28"/>
          <w:rtl w:val="true"/>
          <w:lang w:bidi="fa-IR"/>
        </w:rPr>
        <w:t>تلک الشموس علی ربا جیرون</w:t>
      </w:r>
    </w:p>
    <w:p>
      <w:pPr>
        <w:pStyle w:val="BookText"/>
        <w:rPr/>
      </w:pPr>
      <w:r>
        <w:rPr>
          <w:rFonts w:ascii="IRNazanin" w:hAnsi="IRNazanin" w:eastAsia="IRNazanin"/>
          <w:color w:val="111111"/>
          <w:sz w:val="28"/>
          <w:sz w:val="28"/>
          <w:szCs w:val="28"/>
          <w:rtl w:val="true"/>
          <w:lang w:bidi="fa-IR"/>
        </w:rPr>
        <w:t>نعب الغراب فقلت نح او لا تنح</w:t>
      </w:r>
    </w:p>
    <w:p>
      <w:pPr>
        <w:pStyle w:val="BookText"/>
        <w:rPr/>
      </w:pPr>
      <w:r>
        <w:rPr>
          <w:rFonts w:ascii="IRNazanin" w:hAnsi="IRNazanin" w:eastAsia="IRNazanin"/>
          <w:color w:val="111111"/>
          <w:sz w:val="28"/>
          <w:sz w:val="28"/>
          <w:szCs w:val="28"/>
          <w:rtl w:val="true"/>
          <w:lang w:bidi="fa-IR"/>
        </w:rPr>
        <w:t>فلقد قضیت من النبیّ دیونی</w:t>
      </w:r>
    </w:p>
    <w:p>
      <w:pPr>
        <w:pStyle w:val="BookText"/>
        <w:rPr/>
      </w:pPr>
      <w:r>
        <w:rPr>
          <w:rFonts w:ascii="IRNazanin" w:hAnsi="IRNazanin" w:eastAsia="IRNazanin"/>
          <w:color w:val="111111"/>
          <w:sz w:val="28"/>
          <w:sz w:val="28"/>
          <w:szCs w:val="28"/>
          <w:rtl w:val="true"/>
          <w:lang w:bidi="fa-IR"/>
        </w:rPr>
        <w:t xml:space="preserve">خلاصه معنی آنکه چون محمل‌های اسرای آل محمدصلی الله علیه وآله ظاهر شد، کلاغی صدا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 آن صدا را به فال بد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یا نخوانی من وام خود را از پیغمبر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اعمام و اقاربم را در بدر و اُحد و حنین کشتند، من هم تلافی نموده، فرزندانش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ادلّه بر کفر یزید آن است که وقتی مجلس جشن برای شهادت پسر پیغمبر بر پا نمود، به اشعار کفرآمیز عبدالله بن الزبعری تمثّل جست که حتی سبط ابن جوزی</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ابوریحان بیرونی و دیگران نوشته‌اند آرزوی وجود و حیات کسانی را نمود از اجداد خودش که همه مشرک و کافر محض بودند و به امر خدا و پیغمبر در جنگ بدر کبری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شعر دوم و پنجم از خود یزید است که</w:t>
      </w:r>
    </w:p>
    <w:p>
      <w:pPr>
        <w:pStyle w:val="BookText"/>
        <w:rPr/>
      </w:pPr>
      <w:r>
        <w:rPr>
          <w:rFonts w:ascii="IRNazanin" w:hAnsi="IRNazanin" w:eastAsia="IRNazanin"/>
          <w:color w:val="111111"/>
          <w:sz w:val="28"/>
          <w:sz w:val="28"/>
          <w:szCs w:val="28"/>
          <w:rtl w:val="true"/>
          <w:lang w:bidi="fa-IR"/>
        </w:rPr>
        <w:t>در حضور عموم حاضرین از مسلمانان و یهود و 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لأهلّوا واستحلّوا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لست من خندف</w:t>
      </w:r>
      <w:r>
        <w:rPr>
          <w:rStyle w:val="FootnoteAnchor"/>
          <w:rtl w:val="true"/>
        </w:rPr>
        <w:footnoteReference w:id="429"/>
      </w:r>
      <w:r>
        <w:rPr>
          <w:rFonts w:ascii="IRNazanin" w:hAnsi="IRNazanin" w:eastAsia="IRNazanin"/>
          <w:color w:val="111111"/>
          <w:sz w:val="28"/>
          <w:sz w:val="28"/>
          <w:szCs w:val="28"/>
          <w:rtl w:val="true"/>
          <w:lang w:bidi="fa-IR"/>
        </w:rPr>
        <w:t>إن لم أنتقم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بنی أحمد ما کان فعل </w:t>
      </w:r>
    </w:p>
    <w:p>
      <w:pPr>
        <w:pStyle w:val="BookText"/>
        <w:rPr/>
      </w:pPr>
      <w:r>
        <w:rPr>
          <w:rFonts w:ascii="IRNazanin" w:hAnsi="IRNazanin" w:eastAsia="IRNazanin"/>
          <w:color w:val="111111"/>
          <w:sz w:val="28"/>
          <w:sz w:val="28"/>
          <w:szCs w:val="28"/>
          <w:rtl w:val="true"/>
          <w:lang w:bidi="fa-IR"/>
        </w:rPr>
        <w:t>قد أخذنا من علیّ ثارنا</w:t>
      </w:r>
    </w:p>
    <w:p>
      <w:pPr>
        <w:pStyle w:val="BookText"/>
        <w:rPr/>
      </w:pPr>
      <w:r>
        <w:rPr>
          <w:rFonts w:ascii="IRNazanin" w:hAnsi="IRNazanin" w:eastAsia="IRNazanin"/>
          <w:color w:val="111111"/>
          <w:sz w:val="28"/>
          <w:sz w:val="28"/>
          <w:szCs w:val="28"/>
          <w:rtl w:val="true"/>
          <w:lang w:bidi="fa-IR"/>
        </w:rPr>
        <w:t>وقتلنا الفارس اللیث البطل</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پیران و گذشتگان قبیله من که در بدر کشته شدند، می‌دیدند زاری کردن قبیله خزرج را از زدن نیزه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شل مباد که مهتران و بزرگان آنها را کشتیم و این عمل را به جای بدر کردیم که سر به 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با سلطنت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خبری از آسمان آمد و نه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دودمان خندف نیستم اگر انتقام از فرزندان پیغمبر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خود را از علی گرفتیم به کشتن فرزند بزرگ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از علمای خودتان، مانند ابوالفرج</w:t>
      </w:r>
      <w:r>
        <w:rPr>
          <w:rStyle w:val="FootnoteAnchor"/>
          <w:rtl w:val="true"/>
        </w:rPr>
        <w:footnoteReference w:id="431"/>
      </w:r>
      <w:r>
        <w:rPr>
          <w:rFonts w:ascii="IRNazanin" w:hAnsi="IRNazanin" w:eastAsia="IRNazanin"/>
          <w:color w:val="111111"/>
          <w:sz w:val="28"/>
          <w:sz w:val="28"/>
          <w:szCs w:val="28"/>
          <w:rtl w:val="true"/>
          <w:lang w:bidi="fa-IR"/>
        </w:rPr>
        <w:t xml:space="preserve">و شیخ عبدالله بن محمد بن عامر شبراوی شافعی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شبراوی جریان را این‌گونه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جیء برأس الحسین فوضع بین یدی یزید فأمر الغلام فرفع الثوب الّذی کان علیه فحین رآه غطی وجهه بکمه کأنه شم رائحة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کفانا المؤن بغیر مؤنه کلما أوقدوا نارا للحرب اطفأها الله قالت دباحاضنة یزید دنوت من رأس الامام الحسین حین شم یزید منه رائحة لم تعجبه فإذا تفوح منه رائحة من روح الجنة کالمسک الاذفر بل أطیب والّذی ذهب بنفسه وهو قادر علی أن یغفر لی لقد رأیت یزید وهو یقرع ثنایاه بقضیب فی یده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غراب البین ما شئت فقل</w:t>
      </w:r>
    </w:p>
    <w:p>
      <w:pPr>
        <w:pStyle w:val="BookText"/>
        <w:rPr/>
      </w:pPr>
      <w:r>
        <w:rPr>
          <w:rFonts w:ascii="IRNazanin" w:hAnsi="IRNazanin" w:eastAsia="IRNazanin"/>
          <w:color w:val="111111"/>
          <w:sz w:val="28"/>
          <w:sz w:val="28"/>
          <w:szCs w:val="28"/>
          <w:rtl w:val="true"/>
          <w:lang w:bidi="fa-IR"/>
        </w:rPr>
        <w:t>انما تندب امرا قد حصل</w:t>
      </w:r>
    </w:p>
    <w:p>
      <w:pPr>
        <w:pStyle w:val="BookText"/>
        <w:rPr/>
      </w:pPr>
      <w:r>
        <w:rPr>
          <w:rFonts w:ascii="IRNazanin" w:hAnsi="IRNazanin" w:eastAsia="IRNazanin"/>
          <w:color w:val="111111"/>
          <w:sz w:val="28"/>
          <w:sz w:val="28"/>
          <w:szCs w:val="28"/>
          <w:rtl w:val="true"/>
          <w:lang w:bidi="fa-IR"/>
        </w:rPr>
        <w:t xml:space="preserve">ان اشیاخی ببدر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خطیب خوارزمی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خوارزمی نیز این جریان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مجاهد ان یزید حین اُتی برأس الحسین بن علی و رؤوس أهل بیته، قال ابن 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برؤوس هؤلاء الکفرة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ولدت ام محفز أکفر وألأم وأذم، ثم کشف عن ثنایا رأس الحسین بقضیبه ونکته به وانشد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اشیاخی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ملعون در</w:t>
      </w:r>
      <w:bookmarkStart w:id="450" w:name="pg13407_170520"/>
    </w:p>
    <w:p>
      <w:pPr>
        <w:pStyle w:val="BookText"/>
        <w:rPr/>
      </w:pPr>
      <w:bookmarkEnd w:id="450"/>
      <w:r>
        <w:rPr>
          <w:rFonts w:ascii="IRNazanin" w:hAnsi="IRNazanin" w:eastAsia="IRNazanin"/>
          <w:color w:val="111111"/>
          <w:sz w:val="28"/>
          <w:sz w:val="28"/>
          <w:szCs w:val="28"/>
          <w:rtl w:val="true"/>
          <w:lang w:bidi="fa-IR"/>
        </w:rPr>
        <w:t>موقع چوب زدن بر لب و دندان‌های آن حضرت این اشعار را می‌خواند</w:t>
      </w:r>
      <w:r>
        <w:rPr>
          <w:rFonts w:eastAsia="IRNazanin" w:cs="IRNazanin"/>
          <w:color w:val="111111"/>
          <w:sz w:val="28"/>
          <w:szCs w:val="28"/>
          <w:rtl w:val="true"/>
          <w:lang w:bidi="fa-IR"/>
        </w:rPr>
        <w:t>.»</w:t>
      </w:r>
    </w:p>
    <w:p>
      <w:pPr>
        <w:pStyle w:val="Heading3"/>
        <w:numPr>
          <w:ilvl w:val="2"/>
          <w:numId w:val="1"/>
        </w:numPr>
        <w:rPr/>
      </w:pPr>
      <w:bookmarkStart w:id="451" w:name="__RefHeading___Toc544099_2616395394"/>
      <w:bookmarkStart w:id="452" w:name="_Toc150"/>
      <w:bookmarkEnd w:id="451"/>
      <w:r>
        <w:rPr>
          <w:rtl w:val="true"/>
        </w:rPr>
        <w:t>جواز علمای اهل تسنّن بر لعن یزید پلید</w:t>
      </w:r>
      <w:bookmarkEnd w:id="452"/>
    </w:p>
    <w:p>
      <w:pPr>
        <w:pStyle w:val="BookText"/>
        <w:rPr/>
      </w:pPr>
      <w:r>
        <w:rPr>
          <w:rFonts w:ascii="IRNazanin" w:hAnsi="IRNazanin" w:eastAsia="IRNazanin"/>
          <w:color w:val="111111"/>
          <w:sz w:val="28"/>
          <w:sz w:val="28"/>
          <w:szCs w:val="28"/>
          <w:rtl w:val="true"/>
          <w:lang w:bidi="fa-IR"/>
        </w:rPr>
        <w:t xml:space="preserve">اکثر علمای شما آن زندیق ملعون را کافر دانسته‌اند، حتی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اکابر علمای شما تجویز لعن بر او نموده‌اند و مخصوصاً عبدالرحمان ابوالفرج ابن جوزی کتاب مستقلی در این باب نوشته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المتعصّب العنید المانع عن لعن یزید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العلاء معرّی در این باب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الأیّام تفعل کلّ نکیر فما</w:t>
      </w:r>
    </w:p>
    <w:p>
      <w:pPr>
        <w:pStyle w:val="BookText"/>
        <w:rPr/>
      </w:pPr>
      <w:r>
        <w:rPr>
          <w:rFonts w:ascii="IRNazanin" w:hAnsi="IRNazanin" w:eastAsia="IRNazanin"/>
          <w:color w:val="111111"/>
          <w:sz w:val="28"/>
          <w:sz w:val="28"/>
          <w:szCs w:val="28"/>
          <w:rtl w:val="true"/>
          <w:lang w:bidi="fa-IR"/>
        </w:rPr>
        <w:t>أنا فی العجایب مستزید</w:t>
      </w:r>
    </w:p>
    <w:p>
      <w:pPr>
        <w:pStyle w:val="BookText"/>
        <w:rPr/>
      </w:pPr>
      <w:r>
        <w:rPr>
          <w:rFonts w:ascii="IRNazanin" w:hAnsi="IRNazanin" w:eastAsia="IRNazanin"/>
          <w:color w:val="111111"/>
          <w:sz w:val="28"/>
          <w:sz w:val="28"/>
          <w:szCs w:val="28"/>
          <w:rtl w:val="true"/>
          <w:lang w:bidi="fa-IR"/>
        </w:rPr>
        <w:t>ألیس قریشکم قتلت حسیناً</w:t>
      </w:r>
    </w:p>
    <w:p>
      <w:pPr>
        <w:pStyle w:val="BookText"/>
        <w:rPr/>
      </w:pPr>
      <w:r>
        <w:rPr>
          <w:rFonts w:ascii="IRNazanin" w:hAnsi="IRNazanin" w:eastAsia="IRNazanin"/>
          <w:color w:val="111111"/>
          <w:sz w:val="28"/>
          <w:sz w:val="28"/>
          <w:szCs w:val="28"/>
          <w:rtl w:val="true"/>
          <w:lang w:bidi="fa-IR"/>
        </w:rPr>
        <w:t>وکان علی خلافتکم یزید</w:t>
      </w:r>
    </w:p>
    <w:p>
      <w:pPr>
        <w:pStyle w:val="BookText"/>
        <w:rPr/>
      </w:pPr>
      <w:r>
        <w:rPr>
          <w:rFonts w:ascii="IRNazanin" w:hAnsi="IRNazanin" w:eastAsia="IRNazanin"/>
          <w:color w:val="111111"/>
          <w:sz w:val="28"/>
          <w:sz w:val="28"/>
          <w:szCs w:val="28"/>
          <w:rtl w:val="true"/>
          <w:lang w:bidi="fa-IR"/>
        </w:rPr>
        <w:t>ما حصل معنی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پیوسته بر ضدّ توحید و اهل توحید، نقشه‌های ابلیسی می‌کشد و این‌گونه رلهای بازیگر دنیا سبب استعجاب من است؛ چرا که ذاتی دنیا مکر و حیله‌بازی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مدّعا، کشته شدن حسین علیه السّلام به دست قریش و زمام اختیار امور و خلافت به دست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عدّه‌ای از متعصّبین علمای شما، از قبیل غزالی طرفداری از یزید نموده و عذرهای غیر موجّه مضحک برای تبرئه آن ملعون تراشیده‌اند، در حالتی که عموم علمای خودتان عملیات کفرآمیز و رفتار ظالمانه او را مشروحاً ذکر نموده‌اند، که </w:t>
      </w:r>
    </w:p>
    <w:p>
      <w:pPr>
        <w:pStyle w:val="BookText"/>
        <w:rPr/>
      </w:pPr>
      <w:r>
        <w:rPr>
          <w:rFonts w:ascii="IRNazanin" w:hAnsi="IRNazanin" w:eastAsia="IRNazanin"/>
          <w:color w:val="111111"/>
          <w:sz w:val="28"/>
          <w:sz w:val="28"/>
          <w:szCs w:val="28"/>
          <w:rtl w:val="true"/>
          <w:lang w:bidi="fa-IR"/>
        </w:rPr>
        <w:t>ظاهراً به عنوان خلافت بر مسند ریاست مسلمین برقرار بود، ولی عملاً جدّیت می‌نمود بساط دین و توحید را بر چیند و منکرات را به عنوان معروف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الحیوان</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نوشته‌اند، میمون‌های زیادی داشت که لباس‌های حریر و زیبا بر آنها پوشانیده، طوق‌های طلا به گردن آنها نموده، سوار بر اسب‌ها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سگ‌های بسیاری طوق به گردن داشت که با دست خود آنها را شست و شو می‌داد و با جام طلا به آنها آب می‌داد و سپس نیم خورده آنها را خودش می‌خورد و در اثر اعتیاد به مشروبات الکلی پیوسته مست و مخمور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گوید سیرت یزید سیرت فرعونی بود، بلکه فرعون در رعیت‌داری اعدل از یزید بود و سلطنت او ننگ بزرگی در </w:t>
      </w:r>
    </w:p>
    <w:p>
      <w:pPr>
        <w:pStyle w:val="BookText"/>
        <w:rPr/>
      </w:pPr>
      <w:r>
        <w:rPr>
          <w:rFonts w:ascii="IRNazanin" w:hAnsi="IRNazanin" w:eastAsia="IRNazanin"/>
          <w:color w:val="111111"/>
          <w:sz w:val="28"/>
          <w:sz w:val="28"/>
          <w:szCs w:val="28"/>
          <w:rtl w:val="true"/>
          <w:lang w:bidi="fa-IR"/>
        </w:rPr>
        <w:t xml:space="preserve">اسلام شد؛ زیرا مثالب بسیاری برای او می‌باشد از شرب خمر و کشتن پسر پیغمبر و لعن نمودن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آتش‌زدن و خراب نمودن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خون‌ریزی‌های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قتل عام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و فجور بی‌شمار و غیر آنها که به حساب نیاید می‌رساند عدم غفران و آمرزش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قتل عام مدینه به امر یزید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مورّخین مخصوصاً سبط ابن جوزی</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سبط 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جماعة من أهل المدینة وفدوا علی یزید سنة اثنتین بعد ما قتل الحسین فرأوه یشرب الخمر ویلعب بالطنابیر والکلاب فلما عادوا إلی المدینة أظهروا سبّه وخلعوه وطردوا عامله عثمان بن محمد بن أبی سفیان و قالوا قدمنا من عند رجل لادین له یسکر ویدع الصلاة وبایعوا عبدالله بن حنظلة الغسیل؛ وکان حنظلة یقول یا قوم والله ما خرجنا علی یزید حتی خفنا أن نومی بالحجارة من السماء رجل ینکح الأمّهات والبنات والأخوات ویشرب الخمر ویدع الصلاة ویقتل أولاد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 جماعتی از اهل مدینه در سنه شصت و دو رفتند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فجایع اعمال و کفریات یزید باخبر شدند، برگشتند به مدینه و بیعت او را شکستند و علناً او را لعن می‌نمودند و عامل او عثمان بن محمد بن ابی سفیان را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شام بیرون نیامده و خروج بر یزید ننمودیم مگر آنکه دیدیم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لا دین له ینکح الأمّهات والبنات والأخوات ویشرب الخمر ویدع الصلاة ویقتل أولاد النبیّین</w:t>
      </w:r>
      <w:r>
        <w:rPr>
          <w:rFonts w:eastAsia="IRNazanin" w:cs="IRNazanin"/>
          <w:color w:val="111111"/>
          <w:sz w:val="28"/>
          <w:szCs w:val="28"/>
          <w:rtl w:val="true"/>
          <w:lang w:bidi="fa-IR"/>
        </w:rPr>
        <w:t xml:space="preserve">». </w:t>
      </w:r>
      <w:bookmarkStart w:id="453" w:name="pg13407_170526"/>
    </w:p>
    <w:p>
      <w:pPr>
        <w:pStyle w:val="BookText"/>
        <w:rPr/>
      </w:pPr>
      <w:bookmarkEnd w:id="453"/>
      <w:r>
        <w:rPr>
          <w:rFonts w:ascii="IRNazanin" w:hAnsi="IRNazanin" w:eastAsia="IRNazanin"/>
          <w:color w:val="111111"/>
          <w:sz w:val="28"/>
          <w:sz w:val="28"/>
          <w:szCs w:val="28"/>
          <w:rtl w:val="true"/>
          <w:lang w:bidi="fa-IR"/>
        </w:rPr>
        <w:t>او مرد بی‌دینی است که نزدیکی می‌کند با مادرها و دخترها و خواهرها، شراب می‌خورد و نماز نمی‌خواند و اولاد پیغمبران را می‌کشد</w:t>
      </w:r>
      <w:r>
        <w:rPr>
          <w:rFonts w:eastAsia="IRNazanin" w:cs="IRNazanin"/>
          <w:color w:val="111111"/>
          <w:sz w:val="28"/>
          <w:szCs w:val="28"/>
          <w:rtl w:val="true"/>
          <w:lang w:bidi="fa-IR"/>
        </w:rPr>
        <w:t>.</w:t>
      </w:r>
    </w:p>
    <w:p>
      <w:pPr>
        <w:pStyle w:val="Heading3"/>
        <w:numPr>
          <w:ilvl w:val="2"/>
          <w:numId w:val="1"/>
        </w:numPr>
        <w:rPr/>
      </w:pPr>
      <w:bookmarkStart w:id="454" w:name="__RefHeading___Toc544101_2616395394"/>
      <w:bookmarkStart w:id="455" w:name="_Toc151"/>
      <w:bookmarkEnd w:id="454"/>
      <w:r>
        <w:rPr>
          <w:rtl w:val="true"/>
        </w:rPr>
        <w:t>قتل عام اهل مدینه به جرم شکستن بیعت یزید</w:t>
      </w:r>
      <w:bookmarkEnd w:id="455"/>
    </w:p>
    <w:p>
      <w:pPr>
        <w:pStyle w:val="BookText"/>
        <w:rPr/>
      </w:pPr>
      <w:r>
        <w:rPr>
          <w:rFonts w:ascii="IRNazanin" w:hAnsi="IRNazanin" w:eastAsia="IRNazanin"/>
          <w:color w:val="111111"/>
          <w:sz w:val="28"/>
          <w:sz w:val="28"/>
          <w:szCs w:val="28"/>
          <w:rtl w:val="true"/>
          <w:lang w:bidi="fa-IR"/>
        </w:rPr>
        <w:t>چون این خبر به یزید رسید، مسلم بن عقبه را با لشکر کثیری از اهل شام برای سرکوبی اهل مدینه فرستاد و آنها سه شبانه روز اهل مدینه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مسعودی و دیگران می‌نویسند آن‌قدر کشتند که خون در کوچه‌ها جاری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وخاض الناس فی الدماء حتی وصلت الدماء قبر رسول الله صلی الله علیه وآله وامتلأت الروضة والمسجد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خون در کوچه‌های مدینه جاری بود که مردم در خون فرو رفته بودند، تا اینکه خون به قبر رسول خدا رسید و مسجد و قبر آن حضرت پر از خون گردید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هفتصد نفر از رجال محترم و وجوه اشراف قریش و انصار و مهاجرین را کشتند و ده هزار نفر از عامّه مسلمین به قتل رسیدند و راجع به هتک حرمت و نوامیس مسلمین، دعاگو خجالت می‌کشم به عرضتان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اکتفا </w:t>
      </w:r>
    </w:p>
    <w:p>
      <w:pPr>
        <w:pStyle w:val="BookText"/>
        <w:rPr/>
      </w:pPr>
      <w:r>
        <w:rPr>
          <w:rFonts w:ascii="IRNazanin" w:hAnsi="IRNazanin" w:eastAsia="IRNazanin"/>
          <w:color w:val="111111"/>
          <w:sz w:val="28"/>
          <w:sz w:val="28"/>
          <w:szCs w:val="28"/>
          <w:rtl w:val="true"/>
          <w:lang w:bidi="fa-IR"/>
        </w:rPr>
        <w:t xml:space="preserve">می‌نمایم به یکی از عبارت‌های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که از ابوالحسن مداینی نقل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الف امرأة بعد الحرة من غیر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قتل عام مدینه، هزار زن بدون شوهر وضع حمل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لشکر فاتح به هتک نوامیس، آنها را حامله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نمی‌خواهم وقت مجلس را بگیرم و آقایان محترم را متأثر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روشن شدن افکار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ذکر فرمودید، دلالت بر فسق یزید می‌نماید و عمل هر شخص فاسق و معصیت‌کار قابل عفو و اغماض است و قطعاً یزید توبه نموده، خدا هم غفار الذنوب است و او را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چه علت پیوسته او را لعن کرده و ملعون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وکلای دعاوی برای آنکه حقوقی نصیبشان گردد، ناچار تا آخرین فرصت دفاع از موکل خود می‌نمایند ولو آنکه حق بر آنها آشکار گردد، ولی نمی‌دانم جناب‌عالی روی چه منافعی، آن‌قدر پافشاری در دفاع از آن لعین پلید می‌نمایید و می‌فرمایید یزید توبه کرده است و حال آنکه گفتار کفرآمیز و شهادت اولیاء الله وقتل عام اهل مدینه و غیره، درایت است و گفتار شما که یزید توبه نموده، روایت است و آن ثابت نگردیده و مقابله به درایت نمی‌نماید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انکار مبدأ و معاد و وحی و رسالت و ارتداد از دین، به نظر شما لعن‌آور </w:t>
      </w:r>
    </w:p>
    <w:p>
      <w:pPr>
        <w:pStyle w:val="BookText"/>
        <w:rPr/>
      </w:pPr>
      <w:r>
        <w:rPr>
          <w:rFonts w:ascii="IRNazanin" w:hAnsi="IRNazanin" w:eastAsia="IRNazanin"/>
          <w:color w:val="111111"/>
          <w:sz w:val="28"/>
          <w:sz w:val="28"/>
          <w:szCs w:val="28"/>
          <w:rtl w:val="true"/>
          <w:lang w:bidi="fa-IR"/>
        </w:rPr>
        <w:t xml:space="preserve">نخواهد بود؟ آیا ظالمین را خداوند صریحاً در قرآن کریم لعن نفرموده؟ آیا شما یزید را ظالم نمی‌دانید؟ اگر به نظر مبارک جناب‌عالی، وکیل مدافع جدّی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مکفی نمی‌باشد، با اجازه خودتان دو خبر از منقولات علمای بزرگ خودتان نقل می‌نمایم و عرضم را خاتمه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مسلم</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 صحیحین خود و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المدینهْ، </w:t>
      </w:r>
      <w:r>
        <w:rPr>
          <w:rFonts w:eastAsia="IRNazanin" w:cs="IRNazanin"/>
          <w:color w:val="111111"/>
          <w:sz w:val="28"/>
          <w:szCs w:val="28"/>
          <w:lang w:bidi="fa-IR"/>
        </w:rPr>
        <w:t>58/110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ابوالفرج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الامّه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و 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دیگران از رسول اکرم صلی الله علیه وآله نقل نموده‌اند که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أخاف أهل المدینة ظلماً أخافه الله وعلیه لعنة الله والملائکة والناس </w:t>
      </w:r>
    </w:p>
    <w:p>
      <w:pPr>
        <w:pStyle w:val="BookText"/>
        <w:rPr/>
      </w:pPr>
      <w:r>
        <w:rPr>
          <w:rFonts w:ascii="IRNazanin" w:hAnsi="IRNazanin" w:eastAsia="IRNazanin"/>
          <w:color w:val="111111"/>
          <w:sz w:val="28"/>
          <w:sz w:val="28"/>
          <w:szCs w:val="28"/>
          <w:rtl w:val="true"/>
          <w:lang w:bidi="fa-IR"/>
        </w:rPr>
        <w:t>أجمعین لا یقبل الله منه یوم القیامة صرفاً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بترساند اهل مدینه را از روی ظلم، بترساند خدای تعالی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باد لعنت خدا و ملائکه و تمام مردم، و روز قیامت از چنین کسی خدا قبول نمی‌نماید هیچ عملی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أخاف مدینتی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مدینتی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کسی که بترساند شهرستان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مدینه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قتل عام و هتک نوامیس و نهب اموال در مدینه، موجب ترس و خوف آنها نبوده و اگر بوده، تصدیق نمایید به لسان خدا و پیغمبر و ملائکه و تمام مردم، آن نانجیب پلید ملعون بوده و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علمای خودتان یزید پلید را لعن نموده و کتاب‌ها بر جواز لعن او نوشته‌اند؛ از جمله علامه جلیل القدر عبدالله بن محمد بن عامر شبراوی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راجع به لعن یزید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وقتی نزد ملا سعد تفتازانی نام یزید برده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فلعنة الله علیه وعلی أنصاره وعلی أعوانه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او و بر انصار و اعوان و یاری کنندگان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علامه سمهودی نقل می‌نمایی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العلماء علی جواز لعن من قتل الحسین رضی الله عنه أو أمر بقتله أو أجازه أو رضی به من غیر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علماء اتفاق نمودند بر جواز لعن کسی که حسین رضی الله عنه را کشت یا امر و اجازه به کشتن آن بزرگوار نمود یا راضی به کشتن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جوزی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ابو یعلی</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صالح بن احمد بن حنبل</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این روایت در کتاب تاریخ مدینه دمشق </w:t>
      </w:r>
      <w:r>
        <w:rPr>
          <w:rFonts w:eastAsia="IRNazanin" w:cs="IRNazanin"/>
          <w:color w:val="111111"/>
          <w:sz w:val="28"/>
          <w:szCs w:val="28"/>
          <w:lang w:bidi="fa-IR"/>
        </w:rPr>
        <w:t>46/36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عمرو بن سعید بن العاص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 که با ذکر دلایل، از آیات قرآن و غیره اثبات لعن یزید می‌نمایند که وقت مجلس بیش از این، اجازه گفتار نمی‌دهد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مجلس طولانی شده و ساعاتی از نصف شب می‌گذرد، بسیار لازم بود حلّ این معمّاگردد که آقایان از این مقدّمات پی ببرید به حق بزرگی که ابا عبدالله الحسین علیه السّلام بر اسلام و اسلامیان دارد که ریشه چنین ظلم و ظالمی را به نیروی مظلومیت خود کَند و به خون خود و اهل بیت عزیزش، 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واسطه ظلم بنی‌امیه، مخصوصاً یزید پلید نزدیک بود خشک شود، آبیاری نمود و حیات نوینی به اسلام و توحید داد</w:t>
      </w:r>
      <w:r>
        <w:rPr>
          <w:rFonts w:eastAsia="IRNazanin" w:cs="IRNazanin"/>
          <w:color w:val="111111"/>
          <w:sz w:val="28"/>
          <w:szCs w:val="28"/>
          <w:rtl w:val="true"/>
          <w:lang w:bidi="fa-IR"/>
        </w:rPr>
        <w:t xml:space="preserve">. </w:t>
      </w:r>
      <w:bookmarkStart w:id="456" w:name="pg13407_170537"/>
    </w:p>
    <w:p>
      <w:pPr>
        <w:pStyle w:val="BookText"/>
        <w:rPr/>
      </w:pPr>
      <w:bookmarkEnd w:id="456"/>
      <w:r>
        <w:rPr>
          <w:rFonts w:ascii="IRNazanin" w:hAnsi="IRNazanin" w:eastAsia="IRNazanin"/>
          <w:color w:val="111111"/>
          <w:sz w:val="28"/>
          <w:sz w:val="28"/>
          <w:szCs w:val="28"/>
          <w:rtl w:val="true"/>
          <w:lang w:bidi="fa-IR"/>
        </w:rPr>
        <w:t>جای بسی تأسف است و عوض آنکه خدمت آن بزرگوار را تقدیر نمایید، به زیارت رفتن زائرینش اعتراض نموده، خُرده‌گیری می‌نمایید و نامش را مرده‌پرستی می‌گذارید و متأسف هستید که چرا میلیونها نفر همه ساله به زیارت قبر آن بزرگوار می‌روند و مجالس عزا برای آن حضرت تشکیل می‌دهند و بر غریبی آن مظلوم گریه می‌نمایند</w:t>
      </w:r>
      <w:r>
        <w:rPr>
          <w:rFonts w:eastAsia="IRNazanin" w:cs="IRNazanin"/>
          <w:color w:val="111111"/>
          <w:sz w:val="28"/>
          <w:szCs w:val="28"/>
          <w:rtl w:val="true"/>
          <w:lang w:bidi="fa-IR"/>
        </w:rPr>
        <w:t>.</w:t>
      </w:r>
    </w:p>
    <w:p>
      <w:pPr>
        <w:pStyle w:val="Heading3"/>
        <w:numPr>
          <w:ilvl w:val="2"/>
          <w:numId w:val="1"/>
        </w:numPr>
        <w:rPr/>
      </w:pPr>
      <w:bookmarkStart w:id="457" w:name="__RefHeading___Toc544103_2616395394"/>
      <w:bookmarkStart w:id="458" w:name="_Toc152"/>
      <w:bookmarkEnd w:id="457"/>
      <w:r>
        <w:rPr>
          <w:rtl w:val="true"/>
        </w:rPr>
        <w:t>سرباز گمنام</w:t>
      </w:r>
      <w:bookmarkEnd w:id="458"/>
    </w:p>
    <w:p>
      <w:pPr>
        <w:pStyle w:val="BookText"/>
        <w:rPr/>
      </w:pPr>
      <w:r>
        <w:rPr>
          <w:rFonts w:ascii="IRNazanin" w:hAnsi="IRNazanin" w:eastAsia="IRNazanin"/>
          <w:color w:val="111111"/>
          <w:sz w:val="28"/>
          <w:sz w:val="28"/>
          <w:szCs w:val="28"/>
          <w:rtl w:val="true"/>
          <w:lang w:bidi="fa-IR"/>
        </w:rPr>
        <w:t xml:space="preserve">در جراید و مطبوعات و مجلاّت می‌خوانیم و مسافرین نقل می‌نمایند که در مراکز ممالک متمدّنه دنیا، از قبیل پاریس و لندن وبرلین و واشنگتن آمریکا و غیره، مرکز محترمی هست به نام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میدان جنگ، این سرباز که در راه دفاع از وطن، مقابل ظلم ظالمان جانبازی نموده، چون در بدن و لباس و کشته او نشان واضحی نبوده که معلوم شود از چه فامیل و خانواده و اهل کدام شهر و ناحیه است، نظر به اینکه با خون خود، با ظلم مبارزه کرده و لو گمنام و بی‌نام و نشان است محترم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شهرها وارد می‌شود از سلاطین و رؤسای جمهور و وزرا و رجال و بزرگان از هر طبقه، احتراماً به زیارت قبر آن سرباز گمنام می‌روند و تاج گلی بر قبر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تقدیر از یک سرباز گمنام، آن‌قدر احترام می‌کنند که حیثیات ملّی خود را در مقابل ملل عالم حفظ نموده باشند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آقایان با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شرم‌آور نیست که ما مسلمین، هفتاد و دو سرباز با نام و نشان داشته باشیم که همگی عالم و عابد و باتقواو بعض از آنها قاری و حافظ قرآن، در راه دین و توحید و دفاع از حریم اسلام و عدل و عدالت در مقابل ظلم </w:t>
      </w:r>
    </w:p>
    <w:p>
      <w:pPr>
        <w:pStyle w:val="BookText"/>
        <w:rPr/>
      </w:pPr>
      <w:r>
        <w:rPr>
          <w:rFonts w:ascii="IRNazanin" w:hAnsi="IRNazanin" w:eastAsia="IRNazanin"/>
          <w:color w:val="111111"/>
          <w:sz w:val="28"/>
          <w:sz w:val="28"/>
          <w:szCs w:val="28"/>
          <w:rtl w:val="true"/>
          <w:lang w:bidi="fa-IR"/>
        </w:rPr>
        <w:t>ظالمان جان دادند و غالب آنها ودایع خدا و پیغمبر و عترت پاک رسول الله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تقدیر و تشویق مردم به زیارت آنها و امر به احترام قبورشان،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دهند و فرقه دیگر علاوه بر نقد و انتقاد، به تحریک علمای متعصّب خود، قبور آنها را خراب نمایند و از صندوق بالای قبرشان قهوه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روز عید غدیر که اهالی کربلا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قلیلی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برای زیارت مشرّف گردیده بودند، وهابی‌های نجدی وقت را غنیمت شمرده، حمله به کربلا نموده، به قتل و غارت شیعیان ضعیف بی دفاع مشغول شدند و به نام دین، قبور مقدسه فدائیان دین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ابا عبدالله الحسین و یاران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و با خاک یکسان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پنج هزارنفر از اهالی کربلا و علماء و ضعفای ناتوان حتی زنان و اطفال بی‌گناه شیعیان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حضرت سیدالشهداء را غارت و جواهرات و قنادیل طلا و اشیای قیمتی و فروش گرانبهای عتیق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قیمتی بالای قبر مقدّس را سوزانیده و از آن قهوه ساختند، جمع کثیری را اسیر نموده با خود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این مسلمانی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تأسّف‌آور است که در تمام ممالک متمدّنه دنیا، قبور علماء و سلاطین و دانشمندان حتی سرباز گمنام خود را محترم بشمارند، ولی مسلمانان که اولی واحق‌اند به حفظ قبور مفاخر خود، مانند وحشی‌های آدم‌خوار، قبور آنها را خراب و نابود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قبور شهدای احد مانند حمزه سیدالشهداء و آباء و اجداد پیغمبر، چون عبدالمطّلب و عبدالله و اعمام و اقوام آن حضرت و فرزندان رسول خدا، مانند سبط اکبر امام ممتحن حضرت حسن و سید الساجدین زین </w:t>
      </w:r>
      <w:bookmarkStart w:id="459" w:name="pg13407_170541"/>
    </w:p>
    <w:p>
      <w:pPr>
        <w:pStyle w:val="BookText"/>
        <w:rPr/>
      </w:pPr>
      <w:bookmarkEnd w:id="459"/>
      <w:r>
        <w:rPr>
          <w:rFonts w:ascii="IRNazanin" w:hAnsi="IRNazanin" w:eastAsia="IRNazanin"/>
          <w:color w:val="111111"/>
          <w:sz w:val="28"/>
          <w:sz w:val="28"/>
          <w:szCs w:val="28"/>
          <w:rtl w:val="true"/>
          <w:lang w:bidi="fa-IR"/>
        </w:rPr>
        <w:t>العابدین، امام علی بن الحسین و باقر العلوم محمد بن علی، امام پنجم و صادق آل محمد جعفر بن محمّد، امام ششم سلام الله علیهم اجمعین و دیگران از بنی هاشم و علمای اعلام و مفاخر اسلام را در مکه و مدینه با خاک یکسان نموده، مع ذلک خود را مسلمان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قبور صنادید و سلاطین خود را با تشکیلاتی مجلّل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علمای ما و شما چه بسیار اخبار در تشویق زیارت مؤمنین اهل قبور نقل نموده‌اند، تا به این وسیله قبور مؤمنین از دستبرد حوادث محفوظ بماند و خود رسول الله صلی الله علیه وآله به زیارت قبور مؤمنین می‌رفت و برای آنها طلب مغفرت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ایادی مرموزی به نام دین، به دست خود، قبور مفاخر خود را خراب و با خاک یکسان نمایند و اثری از آنها در عالم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کوتاه کنم، درد دل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دیگر</w:t>
      </w:r>
    </w:p>
    <w:p>
      <w:pPr>
        <w:pStyle w:val="Heading3"/>
        <w:numPr>
          <w:ilvl w:val="2"/>
          <w:numId w:val="1"/>
        </w:numPr>
        <w:rPr/>
      </w:pPr>
      <w:bookmarkStart w:id="460" w:name="__RefHeading___Toc544105_2616395394"/>
      <w:bookmarkStart w:id="461" w:name="_Toc153"/>
      <w:bookmarkEnd w:id="460"/>
      <w:r>
        <w:rPr>
          <w:rtl w:val="true"/>
        </w:rPr>
        <w:t>آل محمد شهدای راه حق و زنده هستند</w:t>
      </w:r>
      <w:bookmarkEnd w:id="461"/>
    </w:p>
    <w:p>
      <w:pPr>
        <w:pStyle w:val="BookText"/>
        <w:rPr/>
      </w:pPr>
      <w:r>
        <w:rPr>
          <w:rFonts w:ascii="IRNazanin" w:hAnsi="IRNazanin" w:eastAsia="IRNazanin"/>
          <w:color w:val="111111"/>
          <w:sz w:val="28"/>
          <w:sz w:val="28"/>
          <w:szCs w:val="28"/>
          <w:rtl w:val="true"/>
          <w:lang w:bidi="fa-IR"/>
        </w:rPr>
        <w:t>آیا شما آن خاندان جلیلی که جان در راه دین و توحید دادند، شهید می‌دانید یا نه؟ اگر بگویید شهید نیستند، دلیل شما چیست و اگر شهیدند و کشتگان راه خدا و فداکاران دین حق هستند، چگونه آنها را مرده می‌دانید و حال آنکه صریحاً در قرآن مجید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أَحْیَاءٌ عِنْدَ رَبّهِمْ یُرْزَقُونَ</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حکم آیات قرآنیه و اخبار وارده، آن ذوات مقدسه زندگانند و مرده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مرده پرست نیستیم و سلام بر مرده نمی‌کنیم، بلکه با زندگان حرف می‌زنیم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هیچ شیعه‌ای از عارف و عامی، آنها را مستقل در قضای حوایج نمی‌دانند، بلکه آنان را عباد صالح و واسطه آبرومند به سوی خدای متعال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حوایج خود را به آنها عرض می‌نمایند که آن امامان برحق و آبرومندان صالح، از خدا بخواهند به ما مردمان نالایق، عطف توجه فرمایند و اگر به زبان قال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 ادرکنی یا حسین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مانند آن آدمی است که حاجتی به سلطان مقتدری دارد، به در خانه وزیر اعظم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گوینده، وزیر را سلطان و پادشاه و مستقل در قضای حاجت خود نمی‌داند، بلکه مقصودش این است که چون شما نزد پادشاه آبرو دارید، وساطت کنید کار من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هم آل محمد سلام الله علیهم اجمعین را خدا و شریک در افعال خدایی نمی‌دانند، بلکه آنها را عبادالله الصالحین می‌دانند که در اثر عبادت و تقوا و ریاضات شرعیه به علاوه فطرت پاک، منظور نظر حق تعالی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مناصب امامت و ولایت و درجات عالی اعلا در دو عالم را به آنها دادند که به امر و اجازه پروردگار، تصرف در موجودات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امناء و نمایندگان حضرت ذو الجلال‌اند، حوایج صاحبان حاجت را به عرض حق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در قضای حاجت آن سائل می‌باشد، اجابت می‌فرماید و الا عوض را در آخرت به آنها می‌دهند؛ چنانچه عملاً هم می‌بینیم و نتایج هم می‌گیریم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مختصری از مفصّل بود که در جواب شما ناچار عرض شد، که فرمودید چرا با مرده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یک نکته ناگفته نماند که </w:t>
      </w:r>
    </w:p>
    <w:p>
      <w:pPr>
        <w:pStyle w:val="BookText"/>
        <w:rPr/>
      </w:pPr>
      <w:r>
        <w:rPr>
          <w:rFonts w:ascii="IRNazanin" w:hAnsi="IRNazanin" w:eastAsia="IRNazanin"/>
          <w:color w:val="111111"/>
          <w:sz w:val="28"/>
          <w:sz w:val="28"/>
          <w:szCs w:val="28"/>
          <w:rtl w:val="true"/>
          <w:lang w:bidi="fa-IR"/>
        </w:rPr>
        <w:t>شیعیان مقام ائمه معصومین را بالاتر از آن می‌دانند که فقط اثبات حیاتی، مانند حیات سایر شهدای اسلام برای آنها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شما معمّایی بود که محتاج به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فرق امامان شما با سایر ائمه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مقام سیادت و انتساب به رسول اکرم صلی الله علیه وآله آنها را متمایز از دیگران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معمّایی در کار نیست، فقط تصوّر این مطلب برای شما که یک عمر از معرفت مقام امامت دورید،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از عادت و تعصّب خارج شوید و با نظر علم و عقل و منطق و انصاف مطالعه‌ی مقام امامت بنمایید، آن‌گاه توجّه خواهید نمود که فرق بین و آشکاری بین مقام امامت در اعتقاد شیعه و امامت در عقاید شما می‌باشد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اثبات این مرام بنمایم باید انتظار صبح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مهم موکول است به یک مجلس مبسوط‌تری که وقت صحبت باشد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را ختم نمودیم، چون مقارن اذان صبح بود و رشته سخن طولانی شده بود، گفتند موضوع امامت بماند برای 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و مزاح، آقایان را بدرقه نمودیم، به سلامت تشریف بردند</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3407_170549"/>
      <w:bookmarkStart w:id="463" w:name="pg13407_170549"/>
      <w:bookmarkEnd w:id="463"/>
    </w:p>
    <w:p>
      <w:pPr>
        <w:pStyle w:val="Heading2"/>
        <w:numPr>
          <w:ilvl w:val="1"/>
          <w:numId w:val="1"/>
        </w:numPr>
        <w:rPr/>
      </w:pPr>
      <w:bookmarkStart w:id="464" w:name="pg13407_170549"/>
      <w:bookmarkStart w:id="465" w:name="__RefHeading___Toc544107_2616395394"/>
      <w:bookmarkStart w:id="466" w:name="_Toc154"/>
      <w:bookmarkEnd w:id="464"/>
      <w:bookmarkEnd w:id="465"/>
      <w:r>
        <w:rPr>
          <w:rtl w:val="true"/>
        </w:rPr>
        <w:t>«</w:t>
      </w:r>
      <w:r>
        <w:rPr>
          <w:rtl w:val="true"/>
        </w:rPr>
        <w:t>جلسه چهارم</w:t>
      </w:r>
      <w:r>
        <w:rPr>
          <w:rtl w:val="true"/>
        </w:rPr>
        <w:t>»</w:t>
      </w:r>
      <w:bookmarkEnd w:id="466"/>
    </w:p>
    <w:p>
      <w:pPr>
        <w:pStyle w:val="Heading3"/>
        <w:numPr>
          <w:ilvl w:val="2"/>
          <w:numId w:val="1"/>
        </w:numPr>
        <w:rPr/>
      </w:pPr>
      <w:bookmarkStart w:id="467" w:name="__RefHeading___Toc544109_2616395394"/>
      <w:bookmarkStart w:id="468" w:name="_Toc155"/>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تبعیت از مذهب اربعه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تسنن و طعن به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اصول دین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نبوت و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مقام نبوت برای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نزد اهل تسنّن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علی علیه السّلام در جمیع صفات با پیامبر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حدیث سد الابواب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وزیر پیامبر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3407_170552"/>
      <w:bookmarkStart w:id="470" w:name="pg13407_170552"/>
      <w:bookmarkEnd w:id="470"/>
    </w:p>
    <w:p>
      <w:pPr>
        <w:pStyle w:val="Heading3"/>
        <w:numPr>
          <w:ilvl w:val="2"/>
          <w:numId w:val="1"/>
        </w:numPr>
        <w:rPr/>
      </w:pPr>
      <w:bookmarkStart w:id="471" w:name="pg13407_170552"/>
      <w:bookmarkStart w:id="472" w:name="__RefHeading___Toc544111_2616395394"/>
      <w:bookmarkStart w:id="473" w:name="_Toc156"/>
      <w:bookmarkEnd w:id="471"/>
      <w:bookmarkEnd w:id="472"/>
      <w:r>
        <w:rPr>
          <w:rtl w:val="true"/>
        </w:rPr>
        <w:t xml:space="preserve">جلسه چهارم </w:t>
      </w:r>
      <w:r>
        <w:rPr>
          <w:rtl w:val="true"/>
        </w:rPr>
        <w:t>«</w:t>
      </w:r>
      <w:r>
        <w:rPr>
          <w:rtl w:val="true"/>
        </w:rPr>
        <w:t xml:space="preserve">لیله دوشنبه </w:t>
      </w:r>
      <w:r>
        <w:rPr/>
        <w:t>26</w:t>
      </w:r>
      <w:r>
        <w:rPr>
          <w:rtl w:val="true"/>
        </w:rPr>
        <w:t xml:space="preserve"> </w:t>
      </w:r>
      <w:r>
        <w:rPr>
          <w:rtl w:val="true"/>
        </w:rPr>
        <w:t xml:space="preserve">رجب </w:t>
      </w:r>
      <w:r>
        <w:rPr/>
        <w:t>1345</w:t>
      </w:r>
      <w:r>
        <w:rPr>
          <w:rtl w:val="true"/>
        </w:rPr>
        <w:t>»</w:t>
      </w:r>
      <w:bookmarkEnd w:id="473"/>
    </w:p>
    <w:p>
      <w:pPr>
        <w:pStyle w:val="Heading4"/>
        <w:numPr>
          <w:ilvl w:val="3"/>
          <w:numId w:val="1"/>
        </w:numPr>
        <w:rPr/>
      </w:pPr>
      <w:bookmarkStart w:id="474" w:name="__RefHeading___Toc544113_2616395394"/>
      <w:bookmarkStart w:id="475" w:name="_Toc157"/>
      <w:bookmarkEnd w:id="474"/>
      <w:r>
        <w:rPr>
          <w:rtl w:val="true"/>
        </w:rPr>
        <w:t>منّت بر ما نهاده کشف حقیقت نمودید</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مغرب، سه نفر از آقایان محترمین جماعت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قبل از رسمیت مجلس برای اطلاع شما عرض کنیم، امروز تا غروب در همه جا از مسجد و خانه و اداره و بازار صحبت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در هر کج دست یک نفر بود، جمعیت بسیاری اطراف آنها جمع و در اطراف بیانات شما بحث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علاقه مُفرطی به شما پیدا نمودیم، در دل همه جا کرده‌اید و بر ما خیلی حق دارید؛ زیرا حلّ شبهاتی را می‌نمایید که از اوّل عمر، پیشوایان ما بر خلاف آن به ما نشان دادند و راستی خیلی معذرت می‌خواهیم از اینکه ما، جماعت شیعیان را مشرک می‌دانستیم، چه کنیم به ما از طفولیت این‌طور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غفور توبه ما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روزه که گفتارهای شبانه در جراید و روزنامه‌ها نشر پیدا نموده، خریداران روزنامه‌ها چندین برابر و بسیاری از مردم روشن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ماها که حاضر در مجلس هستیم و از لطافت گفتار شما بهره‌مند می‌شویم، بیشتر علاقه‌مند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شب گذشته که بسیار خوب پرده‌ها را بالا زدید و حقایق زیر پرده را آشکار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پرده‌های بیشتری بالا برود و کشف حقایق زیادتری بشود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مطلب دیگری که می‌خواهیم به شما یادآوری نماییم، آن است که بیش از </w:t>
      </w:r>
      <w:bookmarkStart w:id="476" w:name="pg13407_170554"/>
    </w:p>
    <w:p>
      <w:pPr>
        <w:pStyle w:val="BookText"/>
        <w:rPr/>
      </w:pPr>
      <w:bookmarkEnd w:id="476"/>
      <w:r>
        <w:rPr>
          <w:rFonts w:ascii="IRNazanin" w:hAnsi="IRNazanin" w:eastAsia="IRNazanin"/>
          <w:color w:val="111111"/>
          <w:sz w:val="28"/>
          <w:sz w:val="28"/>
          <w:szCs w:val="28"/>
          <w:rtl w:val="true"/>
          <w:lang w:bidi="fa-IR"/>
        </w:rPr>
        <w:t>پیش، آنچه مؤثّر در ما و جامعه ما گردیده، چنانچه قبلاً هم عرض کردیم، بساطت در کلام و سادگی در گفتار شماست که به قدری شما مطلب را روشن و عوام فهم بیان می‌کنید و به زبان خود ما صحبت می‌نمایید که تمام بیسوادان ما را جذب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قسمت را کاملاً منظور نظر قرار دهید که جامعه مردم از صد نفر، پنج نفر با علم و اطلاع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کورکورانه آنچه از طفولیت شنیده‌اند و در دل و قلب آنها قرار گرفته، با همان سادگی بایستی به آنها فهماند؛ چنانچه شما همین عمل را نموده‌اید و امید است نتیجه کامل 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بین آقایان وارد شدند، با گرمی و ملاطفت خوش امد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چای و تعارفات معموله شروع به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قرار شد امشب در اطراف امامت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 شایق فهم این موضوع مهم هستیم؛ چون این موضوع ریشه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می‌کنیم فقط همین موضوع را مورد بحث قرار دهید که بدانیم بین ما و شما چه اختلافی در موضوع امامت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حقیر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آقایان مایل باشند، دعاگو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پریده و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هم مانعی نیست، هر نوع صلاح می‌دانید بفرمایید</w:t>
      </w:r>
      <w:r>
        <w:rPr>
          <w:rFonts w:eastAsia="IRNazanin" w:cs="IRNazanin"/>
          <w:color w:val="111111"/>
          <w:sz w:val="28"/>
          <w:szCs w:val="28"/>
          <w:rtl w:val="true"/>
          <w:lang w:bidi="fa-IR"/>
        </w:rPr>
        <w:t>.</w:t>
      </w:r>
    </w:p>
    <w:p>
      <w:pPr>
        <w:pStyle w:val="Heading4"/>
        <w:numPr>
          <w:ilvl w:val="3"/>
          <w:numId w:val="1"/>
        </w:numPr>
        <w:rPr/>
      </w:pPr>
      <w:bookmarkStart w:id="477" w:name="__RefHeading___Toc544115_2616395394"/>
      <w:bookmarkStart w:id="478" w:name="_Toc158"/>
      <w:bookmarkEnd w:id="477"/>
      <w:r>
        <w:rPr>
          <w:rtl w:val="true"/>
        </w:rPr>
        <w:t>بحث در اطراف امامت</w:t>
      </w:r>
      <w:bookmarkEnd w:id="47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آقایان به خوبی مسبوق است که از برای امام معانی چندی است </w:t>
      </w:r>
      <w:bookmarkStart w:id="479" w:name="pg13407_170556"/>
    </w:p>
    <w:p>
      <w:pPr>
        <w:pStyle w:val="BookText"/>
        <w:rPr/>
      </w:pPr>
      <w:bookmarkEnd w:id="479"/>
      <w:r>
        <w:rPr>
          <w:rFonts w:ascii="IRNazanin" w:hAnsi="IRNazanin" w:eastAsia="IRNazanin"/>
          <w:color w:val="111111"/>
          <w:sz w:val="28"/>
          <w:sz w:val="28"/>
          <w:szCs w:val="28"/>
          <w:rtl w:val="true"/>
          <w:lang w:bidi="fa-IR"/>
        </w:rPr>
        <w:t>از حیث لغت و اصطلاح؛ اما در لغت،</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به معنای پیشواست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هو المتقدّم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یعنی پیشوای مردم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الناس؛ یعنی پیشوای مردم است در امور سیاسی و یا روحانی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یعنی کسی که پیشوای نماز جمعه می‌باشد</w:t>
      </w:r>
      <w:r>
        <w:rPr>
          <w:rFonts w:eastAsia="IRNazanin" w:cs="IRNazanin"/>
          <w:color w:val="111111"/>
          <w:sz w:val="28"/>
          <w:szCs w:val="28"/>
          <w:rtl w:val="true"/>
          <w:lang w:bidi="fa-IR"/>
        </w:rPr>
        <w:t>.</w:t>
      </w:r>
    </w:p>
    <w:p>
      <w:pPr>
        <w:pStyle w:val="Heading4"/>
        <w:numPr>
          <w:ilvl w:val="3"/>
          <w:numId w:val="1"/>
        </w:numPr>
        <w:rPr/>
      </w:pPr>
      <w:bookmarkStart w:id="480" w:name="__RefHeading___Toc544117_2616395394"/>
      <w:bookmarkStart w:id="481" w:name="_Toc159"/>
      <w:bookmarkEnd w:id="480"/>
      <w:r>
        <w:rPr>
          <w:rtl w:val="true"/>
        </w:rPr>
        <w:t>بحث در مذاهب اربعه اهل تسنّن و کشف حقیقت</w:t>
      </w:r>
      <w:bookmarkEnd w:id="481"/>
    </w:p>
    <w:p>
      <w:pPr>
        <w:pStyle w:val="BookText"/>
        <w:rPr/>
      </w:pPr>
      <w:r>
        <w:rPr>
          <w:rFonts w:ascii="IRNazanin" w:hAnsi="IRNazanin" w:eastAsia="IRNazanin"/>
          <w:color w:val="111111"/>
          <w:sz w:val="28"/>
          <w:sz w:val="28"/>
          <w:szCs w:val="28"/>
          <w:rtl w:val="true"/>
          <w:lang w:bidi="fa-IR"/>
        </w:rPr>
        <w:t>به همین جهت است که جماعت اهل تسنّن؛ یعنی صاحبان مذاهب اربعه، پیشوایان خود را امام می‌گویند، به نام امام ابوحنیفه، امام مالک، امام شافعی و امام احمد؛ یعنی فقهاء و مجتهدینی که در امر دین، پیشوای آنها هستند که با ابتکار و فکر خود، اجتهاداً یاقیاساً، احکام را از حلال و حرام برای آنها معین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کتب فقهیه چهار امام شما را که مطالعه می‌کنیم، از حیث اصول و فروع، اختلافات بسیاری در آنها مشاهده می‌نماییم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ائمه و پیشوایان در تمام مذاهب و ادیان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مذهب شیعه هم علماء و فقهاء، همان مقامی را دارند که شما برای ائمه خودتان قائلید و لهذا در غیبت حضرت ولی عصر، امام دوازدهم ، در هر دوره و زمان، روی موازین علمی با ادلّه اربعه، کتاب و سنّت و عقل و اجماع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ما آنها را امام نمی‌خوانیم؛ چه آنکه امامت اختصاص دارد به اوصیاء اثنی عشر از عترت طاهره، با یک فرق که بزرگان شما بعداً باب اجتهاد را مسدود نموده؛ یعنی از قرن پنجم که به امر پادشاه وقت، آرای مستحدثه علماء و فقهاء را جمع نموده </w:t>
      </w:r>
    </w:p>
    <w:p>
      <w:pPr>
        <w:pStyle w:val="BookText"/>
        <w:rPr/>
      </w:pPr>
      <w:r>
        <w:rPr>
          <w:rFonts w:ascii="IRNazanin" w:hAnsi="IRNazanin" w:eastAsia="IRNazanin"/>
          <w:color w:val="111111"/>
          <w:sz w:val="28"/>
          <w:sz w:val="28"/>
          <w:szCs w:val="28"/>
          <w:rtl w:val="true"/>
          <w:lang w:bidi="fa-IR"/>
        </w:rPr>
        <w:t>و منحصر به چهار نمودند و مذاهب اربعه حنفی، مالکی، شافعی و حنبلی را رسمیت دادند ومردم را مجبور نمودند که به یکی از آن چهار مذهب عمل نمایند که تاکنون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نیست که در مقام تقلید، ترجیح فردی بر افراد دیگر به چه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حنفیها چه خصیصه‌ای دارد که مالکی‌ها ندارد و امام شافعی‌ها چه دارد که امام حنبلی‌ها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ملّت اسلامی مجبور باشند که از فتاوای آن چهار تجاوز ننمایند، جمودت بسیار سختی جامعه‌ی مسلمین را فرا گرفته و ابداً ترقّی و تعالی در آنها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یکی از خصائص دین مقدّس اسلام این است که با قافله تمدّن در هر دوره و زمانی پیش می‌رود و این مطلب، لازم دارد فقهاء و مجتهدینی را که در هر دوره و زمان، با حفظ موازین شرعیه، با کاروان تمدّن پیش بروند و حفظ مرکزیت مذهبی را بنمایند؛ چون بسیاری از امور است که به واسطه حدوثش، تقلید میت در او راه ندارد و حتماً باید مراجعه به فقیه و مجتهد حی نمودو از ابتکار فکر او استفاده و فتوای او را مورد عمل قرار داد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بعدها در میان شما مجتهدین و فقهای عالی مقامی پیدا شدند که به مراتب از آن چهار امام اعلم و افقه بودند، نمی‌دانم این ترجیح بلا مرجِّح و حصر نمودن مقام اجتهاد را به آن نفر و ضایع نمودن حقّ علمی دیگران از چه راه بوده است، ولی در جامعه شیعه تمام فقهاء و مجتهدین در هر دوره و زمان، تا ظهور ولی عصرعجل الله تعالی فرجه الشریف حقّ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تقلید میت را ابتداءً و در مسائل حادثه ابداً جایز نمی‌دانیم</w:t>
      </w:r>
      <w:r>
        <w:rPr>
          <w:rFonts w:eastAsia="IRNazanin" w:cs="IRNazanin"/>
          <w:color w:val="111111"/>
          <w:sz w:val="28"/>
          <w:szCs w:val="28"/>
          <w:rtl w:val="true"/>
          <w:lang w:bidi="fa-IR"/>
        </w:rPr>
        <w:t xml:space="preserve">. </w:t>
      </w:r>
      <w:bookmarkStart w:id="482" w:name="pg13407_170560"/>
    </w:p>
    <w:p>
      <w:pPr>
        <w:pStyle w:val="Heading4"/>
        <w:numPr>
          <w:ilvl w:val="3"/>
          <w:numId w:val="1"/>
        </w:numPr>
        <w:rPr/>
      </w:pPr>
      <w:bookmarkStart w:id="483" w:name="__RefHeading___Toc544119_2616395394"/>
      <w:bookmarkStart w:id="484" w:name="_Toc160"/>
      <w:bookmarkEnd w:id="482"/>
      <w:bookmarkEnd w:id="483"/>
      <w:r>
        <w:rPr>
          <w:rtl w:val="true"/>
        </w:rPr>
        <w:t>دلیلی بر تبعیت مذاهب اربعه نیست</w:t>
      </w:r>
      <w:bookmarkEnd w:id="484"/>
    </w:p>
    <w:p>
      <w:pPr>
        <w:pStyle w:val="BookText"/>
        <w:rPr/>
      </w:pPr>
      <w:r>
        <w:rPr>
          <w:rFonts w:ascii="IRNazanin" w:hAnsi="IRNazanin" w:eastAsia="IRNazanin"/>
          <w:color w:val="111111"/>
          <w:sz w:val="28"/>
          <w:sz w:val="28"/>
          <w:szCs w:val="28"/>
          <w:rtl w:val="true"/>
          <w:lang w:bidi="fa-IR"/>
        </w:rPr>
        <w:t xml:space="preserve">عجبا شما جامعه شیعیان را مبدع و مرده‌پرست می‌خوانید که به دستورات ائمه اثنی عشر از اهل بیت خاتم الانبیاءصلی الله علیه وآله به امر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نصوص عالیه‌ای که در کتب خودتان هم مشروحاً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می‌نمایند، ولی معلوم نیست شماها به چه دلیل مسلمانان را اجبار می‌دهید در اصول،به مذهب اشعری یا اعتزال و در فروع، حتماً به یکی از مذاهب اربعه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آنچه شما بی‌دلیل می‌گویید عمل ننمایند؛ یعنی پیرو مذهب اشعری و یا اعتزال و یا یکی از مذاهب اربعه نگردیدند، رافضی و مشرک و مهدور الدم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شما ایراد نمایند که چون دستوری از پیغمبر برای پیروان ابوالحسن اشعری و یا ابوحنیفه و مالک بن انس و محمد بن ادریس شافعی و احمد بن حنبل نرسیده که آنها هم از علماء و فقهای اسلامی بوده‌اند، حصر کردن تقلید را به آنها بدعت است؛ چه جواب خواهید گفت؟</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اربعه چون دارای مقام فقاهت و علم و اجتهاد توام با زهد و ورع و تقوا و امانت و عدالت بودند، پیروی از آنها بر ما لازم آمد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آنچه فرمودید، دلایلی نیست که موجب حصر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روز قیامت مسلمانان مجبور باشند پیروی ازطریقه آنها بنمایند؛ چون که این صفات را شما برای تمام علماء و فقهای خودتان قائل هستید و انحصار به آنها چهار نفر دادن توهین به علمای بعد است؛ زیرا اجبار به پیروی از فردی یا افرادی وقتی خواهد بود که دستور و نصّی از خاتم الانبیاءصلی الله علیه وآله رسیده باشد و حال </w:t>
      </w:r>
      <w:bookmarkStart w:id="485" w:name="pg13407_170562"/>
    </w:p>
    <w:p>
      <w:pPr>
        <w:pStyle w:val="BookText"/>
        <w:rPr/>
      </w:pPr>
      <w:bookmarkEnd w:id="485"/>
      <w:r>
        <w:rPr>
          <w:rFonts w:ascii="IRNazanin" w:hAnsi="IRNazanin" w:eastAsia="IRNazanin"/>
          <w:color w:val="111111"/>
          <w:sz w:val="28"/>
          <w:sz w:val="28"/>
          <w:szCs w:val="28"/>
          <w:rtl w:val="true"/>
          <w:lang w:bidi="fa-IR"/>
        </w:rPr>
        <w:t>آنکه چنین دستور و نص از آن حضرت درباره ائمه اربعه شما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حصر نمودید مذاهب را به چهار و اینکه حتمی بودن پیروی از یکی از آن چهار امام را حق بدانید</w:t>
      </w:r>
      <w:r>
        <w:rPr>
          <w:rFonts w:eastAsia="IRNazanin" w:cs="IRNazanin"/>
          <w:color w:val="111111"/>
          <w:sz w:val="28"/>
          <w:szCs w:val="28"/>
          <w:rtl w:val="true"/>
          <w:lang w:bidi="fa-IR"/>
        </w:rPr>
        <w:t>.</w:t>
      </w:r>
    </w:p>
    <w:p>
      <w:pPr>
        <w:pStyle w:val="Heading4"/>
        <w:numPr>
          <w:ilvl w:val="3"/>
          <w:numId w:val="1"/>
        </w:numPr>
        <w:rPr/>
      </w:pPr>
      <w:bookmarkStart w:id="486" w:name="__RefHeading___Toc544121_2616395394"/>
      <w:bookmarkStart w:id="487" w:name="_Toc161"/>
      <w:bookmarkEnd w:id="486"/>
      <w:r>
        <w:rPr>
          <w:rtl w:val="true"/>
        </w:rPr>
        <w:t>امر عجیبی است قابل تأمّل عقلای با انصاف</w:t>
      </w:r>
      <w:bookmarkEnd w:id="487"/>
    </w:p>
    <w:p>
      <w:pPr>
        <w:pStyle w:val="BookText"/>
        <w:rPr/>
      </w:pPr>
      <w:r>
        <w:rPr>
          <w:rFonts w:ascii="IRNazanin" w:hAnsi="IRNazanin" w:eastAsia="IRNazanin"/>
          <w:color w:val="111111"/>
          <w:sz w:val="28"/>
          <w:sz w:val="28"/>
          <w:szCs w:val="28"/>
          <w:rtl w:val="true"/>
          <w:lang w:bidi="fa-IR"/>
        </w:rPr>
        <w:t>خیلی مُضحک و خنده‌آور است که چند شب قبل شما، مذهب شیعه را سیاسی به حساب آوردید و گفتید چون در دوره رسول الله نبوده و در خلافت عثمان به وجود آمده، پیروی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با دلایل عقلیه و نقلیه، پریشب ثابت نمودیم که ریشه‌ی مذهب تشیع در زمان رسول الله صلی الله علیه وآله و به دستور مبارک خود آن حضرت به کار رفته و رئیس شیعیان امیرالمؤمنین علی بن ابی طالب علیه السّلام از طفولیت در دامن نبوّت رسول اکرم صلی الله علیه وآله تربیت شده و معالم دین را از آن حضرت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اخباری که در کتب معتبره خودتان رسیده، پیغمبر آن حضرت را باب علم خود</w:t>
      </w:r>
      <w:r>
        <w:rPr>
          <w:rStyle w:val="FootnoteAnchor"/>
          <w:rtl w:val="true"/>
        </w:rPr>
        <w:footnoteReference w:id="451"/>
      </w:r>
      <w:r>
        <w:rPr>
          <w:rFonts w:ascii="IRNazanin" w:hAnsi="IRNazanin" w:eastAsia="IRNazanin"/>
          <w:color w:val="111111"/>
          <w:sz w:val="28"/>
          <w:sz w:val="28"/>
          <w:szCs w:val="28"/>
          <w:rtl w:val="true"/>
          <w:lang w:bidi="fa-IR"/>
        </w:rPr>
        <w:t>خوانده و صریحاً فرموده اطاعت علی، اطاعت من است</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نیز محبّ الدین طبری در ذخائر العقبی،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قسم اول، باب فضائل علی، ذکر انّه من آذاه فقد آذی النبی، و متقی هندی در کنز العمّال، </w:t>
      </w:r>
      <w:r>
        <w:rPr>
          <w:rFonts w:eastAsia="IRNazanin" w:cs="IRNazanin"/>
          <w:color w:val="111111"/>
          <w:sz w:val="28"/>
          <w:szCs w:val="28"/>
          <w:lang w:bidi="fa-IR"/>
        </w:rPr>
        <w:t>11/614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32973</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 همین حدیث را نقل کرده‌اند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مخالفت او، مخالفت من است و در حضور هفتاد هزار جمعیت، او را به امارت و خلافت منصوب نموده و عموم مسلمین حتی عمر و </w:t>
      </w:r>
    </w:p>
    <w:p>
      <w:pPr>
        <w:pStyle w:val="BookText"/>
        <w:rPr/>
      </w:pPr>
      <w:r>
        <w:rPr>
          <w:rFonts w:ascii="IRNazanin" w:hAnsi="IRNazanin" w:eastAsia="IRNazanin"/>
          <w:color w:val="111111"/>
          <w:sz w:val="28"/>
          <w:sz w:val="28"/>
          <w:szCs w:val="28"/>
          <w:rtl w:val="true"/>
          <w:lang w:bidi="fa-IR"/>
        </w:rPr>
        <w:t>ابی‌بکر را امر فرمود با او بیعت نمودند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مردویه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سالم المنتوف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علیه السّلام فی أرض یحرثها حتی جاء أبوبکر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أمیرالمؤمنین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تقولون فی حیاة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مذاهب اربعه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مالکی، شافعی و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پایه‌ای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چهار امام شما رسول خدا را ملاقات نمودند، یا دستور و نصّی از آن حضرت درباره آنها رسیده که مسلمانان مجبور باشند کورکورانه تبعیت از آنها بنمایند، چه آنکه شما هم بی‌دلیل، تبعیت از اسلاف خود نموده و پیروی می‌نمایید چهار امامی را که هیچ دلیلی بر امامت مطلقه آنها ندارید، مگر آنچه را که فرمودید فقیه، عالم، مجتهد، زاهد و باتقوا بودند که اهل هر زمان، در حیات آنها به فتاوای آن علما می‌بایستی عمل نموده باشند، نه آنکه مسلمین جهان تا روز قیامت اجبار داشته باشند که پیروی از آنها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اگر این صفات به اضعاف مضاعف، توأم با نصوص وارده از رسول اکرم صلی الله علیه وآله در عترت طاهره آن حضرت جمع شد، تبعیت و پیروی از آنها اولی است، یا تبعیت و پیروی از کسانی که ابداً از رسول خداصلی الله علیه وآله درباره آنها دستور و نصّی نرسیده؟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مذاهبی که در زمان پیغمبر اثری از آنها نبوده و هیچ یک از ائمه اربعه در زمان آن حضرت نبودند و دستوری از آن حضرت درباره آنها نرسیده و بعد از قرنی در دنیا پدید آمدند، مذهب من در آوری و سیاسی می‌باشند؟ یا مذهبی که </w:t>
      </w:r>
    </w:p>
    <w:p>
      <w:pPr>
        <w:pStyle w:val="BookText"/>
        <w:rPr/>
      </w:pPr>
      <w:r>
        <w:rPr>
          <w:rFonts w:ascii="IRNazanin" w:hAnsi="IRNazanin" w:eastAsia="IRNazanin"/>
          <w:color w:val="111111"/>
          <w:sz w:val="28"/>
          <w:sz w:val="28"/>
          <w:szCs w:val="28"/>
          <w:rtl w:val="true"/>
          <w:lang w:bidi="fa-IR"/>
        </w:rPr>
        <w:t>ریشه‌گذار آن رسول خدا و پیشوای آن تربیت شده‌ی دست آن حضرت بوده و همچنین سایر امامان یازده‌گانه که درباره تمام آنها و به نام فردفرد آنها دستور رسیده و آنها را عدیل قرآن قرار داده؟ و صریحاً در حدیث ثقلین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بهما فقد نجی ومن تخلّف عنهما فقد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سفینه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تخلّف عنهم فقد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باب وصیهْ النبیّ از آن حضرت نقل می‌نماید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من در میان شما ودیعه من هستند که اگر به هر دو آنها معاً و توأماً تمسّک جستید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حدیث دیگری است که آن حضرت درباره قرآن و عترت فرموده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فلاتقدّموهمافتهلکوا ولاتقصّروا عنهما فتهلکوا ولاتعلّموهم فإنّهم أعلم منکم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بر قرآن و عترت من تقدّم نجویید و تقصیر از خدمت آنها ننمایید که هلاک خواهید شد و به عترت من تعلیم ندهید؛ زیرا که آنها اعلم از شما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حجر اظهارنظر نموده که این حدیث شریف دلالت دارد بر اینکه عترت و اهل‌بیت آن حضرت، در مراتب علمیه و وظایف دینیه، حقّ تقدّم بر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با اذعان او به اینکه عترت از اهل‌بیت بایستی مقدّم بر دیگران باشند، بدون هیچ دلیل و برهان، در اصول ابوالحسن اشعری و در فروع فقهای اربعه را مقدّم بر آن خاندان جلیل می‌دارند؟ این نیست مگر از روی تعصّب و عناد و لجاج و چنانچه فرموده‌ی شما صحت دارد وامامان فقهای شما از جهت علم و ورع و تقوا و عدالت مطاع بوده‌اند، پس چرا بعض از آنها بعض دیگر را تفسیق و تکفیر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بی‌لطفی می‌نمایید که هرچه به زبانتان می‌آید می‌گویید، تا به این حد که تهمت می‌زنید به فقهاء و امامان ما که آنها در مقام رد و تضعیف و یا تفسیق و تکفیر یکدیگر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قطعاً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ردّی و یا نقدی درباره آنها گفته شده، از طرف علمای شیعه بوده و الاّ از طرف علمای ما جز تعظیم و تجلیل که شایسته مقام آنها بوده، قلمی روی کاغذ نرفته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جناب عالی توجّهی به مندرجات کتب معتبره علمای خود ندارید، یا عمداً سهو می‌نمایید؛ یعنی می‌دانید، ولی غلط اندازی می‌کنید و الاّ اکابر از علمای خودتان کتاب‌ها بر ردّ آنها نوشته‌اند، حتی خود ائمه اربعه </w:t>
      </w:r>
      <w:bookmarkStart w:id="488" w:name="pg13407_170570"/>
    </w:p>
    <w:p>
      <w:pPr>
        <w:pStyle w:val="BookText"/>
        <w:rPr/>
      </w:pPr>
      <w:bookmarkEnd w:id="488"/>
      <w:r>
        <w:rPr>
          <w:rFonts w:ascii="IRNazanin" w:hAnsi="IRNazanin" w:eastAsia="IRNazanin"/>
          <w:color w:val="111111"/>
          <w:sz w:val="28"/>
          <w:sz w:val="28"/>
          <w:szCs w:val="28"/>
          <w:rtl w:val="true"/>
          <w:lang w:bidi="fa-IR"/>
        </w:rPr>
        <w:t>یکدیگر را تفسیق و تکفیر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آن علماء کیانند و مندرجات کتب آنها چیست؟ اگر در نظر دارید،بیان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ابی حنیفه و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احمد اندلسی، متوفّای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پیوسته در مقام طعن به امام مالک و محمد بن ادریس شافعی هستند و همچنین اصحاب شافعی، مانند امام الحرمین و امام غزالی و غیر آنها طعن می‌زنند به ابوحنیفه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جناب عالی سؤال می‌نمایم؛ بفرمایید امام شافعی و ابو حامد محمد بن محمد غزالی و جار الله زمخشری چگونه اشخاصی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فحول فقهاء و علماء و ثقه و امام جماعت‌اند</w:t>
      </w:r>
      <w:r>
        <w:rPr>
          <w:rFonts w:eastAsia="IRNazanin" w:cs="IRNazanin"/>
          <w:color w:val="111111"/>
          <w:sz w:val="28"/>
          <w:szCs w:val="28"/>
          <w:rtl w:val="true"/>
          <w:lang w:bidi="fa-IR"/>
        </w:rPr>
        <w:t>.</w:t>
      </w:r>
    </w:p>
    <w:p>
      <w:pPr>
        <w:pStyle w:val="Heading4"/>
        <w:numPr>
          <w:ilvl w:val="3"/>
          <w:numId w:val="1"/>
        </w:numPr>
        <w:rPr/>
      </w:pPr>
      <w:bookmarkStart w:id="489" w:name="__RefHeading___Toc544123_2616395394"/>
      <w:bookmarkStart w:id="490" w:name="_Toc162"/>
      <w:bookmarkEnd w:id="489"/>
      <w:r>
        <w:rPr>
          <w:rtl w:val="true"/>
        </w:rPr>
        <w:t>رد امامان و علمای اهل تسنّن به ابوحنیفه</w:t>
      </w:r>
      <w:bookmarkEnd w:id="49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 فی الاسلام أشأم من أبی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نگردیده در اسلام مشئوم‌تر از ابوحنیفه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این عبارت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حبیب، کاتب مالک بن أنس عن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فتنة أبی حنیفه أضرّ علی هذه الأمّة من فتنة إبلیس فی الوجهین جمیعاً، فی الارجاء، وما وضع من نقض السنن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بخاری در تاریخ الاوسط،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در گذشتگان بین سال‌های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شرح حال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سفیان، فنعی أبوحنیفة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کان ینقض الإسلام عروة عروة، ما ولد فی الإسلام أشأم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فی کتب أصحاب أبی حنیفة فإذا فیها مائة وثلاثون ورقة خلاف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 در کتب اصحاب ابی حنیفه، پس در آنهاست صد و سی ورقه خلاف کتاب خداو سنت رسول خداصلی الله علیه وآله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 ابو حامد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 فی علم الاصول</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این عبارت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أردف جمیع قواعد الشریعة بأصل هدم به شرع محمّدصلی الله علیه وآله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أبو حنیفة فقد قلَّب الشریعة ظهر البطن وشوَّش مسلکها وغیّر نظامها وأردف جمیع قواعد الشرع بأصل هدم به شرع محمّد المصطفی ومن فعل شیئاً من هذا مستحلاًّ کفرو من فعله غیر مستحلٍّ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تحقیق ابوحنیفه شریعت را واژگون گردانید و مشوّش نموده راه او را و تغییر داد نظام او را و هر یک از</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شرع را با اصلی مقرون ساخت </w:t>
      </w:r>
    </w:p>
    <w:p>
      <w:pPr>
        <w:pStyle w:val="BookText"/>
        <w:rPr/>
      </w:pPr>
      <w:r>
        <w:rPr>
          <w:rFonts w:ascii="IRNazanin" w:hAnsi="IRNazanin" w:eastAsia="IRNazanin"/>
          <w:color w:val="111111"/>
          <w:sz w:val="28"/>
          <w:sz w:val="28"/>
          <w:szCs w:val="28"/>
          <w:rtl w:val="true"/>
          <w:lang w:bidi="fa-IR"/>
        </w:rPr>
        <w:t>که با آن اصل، شرع پیغمبر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عمل را عمداً بنماید وآن را حلال بداند، کافر است و هر کس بدون تعمّد بنماید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قطعاً ابوحنیفه به گفتار این عالم بزرگ یا کافر است یا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 این باب، کلام بسیاری در طعن و رد و تفسیق او نوشته که داعی از بیانش خودداری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الله زمخشری صاحب تفسیر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ثقات علمای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یوسف بن أسباط ردّ أبوحنیفة علی رسول الله أربع مائة حدیث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اسباط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نموده ابوحنیفه بر رسول خداصلی الله علیه وآله چهارصد حدیث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 یوسف که ابوحنیفه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أدرکنی رسول الله لاخذ بکثیر من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پیغمبر مرا درک می‌نمود، بیشتر از اقوال و گفته‌های مرا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گفتار من می‌نمود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مطاعن، از علمای شما بسیار است در باب ابوحنیفه و سائر ائمه اربعه، که از مراجعه به کتاب منخول غزالی و کتاب نکت الشریفه شافعی و ربیع الأبرار زمخشری و منتظم ابن جوزی و دیگران معلوم می‌آید، تا آنجا که امام </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حنیفة النعمان بن ثابت الکوفی یلحن فی الکلام ولا یعرف اللغة والنحو ولا یعرف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ابوحنیفه نعمان بن ثابت کوفی غلطهای بسیاری بوده و معرفت به علم لغت و نحو و احادیث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عارف به علم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قرآن، پایه و اساس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لذا فقط به قیاس عمل می‌نموده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کسی که عمل به قیاس نمود ابلیس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قیاس عمل نماید با ابلیس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جوزی در منتظم گوید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همچنین عقیلی در الضعفاء الکبیر، </w:t>
      </w:r>
      <w:r>
        <w:rPr>
          <w:rFonts w:eastAsia="IRNazanin" w:cs="IRNazanin"/>
          <w:color w:val="111111"/>
          <w:sz w:val="28"/>
          <w:szCs w:val="28"/>
          <w:lang w:bidi="fa-IR"/>
        </w:rPr>
        <w:t>4/284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شرح حال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در تضعیف و تنقیص ابوحنیفه نقل کرده است که به متن بعضی از آنها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سلیمان بن داود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الحسن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یکذب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الحسن المروزی،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أبی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 مذموم وحدیثه لا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و سئل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نیز در میزان الاعتدال،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9099</w:t>
      </w:r>
      <w:r>
        <w:rPr>
          <w:rFonts w:ascii="IRNazanin" w:hAnsi="IRNazanin" w:eastAsia="IRNazanin"/>
          <w:color w:val="111111"/>
          <w:sz w:val="28"/>
          <w:sz w:val="28"/>
          <w:szCs w:val="28"/>
          <w:rtl w:val="true"/>
          <w:lang w:bidi="fa-IR"/>
        </w:rPr>
        <w:t>، شرح حال ابوحنیفه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النسائی من جهة حفظه وابن عدی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نیز در المجروحین، ص</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شرح حال نعمان بن ثابت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ان یحتج به عند أئمتنا قاطبة لا أعلم بینهم فیه خلافا علی أنّ ائمة المسلمین وأهل الورع فی الدین فی جمیع الأمصار و سائر الأقطار جرحوه وأطلقوا علیه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احادیثی در مذمت ابوحنیفه نقل می‌کند که به بعضی از آنها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بن معاذ العنبری 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استتیب أبوحنیفة من الکفر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منصور یقول سمعت مبشر بن عبدالله بن رزم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الینا ابراهیم بن طهمان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امحوا ما کتبتهم عنّی من آثار أبی 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أبوحنیفة فی الحدیث یتیماً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الکلّ علی الطعن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همگی علماء</w:t>
      </w:r>
    </w:p>
    <w:p>
      <w:pPr>
        <w:pStyle w:val="BookText"/>
        <w:rPr/>
      </w:pPr>
      <w:r>
        <w:rPr>
          <w:rFonts w:ascii="IRNazanin" w:hAnsi="IRNazanin" w:eastAsia="IRNazanin"/>
          <w:color w:val="111111"/>
          <w:sz w:val="28"/>
          <w:sz w:val="28"/>
          <w:szCs w:val="28"/>
          <w:rtl w:val="true"/>
          <w:lang w:bidi="fa-IR"/>
        </w:rPr>
        <w:t>متفق‌اند در طعن بر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طعن کنندگان بر سه قسم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او را مورد طعن قرار داده‌اند؛ زیرا که در اصول عقاید متزلزل بوده و گروهی دیگر گفتند قوّه حافظه و ضبط در روایات نداشته و قومی دیگر او را طعن می‌زنند به اینکه صاحب رأی و قیاس بوده و رأی او پیوسته مخالفت با احادیث صحاح داشته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قبیل گفتار و مطاعن از علمای خودتان درباره امامانتان بسیار است که اینک وقت گفتارش نیست؛ چه آنکه داعی در مقام انتقاد نبودم، ولی شما رشته‌ی سخن را به اینجا آوردید که فرمودید مطاعن منقوله از طرف علمای شیعه است و هر چه بر زبان داعی می‌آید،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بگویم شما انتقاد بیجا می‌کنید و فراراً دفاع بلا منطق می‌نمایید و الاّ مطلب این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زبان داعی جاری می‌شود، مطابق علم و عقل و منطق و خالی از تعصّب می‌باشد </w:t>
      </w:r>
      <w:bookmarkStart w:id="491" w:name="pg13407_170580"/>
    </w:p>
    <w:p>
      <w:pPr>
        <w:pStyle w:val="BookText"/>
        <w:rPr/>
      </w:pPr>
      <w:bookmarkEnd w:id="491"/>
      <w:r>
        <w:rPr>
          <w:rFonts w:ascii="IRNazanin" w:hAnsi="IRNazanin" w:eastAsia="IRNazanin"/>
          <w:color w:val="111111"/>
          <w:sz w:val="28"/>
          <w:sz w:val="28"/>
          <w:szCs w:val="28"/>
          <w:rtl w:val="true"/>
          <w:lang w:bidi="fa-IR"/>
        </w:rPr>
        <w:t>و علمای شیعه درباره‌ی ائمه‌ی اربعه‌ی شما غیر از آنچه علمای خودتان نوشته‌اند، نسبت نداده‌اند و توهین هم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خلاف علمای شما، در میان علمای شیعه‌ی امامیه نسبت به مقامات مقدّسه‌ی ائمه اثنی عشر ما هیچ نوع ایرادی وجود ندارد؛ چون ما ائمه‌ی طاهرین سلام الله علیهم اجمعین را شاگردان یک مدرسه می‌دانیم که افاضات فیض الهی بر آنها یکسان بوده است و آنها عموماً، من أوّلهم الی آخرهم، مطابق دساتیر الهیه که به وسیله خاتم النبیین صلی الله علیه وآله به آنها ابلاغ شد، عمل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و قیاس و ابتکار فکر خود نظری نداشتند؛ هرچه داشتند از پیغمبر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اختلافی بین دوازده امام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اختلافات ائمه‌ی اربعه شما در جمیع عقاید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آنکه آنها امام بودند، ولی نه امام لغوی که به معنای پیشوا باشد</w:t>
      </w:r>
      <w:r>
        <w:rPr>
          <w:rFonts w:eastAsia="IRNazanin" w:cs="IRNazanin"/>
          <w:color w:val="111111"/>
          <w:sz w:val="28"/>
          <w:szCs w:val="28"/>
          <w:rtl w:val="true"/>
          <w:lang w:bidi="fa-IR"/>
        </w:rPr>
        <w:t>.</w:t>
      </w:r>
    </w:p>
    <w:p>
      <w:pPr>
        <w:pStyle w:val="Heading4"/>
        <w:numPr>
          <w:ilvl w:val="3"/>
          <w:numId w:val="1"/>
        </w:numPr>
        <w:rPr/>
      </w:pPr>
      <w:bookmarkStart w:id="492" w:name="__RefHeading___Toc544125_2616395394"/>
      <w:bookmarkStart w:id="493" w:name="_Toc163"/>
      <w:bookmarkEnd w:id="492"/>
      <w:r>
        <w:rPr>
          <w:rtl w:val="true"/>
        </w:rPr>
        <w:t>امامت در عقیده شیعه ریاست عالیه الهیه است</w:t>
      </w:r>
      <w:bookmarkEnd w:id="493"/>
    </w:p>
    <w:p>
      <w:pPr>
        <w:pStyle w:val="BookText"/>
        <w:rPr/>
      </w:pPr>
      <w:r>
        <w:rPr>
          <w:rFonts w:ascii="IRNazanin" w:hAnsi="IRNazanin" w:eastAsia="IRNazanin"/>
          <w:color w:val="111111"/>
          <w:sz w:val="28"/>
          <w:sz w:val="28"/>
          <w:szCs w:val="28"/>
          <w:rtl w:val="true"/>
          <w:lang w:bidi="fa-IR"/>
        </w:rPr>
        <w:t>بلکه در اصطلاح علم کلام، که محقّقین علماء بیان نموده‌اند، آن امامت به معنای ریاست عالیه‌ی الهیه و اصلی از اصول دین می‌باشد و ما هم بر آن عقیده‌ایم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هی الرسالة العامّة الالهیة خلافة عن رسول الله فی امور الدین والدنیا بحیث یجب اتباعه علی کافّة الأمّة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ریاست عمومی الهی است بر همه خلایق، به طریق خلافت، از جانب رسول الله صلی الله علیه وآله در امر دین و دنیا که واجب است متابعت او بر کافه‌ی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طور قطع و جزم نمی‌فرمودید که امامت اصطلاحی از اصول دین می‌باشد؛ چه آنکه اکابر علمای مسلمین گویند امامت از اصول دین نیست، بلکه از فروعات مسلّمه می‌باشد که علمای شما بدون دلیل، جزء اصول دین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اختصاص به شیعیان تنها ندارد، بلکه اکابر علمای شما هم بر این عقیده هستند؛ از آن جمله قاضی بیضاوی مفسّر معروف خودتان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الاصول</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ضمن بحث اخبار، با کمال صراحت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الامامة من أعظم مسائل أصول الدین التی مخالفتها توجب الکفر والبدعة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امامت از بزرگ‌ترین اصول دین است که مخالفت آن، موجب کفر و بدعت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قوشچی</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امامت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ریاسة عامة فی أمور الدین والدنیا خلافة عن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ریاست عمومی است در امور دین و دنیا، به طریق خلافت، از پیغمبرصلی الله علیه وآله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متعصّب‌ترین علمای شما، مانند قاضی روزبهان</w:t>
      </w:r>
      <w:r>
        <w:rPr>
          <w:rStyle w:val="FootnoteAnchor"/>
          <w:rtl w:val="true"/>
        </w:rPr>
        <w:footnoteReference w:id="464"/>
      </w:r>
      <w:r>
        <w:rPr>
          <w:rFonts w:ascii="IRNazanin" w:hAnsi="IRNazanin" w:eastAsia="IRNazanin"/>
          <w:color w:val="111111"/>
          <w:sz w:val="28"/>
          <w:sz w:val="28"/>
          <w:szCs w:val="28"/>
          <w:rtl w:val="true"/>
          <w:lang w:bidi="fa-IR"/>
        </w:rPr>
        <w:t xml:space="preserve">نقل این معنی را نموده </w:t>
      </w:r>
    </w:p>
    <w:p>
      <w:pPr>
        <w:pStyle w:val="BookText"/>
        <w:rPr/>
      </w:pPr>
      <w:r>
        <w:rPr>
          <w:rFonts w:ascii="IRNazanin" w:hAnsi="IRNazanin" w:eastAsia="IRNazanin"/>
          <w:color w:val="111111"/>
          <w:sz w:val="28"/>
          <w:sz w:val="28"/>
          <w:szCs w:val="28"/>
          <w:rtl w:val="true"/>
          <w:lang w:bidi="fa-IR"/>
        </w:rPr>
        <w:t>است که امامت، ریاست بر امّت و نیابت و خلافت رسول الله صلی الله علیه وآله است به این عبارت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عند الأشاعرة هی خلافة الرسول فی إقامة الدین وحفظ حوزة الملّة بحیث یجب اتباعه علی کافّة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نزد اشاعره، خلافت رسول الله است در بر پا نمودن دین و حفظ حوزه ملّت اسلام، به نحوی که واجب است متابعت او بر جمیع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 از فروع دین بود، رسول اکرم صلی الله علیه وآله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را نشناسد و بمیرد، به طریق اهل جاهلیت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اکابر علمای شما، مانند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حمیدی حدیث را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مات ولیس فی عنقه بیعة مات میتة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ملاسعد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عقاید 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به گونه‌های مختلف نقل شده است، که به بعضی از آنها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منابع شیعی فراوان است و از منابع اهل تسنّن، قندوزی، در ینابیع المودهْ،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از امام صادق علیه السّلام آن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امام مات میتة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طبرانی در معجم الأوسط،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5816</w:t>
      </w:r>
      <w:r>
        <w:rPr>
          <w:rFonts w:ascii="IRNazanin" w:hAnsi="IRNazanin" w:eastAsia="IRNazanin"/>
          <w:color w:val="111111"/>
          <w:sz w:val="28"/>
          <w:sz w:val="28"/>
          <w:szCs w:val="28"/>
          <w:rtl w:val="true"/>
          <w:lang w:bidi="fa-IR"/>
        </w:rPr>
        <w:t xml:space="preserve">، احادیث محمد بن عبدالله الحضرمی؛ أبی یعلی در مسند، </w:t>
      </w:r>
      <w:r>
        <w:rPr>
          <w:rFonts w:eastAsia="IRNazanin" w:cs="IRNazanin"/>
          <w:color w:val="111111"/>
          <w:sz w:val="28"/>
          <w:szCs w:val="28"/>
          <w:lang w:bidi="fa-IR"/>
        </w:rPr>
        <w:t>13/366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7375</w:t>
      </w:r>
      <w:r>
        <w:rPr>
          <w:rFonts w:ascii="IRNazanin" w:hAnsi="IRNazanin" w:eastAsia="IRNazanin"/>
          <w:color w:val="111111"/>
          <w:sz w:val="28"/>
          <w:sz w:val="28"/>
          <w:szCs w:val="28"/>
          <w:rtl w:val="true"/>
          <w:lang w:bidi="fa-IR"/>
        </w:rPr>
        <w:t>، مسند معاویه بن أبی سفیان؛ عمر بن أبی عاصم در کتاب السنه، ص</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باب فی ذکر السمع والطاعه، حدیث من مات ولیس علیه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علیه امام مات میتة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ابن حبان در صحیح خود، </w:t>
      </w:r>
      <w:r>
        <w:rPr>
          <w:rFonts w:eastAsia="IRNazanin" w:cs="IRNazanin"/>
          <w:color w:val="111111"/>
          <w:sz w:val="28"/>
          <w:szCs w:val="28"/>
          <w:lang w:bidi="fa-IR"/>
        </w:rPr>
        <w:t>10/434</w:t>
      </w:r>
      <w:r>
        <w:rPr>
          <w:rFonts w:ascii="IRNazanin" w:hAnsi="IRNazanin" w:eastAsia="IRNazanin"/>
          <w:color w:val="111111"/>
          <w:sz w:val="28"/>
          <w:sz w:val="28"/>
          <w:szCs w:val="28"/>
          <w:rtl w:val="true"/>
          <w:lang w:bidi="fa-IR"/>
        </w:rPr>
        <w:t>، کتاب السیر، باب طاعهْ الأئمه، تخوف المصطفی صلی الله علیه وآله علی أمّته من الأئمّه المضلّین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گرچه این حدیث با الفاظ مختلفی نقل شده، ولی با دقت در همه آنها در می‌یابیم که معنی و مفهوم همه آنها یکی است و می‌توان با تمسک به آنها نیز اثبات کرد که امامت، از اصول دین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نقل نموده‌اند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فقد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امام زمان خود رانشناخته باشد، پس به تحقیق مرده است به مردن اهل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عدم معرفت به فرعی از فروع دین، موجب تزلزل دین و مردن به اصل جاهلیت نخواهد بود، به گونه‌ای که بیضاوی صریحاً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مخالفتش موجب کفر و بدعت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است که امامت، داخل در اصول دین و تتمیم مقام نبوّت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فرق در معنای امامت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علمای خود را امام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اعظم، امام مالک، امام شافعی، امام حنبل، امام فخر، امام ثعلبی، امام غزالی، وغیره، به معنای لغوی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امام جمعه داریم، امام جماعت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 نوع از امامان وسیع است و ممکن است در یک زمان صدها امام باشد، ولی امام به آن معنی که عرض کردم، ریاست عامّه‌ی مسلمین بر عهده اوست، در هر زمانی فقط یک نفر است و آن امام است که حتماًبایستی واجد جمیع صفات حمیده و اخلاق پسندیده و اعلم و افضل و اشجع و ازهد و اورع و اتقای از همه ناس و صاحب </w:t>
      </w:r>
      <w:bookmarkStart w:id="494" w:name="pg13407_170588"/>
    </w:p>
    <w:p>
      <w:pPr>
        <w:pStyle w:val="BookText"/>
        <w:rPr/>
      </w:pPr>
      <w:bookmarkEnd w:id="494"/>
      <w:r>
        <w:rPr>
          <w:rFonts w:ascii="IRNazanin" w:hAnsi="IRNazanin" w:eastAsia="IRNazanin"/>
          <w:color w:val="111111"/>
          <w:sz w:val="28"/>
          <w:sz w:val="28"/>
          <w:szCs w:val="28"/>
          <w:rtl w:val="true"/>
          <w:lang w:bidi="fa-IR"/>
        </w:rPr>
        <w:t>مقام عصمت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هیچ‌گاه زمین از وجود چنین امامی خالی نخواهد بود تا روز قیامت و بدیهی است چنین امامی، که واجد جمیع صفات عالیه انسانیت باشد، مقامش بالاترین مقامات روحانیت است و حتماً چنین امامی باید منصوب از جانب خدای تعالی و منصوص من جانبِ الرسول باشد، که اعلی و ارفع از جمیع خلایق، حتی انبیای عظام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مذمّت می‌کنید غلات را و از طرفی خودتان درباره امام غلو می‌نمایید و مقام آنها را بالاتر از مقام نبوّت می‌دانید و حال آنکه علاوه از دلایل عقلیه، قرآن مجید مقام انبیاء را بالاترین مقامات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مقام واجب و ممکن، همان مقام انبیاء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چون بدون دلیل است، محض تحکّم و غیر قابل</w:t>
      </w:r>
    </w:p>
    <w:p>
      <w:pPr>
        <w:pStyle w:val="BookText"/>
        <w:rPr/>
      </w:pPr>
      <w:r>
        <w:rPr>
          <w:rFonts w:ascii="IRNazanin" w:hAnsi="IRNazanin" w:eastAsia="IRNazanin"/>
          <w:color w:val="111111"/>
          <w:sz w:val="28"/>
          <w:sz w:val="28"/>
          <w:szCs w:val="28"/>
          <w:rtl w:val="true"/>
          <w:lang w:bidi="fa-IR"/>
        </w:rPr>
        <w:t>قبول می‌باشد</w:t>
      </w:r>
      <w:r>
        <w:rPr>
          <w:rFonts w:eastAsia="IRNazanin" w:cs="IRNazanin"/>
          <w:color w:val="111111"/>
          <w:sz w:val="28"/>
          <w:szCs w:val="28"/>
          <w:rtl w:val="true"/>
          <w:lang w:bidi="fa-IR"/>
        </w:rPr>
        <w:t>.</w:t>
      </w:r>
    </w:p>
    <w:p>
      <w:pPr>
        <w:pStyle w:val="Heading4"/>
        <w:numPr>
          <w:ilvl w:val="3"/>
          <w:numId w:val="1"/>
        </w:numPr>
        <w:rPr/>
      </w:pPr>
      <w:bookmarkStart w:id="495" w:name="__RefHeading___Toc544127_2616395394"/>
      <w:bookmarkStart w:id="496" w:name="_Toc164"/>
      <w:bookmarkEnd w:id="495"/>
      <w:r>
        <w:rPr>
          <w:rtl w:val="true"/>
        </w:rPr>
        <w:t>مقام امامت بالاتر از نبوّت عامه است</w:t>
      </w:r>
      <w:bookmarkEnd w:id="49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جناب عالی استفسار از دلیل ننموده، می‌فرمایید ادعای بی‌دلیل است و حال آنکه بالاترین دلیل، کتاب محکم آسمانی قرآن مجید است که در سوره بقره، شرح حال ابراهیم خلیل الرحمن، علیه وعلی نبینا وآله السلام را نقل می‌فرماید که پس از امتحان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تفاسیر مشروحاً ثبت است، خداوند متعال اراده فرمود رفعت مقامی به آن بزرگوار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مقام نبوّت و رسالت و اولوالعزمی و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ظاهراً نبود که آن حضرت را ترفیع مقام بدهد الاّ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مافوق جمیع مقامات روحانی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 الله علیه وآله خبر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هنگامی که خداوند ابراهیم را به اموری امتحان فرمود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 قرار دادم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را به فرزندان من نیز عطا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که امامت است، به مردم ستمکار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آیه‌ی شریفه برای اثبات مقام امامت، اثرات و فوایدی حاصل است که از جمله اثبات مقام باعظمت امامت است که رتبهْ و درجهْ بالاتر از مقام نبوّت است؛ زیرا بعد از مقام نبوّت و رسالت، ابراهیم را مخلًّع به خلعت امامت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مقام امامت بالاتر از مقام نبوّت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قول شما، که علی کرّم الله وجهه را امام می‌دانید، بایستی مقام او بالاتر از مقام پیغمبر خاتم باشد و این همان عقیده‌ی غلات است که خودتان بیان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نیست که شما تعبیر می‌نمایید؛ زیرا شما خود می‌دانید که بین نبوّت خاصه و نبوت عامّه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بالاتر از نبوّت عامّه و پست‌تر از نبوّت خاصّه می‌باشد که نبوّت خاصّه، همان مقام شامخ ارجمند خاتمیت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قبله صاحب، اگر گاهی خود را داخل صحبت می‌کنم؛ چون فراموشکارم و نیز عجولم، زود جسارت می‌نمایم، بفرمایید مگر انبیاء همگی فرستادگان حق تعالی نیستند، در رتبه و مقام هم لابد همگی یکسان‌اند؛ چنانچه </w:t>
      </w:r>
      <w:bookmarkStart w:id="497" w:name="pg13407_170592"/>
    </w:p>
    <w:p>
      <w:pPr>
        <w:pStyle w:val="BookText"/>
        <w:rPr/>
      </w:pPr>
      <w:bookmarkEnd w:id="497"/>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نُفَرّقُ بَیْنَ أَحَدٍ مِن رُسُلِهِ</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پیغمبران فرق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شما فرق گذاردید و نبوّت را به دو قسمت تقسیم نمودید و عامّه و خاصّه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آیه در محل خود صحیح است؛ یعنی در مقام دعوت و هدف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به مبدأ و معاد و تربیت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انبیاء،من آدم الی الخاتم یکسان‌اند، ولی در فضل و کمال و طریقه‌ی بعثت و محل بعثت و درجه و رتبه متفاوت‌اند</w:t>
      </w:r>
      <w:r>
        <w:rPr>
          <w:rFonts w:eastAsia="IRNazanin" w:cs="IRNazanin"/>
          <w:color w:val="111111"/>
          <w:sz w:val="28"/>
          <w:szCs w:val="28"/>
          <w:rtl w:val="true"/>
          <w:lang w:bidi="fa-IR"/>
        </w:rPr>
        <w:t>.</w:t>
      </w:r>
    </w:p>
    <w:p>
      <w:pPr>
        <w:pStyle w:val="Heading4"/>
        <w:numPr>
          <w:ilvl w:val="3"/>
          <w:numId w:val="1"/>
        </w:numPr>
        <w:rPr/>
      </w:pPr>
      <w:bookmarkStart w:id="498" w:name="__RefHeading___Toc544129_2616395394"/>
      <w:bookmarkStart w:id="499" w:name="_Toc165"/>
      <w:bookmarkEnd w:id="498"/>
      <w:r>
        <w:rPr>
          <w:rtl w:val="true"/>
        </w:rPr>
        <w:t>در اختلاف مراتب انبیاء</w:t>
      </w:r>
      <w:bookmarkEnd w:id="499"/>
    </w:p>
    <w:p>
      <w:pPr>
        <w:pStyle w:val="BookText"/>
        <w:rPr/>
      </w:pPr>
      <w:r>
        <w:rPr>
          <w:rFonts w:ascii="IRNazanin" w:hAnsi="IRNazanin" w:eastAsia="IRNazanin"/>
          <w:color w:val="111111"/>
          <w:sz w:val="28"/>
          <w:sz w:val="28"/>
          <w:szCs w:val="28"/>
          <w:rtl w:val="true"/>
          <w:lang w:bidi="fa-IR"/>
        </w:rPr>
        <w:t>آیا آن پیغمبری که بر هزار نفر مبعوث گردیده، با آن پیغمبری که بر سی هزار نفر یا بیشتر مبعوث شده و با آن پیغمبری که بر کافّه‌ی ناس مبعوث است یکسان‌اند؟</w:t>
      </w:r>
    </w:p>
    <w:p>
      <w:pPr>
        <w:pStyle w:val="BookText"/>
        <w:rPr/>
      </w:pPr>
      <w:r>
        <w:rPr>
          <w:rFonts w:ascii="IRNazanin" w:hAnsi="IRNazanin" w:eastAsia="IRNazanin"/>
          <w:color w:val="111111"/>
          <w:sz w:val="28"/>
          <w:sz w:val="28"/>
          <w:szCs w:val="28"/>
          <w:rtl w:val="true"/>
          <w:lang w:bidi="fa-IR"/>
        </w:rPr>
        <w:t>مثلی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معلّم کلاس اوّل با معلّم کلاس ششم یکی است؟ یا معلّم کلاسهای عالی با پرفسور و استاد اونیورسیتی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دانشگاه 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یکسان‌اند؟ بدیهی است از جهت آنکه از یک مبدأ و وزارتخانه مأمورند و در تحت یک پرگرام و برنامه‌اند و هدف و مقصدشان، عالم کردن و تربیت جامعه است یکسان‌اند، ولی در معلومات و مقام و رتبه هرگز یکسان نیستند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به قدر معلومات و فضل و کمالی که دارند به علاوه محل خدمت </w:t>
      </w:r>
    </w:p>
    <w:p>
      <w:pPr>
        <w:pStyle w:val="BookText"/>
        <w:rPr/>
      </w:pPr>
      <w:r>
        <w:rPr>
          <w:rFonts w:ascii="IRNazanin" w:hAnsi="IRNazanin" w:eastAsia="IRNazanin"/>
          <w:color w:val="111111"/>
          <w:sz w:val="28"/>
          <w:sz w:val="28"/>
          <w:szCs w:val="28"/>
          <w:rtl w:val="true"/>
          <w:lang w:bidi="fa-IR"/>
        </w:rPr>
        <w:t>مأموریتشان، بالاتر و متفاوت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انبیای عظام هم از جهت دعوت یکسان‌اند، ولی از جهت رتبه و مقام و معلومات متفاوت‌اند، چنانچه در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افزونی و فضیلت دادیم بعض انبیاء را بر بعض دیگر به خصایص و فضایلی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به مرتبه آنها نرسیده‌اند؛ اگرچه در نبوّت مساوی بودند و به بعض جهات فضیلت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 از آن انبیاء کسی است که خدا سخن گفت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آدم ابوالبشر که به او خطاب فرموده 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آدَمُ اسْکُنْ أَنتَ وَزَوْجُکَ الْجَنّةَ</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حضرت موسی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رَبّکَ فَاخْلَعْ نَعْلَیْکَ</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نمودن به پیغمبر خاتم صلی الله علیه وآله را درشب معراج خبر داده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انبیاء در مراتب و درجات با هم مساوی نیستند و ترفیع داد بعضی از آنها را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 الله زمخشری، عالم فاضل و مفسّر خودتان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وابن کثیر در تفسیر القرآن العظیم،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ذیل أیه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خلاف أنّ الرسل أفضل من بقیّة الأنبیاء وأنّ أولی العزم منهم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أنّ محمّداًصلی الله علیه وآله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جلالین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محلی و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ذیل همین آیه می‌نویسد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وَرَفَعَ بَعْضَهُمْ</w:t>
      </w:r>
      <w:r>
        <w:rPr>
          <w:rFonts w:ascii="IRNazanin" w:hAnsi="IRNazanin" w:eastAsia="IRNazanin"/>
          <w:color w:val="111111"/>
          <w:sz w:val="28"/>
          <w:sz w:val="28"/>
          <w:szCs w:val="28"/>
          <w:rtl w:val="true"/>
          <w:lang w:bidi="fa-IR"/>
        </w:rPr>
        <w:t xml:space="preserve"> أی محمّداًصلی الله علیه وآله </w:t>
      </w:r>
      <w:r>
        <w:rPr>
          <w:rFonts w:ascii="Amiri" w:hAnsi="Amiri" w:eastAsia="Amiri" w:cs="Amiri"/>
          <w:color w:val="111111"/>
          <w:sz w:val="28"/>
          <w:sz w:val="28"/>
          <w:szCs w:val="28"/>
          <w:rtl w:val="true"/>
          <w:lang w:bidi="ar-SA"/>
        </w:rPr>
        <w:t>دَرَجَاتٍ</w:t>
      </w:r>
      <w:r>
        <w:rPr>
          <w:rFonts w:ascii="IRNazanin" w:hAnsi="IRNazanin" w:eastAsia="IRNazanin"/>
          <w:color w:val="111111"/>
          <w:sz w:val="28"/>
          <w:sz w:val="28"/>
          <w:szCs w:val="28"/>
          <w:rtl w:val="true"/>
          <w:lang w:bidi="fa-IR"/>
        </w:rPr>
        <w:t xml:space="preserve"> علی غیره بعموم الدعوة وختم النبوّة وتفضیل النبوّة وتفضیل أمّته علی سائر الأمم والمعجزات المتکاثرة والخصائص العدیدة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500" w:name="pg13407_170596"/>
    </w:p>
    <w:p>
      <w:pPr>
        <w:pStyle w:val="BookText"/>
        <w:rPr/>
      </w:pPr>
      <w:bookmarkEnd w:id="500"/>
      <w:r>
        <w:rPr>
          <w:rFonts w:ascii="IRNazanin" w:hAnsi="IRNazanin" w:eastAsia="IRNazanin"/>
          <w:color w:val="111111"/>
          <w:sz w:val="28"/>
          <w:sz w:val="28"/>
          <w:szCs w:val="28"/>
          <w:rtl w:val="true"/>
          <w:lang w:bidi="fa-IR"/>
        </w:rPr>
        <w:t>مراد به این بعض، پیغمبر ما است که فضیلت دارد بر انبیاء، به فضائل بسیار و خصایص بی‌شمار که اهمّ از همه‌ی آنها، مقام خاتمیت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خوشوقت و ممنون شدیم که حلّ این معمّا را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سؤال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خارج از موضوع است، با اجازه آقایان تمنّا داریم خصیصه‌ی نبوّت خاصّه را ولو مختصر شده، با بیان ساده نزدیک به فهم همه ما بفرمایید؛ چون سالها میل و آرزوی بنده این بود که این سؤال را از آقایان علماء بنمایم، ولی کثرت مشغله، ایجاد فراموشی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فرصت به دست آمده را غنیمت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نبوّت خاصّه بسیار و دلایل در این باب بی‌شمار است که چگونه می‌شود یک فرد کاملی از میان انبیاء واجد نبوّت خاصًه گردد که همان مقام خاتمیت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مجالس از برای اثبات نبوّت خاصّه، آن هم برای مسلمانان پاک طینت برقرار نشده و اگر بخواهیم وارد بحث نبوّت خاصّه شویم، از موضوع امامت باز می‌مانیم و وقت مجلس به کلّی گرفته می‌شود، ولی برای آنکه ردّ تقاضای شما را ننموده باشم،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اشاره‌ای می‌نمایم</w:t>
      </w:r>
      <w:r>
        <w:rPr>
          <w:rFonts w:eastAsia="IRNazanin" w:cs="IRNazanin"/>
          <w:color w:val="111111"/>
          <w:sz w:val="28"/>
          <w:szCs w:val="28"/>
          <w:rtl w:val="true"/>
          <w:lang w:bidi="fa-IR"/>
        </w:rPr>
        <w:t>.</w:t>
      </w:r>
    </w:p>
    <w:p>
      <w:pPr>
        <w:pStyle w:val="Heading4"/>
        <w:numPr>
          <w:ilvl w:val="3"/>
          <w:numId w:val="1"/>
        </w:numPr>
        <w:rPr/>
      </w:pPr>
      <w:bookmarkStart w:id="501" w:name="__RefHeading___Toc544131_2616395394"/>
      <w:bookmarkStart w:id="502" w:name="_Toc166"/>
      <w:bookmarkEnd w:id="501"/>
      <w:r>
        <w:rPr>
          <w:rtl w:val="true"/>
        </w:rPr>
        <w:t>خصیصه‌ی نبوّت خاصّه</w:t>
      </w:r>
      <w:bookmarkEnd w:id="50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قدری توجّه به اصل خلقت انسانیت فرمایید، راه وصول به این مقام به </w:t>
      </w:r>
    </w:p>
    <w:p>
      <w:pPr>
        <w:pStyle w:val="BookText"/>
        <w:rPr/>
      </w:pPr>
      <w:r>
        <w:rPr>
          <w:rFonts w:ascii="IRNazanin" w:hAnsi="IRNazanin" w:eastAsia="IRNazanin"/>
          <w:color w:val="111111"/>
          <w:sz w:val="28"/>
          <w:sz w:val="28"/>
          <w:szCs w:val="28"/>
          <w:rtl w:val="true"/>
          <w:lang w:bidi="fa-IR"/>
        </w:rPr>
        <w:t>خوبی باز می‌شود؛ چه آنکه خدای متعال کمال بشریت را در کمال نفس قرار داده و کمال نفسانی برای انسان حاصل نمی‌گردد، مگر به تزکیه نفس و تزکیه‌ی نفس ممکن نگردد، مگر آنکه به راهنمایی قوّه‌ی عاقله با دو قوّه‌ی علم و عمل پرواز کند، تا به اوج مقام انسانیت نایل آید؛ چنانچه در کلام منسوب به مولی الموحّدین امیرالمؤمنین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ذانفس ناطقة إن زکّیها بالعلم والعمل فقد شابهت جواهر أوائل عللها و إذا اعتدل مزاجها وفارقت الأضداد فقد شارک بها السبع الشداد وصار موجوداً بما هو إنسان دون أن یکون موجوداً بما هو حیوان</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 بخش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نمازی در مستدرک سفینهْ البحار، </w:t>
      </w:r>
      <w:r>
        <w:rPr>
          <w:rFonts w:eastAsia="IRNazanin" w:cs="IRNazanin"/>
          <w:color w:val="111111"/>
          <w:sz w:val="28"/>
          <w:szCs w:val="28"/>
          <w:lang w:bidi="fa-IR"/>
        </w:rPr>
        <w:t>8/308</w:t>
      </w:r>
      <w:r>
        <w:rPr>
          <w:rFonts w:ascii="IRNazanin" w:hAnsi="IRNazanin" w:eastAsia="IRNazanin"/>
          <w:color w:val="111111"/>
          <w:sz w:val="28"/>
          <w:sz w:val="28"/>
          <w:szCs w:val="28"/>
          <w:rtl w:val="true"/>
          <w:lang w:bidi="fa-IR"/>
        </w:rPr>
        <w:t>، لغت فلسف، الروایهْ العلویه علیه السّلام با این عبارت شروع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 علیه السّلام فی جواب الیهودی المعترض علیه بأنّه لا یعلم الفلسفة،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الفلسفة من اعتدلت طباعه، ومن اعتدلت طباعه صفی مزاجه ومن صفی مزاجه قوی أثر النفس فیه، ومن قوی أثر النفس فیه سما إلی ما یرتقیه، ومن سما إلی ما یرتقیه فقد تخلّق بالأخلاق النفسانیة، ومن تخلّق بالأخلاق النفسانیة فقد صار موجوداً بما هو إنسان دون أن یکون موجوداً بما هو حیوان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خلق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تن و بدن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نفس ناطقه‌ای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حقیقت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علم و عمل تزکیه شود، شبیه خواهد شد به موجودات عوالم علویه که مبدأ اصلی </w:t>
      </w:r>
    </w:p>
    <w:p>
      <w:pPr>
        <w:pStyle w:val="BookText"/>
        <w:rPr/>
      </w:pPr>
      <w:r>
        <w:rPr>
          <w:rFonts w:ascii="IRNazanin" w:hAnsi="IRNazanin" w:eastAsia="IRNazanin"/>
          <w:color w:val="111111"/>
          <w:sz w:val="28"/>
          <w:sz w:val="28"/>
          <w:szCs w:val="28"/>
          <w:rtl w:val="true"/>
          <w:lang w:bidi="fa-IR"/>
        </w:rPr>
        <w:t>خلقت او می‌باشد و زمانی که به مقام اعتدال رسید و از مواد طبیعیه فارغ شد با موجودات عالم علوی شریک، آن‌گاه از عالم حیوانیت خارج و به مقام حقیقت انسانیت نائل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هیکل جسمانی، آدمی صاحب نفس ناطقه است و همان نفس است که باعث برتری موجودات می‌شود، ولی به یک شرط و آن، این است که نفس خود را پاک کند و تزکیه نماید به دو قوّه‌ی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عامل مؤثر در انسان، به منزله دو بال است در طیور و مرغان پرنده که به آن دو قوّه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بالهای آنها قوی‌تر، اوج گرفتن و پرواز آنها در جوّ هوا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 هر قدر علم و عملش قوی‌تر باشد به کمال نفسانی بیشتر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سراید شیخ اجل، استاد سخن سرای شیراز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طیران مرغ دیدی تو ز پای بند شهوت</w:t>
      </w:r>
    </w:p>
    <w:p>
      <w:pPr>
        <w:pStyle w:val="BookText"/>
        <w:rPr/>
      </w:pPr>
      <w:r>
        <w:rPr>
          <w:rFonts w:ascii="IRNazanin" w:hAnsi="IRNazanin" w:eastAsia="IRNazanin"/>
          <w:color w:val="111111"/>
          <w:sz w:val="28"/>
          <w:sz w:val="28"/>
          <w:szCs w:val="28"/>
          <w:rtl w:val="true"/>
          <w:lang w:bidi="fa-IR"/>
        </w:rPr>
        <w:t>به در آی تا ببینی طیران آدمیت</w:t>
      </w:r>
    </w:p>
    <w:p>
      <w:pPr>
        <w:pStyle w:val="BookText"/>
        <w:rPr/>
      </w:pPr>
      <w:r>
        <w:rPr>
          <w:rFonts w:ascii="IRNazanin" w:hAnsi="IRNazanin" w:eastAsia="IRNazanin"/>
          <w:color w:val="111111"/>
          <w:sz w:val="28"/>
          <w:sz w:val="28"/>
          <w:szCs w:val="28"/>
          <w:rtl w:val="true"/>
          <w:lang w:bidi="fa-IR"/>
        </w:rPr>
        <w:t>پس خروج از عالم حیوانیت و وصل به مقام</w:t>
      </w:r>
    </w:p>
    <w:p>
      <w:pPr>
        <w:pStyle w:val="BookText"/>
        <w:rPr/>
      </w:pPr>
      <w:r>
        <w:rPr>
          <w:rFonts w:ascii="IRNazanin" w:hAnsi="IRNazanin" w:eastAsia="IRNazanin"/>
          <w:color w:val="111111"/>
          <w:sz w:val="28"/>
          <w:sz w:val="28"/>
          <w:szCs w:val="28"/>
          <w:rtl w:val="true"/>
          <w:lang w:bidi="fa-IR"/>
        </w:rPr>
        <w:t>اعلای انسانیت، بستگی کامل به کمال نفس دارد و هر بشری که در مقام استکمال نفس، قوای علمیه و عملیه را در خود جمع نمود و به خواص ثلاثه‌ی آنها رسید، به ادنی مرتبه مقام نبوّت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چنین آدمی مورد توجّه خاصّ ذات حق تعالی قرار گرفت، مخلّع به خلعت نبوّت می‌گردد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نبوت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ابواب نبوّت کاملاً و مفصّلاً ذکر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متفاوته دارد، تا زمانی که نبی می‌رسد به مرتبه‌ای که مشتمل بر اقوی مراتب </w:t>
      </w:r>
    </w:p>
    <w:p>
      <w:pPr>
        <w:pStyle w:val="BookText"/>
        <w:rPr/>
      </w:pPr>
      <w:r>
        <w:rPr>
          <w:rFonts w:ascii="IRNazanin" w:hAnsi="IRNazanin" w:eastAsia="IRNazanin"/>
          <w:color w:val="111111"/>
          <w:sz w:val="28"/>
          <w:sz w:val="28"/>
          <w:szCs w:val="28"/>
          <w:rtl w:val="true"/>
          <w:lang w:bidi="fa-IR"/>
        </w:rPr>
        <w:t>خصایص قوای ثلاثه‌ی مذکوره باشد که اقوای از آن در حیز امکان متصوَّر نباشد و آن مرتبه بالاترین مراتب امکانیه باشد که حکما آن را عقل اوّل گویند، که معلول اوّل و 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مرتبه در مراتب وجود امکانی نباشد که همان وجود خاتم الانبیائی است که مقام و منزلتش مادون مقام واجب و مافوق تمام مراتب امکانیه است؛ چون حضرتش به این</w:t>
      </w:r>
    </w:p>
    <w:p>
      <w:pPr>
        <w:pStyle w:val="BookText"/>
        <w:rPr/>
      </w:pPr>
      <w:r>
        <w:rPr>
          <w:rFonts w:ascii="IRNazanin" w:hAnsi="IRNazanin" w:eastAsia="IRNazanin"/>
          <w:color w:val="111111"/>
          <w:sz w:val="28"/>
          <w:sz w:val="28"/>
          <w:szCs w:val="28"/>
          <w:rtl w:val="true"/>
          <w:lang w:bidi="fa-IR"/>
        </w:rPr>
        <w:t>مرتبه نائل شد، نبوّت به وجود مبارکش ختم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امامت مقامی است یک درجه پایین تر از مقام خاتمیت و مافوق تمام مراتب نبوّت و امیرالمؤمنین علی علیه السّلام چون واجد مقام نبوّت بوده و اتحاد نفسانی هم با خاتم الانبیاءصلی الله علیه وآله داشته، لذا مخلَّع به خلعت امامت و افضل بر انبیای سلف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مؤذّن برخاست و آقایان محترم جهت ادای فریضه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و صرف چای و تنقل، آقای حافظ ابتدای به سخن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بیانات خود پیوسته مطلب را مشکل و پیچیده‌تر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حلّ مشکلی نشده، اشکال دیگر به میان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مشکل و پیچیده‌ای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آنچه به نظر شما مشکل می‌آید، بفرمایید تا جواب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آخرتان چند جمله‌ی خیلی مشکل فرمودید که حلّ آنها غیر ممکن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علی بن ابی طالب کرّم الله وجهه واجد مقام نبوّت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اتحاد نفسانی با پیغمبر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افضلیت بر انبیای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ادعایی شما را </w:t>
      </w:r>
      <w:bookmarkStart w:id="503" w:name="pg13407_170604"/>
    </w:p>
    <w:p>
      <w:pPr>
        <w:pStyle w:val="BookText"/>
        <w:rPr/>
      </w:pPr>
      <w:bookmarkEnd w:id="503"/>
      <w:r>
        <w:rPr>
          <w:rFonts w:ascii="IRNazanin" w:hAnsi="IRNazanin" w:eastAsia="IRNazanin"/>
          <w:color w:val="111111"/>
          <w:sz w:val="28"/>
          <w:sz w:val="28"/>
          <w:szCs w:val="28"/>
          <w:rtl w:val="true"/>
          <w:lang w:bidi="fa-IR"/>
        </w:rPr>
        <w:t>فقط تحکّماً باید قبول کرد، یا دلیلی بر اثبات مدّعا دارید؟ اگر بی‌دلیل است که قابل قبول نیست و چنانچه دلیلی هست،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بیانات داعی از مشکلات پیچیده و حلّ آنها غیر ممکن است، البته در نظر شما و امثال شما که نمی‌خواهید تعمّق در حقایق بنمایید، همین‌طور است که فرمودید، ولی در نظر محقّقین از علمای منصف، حقیقت هویدا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هر یک از اشکالات شما جواب عرض می‌کنم، تا راه عذر مسدود گردد و نفرمایید مشکل و پیچیده و حلّ آن غیر ممکن است</w:t>
      </w:r>
      <w:r>
        <w:rPr>
          <w:rFonts w:eastAsia="IRNazanin" w:cs="IRNazanin"/>
          <w:color w:val="111111"/>
          <w:sz w:val="28"/>
          <w:szCs w:val="28"/>
          <w:rtl w:val="true"/>
          <w:lang w:bidi="fa-IR"/>
        </w:rPr>
        <w:t>.</w:t>
      </w:r>
    </w:p>
    <w:p>
      <w:pPr>
        <w:pStyle w:val="Heading4"/>
        <w:numPr>
          <w:ilvl w:val="3"/>
          <w:numId w:val="1"/>
        </w:numPr>
        <w:rPr/>
      </w:pPr>
      <w:bookmarkStart w:id="504" w:name="__RefHeading___Toc544133_2616395394"/>
      <w:bookmarkStart w:id="505" w:name="_Toc167"/>
      <w:bookmarkEnd w:id="504"/>
      <w:r>
        <w:rPr>
          <w:rtl w:val="true"/>
        </w:rPr>
        <w:t>دلایل بر اثبات مقام نبوّت از برای علی به حدیث منزلت</w:t>
      </w:r>
      <w:bookmarkEnd w:id="505"/>
    </w:p>
    <w:p>
      <w:pPr>
        <w:pStyle w:val="BookText"/>
        <w:rPr/>
      </w:pPr>
      <w:r>
        <w:rPr>
          <w:rFonts w:ascii="IRNazanin" w:hAnsi="IRNazanin" w:eastAsia="IRNazanin"/>
          <w:color w:val="111111"/>
          <w:sz w:val="28"/>
          <w:sz w:val="28"/>
          <w:szCs w:val="28"/>
          <w:rtl w:val="true"/>
          <w:lang w:bidi="fa-IR"/>
        </w:rPr>
        <w:t>اوّلاً دلیل بر اینکه علی علیه السّلام واجد مقام نبوّت بوده، حدیث شریف منزلهْ است که با صحت تمام، متواتراً از طرق ما و شما به مختصر کم و زیاد در الفاظ ثابت گردیده که خاتم الانبیاءصلی الله علیه وآله در دفعات متعدده و محافل مختلفه، گاهی به امیرالمؤمنین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نیستی که از من به منزله هارون از موسی باشی الاّ آنکه بعد از من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امت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خبر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خبر واحد است و به خبر واحد اعتباری نیست</w:t>
      </w:r>
      <w:r>
        <w:rPr>
          <w:rFonts w:eastAsia="IRNazanin" w:cs="IRNazanin"/>
          <w:color w:val="111111"/>
          <w:sz w:val="28"/>
          <w:szCs w:val="28"/>
          <w:rtl w:val="true"/>
          <w:lang w:bidi="fa-IR"/>
        </w:rPr>
        <w:t xml:space="preserve">. </w:t>
      </w:r>
      <w:bookmarkStart w:id="506" w:name="pg13407_170606"/>
    </w:p>
    <w:p>
      <w:pPr>
        <w:pStyle w:val="BookText"/>
        <w:rPr/>
      </w:pPr>
      <w:bookmarkEnd w:id="506"/>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تشکیک در صحت خبر فرمودید، گویا به واسطه قلّت مطالعه و سیر در کتب اخبار است و یا عمداً سهو فرموده، نخواستید تسلیم عقل و منطق شوید و الا صحت این خبر از مسلّمات ست و انکار صحت این خبر شریف و آن را خبر واحد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قسمی که</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واسطه عدم اطلاع از کتب اخبار است، یا از راه عناد و لجاج می‌باشد، ولی امیدوارم در مجلس ما لجاجت و عنادی نباشد</w:t>
      </w:r>
      <w:r>
        <w:rPr>
          <w:rFonts w:eastAsia="IRNazanin" w:cs="IRNazanin"/>
          <w:color w:val="111111"/>
          <w:sz w:val="28"/>
          <w:szCs w:val="28"/>
          <w:rtl w:val="true"/>
          <w:lang w:bidi="fa-IR"/>
        </w:rPr>
        <w:t>.</w:t>
      </w:r>
    </w:p>
    <w:p>
      <w:pPr>
        <w:pStyle w:val="Heading4"/>
        <w:numPr>
          <w:ilvl w:val="3"/>
          <w:numId w:val="1"/>
        </w:numPr>
        <w:rPr/>
      </w:pPr>
      <w:bookmarkStart w:id="507" w:name="__RefHeading___Toc544135_2616395394"/>
      <w:bookmarkStart w:id="508" w:name="_Toc168"/>
      <w:bookmarkEnd w:id="507"/>
      <w:r>
        <w:rPr>
          <w:rtl w:val="true"/>
        </w:rPr>
        <w:t>اسناد حدیث منزلت از طرق عامّه</w:t>
      </w:r>
      <w:bookmarkEnd w:id="508"/>
    </w:p>
    <w:p>
      <w:pPr>
        <w:pStyle w:val="BookText"/>
        <w:rPr/>
      </w:pPr>
      <w:r>
        <w:rPr>
          <w:rFonts w:ascii="IRNazanin" w:hAnsi="IRNazanin" w:eastAsia="IRNazanin"/>
          <w:color w:val="111111"/>
          <w:sz w:val="28"/>
          <w:sz w:val="28"/>
          <w:szCs w:val="28"/>
          <w:rtl w:val="true"/>
          <w:lang w:bidi="fa-IR"/>
        </w:rPr>
        <w:t xml:space="preserve">ناچارم برای روشن شدن مطلب و زیادتی بصیرت حاضرین و غائبین مجلس ما به بعض اسناد این حدیث شریف از کتب معتبره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حافظه‌ی داعی کمک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نمایم، تا بدانید خبر واحد نیست، بلکه فحول از علمای خودتان، مانند سیوطی و حاکم نیشابوری و دیگران با تعدّد طرق و تکثیر سند و تواتر آن، اثبات مرام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بخاری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غزوه تبوک و درصفحه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صحیح خود در مناقب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در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خود، چاپ مصر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فضائل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در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تسمیه‌ی </w:t>
      </w:r>
    </w:p>
    <w:p>
      <w:pPr>
        <w:pStyle w:val="BookText"/>
        <w:rPr/>
      </w:pPr>
      <w:r>
        <w:rPr>
          <w:rFonts w:ascii="IRNazanin" w:hAnsi="IRNazanin" w:eastAsia="IRNazanin"/>
          <w:color w:val="111111"/>
          <w:sz w:val="28"/>
          <w:sz w:val="28"/>
          <w:szCs w:val="28"/>
          <w:rtl w:val="true"/>
          <w:lang w:bidi="fa-IR"/>
        </w:rPr>
        <w:t xml:space="preserve">حسنین و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حاشیه‌ی جزء پنجم همان کتاب؛</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عبدالرحمان نسائی از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هیجده حدیث نقل نموده؛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سوره ترمذی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در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 عبدالله محمد بن عبدالله نیشابوری 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البردر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78"/>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کاتب الواقدی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p>
    <w:p>
      <w:p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 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تفسیر و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مؤمن شبلنجی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ابو سالم محمد بن طلحه شافعی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سید علی بن شهاب الدین همدانی در آخر مودّت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علی بن محمد مالکی مکی، معروف به ابن صبّاغ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برهان الدین شافعی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الحلبیه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84"/>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مسعودی در صحفه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48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مخصوصاً در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هیجده خبر از بخاری و مسلم و احمد و ترمذی و ابن ماجه و ابن مغازلی و خوارزمی و حموینی نقل نموده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متقی در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خطیب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88"/>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89"/>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90"/>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علی بن محمددر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91"/>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Pr>
        <w:footnoteReference w:id="492"/>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احمد بن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مبارک بن محمد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فی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93"/>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محمد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دیگران از محقّقین اعلام شما این حدیث شریف را با الفاظ مختلفه از جمع کثیری از اصحاب رسول الله صلی الله علیه وآله نقل نموده‌اند؛ از قبیل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عمر بن الخطّاب،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حویرث،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اوفی،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سریحه،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اسید،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بریده اسلمی،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ابی ثابت،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بن سعد،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و جماعتی دیگر از اصحاب که وقت مجلس و حافظه‌ی داعی، اجازه شماره نامهای همه آنها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همگی از خاتم الانبیاءصلی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مختصر تفاوتی در الفاظ و موارد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تو از من به منزله‌ی هارونی از موسی، الا آنکه بعد از من پیغمبری نخواهد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اینکه این همه از اعیان علمای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قلیلی از کثیر آنها را ذکر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با اسناد مرتّبه از کثیری از اصحاب پیغمبر نقل نموده‌اند، </w:t>
      </w:r>
    </w:p>
    <w:p>
      <w:pPr>
        <w:pStyle w:val="BookText"/>
        <w:rPr/>
      </w:pPr>
      <w:r>
        <w:rPr>
          <w:rFonts w:ascii="IRNazanin" w:hAnsi="IRNazanin" w:eastAsia="IRNazanin"/>
          <w:color w:val="111111"/>
          <w:sz w:val="28"/>
          <w:sz w:val="28"/>
          <w:szCs w:val="28"/>
          <w:rtl w:val="true"/>
          <w:lang w:bidi="fa-IR"/>
        </w:rPr>
        <w:t>اثبات یقین و تواتر برای شما نمی‌نماید؟</w:t>
      </w:r>
    </w:p>
    <w:p>
      <w:pPr>
        <w:pStyle w:val="BookText"/>
        <w:rPr/>
      </w:pPr>
      <w:r>
        <w:rPr>
          <w:rFonts w:ascii="IRNazanin" w:hAnsi="IRNazanin" w:eastAsia="IRNazanin"/>
          <w:color w:val="111111"/>
          <w:sz w:val="28"/>
          <w:sz w:val="28"/>
          <w:szCs w:val="28"/>
          <w:rtl w:val="true"/>
          <w:lang w:bidi="fa-IR"/>
        </w:rPr>
        <w:t xml:space="preserve">آیا تصدیق می‌نمایید که اشتباه فرموده، خبر واحد نیست، بلکه از متواترات اخبار است؛ چنانچه محقّقین از علمای خودتان دعوی تواتر نموده‌اند؛ مانند جلال الدین سیوطی در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الازهار المتناثرهْ فی الأحادیث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داخل در تواترات ضبط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الخفاء</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العینین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هم تصدیق تواتر نموده؟</w:t>
      </w:r>
    </w:p>
    <w:p>
      <w:pPr>
        <w:pStyle w:val="BookText"/>
        <w:rPr/>
      </w:pPr>
      <w:r>
        <w:rPr>
          <w:rFonts w:ascii="IRNazanin" w:hAnsi="IRNazanin" w:eastAsia="IRNazanin"/>
          <w:color w:val="111111"/>
          <w:sz w:val="28"/>
          <w:sz w:val="28"/>
          <w:szCs w:val="28"/>
          <w:rtl w:val="true"/>
          <w:lang w:bidi="fa-IR"/>
        </w:rPr>
        <w:t xml:space="preserve">چون شما روی عادت، تشکیک در صحت سند این حدیث شریف می‌نمایید، خوب است مراجعه و مطالعه نمایید به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فی مناقب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تألیف محمد بن یوسف گنجی شافعی که از فحول اعلام شماست که بعد از ذکر شش حدیث مسنداً توأم با مفاخر دیگر برای آن حضرت در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نموده و حقایق را بیان می‌نماید که اگر شما قول ما را قبول ندارید، بیان این عالم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شما تمام می‌کند که می‌نویسد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متفق علی صحته رواة الأئمّة الأعلام الحفّاظ کأبی عبدالله البخاری فی صحیحه و مسلم بن حجِّاج فی صحیحه و أبی داود فی سننه وأبی عیسی الترمذی فی جامعه و أبی عبدالرحمان النسائی فی سننه وابن ماجة </w:t>
      </w:r>
    </w:p>
    <w:p>
      <w:pPr>
        <w:pStyle w:val="BookText"/>
        <w:rPr/>
      </w:pPr>
      <w:r>
        <w:rPr>
          <w:rFonts w:ascii="IRNazanin" w:hAnsi="IRNazanin" w:eastAsia="IRNazanin"/>
          <w:color w:val="111111"/>
          <w:sz w:val="28"/>
          <w:sz w:val="28"/>
          <w:szCs w:val="28"/>
          <w:rtl w:val="true"/>
          <w:lang w:bidi="fa-IR"/>
        </w:rPr>
        <w:t>القزوینی فی سننه واتفق الجمیع علی صحته حتی صار ذلک اجماعاً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النیسابوری هذا حدیث دخل فی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اتفاق نموده‌اند بر صحت آن روات ائمه از علمای اعلام و حفّاظ؛ مانند ابی عبدالله بخاری در صحیح خود و مسلم بن حجّاج در صحیح خود و ابی داود در سنن و ابو عیسی ترمذی در جامع و ابو عبدالرحمان نسائی در سنن و ابن ماجه قزوینی در سنن اتفاق نموده‌اند عموماً بر صحت این حدیث و این امر مورد اجماع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نیشابوری گفته است این حدیثی است که داخل شده در حدّ 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ابهامی در کار و احتیاجی به ذکر دلایل بیشتری بر صحت و تواتر این حدیث شریف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آدم بی‌ایمان و لجوجی نیستم که در مقابل دلایل و براهین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غایت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کنم، ولی قدری تأمّل کنید در گفتار عالم فقیه ابوالحسن آمدی که از متکلّمین و متبحّرین علماء</w:t>
      </w:r>
    </w:p>
    <w:p>
      <w:pPr>
        <w:pStyle w:val="BookText"/>
        <w:rPr/>
      </w:pPr>
      <w:r>
        <w:rPr>
          <w:rFonts w:ascii="IRNazanin" w:hAnsi="IRNazanin" w:eastAsia="IRNazanin"/>
          <w:color w:val="111111"/>
          <w:sz w:val="28"/>
          <w:sz w:val="28"/>
          <w:szCs w:val="28"/>
          <w:rtl w:val="true"/>
          <w:lang w:bidi="fa-IR"/>
        </w:rPr>
        <w:t>می‌باشد که این حدیث را با دلایلی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تعجّب می‌نمایم از مثل شما عالم دقیق و منصف که با نقل اقوال این همه از اکابر علمای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ثقه و مورد اطمینان عموم شما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می‌نمایید به قول آمُدی، که مردی شریر و بی‌عقیده و تارک الصلاهْ بوده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اظهار عقیده آزاد است و اگر کسی اظهار عقیده‌ای نمود نباید او را متّهم به بدی نمود و از مثل شما شخص شریفی که مجسّمه‌ی اخلاق هستید، خیلی قبیح بود که عوض جواب منطقی، با لسان سوء، عالم فقیهی را متّهم سازید</w:t>
      </w:r>
      <w:r>
        <w:rPr>
          <w:rFonts w:eastAsia="IRNazanin" w:cs="IRNazanin"/>
          <w:color w:val="111111"/>
          <w:sz w:val="28"/>
          <w:szCs w:val="28"/>
          <w:rtl w:val="true"/>
          <w:lang w:bidi="fa-IR"/>
        </w:rPr>
        <w:t xml:space="preserve">. </w:t>
      </w:r>
      <w:bookmarkStart w:id="509" w:name="pg13407_170620"/>
    </w:p>
    <w:p>
      <w:pPr>
        <w:pStyle w:val="BookText"/>
        <w:rPr/>
      </w:pPr>
      <w:bookmarkEnd w:id="509"/>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لسان سوء نسبت به احدی ندارم و در زمان آمُدی هم نبوده‌ام، ولی عقاید سوء او را علمای بزرگ خودتان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کجا او را به بدی و سوء عقیده یاد نموده‌اند</w:t>
      </w:r>
      <w:r>
        <w:rPr>
          <w:rFonts w:eastAsia="IRNazanin" w:cs="IRNazanin"/>
          <w:color w:val="111111"/>
          <w:sz w:val="28"/>
          <w:szCs w:val="28"/>
          <w:rtl w:val="true"/>
          <w:lang w:bidi="fa-IR"/>
        </w:rPr>
        <w:t>.</w:t>
      </w:r>
    </w:p>
    <w:p>
      <w:pPr>
        <w:pStyle w:val="Heading4"/>
        <w:numPr>
          <w:ilvl w:val="3"/>
          <w:numId w:val="1"/>
        </w:numPr>
        <w:rPr/>
      </w:pPr>
      <w:bookmarkStart w:id="510" w:name="__RefHeading___Toc544137_2616395394"/>
      <w:bookmarkStart w:id="511" w:name="_Toc169"/>
      <w:bookmarkEnd w:id="510"/>
      <w:r>
        <w:rPr>
          <w:rtl w:val="true"/>
        </w:rPr>
        <w:t>شرح حال آمدی</w:t>
      </w:r>
      <w:bookmarkEnd w:id="51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الآمدی المتکلّم علیّ بن أبی علیّ صاحب التصانیف قد نفی من دمشق لسوء اعتقاده وصح عنه انّه کان یترک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آمدی متکلّم علی بن ابی علی که صاحب تصانیف بوده، او را از دمشق تبعید کردند به واسطه سوء اعتقاد او و صحیح است آنکه تارک الصلاهْ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که از علمای بزرگ شما می‌باشد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شایان ذکر است جمله اخیری را که مؤلف به ذهبی نسبت داده است در میزان الاعتدال نیافتیم، ولکن ابن حجر در لسان المیزان، </w:t>
      </w:r>
      <w:r>
        <w:rPr>
          <w:rFonts w:eastAsia="IRNazanin" w:cs="IRNazanin"/>
          <w:color w:val="111111"/>
          <w:sz w:val="28"/>
          <w:szCs w:val="28"/>
          <w:lang w:bidi="fa-IR"/>
        </w:rPr>
        <w:t>3/469</w:t>
      </w:r>
      <w:r>
        <w:rPr>
          <w:rFonts w:ascii="IRNazanin" w:hAnsi="IRNazanin" w:eastAsia="IRNazanin"/>
          <w:color w:val="111111"/>
          <w:sz w:val="28"/>
          <w:sz w:val="28"/>
          <w:szCs w:val="28"/>
          <w:rtl w:val="true"/>
          <w:lang w:bidi="fa-IR"/>
        </w:rPr>
        <w:t>، ذیل شرح حال سیف، این عبارت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بالغ التاج السبکی فی الحط علی الذهبی فی ذکره السیف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اعتذر عنه بأنّه یعتقد أنَ هذا من النصیحة لکونه عنده من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تاج 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آمدی نزد ذهبی از مبتدعه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نقل</w:t>
      </w:r>
    </w:p>
    <w:p>
      <w:pPr>
        <w:pStyle w:val="BookText"/>
        <w:rPr/>
      </w:pPr>
      <w:r>
        <w:rPr>
          <w:rFonts w:ascii="IRNazanin" w:hAnsi="IRNazanin" w:eastAsia="IRNazanin"/>
          <w:color w:val="111111"/>
          <w:sz w:val="28"/>
          <w:sz w:val="28"/>
          <w:szCs w:val="28"/>
          <w:rtl w:val="true"/>
          <w:lang w:bidi="fa-IR"/>
        </w:rPr>
        <w:t>نموده، به علاوه در اظهار نظر می‌گوید مسلّم است که آمُدی از مبتدعه بوده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با نظر دقیق بنگرید، خواهید فهمید که اگر آمُدی اهل بدعت و شریر و بی‌ایمان نبود، هرگز خبث طینت خود را ظاهر نمی‌ساخت که بر خلاف تمام </w:t>
      </w:r>
    </w:p>
    <w:p>
      <w:pPr>
        <w:pStyle w:val="BookText"/>
        <w:rPr/>
      </w:pPr>
      <w:r>
        <w:rPr>
          <w:rFonts w:ascii="IRNazanin" w:hAnsi="IRNazanin" w:eastAsia="IRNazanin"/>
          <w:color w:val="111111"/>
          <w:sz w:val="28"/>
          <w:sz w:val="28"/>
          <w:szCs w:val="28"/>
          <w:rtl w:val="true"/>
          <w:lang w:bidi="fa-IR"/>
        </w:rPr>
        <w:t xml:space="preserve">صحابه رسول الله صلی الله علیه وآله حتی خلیفه‌ی خود،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روات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ثقات علمای اعلام خودتان،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اعجب از همه آنکه شما آقایان محترم، شیعیان را مورد طعن قرار می‌دهید که چرا احادیث صحیحین را مورد عنایت قرار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احادیثی صحیح الاسناد باشد، ولو در صحاح شما، مورد قبول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حدیث مسلّمی را که بخاری و مسلم وسایر ارباب صحاح در صحاح خود نقل نموده‌اند، آمُدی رسماً رد می‌نماید و مورد توجه شما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نزد شما هیچ عیبی بر آمُدی نبود مگر همین که بر خلاف صحیحین شما اظهار عقیده نموده، بلکه فی الحقیقهْ تکذیب عمر و بخاری و مسلم را نموده است، کافی بود بر طعن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بخواهید در اطراف این حدیث شریف بیشتر دقت کنید و دلایل تام و تمام اسناد کامله‌ی از روات بزرگان علمای خود را بنگرید و بهتر روشن شوید و نفرین بر امثال آمُدیها بنمایید، مراجعه کنید به مجلدات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عالم عادل، زاهد، محقّق و نقّاد اخبار و احادیث، علامه‌ی متبحّر مرحوم میر سید حامد حسین دهلوی اعلی الله مقامه الشریف و مخصوصاً جلد حدیث منزلت را مطالعه نمایید، تا کشف حقیقت بر شما بشود که این عالم بزرگ شیعی، اسناد و مدارک این حدیث را از طرق شما چگونه جمع و حلاّجی نموده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یکی از روات این حدیث خلیفه عمر بن الخطّاب رضی الله عنه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نظر دارید، سند آن را بیان فرمایید</w:t>
      </w:r>
      <w:r>
        <w:rPr>
          <w:rFonts w:eastAsia="IRNazanin" w:cs="IRNazanin"/>
          <w:color w:val="111111"/>
          <w:sz w:val="28"/>
          <w:szCs w:val="28"/>
          <w:rtl w:val="true"/>
          <w:lang w:bidi="fa-IR"/>
        </w:rPr>
        <w:t xml:space="preserve">. </w:t>
      </w:r>
      <w:bookmarkStart w:id="512" w:name="pg13407_170624"/>
    </w:p>
    <w:p>
      <w:pPr>
        <w:pStyle w:val="Heading4"/>
        <w:numPr>
          <w:ilvl w:val="3"/>
          <w:numId w:val="1"/>
        </w:numPr>
        <w:rPr/>
      </w:pPr>
      <w:bookmarkStart w:id="513" w:name="__RefHeading___Toc544139_2616395394"/>
      <w:bookmarkStart w:id="514" w:name="_Toc170"/>
      <w:bookmarkEnd w:id="512"/>
      <w:bookmarkEnd w:id="513"/>
      <w:r>
        <w:rPr>
          <w:rtl w:val="true"/>
        </w:rPr>
        <w:t>سند حدیث منزلت از عمر بن الخطّاب</w:t>
      </w:r>
      <w:bookmarkEnd w:id="51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جعفر المطیری و ابو اللیث نصر بن محمد السمرقندی الحنفی در کتاب مجالس و محمد بن عبدالرحمان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و مولی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متقی هندی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ذکر علی بن أبی طالب، فإنّی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ثلاث خصال لأن یکون لی واحدة منهن أحبّ الیّ مما طلعت علیه الشمس، کنت أنا وأبوبکر وأبو عبیدة ابن الجراح ونفر من أصحاب رسول الله صلی الله علیه وآله والنبیّ صلی الله علیه وآله متّکی علی علیّ بن أبی طالب حتّی ضرب بیده علی منکبه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أوّل المؤمنین إیماناً وأوّلهم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 کذب علیّ من زعم أنّه یحبنی ویبغضک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مالکی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صبّاغ حدیث را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کتاب الخصائص عن عبّاس بن عبدالمطّلب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ذکر علیّ بن أبی طالب إلاّ بخیر فانی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ثلاث خصال وددت لو أن لی واحدة منهنّ کل واحدة منهن أحب الیّ مما طلعت علیه الشمس وذاک أنی کنت أنا وأبوبکر وأبو عبیدة ابن الجراح ونفر من أصحاب رسول الله صلی الله علیه وآله إذ ضرب النبیّ صلی الله علیه وآله علی کتف علیّ بن أبی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المسلمین إسلاما وأنت أول المؤمنین إیمانا، وأنت منّی بمنزلة هارون من موسی کذب من زعم انه یحبنی وهو مبغضک یا علی من أحبک فقد أحبنی ومن أحبنی أحبه الله ومن أحبه الله أدخله الجنة، ومن أبغضک فقد أبغضنی ومن أبغضنی فقد أبغض الله تعالی وأدخله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w:t>
      </w:r>
    </w:p>
    <w:p>
      <w:pPr>
        <w:pStyle w:val="BookText"/>
        <w:rPr/>
      </w:pPr>
      <w:r>
        <w:rPr>
          <w:rFonts w:ascii="IRNazanin" w:hAnsi="IRNazanin" w:eastAsia="IRNazanin"/>
          <w:color w:val="111111"/>
          <w:sz w:val="28"/>
          <w:sz w:val="28"/>
          <w:szCs w:val="28"/>
          <w:rtl w:val="true"/>
          <w:lang w:bidi="fa-IR"/>
        </w:rPr>
        <w:t xml:space="preserve">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شرح نهج</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ابن ابی الحدید به نقل از ابوجعفر اسکافی این حدیث را از عمر بن خطاب، به الفاظی شبیه آنچه از کنز العمال نقل کردیم آورده است، لکن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نقطه‌چین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اسکافی با مختصر اختلافی در الفاظ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گفت روزی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واگذارید نام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آن‌قدر از علی غیبت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من شنیدم از پیغمبر 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سه خصلت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یکی از آنها برای من که عمر هستم بود دوست‌تر می‌داشتم از هرچه آفتاب بر او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وأبوبکر وأبو عبیدة بن الجرّاح ونفر من أصحاب رسول الله وهو متکئ علی علیّ بن أبی طالب حتّی ضرب بیده منکبیه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أوّل المؤمنین إیماناً وأوّلهم إسلاماً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وکذب علیّ من زعم أنّه یحبّنی و یبغضک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وابوعبیده جرّاح و عده‌ای از اصحاب حاضر بودیم، رسول اکرم صلی الله علیه وآله تکیه داده بود بر علی بن ابی طالب، تا آنکه زد بر شانه‌های علی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 علی اوّل مؤمنین هستی از حیث ایمان و اوّل مسلمین هستی از </w:t>
      </w:r>
      <w:bookmarkStart w:id="515" w:name="pg13407_170629"/>
    </w:p>
    <w:p>
      <w:pPr>
        <w:pStyle w:val="BookText"/>
        <w:rPr/>
      </w:pPr>
      <w:bookmarkEnd w:id="515"/>
      <w:r>
        <w:rPr>
          <w:rFonts w:ascii="IRNazanin" w:hAnsi="IRNazanin" w:eastAsia="IRNazanin"/>
          <w:color w:val="111111"/>
          <w:sz w:val="28"/>
          <w:sz w:val="28"/>
          <w:szCs w:val="28"/>
          <w:rtl w:val="true"/>
          <w:lang w:bidi="fa-IR"/>
        </w:rPr>
        <w:t>حیث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من به منزله هارونی از موسی و دروغ گفته است بر من کسی که گمان می‌کند مرا دوست می‌دارد در حالتی که تو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ردّ قول خلیفه عمر در مذهب شما جایز است؟ اگر جایز نیست، پس چرا اظهار عقیده و توجّه به قول سخیف آمُدی معلوم الحال می‌نمایید</w:t>
      </w:r>
      <w:r>
        <w:rPr>
          <w:rFonts w:eastAsia="IRNazanin" w:cs="IRNazanin"/>
          <w:color w:val="111111"/>
          <w:sz w:val="28"/>
          <w:szCs w:val="28"/>
          <w:rtl w:val="true"/>
          <w:lang w:bidi="fa-IR"/>
        </w:rPr>
        <w:t>.</w:t>
      </w:r>
    </w:p>
    <w:p>
      <w:pPr>
        <w:pStyle w:val="Heading4"/>
        <w:numPr>
          <w:ilvl w:val="3"/>
          <w:numId w:val="1"/>
        </w:numPr>
        <w:rPr/>
      </w:pPr>
      <w:bookmarkStart w:id="516" w:name="__RefHeading___Toc544141_2616395394"/>
      <w:bookmarkStart w:id="517" w:name="_Toc171"/>
      <w:bookmarkEnd w:id="516"/>
      <w:r>
        <w:rPr>
          <w:rtl w:val="true"/>
        </w:rPr>
        <w:t>حکم خبر واحد در مذهب جماعت</w:t>
      </w:r>
      <w:bookmarkEnd w:id="517"/>
    </w:p>
    <w:p>
      <w:pPr>
        <w:pStyle w:val="BookText"/>
        <w:rPr/>
      </w:pPr>
      <w:r>
        <w:rPr>
          <w:rFonts w:ascii="IRNazanin" w:hAnsi="IRNazanin" w:eastAsia="IRNazanin"/>
          <w:color w:val="111111"/>
          <w:sz w:val="28"/>
          <w:sz w:val="28"/>
          <w:szCs w:val="28"/>
          <w:rtl w:val="true"/>
          <w:lang w:bidi="fa-IR"/>
        </w:rPr>
        <w:t>و اما یک جمله دیگر از بیان شما بلا جواب ماند که فرمودید این حدیث، خبر واحد است و خبر واحد را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این نوع سخن بگوییم، با موازین رجالی که در دست داریم، صحیح است، ولی از شما تعجّب است تفوّه به چنین کلامی؛ زیرا در مذهب شما حجیت خبر واحد ثابت است؛ زیرا که محقّقین از علمای شما منکر خبر واحد را کافر یا فاسق می‌دانند؛ چنانچه ملک العلماء شهاب الدین دولت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مضمرات فی کتاب الشهادات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أنکر الخبر الواحد والقیاس وقال إنّه لیس بحجّة، فانّه یصیر کافراً ولو قال هذا الخبر الواحد غیر صحیح وهذا القیاس غیر ثابت، لا یصیر کافراً ولکن یصیر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انکار کند خبر واحد و قیاس را در حالتی که بگوید خبر واحد حجت نیست، پس کافر گردیده است، ولی اگر بگویداین خبر واحد صحیح نیست یا این قیاس ثابت نیست، کافر نمی‌شود، ولی فاسق می‌باشد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مسرور شدم از حسن بیان شما و زیادتی اطلاع شما از کتابهای ما، </w:t>
      </w:r>
    </w:p>
    <w:p>
      <w:pPr>
        <w:pStyle w:val="BookText"/>
        <w:rPr/>
      </w:pPr>
      <w:r>
        <w:rPr>
          <w:rFonts w:ascii="IRNazanin" w:hAnsi="IRNazanin" w:eastAsia="IRNazanin"/>
          <w:color w:val="111111"/>
          <w:sz w:val="28"/>
          <w:sz w:val="28"/>
          <w:szCs w:val="28"/>
          <w:rtl w:val="true"/>
          <w:lang w:bidi="fa-IR"/>
        </w:rPr>
        <w:t>برخلاف آنچه شنیده‌ام آقایان علمای شیعه کتابهای ما را با دستگیره و مقّاش و پارچه بر می‌دارند که دستشان به جلد کتاب نخورد، تا چه رسد به آنکه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دلیلی بر اثبات این مدّعا ندارید؛ چه آنکه ایادی مرموزی از بیگانگان و بیگانه‌پرستان و شیاطین داخلی پیوسته می‌خواهند آب را گل نموده و از نفاق مسلمانان به نفع خود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قبیل مطالب دروغ را می‌سازند و انتشار می‌دهند که افراد مسلمین را به یکدیگر بدبین کنند و نتیجه‌ی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وظیفه‌ی ما و شما پیوسته توجّه دادن مردم است به دستورات عالیه‌ی قرآن مجید که از جمله در این باب می‌فرماید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فاسقی خبری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تحقیق کنید، مبادا به سخن چین فاسقی از نادانی به قومی رنجی رسانید و سخت پشیمان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خود از آن دساتیر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بزرگ نصب العین آقایان محترم بود، کلمات اعادی در شما اثر نمی‌نمود که امروز پشیمانی آورد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کتاب‌های کفّار و مشرکین و مرتدّین را با انبر و مقّاش بر نمی‌داریم، چگونه ممکن است کتابهای برادران مسلمان را با نظر حقارت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فرموده شما، کتابهای معتبره‌ی علمای شما را دقیقانه مطالعه می‌کنیم و احادیث صحیح الاسناد آنها را هم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علمی و منطقی، ربطی به عقیده و </w:t>
      </w:r>
    </w:p>
    <w:p>
      <w:pPr>
        <w:pStyle w:val="BookText"/>
        <w:rPr/>
      </w:pPr>
      <w:r>
        <w:rPr>
          <w:rFonts w:ascii="IRNazanin" w:hAnsi="IRNazanin" w:eastAsia="IRNazanin"/>
          <w:color w:val="111111"/>
          <w:sz w:val="28"/>
          <w:sz w:val="28"/>
          <w:szCs w:val="28"/>
          <w:rtl w:val="true"/>
          <w:lang w:bidi="fa-IR"/>
        </w:rPr>
        <w:t>مذهب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اطلاع ندارید که نوع محصلین شیعه قسمت زیادتر ازعلوم صرف و نحو و معانی و بیان و منطق و لغت و تفسیر و کلام را از کتب و تألیفات علمای شما استفاده می‌نمایند؛ پس چگونه آن کتب را با انبر و مقّاش بر می‌دارند؟</w:t>
      </w:r>
    </w:p>
    <w:p>
      <w:pPr>
        <w:pStyle w:val="BookText"/>
        <w:rPr/>
      </w:pPr>
      <w:r>
        <w:rPr>
          <w:rFonts w:ascii="IRNazanin" w:hAnsi="IRNazanin" w:eastAsia="IRNazanin"/>
          <w:color w:val="111111"/>
          <w:sz w:val="28"/>
          <w:sz w:val="28"/>
          <w:szCs w:val="28"/>
          <w:rtl w:val="true"/>
          <w:lang w:bidi="fa-IR"/>
        </w:rPr>
        <w:t xml:space="preserve">منتها بعض از روات در احادیث منقوله‌ی شما هستند که مقدوحند و اعتباری به اقوال آنها نیست؛ از قبیل انس و ابوهریره و سمره و غیر آنها، که قبلاً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 از علمای خودتان هم از قبیل ابوحنیفه آنها را مردود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احادیث منسوبه به این قبیل روات را مردود و غیرقابل قبول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کتب معتبره‌ی علمی محقّقین علمای شما مورد توجه ما می‌باشد و بالخصوص داعی که در سیره‌ی پیغمبر و ائمه‌ی معصومین صلوات الله علیهم اجمعین آنچه زیاد مطالعه و اخذ سند نموده‌ام، از کتب معتبره‌ی علمای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کتابخانه‌ی شخصی داعی در حدود دویست جلد از تفاسیر و کتب اخبار علمی و تواریخ معتبره علمای بزرگ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و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مورد استفاده داعی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عملاً ما حکم صرّاف بینا را داریم که می‌توانیم خوب و بد آنها را تمیز داده، فریب شبهات و اشکالات امثال فخر رازیها و مغلطه‌کاری امثال ابن حجرها و روزبهان‌ها و آمُدیها و ابن تیمیه‌ها را نخوریم و تحت تأثیر غلط‌کاری‌های آنها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فرمایید که مراتب معرفت و یقین داعی به مقامات مقدّسه ائمه‌ی معصومین و اهل بیت رسالت و ودایع رسول الله صلی الله علیه وآله بیشتر به وسیله مطالعه‌ی کتب معتبره‌ی علمای شما تکمیل گردیده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دور افتادیم، بفرمایید وجه دلالت این حدیث منزلهْ بر مقصود چیست و دلالت آن از چه راه است که علی کرّم الله وجهه واجد مقام نبوّت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که به نحو تواتر به ما رسیده، سه خصیصه برای امیرالمؤمنین علیه السّلام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مقام نبوّت که در معنی و حقیقت برای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مقام خلافت و وزارت ظاهری آن حضرت بعد از رسول اکرم صلی الله علیه وآله و دیگر افضلیت آن حضرت بر تمام امّت، از صحابه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رسول اکرم صلی الله علیه وآله علی را به منزله‌ی هارون معرفی نموده و حضرت هارون واجد مقام نبوّت و خلافت حضرت موسی و افضل بر تمام بنی‌اسرائیل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مگر حضرت هارون برادر حضرت موسی 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وجد مقام نبوّت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تا به حال نشنیده بودم، آیا در قرآن هم آیه‌ای که شاهد این مرام باشد هست؟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آیات چندی خداوند متعال نبوّت آن جناب را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آیات را جهت درک فیوضات برای ما قرائت فرمایید، تا مورد استفاده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w:t>
      </w:r>
    </w:p>
    <w:p>
      <w:pPr>
        <w:pStyle w:val="BookText"/>
        <w:rPr/>
      </w:pPr>
      <w:r>
        <w:rPr>
          <w:rFonts w:ascii="Amiri" w:hAnsi="Amiri" w:eastAsia="Amiri" w:cs="Amiri"/>
          <w:color w:val="111111"/>
          <w:sz w:val="28"/>
          <w:sz w:val="28"/>
          <w:szCs w:val="28"/>
          <w:rtl w:val="true"/>
          <w:lang w:bidi="ar-SA"/>
        </w:rPr>
        <w:t>وَسُلَیْمانَ وَآتَیْنَا دَاوُود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ما وحی کردیم به سوی تو، هم‌چنان که وحی کردیم به سوی نوح و انبیای بعد از او و وحی کردیم به سوی ابراهیم و اسماعیل و اسحاق و یعقوب و اسباط و عیسی و ایوب و یونس و هارون و سلیمان و دادیم داود را 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مِن جَانِبِ الطّورِ الْأَیْمَنِ وَقَرّبْنَاهُ نَجِیّاً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مِن رّحْمَتِنَا أَخَاهُ هَارُونَ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در کتاب موسی را، به درستی که بود خالص شده و رسولی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کردیم او را از جانب طور ایمن و نزدیک گردانیدیم او را راز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بخشیدیم مر او را از رحمت خود برادری چون هارون که صاحب مقام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قاعده و استدلال شما،محمّد و علی هر دو، پیغمبر و مبعوث بر خلق بودند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که شما تقریر نمودید، داعی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خود می‌دانید که عدد و شماره‌ی انبیاء بسیار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صد و بیست هزار و بیشتر هم نوشته‌اند، ولی تمام آنها به اقتضای زمان هر دسته و فرقه‌ای، تابع پیغمبر صاحب کتاب احکام بوده‌اند که پنج نفر از آنها اولوالعزم بوده‌اند؛ حضرت نوح و حضرت ابراهیم و حضرت موسی و حضرت عیسی علیه السّلام و حضرت خاتم الانبیاء محمّد مصطفی صلی الله علیه وآله که مقامش از همه بالاتر بوده است که همان خاتمیت می‌باشد</w:t>
      </w:r>
      <w:r>
        <w:rPr>
          <w:rFonts w:eastAsia="IRNazanin" w:cs="IRNazanin"/>
          <w:color w:val="111111"/>
          <w:sz w:val="28"/>
          <w:szCs w:val="28"/>
          <w:rtl w:val="true"/>
          <w:lang w:bidi="fa-IR"/>
        </w:rPr>
        <w:t xml:space="preserve">. </w:t>
      </w:r>
      <w:bookmarkStart w:id="518" w:name="pg13407_170638"/>
    </w:p>
    <w:p>
      <w:pPr>
        <w:pStyle w:val="Heading4"/>
        <w:numPr>
          <w:ilvl w:val="3"/>
          <w:numId w:val="1"/>
        </w:numPr>
        <w:rPr/>
      </w:pPr>
      <w:bookmarkStart w:id="519" w:name="__RefHeading___Toc544143_2616395394"/>
      <w:bookmarkStart w:id="520" w:name="_Toc172"/>
      <w:bookmarkEnd w:id="518"/>
      <w:bookmarkEnd w:id="519"/>
      <w:r>
        <w:rPr>
          <w:rtl w:val="true"/>
        </w:rPr>
        <w:t>اثبات منازل هارونی برای علی علیه السّلام</w:t>
      </w:r>
      <w:bookmarkEnd w:id="520"/>
    </w:p>
    <w:p>
      <w:pPr>
        <w:pStyle w:val="BookText"/>
        <w:rPr/>
      </w:pPr>
      <w:r>
        <w:rPr>
          <w:rFonts w:ascii="IRNazanin" w:hAnsi="IRNazanin" w:eastAsia="IRNazanin"/>
          <w:color w:val="111111"/>
          <w:sz w:val="28"/>
          <w:sz w:val="28"/>
          <w:szCs w:val="28"/>
          <w:rtl w:val="true"/>
          <w:lang w:bidi="fa-IR"/>
        </w:rPr>
        <w:t>جناب هارون از جمله پیغمبرانی بود که استقلال در امر نبوّت نداشت، بلکه تابع شریعت برادرش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واجد مقام نبوّت بوده، ولی استقلالی در امر نبوّت نداشته، بلکه تابع شریعت خاتم الانبیاءصلی الله علیه وآله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مقصود رسول اکرم در این حدیث شریف آن است که به امّت بفهماند همان قسمی که هارون واجد مقام نبوّت بود، ولی تابع پیغمبر اولوالعزمی مانند حضرت موسی بود، حضرت علی علیه السّلام هم واجد مقام نبوّت و با رتبه و مقام امامت در اطاعت شریعت باقیه‌ی خاتم الانبیاءصلی الله علیه وآله بود که این خود خصیصه‌ی عالیه‌ای برای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ذیل نقل این حدیث گوید که پیغمبر به این حدیث و بیان شریف اثبات کرد برای علی بن ابی طالب علیه السّلام جمیع مراتب و منازل هارونی را از موسی و اگر حضرت محمّدصلی الله علیه وآله خاتم الانبیاء نبود، هر آینه شریک در امر پیغمبری او هم بود، ولی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می‌رساند که اگر بنا بود پیغمبری بعد از من بیاید، علی واجد آن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نبوّت را استثنا نموده و آنچه ماعدای نبوّت است از مراتب هارونی در آن حضرت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طلحه شافعی در اوّل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50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کشف اسراری در بیان منزلت هارونی و توضیحاتی که می‌دهد اظهار نظر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فتلخیص منزلة هارون من موسی أنّه کان أخاه ووزیره وعضده وشریکه فی النبوّة وخلیفته علی قومه عند سفره وقد جعل رسول الله علیّاً منه بهذه المنزلة وإثباتها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إلاّ النبوّة فانّه استثناها فی آخر الحدیث بقوله صلّی الله علیه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 فبقی ماعدا النبوّة المستثناة ثابتاً لعلی علیه السّلام من کونه أخاه ووزیره وعضده وخلیفته علی أهله عند سفره إلی تبوک وهذه من</w:t>
      </w:r>
    </w:p>
    <w:p>
      <w:pPr>
        <w:pStyle w:val="BookText"/>
        <w:rPr/>
      </w:pPr>
      <w:r>
        <w:rPr>
          <w:rFonts w:ascii="IRNazanin" w:hAnsi="IRNazanin" w:eastAsia="IRNazanin"/>
          <w:color w:val="111111"/>
          <w:sz w:val="28"/>
          <w:sz w:val="28"/>
          <w:szCs w:val="28"/>
          <w:rtl w:val="true"/>
          <w:lang w:bidi="fa-IR"/>
        </w:rPr>
        <w:t>المعارج الشراف والمدارج الازلاف، فقد دلّ الحدیث بمنطوقه ومفهومه علی ثبوت هذه المزیة العلیة لعلیّ علیه السّلام وهو حدیث متفق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بیانات آنکه منزلت هارون از موسی آن بود که برادر و وزیر و بازو و شریک در نبوّت و خلیفه موسی بر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خاتم هم علی را در حدیث شریف، صاحب مقام و منزلت هارونی قرار داده به استثنای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می‌ماند برای او آنچه ماعدای نبوّت است از برادری و وزارت و خلافت او بر قومش و این خصیصه از معارج شرافت و مدارج علیا است برای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از حیث منطوق و مفهوم دلالت دارد بر ثبوت این مزیت بزرگ برای آن حضرت، و این حدیثی است که عموم اتفاق بر صحت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کلام را بان صبّاغ مالکی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50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دیگران از </w:t>
      </w:r>
    </w:p>
    <w:p>
      <w:pPr>
        <w:pStyle w:val="BookText"/>
        <w:rPr/>
      </w:pPr>
      <w:r>
        <w:rPr>
          <w:rFonts w:ascii="IRNazanin" w:hAnsi="IRNazanin" w:eastAsia="IRNazanin"/>
          <w:color w:val="111111"/>
          <w:sz w:val="28"/>
          <w:sz w:val="28"/>
          <w:szCs w:val="28"/>
          <w:rtl w:val="true"/>
          <w:lang w:bidi="fa-IR"/>
        </w:rPr>
        <w:t xml:space="preserve">اکابر علمای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نام و عقیده هر یک از آنها در این وقت کوتاه شب مقتضی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تصدیق این معنی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استثنا عدم نبوّت است نه اصل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بی‌لطفی نموده، روی تبعیت از اسلاف خود ایراد وارد آوردید و مطلب به این آشکاری را انکار نمودید و حال آنکه توجّه ننمودید به بیان شافعی که الحال عرض کردم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ما عدا النبوّة المستثناة ثابتاً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خود نصّ است در آنکه مستثنی در حدیث شریف، نبوّت است، نه عدم نبوّت ودیگر ضمیر منصوب و استثناها در قول او که گوید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فانّه استثناها فی آخر الحدیث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نبیّ بعدی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راجع به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نوع از عبارت در کتب علمای شما بسیار است که همه آنها دلالت بر استثنای نبوّت می‌کند، نه عدم نبوّت و نظر آن کسانی که قائل به عدم نبوّت شده‌اند، جز عناد و لجاج و تعصّب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 من التعصّب فی الدین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ادعای شما که اگر پیغمبر ما خاتم الانبیاء نبود و بنا بود پیغمبری بیاید، علی واجد این مقام بود، مخصوص به خودتان باشد و الاّ احدی چنین بیانی ننموده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فقط از مخصوصات دعاگو و علمای شیعه نیست، بلکه اکابر علمای خودتان هم اقرار به این معنی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علمای ما چنین ادعایی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بزرگ و محلّ وثوق علمای رجال شما ملا علی بن سلطان محمد هروی قاری است که وقتی خبر فوت او به مصر رسید، علمای مصر در حضور زیاده از چهار هزار نفر برای او نماز غیبت خواندند، صاحب تصانیف و تألیفات بسیاری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منزلهْ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إیماء إلی انّه لو کان بعده نبیّاً لکان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حدیث اشاره است به اینکه اگر بنا بود بعد از خاتم الانبیاء پیغمبری باشد، آن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علمای بزرگ شما که اقرار به این معنی نموده، علامه‌ی شهیر جلال الدین سیوطی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 الوعّاظ فی طبقات الحفّاظ</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با ذکر سلسله روات تا به جابر بن عبدالله انصاری که رسول اکرم صلی الله علیه وآله به امیرالمؤمنین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نبیّ بعدی ولو کان لکنته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معنی آنکه اگر بنا بود پیغمبری بعد از من باشد، تو آن بودی 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میر سید علی همدانی، فقیه شافعی در حدیث دوم از مودّهْ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انس بن مالک روایت نموده که پیغمبرصلی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اصطفانی علی الأنبیاء فاختارنی واختار لی وصیّاً وخیّرت ابن عمّی وصیّی یشدّ عضدی کما یشدّ عضد موسی بأخیه هارون وهو خلیفتی ووزیری ولو کان بعدی نبیّاً لکان علیّ نبیّاً ولکن لا نبوّة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برگزید مرا بر انبیاء و اختیار نمود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اختیار نمود برای من وصیی و برگزید پسر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من و محکم نمود بازوی مرا، هم‌چنان که محکم نمود بازوی موسی را به برادرش هارون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وزیر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بعد از من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علی پیغمبر بود، و لکن بعد از من پیغمبری نخواهد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مختصر دلایل ثابت شد که قول به نبوّت از برای علی فقط از ما نیست، بلکه از خود رسول خداست، بنابر آنچه علمای خودتان هم تصدیق نموده‌اند که بنا به فرموده آن حضرت، علی علیه السّلام واجد مقام نبوّت بوده و هیچ امر پیچیده و مشکلی هم نبوده که شما را به تعجّب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منازل و مراتب هارونی نبوّت مستثنی شده به استثنای متصل، قطعاً ماعدای آن به شهادت علمای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باقی و ثابت می‌ماند که از همه‌ی آن منازل بالاتر، منزله‌ی خلافت و افضلیت است، چنان که در خلافت هارون، قرآن </w:t>
      </w:r>
    </w:p>
    <w:p>
      <w:pPr>
        <w:pStyle w:val="BookText"/>
        <w:rPr/>
      </w:pPr>
      <w:r>
        <w:rPr>
          <w:rFonts w:ascii="IRNazanin" w:hAnsi="IRNazanin" w:eastAsia="IRNazanin"/>
          <w:color w:val="111111"/>
          <w:sz w:val="28"/>
          <w:sz w:val="28"/>
          <w:szCs w:val="28"/>
          <w:rtl w:val="true"/>
          <w:lang w:bidi="fa-IR"/>
        </w:rPr>
        <w:t xml:space="preserve">مجید صراحت دارد و در آیه‌ی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مُوسَی لْأَخِیهِ هَارُونَ اخْلُفْنِی فِی قَوْمِی وَأَصْلِحْ وَلاَتَتّبِعْ سَبِیلَ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من باش در قوم من و راه صلاح پیش‌گیر و پیرو اهل فساد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آیات گذشته بیان نمودید که حضرت هارون با برادرش حضرت موسی شریک در امر نبوّت بوده، پس چگونه او را خلیفه قرار دادند و حال آنکه مسلّم است شریک انسان مقامش بالاتر از آن است که خلیفه و جانشین او شود و اگر شریک را خلیفه قرار دهند او را از مقام و مرتبه خودش تنزّل داده‌اند؛ چه آنکه مقام نبوّت بالاتر از مقام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از آقایان محترم بدون فکر و تأمّل به این اشتباه رفته‌اند و حال آنکه اگر قدری فکر می‌فرمودید، محتاج به جواب داعی نبوده، خود می‌دانستید که نبوّت حضرت موسی علی نبینا و آله و علیه السلام بالأصاله و نبوّت حضرت هارون علیه السّلام تبعاً بوده،کأنّه خلیفه‌ی آن حضرت بوده، با توجه به اینکه حضرت هارون با برادر بزرگوارش حضرت موسی علیه السّلام شریک در امر تبلیغ بوده؛ چنانچه از تقاضای خود حضرت موسی معلوم می‌شود که 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حضرت موسی را می‌نماید که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گشاده گردان برای من سینه مرا و آسان گردان برای من کار مرا که تبلیغ رسالت است و بگشا گره را از زبان من، تا بفهمند کلمات مرا </w:t>
      </w:r>
      <w:bookmarkStart w:id="521" w:name="pg13407_170649"/>
    </w:p>
    <w:p>
      <w:pPr>
        <w:pStyle w:val="BookText"/>
        <w:rPr/>
      </w:pPr>
      <w:bookmarkEnd w:id="521"/>
      <w:r>
        <w:rPr>
          <w:rFonts w:ascii="IRNazanin" w:hAnsi="IRNazanin" w:eastAsia="IRNazanin"/>
          <w:color w:val="111111"/>
          <w:sz w:val="28"/>
          <w:sz w:val="28"/>
          <w:szCs w:val="28"/>
          <w:rtl w:val="true"/>
          <w:lang w:bidi="fa-IR"/>
        </w:rPr>
        <w:t xml:space="preserve">و قرار بده برای من وزیری از کسان من که آن هارون برادر من باشد و محکم گردان به وی پشت مرا و شریک ساز او را با من در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تبلیغ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علی علیه السّلام فقط یگانه رادمردی بوده است که به استثنای مقام نبوّت خاصّه، در تمام مراحل کامله و صفات مخصوصه شریک با رسول اکرم صلی الله علیه وآله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تعجّب ما زیادتر می‌شود که می‌بینیم درباره علی کرّم الله وجهه چنان غلو می‌نمایید که عقول عقلاء محو و حیران می‌گردد که از جمله‌ی آنها همین جملاتی بود که الحال بیان نمودید که علی کرم الله وجهه جمیع صفات و خصایص پیغمبر خداصلی الله علیه وآله را دارا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نوع از گفتار غلو نیست، بلکه عین واقع و حقیقت است؛ چه آنکه خلیفه‌ی پیغمبر روی قاعده‌ی عقلانی باید در جمیع صفات، مثل و مانند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این ادعا ما تنها مدّعی این معنی نیستیم، بلکه بزرگان از علمای خودتان در کتابهای معتبره‌ی خود اقرار به این معنی دارند</w:t>
      </w:r>
      <w:r>
        <w:rPr>
          <w:rFonts w:eastAsia="IRNazanin" w:cs="IRNazanin"/>
          <w:color w:val="111111"/>
          <w:sz w:val="28"/>
          <w:szCs w:val="28"/>
          <w:rtl w:val="true"/>
          <w:lang w:bidi="fa-IR"/>
        </w:rPr>
        <w:t>.</w:t>
      </w:r>
    </w:p>
    <w:p>
      <w:pPr>
        <w:pStyle w:val="Heading4"/>
        <w:numPr>
          <w:ilvl w:val="3"/>
          <w:numId w:val="1"/>
        </w:numPr>
        <w:rPr/>
      </w:pPr>
      <w:bookmarkStart w:id="522" w:name="__RefHeading___Toc544145_2616395394"/>
      <w:bookmarkStart w:id="523" w:name="_Toc173"/>
      <w:bookmarkEnd w:id="522"/>
      <w:r>
        <w:rPr>
          <w:rtl w:val="true"/>
        </w:rPr>
        <w:t>علی در جمیع صفات شریک و مماثل پیغمبر بود</w:t>
      </w:r>
      <w:bookmarkEnd w:id="52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امام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فاضل سید احمد شهاب الدین که از فحول علمای شما می‌باشد،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مشروحاً به این معنی اشاره نموده و به این عبارت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 مولانا أمیرالمؤمنین قد شابه النبیّ فی کثیر بل أکثر الخصال الرضیة والفعال الزکیة وعاداته وعباداته وأحواله العلیة وقد صح ذلک له بالأخبار الصحیحة والآثار الصریحة ولا یحتاج إلی إقامة الدلیل والبرهان ولا یفتقر إلی إیضاح حجّة وبیان وقد عدّ بعض العلماء بعض الخصال لأمیرالمؤمنین علی الّتی هو فیها نظیر سیّدنا النبیّ الأمّیّ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و پنهان نمی‌باشد آنکه مولای ما امیرالمؤمنین علیه السّلام شباهت دارد به رسول اکرم صلی الله علیه وآله در بیشتر از خصال رضیه و افعال زکیه از عادات و عبادات و احوال علیه‌ی آن حضرت و به صحت پیوسته این معنی به اخبار صحیحه و آثار صریحه که احتیاجی به دلیل و برهان خارجی ندارد و محتاج به توضیح حجت و بیان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ازعلماء بعض از آن خصال حمیده را به شماره آورده‌اند که در آن خصال حمیده علی علیه السّلام نظیر پیغمبر خاتم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آنکه در اصل نسب نظیر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الطهارة، بدلیل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علی نظیر پیغمبر است در طهارت، به دلیل آیه‌ی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درباره‌ی پنج تن آل عبا محمّد و علی و فاطمه و حسن و حسین علیه السّلام نازل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آیة ولیّ الأمّة بدلیل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آن حضرت است در آیه‌ی مزبوره از حیث ولایت بر امّت، به دلیل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الخ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اتفاق فریقین درباره‌ی علی علیه السّلام نازل گردیده؛ چنانچه در همین کتاب به شرح مفصّل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الأداء والتبلیغ‘ بدلیل الوحی الوارد علیه یوم إعطاء سورة برائة لغیره، فنزل جبرئیل قال لا یؤدّیها إلاّ أنت أو من هو منک، فاستعادها منه، فأدّاها علیّ رضی الله تعالی عنه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نظیر آن حضرت است در ادای رسالت و تبلیغ دین، به دلیل موضوع سوره‌ی برائت و نزول بر خاتم الانبیاءصلی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آیات سوره برائت را داد به ابی‌بکر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بر اهل مکه قرائت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همین کتاب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نازل گردید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رسالت نمی‌تواند بنماید مگر خودت یا کسی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آیات سوره‌ی برائت را از ابی‌بکر گرفت به امر خدای تعالی و به علی علیه السّلام داد که در موسم حج ادا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کونه مولی الأمّة بدلیل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آن حضرت است در مولای امّت بودن، به دلیل فرموده‌ی رسول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غدیر خم، چنانچه در </w:t>
      </w:r>
    </w:p>
    <w:p>
      <w:pPr>
        <w:pStyle w:val="BookText"/>
        <w:rPr/>
      </w:pPr>
      <w:r>
        <w:rPr>
          <w:rFonts w:ascii="IRNazanin" w:hAnsi="IRNazanin" w:eastAsia="IRNazanin"/>
          <w:color w:val="111111"/>
          <w:sz w:val="28"/>
          <w:sz w:val="28"/>
          <w:szCs w:val="28"/>
          <w:rtl w:val="true"/>
          <w:lang w:bidi="fa-IR"/>
        </w:rPr>
        <w:t>این کتاب مشروحاً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را من اولی به تصرف در امر او هستم، پس این علی اولی به تصرف در امر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مماثلة نفسیهما وان نفسه قامت مقام نفسه وان الله تعالی اجری نفس علیّ مجری نفس النبیّ صلی الله علیه وآله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حَاجّکَ فِیهِ مِن بَعْدِمَا جَاءَکَ مِنَ الْعِلْمِ فَقُلْ تَعَالَوْا نَدْعُ أَبْنَاءَنَا وَأَبْنَاءَکُمْ وَنِسَاءَنَا وَنِسَاءَکُمْ وَأَنْفُسَنَا وَأَنْفُسَکُمْ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آن حضرت است در اتحاد نفسانی که نفس علی علیه السّلام قائم مقام نفس رسول الله صلی الله علیه وآله می‌باشد، چنانچه خداوند 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فریقین، چنانچه در این کتاب مشروحاً ذکر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به منزله‌ی نفس آن حضرت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فتح بابه فی المسجد کفتح باب رسول الله وجواز دخول المسجد جنباً کحال رسول الله صلی الله علیه وآله علی السواء</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نظیر آن حضرت است در فتح باب او در مسجد، مثل فتح باب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امرپیغمبر تمام درهای خانه که به مسجد باز بود بسته شد، الاّ در خانه‌ی پیغمبر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ورود در مسجد در حال جنابت؛ مانند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همهمه‌ای در برادران اهل تسنن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نمودیم که چه شده آقایان به حرف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جمعه گذشته که به مسجد جهت ادای نماز رفتیم، جناب حافظ در خطبه با نقل احادیثی، این فتح باب مسجد را اختصاص به خلیفه ابوبکر رضی الله عنه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فرمودید اختصاص به علی کرم الله وجهه دارد، اسباب تحیر حاضرین گردیده و این گفت و گوها مربوط به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حلّ معمّا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جناب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بیانی فرمودید؟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در احادیث صحیحه‌ی ما وارد است از صحابی ثقه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رضی الله عنه که رسول مکرّم صلی الله علیه وآله امر فرمود که تمام درهایی که به مسجد باز بود بستند، مگر در خانه‌ی ابی‌بکر رضی الله عنه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از من و من از ابی‌بکر می‌باشم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نظر آقایان محترم رسیده است که امویها سعی بلیغ نمودند که در مقابل هر فضیلتی که از خصایص مولانا امیرالمؤمنین علیه السّلام به شمار آمده، حدیثی به وسیله‌ی ایادی مرموز و کاسه لیسهای سفره معاویه، مانند ابوهریره و مغیره و عمرو بن عاص و غیره وضع نمایند و همین عمل را هم نمودند و بکریون هم روی حبّ و علاقه مفرط که به خلیفه ابی‌بکر داشتند، آن احادیث را تقویت نمودند؛ چنانچه ابن ابی الحدید در جلد اول و مخصوصاً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نیز سبط ابن جوزی در تذکرهْ الخواص،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حدیث فی سد الابواب، ابن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قولهم إنّ النبیّ صلی الله علیه وآله أمر بسدّ أبواب المسجد إلا باب أبی بکر فنقول قد أخرج أحمد وترمذی أنّ الواقعه کانت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را مشروحاً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موضوعه،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 است به جز باب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حدیث موضوع، در مقابل احادیث صحیحه‌ی متکاثره‌ای است که علاوه بر کتب معتبره شیعیان که به نحو تواتر و اجماع ثابت آمده، در کتب صحاح معتبره‌ی اکابر علمای خودتان، با قید به اینکه از احادیث صحیحه است نقل نموده‌اند که تمام درهای خانه‌های مردم را به مسجد رسول اکرم صلی الله علیه وآله به امر خداوند بست، مگر در خانه علی علیه السّلام را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واقعه مورد اختلاف قرار گرفته، جناب حافظ می‌فرماید از خصایص ابی‌بکر رضی الله عنه است، عالی‌جناب می‌فرمایید از خصایص مولانا </w:t>
      </w:r>
      <w:bookmarkStart w:id="524" w:name="pg13407_170659"/>
    </w:p>
    <w:p>
      <w:pPr>
        <w:pStyle w:val="BookText"/>
        <w:rPr/>
      </w:pPr>
      <w:bookmarkEnd w:id="524"/>
      <w:r>
        <w:rPr>
          <w:rFonts w:ascii="IRNazanin" w:hAnsi="IRNazanin" w:eastAsia="IRNazanin"/>
          <w:color w:val="111111"/>
          <w:sz w:val="28"/>
          <w:sz w:val="28"/>
          <w:szCs w:val="28"/>
          <w:rtl w:val="true"/>
          <w:lang w:bidi="fa-IR"/>
        </w:rPr>
        <w:t>علی کرّم الله وجهه می‌باشد، چنانچه ممکن است، به بعض اسناد از کتب معتبره‌ی ما اشاره فرمایید، تا شنوندگان به اسناد جناب حافظ مطابقت نموده، انتخاب احسن نمایند</w:t>
      </w:r>
      <w:r>
        <w:rPr>
          <w:rFonts w:eastAsia="IRNazanin" w:cs="IRNazanin"/>
          <w:color w:val="111111"/>
          <w:sz w:val="28"/>
          <w:szCs w:val="28"/>
          <w:rtl w:val="true"/>
          <w:lang w:bidi="fa-IR"/>
        </w:rPr>
        <w:t>.</w:t>
      </w:r>
    </w:p>
    <w:p>
      <w:pPr>
        <w:pStyle w:val="Heading4"/>
        <w:numPr>
          <w:ilvl w:val="3"/>
          <w:numId w:val="1"/>
        </w:numPr>
        <w:rPr/>
      </w:pPr>
      <w:bookmarkStart w:id="525" w:name="__RefHeading___Toc544147_2616395394"/>
      <w:bookmarkStart w:id="526" w:name="_Toc174"/>
      <w:bookmarkEnd w:id="525"/>
      <w:r>
        <w:rPr>
          <w:rtl w:val="true"/>
        </w:rPr>
        <w:t>به امر پیغمبر تمام درهای خانه‌ها به مسجد بسته شد مگر درِ خانه علی علیه السّلام</w:t>
      </w:r>
      <w:bookmarkEnd w:id="52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مسند ابن عمر به این لفظ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أوتی ابن أبی طالب ثلاث خصال لان تکون لی واحدة منهن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الأبواب إلاّ بابه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مسند زید بن أرقم به این لفظ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 صلی الله علیه وآله أبواب شارعة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یوماً سدّوا هذه الأبواب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فَحَمِدَ الله تعالی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أمرت بسدّ هذه الأبواب إلاّ باب علیّ وقال فیه قائلکم وانّی والله ما سددت شیئاً ولا فتحته ولکنّی أمرت بشیء فأتبعته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ابو عبدالرحمان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ح </w:t>
      </w:r>
      <w:r>
        <w:rPr>
          <w:rFonts w:eastAsia="IRNazanin" w:cs="IRNazanin"/>
          <w:color w:val="111111"/>
          <w:sz w:val="28"/>
          <w:szCs w:val="28"/>
          <w:lang w:bidi="fa-IR"/>
        </w:rPr>
        <w:t>8423</w:t>
      </w:r>
      <w:r>
        <w:rPr>
          <w:rFonts w:ascii="IRNazanin" w:hAnsi="IRNazanin" w:eastAsia="IRNazanin"/>
          <w:color w:val="111111"/>
          <w:sz w:val="28"/>
          <w:sz w:val="28"/>
          <w:szCs w:val="28"/>
          <w:rtl w:val="true"/>
          <w:lang w:bidi="fa-IR"/>
        </w:rPr>
        <w:t>، آنچه را که احمد بن حنبل از زید بن ارقم نقل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ابن جوزی علاوه بر حدیث زید بن أرقم، حدیث زیر را هم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بسدّ الأبواب الاّ باب علی علیه السّلام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w:t>
      </w:r>
    </w:p>
    <w:p>
      <w:pPr>
        <w:pStyle w:val="BookText"/>
        <w:rPr/>
      </w:pPr>
      <w:r>
        <w:rPr>
          <w:rFonts w:ascii="IRNazanin" w:hAnsi="IRNazanin" w:eastAsia="IRNazanin"/>
          <w:color w:val="111111"/>
          <w:sz w:val="28"/>
          <w:sz w:val="28"/>
          <w:szCs w:val="28"/>
          <w:rtl w:val="true"/>
          <w:lang w:bidi="fa-IR"/>
        </w:rPr>
        <w:t xml:space="preserve">بیانات مشروحی اثبات این حدیث از طریق ترمذی و احمد می‌نمایند و ابن اثیر جزری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ابن حجر قسمت پایانی حدیث زید بن ارقم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 خطیب بغداد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خطیب بغدادی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کلّها الاّ باب علی وأومأ بیده الی باب علی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ابن کثیر</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حدیث المؤاخاهْ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حدیث زید بن ارقم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 متقی هندی در 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متقی هندی بخش پایانی حدیث زید بن ارقم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هیثمی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هیثمی بعد از نقل حدیث زید بن أرقم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وفیه میمون ابو عبدالله، وثّقه ابن حبان وضعّفه جماعة وبقیة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طبری در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بخشی از حدیث زید بن ارقم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حدیث را این طور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کلّها الاّ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سیوطی علاوه بر حدیث عمر بن الخطّاب، این حدیث را هم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البزّاز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علیه الصلاة والسلام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غیری وغیرک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سیوطی بخش مورد نظر را از حدیث زید بن ارقم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گرچه سیوطی این حدیث را از احادیث ضعاف شمرده است، لکن ابن حجر عسقلانی در فتح الباری،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الصحابه، باب قول النبی سدّوا الأبواب الاّ باب أبی بکر، بیانی دارد که با دقت در آن، نادرستی سخن سیوطی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سدّ الأبواب التی حول المسجد أحادیث یخالف ظاهرها حدیث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سدّ الأبواب 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أبی وقّاص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وآله بسدّ الأبواب الشارعة فی المسجد وترک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والنسائی وأسناده قوی، وفی روایة للطبرانی فی الاوسط رجالها ثقات من الزیادة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فقالوا یا رسول الله سددت أبوابنا،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سددتها ولکنّ الله 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لنفر من الصحابة أبواب شارعة فی المسجد، فقال رسول الله صلی الله علیه وآله سدّوا هذه الأبواب إلاّ باب علیّ، فتکلّم ناس فی ذلک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سددت شیئاً ولا فتحته ولکن أمرت بشیء فأتبعته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والنسائی والحاکم ورجاله ثقات، 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 الله علیه وآله بأبواب المسجد فسدت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بسدّ الأبواب غیر باب علیّ، فکان یدخل المسجد وهو جنب، لیس له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أخرجهما أحمد والنسائی ورجالهما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وآله بسدّ الأبواب کلّها غیر باب علیّ فربّما مرّ فیه وهو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نقول فی زمن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خیر الناس، ثمّ أبابکر، ثمّ عمر، ولقد أعطی علیّ بن أبی طالب ثلاث خصال لان یکون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صلی الله علیه وآله ابنته وولدت له، وسدّ الأبواب إلاّ بابه فی المسجد، وأعطاه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وأسناده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النسائی من طریق العلاء بن عرار بمهملات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علیّ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فلا تسأل عنه أحداً وانظر إلی منزلته من رسول الله صلی الله علیه وآله قد سدّ أبوابنا فی المسجد وأقر بابه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رجاله رجال الصحیح إلاّ العلاء وقد وثّقه یحیی بن معین وغیره وهذه الأحادیث یقوی بعضها بعضاً وکلّ طریق منها صالح للاحتجاج، فضلاً عن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ابن الجوزی هذا الحدیث فی الموضوعات، أخرجه من حدیث سعد بن أبی وقّاص وزید بن أرقم وابن عمر مقتصراً علی بعض طرقه عنهم وأعلّه ببعض من تکلّم فیه من رواته، ولیس ذلک بقادح لما ذکرت من کثرة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قسطلانی در ارشاد الساری،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 کتاب فضائل الصحابه، باب قول النبیّ سدّوا الأبواب إلاّ باب أبی بکر، نیز اسناد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توجه به کلمات ابن حجر روشن می‌شود که تضعیف افرادی مانند سیوطی و دیگران ضرری به صحت حدیث یاد شده نمی‌رساند؛ چه اینکه این حدیث به الفاظ مختلف از طرق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خود ابن حجر به بعضی از آن طرق اشاره کرد، گرچه ابن حجر در پایان خواسته است میان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سدّوا الأبواب الاّ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الاّ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ایجاد کرده، سپس با توجیهاتی میان آن دو روایت جمع کند، لکن هر محقق منصفی که به توجیهات ابن حجر بنگرد، در می‌یابد که توجیهات او مصداق این ضرب المثل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الغریق یتمسّک بکلّ حشیش،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حال غرق شدن است به هر خار و خاشاکی دست می‌اندازد تا خود را از غرق شدن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جدای از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دلالت آن، نادرستی‌اش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خواسته‌اند در مقابل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أمر بسدّ الأبواب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در فضیلت ابابکر جعل کنند، به این نکته مهم توجّه نکرده‌اند که با اندک تأمّل در ظاهر حدیث، ساختگی بودن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نادرستی این حدیث،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رسول اکرم به بسته شدن تمام درهای منتهی به مسجد بجز در خانه امیرالمؤمنین علیه السّلام، از روی محبت و خویشاوندی نسبت به امیرالمؤمنین نبوده است؛ چنان که در حدیث زید بن ارقم نقل کردیم که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وانّی والله ما سددت شیئاً ولا فتحته ولکن أمرت بشیء فأتبعته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کار پیامبر اکرم بر پایه‌ی بیان حکمی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 شرعی بر هیچ کس جایز نیست در حال جنابت وارد مسجد شود، مگر کسانی که به نصّ آیه تطهیر پاک و منزّه‌اند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یحلّ لأحد ان یجنب فی هذا المسجد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به زودی از ترمذی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فریقین، نازل نشدن آیه تطهیر در شأن ابابکر مورد اجماع است؛ در نتیجه وارد شدن او در حال جنابت به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این سه نکته آشکار می‌گردد که از نظر عقلی محال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صادر شده باشد؛ چه اینکه از جهت شرعی چون ابابکر طاهر نیست، حرام است با حال جنابت وارد مسجد شود؛ و باز بودن در خانه او به طرف مسجد ملازم با انجام این حرام است، و از آنجا که رسول اکرم به نص آیه تطهیر معصوم است، محال است که حرامی مرتکب شود یا به آن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وقتی که این حدیث از جهت متن خدشه‌دار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جهت سند هم نادرستی آن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بدون معارض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المصنوعهْ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خوارزمی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أوّل یوم من البیعة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المهاجرون والأنصار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بصروا بأبی الحسن علی بن أبی طالب علیه السّلام، سر القوم طراً فانشأ علیّ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أحداً کان یدخل المسجد غیری جنباً؟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تعلمون أنّ أبواب المسجد سدّها وترک بابی؟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خوارزمی درمبعث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المصنوعهْ</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خوارزمی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أوّل یوم من البیعة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المهاجرون والأنصار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بصروا بأبی الحسن علی بن أبی طالب علیه السّلام، سر القوم طراً فانشأ علیّ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أحداً کان یدخل المسجد غیری جنباً؟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تعلمون أنّ أبواب المسجد سدّها وترک بابی؟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خوارزمی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أمر بالأبواب کلّها أن تسدّ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مغازلی حدیثی را که از زید بن ارقم نقل کردیم، با همان الفاظ، به نقل از براء بن عازب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حدیث را هم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علیه السّلام مناقب لم یکن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یبیت فی المسجد، وأعطاه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الأبواب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مناوی قسمت مورد نظر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مناوی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این حدیث را به الفاظ و طرق مختلف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بلخی حنفی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قسطلانی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وقع فی حدیث سعد بن أبی وقّاص عند أحمد والنسائی بأسناد قوی أمر رسول الله صلی الله علیه وآله بسدّ الأبواب الشارعة فی المسجد وترک باب علیّ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اختصاص به همین معنی داده و شهاب الدین قسطلانی در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حلبی بعد از آنکه بعضی از احادیث گذشته را نقل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فالباب فی قصة ابی بکر رضی الله عنه لیس المراد به حقیقة بل الخوخة وفی قصة علی کرّم الله وجهه المراد به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تقدّم قصّة علیّ کرّم الله وجهه ما روی عنه قال أرسل رسول الله صلی الله علیه وآله إلی أبی بکر أن سدّ بابک قال سمعاً وطاعة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عبارت و مطالبی که قبلاً بیان شد، ماهیت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می‌شود؛ چه اینکه خود اهل تسنّن در اصل قضیه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بسته شد مگر در خانه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مانند ابن حجر عسقلانی در فتح الباری در وجه جمع ین این دو حدیث معارض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 خانه ابی بکر پنجره است، که عبارت ابن حجر مفصلاً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حلبی هم در اینجا به همین مطلب معتقد است و تصریح می‌کند که در خانه ابابکر هم به دستور رسول اکرم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اشاره به این نکته ضروری است که اگر واقعاً این حدیث از رسول اکرم صادر شده باشد، به چه دلیل عده‌ای از بزرگان اهل تسنّن، بر خلاف ظاهر حدیث توجیهاتی بیان می‌کنند؛ چه اینکه 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چرا از ظاهر دست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نیست جز آنکه با جعل این حدیث با مشکلاتی روبرو شده‌اند و خواسته‌اند با این توجیهات از آن مشکلات بکاهند و از طرفی نیز کوشیده‌اند این فضیلت جعلی را همواره برای ابی‌بکر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چطور می‌توان به حدیثی اطمینان کرد که جدای از بحث سندی، در متن و دلالت آن هم بین اهل تسنّن اختلاف است؟</w:t>
      </w:r>
    </w:p>
    <w:p>
      <w:pPr>
        <w:pStyle w:val="BookText"/>
        <w:rPr/>
      </w:pPr>
      <w:r>
        <w:rPr>
          <w:rFonts w:ascii="IRNazanin" w:hAnsi="IRNazanin" w:eastAsia="IRNazanin"/>
          <w:color w:val="111111"/>
          <w:sz w:val="28"/>
          <w:sz w:val="28"/>
          <w:szCs w:val="28"/>
          <w:rtl w:val="true"/>
          <w:lang w:bidi="fa-IR"/>
        </w:rPr>
        <w:t xml:space="preserve">در حالی که با دقت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النبی بسدّ الأبواب الاّ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این حدیث هم از جهت سند و هم از جهت دلالت، جزء احادیث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با توجه به اینکه از این دو حدیث یکی باید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مفهوم هر دو حدیث، 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حدیث در مجامع حدیثی اهل تسنّن به عنوان حدیث صحیح نقل شده است، لذا حدیثی ترجیح دارد که از جهت دلالت قوی‌تر باشد، و با توجه به اختلافاتی که خود اهل تسنّن در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به اختصار به آنها اشاره کردیم، آشکار می‌شود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صحت سند، هیچ اختلافی در دلالت آن وجود ندارد،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تمام مطالب بیان شده در صورت اثبات تعارض میان این دو خبر است، در حالی که پرواضح است میان خبر مجعول و صحیح هیچ‌گونه تعارضی نیست تا نیازی به بیان این‌گونه مطالب باشد و آنچه یاد شد، به این جهت بود که حدیث مزبور بر طبق مبانی خود اهل تسنّن هم نمی‌تواند از رسول اکرم صلی الله علیه وآله صادر شده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حلبی در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w:t>
      </w:r>
    </w:p>
    <w:p>
      <w:pPr>
        <w:pStyle w:val="BookText"/>
        <w:rPr/>
      </w:pPr>
      <w:r>
        <w:rPr>
          <w:rFonts w:ascii="IRNazanin" w:hAnsi="IRNazanin" w:eastAsia="IRNazanin"/>
          <w:color w:val="111111"/>
          <w:sz w:val="28"/>
          <w:sz w:val="28"/>
          <w:szCs w:val="28"/>
          <w:rtl w:val="true"/>
          <w:lang w:bidi="fa-IR"/>
        </w:rPr>
        <w:t xml:space="preserve">طلحه شافعی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ابن طلحه حدیث ابن عباس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عموم اکابر علمای شما از کبر صحابه، از قبیل خلیفه عمر بن الخطّاب و عبدالله بن عباس و عبدالله بن عمر و زید بن ارقم و براء بن عازب و ابو سعید خدری و ابو حازم اشجعی و سعد بن ابی وقّاص و جابر بن عبدالله انصاری و غیرهم، به عبارات مختلفه، از رسول اکرم صلی الله علیه وآله آورده‌اند که امر فرمود تمام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ابن طلحه حدیث ابن عباس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عموم اکابر علمای شما از کبر صحابه، از قبیل خلیفه عمر بن الخطّاب و عبدالله بن عباس و عبدالله بن عمر و زید بن ارقم و براء بن عازب و ابو سعید خدری و ابو حازم اشجعی و سعد بن ابی وقّاص و جابر بن عبدالله انصاری و غیرهم، به عبارات مختلفه، از رسول اکرم صلی الله علیه وآله آورده‌اند که امر فرمود تمام درهای مسجد را بستند مگر در خانه علی علیه السّلام را و مخصوصا بعض از اکابر علمای شما برای مزید بینایی فریب خوردگان امویها و بکریون و غیره توضیحات کاملی داده‌اند؛ مانند محمد بن یوسف گنجی شافعی که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53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اختصاص به همین موضوع </w:t>
      </w:r>
    </w:p>
    <w:p>
      <w:pPr>
        <w:pStyle w:val="BookText"/>
        <w:rPr/>
      </w:pPr>
      <w:r>
        <w:rPr>
          <w:rFonts w:ascii="IRNazanin" w:hAnsi="IRNazanin" w:eastAsia="IRNazanin"/>
          <w:color w:val="111111"/>
          <w:sz w:val="28"/>
          <w:sz w:val="28"/>
          <w:szCs w:val="28"/>
          <w:rtl w:val="true"/>
          <w:lang w:bidi="fa-IR"/>
        </w:rPr>
        <w:t xml:space="preserve">داده و بعد از نقل احادیث مسند، بیانی دارد به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از درهای منازل اصحاب به مسجد باز می‌شد و رسول اکرم صلی الله علیه وآله نهی نمود ورود و توقف در مساجد را در حال حیض و جنابت، لذاامر فرمود تمام درهای منازل را به مسجد مسدود نمودند، الاّ در خانه علی علیه السّلام را باز گذارند به این عبارت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کلّها إلاّ باب علی بن أبی طالب وأومأ بیده إلی باب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درها را ببندید مگر در خانه علی را باز بگذارید و به دست مبارک اشاره نمود به در خانه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اباحه و ورود و توقّف در مسجد در حال جنابت، خصیصه‌ای بود برای علی علیه السّلام، و لکن این عمل دلیل بر آن نمی‌باشد که هر جنب و حائضی می‌تواند در مساجد ورود و توقف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خصّ بذلک لعلم المصطفی بانّه یتحرّی من النجاسة هو وزوجته فاطمة واولاده صلوات الله علیهم وقد نطق القرآن بتطهیرهم فی قوله عزّوجلّ </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حصل معنی آنکه اختصاص دادن پیغمبر علی را به این معنی و این </w:t>
      </w:r>
    </w:p>
    <w:p>
      <w:pPr>
        <w:pStyle w:val="BookText"/>
        <w:rPr/>
      </w:pPr>
      <w:r>
        <w:rPr>
          <w:rFonts w:ascii="IRNazanin" w:hAnsi="IRNazanin" w:eastAsia="IRNazanin"/>
          <w:color w:val="111111"/>
          <w:sz w:val="28"/>
          <w:sz w:val="28"/>
          <w:szCs w:val="28"/>
          <w:rtl w:val="true"/>
          <w:lang w:bidi="fa-IR"/>
        </w:rPr>
        <w:t>خصیصه‌ی عظمی، برای آن بود که آن حضرت علم قطعی داشت که علی و فاطمه و اولادهای آنها متحرّی و دور از نجاست‌اند؛ چنانچه آیه تطهیر تصریح به این معنی دارد که آن خاندان جلیل، منزّه از جمیع ارجاس و نجاسات‌اند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کاملی که این عالم شافعی داده، جناب حافظ مقایسه کنند با خبری که نقل نمودند و اگر دلیلی بر طهارت ابی‌بکر دارند گذشته از این همه اسناد معتبره‌ی ما، آن خبر را نقل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بخاری و مسلم هم در صحیحین</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نیز بیهقی در السنن الکبری،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کتاب النکاح، باب دخول المسجد جنباً؛ ابو یعلی در مسند،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مسند ابی سعید الخدری، و متقی هندی در کنز العمّال، </w:t>
      </w:r>
      <w:r>
        <w:rPr>
          <w:rFonts w:eastAsia="IRNazanin" w:cs="IRNazanin"/>
          <w:color w:val="111111"/>
          <w:sz w:val="28"/>
          <w:szCs w:val="28"/>
          <w:lang w:bidi="fa-IR"/>
        </w:rPr>
        <w:t>11/599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و در صفحه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جلد، ح </w:t>
      </w:r>
      <w:r>
        <w:rPr>
          <w:rFonts w:eastAsia="IRNazanin" w:cs="IRNazanin"/>
          <w:color w:val="111111"/>
          <w:sz w:val="28"/>
          <w:szCs w:val="28"/>
          <w:lang w:bidi="fa-IR"/>
        </w:rPr>
        <w:t>33051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اندک در الفاظ، از امّ سلمه،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 علیه السّلام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اشاره به این معنی نموده‌اند در باب آنکه جنب حقّ ورود وتوقّف در مسجد ندارد؛ زیرا که رسول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یجنب فی المسجد إلاّ أنا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برای احدی که جنب شود در مسجد مگر من و علی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از اخبار با اسناد معتبره ثابت می‌کند سدّ جمیع ابواب مگر باب علی علیه السّلام را؛ زیرا اگر غیر از باب پیغمبر و علی باب دیگر باز می‌بود، بایستی جایز باشد که غیر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جنابت ورود در مسجد نمایند و حال آنکه آن حضرت 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لأحد أن یجنب </w:t>
      </w:r>
    </w:p>
    <w:p>
      <w:pPr>
        <w:pStyle w:val="BookText"/>
        <w:rPr/>
      </w:pPr>
      <w:r>
        <w:rPr>
          <w:rFonts w:ascii="IRNazanin" w:hAnsi="IRNazanin" w:eastAsia="IRNazanin"/>
          <w:color w:val="111111"/>
          <w:sz w:val="28"/>
          <w:sz w:val="28"/>
          <w:szCs w:val="28"/>
          <w:rtl w:val="true"/>
          <w:lang w:bidi="fa-IR"/>
        </w:rPr>
        <w:t>فی المسجد الاّ أنا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اخبار، برهان قاطع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بخاری و مسلم هم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اخباری که امویها و بکریون و دیگران نقل نموده‌اند که فتح باب برای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بالقطع والیقین مسلّم است که فتح باب در مسجد، از خصایص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بدهید برای خاتمه‌ی عرایضم در این باب، حدیثی از خلیفه‌ی ثانی، عمر بن الخطّاب به عرضتان برسانم که حاکم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حاکم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أبی طالب ثلاث خصال لان تکون لی خصلة منها أحبّ إلیّ من أن أعطی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 فاطمة بنت رسول الله صلی الله علیه وآله وسکناه المسجد مع رسول الله صلی الله علیه وآله یحلّ له فیه ما یحلّ له، والرایة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حنفی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قندوزی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بن الخطّاب لقد أعطی علیّ ثلاث خصال فسئل وما هی؟ قال تزویج النبیّ صلی الله علیه وآله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وسکناه المسجد لا یحلّ لأحد فیه ما یحلّ 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أوتی ابن أبی طالب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صلی الله علیه وآله ابنته وولدت له وسدّ الأبواب إلاّ بابه فی المسجد وأعطاه الرایة یوم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 از مسندامام احمد بن حنبل</w:t>
      </w:r>
      <w:r>
        <w:rPr>
          <w:rStyle w:val="FootnoteAnchor"/>
          <w:rtl w:val="true"/>
        </w:rPr>
        <w:footnoteReference w:id="53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خطیب خوارزمی در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خوارزمی حدیث را همانند مستدرک حاکم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حدیث را همانند قندوزی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حدیث را همانند مستدرک حاکم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ابی شیبه در المصنّف،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کتاب الفضائل، فضائل علی بن أبی طالب؛</w:t>
      </w:r>
    </w:p>
    <w:p>
      <w:pPr>
        <w:pStyle w:val="BookText"/>
        <w:rPr/>
      </w:pPr>
      <w:r>
        <w:rPr>
          <w:rFonts w:ascii="IRNazanin" w:hAnsi="IRNazanin" w:eastAsia="IRNazanin"/>
          <w:color w:val="111111"/>
          <w:sz w:val="28"/>
          <w:sz w:val="28"/>
          <w:szCs w:val="28"/>
          <w:rtl w:val="true"/>
          <w:lang w:bidi="fa-IR"/>
        </w:rPr>
        <w:t xml:space="preserve">ابن اثیر در اسد الغابه،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شرح حال 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در وفاء الوفاء، </w:t>
      </w: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xml:space="preserve">، السنهْ العاشرهْ من الهجرهْ،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13/110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36359</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فضائل الصحابهْ، فضائل علیّ؛ هیثمی در مجمع الزوائد، </w:t>
      </w:r>
      <w:r>
        <w:rPr>
          <w:rFonts w:eastAsia="IRNazanin" w:cs="IRNazanin"/>
          <w:color w:val="111111"/>
          <w:sz w:val="28"/>
          <w:szCs w:val="28"/>
          <w:lang w:bidi="fa-IR"/>
        </w:rPr>
        <w:t>9/120</w:t>
      </w:r>
      <w:r>
        <w:rPr>
          <w:rFonts w:ascii="IRNazanin" w:hAnsi="IRNazanin" w:eastAsia="IRNazanin"/>
          <w:color w:val="111111"/>
          <w:sz w:val="28"/>
          <w:sz w:val="28"/>
          <w:szCs w:val="28"/>
          <w:rtl w:val="true"/>
          <w:lang w:bidi="fa-IR"/>
        </w:rPr>
        <w:t>، کتاب المناقب، مناقب علی، باب جامع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بعد از نقل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 أبو یعلی و رجالهما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شیء من فضائل أمیرالمؤمنین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بعضی از ابن عمر و بعضی از عمر بن الخطّاب با تفاوت اندک و جابه‌جایی مختصر در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ودیگران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مختصر کم و زیاد در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خلیفه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طالب ثلاث خصال لان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النبیّ صلی الله علیه وآله بنته وسدّ الأبواب إلاّ بابه، وسکناه المسجد مع رسول الله یحلّ له فیه ما یحلّ له، وأعطاه الرایة یوم خیبر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آینه به تحقیق عطا شد به علی بن ابی طالب سه خصلت که اگر یکی از آنها برای من بود بهتر بود برای من از حیوانات سرخ مو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 پیغمبر به او دختر خود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درهای مسجد را بست مگر در خانه او را و آرام گرفت با پیغمبر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در مسجد برای او چیزی که حلال بود بر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نمود به او پرچم اسلام را در روز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حلّ معما برای آقای نواب و برادران عزیزم شد و راه عذری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حافظ هم کاملاً روشن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برگردیم به گفتار اولیه و بقیه‌ی بیانات سید شهاب الدین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که در آخر تحقیقات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تتبّع أحواله فی الفضائل المخصوصة وتفحّص أحواله فی الشمائل المنصوصة یعلم أنّه کرّم الله تعالی وجهه بلغ الغایة فی اقتفاء آثار سیّدنا المصطفی واتی النهایة فی اقتباس أنواره حیث لم یجد فیه غیره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تتبّع و تفحّص در احوال آن حضرت بنماید، می‌بیند که در بسیاری از فضایل مخصوصه و شمایل منصوصه شباهت تام با رسول الله صلی الله علیه وآله دارد که غیر از او احدی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خصایص را ندارد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نمونه‌ای از بیانات و اعتراف علمای خودتان بود راجع به مقامات عالیه و فضایل مخصوصه‌ی مولانا و مولی الموحّدین امیرالمؤمنین علی علیه السّلام، تا آقایان بدانند که داعی هیچ‌گاه غلو ننموده و ادعای بی‌مغز نمی‌نمایم، بلکه جامعه‌ی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السلف الی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و برهان بیانی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دلایل و براهین ما </w:t>
      </w:r>
    </w:p>
    <w:p>
      <w:pPr>
        <w:pStyle w:val="BookText"/>
        <w:rPr/>
      </w:pPr>
      <w:r>
        <w:rPr>
          <w:rFonts w:ascii="IRNazanin" w:hAnsi="IRNazanin" w:eastAsia="IRNazanin"/>
          <w:color w:val="111111"/>
          <w:sz w:val="28"/>
          <w:sz w:val="28"/>
          <w:szCs w:val="28"/>
          <w:rtl w:val="true"/>
          <w:lang w:bidi="fa-IR"/>
        </w:rPr>
        <w:t>همان است که مبدأ و اساسش نزد شماها و در کتب معتبره‌ی خودتان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متأسفم که وقتی نزد عوام و مردم بی‌خبر می‌نشینید، روی عادت تبعاً للاسلاف، برای حفظ مقامتان تنها قاضی رفته، رطب ویابسها به هم بافته، تهمت‌ها می‌زنید و امر را بر آنها مشتبه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مقدماتی که ذکر شد، ثابت گردید که علی علیه السّلام در جمیع جهات نظیر و شریک رسول الله صلی الله علیه وآله بوده، کما آنکه هارون نسبت به حضرت موسی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چون موسی هارون را در میان تمام بنی‌اسرائیل اولی و الیق به این مقام و افضل از همه دید، از پروردگار متعال درخواست نمود که او را شریک امر من قرار بده که وزیر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هم خاتم الانبیاءصلی الله علیه وآله چون در میان تمام امّت، از علی قابل و لایق‌تر احدی را برای این مقام ندید که افضل از همه امّت باشد، لذا از خداوند متعال درخواست نمود همان قسمی که هارون را وزیر و شریک موسی قرار دادی، علی را وزیر و شریک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باب اخباری هم رسیده؟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علاوه بر اجماع شیعیان، درکتب معتبره‌ی خودتان هم اخبار بسیاری در این موضوع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ممکن است، از آن اخبار برای ما قرائت فرمایید، خیلی ممنون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 حاضرم چنانچه آقایان میل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علمای آنها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چون نقل حدیث و همچنین استماع آن، عبادت است</w:t>
      </w:r>
      <w:r>
        <w:rPr>
          <w:rFonts w:eastAsia="IRNazanin" w:cs="IRNazanin"/>
          <w:color w:val="111111"/>
          <w:sz w:val="28"/>
          <w:szCs w:val="28"/>
          <w:rtl w:val="true"/>
          <w:lang w:bidi="fa-IR"/>
        </w:rPr>
        <w:t xml:space="preserve">. </w:t>
      </w:r>
      <w:bookmarkStart w:id="527" w:name="pg13407_170687"/>
    </w:p>
    <w:p>
      <w:pPr>
        <w:pStyle w:val="Heading4"/>
        <w:numPr>
          <w:ilvl w:val="3"/>
          <w:numId w:val="1"/>
        </w:numPr>
        <w:rPr/>
      </w:pPr>
      <w:bookmarkStart w:id="528" w:name="__RefHeading___Toc544149_2616395394"/>
      <w:bookmarkStart w:id="529" w:name="_Toc175"/>
      <w:bookmarkEnd w:id="527"/>
      <w:bookmarkEnd w:id="528"/>
      <w:r>
        <w:rPr>
          <w:rtl w:val="true"/>
        </w:rPr>
        <w:t>تقاضای پیغمبر از علی برای وزارت خود</w:t>
      </w:r>
      <w:bookmarkEnd w:id="52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فقیه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ابن مغازلی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رسول الله صلی الله علیه وآله بیدی واخذ بید علی فصلّی أربع رکعات ثم رفع یده إلی السماء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سألک موسی بن عمران وانّ محمداً سألک أن تشرح لی صدری و تیسّرلی امری وتحلل عقدة من لسانی یفقهوا قولی واجعل لی وزیراً من أهلی علیّا أشدد به أزری وأشرکه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قد أوتیت ما سألک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ارفع یدک الی السماء وادع ربک وسله یعطیک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علیّ یده الی السماء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عندک عهداً واجعل لی عندک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علی نبیّه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وَعَمِلُوا الصّالِحَاتِ سَیَجْعَلُ لَهُمُ الرّحْمنُ وُدّاً</w:t>
      </w:r>
      <w:r>
        <w:rPr>
          <w:rFonts w:ascii="IRNazanin" w:hAnsi="IRNazanin" w:eastAsia="IRNazanin"/>
          <w:color w:val="111111"/>
          <w:sz w:val="28"/>
          <w:sz w:val="28"/>
          <w:szCs w:val="28"/>
          <w:rtl w:val="true"/>
          <w:lang w:bidi="fa-IR"/>
        </w:rPr>
        <w:t xml:space="preserve"> فتلاها النبی صلی الله علیه وآله علی أصحابه فعجبوا من ذلک عجبا شدیداً فقال النبی صلی الله علیه وآله ممّ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أربعة أرباع فربع فینا اهل البیت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وربع فی اعدائنا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وربع حلال و حرام و ربع فرائض واحکام والله انزل فی علیّ کرائم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ascii="IRNazanin" w:hAnsi="IRNazanin" w:eastAsia="IRNazanin"/>
          <w:color w:val="111111"/>
          <w:sz w:val="28"/>
          <w:sz w:val="28"/>
          <w:szCs w:val="28"/>
          <w:rtl w:val="true"/>
          <w:lang w:bidi="fa-IR"/>
        </w:rPr>
        <w:t xml:space="preserve"> کان رسول الله صلی الله علیه وآله علی جبل، ثمّ دعا ربّه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أشدد أزری بأخی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اصحاب حدیث، احمد ثعلبی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رسول الله الکلمة حتی أنزل علیه جبرئیل من عندالله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الکشف والبیان، ثعلبی،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ذیل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شایان ذکر است جایگاه واقعی این حدیث ذیل همین آیه است که بیان شد، لکن در نسخه چاپی از تفسیر ثعلبی، این حدیث از جایگاه خود خارج و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در حالی که هیچ ارتباطی با آن آیه ندارد و این، دلیلی روشن بر تحریف است که ظاهراً از سوی محقق یا ناشر صورت گرفته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سبط ابن</w:t>
      </w:r>
    </w:p>
    <w:p>
      <w:pPr>
        <w:pStyle w:val="BookText"/>
        <w:rPr/>
      </w:pPr>
      <w:r>
        <w:rPr>
          <w:rFonts w:ascii="Amiri" w:hAnsi="Amiri" w:eastAsia="Amiri" w:cs="Amiri"/>
          <w:color w:val="111111"/>
          <w:sz w:val="28"/>
          <w:sz w:val="28"/>
          <w:szCs w:val="28"/>
          <w:rtl w:val="true"/>
          <w:lang w:bidi="ar-SA"/>
        </w:rPr>
        <w:t>جوزی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تذکرهْ خواصّ الامّه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سبط ابن الجوزی حدیث را از ثعلبی و به همان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زرندی حنفی در نظم در السمطین،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حاکم حسکانی در شواهد التنزیل،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فخر رازی در تفسیر الکبیر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آن آیه همین حدیث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انی صلّیت مع رسول الله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اختلاف اندکی در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نزول آیه ولایت و نیز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می‌نمایند از ابی‌ذرّ غفّاری و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ظهر را در مسجد به جای آوردیم و رسول اکرم صلی الله علیه وآله حاضر بوده، سائلی برخاست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رکوع نماز بود، با دست اشاره به انگشت خود نمود، سائل انگشتر را از انگشت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دید آن قضیه را، پس سر مبارک به سمت آسمان بلند نمود و عرض کرد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أخی موسی سألک فقال ربّ اشرح لی صدری 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فانزل علیه قرآناً ناطقاً سنشدّ عضدک </w:t>
      </w:r>
    </w:p>
    <w:p>
      <w:pPr>
        <w:pStyle w:val="BookText"/>
        <w:rPr/>
      </w:pPr>
      <w:r>
        <w:rPr>
          <w:rFonts w:ascii="IRNazanin" w:hAnsi="IRNazanin" w:eastAsia="IRNazanin"/>
          <w:color w:val="111111"/>
          <w:sz w:val="28"/>
          <w:sz w:val="28"/>
          <w:szCs w:val="28"/>
          <w:rtl w:val="true"/>
          <w:lang w:bidi="fa-IR"/>
        </w:rPr>
        <w:t>بأخیک ونجعل لکما سلطاناً فلا یصلون إلیکما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موسی از تو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گشاده گردان برای من سینه‌ی مرا و آسان کن برای من امر و کار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ساز برادرم هارون را در کار من، پس نازل فرمود بر آن حضرت آیه‌ای را که به موسی فرموده بود ما تقاضای تو را پذیرفتیم و به همدستی و وزارت برادرت هارون بازویت را بسیار قوی می‌گردانیم و به شما در عالم قدرت و حکومت می‌دهیم که هرگز به شما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وأنا محمّد صفیّک ونبیّک، فاشرح لی صدری ویسّر لی أمری واجعل لی وزیراً من أهلی علیّاً اشدد به أزری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پروردگارا من محمّد برگزیده و پیغمبر تو هستم، پس گشاده گردان برای من سینه‌ی مرا و آسان کن برای من امر و کارمرا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ساز برادرم هارون را در کار من، پس نازل فرمود بر آن حضرت آیه‌ای را که به موسی فرموده بود ما تقاضای تو را پذیرفتیم و به همدستی و وزارت برادرت هارون بازویت را بسیار قوی می‌گردانیم و به شما در عالم قدرت و حکومت می‌دهیم که هرگز به شما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وأنا محمّد صفیّک ونبیّک، فاشرح لی صدری ویسّر لی أمری واجعل لی وزیراً من أهلی علیّاً اشدد به أزری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محمّد برگزیده و پیغمبر تو هستم، پس گشاده گردان سینه مرا و آسان کن برای من امر مرا و قرار بده برای من وزیری از اهل من، که </w:t>
      </w:r>
    </w:p>
    <w:p>
      <w:pPr>
        <w:pStyle w:val="BookText"/>
        <w:rPr/>
      </w:pPr>
      <w:r>
        <w:rPr>
          <w:rFonts w:ascii="IRNazanin" w:hAnsi="IRNazanin" w:eastAsia="IRNazanin"/>
          <w:color w:val="111111"/>
          <w:sz w:val="28"/>
          <w:sz w:val="28"/>
          <w:szCs w:val="28"/>
          <w:rtl w:val="true"/>
          <w:lang w:bidi="fa-IR"/>
        </w:rPr>
        <w:t>آن علی علیه السّلام باشد و قوی گردان به وجود او پشت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دعای پیغمبر تمام نشده بود، جبرئیل نازل شد و آیه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دعای پیغمبرصلی الله علیه وآله مستجاب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هارون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رسول اکرم صلی الله علیه وآله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با شرح مفصّلی اشاره به این معنی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منقبهْ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علی جفری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شهاب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الدلایل</w:t>
      </w:r>
      <w:r>
        <w:rPr>
          <w:rFonts w:eastAsia="IRNazanin" w:cs="IRNazanin"/>
          <w:color w:val="111111"/>
          <w:sz w:val="28"/>
          <w:szCs w:val="28"/>
          <w:rtl w:val="true"/>
          <w:lang w:bidi="fa-IR"/>
        </w:rPr>
        <w:t>»</w:t>
      </w:r>
      <w:r>
        <w:rPr>
          <w:rStyle w:val="FootnoteAnchor"/>
          <w:rtl w:val="true"/>
        </w:rPr>
        <w:footnoteReference w:id="54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اکابر علمای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به واسطه ضیق وقت از ذکر نام آنها خودداری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مصنَّفات و مؤلَّفات خود این حدیث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دیگران صحابه، تا می‌رسد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رسول الله صلی الله علیه وآله بیدی وبید علیّ بن أبی طالب فصلّی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خداصلی الله علیه وآله دست من و علی را گرفت، پس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سوی آسمان بلند نموده،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سألک موسی بن عمران وأنا محمّد أسألک أن تشرح لی صدری وتیسّر لی أمری وتحلّ عقدة من لسانی یفقهوا قولی واجعل لی وزیراً من أهلی علیّاً اشدد به أزری وأشرکه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موسی بن عمران از تو سؤال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هارون را برای وزارت و شرکت در امر نبوّت و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محمد هستم، درخواست می‌نمایم که گشاده گردانی سینه مرا و آسان نمایی امر مرا و بازنمایی گره را از زبان من، تا بفهمند حرف مرا و قرار بده برای من وزیری از اهل من و 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کن به او پشت مرا و شریک قرار بده او را در کار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و ابلاغ حقایق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منادی را شنیدم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قد أوتیت ما سألت یا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عطا کردیم آنچه سؤال نمودی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اکرم صلی الله علیه وآله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به سوی آسمان بردار و از خدای خودت درخواست بنما که چیزی به تو عطا فرماید، پس علی </w:t>
      </w:r>
    </w:p>
    <w:p>
      <w:pPr>
        <w:pStyle w:val="BookText"/>
        <w:rPr/>
      </w:pPr>
      <w:r>
        <w:rPr>
          <w:rFonts w:ascii="IRNazanin" w:hAnsi="IRNazanin" w:eastAsia="IRNazanin"/>
          <w:color w:val="111111"/>
          <w:sz w:val="28"/>
          <w:sz w:val="28"/>
          <w:szCs w:val="28"/>
          <w:rtl w:val="true"/>
          <w:lang w:bidi="fa-IR"/>
        </w:rPr>
        <w:t>دستها را بلند نمود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عندک عهداً واجعلنی عندک 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قرار بده برای من نزد خودت عهدی و پدید آور برای من در نزد خودت محبّت و مودّت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نازل گردید و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سوره‌ی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ایمان آوردند و نیکوکار شدند، خدای رحمان آنها را محبوب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و مودّت آنان را در دلهای مسلمین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این قضیه تعجّب نمودند،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تعجبون انّ القرآن أربعة أرباع، فربع فینا أهل البیت خاصّاً وربع حلال وربع حرام و ربع فرائض و أحکام و الله أنزل فی علی علیه السّلام کرائم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چیز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قرآن مخصوص ما اهل‌بیت است و یک ربع قرآن حلال و یک ربع حرام و یک ربع فرائض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نازل گردیده درباره علی کرائم قرآن مجید،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حدیث اختصاص به علی کرّم الله وجهه ندارد، بلکه همین حدیث درباره‌ی دو خلیفه عظیم الشأن، ابوبکر و عمر رضی الله عنهما صادر گردیده؛ چنانچه قزعه‌ی بن سوید از ابن ابی ملیکه از ابن عباس نقل نموده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منّی بمنزلهًْ هارون من موسی؟؟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قدری فکر می‌نمودید و به رجال روات مراجعه می‌نمودید، خود را به زحمت نمی‌انداختید که گاهی به قول آمُدی و گاهی به قول قزعه‌ی </w:t>
      </w:r>
    </w:p>
    <w:p>
      <w:pPr>
        <w:pStyle w:val="BookText"/>
        <w:rPr/>
      </w:pPr>
      <w:r>
        <w:rPr>
          <w:rFonts w:ascii="IRNazanin" w:hAnsi="IRNazanin" w:eastAsia="IRNazanin"/>
          <w:color w:val="111111"/>
          <w:sz w:val="28"/>
          <w:sz w:val="28"/>
          <w:szCs w:val="28"/>
          <w:rtl w:val="true"/>
          <w:lang w:bidi="fa-IR"/>
        </w:rPr>
        <w:t xml:space="preserve">کذّاب جعّال استشهاد نمایید و حال آنکه اکابر علمای خودتان او را مردود و احادیث منقوله او را غیر قابل قبول آورده‌اند؛ مخصوصاً علامه‌ی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البخاری لیس بذلک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 لا یحتجّ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همین جلد، 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6015</w:t>
      </w:r>
      <w:r>
        <w:rPr>
          <w:rFonts w:ascii="IRNazanin" w:hAnsi="IRNazanin" w:eastAsia="IRNazanin"/>
          <w:color w:val="111111"/>
          <w:sz w:val="28"/>
          <w:sz w:val="28"/>
          <w:szCs w:val="28"/>
          <w:rtl w:val="true"/>
          <w:lang w:bidi="fa-IR"/>
        </w:rPr>
        <w:t>، شرح حال عمار بن هارون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عمّار بن هارون المستملی، حدّثنا قزعة بن سوید عن ابن أبی ملیکة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ترجمه‌ی حالات قزعهْ بن سوید و عمار بن هارون، منکر این حدیث گردیده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قزعه مردود علمای خودتان گردید، حدیثی هم که از او نقل گردید مردود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آقایان مطابقت کنید روایت قزعه را با سلسله روایاتی که ما نقل نمودیم از اکابر علمای خودتان، گذشته از جمیع علمای شیعه که به نحو تواتر مسلّم نقل نموده‌اند، آن‌گاه منصفانه قضاوت کنید که کدام یک از این دو حدیث قابل قبول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به اینجا رسید، به ساعتها نظر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سرگرم صحبت شدیم و از خود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شب از نصف گذشته، خوب است بقیه حرفها در همین موضوع بماند برای فردا شب، برخاستند شب به خیر گفته، به سلامت تشریف بردند</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3407_170703"/>
      <w:bookmarkStart w:id="531" w:name="pg13407_170703"/>
      <w:bookmarkEnd w:id="531"/>
    </w:p>
    <w:p>
      <w:pPr>
        <w:pStyle w:val="Heading2"/>
        <w:numPr>
          <w:ilvl w:val="1"/>
          <w:numId w:val="1"/>
        </w:numPr>
        <w:rPr/>
      </w:pPr>
      <w:bookmarkStart w:id="532" w:name="pg13407_170703"/>
      <w:bookmarkStart w:id="533" w:name="__RefHeading___Toc544151_2616395394"/>
      <w:bookmarkStart w:id="534" w:name="_Toc176"/>
      <w:bookmarkEnd w:id="532"/>
      <w:bookmarkEnd w:id="533"/>
      <w:r>
        <w:rPr>
          <w:rtl w:val="true"/>
        </w:rPr>
        <w:t>«</w:t>
      </w:r>
      <w:r>
        <w:rPr>
          <w:rtl w:val="true"/>
        </w:rPr>
        <w:t>جلسه پنجم</w:t>
      </w:r>
      <w:r>
        <w:rPr>
          <w:rtl w:val="true"/>
        </w:rPr>
        <w:t>»</w:t>
      </w:r>
      <w:bookmarkEnd w:id="534"/>
    </w:p>
    <w:p>
      <w:pPr>
        <w:pStyle w:val="Heading3"/>
        <w:numPr>
          <w:ilvl w:val="2"/>
          <w:numId w:val="1"/>
        </w:numPr>
        <w:rPr/>
      </w:pPr>
      <w:bookmarkStart w:id="535" w:name="__RefHeading___Toc544153_2616395394"/>
      <w:bookmarkStart w:id="536" w:name="_Toc177"/>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یوم الدار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خلافت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با قرآن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تهمت‌هایی بر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ابو هریره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در فضیلت ابوبکر و 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در فضیلت ابوبکر و عائشه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مودّت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فضیلت خلفاء نازل نشد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غار فضیلت نیست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3407_170707"/>
      <w:bookmarkStart w:id="538" w:name="pg13407_170707"/>
      <w:bookmarkEnd w:id="538"/>
    </w:p>
    <w:p>
      <w:pPr>
        <w:pStyle w:val="BookText"/>
        <w:rPr/>
      </w:pPr>
      <w:bookmarkStart w:id="539" w:name="pg13407_170707"/>
      <w:bookmarkEnd w:id="53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544155_2616395394"/>
      <w:bookmarkStart w:id="541" w:name="_Toc178"/>
      <w:bookmarkEnd w:id="540"/>
      <w:r>
        <w:rPr>
          <w:rtl w:val="true"/>
        </w:rPr>
        <w:t xml:space="preserve">جلسه پنجم </w:t>
      </w:r>
      <w:r>
        <w:rPr>
          <w:rtl w:val="true"/>
        </w:rPr>
        <w:t>«</w:t>
      </w:r>
      <w:r>
        <w:rPr>
          <w:rtl w:val="true"/>
        </w:rPr>
        <w:t xml:space="preserve">لیله سه شنبه </w:t>
      </w:r>
      <w:r>
        <w:rPr/>
        <w:t>27</w:t>
      </w:r>
      <w:r>
        <w:rPr>
          <w:rtl w:val="true"/>
        </w:rPr>
        <w:t xml:space="preserve"> </w:t>
      </w:r>
      <w:r>
        <w:rPr>
          <w:rtl w:val="true"/>
        </w:rPr>
        <w:t xml:space="preserve">رجب </w:t>
      </w:r>
      <w:r>
        <w:rPr/>
        <w:t>1345</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آقایان با جماعت بیشتر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مرسومه و صرف چای، جناب حافظ افتتاح کلام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مدّتی در اطراف بیانات دیشب شما فکر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این نتیجه رسیدم که شما ماشاءالله بسیار طلیق اللسان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سحر بیان دارید، می‌خواهید با حسن بیان و شاخ و برگهای زیاد، برسانید که مراد پیغمبر بزرگوار از بیان مبارک در این حدیث به منزله‌ی، اثبات خلافت بلافصل علی کرّم الله وجهه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حدیث جنبه‌ی خصوصی داشته و در سفر غزوه تبوک گفته شده و دلیلی بر عمومیت آن نمی‌باشد</w:t>
      </w:r>
      <w:r>
        <w:rPr>
          <w:rFonts w:eastAsia="IRNazanin" w:cs="IRNazanin"/>
          <w:color w:val="111111"/>
          <w:sz w:val="28"/>
          <w:szCs w:val="28"/>
          <w:rtl w:val="true"/>
          <w:lang w:bidi="fa-IR"/>
        </w:rPr>
        <w:t>.</w:t>
      </w:r>
    </w:p>
    <w:p>
      <w:pPr>
        <w:pStyle w:val="Heading3"/>
        <w:numPr>
          <w:ilvl w:val="2"/>
          <w:numId w:val="1"/>
        </w:numPr>
        <w:rPr/>
      </w:pPr>
      <w:bookmarkStart w:id="542" w:name="__RefHeading___Toc544157_2616395394"/>
      <w:bookmarkStart w:id="543" w:name="_Toc179"/>
      <w:bookmarkEnd w:id="542"/>
      <w:r>
        <w:rPr>
          <w:rtl w:val="true"/>
        </w:rPr>
        <w:t>کلمه منزلت افاده عموم می‌کند</w:t>
      </w:r>
      <w:bookmarkEnd w:id="54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یکی از آقایان اهل مجلس می‌نمودند، تعجّبی نداشت، ولی ازمثل شما خیلی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اهل لسان و عالم به ادبیات عرب و مبانی اصولی هستید، چرا چنین بیانی می‌نمایید و حال آنکه خود می‌دانید، استثناء و مستثنی منه در کلمات متعارفه‌ی اهل لسان در هر مورد، دلالت بر عموم دارد و در این حدیث شریف بالخصوص، کلمه‌ی منزله‌ی مضاف به سوی علم، بالقطع و الیقین افاده عموم می‌کند به دلیل صحّت استثناء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استثنای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می‌دانید که اصولیین تصریح کرده‌اند بر اینکه اسم جنس مضاف، افاده‌ی عموم می‌کند، خصوصاً زمانی </w:t>
      </w:r>
    </w:p>
    <w:p>
      <w:pPr>
        <w:pStyle w:val="BookText"/>
        <w:rPr/>
      </w:pPr>
      <w:r>
        <w:rPr>
          <w:rFonts w:ascii="IRNazanin" w:hAnsi="IRNazanin" w:eastAsia="IRNazanin"/>
          <w:color w:val="111111"/>
          <w:sz w:val="28"/>
          <w:sz w:val="28"/>
          <w:szCs w:val="28"/>
          <w:rtl w:val="true"/>
          <w:lang w:bidi="fa-IR"/>
        </w:rPr>
        <w:t>که محلّی به الف و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منزله‌ی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آن حضرت، مضاف به سوی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علماء بر خلاف این عقیده رفته‌اند، ولی علمای بزرگ و کمّلین از اکابر اصولیین بر عقیده‌ی ما هستند که مفرد مضاف به 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است و در این حکم فرق نیست بین آنکه معرفه علم</w:t>
      </w:r>
    </w:p>
    <w:p>
      <w:pPr>
        <w:pStyle w:val="BookText"/>
        <w:rPr/>
      </w:pPr>
      <w:r>
        <w:rPr>
          <w:rFonts w:ascii="IRNazanin" w:hAnsi="IRNazanin" w:eastAsia="IRNazanin"/>
          <w:color w:val="111111"/>
          <w:sz w:val="28"/>
          <w:sz w:val="28"/>
          <w:szCs w:val="28"/>
          <w:rtl w:val="true"/>
          <w:lang w:bidi="fa-IR"/>
        </w:rPr>
        <w:t>باشد یا ضمیر و وجود استثناء شرط دلالت بر عموم نیست، بلکه صحّت استثناء کافی در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قاعده‌ی حمل بر معنی از قواعد معروفه و معمول بها است و در کلمات فصحاء و بلغاء، نظماً و نثراً،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اگر جناب عالی قدری دقیق شوید، متوجّه خواهید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است و او را از منازل هارون مستثنی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خروج از صراحت و حمل بر معنی و حذف کلمه نبوت چرا؟</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نمودید که از در جدال وارد شدید و از شخص شریف شما انتظار جدال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تفکّر در جملات اوّلیه بنمایید، جواب جمله‌ی خبریه عرض 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فرمودید چرا حمل بر معنی نموده و به لفظ ظاهر ادای حقیقت ننمودند، خودتان بهتر می‌دانید و عمداً سهو می‌کنید؛ چه آنکه در نظر علمای علم بیان شایع است که جهت ایجاز در کلام و حسن بیان، حذف کلمه می‌نمایند و در آیات و کلمات بلغاء و فصحاء شواهد بسیاری موجود است که شما خود </w:t>
      </w:r>
    </w:p>
    <w:p>
      <w:pPr>
        <w:pStyle w:val="BookText"/>
        <w:rPr/>
      </w:pPr>
      <w:r>
        <w:rPr>
          <w:rFonts w:ascii="IRNazanin" w:hAnsi="IRNazanin" w:eastAsia="IRNazanin"/>
          <w:color w:val="111111"/>
          <w:sz w:val="28"/>
          <w:sz w:val="28"/>
          <w:szCs w:val="28"/>
          <w:rtl w:val="true"/>
          <w:lang w:bidi="fa-IR"/>
        </w:rPr>
        <w:t>داناتر به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ما وقتی احتیاج به تحقیق داریم که در اخبار کلمه نبوّت نیامده باشد و حال آنکه مکرّر آن حضرت با کلمه نبوّت، اثبات این مقام را از برای علی علیه السّلام نمودند و گاهی جهت ایجاز در کلام و حسن بیان، با حذف کلمه نبوّت، اظهار مرام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اوقات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کلمه نبوّت و گاهی با بیان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حقیقت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علمای بزرگ خودتان هر دو را ضبط نمودند؛ برای نمونه چند خبری را ذکر می‌نمایم تا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گنجی شافعی در 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 شیخ سلیمان بلخی حنفی در باب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گرچه در متن کتاب، این حدیث به لفظ لا نبی بعدی نقل شده، محقّق این کتاب در پاورقی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از عایشه بنت سعد از پدرش از رسول خدا و سبط ابن جوزی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از مسند امام احمد و مسلم و غیر آن از ابی برده و 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46"/>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عبدالرحمان احمد بن شعیب نسائی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ارباب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چهار حدیث به اسناد خود از سعد بن ابی وقّاص و عایشه ازپدرش و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جابر بن عبدالله انصاری نقل نموده‌اند که رسول اکرم 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نیستی اینکه باشی نزد من به منزلت هارون از موسی مگر نبوّت و پیغمبری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 سید علی همدانی در مودّهْ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حدیثی از انس بن مالک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گذشته، تمام حدیث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حدیث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بعدی نبیّ لکان علیٌّ نبیّاً ولکن لا نبوّة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می‌کنم برای نمونه کافی باشد که آقایان مغلطه نفرمایند و بدانند که مستثنی نبوّت است، نه عدم نبوّت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حدیث معتبر ثابت است همان قسمی که موسی کلیم الله علیه السّلام در غیبت چهل روزه، امر امّت را به خودشان وانگذارد و هارون را که افضل از همه بنی اسرائیل بود، خلیفه و وصی خود قرار داد تا امر نبوّت در فقدان او مختل نگردد، </w:t>
      </w:r>
      <w:bookmarkStart w:id="544" w:name="pg13407_170715"/>
    </w:p>
    <w:p>
      <w:pPr>
        <w:pStyle w:val="BookText"/>
        <w:rPr/>
      </w:pPr>
      <w:bookmarkEnd w:id="544"/>
      <w:r>
        <w:rPr>
          <w:rFonts w:ascii="IRNazanin" w:hAnsi="IRNazanin" w:eastAsia="IRNazanin"/>
          <w:color w:val="111111"/>
          <w:sz w:val="28"/>
          <w:sz w:val="28"/>
          <w:szCs w:val="28"/>
          <w:rtl w:val="true"/>
          <w:lang w:bidi="fa-IR"/>
        </w:rPr>
        <w:t>پیغمبر خاتم هم که شریعتش اکمل و دستوراتش اتم و قوانینش تا روز قیامت باقی و پایدار است، به طریق اولی باید مردم جاهل را به خودشان وانگذارد و مردم نادان را حیران ننماید و شریعت را به دست جهّال ندهد، تا هر کس به میل خود در او تصرفات نماید؛ یکی به رأی و قیاس عمل نماید، دیگری تفریق شریعت و طریقت کند و فرصت به دست راهزنان افتاده، یک ملّت حنیف و ساده‌ای را به هفتاد و سه قسمت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این حدیث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ازمن به منزله‌ی هارون است از موسی؛ یعنی جمیع منازل هارونی را برای آن حضرت ثابت نموده که از جمله، افضلیت آن حضرت بر تمام صحابه و امّت و تعیین مقام وزارت و خلافت است؛ یعنی همان قسمی که هارون را موسی در غیبت خود خلیفه قرار داد، علی علیه السّلام هم در غیبت من، خلیفه‌ی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عظمت این حدیث فرمودید، بالاتر از آن است که تصوّر شود، ولی گمان می‌کنم اگر قدری تفکّر فرمایید، تصدیق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عمومیتی در این حدیث نیست؛ چون فقط اختصاص به غزوه تبوک دارد که برای مدّت معینی رسول خدا صلّی الله علیه وسلّم سیدنا علی کرّم الله وجهه را خلیفه خود قرار داد</w:t>
      </w:r>
      <w:r>
        <w:rPr>
          <w:rFonts w:eastAsia="IRNazanin" w:cs="IRNazanin"/>
          <w:color w:val="111111"/>
          <w:sz w:val="28"/>
          <w:szCs w:val="28"/>
          <w:rtl w:val="true"/>
          <w:lang w:bidi="fa-IR"/>
        </w:rPr>
        <w:t>.</w:t>
      </w:r>
    </w:p>
    <w:p>
      <w:pPr>
        <w:pStyle w:val="Heading3"/>
        <w:numPr>
          <w:ilvl w:val="2"/>
          <w:numId w:val="1"/>
        </w:numPr>
        <w:rPr/>
      </w:pPr>
      <w:bookmarkStart w:id="545" w:name="__RefHeading___Toc544159_2616395394"/>
      <w:bookmarkStart w:id="546" w:name="_Toc180"/>
      <w:bookmarkEnd w:id="545"/>
      <w:r>
        <w:rPr>
          <w:rtl w:val="true"/>
        </w:rPr>
        <w:t>حدیث منزلت در دفعات متعدّده غیر از تبوک وارد شده</w:t>
      </w:r>
      <w:bookmarkEnd w:id="54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شما وقتی صحیح بود که این حدیث فقط در غزوه‌ی تبوک آمده بود، در صورتی که جملات این حدیث، در دفعات متعدّده و مراکز مختلفه از لسان دُرَر بار پیغمبر باعظمت شنیده شده، که از جمله در مؤاخات اوّل که در مکه معظمه بین مهاجر و انصار، ایجاد برادری نمود و مرتبه‌ی دوم در </w:t>
      </w:r>
    </w:p>
    <w:p>
      <w:pPr>
        <w:pStyle w:val="BookText"/>
        <w:rPr/>
      </w:pPr>
      <w:r>
        <w:rPr>
          <w:rFonts w:ascii="IRNazanin" w:hAnsi="IRNazanin" w:eastAsia="IRNazanin"/>
          <w:color w:val="111111"/>
          <w:sz w:val="28"/>
          <w:sz w:val="28"/>
          <w:szCs w:val="28"/>
          <w:rtl w:val="true"/>
          <w:lang w:bidi="fa-IR"/>
        </w:rPr>
        <w:t>مدینه‌ی منوّره که علی علیه السّلام را به برادری برگزید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عجیبی است که تاکنون آنچه دیده و شنیده‌ام، حدیث منزلت در غزوه‌ی تبوک بوده که پیغمبر علی را جا گذارد و آن حضرت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رفع دلتنگی آن جناب، این کلمات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شما در بیانات اشتباه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اشتباه ننمودم، بلکه یقین دارم علاوه بر اتفاق علمای شیعه، در بسیاری از کتب معتبره‌ی علمای خودتان نقل گردیده؛ از جمله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القول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 التی استحقّ بها أصحاب رسول الله صلی الله علیه وآله الفضل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ذلک لعلیّ علیه السّلام منه النصیب الأوفر والحظّ الأکبر إلی ما ینفرد به من قول رسول الله صلی الله علیه وآله حین آخی بین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صلی الله علیه وآله لا ضدّ له ولاندّ وقوله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حلبی درصفحه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الحلبیه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 امام ابو عبدالرحمان نسائی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سبط ابن الجوزی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مجدوح بن زید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بین المهاجرین والأنصار، فبکی علیّ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أدخرتک لنفسی،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w:t>
      </w:r>
    </w:p>
    <w:p>
      <w:pPr>
        <w:pStyle w:val="BookText"/>
        <w:rPr/>
      </w:pPr>
      <w:r>
        <w:rPr>
          <w:rFonts w:ascii="IRNazanin" w:hAnsi="IRNazanin" w:eastAsia="IRNazanin"/>
          <w:color w:val="111111"/>
          <w:sz w:val="28"/>
          <w:sz w:val="28"/>
          <w:szCs w:val="28"/>
          <w:rtl w:val="true"/>
          <w:lang w:bidi="fa-IR"/>
        </w:rPr>
        <w:t xml:space="preserve">بلخی حنفی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قندوزی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فی مسنده بسنده عن زید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رسول الله صلی الله علیه وآله بین أصحابه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ولم تؤاخ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ما أخرتک إلاّ لنفسی فأنت منّی بمنزلة هارون من موسی إلاّ أنّه لا نبیّ بعدی وأنت أخی ووارثی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مسندامام احمد حنبل و عبدالله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یزید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مسجده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فلان أین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وانی أصطفی منکم من أحبّ أن یصطفی ومؤاخ بینکم کما آخی الله بین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روحی وانقطع ظهری حین رأیتک فعلت بأصحابک ما فعلت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من سخط علیّ فلک العتبی والکرامة،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أخرتک إلاّ لنفسی و أنت منّی بمنزلة هارون من موسی غیر أنّه لا نبیّ بعدی وأنت أخی ووارثی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منزلهْ غیر از تبوک، حداقل در ده مورد دیگر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مؤاخاهْ</w:t>
      </w:r>
    </w:p>
    <w:p>
      <w:pPr>
        <w:pStyle w:val="BookText"/>
        <w:rPr/>
      </w:pPr>
      <w:r>
        <w:rPr>
          <w:rFonts w:ascii="IRNazanin" w:hAnsi="IRNazanin" w:eastAsia="IRNazanin"/>
          <w:color w:val="111111"/>
          <w:sz w:val="28"/>
          <w:sz w:val="28"/>
          <w:szCs w:val="28"/>
          <w:rtl w:val="true"/>
          <w:lang w:bidi="fa-IR"/>
        </w:rPr>
        <w:t xml:space="preserve">طبرانی در معجم الکبیر، </w:t>
      </w:r>
      <w:r>
        <w:rPr>
          <w:rFonts w:eastAsia="IRNazanin" w:cs="IRNazanin"/>
          <w:color w:val="111111"/>
          <w:sz w:val="28"/>
          <w:szCs w:val="28"/>
          <w:lang w:bidi="fa-IR"/>
        </w:rPr>
        <w:t>5/221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5146</w:t>
      </w:r>
      <w:r>
        <w:rPr>
          <w:rFonts w:ascii="IRNazanin" w:hAnsi="IRNazanin" w:eastAsia="IRNazanin"/>
          <w:color w:val="111111"/>
          <w:sz w:val="28"/>
          <w:sz w:val="28"/>
          <w:szCs w:val="28"/>
          <w:rtl w:val="true"/>
          <w:lang w:bidi="fa-IR"/>
        </w:rPr>
        <w:t xml:space="preserve">، احادیث زید بن أبی أوفی الأسلمی؛ متقی هندی در کنز العمّال، </w:t>
      </w:r>
      <w:r>
        <w:rPr>
          <w:rFonts w:eastAsia="IRNazanin" w:cs="IRNazanin"/>
          <w:color w:val="111111"/>
          <w:sz w:val="28"/>
          <w:szCs w:val="28"/>
          <w:lang w:bidi="fa-IR"/>
        </w:rPr>
        <w:t>9/170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25555</w:t>
      </w:r>
      <w:r>
        <w:rPr>
          <w:rFonts w:ascii="IRNazanin" w:hAnsi="IRNazanin" w:eastAsia="IRNazanin"/>
          <w:color w:val="111111"/>
          <w:sz w:val="28"/>
          <w:sz w:val="28"/>
          <w:szCs w:val="28"/>
          <w:rtl w:val="true"/>
          <w:lang w:bidi="fa-IR"/>
        </w:rPr>
        <w:t xml:space="preserve">، کتاب الصحبه، باب فی فضلها؛ سیوطی در الدّر المنثور، </w:t>
      </w:r>
      <w:r>
        <w:rPr>
          <w:rFonts w:eastAsia="IRNazanin" w:cs="IRNazanin"/>
          <w:color w:val="111111"/>
          <w:sz w:val="28"/>
          <w:szCs w:val="28"/>
          <w:lang w:bidi="fa-IR"/>
        </w:rPr>
        <w:t>4/669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ابن حبان در الثقات،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السنهْ الاولی من الهجرهْ، ذکر قدوم النبی المدینهْ؛ و ابن عساکر در تاریخ دمشق، </w:t>
      </w:r>
      <w:r>
        <w:rPr>
          <w:rFonts w:eastAsia="IRNazanin" w:cs="IRNazanin"/>
          <w:color w:val="111111"/>
          <w:sz w:val="28"/>
          <w:szCs w:val="28"/>
          <w:lang w:bidi="fa-IR"/>
        </w:rPr>
        <w:t>21/415</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شرح حال سلمان بن الاسلام ابو عبدالله الفارسی؛ حدیث منزلهْ را در مؤاخاهْ و به همان لفظی که از مناقب خوارزمی نقل کردیم، با مختصر جابجایی در الفاظ از ابن أبی أوفی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حدیث مؤاخاهْ از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مجدوح بن زید الذهلی و عبدالله بن عباس و أنس بن مالک و عمر بن الخطّاب و یعلی بن مرّهْ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امام حسن و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جدّتک فاطمة 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الحسن جاءنی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اسماء هاتی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سمّیت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لأسبقک باسمه یا رسول الله کنت أحبّ أن أسمّیه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أیضاً أسبق باسمه ربّی عزّوجلّ فهبط جبرئیل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الأعلی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ولا نبیّ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ابنک هذا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خوارزمی در مقتل الحسین،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 الدین طبری در ذخائر العقبی،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ذکر آن تسمیتهما الحسن والحسین کانتا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فضائل الحسنین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خیبر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فتحت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تقول فیک طوائف من أمّتی ما قالت النصاری فی عیسی بن مریم، لقلت فیک الیوم مقالاً لا تمرّ علی ملاء من المسلمین، إلاّ أخذوا من تراب رجلیک وفضل طهورک، یستشفون به، ولکن حسبک أن تکون منّی وأنا منک، ترثنی و أرثک وأنت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خوارزمی در مناقب،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گنجی شافعی در کفایهْ الطالب،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اواخر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با همین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منزلهْ در هنگام نهی رسول اکرم از خوابیدن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جائنا رسول الله صلی الله علیه وآله ونحن مضطجعون فی المسجد وفی یده عسیب رطب فضربنا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أترقدون فی المسجد، أنّه لا یرقد فیه أحد، فأجفلنا وأجفل معنا علیّ بن أبی طالب،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علیّ أنّه یحلّ لک فی المسجد ما یحلّ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ألا ترضی أن تکون منّی بمنزلة هارون من موسی إلاّ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lang w:bidi="fa-IR"/>
        </w:rPr>
        <w:t>42/139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منزلهْ در ذیل حدیث سدّ الأبواب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اصحاب النبیّ صلی الله علیه وآله المدینة لم یکن لهم بیوت یبیتون فیها، فکانوا یبیتون فی المسجد، فقال لهم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القوم بنوا بیوتاً حول المسجد وجعلوا أبوابها إلی المسجد وانّ النبیّ صلی الله علیه وآله بعث إلیهم معاذ بن جبل فنادی ابابکر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ان تخرج من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وخرج من المسجد، ثم ارسل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یأمرک ان تسدّ بابک الّذی فی المسجد وتخرج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 ذلک یتردّد لا یدری أهو فیمن یُقیم أو فیمن یخرج وکان النبیّ صلی الله علیه وآله قد بنا له بیتاً فی المسجد بین أبیاته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وآله اسکن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حمزة قول النبیّ صلی الله علیه وآله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تخرجنا وتمسک غلمان بنی عبدالمطّلب؟ فقال له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 کان الأمر لی، ما جعلت من دونکم من أحد، والله ما أعطاه ایّاه إلاّ الله وانک لعلی خیر من الله ورسوله أبشر فبشّره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وآله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یجدون فی أنفسهم فی أنّی أسکنت علیّاً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أخرجتهم ولا أسکنته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أوحی إلی موسی وأخیه </w:t>
      </w:r>
      <w:r>
        <w:rPr>
          <w:rFonts w:ascii="Amiri" w:hAnsi="Amiri" w:eastAsia="Amiri" w:cs="Amiri"/>
          <w:color w:val="111111"/>
          <w:sz w:val="28"/>
          <w:sz w:val="28"/>
          <w:szCs w:val="28"/>
          <w:rtl w:val="true"/>
          <w:lang w:bidi="ar-SA"/>
        </w:rPr>
        <w:t>أن تَبَوّءَا لِقَوْمِکُمَا بِمِصْرَ بُیُوتاً وَاجْعَلُوا بُیُوتَکُمْ قِبْلَةً وَأقِیمُوا الصّلاَةَ</w:t>
      </w:r>
      <w:r>
        <w:rPr>
          <w:rFonts w:ascii="IRNazanin" w:hAnsi="IRNazanin" w:eastAsia="IRNazanin"/>
          <w:color w:val="111111"/>
          <w:sz w:val="28"/>
          <w:sz w:val="28"/>
          <w:szCs w:val="28"/>
          <w:rtl w:val="true"/>
          <w:lang w:bidi="fa-IR"/>
        </w:rPr>
        <w:t xml:space="preserve"> وأمر موسی أن لا یسکن مسجده ولا ینکح فیه ولا یدخله إلاّ هارون وذرّیّته وانّ علیّاً منّی بمنزلة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حدیث 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منزلهْ در حالی که رسول اکرم بر علی تکیه فرموده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کفّوا عن ذکر علی بن أبی طالب، فانّی سمعت رسول الله صلی الله علیه وآله یقول فی علیّ ثلاث خصال لأن یکون لی واحدة منهنّ أحبّ إلیّ ممّا طلعت علیه الشمس، کنت أنا وأبوبکر وأبو عبیدة ابن الجرّاح ونفر من أصحاب رسول الله صلی الله علیه وآله والنبی صلی الله علیه وآله متّکیء علی علیّ بن أبی طالب حتّی ضرب بیده علی منکبه،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أوّل المؤمنین إیماناً وأوّلهم إسلاماً،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 کذب علیّ من زعم أنّه یحبّنی ویبغضک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13/122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36392</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ذخائر العقبی، محب الدین طبری،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فی ذکر امیرالمؤمنین علی بن ابی طالب علیه السّلام، ذکر أنّه علیه السّلام أوّل من أسلم،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منزلهْ در خانه أمّ سلمه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أنّه 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انّ علیّاً لحمه من لحمی و دمه من دمی و هو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lang w:bidi="fa-IR"/>
        </w:rPr>
        <w:t>42/169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أبی طالب؛ و فرائد السمطین، حموینی،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کفایهْ الطالب، گنجی شافعی،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معجم الکبیر، طبرانی،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12341</w:t>
      </w:r>
      <w:r>
        <w:rPr>
          <w:rFonts w:ascii="IRNazanin" w:hAnsi="IRNazanin" w:eastAsia="IRNazanin"/>
          <w:color w:val="111111"/>
          <w:sz w:val="28"/>
          <w:sz w:val="28"/>
          <w:szCs w:val="28"/>
          <w:rtl w:val="true"/>
          <w:lang w:bidi="fa-IR"/>
        </w:rPr>
        <w:t xml:space="preserve">، احادیث حبیب بن أبی ثابت، عن سعید بن جبیر و کنز العمال، متقی هندی، </w:t>
      </w:r>
      <w:r>
        <w:rPr>
          <w:rFonts w:eastAsia="IRNazanin" w:cs="IRNazanin"/>
          <w:color w:val="111111"/>
          <w:sz w:val="28"/>
          <w:szCs w:val="28"/>
          <w:lang w:bidi="fa-IR"/>
        </w:rPr>
        <w:t>11/607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32936</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خوارزمی،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در قضیه دختر حمزه</w:t>
      </w:r>
    </w:p>
    <w:p>
      <w:pPr>
        <w:pStyle w:val="BookText"/>
        <w:rPr/>
      </w:pPr>
      <w:r>
        <w:rPr>
          <w:rFonts w:ascii="IRNazanin" w:hAnsi="IRNazanin" w:eastAsia="IRNazanin"/>
          <w:color w:val="111111"/>
          <w:sz w:val="28"/>
          <w:sz w:val="28"/>
          <w:szCs w:val="28"/>
          <w:rtl w:val="true"/>
          <w:lang w:bidi="fa-IR"/>
        </w:rPr>
        <w:t>خصائص امیرالمؤمنین، احمد بن شعیب نسائی،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ذکر النبی علی منی و انا منه، الاختلاف علی ابی اسحاق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در غدیر خم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النبی صلی الله علیه وآله من مکّة، شرّفها الله تعالی عام حجّة الوداع، ووصل إلی هذا المکان وآخی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کهارون من موسی،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lang w:bidi="fa-IR"/>
        </w:rPr>
        <w:t>5/230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شرح حال المستنصر العبیدی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در کلام رسول الله با عقیل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عقیل بن أبی طالب عن رسول الله صلی الله علیه وآله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عقیل والله انّی لأحبّک لخصلتین، لقرابتک ولحبّ أبی طالب 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أحبّهم إلی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یا جعفر، فانّک خلقک یشبه خلقی وأنت یا علیّ فأنت منّی بمنزلة هارون من موسی غیر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عقیل بن أبی طالب؛ و کنز العمّال، متقی هندی، </w:t>
      </w:r>
      <w:r>
        <w:rPr>
          <w:rFonts w:eastAsia="IRNazanin" w:cs="IRNazanin"/>
          <w:color w:val="111111"/>
          <w:sz w:val="28"/>
          <w:szCs w:val="28"/>
          <w:lang w:bidi="fa-IR"/>
        </w:rPr>
        <w:t>11/740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33616</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فضائل عقیل بن أبی طالب این حدیث را نقل کرده‌اند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رانقل</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3407_170726"/>
      <w:bookmarkStart w:id="548" w:name="pg13407_170726"/>
      <w:bookmarkEnd w:id="548"/>
    </w:p>
    <w:p>
      <w:pPr>
        <w:pStyle w:val="BookText"/>
        <w:rPr/>
      </w:pPr>
      <w:bookmarkStart w:id="549" w:name="pg13407_170726"/>
      <w:bookmarkEnd w:id="549"/>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غیر از مؤاخاهْ که اینک وقت مجلس اجازه نقل تمام آن موارد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فرمایید که این حدیث شریف جنبه‌ی خصوصی نداشته، بلکه عمومیت آن ثابت است که رسول اکرم صلی الله علیه وآله به این وسیله، هر کجا مقتضی دیده، خلافت علی را بعد از خود به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نموده که یکی از آن موارد غزوه‌ی تبوک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اصحاب رسول خدا این 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و بزرگ‌ترین اعیاد اسلامی بود، شربت و شیرینی مفصّلی به مجلس آمد و با مسرّت و شادی مجلس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غیر از مؤاخاهًْ که اینک وقت مجلس اجازه نقل تمام آن موارد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فرمایید که این حدیث شریف جنبه‌ی خصوصی نداشته، بلکه عمومیت آن ثابت است که رسول اکرم صلی الله علیه وآله به این وسیله، هر کجا مقتضی دیده، خلافت علی را بعد از خود به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نموده که یکی از آن موارد غزوه‌ی تبوک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اصحاب رسول خدا این حدیث را با جنبه‌ی عمومی تلقی نموده و علی را به عنوان خلافت شناخته، مع ذلک، بعد از آن حضرت مخالفت نموده و دیگری را به عنوان خلافت پذیرفته و با او بیعت نمودند</w:t>
      </w:r>
      <w:r>
        <w:rPr>
          <w:rFonts w:eastAsia="IRNazanin" w:cs="IRNazanin"/>
          <w:color w:val="111111"/>
          <w:sz w:val="28"/>
          <w:szCs w:val="28"/>
          <w:rtl w:val="true"/>
          <w:lang w:bidi="fa-IR"/>
        </w:rPr>
        <w:t>.</w:t>
      </w:r>
    </w:p>
    <w:p>
      <w:pPr>
        <w:pStyle w:val="Heading3"/>
        <w:numPr>
          <w:ilvl w:val="2"/>
          <w:numId w:val="1"/>
        </w:numPr>
        <w:rPr/>
      </w:pPr>
      <w:bookmarkStart w:id="550" w:name="__RefHeading___Toc544161_2616395394"/>
      <w:bookmarkStart w:id="551" w:name="_Toc181"/>
      <w:bookmarkEnd w:id="550"/>
      <w:r>
        <w:rPr>
          <w:rtl w:val="true"/>
        </w:rPr>
        <w:t>خلیفه قرار دادن حضرت موسی برادر خود هارون را و فریب دادن سامری بنی اسرائیل را به گوساله پرستیدن</w:t>
      </w:r>
      <w:bookmarkEnd w:id="55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جواب شما مطالب و شواهد بسیار حاضر دارم، ولی بهترین برهان که مناسب مقام است، همانا قضیه‌ی جناب هارون است که حضرت موسی کلیم الله </w:t>
      </w:r>
    </w:p>
    <w:p>
      <w:pPr>
        <w:pStyle w:val="BookText"/>
        <w:rPr/>
      </w:pPr>
      <w:r>
        <w:rPr>
          <w:rFonts w:ascii="IRNazanin" w:hAnsi="IRNazanin" w:eastAsia="IRNazanin"/>
          <w:color w:val="111111"/>
          <w:sz w:val="28"/>
          <w:sz w:val="28"/>
          <w:szCs w:val="28"/>
          <w:rtl w:val="true"/>
          <w:lang w:bidi="fa-IR"/>
        </w:rPr>
        <w:t>به صراحت آیات قرآن مجید، جناب هارون را خلیفه و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بعض از اخبار هفتاد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تأکید نمود اطاعت امر هارون را که خلیفه و جانشین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کوه طور به مهمانی پروردگار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هوز یک ماه تمام نشده بود که فتنه سامری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اختلاف کلمه در بنی اسرائیل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گوساله‌ی طلا را جلوه داده، بنی اسرائیل فوج فوج،هارون خلیفه ثابت الخلافهْ حضرت موسی را گذارده، اطراف سامری حقّه باز را گرفته، طولی نکشید هفتاد هزار نفر از همان بنی اسرائیل پاک نژاد که از حضرت موسی شنیده بودند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غیاب من خلیفه‌ی من است، اطاعت امر او را نموده، مخالفتش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اغوای سامری،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جناب هارون نالید و آن را منع از آن عمل شنیع نمود، گوش نداده، بلکه در صدد قتلش بر آمدند؛ چنانچه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که جناب هارون به برادرش حضرت موسی در موقع برگشتن درد دل نمود که </w:t>
      </w:r>
      <w:r>
        <w:rPr>
          <w:rFonts w:ascii="Amiri" w:hAnsi="Amiri" w:eastAsia="Amiri" w:cs="Amiri"/>
          <w:color w:val="111111"/>
          <w:sz w:val="28"/>
          <w:sz w:val="28"/>
          <w:szCs w:val="28"/>
          <w:rtl w:val="true"/>
          <w:lang w:bidi="ar-SA"/>
        </w:rPr>
        <w:t>إِنّ الْقَوْمَ اسْتَضْعَفُونِی وَکَادُوا یَقْتُلُونَنِی</w:t>
      </w:r>
      <w:r>
        <w:rPr>
          <w:rFonts w:ascii="IRNazanin" w:hAnsi="IRNazanin" w:eastAsia="IRNazanin"/>
          <w:color w:val="111111"/>
          <w:sz w:val="28"/>
          <w:sz w:val="28"/>
          <w:szCs w:val="28"/>
          <w:rtl w:val="true"/>
          <w:lang w:bidi="fa-IR"/>
        </w:rPr>
        <w:t>؛ یعنی آنها مرا خوار و زبون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قوم خصومت و ممانعت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آقایان قدری از تعصّب خارج شوید و انصاف دهید که آیا این عمل بنی‌اسرائیل و تمرّد از اوامر حضرت موسی و تنها گذاردن خلیفه‌ی منصوص او جناب هارون و به اغوای سامری بازیگر گوساله‌پرست شدن،دلیل بر بطلان خلافت هارون و حقّانیت سامری و گوساله‌ی ساخته‌ی او می‌باشد؟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اعمال جهّال و هوی‌پرستان بنی‌اسرائیل را باید دلیل آن قرار داد که اگر خلافت هارون حق بود و مردم از حضرت موسی نصّی درباره او شنیده بودند، </w:t>
      </w:r>
      <w:bookmarkStart w:id="552" w:name="pg13407_170730"/>
    </w:p>
    <w:p>
      <w:pPr>
        <w:pStyle w:val="BookText"/>
        <w:rPr/>
      </w:pPr>
      <w:bookmarkEnd w:id="552"/>
      <w:r>
        <w:rPr>
          <w:rFonts w:ascii="IRNazanin" w:hAnsi="IRNazanin" w:eastAsia="IRNazanin"/>
          <w:color w:val="111111"/>
          <w:sz w:val="28"/>
          <w:sz w:val="28"/>
          <w:szCs w:val="28"/>
          <w:rtl w:val="true"/>
          <w:lang w:bidi="fa-IR"/>
        </w:rPr>
        <w:t>هرگز او را تنها نمی‌گذاردند و به دنبال سامری و گوساله‌ی او نمی‌رفتند؟</w:t>
      </w:r>
    </w:p>
    <w:p>
      <w:pPr>
        <w:pStyle w:val="BookText"/>
        <w:rPr/>
      </w:pPr>
      <w:r>
        <w:rPr>
          <w:rFonts w:ascii="IRNazanin" w:hAnsi="IRNazanin" w:eastAsia="IRNazanin"/>
          <w:color w:val="111111"/>
          <w:sz w:val="28"/>
          <w:sz w:val="28"/>
          <w:szCs w:val="28"/>
          <w:rtl w:val="true"/>
          <w:lang w:bidi="fa-IR"/>
        </w:rPr>
        <w:t>قطعاً خودتان می‌دانید که مطلب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هارون به حکم قرآن مجید، خلیفه‌ی منصوص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نصّ صریح را از لسان خود آن حضرت درباره‌ی او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بعد از غیبت حضرت موسی، فرصت دست سامری بازیگر افتاد، گوساله‌ی طلا را ساخته، عالماً عامداً بنی‌اسرائیل را اغوا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علم به اینکه جناب هارون خلیفه و جانشین حضرت موسی می‌باشد، روی نفهمی یا مقاصد دیگر، در پی سامری رفته و جناب هارون را تنها و متروک گذاردند؟</w:t>
      </w:r>
      <w:r>
        <w:rPr>
          <w:rFonts w:eastAsia="IRNazanin" w:cs="IRNazanin"/>
          <w:color w:val="111111"/>
          <w:sz w:val="28"/>
          <w:szCs w:val="28"/>
          <w:rtl w:val="true"/>
          <w:lang w:bidi="fa-IR"/>
        </w:rPr>
        <w:t>!</w:t>
      </w:r>
    </w:p>
    <w:p>
      <w:pPr>
        <w:pStyle w:val="Heading3"/>
        <w:numPr>
          <w:ilvl w:val="2"/>
          <w:numId w:val="1"/>
        </w:numPr>
        <w:rPr/>
      </w:pPr>
      <w:bookmarkStart w:id="553" w:name="__RefHeading___Toc544163_2616395394"/>
      <w:bookmarkStart w:id="554" w:name="_Toc182"/>
      <w:bookmarkEnd w:id="553"/>
      <w:r>
        <w:rPr>
          <w:rtl w:val="true"/>
        </w:rPr>
        <w:t>مطابقت حالات امیرالمؤمنین علیه السّلام با هارون علیه السّلام</w:t>
      </w:r>
      <w:bookmarkEnd w:id="554"/>
    </w:p>
    <w:p>
      <w:pPr>
        <w:pStyle w:val="BookText"/>
        <w:rPr/>
      </w:pPr>
      <w:r>
        <w:rPr>
          <w:rFonts w:ascii="IRNazanin" w:hAnsi="IRNazanin" w:eastAsia="IRNazanin"/>
          <w:color w:val="111111"/>
          <w:sz w:val="28"/>
          <w:sz w:val="28"/>
          <w:szCs w:val="28"/>
          <w:rtl w:val="true"/>
          <w:lang w:bidi="fa-IR"/>
        </w:rPr>
        <w:t xml:space="preserve">همچنین بعد از وفات رسول الله صلی الله علیه وآله همان مردمی که مکرّر از آن حضرت صراحهْ و کنایهْ شنیده بودند علی علیه السّلام خلیفه‌ی من می‌باشد، همان قسمی که جناب هارون خلیفه‌ی موسی بود، علی را رها نموده روی هوای نفس و حبّ جاه و بعضی روی عداوت با بنی‌هاشم و جمعی از جهت حقد و کینه و حسد و بغضی که نسبت به شخص علی علیه السّلام داشتند، تشکیلات مخصوصی دادند؛ چنانچه امام غزالی در اوّل مقاله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غزالی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أسفرت الحجة وجهها وأجمع الجماهیر علی متن الحدیث من خطبته فی یوم غدیر خمّ بإتفاق الجمیع وهو یقول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لقد أصبحت مولای ومولی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تسلیم ورضی وتحکیم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غلب الهوی لحبّ الریاسة وحمل عمود الخلافة وعقود البنود وخفقان الهوی فی قعقعة الرایات واشتباک ازدحام الخیول وفتح الأمصار سقاهم کأس الهوی، فعادوا إلی الخلاف الأوّل، فنبذوه وراء ظهورهم واشتروا به ثمناً قلیلاً فبئس ما یشترون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معنی نموده وصریحاً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پشت سر انداخته، برگشتند به جهالت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شباهت تام بین هارون و امیرالمؤمنین بود که محقّقین از علماء و مورّخین خودتان؛ مانند ابو محمّد عبدالله بن مسلم بن قتیبه باهلی دینوری، قاضی معروف دینور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 والسیاسهْ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قضیه‌ی سقیفه را مفصّلاً می‌نویسد،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آتش بردند در خانه علی و با تهدید و فشار آن حضرت را به مسجد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p>
    <w:p>
      <w:pPr>
        <w:pStyle w:val="BookText"/>
        <w:rPr/>
      </w:pPr>
      <w:r>
        <w:rPr>
          <w:rFonts w:ascii="IRNazanin" w:hAnsi="IRNazanin" w:eastAsia="IRNazanin"/>
          <w:color w:val="111111"/>
          <w:sz w:val="28"/>
          <w:sz w:val="28"/>
          <w:szCs w:val="28"/>
          <w:rtl w:val="true"/>
          <w:lang w:bidi="fa-IR"/>
        </w:rPr>
        <w:t xml:space="preserve">و الاّ گردنت را می‌زنیم، خود را به قبر پیغمبر رسانید و گفت همان کلماتی که خداوند در قرآن از قول هارون به موسی نقل نموده که </w:t>
      </w:r>
      <w:r>
        <w:rPr>
          <w:rFonts w:ascii="Amiri" w:hAnsi="Amiri" w:eastAsia="Amiri" w:cs="Amiri"/>
          <w:color w:val="111111"/>
          <w:sz w:val="28"/>
          <w:sz w:val="28"/>
          <w:szCs w:val="28"/>
          <w:rtl w:val="true"/>
          <w:lang w:bidi="ar-SA"/>
        </w:rPr>
        <w:t>إِنّ الْقَوْمَ اسْتَضْعَفُونِی وَکَادُوا یَقْتُلُونَنِی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کانّه یک جهت آنکه پیغمبرصلی الله علیه وآله علی را در این حدیث شبیه به هارون می‌نماید، آن است که برساند به امّت که همان معامله‌ای که بنی‌اسرائیل در غیاب موسی با جناب هارون نمودند، بعد از وفات من با علی می‌نمایند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علی علیه السّلام هم برای اثبات این معنی، وقتی فشار امّت و سیاست بازی بازیگران را دید که تا پای قتل او ایستاده‌اند، خطاب به قبر مبارک، پیغمبر همان </w:t>
      </w:r>
      <w:bookmarkStart w:id="555" w:name="pg13407_170734"/>
    </w:p>
    <w:p>
      <w:pPr>
        <w:pStyle w:val="BookText"/>
        <w:rPr/>
      </w:pPr>
      <w:bookmarkEnd w:id="555"/>
      <w:r>
        <w:rPr>
          <w:rFonts w:ascii="IRNazanin" w:hAnsi="IRNazanin" w:eastAsia="IRNazanin"/>
          <w:color w:val="111111"/>
          <w:sz w:val="28"/>
          <w:sz w:val="28"/>
          <w:szCs w:val="28"/>
          <w:rtl w:val="true"/>
          <w:lang w:bidi="fa-IR"/>
        </w:rPr>
        <w:t>آیه‌ای را قرائت نمود که خداوند از درد دل هارون به موسی خبر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 سرها به زیر انداخته، با حالت بهت، دقایقی با سکوت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علی بن ابی طالب کرّم الله وجهه ثابت بوده، چرا پیغمبر با این الفاظ و اشارات و کنایات می‌فرموده وصریحاً به نام خلافت، آن جناب را معرّفی ننموده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خلیفه‌ی من است، تا راه عذری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رسول اکرم صلی الله علیه وآله به هر دو جهت بیان حقیقت نموده؛ چنان که احادیث صریحه‌ی به خلافت، در کتب معتبره‌ی خودتان هم بسیار ثبت است، و لکن این نوع از کنایات، لطافتش از صراحت بیشتر است و اهل ادب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 أبلغ من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این قسم از کنایه که یک عالم معنی در او 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احادیث مصرّحه‌ای که می‌فرمایید در کتب علمای ما می‌باشد راجع به امر خلافت، اگر حاضر دارید، ما را مستفیض فرمایید، تا کشف حقیقت شود؛ زیرا مکرّر به ما گفته‌اند ابداً حدیثی که صراحت بر خلافت آن جناب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مصرّحه به نام خلافت مولانا امیرالمؤمنین در کتب معتبره شما بسیار است، ولی به اقتضای وقت مجلس، به بعض ازآنها که در حافظه خود حاضر دارم، اشاره می‌نمایم</w:t>
      </w:r>
      <w:r>
        <w:rPr>
          <w:rFonts w:eastAsia="IRNazanin" w:cs="IRNazanin"/>
          <w:color w:val="111111"/>
          <w:sz w:val="28"/>
          <w:szCs w:val="28"/>
          <w:rtl w:val="true"/>
          <w:lang w:bidi="fa-IR"/>
        </w:rPr>
        <w:t>.</w:t>
      </w:r>
    </w:p>
    <w:p>
      <w:pPr>
        <w:pStyle w:val="Heading3"/>
        <w:numPr>
          <w:ilvl w:val="2"/>
          <w:numId w:val="1"/>
        </w:numPr>
        <w:rPr/>
      </w:pPr>
      <w:bookmarkStart w:id="556" w:name="__RefHeading___Toc544165_2616395394"/>
      <w:bookmarkStart w:id="557" w:name="_Toc183"/>
      <w:bookmarkEnd w:id="556"/>
      <w:r>
        <w:rPr>
          <w:rtl w:val="true"/>
        </w:rPr>
        <w:t>حدیث الدار یوم الانذار و تعیین نمودن پیغمبر’ علی</w:t>
      </w:r>
      <w:r>
        <w:rPr>
          <w:rtl w:val="true"/>
        </w:rPr>
        <w:t xml:space="preserve">× </w:t>
      </w:r>
      <w:r>
        <w:rPr>
          <w:rtl w:val="true"/>
        </w:rPr>
        <w:t>را به خلافت</w:t>
      </w:r>
      <w:bookmarkEnd w:id="55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 از همه‌ی احادیث، حدیث الدار است، از جهت آنکه اوّلین روزی که خاتم الانبیاء صلی الله علیه وآله نبوّت خود را ظاهر ساخت، به خلافت علی علیه السّلام هم صراحت فرمود؛ </w:t>
      </w:r>
    </w:p>
    <w:p>
      <w:pPr>
        <w:pStyle w:val="BookText"/>
        <w:rPr/>
      </w:pPr>
      <w:r>
        <w:rPr>
          <w:rFonts w:ascii="IRNazanin" w:hAnsi="IRNazanin" w:eastAsia="IRNazanin"/>
          <w:color w:val="111111"/>
          <w:sz w:val="28"/>
          <w:sz w:val="28"/>
          <w:szCs w:val="28"/>
          <w:rtl w:val="true"/>
          <w:lang w:bidi="fa-IR"/>
        </w:rPr>
        <w:t xml:space="preserve">چنانچه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احمد بن حنبل،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ascii="Amiri" w:hAnsi="Amiri" w:eastAsia="Amiri" w:cs="Amiri"/>
          <w:color w:val="111111"/>
          <w:sz w:val="28"/>
          <w:sz w:val="28"/>
          <w:szCs w:val="28"/>
          <w:rtl w:val="true"/>
          <w:lang w:bidi="ar-SA"/>
        </w:rPr>
        <w:t>وَأنذِرْ عَشِیرَتَکَ الأقْرَبِینَ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النبیّ صلّی الله علیه وسلّم من أهل بیته، فاجتمع ثلاثون فأکلوا وشربوا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عنّی دینی و مواعیدی و یکون معی فی الجنّة و یکون خلیفتی فی أهلی فقال رجل لم یسمه شریک یا رسول الله أنت کنت بحراً من یقوم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ذلک علی أهل بیته فقال علیّ رضی الله عنه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تاریخ مدینه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عرف من جوده و سنحائه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مفسرین اهل تسنن نیز ذیل آیه شریفه احادیث این اتفاق را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وآله أو دعا رسول الله صلی الله علیه وآله بنی عبدالمطّلب فیهم رهط کلّهم یأکل الجذعة و یشرب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مدّاً من طعام فأکلوا حتّی شبعوا قال بقی الطعام کما هو کأنّه لم یمس، ثمّ دعا بغمر فشربوا حتی رووا وبقی الشراب کأنّه لم یمس أو 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إنّی بعثت لکم خاصّة وإلی الناس بعامّة وقد رأیتم من هذه الآیة ما رأیتم فأیّکم یبایعنی علی أن یکون أخی وصاحبی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إلیه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وکنت أصغرالقوم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ثلاث مرات کلّ ذلک أقوم إلیه فیقول لی اجلس، حتّی کان فی الثالثة ضرب بیده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توسط نسائی که یکی از نویسندگان صحاح است در کتاب السنن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الخصائص، ذکر خصائص أمیرالمؤمنین علی بن أبی طالب رضی الله عنه، ذکر الاخوهْ،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روایت را با کمی اختلاف در عبارت نسائی در کتاب خصائص امیرالمؤمنین علیه السّلام، منزلت علی کرم الله وجهه من النبی صلی الله علیه وآله،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نیز در کتاب تاریخ مدینهْ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مناقب علی بن ابی طالب علیه السّلام وما نزل من القرآن من علی علیه السّلام ذیل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ثعلبی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وَأَنذِرْ عَشِیرَتَکَ الأقْرَبِینَ</w:t>
      </w:r>
      <w:r>
        <w:rPr>
          <w:rFonts w:ascii="IRNazanin" w:hAnsi="IRNazanin" w:eastAsia="IRNazanin"/>
          <w:color w:val="111111"/>
          <w:sz w:val="28"/>
          <w:sz w:val="28"/>
          <w:szCs w:val="28"/>
          <w:rtl w:val="true"/>
          <w:lang w:bidi="fa-IR"/>
        </w:rPr>
        <w:t xml:space="preserve"> جمع رسول الله صلی الله علیه وآله بنی عبدالمطّلب وهم یومئذ أربعون رجلاً الرجل منهم یأکل المسنّة ویشرب العس، فأمر علیّاً برجل شاة فأدمها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باسم الله فدنا القوم عشرة عشرة فأکلوا حتّی صدروا، ثمّ دعا بقعب من لبن فجرع منه جرعة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باسم الله، فشرب القوم حتّی رووا فبدرهم أبولهب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یسحرکم به الرجل، فسکت النبیّ صلی الله علیه وآله یومئذ فلم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دعاهم من الغد علی مثل ذلک من الطعام والشراب ثمّ أنذرهم رسول الله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إنّی أنا النذیر إلیکم من الله سبحانه والبشیر لما یجیء به أحد منکم جئتکم بالدنیا والآخرة، فأسلموا وأطیعونی تهتدوا ومن یؤاخینی ویؤازرنی ویکون ولیِی ووصیّی بعدی وخلیفتی فی أهلی ویقضی دینی؟ فسکت القوم وأعاد ذلک ثلاثاً کلّ ذلک یسکت القوم ویقول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فقام القوم وهم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اُمّر علیک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انذار و صدر الأئمه موفّق بن احمد </w:t>
      </w:r>
    </w:p>
    <w:p>
      <w:pPr>
        <w:pStyle w:val="BookText"/>
        <w:rPr/>
      </w:pPr>
      <w:r>
        <w:rPr>
          <w:rFonts w:ascii="IRNazanin" w:hAnsi="IRNazanin" w:eastAsia="IRNazanin"/>
          <w:color w:val="111111"/>
          <w:sz w:val="28"/>
          <w:sz w:val="28"/>
          <w:szCs w:val="28"/>
          <w:rtl w:val="true"/>
          <w:lang w:bidi="fa-IR"/>
        </w:rPr>
        <w:t xml:space="preserve">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خوارزمی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أمره سبحانه بإنذار الأقربین من عشیرته، فدعی الأقربین إلی داره فخاطبهم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انّی رسول الله إلیکم خاصّة وإلی الناس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یؤازرنی علی هذا الأمر علی أن یکون أخی ووصیّی وخلیفتی فیکم، فأحجم القوم عنها جمیعاً وقلت وانّی لأحدثهم سناً وأرمصهم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 طبری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طبری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علی رسول الله صلی الله علیه وآله </w:t>
      </w:r>
      <w:r>
        <w:rPr>
          <w:rFonts w:ascii="Amiri" w:hAnsi="Amiri" w:eastAsia="Amiri" w:cs="Amiri"/>
          <w:color w:val="111111"/>
          <w:sz w:val="28"/>
          <w:sz w:val="28"/>
          <w:szCs w:val="28"/>
          <w:rtl w:val="true"/>
          <w:lang w:bidi="ar-SA"/>
        </w:rPr>
        <w:t>وَأنذِرْ عَشِیرَتَکَ الأَقْرَبِینَ</w:t>
      </w:r>
      <w:r>
        <w:rPr>
          <w:rFonts w:ascii="IRNazanin" w:hAnsi="IRNazanin" w:eastAsia="IRNazanin"/>
          <w:color w:val="111111"/>
          <w:sz w:val="28"/>
          <w:sz w:val="28"/>
          <w:szCs w:val="28"/>
          <w:rtl w:val="true"/>
          <w:lang w:bidi="fa-IR"/>
        </w:rPr>
        <w:t xml:space="preserve"> دعانی رسول الله صلی الله علیه وآله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أمرنی أن أنذر عشیرتی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فضقت بذلک ذرعاً، وعرفت انّی متی ما أنادهم بهذا الأمر أر منهم ما أکره، فصمت حتّی جاء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الاّ تفعل ما تؤمر به یعذّبک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لنا صاعاً من طعام واجعل علیه رجل شاة واملاء لنا عُسّاً من لبن، ثم اجمع لی بنی عبدالمطّلب حتّی أکلّمهم وأبلغهم ما أمرت به، ففعلت ما أمرنی به ثمّ دعوتهم له وهم یومئذ أربعون رجلاً یزیدون رجلاً أو ینقصونه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إلیه دعانی بالطعام الّذی صنعت لهم فجئت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تناول رسول الله صلی الله علیه وآله حِذْیة من اللحم فشقّها بأسنانه، ثم ألقاها فی نواحی الصحفه،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باسم الله فأکل القوم حتّی مالهم بشیء حاجة وما أری إلاّ مواضع أیدیهم وأیم الله الّذی نفس علیّ بیده إن کان الرجل الواحد لیأکل ما قدمت لجمیعهم،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الناس فجئتهم بذلک العُسّ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حتّی رووا منه جمیعاً وأیم الله إن کان الرجل الواحد منهم لیشرب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 صلی الله علیه وآله أن یکلّمهم بَدَره أبولهب إلی الکلام، فقال لهَّدَ ما سحرکم به صاحبکم فتفرّق القوم ولم یکلّمهم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یا علیّ، انّ هذا الرجل قد سبقنی إلی ما قد سمعت من القول، فتفرّق القوم قبل أن أکلّمهم فاعدّ لنا من الطعام مثل الّذی صنعت ثمّ أجمعهم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ففعل کما فعل بالأمس فأکلوا حتّی مالهم بشیء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فجئتهم بذلک العسّ فشربوا حتّی رووا منه جمیعاً، ثمّ تکلّم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والله ما أعلم شابّاً فی العرب جاء قومه بأفضل ممّا جئتکم به، انّی قد جئتکم بخیر الدنیا والآخرة وقد أمرنی الله أن أدعوکم إلیه فأیّکم یؤازرنی علی هذا الأمر، علی أن یکون أخی وکذا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جمیعاً وقلت وإنّی لأحدثهم سنّاً وأرمصهم عیناً وأعظمهم بطناً وأخمشهم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وکذا وکذا فاسمعوا له وأطیعوا،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ذیل آیه و در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یؤازرنی علی هذا الأمر علی أن یکون أخی ووصیّی وخلیفتی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نمونه‌ای روشن از تحریفی است که طبری در تفسیر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ذکر الخبر عما کان من امر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طرق مختلفه و ابن ابی الحدید معتزلی در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نقلاً از نقض العثمانیهْ ابو جعفر اسکافی و ابن اثیر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ابن اثیر نیز حدیث را به همان الفاظی که از تاریخ طبری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مرسلاً و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بیهقی ابتدای حدیث را به همان لفظی که از تاریخ طبری نقل کردیم آورده است، لکن قسمت اخیر حدیث که فضیلتی برای امیرالمؤمنین بوده،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الفداء در صفحه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جزء اوّل تاریخ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الفداء حدیث را به همان لفظی که از تاریخ طبری نقل کردیم آورده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حلبی در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سیرهْ الحلبیّه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حلبی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انّه لمّا نزل قوله تعالی </w:t>
      </w:r>
      <w:r>
        <w:rPr>
          <w:rFonts w:ascii="Amiri" w:hAnsi="Amiri" w:eastAsia="Amiri" w:cs="Amiri"/>
          <w:color w:val="111111"/>
          <w:sz w:val="28"/>
          <w:sz w:val="28"/>
          <w:szCs w:val="28"/>
          <w:rtl w:val="true"/>
          <w:lang w:bidi="ar-SA"/>
        </w:rPr>
        <w:t>وَأَنذِرْ عَشِیرَتَکَ الأَقْرَبِینَ</w:t>
      </w:r>
      <w:r>
        <w:rPr>
          <w:rFonts w:ascii="IRNazanin" w:hAnsi="IRNazanin" w:eastAsia="IRNazanin"/>
          <w:color w:val="111111"/>
          <w:sz w:val="28"/>
          <w:sz w:val="28"/>
          <w:szCs w:val="28"/>
          <w:rtl w:val="true"/>
          <w:lang w:bidi="fa-IR"/>
        </w:rPr>
        <w:t xml:space="preserve"> جمع بنی عبدالمطّلب فی دارأبی طالب وهم أربعون وفی الإمتاع خمسة وأربعون رجلاً وامرأتان فصنع لهم علیّ طعاماً أی رجل شاة مع مدمن البر وصاعاً من لبن، فقدمت لهم الجفنة وقال کلوا بسم الله فأکلوا حتّی شبعوا وشربوا حتّی نهلوا وفی روایة حتی رووا وفی روایة قال ادنوا عشرة عشرة فدنا القوم عشرة عشرة ثمّ تناول القعب الّذی فیه اللبن فجرع منه ثمّ ناولهم وکان الرجل منهم یأکل الجذعة وفی روایة یشرب العس من الشراب فی مقعد واحد، فقهرهم ذلک فلمّا أراد رسول الله صلّی الله علیه وسلّم یتکلّم بدره أبولهب بالکلام فقال لقد سحرکم صاحبکم سحراً عظیماً وفی روایة محمّد وفی روایة ما رأینا کالسحر الیوم فتفرّقوا ولم یتکلّم رسول الله صلّی الله علیه وسلّم فلمّا کان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عد لنا بمثل ما صنعت بالأمس من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له صلّی الله علیه وسلّم فأکلوا حتّی شبعوا وشربوا حتّی نهلوا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إنّ الله قد بعثنی إلی الخلق کافّة وبعثنی إلیکم خاصّة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أدعوکم إلی کلمتین خفیفتین علی اللسان ثقیلتین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وإنّی رسول الله فمن یجیبنی إلی هذا الأمر ویؤازرنی أی یعاوننی علی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وأنا أحدثهم سنّاً وسکت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بعضهم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أخی ووزیری ووارثی 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أحد منهم فقام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أعاد القول علی القوم ثانیاً فصمتوا فقام علیّ وقال أنا یا رسول الله فقال اجلس ثمّ أعاد القول علی القوم ثالثاً فلم یجبه أحد منهم فقام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أخی ووزیری ووصیّی ووارثی وخلیفتی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w:t>
      </w:r>
    </w:p>
    <w:p>
      <w:pPr>
        <w:pStyle w:val="BookText"/>
        <w:rPr/>
      </w:pPr>
      <w:r>
        <w:rPr>
          <w:rFonts w:ascii="IRNazanin" w:hAnsi="IRNazanin" w:eastAsia="IRNazanin"/>
          <w:color w:val="111111"/>
          <w:sz w:val="28"/>
          <w:sz w:val="28"/>
          <w:szCs w:val="28"/>
          <w:rtl w:val="true"/>
          <w:lang w:bidi="fa-IR"/>
        </w:rPr>
        <w:t xml:space="preserve">عبدالرحمان نسائی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نسائی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ربیعة بن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لعلیّ بن أبی طالب رضی الله عنه یا أمیرالمؤمنین لم ورثت دون أعمامک؟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وآله أو قال دعا رسول الله صلی الله علیه وآله بنی عبد المطّلب فصنع لهم مدّاً من الطعام فأکلوا حتّی شبعوا وبقی الطعام کما هو، کأنّه لم یمس، ثمّ دعا بغمر فشربوا حتّی رووا وبقی الشراب کأنّه لم یمس أولم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بنی عبدالمطّلب انّی بعثت إلیکم خاصّة وإلی الناس عامّة، وقد رأیتم من هذه الآیة ما قد رأیتم وأیّکم یبایعنی علی أن یکون أخی وصاحبی ووارثی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إلیه أحد، فقمت إلیه وکنت أصغر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کل ذلک أقوم إلیه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فی الثالثة ضرب بیده علی 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ابن عمّی دون عمی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حاکم أبو عبدالله در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این روایت را احمد بن حنبل در کتاب مسند احمد، مسند عبدالله بن عباس،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در کتاب خصائص امیرالمؤمنین،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خوارزمی در کتاب مناقب،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الفصل الثانی عشر،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قندوزی این حدیث را با اختصار و به همان الفاظی که از مسند احمد آوردیم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مسند امام احمد و تفسیر ثعلبی و محمد بن یوسف گنجی شافعی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شافعی این حدیث را به طرق مختلف و با الفاظی که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اکابر علمای شما، به مختصر کم و زیادی در الفاظ و عبارات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نازل شد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 عَشِیرَتَکَ الْأَقْرَبِینَ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وآله چهل نفر از اشراف و رجال بزرگ و</w:t>
      </w:r>
    </w:p>
    <w:p>
      <w:pPr>
        <w:pStyle w:val="BookText"/>
        <w:rPr/>
      </w:pPr>
      <w:r>
        <w:rPr>
          <w:rFonts w:ascii="IRNazanin" w:hAnsi="IRNazanin" w:eastAsia="IRNazanin"/>
          <w:color w:val="111111"/>
          <w:sz w:val="28"/>
          <w:sz w:val="28"/>
          <w:szCs w:val="28"/>
          <w:rtl w:val="true"/>
          <w:lang w:bidi="fa-IR"/>
        </w:rPr>
        <w:t>خویشاوندان خود را از قریش دعوت نمود در منزل عمّ اکرمش، جناب ابوطالب و برای آنها یک ران گوسفند و قدری نان و صاعی از شیر غذا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غذای یک نفر را هم حاضر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آنها کسانی بودند که یک شتر بچه را تنها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بخورید به نام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خوردند و سیر شدند،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سحرکم به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به این غذا شما را سحر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برخاست و در میان آنها پس از مقدماتی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نمی‌خواهم به نقل تمام کلمات آن حضرت طول کلام بدهم، شاهد 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عبدالمطّلب انّ الله بعثنی بالخلق کافّة وإلیکم خاصّة وأنا أدعوکم إلی کلمتین خفیفتین علی اللسان وثقیلتین علی المیزان، تملکون بهما العرب والعجم وتنقاد لکم بهما الأمم وتدخلون بهما الجنّة وتنجون بهما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انّی رسول الله فمن یجبنی إلی هذا الأمر ویؤازرنی إلی القیام به، یکن أخی و وزیری و وارثی و خلیفتی من بعدی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فرزندان عبدالمطّلب خدای تعالی مرا مبعوث فرمود بر عموم مردمان و به خصوص بر شما و من شما را دعوت می‌کنم به دو کلمه‌ای که بر زبان سبک و آسان است و در ترازوی اعمال سنگین و گران و شما به گفتن این دو کلمه بر عرب و عجم مالک شوید و ایشان شما را منقاد گردند و جمیع امم درتحت انقیاد شما در آیند و به این دو کلمه به بهشت روید و از دوزخ نجات یابید و آن دو کلمه، گواهی دادن به وحدانیت خدا و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مرا </w:t>
      </w:r>
    </w:p>
    <w:p>
      <w:pPr>
        <w:pStyle w:val="BookText"/>
        <w:rPr/>
      </w:pPr>
      <w:r>
        <w:rPr>
          <w:rFonts w:ascii="IRNazanin" w:hAnsi="IRNazanin" w:eastAsia="IRNazanin"/>
          <w:color w:val="111111"/>
          <w:sz w:val="28"/>
          <w:sz w:val="28"/>
          <w:szCs w:val="28"/>
          <w:rtl w:val="true"/>
          <w:lang w:bidi="fa-IR"/>
        </w:rPr>
        <w:t xml:space="preserve">اجابت کند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کس باشد که مرا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معاونت من نماید، او برادر من و وزیر و وارث و خلیفه‌ی من خواهد بود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جمله‌ی آخر را سه مرتبه تکرار نموده و در هر سه مرتبه احدی جواب نداد، الاّ علی علیه السّلام که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أنصرک ووزیرک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کمک و یاوری می‌نمایم ای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او را نوید خلافت داد و آب دهان مبارک در دهان او افکند</w:t>
      </w:r>
      <w:r>
        <w:rPr>
          <w:rStyle w:val="FootnoteAnchor"/>
          <w:rtl w:val="true"/>
        </w:rPr>
        <w:footnoteReference w:id="56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علی وصی و خلیفه من است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 کتابهاست خطاب به خود علی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 وخلیفتی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یا علی وصی و خلیفه‌ی منی بعد از من</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علمای اسلام از شیعه و سنّی، مورّخین بیگانه از سایر ملل که تاریخ اسلام را نوشته‌اند، با نداشتن تعصّب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نه سنّی بودند و 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مجلس مهمانی را نقل نموده‌اند که از جمله آنها مورّخ و فیلسوف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کارلیل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قرن هیجدهم میلادی در اروپا شهرت جهانی داشته، وی در کتاب مشهور خود که مصریها ترجمه به عربی نموده‌اند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 و عبادهْ المبطولهْ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شرح مجلس مهمانی قریش را در منزل جناب ابی طالب داده، تا آنجا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خطابه‌ی پیغمبر، علی از جا برخاست و ابراز ایمان نمود و آن مقام بزرگ خلافت نصیب او گردید</w:t>
      </w:r>
      <w:r>
        <w:rPr>
          <w:rFonts w:eastAsia="IRNazanin" w:cs="IRNazanin"/>
          <w:color w:val="111111"/>
          <w:sz w:val="28"/>
          <w:szCs w:val="28"/>
          <w:rtl w:val="true"/>
          <w:lang w:bidi="fa-IR"/>
        </w:rPr>
        <w:t xml:space="preserve">. </w:t>
      </w:r>
      <w:bookmarkStart w:id="558" w:name="pg13407_170750"/>
    </w:p>
    <w:p>
      <w:pPr>
        <w:pStyle w:val="BookText"/>
        <w:rPr/>
      </w:pPr>
      <w:bookmarkEnd w:id="558"/>
      <w:r>
        <w:rPr>
          <w:rFonts w:ascii="IRNazanin" w:hAnsi="IRNazanin" w:eastAsia="IRNazanin"/>
          <w:color w:val="111111"/>
          <w:sz w:val="28"/>
          <w:sz w:val="28"/>
          <w:szCs w:val="28"/>
          <w:rtl w:val="true"/>
          <w:lang w:bidi="fa-IR"/>
        </w:rPr>
        <w:t xml:space="preserve">و مسیوپول لهوژور فرانسوی، معلّم دار الفنون پاریس در رساله‌ی مختصری که در حالات حضرت خاتم النبیین صلی الله علیه وآله نوشته و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پاریس چاپ شده و نیز جرجیس صال انگلیسی و هاشم نصرانی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فی الاسلام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مطبوعه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تعصّب و مخالفتی که با اسلام و مسلمین داشتند و مخصوصاً مستر جان دیون پورت، که مؤلف عالیقدر و با انصاف</w:t>
      </w:r>
    </w:p>
    <w:p>
      <w:pPr>
        <w:pStyle w:val="BookText"/>
        <w:rPr/>
      </w:pPr>
      <w:r>
        <w:rPr>
          <w:rFonts w:ascii="IRNazanin" w:hAnsi="IRNazanin" w:eastAsia="IRNazanin"/>
          <w:color w:val="111111"/>
          <w:sz w:val="28"/>
          <w:sz w:val="28"/>
          <w:szCs w:val="28"/>
          <w:rtl w:val="true"/>
          <w:lang w:bidi="fa-IR"/>
        </w:rPr>
        <w:t xml:space="preserve">بوده،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ذی قیمت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فکری روشن و قلبی پاک اقرار نمودند بر اینکه پیغمبر در اوّل نشر رسالت، علی را برادر و وزیر و وصی و خلیفه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خبر شریف، در بسیاری از امکنه و ازمنه اشاره به این معنی نموده؛ از جمله</w:t>
      </w:r>
      <w:r>
        <w:rPr>
          <w:rFonts w:eastAsia="IRNazanin" w:cs="IRNazanin"/>
          <w:color w:val="111111"/>
          <w:sz w:val="28"/>
          <w:szCs w:val="28"/>
          <w:rtl w:val="true"/>
          <w:lang w:bidi="fa-IR"/>
        </w:rPr>
        <w:t>:</w:t>
      </w:r>
    </w:p>
    <w:p>
      <w:pPr>
        <w:pStyle w:val="Heading3"/>
        <w:numPr>
          <w:ilvl w:val="2"/>
          <w:numId w:val="1"/>
        </w:numPr>
        <w:rPr/>
      </w:pPr>
      <w:bookmarkStart w:id="559" w:name="__RefHeading___Toc544167_2616395394"/>
      <w:bookmarkStart w:id="560" w:name="_Toc184"/>
      <w:bookmarkEnd w:id="559"/>
      <w:r>
        <w:rPr>
          <w:rtl w:val="true"/>
        </w:rPr>
        <w:t>احادیث مصرّحه‌ی به خلافت علی علیه السّلام</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این روایت مسند احمد را نیز حاکم نیشابوری در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در النهی عن شکایهًْ علی رضی الله عنه و نیز نسائی در کتاب خصائص امیرالمؤمنین علیه السّلام،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المعجم الکبیر،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ترجمه عمرو بن میمون عن ابن عباس این را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 سیدعلی همدانی شافعی در آخر مودّت</w:t>
      </w:r>
    </w:p>
    <w:p>
      <w:pPr>
        <w:pStyle w:val="BookText"/>
        <w:rPr/>
      </w:pPr>
      <w:r>
        <w:rPr>
          <w:rFonts w:ascii="IRNazanin" w:hAnsi="IRNazanin" w:eastAsia="IRNazanin"/>
          <w:color w:val="111111"/>
          <w:sz w:val="28"/>
          <w:sz w:val="28"/>
          <w:szCs w:val="28"/>
          <w:rtl w:val="true"/>
          <w:lang w:bidi="fa-IR"/>
        </w:rPr>
        <w:t xml:space="preserve">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نقل می‌کنند که رسول اکرم 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تبرء ذمّتی وأنت خلیفتی علی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بری می‌نمایی ذمه‌ی مرا و تو خلیفه‌ی منی بر امّت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در مسند به طرق متعدده و الفاظ متفاوته</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 ابن مغازلی فقیه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همین حدیث را حاکم حسکانی در شواهد التنزیل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ذیل آیه اوّل سوره والنجم؛ ابن عساکر در تاریخ دمشق، </w:t>
      </w:r>
      <w:r>
        <w:rPr>
          <w:rFonts w:eastAsia="IRNazanin" w:cs="IRNazanin"/>
          <w:color w:val="111111"/>
          <w:sz w:val="28"/>
          <w:szCs w:val="28"/>
          <w:lang w:bidi="fa-IR"/>
        </w:rPr>
        <w:t>42/392</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و گنجی شافعی در کفایهْ الطالب،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ثعالبی در تفسیر خود نقل می‌نمایند که رسول اکرم صلی الله علیه وآله فرمود به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وصی و خلیفه و اداکننده دین منی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 و محاورات الشعراء والبلغاء</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نیز حاکم حسکانی در شواهد التنزیل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سوره طه چند حدیث را با الفاظ مختلف بیان نموده که در بعضی تصریح به لفظ خلیفتی شده و در بعضی به لفظ وزیری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مدینه دمشق، </w:t>
      </w:r>
      <w:r>
        <w:rPr>
          <w:rFonts w:eastAsia="IRNazanin" w:cs="IRNazanin"/>
          <w:color w:val="111111"/>
          <w:sz w:val="28"/>
          <w:szCs w:val="28"/>
          <w:lang w:bidi="fa-IR"/>
        </w:rPr>
        <w:t>42/57</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أبی طالب همین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ابن عساکر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من أخلف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عامره شرفیه سید حسین افندی،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خلیلی ووزیری وخلیفتی و خیر من أترک بعدی یقضی دینی وینجز موعدی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دوست من و وزیر و خلیفه من و بهترین کسی که بعد از خود به جا می‌گذارم که دین مرا ادا و وعده‌ی مرا وفا می‌نماید، علی بن ابی طالب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همدانی شافعی در اوایل مودّت</w:t>
      </w:r>
      <w:r>
        <w:rPr>
          <w:rStyle w:val="FootnoteAnchor"/>
          <w:rtl w:val="true"/>
        </w:rPr>
        <w:footnoteReference w:id="576"/>
      </w:r>
      <w:r>
        <w:rPr>
          <w:rFonts w:ascii="IRNazanin" w:hAnsi="IRNazanin" w:eastAsia="IRNazanin"/>
          <w:color w:val="111111"/>
          <w:sz w:val="28"/>
          <w:sz w:val="28"/>
          <w:szCs w:val="28"/>
          <w:rtl w:val="true"/>
          <w:lang w:bidi="fa-IR"/>
        </w:rPr>
        <w:t xml:space="preserve">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ثانی عمر بن الخطّاب نقل می‌نماید که چون پیغمبر عقد اخوّت بین اصحاب بست 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أخی فی الدنیا والآخرة وخلیفتی فی أهلی ووصیّی فی أمّتی ووارث علمی، قاضی دینی، ماله منّی، مالی منه، نفعه نفعی وضرّه ضری، من أحبّه فقد أحبّنی ومن أبغضه فقد أبغضنی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علی برادر من است در دنیا و آخرت و خلیفه‌ی من است در اهل من و وصی من است در امّت من و وارث علم و اداکننده‌ی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از من است و مال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او نفع من است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مرا دوست داشته و کسی که او را دشمن بدارد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مودّت ششم</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انس بن مالک حدیثی نقل می‌کند که قبلاً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حدیث ذکر می‌نماید که رسول اکرم صلی الله علیه وآله صریحاً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خلیفتی و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و وزیر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p>
    <w:p>
      <w:pPr>
        <w:pStyle w:val="BookText"/>
        <w:rPr/>
      </w:pP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گنجی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فمن أدرکها منکم فعلیه بخصلة من کتاب الله تعالی وعلیّ بن أبی طالب علیه السّلام فانّی سمعت رسول الله صلی الله علیه 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 وأوّل من یصافحنی وهو فاروق هذه الأمّة، یفرق بین الحقّ والباطل وهو یعسوب المؤمنین والمال یعسوب الظلمة وهو الصدّیق الأکبر وهو بابی الذی أوتی منه وهو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ابن عساکر در تاریخ دمشق، </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امیر المؤمنین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ابی‌ذر غفاری روایت کرده که پیغمبرصلی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الحوض رایة علیّ امیرالمؤمنین وإمام الغرّ المحجّلین والخلیفة من بعدی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شود 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علی امیرالمؤمنین و پیشوای </w:t>
      </w:r>
    </w:p>
    <w:p>
      <w:pPr>
        <w:pStyle w:val="BookText"/>
        <w:rPr/>
      </w:pPr>
      <w:r>
        <w:rPr>
          <w:rFonts w:ascii="IRNazanin" w:hAnsi="IRNazanin" w:eastAsia="IRNazanin"/>
          <w:color w:val="111111"/>
          <w:sz w:val="28"/>
          <w:sz w:val="28"/>
          <w:szCs w:val="28"/>
          <w:rtl w:val="true"/>
          <w:lang w:bidi="fa-IR"/>
        </w:rPr>
        <w:t>روی و دست و پاسفیدان و خلیفه‌ی من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و خطیب خوارزمی</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خوارزمی حدیثی را که از مسند احمد نقل کردیم، با اختلاف اندکی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نقل نموده‌اند که رسول اکرم صلی الله علیه وآله فرمود به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أن أذهب إلاّ وأنت خلیفتی وأنت أولی بالمؤمنین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که من از میان مردم بروم مگر آنکه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اولی به مؤمنین باشی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عبدالرحمان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ائمّه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 نیز حاکم نیشابوری در المستدرک علی الصحیحین،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4652</w:t>
      </w:r>
      <w:r>
        <w:rPr>
          <w:rFonts w:ascii="IRNazanin" w:hAnsi="IRNazanin" w:eastAsia="IRNazanin"/>
          <w:color w:val="111111"/>
          <w:sz w:val="28"/>
          <w:sz w:val="28"/>
          <w:szCs w:val="28"/>
          <w:rtl w:val="true"/>
          <w:lang w:bidi="fa-IR"/>
        </w:rPr>
        <w:t>، کتاب معرفهْ الصحابه، باب مناقب علی؛ گنجی شافعی در کفایهْ الطالب،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طبرانی در معجم الکبیر،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12593</w:t>
      </w:r>
      <w:r>
        <w:rPr>
          <w:rFonts w:ascii="IRNazanin" w:hAnsi="IRNazanin" w:eastAsia="IRNazanin"/>
          <w:color w:val="111111"/>
          <w:sz w:val="28"/>
          <w:sz w:val="28"/>
          <w:szCs w:val="28"/>
          <w:rtl w:val="true"/>
          <w:lang w:bidi="fa-IR"/>
        </w:rPr>
        <w:t xml:space="preserve">، احادیث شعبی عن ابن عبّاس؛ ابن عساکر در تاریخ مدینهْ دمشق، </w:t>
      </w:r>
      <w:r>
        <w:rPr>
          <w:rFonts w:eastAsia="IRNazanin" w:cs="IRNazanin"/>
          <w:color w:val="111111"/>
          <w:sz w:val="28"/>
          <w:szCs w:val="28"/>
          <w:lang w:bidi="fa-IR"/>
        </w:rPr>
        <w:t>42/100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أبی طالب و ابن کثیر در البدایهْ والنهایهْ،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 xml:space="preserve">، وقایع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شیء من فضائل أمیرالمؤمنین، حدیث المؤاخاهْ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حدیث منزلت با اشاره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خلافت امیرالمؤمنین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مفصًلاً از ابن عبّاس مناقب علی علیه السّلام را نقل نموده، بعد از ذکرمنازل هارونی آورده که رسول اکرم 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 یعنی فی کلّ مؤمن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خلیفه‌ی منی؛ یعنی در هر مؤمن بعد از من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به وسیله این جمله و حرف تراخی پس از اعطای کلّ منازل و </w:t>
      </w:r>
    </w:p>
    <w:p>
      <w:pPr>
        <w:pStyle w:val="BookText"/>
        <w:rPr/>
      </w:pPr>
      <w:r>
        <w:rPr>
          <w:rFonts w:ascii="IRNazanin" w:hAnsi="IRNazanin" w:eastAsia="IRNazanin"/>
          <w:color w:val="111111"/>
          <w:sz w:val="28"/>
          <w:sz w:val="28"/>
          <w:szCs w:val="28"/>
          <w:rtl w:val="true"/>
          <w:lang w:bidi="fa-IR"/>
        </w:rPr>
        <w:t>مراتب هارونی به علی علیه السّلام نصّ جلی فرموده بر امارت علی؛ یعنی تو ای علی، خلیفه‌ی منی در امّت من و در هر مؤمن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پیغمبر در این حدیث شریف و سایر احادیث وارده، یا من بیانیه است؛ یعنی بعد از مرگ من، یا من ابتدائیه است؛ یعنی تو خلیفه‌ی من در امّت من می‌باشی از ابتدای مرگ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التقدیرین، به این جملات، خلافت بلافصل علی علیه السّلام ثابت و محقّق آمده که آن حضرت خلیفهْ الله و خلیفهْ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جلی و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اکرم صلی الله علیه وآله بر تمام 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خلقت است که به طرق مختلفه نقل گردیده که از جمله امام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ابن حنبل این حدیث را از سلمان نقل کرده، ولی ذیل آن 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 سید علی همدانی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مؤلف مودّهْ القربی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علی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علی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مختصر تفاوتی در</w:t>
      </w:r>
    </w:p>
    <w:p>
      <w:pPr>
        <w:pStyle w:val="BookText"/>
        <w:rPr/>
      </w:pPr>
      <w:r>
        <w:rPr>
          <w:rFonts w:ascii="IRNazanin" w:hAnsi="IRNazanin" w:eastAsia="IRNazanin"/>
          <w:color w:val="111111"/>
          <w:sz w:val="28"/>
          <w:sz w:val="28"/>
          <w:szCs w:val="28"/>
          <w:rtl w:val="true"/>
          <w:lang w:bidi="fa-IR"/>
        </w:rPr>
        <w:t>الفاظ، با سلسله روایات و اسنادصحیحه نقل می‌نمایند که پیغمبرصلی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وعلیّ من نور واحد قبل أن یخلق الله تعالی آدم بأربعة عشر ألف عام فلمّا خلق الله تعالی آدم رکب ذلک النور فی صلبه فلم یزل فی شیء واحد حتّی افترقا فی صلب عبدالمطّلب ففیّ النبوّة وفی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از یک نور آفریده شدیم قبل از ایجاد آدم به چهارده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آدم،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زوال با هم یکی بودیم، تا اینکه در صلب عبدالمطّلب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نبوت و در علی خلافت مقرّر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جعفر محمّد بن جریر طبری</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یکی از آنها زین الدین علی بن یونس عاملی بیاضی است که در مقدمه کتاب الصراط المستقیم خود، فهرستی از منابعش را ذکر نموده و از جمله، نام کتاب الولایهْ طبری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قیاس نقلهایی از این کتاب را در کتابش آورده که به ظن قوی، آنها را از ابن شهر آشوب، ابن طاووس و یا منابع دیگر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نقل‌ها یک نقل مفصّل از زید بن ارقم به نقل از کتاب الولایهًْ طبری دارد که ظاهراً مؤلف هم آن را از بیاضی نقل کرده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بیاضی وقتی کسانی که طرق حدیث غدیر را جمع کرده‌اند می‌شمارد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الشیخ ابو جعفر محمّد بن جریر الطبری فقد أورده من نیّف وسبعین طریقاً وأفرد له کتاباً سمّاه 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النبی صلی الله علیه وآله بغدیر خم فی حرّ شدید أمر بالدوحات فقمّمت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فاجتمعنا، فخطب خطبة بالغة،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أنزل الیّ </w:t>
      </w:r>
      <w:r>
        <w:rPr>
          <w:rFonts w:ascii="Amiri" w:hAnsi="Amiri" w:eastAsia="Amiri" w:cs="Amiri"/>
          <w:color w:val="111111"/>
          <w:sz w:val="28"/>
          <w:sz w:val="28"/>
          <w:szCs w:val="28"/>
          <w:rtl w:val="true"/>
          <w:lang w:bidi="ar-SA"/>
        </w:rPr>
        <w:t>بَلّغْ مَا أُنْزِلَ إِلَیْکَ مِن رَبّکَ وَإِن لَمْ تَفْعَلْ فَمَا بَلّغْتَ رِسَالَتَهُ وَاللهُ یَعْصِمُکَ مِنَ النّاسِ</w:t>
      </w:r>
      <w:r>
        <w:rPr>
          <w:rFonts w:ascii="IRNazanin" w:hAnsi="IRNazanin" w:eastAsia="IRNazanin"/>
          <w:color w:val="111111"/>
          <w:sz w:val="28"/>
          <w:sz w:val="28"/>
          <w:szCs w:val="28"/>
          <w:rtl w:val="true"/>
          <w:lang w:bidi="fa-IR"/>
        </w:rPr>
        <w:t xml:space="preserve"> وقد أمرنی جبرائیل عن ربّی أن أقوم فی هذا المشهد واعلم کلّ أبیض وأسود أن علیّ بن أبی طالب أخی ووصیّی وخلیفتی والامام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جبرائیل أن یستعفینی من ربّی لعلمی بقلّة المتقین وکثرة المؤذین لی واللائمین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ملازمتی لعلیّ وشدّة إقبالی علیه، حتّی سمّونی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 فیهم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یُؤْذُونَ النّبِیّ وَیَقُولُونَ هُوَ أُذُنٌ قُلْ أُذُنُ خَیْرٍ لَکُمْ</w:t>
      </w:r>
      <w:r>
        <w:rPr>
          <w:rFonts w:ascii="IRNazanin" w:hAnsi="IRNazanin" w:eastAsia="IRNazanin"/>
          <w:color w:val="111111"/>
          <w:sz w:val="28"/>
          <w:sz w:val="28"/>
          <w:szCs w:val="28"/>
          <w:rtl w:val="true"/>
          <w:lang w:bidi="fa-IR"/>
        </w:rPr>
        <w:t xml:space="preserve"> ولو شئت أن أسمّیهم وأدل علیهم لفعلت، ولکنّی بسترهم قد تکرّمت فلم یرض الله إلاّ بتبلیغی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معاشر الناس ذلک فإنّ الله قد نصبه لکم إماماً وفرض طاعته علی کلّ أحد، ماض حکمه، جائز قوله، ملعون من خالفه، مرحوم من صدّقه، اسمعوا واطیعوا، فانّ الله مولاکم وعلیّ إمامکم، ثمّ الامامة فی ولدی من صلبه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زین العابدین علی بن یونس عاملی بیاضی،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فیما جاء فی النص علیه من رسول الله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p>
    <w:p>
      <w:pPr>
        <w:pStyle w:val="BookText"/>
        <w:rPr/>
      </w:pPr>
      <w:r>
        <w:rPr>
          <w:rFonts w:ascii="IRNazanin" w:hAnsi="IRNazanin" w:eastAsia="IRNazanin"/>
          <w:color w:val="111111"/>
          <w:sz w:val="28"/>
          <w:sz w:val="28"/>
          <w:szCs w:val="28"/>
          <w:rtl w:val="true"/>
          <w:lang w:bidi="fa-IR"/>
        </w:rPr>
        <w:t>کتاب الولایهْ نقل می‌نماید که رسول اکرم صلی الله علیه وآله در اوایل خطبه‌ی غدیر خم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أمرنی جبرئیل عن ربّی أن أقوم فی هذا المشهد وأعلم کلّ أبیض وأسود انّ علیّ بن أبی طالب أخی ووصیّی وخلیفتی والامام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ذلک فان الله قد نصبه لکم ولیّاً وإماماً وفرض طاعته علی کلّ احد، ماض حکمه، جائز قوله، ملعون من خالفه، مرحوم من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جانب پروردگار مرا امر نموده که در این مکان قیام نمایم و آگاه کنم تمام سفید و سیاهان را که علی بن ابی طالب علیه السّلام برادر من و وصی من و خلیفه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مردم، خداوند نصب نموده علی را بر شما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الولایهْ نقل می‌نماید که رسول اکرم صلی الله علیه وآله در اوایل خطبه‌ی غدیر خم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أمرنی جبرئیل عن ربّی أن أقوم فی هذا المشهد وأعلم کلّ أبیض وأسود انّ علیّ بن أبی طالب أخی ووصیّی وخلیفتی والامام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ذلک فان الله قد نصبه لکم ولیّاً وإماماً وفرض طاعته علی کلّ احد، ماض حکمه، جائز قوله، ملعون من خالفه، مرحوم من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جانب پروردگار مرا امر نموده که در این مکان قیام نمایم و آگاه کنم تمام سفید و سیاهان را که علی بن ابی طالب علیه السّلام برادر من و وصی من و خلیفه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مردم، خداوند نصب نموده علی را بر شما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و واجب نموده طاعت او را بر هر فردی، مُمضی است حکم او 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مخالفت نماید او را و مرحوم است کسی که او را تصدیق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علمای دیگر اهل تسنن نیز در کتب خود فرازهایی از 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ابی طالب علیه السّلام و ما نزل من القرآن من علی علیه السّلام، ابن مردویه،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الفصل الثالث،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فضائل امیرالمؤمنین علیه السّلام، ابن عقده،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الفصل الثانی،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المسلمین و امام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ابن</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می‌کند که علاوه بر نام خلافت، مشتمل بسیاری از صفات مخصوصه‌ی آن حضرت است که هر یک علی حده قرینه‌ای است بر اثبات مقام خلافت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اجازه‌ی آقایان تمام خبر را عرض می‌کنم، تا حجت تمام گردد و آقایان محترم بدانند که بعد از مقام رسالت خاتم الأنبیاءصلی الله علیه وآله مقام ومرتبه‌ی علی علیه السّلام بالاترین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کلام، ابن عبّاس گوید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صاحب حوضی و صاحب لوائی و حبیب قلبی ووصیّی ووارث علمی وخلفتی وأنت مستودع مواریث الأنبیاء من قبلی وأنت أمین الله فی أرضه و حجة الله علی بریّته وأنت رکن الایمان و عمود الاسلام وأنت مصباح الدجی و منار الهدی والعلم المرفوع لأهل الدنیا یا علیّ من اتبعک نجی و من تخلّف عنک هلک وأنت الطریق الواضح والصراط المستقیم وأنت قاعد الغرّ المحجلین ویعسوب المؤمنین وأنت مولی من أنا مولاه وأنا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طاهر الولادة ولا یبغضک إلاّ خبیث الولادة وما عرجنی ربّی إلی السماء وکلّمنی ربّی إلاّ قال یا محمّدصلی الله علیه وآله اقرء علیّاً منّی السّلام وعرّفه انّه إمام أولیائی ونور أهل طاعتی وهنیئاً لک هذه الکرامة یا علیّ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تو صاحب حوض منی و صاحب لواء و پرچم منی و حبیب دل و وصی و وارث علم من و خلیفه منی و مستودع مواریث انبیاء و امین خدا و حجت پروردگاری بر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رکن ایمان و نگهبان اسلام و چراغ ظلمت و نور هدایت و عَلَم بلند شده از برای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پیروی کند تو را نجات یابد و هر کس تخلّف نماید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راه واضح و صراط مستقیم و تویی پیشوای سفیدرویان و سلطان مؤمنان و مولی و آقای کسی که من آقا و مولای او هستم و منم آقای هر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 تو را مگر حلال‌زاده و دشمن نمی‌دارد تو را مگر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آسمان نبرد و با من تکلّم نکرد، مگر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از من سلام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اعلام کن که او امام دوستان من و نور مطیعان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این کرامت 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المؤید موفّق الدین اخطب خطباء خوارزم، در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امیرالمؤمنین علیه السّلام</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حموینی در فرائد السمطین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دو حدیث نقل کرده است که به خلافت امیرالمؤمنین تصریح شده است در این‌جا به متن این دو حدیث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خلفائی و أوصیائی و حجج الله علی الخلق بعدی لإثنا عشر أولهم أخی وآخرهم ولدی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یملؤها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لو لم یبق من الدنیا الا یوم واحد لطوّل الله ذلک الیوم حتی یخرج فیه ولدی المهدی فینزل روح الله عیسی بن مریم فیصلّی خلفه وتشرق الأرض بنور ربها ویبلغ سلطانه المشرق والمغرب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ان علی بن أبی طالب امام أمتی وخلیفتی علیها من بعدی ومن ولده القائم المنتظر الّذی یملأ الله به الأرض عدلاً وقسطاً کما ملئت ظلماً وجوراً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نوزدهم، به اسناد خود از رسول الله خاتم الانبیاءصلی الله علیه وآله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وقتی رسیدم به سدرهْ المنتهی،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آزمودی؛ کدام کس را فرمانبردارتر دیدی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اتخذت لنفسک خلیفة یؤدّی عنک ویعلم عبادی من کتابی مالا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اختر لی، فانّ خیرتک خیرتی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أخترت لک علیّاًعلیه السّلام، فاتخذه لنفسک خلیفة ووصیّاً ونحلته علمی وحلمی وهو أمیرالمؤمنین حقّاً لم ینالها أحد قبله ولیست لأحد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انتخاب خلیفه برای خود نموده‌ای، تا مقاصد تو را به مردم برساند و تعلیم بدهد بندگان مرا از کتاب من آنچه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را تو اختیار نمایی، من آن را اختیار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نمودم برای تو علی را خلیفه و وصی و او را مفتخر به علم و حلم خود نمودم و اوست امیر مؤمنان به حق، که نه در گذشته و نه در آینده، احدی به مقام او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معتبره‌ی شمابسیار است، ولی آنچه در حافظه داشتم، به عرضتان رسانیدم، تا جناب حافظ بدانند که ما شاخ و برگ نمی‌دهیم، بلکه عین واقع و حقیقت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بعضی از اکابر علمای منصف خودتان، تصدیق این معنی را نموده‌اند؛ مانند نظّام بصری، چنانچه صلاح الدین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گرچه صفدی، ابراهیم بن یسار را به خاطر نقل این جریان، متمایل به شیعه دانسته، لکن این امر به ابراهیم بن سیار اختصاص ندارد، بلکه بزرگانی از اهل تسنّن، به اتهام اینکه مطاعن خلفا یا مناقب اهل بیت را بیان کرده‌اند، به علاقه‌مندی به شیعه متهم شده‌اند؛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نسائی، حاکم نیشابوری، ابن مغازلی، گنجی شافعی، موفّق بن احمد خوارزمی، قندوزی، سید علی همدانی، ابن ابی الحدید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گاهی به کلامی از کلمات بزرگان خود استناد کرده طبق آن عمل می‌کنند، لکن زمانی که آن عالم منقبتی از اهل بیت، یا مطاعنی از خلفا را نقل می‌کند، او را به رافضی بودن یا تمایل به رافضی داشتن متّهم نموده، کلام او را مردود می‌دانند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حرف الف، ذیل حالات ابراهیم بن سیار بن</w:t>
      </w:r>
    </w:p>
    <w:p>
      <w:pPr>
        <w:pStyle w:val="BookText"/>
        <w:rPr/>
      </w:pPr>
      <w:r>
        <w:rPr>
          <w:rFonts w:ascii="IRNazanin" w:hAnsi="IRNazanin" w:eastAsia="IRNazanin"/>
          <w:color w:val="111111"/>
          <w:sz w:val="28"/>
          <w:sz w:val="28"/>
          <w:szCs w:val="28"/>
          <w:rtl w:val="true"/>
          <w:lang w:bidi="fa-IR"/>
        </w:rPr>
        <w:t>هانی بصری معروف به نظّام معتزلی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النبیّ صلی الله علیه وآله علی انّ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الصحابة ذلک، ولکن کتمه عمر لأجل أبی‌بکر رضی الله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نموده است رسول اکرم صلی الله علیه وآله بر امامت علی علیه السّلام و تعیین نمود آن حضرت را به امامت و می‌شناختند صحابه این معنی، را و لکن عمر بن الخطّاب کتمان نمود امامت و خلافت علی را به خاطر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درک زمان خاتم الانبیاءصلی الله علیه وآله را ننموده‌ایم، ولی امروز که می‌خواهیم راه حق را پیدا کنیم، ناچاریم با توجّه به آیات قرآنیه و اخبار صحیحه‌ی صریحه‌ی متفق علیه فریقین قضاوت کنیم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أراد فی مرضه ان یصرح باسمه فمنعت من ذلک اشفاقاً و حیطة علی الاسلام لادرب هذه البنیة لا تجتمع علیه قریش ابداً ولو ولیها لا نتقضت علیه العرب من اقطارها، فعلم رسول الله صلی الله علیه وآله انی علمت ما فی نفسه، فامسک وأبی الله الاّ امضاء ما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احمد بن ابی طاهر صاحب کتاب تاریخ بغداد در کتاب خود با ذکر سند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سئوال مطرح است عمر که خود را دلسوز بر اسلام نشان می‌دهد و به خاطر این جهت در مقابل خواست رسول خداصلی الله علیه وآله می‌ایستد و مانع وصیت آن حضرت می‌شود چرا زمانی که ابوبکر در حال مرض می‌خواست برای او به خلافت وصیت کند، نگفت آنچه را که به رسول خدا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مردم را به اطاعت ابوبکر دعوت کرد و گفت اسمعوا و أطیعوا قول خلیفه‌ی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السنهْ الثالثهْ عشر، ذکر اسماء قضاته وکتابه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سروده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النبی فقال قائلهم</w:t>
      </w:r>
    </w:p>
    <w:p>
      <w:pPr>
        <w:pStyle w:val="BookText"/>
        <w:rPr/>
      </w:pPr>
      <w:r>
        <w:rPr>
          <w:rFonts w:ascii="IRNazanin" w:hAnsi="IRNazanin" w:eastAsia="IRNazanin"/>
          <w:color w:val="111111"/>
          <w:sz w:val="28"/>
          <w:sz w:val="28"/>
          <w:szCs w:val="28"/>
          <w:rtl w:val="true"/>
          <w:lang w:bidi="fa-IR"/>
        </w:rPr>
        <w:t>قی ظل یهجر سید البشر</w:t>
      </w:r>
    </w:p>
    <w:p>
      <w:pPr>
        <w:pStyle w:val="BookText"/>
        <w:rPr/>
      </w:pPr>
      <w:r>
        <w:rPr>
          <w:rFonts w:ascii="IRNazanin" w:hAnsi="IRNazanin" w:eastAsia="IRNazanin"/>
          <w:color w:val="111111"/>
          <w:sz w:val="28"/>
          <w:sz w:val="28"/>
          <w:szCs w:val="28"/>
          <w:rtl w:val="true"/>
          <w:lang w:bidi="fa-IR"/>
        </w:rPr>
        <w:t>وأری أبابکر أصاب ولم</w:t>
      </w:r>
    </w:p>
    <w:p>
      <w:pPr>
        <w:pStyle w:val="BookText"/>
        <w:rPr/>
      </w:pPr>
      <w:r>
        <w:rPr>
          <w:rFonts w:ascii="IRNazanin" w:hAnsi="IRNazanin" w:eastAsia="IRNazanin"/>
          <w:color w:val="111111"/>
          <w:sz w:val="28"/>
          <w:sz w:val="28"/>
          <w:szCs w:val="28"/>
          <w:rtl w:val="true"/>
          <w:lang w:bidi="fa-IR"/>
        </w:rPr>
        <w:t>یهجر وقد اوصی إلی عمر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هر کس محبوب خداوند بوده و با دلایل آیات قرآن مجید و اخبار متکاثره‌ی متواتره‌ای که رسول اکرم صلی الله علیه وآله در زمان خود، تقدّم علمی و فضلی به او داده و او را افضل و برتر از همه‌ی امّت معرفی فرموده، ما هم حقّاً پیروی و اطاعت از او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در لفظ خلافت و ولایت و وصایت دراخبار مندرجه در کتب معتبره‌ی خودتان بسیار آمده؛ علاوه از آنها چون علی علیه السّلام مجموعه خصایص و فضایل است که در شبهای گذشته اشاراتی نمودیم که با پیغمبر خاتم در تمام خصایص به استثنای نبوّت خاصّه شرکت داشته و افضل از تمام امّت بوده و طبق آیات قرآنیه و اخبار متکاثره‌ی متواتره، احدی از آحاد بشر، به عُشری از اعشار، بلکه هزار یک از فضایل و کمالات آن بزرگوار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خوارزمی حدیث را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الغیاض أقلام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جمهور نقلاً از ابن عبّاس و محمّد</w:t>
      </w:r>
    </w:p>
    <w:p>
      <w:pPr>
        <w:pStyle w:val="BookText"/>
        <w:rPr/>
      </w:pPr>
      <w:r>
        <w:rPr>
          <w:rFonts w:ascii="IRNazanin" w:hAnsi="IRNazanin" w:eastAsia="IRNazanin"/>
          <w:color w:val="111111"/>
          <w:sz w:val="28"/>
          <w:sz w:val="28"/>
          <w:szCs w:val="28"/>
          <w:rtl w:val="true"/>
          <w:lang w:bidi="fa-IR"/>
        </w:rPr>
        <w:t xml:space="preserve">بن یوسف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گنجی شافعی حدیث را همانند خوارزمی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ابن جوزی حدیث را به این لفظ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الشجر أقلام والبحور مداد والانس والجنّ کتّاب وحسّاب ما أحصوا فضائل أمیرالمؤمنین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الأشجار أقلام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 سید علی همدانی در مودّت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از خلیفه‌ی ثانی عمر بن الخطّاب نقل نموده که همگی از رسول اکرم صلی الله علیه وآله به مختصر پس و پیشی در الفاظ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الریاض أقلام والبحر مداد والجنّ حسّاب والانس کتّاب ما أحصوا فضائل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قلم گردند و دریا مرکّب و جنّیان حساب کننده و آدمیان نویسنده، نمی‌توانند شماره کنند فضایل علی بن ابی 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گوید شاعر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کنی سرانگشت و صفحه بشماری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آن حضرت اولی و احق به مقام خلافت و جانشینی رسول الله صلی الله علیه وآله بوده است</w:t>
      </w:r>
      <w:r>
        <w:rPr>
          <w:rFonts w:eastAsia="IRNazanin" w:cs="IRNazanin"/>
          <w:color w:val="111111"/>
          <w:sz w:val="28"/>
          <w:szCs w:val="28"/>
          <w:rtl w:val="true"/>
          <w:lang w:bidi="fa-IR"/>
        </w:rPr>
        <w:t xml:space="preserve">. </w:t>
      </w:r>
      <w:bookmarkStart w:id="561" w:name="pg13407_170778"/>
    </w:p>
    <w:p>
      <w:pPr>
        <w:pStyle w:val="Heading3"/>
        <w:numPr>
          <w:ilvl w:val="2"/>
          <w:numId w:val="1"/>
        </w:numPr>
        <w:rPr/>
      </w:pPr>
      <w:bookmarkStart w:id="562" w:name="__RefHeading___Toc544169_2616395394"/>
      <w:bookmarkStart w:id="563" w:name="_Toc185"/>
      <w:bookmarkEnd w:id="561"/>
      <w:bookmarkEnd w:id="562"/>
      <w:r>
        <w:rPr>
          <w:rtl w:val="true"/>
        </w:rPr>
        <w:t>شیخ باز هم به صدا آمد</w:t>
      </w:r>
      <w:bookmarkEnd w:id="563"/>
    </w:p>
    <w:p>
      <w:pPr>
        <w:pStyle w:val="BookText"/>
        <w:rPr/>
      </w:pPr>
      <w:r>
        <w:rPr>
          <w:rFonts w:ascii="IRNazanin" w:hAnsi="IRNazanin" w:eastAsia="IRNazanin"/>
          <w:color w:val="111111"/>
          <w:sz w:val="28"/>
          <w:sz w:val="28"/>
          <w:szCs w:val="28"/>
          <w:rtl w:val="true"/>
          <w:lang w:bidi="fa-IR"/>
        </w:rPr>
        <w:t>شیخ عبدالسلام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حافظ محمد رشید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مختصری هم حقیر عرایضی بنمایم، شما هم قدری تنفّس و استراحت بنمایید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 به داعی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منکر فضایل مولانا علی کرّم الله وجهه نیستیم، و لکن انحصار دادن به آن جناب غیر معقول است؛ چون که خلفای راشدین رضی الله عنهم صحابه‌ی خاصّ پیغمبر، هر یک صاحب فضایل و همگی با هم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یک طرفه صحبت می‌نمایید، ممکن است امر بر آقایان حاضرین و غائبین مشتبه شود و گمان نمایند امر چنان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اجازه می‌دهید، قدری از آن احادیث که در فضایل آنهاست ذکر نماییم، تا حق زیر پرده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خاص به اشخاص نداریم، فقط تابع عقل و علم و منطقیم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طرفه صحبت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قرآنیه و اخبار صحیحه‌ی صریحه‌ی متفق علیه فریقین یک طرفه به ما نشان می‌دهند و اما در موضوع صحابه هم خدا شاهد است حبّ و بغض جاهلانه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یک طرفه هرگز به کار نبرده و نخواهم برد و از آقایان حاضرین محترم نیز تقاضا می‌کنم هر کجا تعصّبی از داعی دیدند، یا کلامی که توأم با عقل و برهان و منطق نبود شنیدند، ابراز لطف نموده یادآور شوند، ممنون خواهم شد</w:t>
      </w:r>
      <w:r>
        <w:rPr>
          <w:rFonts w:eastAsia="IRNazanin" w:cs="IRNazanin"/>
          <w:color w:val="111111"/>
          <w:sz w:val="28"/>
          <w:szCs w:val="28"/>
          <w:rtl w:val="true"/>
          <w:lang w:bidi="fa-IR"/>
        </w:rPr>
        <w:t>.</w:t>
      </w:r>
    </w:p>
    <w:p>
      <w:pPr>
        <w:pStyle w:val="Heading3"/>
        <w:numPr>
          <w:ilvl w:val="2"/>
          <w:numId w:val="1"/>
        </w:numPr>
        <w:rPr/>
      </w:pPr>
      <w:bookmarkStart w:id="564" w:name="__RefHeading___Toc544171_2616395394"/>
      <w:bookmarkStart w:id="565" w:name="_Toc186"/>
      <w:bookmarkEnd w:id="564"/>
      <w:r>
        <w:rPr>
          <w:rtl w:val="true"/>
        </w:rPr>
        <w:t>احدی منکر فضل صحابه نیست، ولی باید انتخاب افضل نمود</w:t>
      </w:r>
      <w:bookmarkEnd w:id="56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خیلی بجاست که احادیث مجمع علیه و مقبول الطرفین را بیان نمایید، </w:t>
      </w:r>
    </w:p>
    <w:p>
      <w:pPr>
        <w:pStyle w:val="BookText"/>
        <w:rPr/>
      </w:pPr>
      <w:r>
        <w:rPr>
          <w:rFonts w:ascii="IRNazanin" w:hAnsi="IRNazanin" w:eastAsia="IRNazanin"/>
          <w:color w:val="111111"/>
          <w:sz w:val="28"/>
          <w:sz w:val="28"/>
          <w:szCs w:val="28"/>
          <w:rtl w:val="true"/>
          <w:lang w:bidi="fa-IR"/>
        </w:rPr>
        <w:t>به جان و دل می‌پذیرم؛ زیرا داعی منکر فضل صحابه پاک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هر یک در محل خود فضیلتی داشته‌اند، ولی باید افضل امّت را که مورد قبول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دست آورد، چون صحبت ما در فاضل نیست؛ چه آنکه فضلاء بسیارند، بلکه باید فهمید چه کس افضل امّت بوده بعد از رسول اکرم صلی الله علیه وآله، تا به حکم عقل و نقل، او را مقدّم بدانیم و پیروی از او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شما طفره می‌باشد؛ چون که در کتاب‌های شما حتّی یک حدیث هم در فضایل خلفا وجود ندارد، چگونه به اخبار متفق علیه استشهاد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ایراد به خود شما بر می‌گردد که چرا شب اوّل، بی‌مطالعه صحبت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این پیشنهادی بود که شب اوّل جناب حافظ سلّمه الله نمودند که طی مذاکرات، استشهاد ما به آیات قرآن مجید و اخبار مجمع علیه فریقین باشد، دعاگو هم از جهت مطالعات بسیاری که در کتب معتبره‌ی شماها داشتم قبول نمودم و به شهادت خودتان و تمام اهل مجلس، از شب اوّل تاکنون، از میزان قرارداد خارج نشدم و آنچه استشهاد نمودم به آیات قرآن مجید و اخبار صحیحه‌ی صریحه‌ی مندرجه در کتب معتبره‌ی موثًقین از علمای خودتان بوده و تا هر زمانی هم که این مجلس منعقد باشد و به فیض ملاقات آقایان نائل باشم، ان شاء الله از این قرارداد تجاوز نمی‌نمایم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شما وقتی این قرارداد را نمودید، فکر ننمودید که خود زمانی دچار این محظور خواهید شد، ولی دعاگو قرارداد را بهانه سخت‌گیری نمی‌کنم، حاضرم اخبار صحیحه‌ی صریحه‌ی یک طرفه‌ی شما را که مجعول نباشد و با دلایل عقل و نقل موافقت نماید، استماع نموده، آن‌گاه ما و شما منصفانه قضاوت عادلانه نماییم چنانچه مقابله با کثرت فضایل علی علیه السّلام بنماید، مورد قبول قرار دهیم</w:t>
      </w:r>
      <w:r>
        <w:rPr>
          <w:rFonts w:eastAsia="IRNazanin" w:cs="IRNazanin"/>
          <w:color w:val="111111"/>
          <w:sz w:val="28"/>
          <w:szCs w:val="28"/>
          <w:rtl w:val="true"/>
          <w:lang w:bidi="fa-IR"/>
        </w:rPr>
        <w:t xml:space="preserve">. </w:t>
      </w:r>
      <w:bookmarkStart w:id="566" w:name="pg13407_170782"/>
    </w:p>
    <w:p>
      <w:pPr>
        <w:pStyle w:val="BookText"/>
        <w:rPr/>
      </w:pPr>
      <w:bookmarkEnd w:id="566"/>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نصوص خلافت نقل احادیث نمودید، ولی غافل بودید که از این قبیل احادیث در باب خلیفه ابوبکر رضی الله عنه بسیار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اکابر علمای خودتان، چون ذهبی</w:t>
      </w:r>
      <w:r>
        <w:rPr>
          <w:rStyle w:val="FootnoteAnchor"/>
          <w:rtl w:val="true"/>
        </w:rPr>
        <w:footnoteReference w:id="591"/>
      </w:r>
      <w:r>
        <w:rPr>
          <w:rFonts w:ascii="IRNazanin" w:hAnsi="IRNazanin" w:eastAsia="IRNazanin"/>
          <w:color w:val="111111"/>
          <w:sz w:val="28"/>
          <w:sz w:val="28"/>
          <w:szCs w:val="28"/>
          <w:rtl w:val="true"/>
          <w:lang w:bidi="fa-IR"/>
        </w:rPr>
        <w:t>و سیوطی و ابن أبی الحدید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لصاحبها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سدّ الأبواب، فانّه کان لعلیّ علیه السّلام فقلّبته البکریة إلی أبی‌بکر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نقل نموده‌اند که امویها و بکریون احادیث بسیاری در فضایل ابی‌بکر وضع نموده‌اند، من باب نمونه از آن بسیاری که فرمودید، حدیثی نقل نمایید، تا مورد قضاوت قضات منصف و غیر متعصّب قرار گیرد</w:t>
      </w:r>
      <w:r>
        <w:rPr>
          <w:rFonts w:eastAsia="IRNazanin" w:cs="IRNazanin"/>
          <w:color w:val="111111"/>
          <w:sz w:val="28"/>
          <w:szCs w:val="28"/>
          <w:rtl w:val="true"/>
          <w:lang w:bidi="fa-IR"/>
        </w:rPr>
        <w:t>.</w:t>
      </w:r>
    </w:p>
    <w:p>
      <w:pPr>
        <w:pStyle w:val="Heading3"/>
        <w:numPr>
          <w:ilvl w:val="2"/>
          <w:numId w:val="1"/>
        </w:numPr>
        <w:rPr/>
      </w:pPr>
      <w:bookmarkStart w:id="567" w:name="__RefHeading___Toc544173_2616395394"/>
      <w:bookmarkStart w:id="568" w:name="_Toc187"/>
      <w:bookmarkEnd w:id="567"/>
      <w:r>
        <w:rPr>
          <w:rtl w:val="true"/>
        </w:rPr>
        <w:t>نقل خبر در فضیلت ابی‌بکر و جواب آن که مجعول است</w:t>
      </w:r>
      <w:bookmarkEnd w:id="568"/>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معتبری از عمر بن ابراهیم بن خالد از عیسی بن علی بن عبدالله بن عبّاس از پدرش از جدّش عبّاس نقل نموده‌اند که رسول خداصلی الله علیه وآله به آن بزرگمرد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انّ الله جعل أبابکر خلیفتی علی دین الله، فاسمعوا له وأطیعوا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 به درستی که خدای تعالی قرار داد ابی‌بکر را خلیفه من بر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از او و اطاعت نمایید او راتا رستگار شوید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آنکه این حدیث یک طرفه است و قرار ما نبود که به احادیث یک طرفه استشهاد نماییم، مع ذلک همین حدیث یک طرفه هم اگر </w:t>
      </w:r>
    </w:p>
    <w:p>
      <w:pPr>
        <w:pStyle w:val="BookText"/>
        <w:rPr/>
      </w:pPr>
      <w:r>
        <w:rPr>
          <w:rFonts w:ascii="IRNazanin" w:hAnsi="IRNazanin" w:eastAsia="IRNazanin"/>
          <w:color w:val="111111"/>
          <w:sz w:val="28"/>
          <w:sz w:val="28"/>
          <w:szCs w:val="28"/>
          <w:rtl w:val="true"/>
          <w:lang w:bidi="fa-IR"/>
        </w:rPr>
        <w:t>مردود نبود، در اطراف آن بحث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همه‌ی مطالب را می‌خواهید به حرف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حرف نیستیم، بلکه اهل عملیم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ما رد ننموده‌ایم، بلکه اکابر علمای خودتان رد نموده‌اند؛ چه آنکه روات این حدیث در نظر آنها کذّاب و جعّال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 را باطل و از درجه‌ی اعتبار ساقط می‌دانند؛ چنانچه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الدار القطنی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خبیث، 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عیسی بن علیّ بن عبدالله بن عبّاس، عن أبیه عن جدّه، أنً رسول الله صلی الله علیه وآله 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انّ الله جعل أبابکر خلیفتی علی دین الله فاسمعوا له وأطیعوا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لیس بصحیح ویبطله أنّ العبّاس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تدخل بنا الی رسول الله صلی الله علیه وآله فنسأله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ترجمه حال ابراهیم بن خالد و خطیب بغداد ضمن ترجمه حال عمر بن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غیر ثقة، یروی المناکیر عن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حدیث شخص کذّاب و دروغگو باطل و مردود و غیرقابل قبول می‌باشد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صحیحه از صحابی ثقه ابو هریره رضی الله عنه رسیده است که جبرئیل بر پیغمبرصلی الله علیه وآله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ابی‌بکر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بنما آیا او هم از من راضی </w:t>
      </w:r>
    </w:p>
    <w:p>
      <w:pPr>
        <w:pStyle w:val="BookText"/>
        <w:rPr/>
      </w:pPr>
      <w:r>
        <w:rPr>
          <w:rFonts w:ascii="IRNazanin" w:hAnsi="IRNazanin" w:eastAsia="IRNazanin"/>
          <w:color w:val="111111"/>
          <w:sz w:val="28"/>
          <w:sz w:val="28"/>
          <w:szCs w:val="28"/>
          <w:rtl w:val="true"/>
          <w:lang w:bidi="fa-IR"/>
        </w:rPr>
        <w:t>هست یا نه؟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مقدمه این جمله را بدانیم که در نقل اخبار باید خیلی دقیق شویم، تا مورد ایراد عقلا واقع نشویم و ضمناً من باب تذکّر، شما را یادآور می‌شوم به نقل حدیثی که اکابر علمای شما، مانند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ابن حجر حدیث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ابن عبد البر حدیث را به این عبارت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موسی الغافقی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عهد إلینا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سترجعون بعدی إلی قوم یُحبون الحدیث عنّی، فعلیکم بکتاب الله ومن حفظ شیئاً فلیحدّث به، ومن قال علیّ ما لم أقل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ابو هریره 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علیّ الکذابة ومن کذب علیّ متعمّداً فقد تبوّء مقعده من النار وکلّما حدّثتم بحدیث منّی فاعرضوه علی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گردیدند بر من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عمداً دروغ ببندد نشیمنگاه او آتش جهنم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من حدیثی به شما گفتند، پس او را عرضه کنید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مطابقت با قرآن نمود، بپذیرید و الاّ 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متفق علیه فریقین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فخر رازی هم در آخر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تفسیر کبیرش از آن حضرت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روی لکم عنّی حدیث فاعرضوه علی کتاب الله تعالی، فإن وافقه فاقبلوه وإلاّ فردّوه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برای شما حدیثی از من روایت نمایند، عرضه نمایید او را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موافقت با کتاب دارد، قبول نمایید و الا او را 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کتب اکابر علمای شما وارد است، از جمله جعل کنندگان حدیث از قول رسول الله صلی الله علیه وآله همین ابو هریره مردود بوده که شما این خبر را از او نقل نمودید و بی‌جهت او را ثقه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 عالم و مبلّغ جلیل فرزندرسول خدا انتظار نمی‌رود که نسبت به اصحاب رسول خداصلی الله علیه وآله طعن و 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کلمه صحابی بودن می‌خواهید داعی را مرعوب نمایید و حال آنکه اشتباه می‌فرمایید که فقط صحابی بودن را اسباب شرف و فضل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مصاحبت رسول اکرم صلی الله علیه وآله مؤثّر و موجب شرف و فضل است، به شرط آنکه مصاحب، مطیع و فرمانبردار آن حضرت باشد، ولی اگر بر خلاف اوامر و دساتیر آن حضرت عمل نماید و تابع هوی و هوس گردد، حتماً مردود و گاهی ملعون و مستحق نار و عذاب الیم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منافقینی که آیات قرآن مجید شهادت به فساد احوال و خبر از دخول نار آنها می‌دهد، از مصاحبین رسول الله صلی الله علیه وآله نبودند که ملعون و اهل آتش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نکنید که ابوهریره هم یکی از همان مردودین و ملاعین مستحقّ نار می‌باشد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مردود بودن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نزد بعضی مردود باشد، دلیل براهل آتش بودن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مردودی ملعون و اهل آتش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کسی است که به نصّ صریح قرآن کریم یا گفتار پیغمبر ملعون باشد</w:t>
      </w:r>
      <w:r>
        <w:rPr>
          <w:rFonts w:eastAsia="IRNazanin" w:cs="IRNazanin"/>
          <w:color w:val="111111"/>
          <w:sz w:val="28"/>
          <w:szCs w:val="28"/>
          <w:rtl w:val="true"/>
          <w:lang w:bidi="fa-IR"/>
        </w:rPr>
        <w:t xml:space="preserve">. </w:t>
      </w:r>
      <w:bookmarkStart w:id="569" w:name="pg13407_170790"/>
    </w:p>
    <w:p>
      <w:pPr>
        <w:pStyle w:val="Heading3"/>
        <w:numPr>
          <w:ilvl w:val="2"/>
          <w:numId w:val="1"/>
        </w:numPr>
        <w:rPr/>
      </w:pPr>
      <w:bookmarkStart w:id="570" w:name="__RefHeading___Toc544175_2616395394"/>
      <w:bookmarkStart w:id="571" w:name="_Toc188"/>
      <w:bookmarkEnd w:id="569"/>
      <w:bookmarkEnd w:id="570"/>
      <w:r>
        <w:rPr>
          <w:rtl w:val="true"/>
        </w:rPr>
        <w:t>شرح حال ابوهریره و مذمّت آن</w:t>
      </w:r>
      <w:bookmarkEnd w:id="57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بر مردودیت ابوهریره بسیار و اظهر من الشمس است، چنان که اکابر علمای خودتان هم تصدیق نموده‌اند؛ از جمله دلایل بر مردودیت او آن که از موافقین ملعون ابن ملعون علی لسان رسول الله، معاویهْ بن ابی سفیان و در سلک منافقین و مردمان دورو بوده؛ زیرا در صفّین بعضی از روزها نماز را اقتدا به امیر مؤمنان علی علیه السّلام می‌نموده، ولی حاشیه‌نشین سفره‌ی چرب و نرم معاویه بوده، چنانچه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زمخشری حدیث را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 المضیرة جدّاً فأکلها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حضرت الصلاة، صلّی خلف علیّ رضی الله عنه فإذا قیل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مضیرة معاویة أدسم وأطیب، والصلاة خلف علیّ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یقال له شیخ المضیرة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نموده‌اند که وقتی از این دو حالت از او سؤال می‌نمودند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مضیرة</w:t>
      </w:r>
      <w:r>
        <w:rPr>
          <w:rStyle w:val="FootnoteAnchor"/>
          <w:rtl w:val="true"/>
        </w:rPr>
        <w:footnoteReference w:id="598"/>
      </w:r>
      <w:r>
        <w:rPr>
          <w:rFonts w:ascii="IRNazanin" w:hAnsi="IRNazanin" w:eastAsia="IRNazanin"/>
          <w:color w:val="111111"/>
          <w:sz w:val="28"/>
          <w:sz w:val="28"/>
          <w:szCs w:val="28"/>
          <w:rtl w:val="true"/>
          <w:lang w:bidi="fa-IR"/>
        </w:rPr>
        <w:t>معاویة ادسم والصلاة خلف علیّ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مضیره و طعام معاویه چرب‌تر و نماز در عقب علی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معروف گردید به شیخ المضیرهْ</w:t>
      </w:r>
      <w:r>
        <w:rPr>
          <w:rFonts w:eastAsia="IRNazanin" w:cs="IRNazanin"/>
          <w:color w:val="111111"/>
          <w:sz w:val="28"/>
          <w:szCs w:val="28"/>
          <w:rtl w:val="true"/>
          <w:lang w:bidi="fa-IR"/>
        </w:rPr>
        <w:t>.</w:t>
      </w:r>
    </w:p>
    <w:p>
      <w:pPr>
        <w:pStyle w:val="Heading3"/>
        <w:numPr>
          <w:ilvl w:val="2"/>
          <w:numId w:val="1"/>
        </w:numPr>
        <w:rPr/>
      </w:pPr>
      <w:bookmarkStart w:id="572" w:name="__RefHeading___Toc544177_2616395394"/>
      <w:bookmarkStart w:id="573" w:name="_Toc189"/>
      <w:bookmarkEnd w:id="572"/>
      <w:r>
        <w:rPr>
          <w:rtl w:val="true"/>
        </w:rPr>
        <w:t>علی از حق و قرآن جدا نمی‌باشد</w:t>
      </w:r>
      <w:bookmarkEnd w:id="573"/>
    </w:p>
    <w:p>
      <w:pPr>
        <w:pStyle w:val="BookText"/>
        <w:rPr/>
      </w:pPr>
      <w:r>
        <w:rPr>
          <w:rFonts w:ascii="IRNazanin" w:hAnsi="IRNazanin" w:eastAsia="IRNazanin"/>
          <w:color w:val="111111"/>
          <w:sz w:val="28"/>
          <w:sz w:val="28"/>
          <w:szCs w:val="28"/>
          <w:rtl w:val="true"/>
          <w:lang w:bidi="fa-IR"/>
        </w:rPr>
        <w:t xml:space="preserve">و حال آنکه علمای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اجماع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شیخ الاسلام حموینی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حموینی این حدیث را از سه طریق با سه عبارت متفاوت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بن أبی طالب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أمّ سلمة رضی الله عنها إذ استأذن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ثابت، ادخل 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ثابت أین طار قلبک حین طارت القلوب مطائرها؟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والّذی نفسی بیده لقد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والقرآن والحقّ والقرآن مع علیّ، ولن یفترقا حتّی یردا علیّ الحوض</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وطبرانی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طبرانی حدیث را همانند اوّلین حدیثی که از فرائد السمطین نقل کرده‌ایم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گنجی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یوم فتحت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الحقّ معک، والحقّ علی لسانک وفی قلبک وبین عینیک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قتیبهْ در صفحه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والسیاسهْ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قتیبه حدیث را در ضمن بیان جنگ صفین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وأتی محمّد بن أبی بکر، فدخل علی أخته عائشة رضی الله عنها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 xml:space="preserve">احمد حنبل در مسند و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قندوزی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صلی الله علیه وآله یقول فی علیّ خصالاً لو کانت واحدة منها فی رجل اکتفی بها فضلاً وشرفاً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 لا یفترقان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ابویعلی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ابویعلی حدیث را همانند اوّلین حدیثی که از فرائد السمطین نقل کردیم، آورده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متقی هندی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p>
    <w:p>
      <w:pPr>
        <w:pStyle w:val="BookText"/>
        <w:rPr/>
      </w:pP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متقی هندی حدیث را همانند اوّلین حدیثی که از فرائد السمطین نقل کردیم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سعید بن منصور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 در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خطیب حدیث را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ثابت مولی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فرأیتها تبکی وتذکر علیّاً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وحافظ ابن مردویه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ابن مردویه این حدیث را به الفاظ گوناگون نقل کرده است که به عنوان نمونه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ابی‌ذر، أنه سئل عن اختلاف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بکتاب الله والشیخ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وعلی لسانه، والحقّ یدور حیثما دار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موسی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الحقّ مع علیّ، ولکن مالت الدنیا بأهلها ولقد سمعت النبیّ صلی الله علیه وآله یقول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یا علیّ، أنت مع الحقّ والحقّ بعدی معک، لا یحبّک إلاّ مؤمن ولا یبغضک إلاّ منافق</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وإنّا لنحبّه ولکن الدنیا تغرّ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رازی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اقتدی فی دینه بعلیّ بن أبی طالب فقد اهتدی والدلیل علیه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راغب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انّ النبیّ صلی الله علیه 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 وقال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 لن یزولا حتّی یردا علیّ الحوض</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همین ابی هریره و غیره نقل نموده‌اند که رسول اکرم صلی الله علیه وآله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یدور معه کیف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با حق و حق با علی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را بگذارد و اطراف معاویه بگردد، مردود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افعال شنیعه و ظلم و ستم معاویه را ببیند و ساکت بماند، به علاوه برای جلب منافع دنیا و پر کردن شکم و رسیدن به مقام، حاشیه نشین مجلس آن ملعون و کمک یار او باشد، مردود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ابوهریره‌ای که خود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اکابر علمای خودتان، مانند حاکم نیشابوری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شایان ذکر است که حاکم این حدیث را به ترتیب یاد شده نقل نکرده است، بلکه هر قسمت آن را در ضمن حدیثی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اول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انتهای حدیثی در همین جلد، صفحه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نیز بخش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صفحه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از قول پیامبرصلی الله علیه وآله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اخیر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سبّه فقد سبّنی ومن سبّنی فقد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حدیثی به این لفظ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احمد بن حنبل بخش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وأنا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پیامبرصلی الله علیه وآله به این لفظ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اخیر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سبّه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لفظ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بخش اوّل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سلمه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مغازلی فقیه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متقی</w:t>
      </w:r>
    </w:p>
    <w:p>
      <w:pPr>
        <w:pStyle w:val="BookText"/>
        <w:rPr/>
      </w:pPr>
      <w:r>
        <w:rPr>
          <w:rFonts w:ascii="IRNazanin" w:hAnsi="IRNazanin" w:eastAsia="IRNazanin"/>
          <w:color w:val="111111"/>
          <w:sz w:val="28"/>
          <w:sz w:val="28"/>
          <w:szCs w:val="28"/>
          <w:rtl w:val="true"/>
          <w:lang w:bidi="fa-IR"/>
        </w:rPr>
        <w:t xml:space="preserve">هندی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شایان ذکر است بخش اوّل حدیث را در صفحه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و بخش دوم حدیث را در صفحه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یؤدّی عنّی الاّ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سوم حدیث را در صفحه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لفظ از أمّ سلمهْ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الاسلام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بخش اوّل حدیث را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حدیث را 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سوم حدیث را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لفظ از أمّ سلمه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علاوه بر نقل بخش اوّل و دوم حدیث، بخش اخیر حدیث را از امّ سلمه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ابو عبدالرحمان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نسائی دو بخش اخیر حدیث را نقل کرده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دیگران </w:t>
      </w:r>
    </w:p>
    <w:p>
      <w:pPr>
        <w:pStyle w:val="BookText"/>
        <w:rPr/>
      </w:pPr>
      <w:r>
        <w:rPr>
          <w:rFonts w:ascii="IRNazanin" w:hAnsi="IRNazanin" w:eastAsia="IRNazanin"/>
          <w:color w:val="111111"/>
          <w:sz w:val="28"/>
          <w:sz w:val="28"/>
          <w:szCs w:val="28"/>
          <w:rtl w:val="true"/>
          <w:lang w:bidi="fa-IR"/>
        </w:rPr>
        <w:t>آورده‌اند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والقرآن مع علیّ،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وأنا من علیّ، من سبّه فقد سبّنی ومن سبّنی فقد سبّ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با قرآن و قرآن با علی می‌باشد و هرگز از هم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سب و شتم نماید، مرا شتم نموده و کسی که مرا سب و شتم نماید، خدا را سب و شتم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خود ناظر باشد که معاویه علیه الهاویه، علنی و بر ملا حتّی بالای منبر و خطبه‌ی نماز جمعه، علی و حسن و حسین علیه السّلام را لعن نماید و نیز امر دهد در تمام منابر و مجالس آن حضرت را لعن نمایند، آن‌گاه با چنین ملاعینی مباشر و به عمل آنها مسرور باشد، مردود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معاشرت با آنها، با جعل احادیث کمک یار آنها باشد و مردم را تهییج و وادار به لعن آن حضرت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معقول است که ما این تهمت‌ها را قبول نماییم که صحابی پاک‌دل، مردم را با جعل احادیث وادار به لعن و سبّ علی کرّم الله وجهه بنماید؟ آیا این نوع از تهمت‌ها از ساخته‌های شیعیان نمی‌باشد؟ </w:t>
      </w:r>
      <w:bookmarkStart w:id="574" w:name="pg13407_170802"/>
    </w:p>
    <w:p>
      <w:pPr>
        <w:pStyle w:val="BookText"/>
        <w:rPr/>
      </w:pPr>
      <w:bookmarkEnd w:id="574"/>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معقول نیست که صحابی پاک‌دل چنین عملی را بنماید و اگر فردی از صحابه چنین عملی را نمود، دلیلی قطعی بر عدم پاکی دل او می‌باشد و حتماً منافق و مردود و ملعون خواهد بود، چه آنکه سب کننده‌ی خدا و پیغمبر قطعاً مردود و ملعون و اهل آتش است، به نصّ اخبار بسیاری که علاوه بر اجماع علمای شیعه، اکابر علمای خودتان نقل نموده‌اند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سب نماید، مرا و خدای مرا 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تهمت‌ها از جعلیات شیعیان است، اشتباه فرمودید وتصور نمودید روی سخن با بعض از علمای خودتان دارید که برای رسیدن به هدف و مقصود خود دروغ‌ها می‌سازند و تهمت‌ها به شیعیان پاک‌دل می‌زنند و عوام بی‌خبر را گمراه می‌سازند و باکی از قیامت و محاکمه‌ی عندالله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جناب عالی به اصحاب رسول الله صلی الله علیه وآله تهمت جعل اخبار بدهید، ما چگونه انتظار ببریم که نسبت به مفاخر اسلامیان جهابذه‌ی از علمای سنّت و جماعت نسبت بد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منتها درجه از هنر نماییتان، نسبت بد و تهمت و دشنام دادن به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بی‌لطفی نمودید که چنین نسبت‌هایی به ما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تواریخ چهارده قرن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برخلاف گفتار شما می‌دهد</w:t>
      </w:r>
      <w:r>
        <w:rPr>
          <w:rFonts w:eastAsia="IRNazanin" w:cs="IRNazanin"/>
          <w:color w:val="111111"/>
          <w:sz w:val="28"/>
          <w:szCs w:val="28"/>
          <w:rtl w:val="true"/>
          <w:lang w:bidi="fa-IR"/>
        </w:rPr>
        <w:t>.</w:t>
      </w:r>
    </w:p>
    <w:p>
      <w:pPr>
        <w:pStyle w:val="Heading3"/>
        <w:numPr>
          <w:ilvl w:val="2"/>
          <w:numId w:val="1"/>
        </w:numPr>
        <w:rPr/>
      </w:pPr>
      <w:bookmarkStart w:id="575" w:name="__RefHeading___Toc544179_2616395394"/>
      <w:bookmarkStart w:id="576" w:name="_Toc190"/>
      <w:bookmarkEnd w:id="575"/>
      <w:r>
        <w:rPr>
          <w:rtl w:val="true"/>
        </w:rPr>
        <w:t>مظلومیت شیعیان در مقابل مخالفین</w:t>
      </w:r>
      <w:bookmarkEnd w:id="57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اوّل اسلام و قدرت ظهور اموی‌ها تاکنون، پیوسته فحش دادن و لعن و سب نمودن و تهمت زدن به اعاظم، از ائمّه‌ی معصومین از عترت طاهره و شیعیان مظلوم آنها، مخصوص بازیگران سیاسی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سنّی؛ یعنی پیرو </w:t>
      </w:r>
      <w:bookmarkStart w:id="577" w:name="pg13407_170804"/>
    </w:p>
    <w:p>
      <w:pPr>
        <w:pStyle w:val="BookText"/>
        <w:rPr/>
      </w:pPr>
      <w:bookmarkEnd w:id="577"/>
      <w:r>
        <w:rPr>
          <w:rFonts w:ascii="IRNazanin" w:hAnsi="IRNazanin" w:eastAsia="IRNazanin"/>
          <w:color w:val="111111"/>
          <w:sz w:val="28"/>
          <w:sz w:val="28"/>
          <w:szCs w:val="28"/>
          <w:rtl w:val="true"/>
          <w:lang w:bidi="fa-IR"/>
        </w:rPr>
        <w:t>سنّت و جماعت 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تاکنون برجسته‌ترین افراد از علمای شما در کتب معتبره‌ی خود برای اغوای عوام بی‌خبر و ایجاد تفرقه و جدایی میان مسلمانان، صدها تهمت‌ها و دروغ‌های شاخدار به شیعیان مظلوم نسبت داده و آنها را رافضی و کافر و مشرک و غالی نامیده و به سب و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رهبران اوّلیه‌ی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نظر برادران پاک‌دل سنّی بی‌خبر منفور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عالم سنّی در کتاب خود، نسبت به شیعیان تهمت‌زده و دروغ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نتوانید این امر را ثابت نمایید، قطعاً محکوم به سقوط می‌باشید؛ زیرا علمای ما آنچه گفته و نوشته‌اند،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اعمال و عقاید فاسده را کنار بگذارند، تا راحت باشند و انتقاد از آنها ننمایند</w:t>
      </w:r>
      <w:r>
        <w:rPr>
          <w:rFonts w:eastAsia="IRNazanin" w:cs="IRNazanin"/>
          <w:color w:val="111111"/>
          <w:sz w:val="28"/>
          <w:szCs w:val="28"/>
          <w:rtl w:val="true"/>
          <w:lang w:bidi="fa-IR"/>
        </w:rPr>
        <w:t>.</w:t>
      </w:r>
    </w:p>
    <w:p>
      <w:pPr>
        <w:pStyle w:val="Heading3"/>
        <w:numPr>
          <w:ilvl w:val="2"/>
          <w:numId w:val="1"/>
        </w:numPr>
        <w:rPr/>
      </w:pPr>
      <w:bookmarkStart w:id="578" w:name="__RefHeading___Toc544181_2616395394"/>
      <w:bookmarkStart w:id="579" w:name="_Toc191"/>
      <w:bookmarkEnd w:id="578"/>
      <w:r>
        <w:rPr>
          <w:rtl w:val="true"/>
        </w:rPr>
        <w:t>نسبت‌های دروغ و تهمت‌های علمای سنّی به شیعیان</w:t>
      </w:r>
      <w:bookmarkEnd w:id="57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 را مجبور نمودید به بعض از آنچه در حافظه حاضر دارم، نمونه‌ای از هزاران اکاذیب و جعلیات و تهمت‌هایی که اکابر علمای شما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در این مجلس محترم، برای روشن شدن افکار مردم بی‌خبر بیان و قضاوت را به روح پاک مسلمانان روشن ضمیر واگذار نمایم</w:t>
      </w:r>
      <w:r>
        <w:rPr>
          <w:rFonts w:eastAsia="IRNazanin" w:cs="IRNazanin"/>
          <w:color w:val="111111"/>
          <w:sz w:val="28"/>
          <w:szCs w:val="28"/>
          <w:rtl w:val="true"/>
          <w:lang w:bidi="fa-IR"/>
        </w:rPr>
        <w:t>.</w:t>
      </w:r>
    </w:p>
    <w:p>
      <w:pPr>
        <w:pStyle w:val="Heading3"/>
        <w:numPr>
          <w:ilvl w:val="2"/>
          <w:numId w:val="1"/>
        </w:numPr>
        <w:rPr/>
      </w:pPr>
      <w:bookmarkStart w:id="580" w:name="__RefHeading___Toc544183_2616395394"/>
      <w:bookmarkStart w:id="581" w:name="_Toc192"/>
      <w:bookmarkEnd w:id="580"/>
      <w:r>
        <w:rPr>
          <w:rtl w:val="true"/>
        </w:rPr>
        <w:t>تهمت‌های ابن عبد ربه به شیعیان</w:t>
      </w:r>
      <w:bookmarkEnd w:id="581"/>
    </w:p>
    <w:p>
      <w:pPr>
        <w:pStyle w:val="BookText"/>
        <w:rPr/>
      </w:pPr>
      <w:r>
        <w:rPr>
          <w:rFonts w:ascii="IRNazanin" w:hAnsi="IRNazanin" w:eastAsia="IRNazanin"/>
          <w:color w:val="111111"/>
          <w:sz w:val="28"/>
          <w:sz w:val="28"/>
          <w:szCs w:val="28"/>
          <w:rtl w:val="true"/>
          <w:lang w:bidi="fa-IR"/>
        </w:rPr>
        <w:t xml:space="preserve">یکی از مفاخر علمای ادبی شما شهاب الدین ابو عمر احمد بن محمّد بن عبد ربه قرطبی اندلسی مالکی، متوفّای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قرطبه بوده که در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أحذّرک الأهواء المضلّة، شرّها الرافضة، فانّها یهود هذه الأمّة، یبغضون الاسلام کما یبغض الیهود النصرانیه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والیهود لا تری الطلاق الثلاث شیئاً وکذا الرافضة والیهود لا تری علی النساء عدّة وکذلک الرافضة والیهود تستحلّ دم کلّ مسلم، وکذلک الرافضة والیهود حرّفوا التوراة وکذلک الرافضة حرّفت القرآن والیهود تبغض جبریل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عدوّنا من الملائکة، وکذلک الرافضة تقول غلط جبریل فی الوحی إلی محمّد بترک علیّ بن أبی طالب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موحّد پاک‌دل را که لبّ لباب اسلام و </w:t>
      </w:r>
    </w:p>
    <w:p>
      <w:pPr>
        <w:pStyle w:val="BookText"/>
        <w:rPr/>
      </w:pPr>
      <w:r>
        <w:rPr>
          <w:rFonts w:ascii="IRNazanin" w:hAnsi="IRNazanin" w:eastAsia="IRNazanin"/>
          <w:color w:val="111111"/>
          <w:sz w:val="28"/>
          <w:sz w:val="28"/>
          <w:szCs w:val="28"/>
          <w:rtl w:val="true"/>
          <w:lang w:bidi="fa-IR"/>
        </w:rPr>
        <w:t>ایمان را دارا هستند، یهود این امّت معرفی نموده و نوشته همان قسمی که یهودی‌ها نصاری را دشمن می‌دارند، شیعیان هم اسلام را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این عنوان، تهمت‌های بسیار به شیعیان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 به سه طلاق عقیده ندارند؟ و نیز قائل به عدّه‌ی بعد از طلاق نیستند؟</w:t>
      </w:r>
    </w:p>
    <w:p>
      <w:pPr>
        <w:pStyle w:val="BookText"/>
        <w:rPr/>
      </w:pPr>
      <w:r>
        <w:rPr>
          <w:rFonts w:ascii="IRNazanin" w:hAnsi="IRNazanin" w:eastAsia="IRNazanin"/>
          <w:color w:val="111111"/>
          <w:sz w:val="28"/>
          <w:sz w:val="28"/>
          <w:szCs w:val="28"/>
          <w:rtl w:val="true"/>
          <w:lang w:bidi="fa-IR"/>
        </w:rPr>
        <w:t>الحال آقایان محترم شیعیان حاضر در مجلس، بلکه خود شما و تمام سنّی‌هایی که معاشر با شیعیان هستند، به این تهمت‌های آقای ابن عبد ربه نمی‌خندید؛ چه آنکه تمام کتب فقهیه و رسائل عملیه‌ی ما مشحون از دستورات سه طلاق وطریقه‌ی عدّه نگاه‌داشتن بعد از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عملیات شیعیان در طلاق و عدّه نگاه‌داشتن بعد از طلاق، بزرگ‌ترین برهان بر کذب این ادیب دور از ادب می‌باشد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 جبرئیل را دشمن می‌دارند؛ به علت آنکه چرا وحی را عوضی برای پیغمبر آورده، در حالتی که بایستی بر علی وحی آورده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مجلس همگی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که آقایان شیعیان از شنیدن این حرف خندیدند، تا چه رسد به آنکه معتقد به چنین عقیده‌ی سخیفی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مرد از گوشه‌ی آفریقا قدمی پیش می‌گذارد، یا زحمت تهیه و مطالعه کتب شیعیان را به خود می‌داد، خجالت می‌کشید و چنین تهمتی را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عمداً زده، تا امر را بر بی‌خبران مشتبه نماید و مسلمانان را از هم جدا کند؟</w:t>
      </w:r>
    </w:p>
    <w:p>
      <w:pPr>
        <w:pStyle w:val="BookText"/>
        <w:rPr/>
      </w:pPr>
      <w:r>
        <w:rPr>
          <w:rFonts w:ascii="IRNazanin" w:hAnsi="IRNazanin" w:eastAsia="IRNazanin"/>
          <w:color w:val="111111"/>
          <w:sz w:val="28"/>
          <w:sz w:val="28"/>
          <w:szCs w:val="28"/>
          <w:rtl w:val="true"/>
          <w:lang w:bidi="fa-IR"/>
        </w:rPr>
        <w:t xml:space="preserve">ما شیعیان، حضرت محمّد مصطفی خاتم الأنبیاءصلی الله علیه وآله را پیغمبر ثابت بر حق می‌دانیم که ابداً اشتباهی در نزول وحی به آن حضرت به کار نرفته و مقام جبرئیل امین را بالاتر از آن می‌دانیم که آن مرد بی‌حقیقت نسبت داده و به آن علی بن ابی طالب معتقدیم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جانب خدای متعال به وصایت و خلافت خاتم الانبیاءصلی الله علیه وآله معرفی نموده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که بوده و خیانت او چه بوده؟</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می‌گویند پیغمبرصلی الله علیه وآله و علی و جعفر در کوه حرا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مأمور شد از جانب خدا وحی نبوّت را به علی بدهد، ولی خیانت کرد و عوضی به خاتم الأنبیاءصلی الله علیه وآله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تمام شیعیان با جبرئیل دشمن‌اند و بعد از هر نماز سه مرتبه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خیانت کرد؛ یعنی وحی را عوض علی به خاتم الأنبیاء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بی‌طاقت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تهمت از گناهان کبیره است یا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عالی با این محاسن سفید، چرا دو گناه بزرگ نمودید و این نسبت غلط را به شیعیان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آقایان موصلی سؤال کردم فارسی می‌دانید، دو سه نفر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دوازده نفر از پیر و جوان زائرین را که از موضوع خبر نداشتند، یکی یکی صدا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سلام نماز که دستها را بر می‌دارید تا مقابل گوش چه می‌گویید؟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قبولی نماز سه مرتبه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کشیدید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یادشان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پهلوی شما نشسته‌ام و از جا برنخاستم و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کردم به آقایان موصلی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برخیزید بروید به اتاق‌های دیگر و از زائرین شیعه که در اتاق‌های راه آهن هستند،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جوان فهمیده که زبان هم می‌دانستند، رفتند و بعد برگشتند بر افروخته حمله کردند به جناب شیخ که شما چه منظور از این دروغ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زوّارهای دهاتی و شهری سؤال کردیم، عموماً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سؤال از کلمه‌ی خان الأمین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چه کلمه‌ای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کتابها خوانده‌ام که شیعه‌ها این طور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چون تحصیل کرده بودند، بنا کردند شیخ را تقبیح نمودن که انسان عالم تا چیزی را تحقیق ننماید،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نمونه‌ای از تهمت‌هایی است که بعض از علمای سنّی به شیعیان می‌زنند، تا جامعه برادران اهل تسنّن را به ما بدبین نمایند؟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علمای شیعه ذکر شده که گفتن سه تکبیر به کلمه بلند کرده است موازی گوشها از اولین تعقیبات نماز بوده و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 السائل، سید بن طاووس،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النهایهْ، شیخ طوسی،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باب التعقیب؛ المهذب، قاضی ابن براج،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المستحبات فی الصلاهْ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یهودان‌اند، به سنّت پیغمبر عمل نمی‌کنند وقتی به هم می‌رسند، عوض سلام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 یعنی مرگ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شدیداً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عمل و معاشرت شیعیان با یکدیگر و با شما برادران اهل تسنّن، بزرگ‌تر این دلیل بر کذب گفتار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 خون تمام مسلمانان را حلال می‌دانند و همچنین خوردن مال مسلمانان را حلال می‌دانند؟</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یهودان‌اند، به سنّت پیغمبر عمل نمی‌کنند وقتی به هم می‌رسند، عوض سلام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 یعنی مرگ بر شما باد؟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شدیداً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عمل و معاشرت شیعیان با یکدیگر و با شما برادران اهل تسنّن، بزرگ‌تر این دلیل بر کذب گفتار او می‌باشد</w:t>
      </w:r>
      <w:r>
        <w:rPr>
          <w:rFonts w:eastAsia="IRNazanin" w:cs="IRNazanin"/>
          <w:color w:val="111111"/>
          <w:sz w:val="28"/>
          <w:szCs w:val="28"/>
          <w:rtl w:val="true"/>
          <w:lang w:bidi="fa-IR"/>
        </w:rPr>
        <w:t xml:space="preserve">. </w:t>
      </w:r>
      <w:bookmarkStart w:id="582" w:name="pg13407_170813"/>
    </w:p>
    <w:p>
      <w:pPr>
        <w:pStyle w:val="BookText"/>
        <w:rPr/>
      </w:pPr>
      <w:bookmarkEnd w:id="582"/>
      <w:r>
        <w:rPr>
          <w:rFonts w:ascii="IRNazanin" w:hAnsi="IRNazanin" w:eastAsia="IRNazanin"/>
          <w:color w:val="111111"/>
          <w:sz w:val="28"/>
          <w:sz w:val="28"/>
          <w:szCs w:val="28"/>
          <w:rtl w:val="true"/>
          <w:lang w:bidi="fa-IR"/>
        </w:rPr>
        <w:t>و عجیب‌تر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 خون تمام مسلمانان را حلال می‌دانند و همچنین خوردن مال مسلمانان را حلال می‌دانند؟</w:t>
      </w:r>
    </w:p>
    <w:p>
      <w:pPr>
        <w:pStyle w:val="BookText"/>
        <w:rPr/>
      </w:pPr>
      <w:r>
        <w:rPr>
          <w:rFonts w:ascii="IRNazanin" w:hAnsi="IRNazanin" w:eastAsia="IRNazanin"/>
          <w:color w:val="111111"/>
          <w:sz w:val="28"/>
          <w:sz w:val="28"/>
          <w:szCs w:val="28"/>
          <w:rtl w:val="true"/>
          <w:lang w:bidi="fa-IR"/>
        </w:rPr>
        <w:t>و حال آنکه شما خود شاهد اعمال شیعیان هستید و می‌بینید که ما جان و مال کفّار را حلال نمی‌دانیم، تا چه رسد که تصرّف در جان و مال برادران مسلمان خود بنماییم و در مذهب شیعه، حق الناس بزرگ‌ترین گناه به شمار آمده و قتل نفس از گناهان کبیره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بعضی از اقوال یکی از علمای بزرگ شما می‌باشد که وقت مجلس بیش از این اجازه نمی‌دهد به هزلیات گفتار او بپردازم</w:t>
      </w:r>
      <w:r>
        <w:rPr>
          <w:rFonts w:eastAsia="IRNazanin" w:cs="IRNazanin"/>
          <w:color w:val="111111"/>
          <w:sz w:val="28"/>
          <w:szCs w:val="28"/>
          <w:rtl w:val="true"/>
          <w:lang w:bidi="fa-IR"/>
        </w:rPr>
        <w:t>.</w:t>
      </w:r>
    </w:p>
    <w:p>
      <w:pPr>
        <w:pStyle w:val="Heading3"/>
        <w:numPr>
          <w:ilvl w:val="2"/>
          <w:numId w:val="1"/>
        </w:numPr>
        <w:rPr/>
      </w:pPr>
      <w:bookmarkStart w:id="583" w:name="__RefHeading___Toc544185_2616395394"/>
      <w:bookmarkStart w:id="584" w:name="_Toc193"/>
      <w:bookmarkEnd w:id="583"/>
      <w:r>
        <w:rPr>
          <w:rtl w:val="true"/>
        </w:rPr>
        <w:t>تهمت‌های ابن حزم</w:t>
      </w:r>
      <w:bookmarkEnd w:id="584"/>
    </w:p>
    <w:p>
      <w:pPr>
        <w:pStyle w:val="BookText"/>
        <w:rPr/>
      </w:pPr>
      <w:r>
        <w:rPr>
          <w:rFonts w:ascii="IRNazanin" w:hAnsi="IRNazanin" w:eastAsia="IRNazanin"/>
          <w:color w:val="111111"/>
          <w:sz w:val="28"/>
          <w:sz w:val="28"/>
          <w:szCs w:val="28"/>
          <w:rtl w:val="true"/>
          <w:lang w:bidi="fa-IR"/>
        </w:rPr>
        <w:t xml:space="preserve">یکی از اکابر علمای شما ابو محمّد علی بن احمد بن سعید بن حزم اندلسی، متوفّای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بادیه لبله می‌باشد که در کتاب خود الفصل فی الملل والنحل جسارت‌های بسیار توأم با دروغها و تهمتهای عجیب به شیعیان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جلد اوّل آن کتاب را مطالعه کنید، ببینید چه هزلیاتی گفته؛ از جمله صریحاً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مسلمان نیستند، بلکه کفّار و دروغگویانی هستند که سرچشمه از یهود و نصاری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نکاح نُه زن را جایز می‌دانند؟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الامامیه من یجیز نکاح تسع نسوه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دلیل بر کذب گفتار و تهمت عجیب این مرد کذّاب، کتب فقهیه‌ی </w:t>
      </w:r>
      <w:bookmarkStart w:id="585" w:name="pg13407_170815"/>
    </w:p>
    <w:p>
      <w:pPr>
        <w:pStyle w:val="BookText"/>
        <w:rPr/>
      </w:pPr>
      <w:bookmarkEnd w:id="585"/>
      <w:r>
        <w:rPr>
          <w:rFonts w:ascii="IRNazanin" w:hAnsi="IRNazanin" w:eastAsia="IRNazanin"/>
          <w:color w:val="111111"/>
          <w:sz w:val="28"/>
          <w:sz w:val="28"/>
          <w:szCs w:val="28"/>
          <w:rtl w:val="true"/>
          <w:lang w:bidi="fa-IR"/>
        </w:rPr>
        <w:t>استدلالیه و رسائل عملیه‌ی قرون متمادیه شیعیان است که در همه جا دستور است بیش از چهار زن به نکاح دائم حرام است که گذشته از فقهاء و دانشمندان اهل عرفان، تمام شیعیان جاهل بیابانی هم می‌دانند که چنین دستوری ابداً وجود خارجی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جزوات آن کتاب را ببینید، از نقل اقوال دروغ و تهمتها و فحشها و نسبتهای بدی که به شیعیان می‌دهد، واقعاً خجالت می‌کشید؛ برای نمونه به همین مقدار کفایت است</w:t>
      </w:r>
      <w:r>
        <w:rPr>
          <w:rFonts w:eastAsia="IRNazanin" w:cs="IRNazanin"/>
          <w:color w:val="111111"/>
          <w:sz w:val="28"/>
          <w:szCs w:val="28"/>
          <w:rtl w:val="true"/>
          <w:lang w:bidi="fa-IR"/>
        </w:rPr>
        <w:t>.</w:t>
      </w:r>
    </w:p>
    <w:p>
      <w:pPr>
        <w:pStyle w:val="Heading3"/>
        <w:numPr>
          <w:ilvl w:val="2"/>
          <w:numId w:val="1"/>
        </w:numPr>
        <w:rPr/>
      </w:pPr>
      <w:bookmarkStart w:id="586" w:name="__RefHeading___Toc544187_2616395394"/>
      <w:bookmarkStart w:id="587" w:name="_Toc194"/>
      <w:bookmarkEnd w:id="586"/>
      <w:r>
        <w:rPr>
          <w:rtl w:val="true"/>
        </w:rPr>
        <w:t>تهمت‌های ابن تیمیّه</w:t>
      </w:r>
      <w:bookmarkEnd w:id="58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همه‌ی علمای شما احمد بن عبدالحلیم حنبلی معروف به ابن تیمیه، متوفای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که نسبت به شیعیان، بلکه مولانا امیرالمؤمنین و عترت طاهره رسول الله صلی الله علیه وآله بغض و کینه‌ی عجیبی داشته و اگر کسی مجلّدات کتاب منهاج السنّهْ این مرد را بخواند، مبهوت می‌شود از شدّت عداوت او، که روی همین اصل، گذشته از آنکه تمام نصوص صریحه و فضایل عالیه مولانا امیرالمؤمنین و اهل بیت طاهرین را رد و تکذیب می‌نماید، دروغها و تهمت‌های عجیبی به شیعیان مظلوم نسبت داده که عقل هر شنونده مات و حیران می‌گردد که اگر بخواهم به هر یک از آنها جواب بدهم، رشته‌ی سخن به مجالس کثیره خواهد کشید، ولی برای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شیخ بدانند تهمت و دروغ از خصایص بعض علمای آنها می‌باشد، نه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آنها اشاره می‌نمایم و عجیب آنکه با آن همه دروغ‌هایی که خود نسبت به شیعیان می‌دهد، </w:t>
      </w:r>
    </w:p>
    <w:p>
      <w:pPr>
        <w:pStyle w:val="BookText"/>
        <w:rPr/>
      </w:pPr>
      <w:r>
        <w:rPr>
          <w:rFonts w:ascii="IRNazanin" w:hAnsi="IRNazanin" w:eastAsia="IRNazanin"/>
          <w:color w:val="111111"/>
          <w:sz w:val="28"/>
          <w:sz w:val="28"/>
          <w:szCs w:val="28"/>
          <w:rtl w:val="true"/>
          <w:lang w:bidi="fa-IR"/>
        </w:rPr>
        <w:t xml:space="preserve">برای اغوای عوام بی‌خبر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می‌نویسد احدی</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العلماء کلهم متفقون علی ان الکذب فی الرافضة أظهر منه فی سائر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أصحاب الصحیح کالبخاری لم یرو عن أحد من قدماء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طوایف اهل قبله مانند شیعیان دروغ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اصحاب صحاح، روایات آنها را نقل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الدین عند الامامیة أربعة التوحید والعدل والنبوة والامامة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اصول دین را چهار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نبوّت و امامت، و حال آنکه کتب کلامیه امامیه در دسترس عموم است و همه جا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هم در شبهای قبل اشاره نمودیم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 به 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معتقدند که اصول دین 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جزء توحید و امامت را جزء نبوّت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گوید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فتجیهم یعطلون المساجد التی أمر الله أن ترفع ویذکر فیها اسمه فلا یصلون فیها جمعة ولا جماعة ولیس لها عندهم کبیر حرمة وإن صلّوا فیها صلّوا فیها وحدانا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مساجد اعتنایی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آنها خالی از جمعیت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جمعه و نه جماعت، در مساجد بر پا نمی‌کنند و اگر گاهی نماز بگزارند، فرادا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شدید شیعیان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شیخ خود شما و تمام برادران حاضر و غائب اهل تسنّن، مساجد شیعیان را پر از جمعیت ندیده‌اید؟ و جماعت‌های منعقده در مساجد را مشاهده </w:t>
      </w:r>
    </w:p>
    <w:p>
      <w:pPr>
        <w:pStyle w:val="BookText"/>
        <w:rPr/>
      </w:pPr>
      <w:r>
        <w:rPr>
          <w:rFonts w:ascii="IRNazanin" w:hAnsi="IRNazanin" w:eastAsia="IRNazanin"/>
          <w:color w:val="111111"/>
          <w:sz w:val="28"/>
          <w:sz w:val="28"/>
          <w:szCs w:val="28"/>
          <w:rtl w:val="true"/>
          <w:lang w:bidi="fa-IR"/>
        </w:rPr>
        <w:t xml:space="preserve">ننموده‌اید در عراق و ایران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عاصمه تشیع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در هر شهری، مساجد عالیه‌ای پر از جمعیت، آماده و مهیای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قریه و دهکده‌ای که وارد شوید،می‌بینید مسجدی دارند که گذشته از ماه مبارک رمضان، تمام ایام و لیالی، نمازها را به جماعت در آنجا برگزار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سه قطعه عکس از نماز جماعت سه نفر از مراجع بزرگ تقلید، مرحوم حجت الاسلام آیت الله حاج میرزا محمّد حسن شیرازی در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آقا سید ابوالحسن اصفهانی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حاج شیخ عبدالکریم حائری قدس الله اسرارهم را در قم با جامعه‌ی شیعیان به نظر شما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عکسها در صفحات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 الکتب الاسلامیه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آقایان اهل علم کتب فقه استدلالی علماء را ببینید و همچنین برادران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عملیه‌ی فقهاء را مطالعه کنید، ببینید چقدر ثواب برای نماز جماعت و رفتن به مساجد نقل نموده‌اند، تا آنجا که ثواب نماز در مساجد را نسبت به منازل، به اضعاف مضاعف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فلذاشیعیان تا آنجا که قدرت دارند، اصرار دارند که نمازها را در مساجد و به جماعت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 ببرید که این مرد هتّاک و کذّاب چه نسبت دروغی به شیعیان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صفحه گوید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شیعیان مانند مسلمانان به حج بیت الله </w:t>
      </w:r>
    </w:p>
    <w:p>
      <w:pPr>
        <w:pStyle w:val="BookText"/>
        <w:rPr/>
      </w:pPr>
      <w:r>
        <w:rPr>
          <w:rFonts w:ascii="IRNazanin" w:hAnsi="IRNazanin" w:eastAsia="IRNazanin"/>
          <w:color w:val="111111"/>
          <w:sz w:val="28"/>
          <w:sz w:val="28"/>
          <w:szCs w:val="28"/>
          <w:rtl w:val="true"/>
          <w:lang w:bidi="fa-IR"/>
        </w:rPr>
        <w:t>نمی‌روند، بلکه حجّ آنها زیارت قبور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قبور را از حجّ خانه‌ی خدا بالاتر می‌دانند، بلکه سب و لعن می‌نمایند کسانی را که به حجّ قبور نمی‌روند؟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اگر کتب و رسائل عبادات شیعیان را باز کنید، می‌بینید که فصل مخصوصی راجع به این عبادت قرار داده‌اند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w:t>
      </w:r>
    </w:p>
    <w:p>
      <w:pPr>
        <w:pStyle w:val="BookText"/>
        <w:rPr/>
      </w:pPr>
      <w:r>
        <w:rPr>
          <w:rFonts w:ascii="IRNazanin" w:hAnsi="IRNazanin" w:eastAsia="IRNazanin"/>
          <w:color w:val="111111"/>
          <w:sz w:val="28"/>
          <w:sz w:val="28"/>
          <w:szCs w:val="28"/>
          <w:rtl w:val="true"/>
          <w:lang w:bidi="fa-IR"/>
        </w:rPr>
        <w:t xml:space="preserve">آنکه هر فقیهی کتاب مناسک حج دارد که در آنها دستورات عالیه برای شیعیان در تشرّف به حج داده‌اند، تا آنجا که اخباری از ائمّه‌ی معصومین نقل نموده‌اند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مستغنی شد و حجّ بیت الله را ترک نمود، از ربقه‌ی اسلام خارج است و هنگام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مت أی میتة؛ إن شئت یهودیا وإن شئت نصرانیاً وإن شئت مجوسیّاً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تارک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 میل داری بمیری؛ به دین یهود یا نصرانیت و یا مجوسیت</w:t>
      </w:r>
      <w:r>
        <w:rPr>
          <w:rFonts w:eastAsia="IRNazanin" w:cs="IRNazanin"/>
          <w:color w:val="111111"/>
          <w:sz w:val="28"/>
          <w:szCs w:val="28"/>
          <w:rtl w:val="true"/>
          <w:lang w:bidi="fa-IR"/>
        </w:rPr>
        <w:t>.</w:t>
      </w:r>
      <w:r>
        <w:rPr>
          <w:rStyle w:val="FootnoteAnchor"/>
          <w:rtl w:val="true"/>
        </w:rPr>
        <w:footnoteReference w:id="617"/>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عقل باور می‌کند با چنین دستوراتی، شیعیان ترک حجّ بیت الله نمایند؟ شما از یک شیعه عامی دهاتی که تشرّف به عتبات عالیات و زیارت قبور ائمّه اطهار می‌نماید، سؤال کنید که عمل حج را کجا باید به جای آورد، جز مکّه </w:t>
      </w:r>
    </w:p>
    <w:p>
      <w:pPr>
        <w:pStyle w:val="BookText"/>
        <w:rPr/>
      </w:pPr>
      <w:r>
        <w:rPr>
          <w:rFonts w:ascii="IRNazanin" w:hAnsi="IRNazanin" w:eastAsia="IRNazanin"/>
          <w:color w:val="111111"/>
          <w:sz w:val="28"/>
          <w:sz w:val="28"/>
          <w:szCs w:val="28"/>
          <w:rtl w:val="true"/>
          <w:lang w:bidi="fa-IR"/>
        </w:rPr>
        <w:t>معظّمه به شما جواب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مرد از خدا بی‌خبر به یکی از مفاخر علمای شیعه، شیخ اجل اعظم، محمّد بن محمّد بن نعمان مفید نسبت دروغ می‌دهد که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کتاب شیخ به نام منسک الزیارات در دست عموم است که در آن کتاب، دستورات زیارت و تشرّف به اعتاب مقدّسه ائمّه طاهرین سلام الله علیهم اجمعین را مانند سایر مزارات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شما کتب مزار را مطالعه نمایید، خواهید دید که در اوّل آنها نوشته است از عبادات مندوبه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قبور عالیه پیغمبر اکرم و ائمّه طاهرین از عترت آن حضرت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دلیل بر کذب گفتار این مرد از خدا بی‌خبر، عمل شیعیان است که در هر سالی هزاران نفر افتخار تشرّف به بیت الله نصیب آنها می‌گردد و بعد از مراجعت افتخار می‌نمایند که آنها را حاجی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دروغ پردازی‌های این مرد کذّاب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گوید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یسمّی کلابه بإسم أبی بکر و عمر و یلعنهما ومنهم من إذا سمّی کلبه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یضارب من یفعل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کلبی باسم أصحاب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سگهای خود را به نام ابی‌بکر و عمر می‌نامند و پیوسته آنها را لعن می‌کنند؛ یعنی ابابکر و عمر را لعن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شیعیان با تعجّب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تعجّب می‌کند از عناد و تعصّب و نداشتن دین این مرد، که تا این اندازه نسبت کذب و دروغ و تهمت به شیعیان مظلوم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حال آنکه در تمام کتب احکام و اخبارشیعه، بر خلاف عقیده‌ی ایشان، سگ را نجس العین معرفی نموده‌اند و در همه جا آورده‌اند که اگر در خانه‌ی مسلمانی سگ باشد، رحمت خدا به اهل آن خانه نازل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شیعه ممنوع از نگهداری سگ هستند مگر در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 و پاسبانی خانه و گله‌بانی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مخصوصی که ثبت نموده‌اند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روی عن النبی 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حرم الکلب و حرم ثمنه و حرم الخمر وحرم ثمنها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 شیخ طوسی، </w:t>
      </w:r>
      <w:r>
        <w:rPr>
          <w:rFonts w:eastAsia="IRNazanin" w:cs="IRNazanin"/>
          <w:color w:val="111111"/>
          <w:sz w:val="28"/>
          <w:szCs w:val="28"/>
          <w:lang w:bidi="fa-IR"/>
        </w:rPr>
        <w:t>3/466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ثمن المیته وثمن الکب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5/127/2</w:t>
      </w:r>
      <w:r>
        <w:rPr>
          <w:rFonts w:ascii="IRNazanin" w:hAnsi="IRNazanin" w:eastAsia="IRNazanin"/>
          <w:color w:val="111111"/>
          <w:sz w:val="28"/>
          <w:sz w:val="28"/>
          <w:szCs w:val="28"/>
          <w:rtl w:val="true"/>
          <w:lang w:bidi="fa-IR"/>
        </w:rPr>
        <w:t>، باب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 یخلق خلقاً شراً من الکلب وان الناصب اهون علی الله من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ماء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مخالفت حضرت سیدالشهداء، سبط شهید پیغمبر اکرم ابا عبدالله الحسین علیه السّلام با یزید، برای آن بود که یزید سگ بازی می‌نمود و در خانه، بدون جهات مذکوره، سگ نگهداری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مسلمانی از شیعه و سنّی را ببینید که در خانه سگ نگهداری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جهات مذکوره که مستثنا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متّهم در دین نموده و عقیده به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چگونه ممکن است شیعه با این تأکیدات بلیغه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سگ در هر خانه آزاد باشد، آن خانه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سگ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نام صحابه رسول خداصلی الله علیه وآله را بر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سب و لعن نمایند؟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بر این نوع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از تعصّب و عناد و لجاج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شما یک شیعه ولو عامی جاهل نشان دادید که چنین عملی کرده باشد، ما تسلیم به تمام گفته‌های این مرد می‌شویم و اگر نتوانستید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نخواهید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لعن کنید بر مردمان عنود، لجوج و متعصّب که به لباس اهل علم، باعث اغوای مردم بی‌خبر شده و ایجاد اختلاف و عداوت در میان مسلمانان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دوم می‌نویسد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حماقتهم ایضا انهم یجعلون للمنتظر عدة مشاهد ینتظرونه فیها کالسرداب الّذی بسامرّا الّذی یزعمون انه غاب فیه ومشاهد أخرز یقیمون هناک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بغلة واما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لیرکبها إذا خرج ویقیمون هناک اما فی طرفی النهار واما فی أوقات أخر من ینادی علیه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اخرج ویشهرون السلاح ولا احد هناک یقاتلهم وفیهم من یقوم فی أوقات الصلاة دائماً لا یصلی خشیة أن یخرج وهو فی الصلاة فیشغل بها عن خروجه وخدمته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چون منتظر امام منتظر می‌باشند، لذا در بسیاری از جاها مانند سرداب در سامراء، روزها مرکبی از اسب یا قاطر یا غیر آن حاضر می‌کنند و فریاد می‌زنند به امام خود که مرکب حاضر است و همه مسلّح آماده خدمت هستیم؛ خروج نما و در اواخر ماه مبارک رمضان رو به مشرق ایستاده، آن حضرت را صدا می‌زنند تا خروج نماید و میان آنها اشخاصی ترک نماز می‌کنند که مبادا آن حضرت ظاهر شود و او در نماز باشد و از خدمتگزاری آن حضرت محروم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حضار از سنّی و شیعه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از گفتارهای ناهنجار و تهمت‌های بی‌حساب و خنده‌آور آن مردی که در گوشه‌ی بیابان‌های دور افتاده، چنین هزلیاتی گفته نداریم، بلکه تعجّب از علمای امروز مصری و دمشقی و غیره داریم که در تمام بلاد با شیعیان محشورند </w:t>
      </w:r>
      <w:bookmarkStart w:id="588" w:name="pg13407_170829"/>
    </w:p>
    <w:p>
      <w:pPr>
        <w:pStyle w:val="BookText"/>
        <w:rPr/>
      </w:pPr>
      <w:bookmarkEnd w:id="588"/>
      <w:r>
        <w:rPr>
          <w:rFonts w:ascii="IRNazanin" w:hAnsi="IRNazanin" w:eastAsia="IRNazanin"/>
          <w:color w:val="111111"/>
          <w:sz w:val="28"/>
          <w:sz w:val="28"/>
          <w:szCs w:val="28"/>
          <w:rtl w:val="true"/>
          <w:lang w:bidi="fa-IR"/>
        </w:rPr>
        <w:t>و مخصوصاً در سامراء که تمام اهالی آن از برادران اهل تسنّن می‌باشند و حتی خدّام سرداب مقدّس هم همگی سنّی هستند، از آنها تحقیق نکرده و از علمای بزرگ نشنیده، تبعیت از هزلیات امثال ابن تیمیه‌ها نموده و این قبیل خرافات و ترّهات را در کتاب‌های خود درج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عبدالله قصیمی مصری در الصراع بین الاسلام والوثنیه و محمد ثابت مصری در الجولهًْ فی ربوع شرق الأدنی و موسی جار الله ترکستانی در الوشیعهًْ فی نقد عقاید الشیعه و احمد امین مصری در فجر الاسلام وضحی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بودند نمونه‌ای از تهمت‌ها و دروغهای شاخدار و اهانت‌هایی که اکابر علمای اهل تسنّن به جامعه شیعیان نسبت داده‌اند و اگر می‌خواستم به فهرست اقوال تمامی آنها، از قبیل ابن حجر مکّی و جاحظ و قاضی روزبهان و امثالهم بپردازم، بایستی شبهای بسیار وقت شما را بگیرم و عمر شماها را ضایع نمایم به استماع گفتار و هزلیات این قبیل از علماء که می‌خواستند راهنمای دیگران گردند</w:t>
      </w:r>
      <w:r>
        <w:rPr>
          <w:rFonts w:eastAsia="IRNazanin" w:cs="IRNazanin"/>
          <w:color w:val="111111"/>
          <w:sz w:val="28"/>
          <w:szCs w:val="28"/>
          <w:rtl w:val="true"/>
          <w:lang w:bidi="fa-IR"/>
        </w:rPr>
        <w:t>.</w:t>
      </w:r>
    </w:p>
    <w:p>
      <w:pPr>
        <w:pStyle w:val="Heading3"/>
        <w:numPr>
          <w:ilvl w:val="2"/>
          <w:numId w:val="1"/>
        </w:numPr>
        <w:rPr/>
      </w:pPr>
      <w:bookmarkStart w:id="589" w:name="__RefHeading___Toc544189_2616395394"/>
      <w:bookmarkStart w:id="590" w:name="_Toc195"/>
      <w:bookmarkEnd w:id="589"/>
      <w:r>
        <w:rPr>
          <w:rtl w:val="true"/>
        </w:rPr>
        <w:t>غلط کاریهای شهرستانی</w:t>
      </w:r>
      <w:bookmarkEnd w:id="590"/>
    </w:p>
    <w:p>
      <w:pPr>
        <w:pStyle w:val="BookText"/>
        <w:rPr/>
      </w:pPr>
      <w:r>
        <w:rPr>
          <w:rFonts w:ascii="IRNazanin" w:hAnsi="IRNazanin" w:eastAsia="IRNazanin"/>
          <w:color w:val="111111"/>
          <w:sz w:val="28"/>
          <w:sz w:val="28"/>
          <w:szCs w:val="28"/>
          <w:rtl w:val="true"/>
          <w:lang w:bidi="fa-IR"/>
        </w:rPr>
        <w:t xml:space="preserve">چه بسا از کتب آنها که بسیار معروفیت جهانی پیدا نموده، در صورتی که تحقیقاً قدر و قیمتی از جهت علم و اطلاع مؤلّف آن ندارد؛ مانند ملل و نحل محمّد بن عبدالکریم شهرستانی، متوفای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در نزد ارباب تحقیق به قدر پشیزی قدر و قیمت ندارد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آن کتاب را که آدمی باز می‌نماید، می‌بیند چه نسبت‌های ناروا و تهمت‌های بی‌جا که به شیعیان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نسبت علی پرستی و عقیده به </w:t>
      </w:r>
    </w:p>
    <w:p>
      <w:pPr>
        <w:pStyle w:val="BookText"/>
        <w:rPr/>
      </w:pPr>
      <w:r>
        <w:rPr>
          <w:rFonts w:ascii="IRNazanin" w:hAnsi="IRNazanin" w:eastAsia="IRNazanin"/>
          <w:color w:val="111111"/>
          <w:sz w:val="28"/>
          <w:sz w:val="28"/>
          <w:szCs w:val="28"/>
          <w:rtl w:val="true"/>
          <w:lang w:bidi="fa-IR"/>
        </w:rPr>
        <w:t>تناسخ و تشبیه</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خرافاتی که عقل و شرع از آنها دور و روح شیعیان از آنها برکنار است، به آنها داده است و معلوم است که قوه‌ی تشخیص و تعمّق در حقایق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واضح است علم و اطلاع کافی هم بر وقایع تاریخ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دنیا نشسته، هر کس هرچه گفته، بدون تحقیق کافی، روی خیال نگاشته، نامش را کتاب ملل و نحل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عاقل به گفته‌های کذب و دروغ در قسمتی از کتاب برخورد می‌نماید، بقیه‌ی کتاب در نظر او از اعتبار افتاده می‌شود که از کجا در سایر قسمت‌های کتاب هم، همین قسم روی خیال، قلم اندازی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یک واقعه‌ی ساده‌ی تاریخی اشاره می‌نمایم که خوانندگان محترم از همین امر جزئی پی به مطالب کلی کتاب برده و مؤلّف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وقایع و حالات اثنی عشریه می‌نویسد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بعد از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محمد النقی و مشهد مکرمش در 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هر عارف و عامی حتی دشمنان و اطفال هم می‌دانند که قبر مبارک حضرت هادی، امام علی النقی سلام الله علیه در سامراء، پهلوی قبر فرزند والا تبارش امام حسن عسکری علیه السّلام می‌باشد، دارای حرم و گنبد طلای بسیار عالی است که مرحوم ناصرالدین شاه قاجار، افتخار مذهَّب نمودن آن را داشته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بیش از این طول کلام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هزار یک را اشاره نمودم، تا جناب شیخ نفرمایند شیعیان دروغ می‌گویند و تهمت می‌زنند، بلکه </w:t>
      </w:r>
      <w:bookmarkStart w:id="591" w:name="pg13407_170833"/>
    </w:p>
    <w:p>
      <w:pPr>
        <w:pStyle w:val="BookText"/>
        <w:rPr/>
      </w:pPr>
      <w:bookmarkEnd w:id="591"/>
      <w:r>
        <w:rPr>
          <w:rFonts w:ascii="IRNazanin" w:hAnsi="IRNazanin" w:eastAsia="IRNazanin"/>
          <w:color w:val="111111"/>
          <w:sz w:val="28"/>
          <w:sz w:val="28"/>
          <w:szCs w:val="28"/>
          <w:rtl w:val="true"/>
          <w:lang w:bidi="fa-IR"/>
        </w:rPr>
        <w:t>اکابر علمای خودشان این کاره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بدانند داعی تنها به آقای ابوهریره جسارت ننمودم و تهمت نزدم، بلکه اکابر علمای اهل تسنّن هم وقایع حالات او را ضبط نموده‌اند، به نحو اختصار به بعض از آن اشاره می‌نمایم</w:t>
      </w:r>
      <w:r>
        <w:rPr>
          <w:rFonts w:eastAsia="IRNazanin" w:cs="IRNazanin"/>
          <w:color w:val="111111"/>
          <w:sz w:val="28"/>
          <w:szCs w:val="28"/>
          <w:rtl w:val="true"/>
          <w:lang w:bidi="fa-IR"/>
        </w:rPr>
        <w:t>.</w:t>
      </w:r>
    </w:p>
    <w:p>
      <w:pPr>
        <w:pStyle w:val="Heading3"/>
        <w:numPr>
          <w:ilvl w:val="2"/>
          <w:numId w:val="1"/>
        </w:numPr>
        <w:rPr/>
      </w:pPr>
      <w:bookmarkStart w:id="592" w:name="__RefHeading___Toc544191_2616395394"/>
      <w:bookmarkStart w:id="593" w:name="_Toc196"/>
      <w:bookmarkEnd w:id="592"/>
      <w:r>
        <w:rPr>
          <w:rtl w:val="true"/>
        </w:rPr>
        <w:t>اخبار در مذمّت ابوهریره و حالات آن</w:t>
      </w:r>
      <w:bookmarkEnd w:id="593"/>
    </w:p>
    <w:p>
      <w:pPr>
        <w:pStyle w:val="BookText"/>
        <w:rPr/>
      </w:pPr>
      <w:r>
        <w:rPr>
          <w:rFonts w:ascii="IRNazanin" w:hAnsi="IRNazanin" w:eastAsia="IRNazanin"/>
          <w:color w:val="111111"/>
          <w:sz w:val="28"/>
          <w:sz w:val="28"/>
          <w:szCs w:val="28"/>
          <w:rtl w:val="true"/>
          <w:lang w:bidi="fa-IR"/>
        </w:rPr>
        <w:t xml:space="preserve">ابن ابی الحدید معتزلی در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نیز در جلد چهارم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ابن أبی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شیخنا أبو جعفر الإسکافی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وضع قوماً من الصحابة وقوماً من التابعین علی روایة أخبار قبیحة فی علیّ علیه السّلام، تقتضی الطعن فیه والبرائة منه وجعل لهم علی ذلک جعلاً یرغب فی مثله؛ فاختلقوا ما أرضاه، منهم أبوهریرة و عمرو بن العاص و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التابعین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و استاد خود، امام ابو جعفر اسکافی نقل می‌نماید که معاویه‌ی بن ابی سفیان جمعی از صحابه و تابعین را مأمور نمود که اخبار قبیحه در طعن و بیزاری جستن از علی علیه السّلام جعل نمایند و میان مردم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آنها پیوسته مشغول این امر بودند و انتشار قبایح می‌دادند؛ از جمله‌ی آن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جعل احادیث قبیحه در طعن و مذمّت علی علیه السّلام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هریره و عمرو بن عاص و مغیرهْ بن شعبه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قضایا را شرح مفصّل می‌دهد تا در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روایت نموده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ابن أبی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هریرة العراق مع معاویة عام الجماعة، جاء إلی مسجد الکوفة، فلما رأی کثرة من استقبله من الناس جثا علی رکبتیه ثم ضرب صلعته مراراً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أتزعمون أنّی أکذب علی الله وعلی رسوله وأحرق نفسی بالنار والله لقد سمعت رسول الله صلی الله علیه وآله یقول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إنّ لکلّ نبیّ حرماً، وانّ حرمی بالمدینة، ما بین عیر إلی ثور، فمن أحدث فیها حدثاً فیها حدثاً فعلیه لعنة الله والملائکة والناس اجمعین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وأشهد بالله أنّ علیّاً أحدث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معاویة قوله، أجازه وأکرمه وولاّه إمارة المدینة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وقتی ابو هریره با معاویه وارد مسجد کوفه شد و کثرت استقبال </w:t>
      </w:r>
    </w:p>
    <w:p>
      <w:pPr>
        <w:pStyle w:val="BookText"/>
        <w:rPr/>
      </w:pPr>
      <w:r>
        <w:rPr>
          <w:rFonts w:ascii="IRNazanin" w:hAnsi="IRNazanin" w:eastAsia="IRNazanin"/>
          <w:color w:val="111111"/>
          <w:sz w:val="28"/>
          <w:sz w:val="28"/>
          <w:szCs w:val="28"/>
          <w:rtl w:val="true"/>
          <w:lang w:bidi="fa-IR"/>
        </w:rPr>
        <w:t xml:space="preserve">کنندگان را دید، بر دو پای خود برخاست، در حالتی که دو دستی بر سر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توجّه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من دروغ بر خدا و پیغمبر بگویم و آتش جهنّم را بر خودم بخرم؟ بشنوید از من آنچه را که من از پیغمبرصلی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نبیّ حرماً والمدینة حرمی، فمن أحدث فیها حدثاً فعلیه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بالله أنّ علیّاً أحدث فیها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پیغمبری حرمی است و حرم من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احداث حادثه‌ای در مدینه بنماید بر او باد لعنت خدا و ملائکه و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علی در مدینه احداث حادثه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مردم را تحریک نمود که به فرموده‌ی پیغمبر باید علی را لعن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ابوهریره همچو خدمتی به او نموده، آن هم در کوفه، مرکز خلافت علی علیه السّلام، فرستاد او را آوردند، اکرامش نمود، جایزه‌اش داد و او را والی مدینه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اعمال، دلیل بر مردودیت او نمی‌باشد و سزاوار است چنین آدمی را که برای خوشایند معاویه با یکی از خلفای راشدین، بلکه اکمل و افضل و اشرف </w:t>
      </w:r>
      <w:bookmarkStart w:id="594" w:name="pg13407_170837"/>
    </w:p>
    <w:p>
      <w:pPr>
        <w:pStyle w:val="BookText"/>
        <w:rPr/>
      </w:pPr>
      <w:bookmarkEnd w:id="594"/>
      <w:r>
        <w:rPr>
          <w:rFonts w:ascii="IRNazanin" w:hAnsi="IRNazanin" w:eastAsia="IRNazanin"/>
          <w:color w:val="111111"/>
          <w:sz w:val="28"/>
          <w:sz w:val="28"/>
          <w:szCs w:val="28"/>
          <w:rtl w:val="true"/>
          <w:lang w:bidi="fa-IR"/>
        </w:rPr>
        <w:t>آنها آن قسم رفتار نموده؛ چون که روزی از صحابه رسول الله صلی الله علیه وآله بوده، نیک و ممدوح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ملعونیت او در دست شیعیان است که او را مردود و ملعون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بسیاری در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آنکه سب کننده‌ی پیغمبر، به اتفاق فریقین، حتماً ملعون و مردود و اهل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اخباری که قبلاً عرض نمودم، اکابر علمای خودتان نقل نموده‌اند که رسول الله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سب نماید، مرا سب نموده و کسی که مرا سب نماید، خدا را سب نموده؛ چون ابوهریره از جمله کسانی بوده که علاوه بر سب و لعن نمودن مولانا و مولی الموحّدین امیرالمؤمنین علی بن ابی طالب علیه السّلام به واسطه جعل و وضع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وادار به سبّ آن حضرت می‌نمود</w:t>
      </w:r>
      <w:r>
        <w:rPr>
          <w:rFonts w:eastAsia="IRNazanin" w:cs="IRNazanin"/>
          <w:color w:val="111111"/>
          <w:sz w:val="28"/>
          <w:szCs w:val="28"/>
          <w:rtl w:val="true"/>
          <w:lang w:bidi="fa-IR"/>
        </w:rPr>
        <w:t>!</w:t>
      </w:r>
    </w:p>
    <w:p>
      <w:pPr>
        <w:pStyle w:val="Heading3"/>
        <w:numPr>
          <w:ilvl w:val="2"/>
          <w:numId w:val="1"/>
        </w:numPr>
        <w:rPr/>
      </w:pPr>
      <w:bookmarkStart w:id="595" w:name="__RefHeading___Toc544193_2616395394"/>
      <w:bookmarkStart w:id="596" w:name="_Toc197"/>
      <w:bookmarkEnd w:id="595"/>
      <w:r>
        <w:rPr>
          <w:rtl w:val="true"/>
        </w:rPr>
        <w:t>شرکت ابوهریره با بسر بن ارطاهًْ در ظلم و کشتار مسلمین</w:t>
      </w:r>
      <w:bookmarkEnd w:id="596"/>
    </w:p>
    <w:p>
      <w:pPr>
        <w:pStyle w:val="BookText"/>
        <w:rPr/>
      </w:pPr>
      <w:r>
        <w:rPr>
          <w:rFonts w:ascii="IRNazanin" w:hAnsi="IRNazanin" w:eastAsia="IRNazanin"/>
          <w:color w:val="111111"/>
          <w:sz w:val="28"/>
          <w:sz w:val="28"/>
          <w:szCs w:val="28"/>
          <w:rtl w:val="true"/>
          <w:lang w:bidi="fa-IR"/>
        </w:rPr>
        <w:t xml:space="preserve">از جمله دلایل آنکه اکابر مورّخین خودتان،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فمما کان فیها من ذلک توجیه معاویة بسر بن أبی أرطاة فی ثلاثة آلاف من المقاتلة الی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بسر فی مسیره ذلک جماعة کثیرة من شیعة علیّ بالیمن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حتی أتی المدینة وأبو هریره یصلی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منصرفا الی الکوفه وعاد أبو هریرة فصلی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ابن ابی الحدید</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إلی الیمن فی جیش کثیف وأمره أن یقتل کل من کان فی طاعة علیّ علیه السّلام فقتل خلقا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علامه‌ی سمهودی</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ابن خلدون</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ابن خلدون نیز به جنایات بسر بن ارطاهْ اشاره می‌کند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و دیگران </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معاویهْ بن ابی سفیان بسر بن ابی ارطاهْ سفاک، خونخوار، قسی القلب و شقی النفس را برای سرکوبی اهل یمن و شیعیان مولانا امیرالمؤمنین علیه السّلام با چهار هزار مرد جنگی شامی از طریقه مدینه روانه نمود، در مدینه و مکّه و طائف و تباله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است در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نجران و قبیله‌ی ارحب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قبایل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صنعا و حضرموت و اطراف آنها، منتها درجه‌ی اهانت و سفّاکی و قتل عام و ظلم و تعدّی را اعمال نمودند، به پیر و جوان بنی‌هاشم و شیعیان امیرالمؤمنین اکتفا ننمودند، حتی دو طفل صغیر 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اکرم رسول الله صلی الله علیه وآله را که از طرف امیرالمؤمنین علیه السّلام والی یمن بود، سر برید، تا آنجا که شماره کشته شدگان به امر آن ملعون را در آن سفر، زیاده از سی هزار نفر آورده‌اند؟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تعجّبی نیست؛ چه آنکه از اموی‌ها و اتباع آنها بیش از اینها دیده شده، ولی عجب از آقای ابوهریره مطلوب شماست که در این مسافرت، به معیت و معاونت بُسر سفّاک خونخوار حاضر و ناظر عملیات فجیع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مخصوصاً در ظلم و ستمی که به اهل مدینه منوّره وارد آوردند و آن مردم بی‌گناه بلادفاع، مانند جابر بن عبدالله انصاری و ابو ایوب انصاری و دیگران، همگی ترسان و لرزان، بعضی فراری و برخی در خانه‌ها پنهان گشتند و خانه‌های آنها را مانند خانه ابو 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صحابه خاصّ رسول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می‌دید و حرفی نمی‌زد، بلکه معاون و کمک یار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بعد از حرکت آن لشکر نکبت اثر، به سمت مکّه معظّمه، ابوهریره به همان عنوان نیابت در آنجا ماند و بعد هم از طرف معاویه به جبران این خدمتگزاری و مساعدت با بسر بن ارطاهْ، والی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آیا این مرد دنیاپرست که در مدّت سه سال</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لمّا أسلم الطفیل بن عمرو الدوسی دعا قومه فأسلموا وقدم معه منهم المدینة سبعون أو ثمانون أهل بیت وفیهم ابوهریرة وعبدالله بن اُزَیهر الدوسی و رسول الله صلی الله علیه وآله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اصابه ابن حجر </w:t>
      </w:r>
      <w:r>
        <w:rPr>
          <w:rFonts w:eastAsia="IRNazanin" w:cs="IRNazanin"/>
          <w:color w:val="111111"/>
          <w:sz w:val="28"/>
          <w:szCs w:val="28"/>
          <w:lang w:bidi="fa-IR"/>
        </w:rPr>
        <w:t>7/359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10680</w:t>
      </w:r>
      <w:r>
        <w:rPr>
          <w:rFonts w:ascii="IRNazanin" w:hAnsi="IRNazanin" w:eastAsia="IRNazanin"/>
          <w:color w:val="111111"/>
          <w:sz w:val="28"/>
          <w:sz w:val="28"/>
          <w:szCs w:val="28"/>
          <w:rtl w:val="true"/>
          <w:lang w:bidi="fa-IR"/>
        </w:rPr>
        <w:t>، شرح حال أبوهریرهْ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قدم قبل وفاة رسول الله صلی الله علیه وآله بیسیر؛ فقال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 رسول الله صلی الله علیه وآله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کتب معتبره اکابر علمای اهل تسنّن وارد است که ابوهریره در فتح خیبر مسلمان شد و به روایت بخاری در باب علامات النبوّهْ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کتاب المناقب، باب علامات النبوّهْ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حدیث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قیس قال أتینا ابا هریرة رضی الله عنه فقال صحبت رسول الله صلی الله علیه وآله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سه سال موفّق به ملاقات رسول اکرم صلی الله علیه وآله نبوده و به روایت ابن حجر در اصابه </w:t>
      </w:r>
      <w:r>
        <w:rPr>
          <w:rFonts w:eastAsia="IRNazanin" w:cs="IRNazanin"/>
          <w:color w:val="111111"/>
          <w:sz w:val="28"/>
          <w:szCs w:val="28"/>
          <w:rtl w:val="true"/>
          <w:lang w:bidi="fa-IR"/>
        </w:rPr>
        <w:t>[</w:t>
      </w:r>
      <w:r>
        <w:rPr>
          <w:rFonts w:eastAsia="IRNazanin" w:cs="IRNazanin"/>
          <w:color w:val="111111"/>
          <w:sz w:val="28"/>
          <w:szCs w:val="28"/>
          <w:lang w:bidi="fa-IR"/>
        </w:rPr>
        <w:t>7/362</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10680</w:t>
      </w:r>
      <w:r>
        <w:rPr>
          <w:rFonts w:ascii="IRNazanin" w:hAnsi="IRNazanin" w:eastAsia="IRNazanin"/>
          <w:color w:val="111111"/>
          <w:sz w:val="28"/>
          <w:sz w:val="28"/>
          <w:szCs w:val="28"/>
          <w:rtl w:val="true"/>
          <w:lang w:bidi="fa-IR"/>
        </w:rPr>
        <w:t>، شرح حال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نقل از ابو سلیمان بن زبیر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أبوهریرهْ ثمانیاً و سبعین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rtl w:val="true"/>
          <w:lang w:bidi="fa-IR"/>
        </w:rPr>
        <w:t>[</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6154</w:t>
      </w:r>
      <w:r>
        <w:rPr>
          <w:rFonts w:ascii="IRNazanin" w:hAnsi="IRNazanin" w:eastAsia="IRNazanin"/>
          <w:color w:val="111111"/>
          <w:sz w:val="28"/>
          <w:sz w:val="28"/>
          <w:szCs w:val="28"/>
          <w:rtl w:val="true"/>
          <w:lang w:bidi="fa-IR"/>
        </w:rPr>
        <w:t>، کتاب معرفهْ الصحابهْ، ذکر أبی هریرهْ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ضمرة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هریرة سنة ثمان وخمسین ویقال مات سنة تسع وخمسین وهو ابن ثمان وسبعین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در استیعاب </w:t>
      </w:r>
      <w:r>
        <w:rPr>
          <w:rFonts w:eastAsia="IRNazanin" w:cs="IRNazanin"/>
          <w:color w:val="111111"/>
          <w:sz w:val="28"/>
          <w:szCs w:val="28"/>
          <w:rtl w:val="true"/>
          <w:lang w:bidi="fa-IR"/>
        </w:rPr>
        <w:t>[</w:t>
      </w:r>
      <w:r>
        <w:rPr>
          <w:rFonts w:eastAsia="IRNazanin" w:cs="IRNazanin"/>
          <w:color w:val="111111"/>
          <w:sz w:val="28"/>
          <w:szCs w:val="28"/>
          <w:lang w:bidi="fa-IR"/>
        </w:rPr>
        <w:t>4/1772</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3208</w:t>
      </w:r>
      <w:r>
        <w:rPr>
          <w:rFonts w:ascii="IRNazanin" w:hAnsi="IRNazanin" w:eastAsia="IRNazanin"/>
          <w:color w:val="111111"/>
          <w:sz w:val="28"/>
          <w:sz w:val="28"/>
          <w:szCs w:val="28"/>
          <w:rtl w:val="true"/>
          <w:lang w:bidi="fa-IR"/>
        </w:rPr>
        <w:t>، شرح حال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تسع و خمسین وهو ابن ثمان وسبعین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مات بالعقیق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سن هفتاد و هشت سالگی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وادی عقیق مُرد، جنازه‌اش را به مدینه حمل نموده و در بقیع دفن نمودند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مشرّف به زیارت و مصاحبت رسول اکرم صلی الله علیه وآله بوده و زیاده از پنج هزار حدیث از آن حضرت نقل نموده؟ آیا احادیث معروف را که تمام علمای فریقین، از قبیل علامه سمهودی در تاریخ المدینه و احمد حنبل در مسند و سبط ابن جوزی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دیگران با سلسله اسناد از رسول اکرم صلی الله علیه وآله نقل نموده‌اند، نشنیده بود که مکرر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المدینه ظلماً أخاف الله وعلیه لعنة الله والملائکة والناس أجمعین، لا یقبل الله منه یوم القیامة صرفاً ولاعدلاً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أخاف مدینتی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أهل المدینة أحد بسوء إلاّ أذابه الله فی النار ذوب الرصاص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اهل مدینه را بترساند از روی ظلم، خداوند او را بترساند و بر او باد لعنت خدا و ملائکه و تمام مردم و قبول نمی‌نماید خداوند از او روز قیامت هیچ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بترساند اهل مدینه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اراده بدی به اهل مدینه نمی‌نماید مگر آنکه خداوند او را مانند سرب در آتش آب خواهد نمود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چگونه شرکت نمود در لشکری که آن همه ظلم و تعدّی و ایجاد خوف و ترس در اهل مدینه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مخالفت با خلیفه‌ی حق و وصی رسول الله صلی الله علیه وآله و عترت طاهره آن حضرت، به جعل احادیث و وادار نمودن مردم را به سب کسی که پیغمبر سب او را سبّ بر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w:t>
      </w:r>
      <w:bookmarkStart w:id="597" w:name="pg13407_170845"/>
    </w:p>
    <w:p>
      <w:pPr>
        <w:pStyle w:val="BookText"/>
        <w:rPr/>
      </w:pPr>
      <w:bookmarkEnd w:id="597"/>
      <w:r>
        <w:rPr>
          <w:rFonts w:ascii="IRNazanin" w:hAnsi="IRNazanin" w:eastAsia="IRNazanin"/>
          <w:color w:val="111111"/>
          <w:sz w:val="28"/>
          <w:sz w:val="28"/>
          <w:szCs w:val="28"/>
          <w:rtl w:val="true"/>
          <w:lang w:bidi="fa-IR"/>
        </w:rPr>
        <w:t>انصاف دهید چنین کسی که از قول رسول الله صلی الله علیه وآله به وضع و جعل احادیث مشغول بوده، مردود خدا و رسول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می‌فرمایید که موثّق‌ترین اصحاب پیغمبرصلی الله علیه وآله را بی‌دین و وضّاع و جعّال می‌خوانید</w:t>
      </w:r>
      <w:r>
        <w:rPr>
          <w:rFonts w:eastAsia="IRNazanin" w:cs="IRNazanin"/>
          <w:color w:val="111111"/>
          <w:sz w:val="28"/>
          <w:szCs w:val="28"/>
          <w:rtl w:val="true"/>
          <w:lang w:bidi="fa-IR"/>
        </w:rPr>
        <w:t>.</w:t>
      </w:r>
    </w:p>
    <w:p>
      <w:pPr>
        <w:pStyle w:val="Heading3"/>
        <w:numPr>
          <w:ilvl w:val="2"/>
          <w:numId w:val="1"/>
        </w:numPr>
        <w:rPr/>
      </w:pPr>
      <w:bookmarkStart w:id="598" w:name="__RefHeading___Toc544195_2616395394"/>
      <w:bookmarkStart w:id="599" w:name="_Toc198"/>
      <w:bookmarkEnd w:id="598"/>
      <w:r>
        <w:rPr>
          <w:rtl w:val="true"/>
        </w:rPr>
        <w:t>مردود بودن ابوهریره و تازیانه زدن عمر به او</w:t>
      </w:r>
      <w:bookmarkEnd w:id="59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تنها نسبت به ابو هریره بی‌لطفی ننمودم، بلکه اوّل کسی که این نوع بی‌لطفی را نسبت به او عنایت نموده، خلیفه‌ی ثانی عمر بن الخطّاب بود که ارباب تاریخ، مانند ابن اثیر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قدم أبو هریرة من البحرین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وعدوّ کتابه، اَسَرقتَ مالَ الله تعالی؟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ولا عدوّ کتابه، ولکنّی عدوّ من عاداهما، ولم أسرق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بجریدة علی رأسه، ثم ثناه بالدّرة وأغرمَه عشرة آلاف درهم، ثم أحضره،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من أین لک عشرة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تناسَلَت وعطائی تلاحق وسهامی تتابعت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مصر و دیگران نقل نموده‌اندکه چون خلیفه عمر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را والی بحرین نمود، به او خبر دادند مال بسیاری جمع نموده و اسبهای زیادی خریده و لذا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معزول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خلیفه رسید، خلیفه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وعدوّ کتابه أسرقت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دشمن خدا و دشمن کتاب خدا آیا دزدی نمودی مال خدا را؟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دزدی نکردم، بلکه عطایایی مردم به من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ابن سعد در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ابن سعد این جریان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عاملاً بالبحرین فقدمت علی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لله وللاسلام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 لله ولکتابه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مال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عدوّ من عاداهما، خیل لی تناتجت و سهام لی اجتمعت، فأخذ منّی اثنی عشر ألفاً، قال ثم أرسل الیّ بعد أن لا تعمل؟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ألیس قد عمل یوسف؟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نبیّ ابن نبیّ، فأخشی من عملکم ثلاثاً أو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تقول خمساً؟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أخاف أن یشتموا عرضی ویأخذوا مالی ویضربوا ظهری وأخاف أن أقول بغیر حلم وأقضی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استعمل أبا هریرة علی البحرین، فقدم بعشرة ألاف،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استأثرت بهذه الأموال، فمن أین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نتجت وأعطیة تتابعت، وخراج رقیق لی، فنظر فوجدها کما قال، ثمّ دعاه لیستعمله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 العمل من کان خیراً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نبیّ الله، ابن نبیّ الله وأنا ابو هریرة بن أممیة وأخشی ثلاثاً أن أقول بغیر علم، أو أقضی بغیر حکم ویضرب ظهری ویُشتم عِرضی، وینزع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عبدربه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أبا هریرة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حین أنّی استعملتک علی البحرین وأنت بلانعلین، ثمّ بلغنی انک ابتعت أفراساً بألف دینار و ست 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افراس تناتجت وعطایا تلاحقت،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لک رزقک ومؤونتک وهذا فضل، فأدّه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وأوجع ظهرک ثمّ قام إلیه بالدّرة، فضربه حتّی أدماه،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احتسبتها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لو أخذتها من حلال وأدّیتها طائعاً أجئت من أقصی حجر بالبحرین بحبی الناس لک لا لله ولا للمسلمین؟ ما رجعت بک أُمَیمة إلاّ لرعیة الحمر وأممیة أم أبی هریرة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والی بحرین نمودم، کفش و نعلینی به پا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شنیده‌ام اسبهایی به هزار و ششصد دینار خریداری نمودی، از کجا آوردی؟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مردم است که نتایج آن بسیار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متغیر گردید، از جا برخاست و آن‌قدر تازیانه بر پشت او زد تا خون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ده هزار دینار که در بحرین ذخیره نموده بود، از او گرفته و تحویل بیت المال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زمان خلافت او را زد، بلکه مسلم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مسلم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رسول الله صلی الله علیه وآله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یا أبا هریرة</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وأعطانی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اذهب بنعلی هاتین، فمن لقیت من وراء هذا الحائط یشهد أن لا إله إلاّ الله، مستیقناً بها قلبه، فبشّره بالجنّة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فکان اوّل من لقیت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النعلان یا أبا هریرة؟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نعلا رسول الله صلی الله علیه وآله، بعثنی بهما من لقیت یشهد أن لا إله إلاّ الله مستیقناً بها قلبه بشّرته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 بیده بین ثَدیَیّ فخررتُ لا ستی،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یا أبا هریرة، فرجعت إلی رسول الله صلی الله علیه وآله فأجهشت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علی 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رسول الله صلی الله علیه وآله مالک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عمر فاخبرتُه بالّذی بعثتنی به، فضرب بین ثدیی ضربةً خررت لاستی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می‌نویسدکه در زمان رسول خدا، عمر بن الخطّاب ابوهریره را آن قدر زد تا به پشت بر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اوایل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أبوهریرة مدخول عند شیوخنا، غیر مرضیّ الروایة، ضربه عمر بالدرة وقال قد اکثرت من الروایة أحری بک أن تکون کاذباً علی رسول الله صلی الله علیه وآله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در نزد شیوخ ما </w:t>
      </w:r>
    </w:p>
    <w:p>
      <w:pPr>
        <w:pStyle w:val="BookText"/>
        <w:rPr/>
      </w:pPr>
      <w:r>
        <w:rPr>
          <w:rFonts w:ascii="IRNazanin" w:hAnsi="IRNazanin" w:eastAsia="IRNazanin"/>
          <w:color w:val="111111"/>
          <w:sz w:val="28"/>
          <w:sz w:val="28"/>
          <w:szCs w:val="28"/>
          <w:rtl w:val="true"/>
          <w:lang w:bidi="fa-IR"/>
        </w:rPr>
        <w:t xml:space="preserve">مدخول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او مورد رضا و قبول ما نمی‌باشد و عمر او را تازیانه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روایت نموده‌ای و تو سزاوارتری از آنکه دروغ نسبت بدهی به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السائب بن یزید قال سمعت عمر بن الخطّاب یقول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رسول الله صلی الله علیه وآله أو لألحقنّک بأرض دوس وانقطع من کتاب أبی بکر کلمة معناها دوس و قال لکعب لتترکنّ الحدیث أو لالحقنّک بأرض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در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متقی هندی حدیث را همانند ابن عساکر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عمر او را با تازیانه زد و زجرش نمود و منع از نقل حدیث از رسول الله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زیاد نقل می‌نمایی ازپیغمبر و تو سزاوارتری از اینکه دروغ بگویی از طرف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تو ناجنسی از قول آن حضرت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ترک کنی نقل حدیث را از قول آن حضرت و الاّ تو را می‌فرستم به زمین 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قبیله‌ای است در یمن که ابوهریره از آنجا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زمین بوزینگان، یعنی کوهستانی که بوزینگان در آنجا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در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کلمات قصار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 بتکذیب أبی هریرة،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أکذب من هذا الدوسی علی رسول الله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p>
    <w:p>
      <w:pPr>
        <w:pStyle w:val="BookText"/>
        <w:rPr/>
      </w:pPr>
      <w:r>
        <w:rPr>
          <w:rFonts w:ascii="IRNazanin" w:hAnsi="IRNazanin" w:eastAsia="IRNazanin"/>
          <w:color w:val="111111"/>
          <w:sz w:val="28"/>
          <w:sz w:val="28"/>
          <w:szCs w:val="28"/>
          <w:rtl w:val="true"/>
          <w:lang w:bidi="fa-IR"/>
        </w:rPr>
        <w:t>مصر، از استاد خود، امام ابو جعفر اسکافی نقل نموده که حضرت مولی الموحّدین امیرالمؤمنین سلام الله علیه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انّ أکذب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أکذب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 أبوهریرة الدوسی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دروغگوترین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دروغگوترین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ابوهریره دوسی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 قبیله‌ای است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الحدیث</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عائشة رضی الله عنها أشدّهم إنکاراً علیه، لتطاول الأیّام بها 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در جلد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بعد از نقل آنچه از مستدرک حاکم نقل کردیم،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جلد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مسلم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یعجبک أبو هریرة جاء فجلس إلی جنب حجرتی یحدّث عن النبی صلی الله علیه وآله، یسمعنی ذلک وکنت أسبّح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قبل أن أقضی سبحتی ولو أدرکته لرددت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لم یکن یسرد الحدیث کسردکم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فضایل ابوهریره همگی نقل می‌نمایند که مکرّر عایشه او را رد نموده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کذّاب است و از قول رسول خدا بسیار جعل حدیث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ابو هریره را ما تنها مردود نخوانده‌ایم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نزد خلیفه عمر و مولانا امیرالمؤمنین و امّ المؤمنین عایشه و صحابه و تابعین مردود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شیوخ معتزله و علمای آنها و حنفی‌ها عموماً احادیث ابوهریره را مردود می‌دانند و هر حکمی که سندش منتهی به ابوهریره می‌شود، باطل می‌دانند؛ چنانچه</w:t>
      </w:r>
    </w:p>
    <w:p>
      <w:pPr>
        <w:pStyle w:val="BookText"/>
        <w:rPr/>
      </w:pPr>
      <w:r>
        <w:rPr>
          <w:rFonts w:ascii="IRNazanin" w:hAnsi="IRNazanin" w:eastAsia="IRNazanin"/>
          <w:color w:val="111111"/>
          <w:sz w:val="28"/>
          <w:sz w:val="28"/>
          <w:szCs w:val="28"/>
          <w:rtl w:val="true"/>
          <w:lang w:bidi="fa-IR"/>
        </w:rPr>
        <w:t>نووی در شرح صحیح مسلم، مخصوصاً جلد چهارم، مبسوطاً متعرّض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حنیفه</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یجیء عن رسول الله صلی الله علیه وآله یخالف قیاسنا ما تصنع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کلّهم عدول ماعدا رجالاً، ثم عدّ منهم أباهریرة وأنس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جماعت شما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الله عموماً ثقه و عادل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کدام و به هر سند باشد، حدیث می‌گیرم، مگر حدیثی که سندش منتهی گردد به ابو هریره و انس بن مالک و سمرهْ بن جندب که از آنها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به ما اعتراض ننمایید که چرا ابو هریره صحابی را انتقاد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ابو هریره‌ای را انتقاد می‌نماییم که خلیفه‌ی ثانی عمر او را تازیانه زده و سارق بیت المال و کذّابش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ابو هریره‌ای را انتقاد می‌نماییم که امّ المؤمنین عایشه ابوحنیفه و کبار ازصحابه و تابعین و اکابر از شیوخ و علمای معتزله و حنفی‌ها او را انتقاد نموده و مردود خوانده‌اند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ما آن ابو هریره‌ای را انتقاد می‌نماییم که مولانا و مولد الموحّدین امیرالمؤمنین و ائمه‌ی طاهرین از عترت رسول الله 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عدیل القرآن‌اند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کذّاب و مردود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ابوهریره‌ای را انتقاد می‌نماییم که شکم‌پرست بوده و با علم به افضلیت امیرالمؤمنین، از آن حضرت صرف‌نظر نموده، حاشیه‌نشین سفره‌ی چرب و نرم معاویه‌ی ملعون گردیده که با تقویت جعل احادیث او، امام المتقین و خلیفهْ المسلمین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قبول دارید یکی از خلفای راشدین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وقت مجلس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معذرت می‌خواهم که قدری وقت شما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فرمودید ما بی‌لطفی می‌نماییم، خواستم ثابت کنم که ما تنها نیستیم، بلکه خلفاء و صحابه و اکابر علمای خودتان مقر ومعترف به مردودیت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چنین افراد جعّال و وضّاعی برای رسیدن به جاه و مقام و معمور شدن دنیای آنها از قول رسول خدا جعل حدیث کرده و با احادیث صحیحه مخلوط نمودند، به هر حدیثی نتوان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حدّثتم بحدیث منّی فاعرضوه علی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موضوع مهمی سرگرم بحث بودیم، از موقع نماز آقایان قدری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که به اینجا رسید، برخاستند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نماز عشاء و صرف چای، مجلس رسمیت پیدا نمود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بیانات قبل، اینک ما و شما ناچاریم به هر حدیثی از احادیث منقوله از رسول اکرم صلی الله علیه وآله برخوردیم، اول رجوع به قرآن مجید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اصلی در قرآن نمود، بپذیریم و الاّ رد نماییم</w:t>
      </w:r>
      <w:r>
        <w:rPr>
          <w:rFonts w:eastAsia="IRNazanin" w:cs="IRNazanin"/>
          <w:color w:val="111111"/>
          <w:sz w:val="28"/>
          <w:szCs w:val="28"/>
          <w:rtl w:val="true"/>
          <w:lang w:bidi="fa-IR"/>
        </w:rPr>
        <w:t xml:space="preserve">. </w:t>
      </w:r>
      <w:bookmarkStart w:id="600" w:name="pg13407_170860"/>
    </w:p>
    <w:p>
      <w:pPr>
        <w:pStyle w:val="Heading3"/>
        <w:numPr>
          <w:ilvl w:val="2"/>
          <w:numId w:val="1"/>
        </w:numPr>
        <w:rPr/>
      </w:pPr>
      <w:bookmarkStart w:id="601" w:name="__RefHeading___Toc544197_2616395394"/>
      <w:bookmarkStart w:id="602" w:name="_Toc199"/>
      <w:bookmarkEnd w:id="600"/>
      <w:bookmarkEnd w:id="601"/>
      <w:r>
        <w:rPr>
          <w:rtl w:val="true"/>
        </w:rPr>
        <w:t>در جواب حدیث مجعولی که خدا فرموده من از ابی‌بکر راضیم، آیا او هم از من راضی هست یا نه؟</w:t>
      </w:r>
      <w:bookmarkEnd w:id="602"/>
    </w:p>
    <w:p>
      <w:pPr>
        <w:pStyle w:val="BookText"/>
        <w:rPr/>
      </w:pPr>
      <w:r>
        <w:rPr>
          <w:rFonts w:ascii="IRNazanin" w:hAnsi="IRNazanin" w:eastAsia="IRNazanin"/>
          <w:color w:val="111111"/>
          <w:sz w:val="28"/>
          <w:sz w:val="28"/>
          <w:szCs w:val="28"/>
          <w:rtl w:val="true"/>
          <w:lang w:bidi="fa-IR"/>
        </w:rPr>
        <w:t xml:space="preserve">این حدیثی را هم که شما نقل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طرفه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باید مطابقت با قرآن مجید نماییم؛ چنانچه مانعی از قبول نباشد، قطعاً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جمعی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خلق کرده‌ایم و از وساوس و اندیشه‌های نفس او کاملاً آگاهیم و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می‌دانید حبل الورید، مَثَلی معروف است که مستعمل در فرط قُرب</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است و اضافه آن، بیانی است و ممکن است که اضافه 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معنای این آیه شریفه راجع است به اینکه علم خداوند متعال بر وجهی محیط است به احوال انسان که هیچ چیزی از خفایای صدور و سرائر قلوب بر ذات اقدس او جلّ و علا مخفی و پوشیده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تَکُونُ فِی شَأْنٍ وَمَا تَتْلُوا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 نباشی و هیچ آیه از قرآن تلاوت نکنی و به </w:t>
      </w:r>
      <w:bookmarkStart w:id="603" w:name="pg13407_170862"/>
    </w:p>
    <w:p>
      <w:pPr>
        <w:pStyle w:val="BookText"/>
        <w:rPr/>
      </w:pPr>
      <w:bookmarkEnd w:id="603"/>
      <w:r>
        <w:rPr>
          <w:rFonts w:ascii="IRNazanin" w:hAnsi="IRNazanin" w:eastAsia="IRNazanin"/>
          <w:color w:val="111111"/>
          <w:sz w:val="28"/>
          <w:sz w:val="28"/>
          <w:szCs w:val="28"/>
          <w:rtl w:val="true"/>
          <w:lang w:bidi="fa-IR"/>
        </w:rPr>
        <w:t>هیچ عملی تو و امّت وارد نشوید، جز آنکه همان لحظه شما را مشاهده می‌کنیم و هیچ ذرّه‌ای در همه زمین و آسمان از خدای تو پنهان نیست و کوچک‌تر از ذرّه و بزرگ‌تر از آن، هرچه هست، همه در کتاب مبین و لوح علم الهی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این آیات شریفه و تأیید دلایل عقلیه، هیچ فعل و قولی از خدا پوشیده نمی‌باشد و پروردگار عالمیان به علم حضوری، عالم به جمیع افعال و اعمال و اقوال عباداست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ملاحظه فرمایید این حدیثی را که بیان نمودید، با این دو آیه و سایر آیات شریفه چگونه تطبیق نماییم و به چه نحو ممکن است رضا و عدم رضای ابی‌بکر بر خدا مخفی باشد که محتاج به سؤال از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رضای حق تعالی مربوط به رضای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تا بنده به مقام رضا نرسد، محبوب خدا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اظهار رضایت از ابی‌بکر می‌کند و حال آنکه هنوز نمی‌داند ابی‌بکر به مقام رضا رسیده و از خدا راضی هست یا نه؟</w:t>
      </w:r>
      <w:r>
        <w:rPr>
          <w:rFonts w:eastAsia="IRNazanin" w:cs="IRNazanin"/>
          <w:color w:val="111111"/>
          <w:sz w:val="28"/>
          <w:szCs w:val="28"/>
          <w:rtl w:val="true"/>
          <w:lang w:bidi="fa-IR"/>
        </w:rPr>
        <w:t>!</w:t>
      </w:r>
    </w:p>
    <w:p>
      <w:pPr>
        <w:pStyle w:val="Heading3"/>
        <w:numPr>
          <w:ilvl w:val="2"/>
          <w:numId w:val="1"/>
        </w:numPr>
        <w:rPr/>
      </w:pPr>
      <w:bookmarkStart w:id="604" w:name="__RefHeading___Toc544199_2616395394"/>
      <w:bookmarkStart w:id="605" w:name="_Toc200"/>
      <w:bookmarkEnd w:id="604"/>
      <w:r>
        <w:rPr>
          <w:rtl w:val="true"/>
        </w:rPr>
        <w:t>اخبار در فضیلت ابی‌بکر و عمر و ردّ آنها</w:t>
      </w:r>
      <w:bookmarkEnd w:id="605"/>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تردیدی نیست که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یتجلّی للناس عامّة ویتجلّی لأبی بکر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خداوند تجلی فرماید از برای همه مردم عمومی و برای ابی‌بکر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فی صدری شیئاً إلاّ صبّه فی صدر أبی‌بکر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نریخت خداوند در سینه من چیزی را مگر آنکه ریخت در سینه ابی‌بکر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وأبی بکر کفرسی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ابی بکر هر دو با هم مساوی هستیم؛ مانند دو اسب که در مسابقه با هم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السماء الدنیا ثمانین ألف ملک یستغفرون لمن أحبّ أبابکر وعمر وفی السماء الثانیة ثمانین ألف ملک یلعنون من أبغض أبابکر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دنیا هشتاد هزار ملک استغفار می‌نمایند برای کسی که دوست بدارد ابی‌بکر و عمر را و در آسمان دوم هشتاد هزار ملک لعن می‌نمایند دشمنان ابی‌بکر و 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و عمر خیر الأوّلین والأخرین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بهترین اوّلین و آخرین‌اند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عظمت مقام ابی‌بکر و عمر رضی الله عنهما از این خبر بهتر معلوم می‌گردد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خلقنی الله من نوره وخلق أبابکر من نوری و خلق عمر من نور أبی‌بکر و خلق أمّتی من نور عمر و عمر سراج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نموده خدای تعالی مرا از نور خودش و خلق نموده ابی‌بکر را از نور من و خلق نموده عمر را از نور ابی‌بکر و خلق نموده است امّت مرا از نور عمر و عمر، چراغ اهل بهشت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اخبار در کتب معتبره‌ی ما بسیار رسیده که من باب نمونه، به </w:t>
      </w:r>
    </w:p>
    <w:p>
      <w:pPr>
        <w:pStyle w:val="BookText"/>
        <w:rPr/>
      </w:pPr>
      <w:r>
        <w:rPr>
          <w:rFonts w:ascii="IRNazanin" w:hAnsi="IRNazanin" w:eastAsia="IRNazanin"/>
          <w:color w:val="111111"/>
          <w:sz w:val="28"/>
          <w:sz w:val="28"/>
          <w:szCs w:val="28"/>
          <w:rtl w:val="true"/>
          <w:lang w:bidi="fa-IR"/>
        </w:rPr>
        <w:t>بعض از آنها اشاره نمودم، تا حقیقت مقام خلفا بر شما واضح 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مضامین ظواهر این اخبار خود دلالت کامله بر فساد و کفر آنها دارد که می‌رساند از لسان مبارک رسول اکرم، چنین مضامین صادر نگردیده؛ زیرا حدیث اوّل، دلیل بر تجسّم است و قطعاً عقیده بر جسمیت حضرت باری تعالی کفر محض است و حدیث دوم می‌رساند که ابی‌بکر شریک رسول الله بوده در آنچه بر آن حضرت نازل می‌شده و حدیث سوم می‌رساند که خاتم الانبیاء هیچ‌گونه تفوّقی بر ابی‌بکر نداشته؛ چه هر دو با هم مساوی بودند و دو خبر دیگر، مخالف است با اخبار کثیره‌ای که مُجمع علیه فریقین است که بهترین اهل عالم، محمّد و آل محمّد سلام الله علیهم اجمعین‌اند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آخری مخالف با قرآن مجید است؛ چه آنکه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یَرَوْنَ فِیهَا شَمْساً وَلاَ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آفتاب و ماه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شجر و مدر و در و دیوار بهشت، تماماً روشن و نورانی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هستند که احتیاج به چراغ دارند و الا اهل بهشت، احتیاج به چراغ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ظواهر، اکابر علمای درایت و رجال خودتان، از قبیل عالم جلیل مقدّسی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الموضوعات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لیتجلّی للمؤمنین عامّة ولأبی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عبدة بن قتیبة، کان یسرق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فیروزآبادی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السعادات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حسن بن کثیر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انّ فی السماء ثمانین ألف ملک یستغفرون لمن أحبّ أبابکر وعمر و ثمانین ألفا یلعنون مَن أبغضهما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 شیخ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أبو حفص الکتانی عن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السماء ثمانین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قلیل الحیاء، ما تفّکر فیما یفتریه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متروک وقال حمزة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العدوی کذّاب علی رسول الله صلی الله علیه وآله یقول علیه مالم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5814</w:t>
      </w:r>
      <w:r>
        <w:rPr>
          <w:rFonts w:ascii="IRNazanin" w:hAnsi="IRNazanin" w:eastAsia="IRNazanin"/>
          <w:color w:val="111111"/>
          <w:sz w:val="28"/>
          <w:sz w:val="28"/>
          <w:szCs w:val="28"/>
          <w:rtl w:val="true"/>
          <w:lang w:bidi="fa-IR"/>
        </w:rPr>
        <w:t>، شرح حال علی بن الحسن المکتب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لیتجلّی للناس عامّة ویتجلّی 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أقطع بأنّه من وَضع هذا الشویخ علی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احمدبن علی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خطیب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یتجلّی للناس عامّة ولأبی بکر خاصّة وهکذا رواه محمّد بن المسیّب عن ابن عبدة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7/383</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3910</w:t>
      </w:r>
      <w:r>
        <w:rPr>
          <w:rFonts w:ascii="IRNazanin" w:hAnsi="IRNazanin" w:eastAsia="IRNazanin"/>
          <w:color w:val="111111"/>
          <w:sz w:val="28"/>
          <w:sz w:val="28"/>
          <w:szCs w:val="28"/>
          <w:rtl w:val="true"/>
          <w:lang w:bidi="fa-IR"/>
        </w:rPr>
        <w:t xml:space="preserve">، شرح حال حسن بن علی أبو سعید العدوی خطیب بغدادی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السماء الدنیا ثمانین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 العدوی عن کامل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 ابوالفرج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نقل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یتجلّی للخلائق یوم القیامة عامّة ویتجلّی لک یا أبابکر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گوناگون، از انس به سه طریق، از جابر به چهار طریق، از ابی هریرهْ به یک طریق و از عایشه نیز به یک طریق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جرح و تعدیل بر آمده و تمام طرق این حدیث را باطل کرده است که متن کلام ابن جوزی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حدیث أنس ففی 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أصل له عند ذوی المعرفة بالنقل فیما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وضعه محمّد بن عبد اسناداً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یکذب ویضع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بنوس و هو مجهول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مجاهیل وأحدهم قد سرقه من محمّد بن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الأوّل تفرّد به محمّد بن خالد وقد 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الثانی فیه علی بن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الثالث فأنبأنا القزاز قال أنبأنا أبوبکر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فیه علی أبی حامد بن حسنویه، فانّه لم یکن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ویروی أن أبا حامد وقع إلیه حدیث علی بن عبدة فرکبه علی هذا الإسناد مع أنّا لا نعلم أنّ الحسن بن علی بن عفان سمع من یحیی بن أبی کثیر شیئاً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الفتح 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القاسم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أبی هریرة فهو حدیث أنس الأوّل ونری أنّ أحمد بن محمّد بن عمر الیمانی سرقه وغیّر أسناده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الرازی وابن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الیمانی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مناکیر وبنسخ عجایب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عائشة ففیه عبدالله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من الاتقان وحدث علی التوهم، فوقعت المناکیر فی اخباره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المصنوعه فی</w:t>
      </w:r>
    </w:p>
    <w:p>
      <w:pPr>
        <w:pStyle w:val="BookText"/>
        <w:rPr/>
      </w:pPr>
      <w:r>
        <w:rPr>
          <w:rFonts w:ascii="IRNazanin" w:hAnsi="IRNazanin" w:eastAsia="IRNazanin"/>
          <w:color w:val="111111"/>
          <w:sz w:val="28"/>
          <w:sz w:val="28"/>
          <w:szCs w:val="28"/>
          <w:rtl w:val="true"/>
          <w:lang w:bidi="fa-IR"/>
        </w:rPr>
        <w:t>الأحادیث الموضوعه</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سیوطی این حدیث را به الفاظ گوناگون و طرق مختلف نقل کرده و تمامی طرق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تنها طرق حدیث و کلمات سیوطی را نقل می‌کنیم و از آوردن الفاظ گوناگون حدیث خودداری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أحمد بن رزق حدّثنا محمّد بن یوسف الهمدانی حدّثنا محمّد بن عبد بن عامر حدّثنا عبد بن حمید حدّثنا عبد الرزاق أنبأنا معمّر عن قتادة عن أنس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وضعه محمّد بن عبد إسناداً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متابعاً أخرجه أبو العباس الولید بن أحمد الزوزنی فی کتاب شجرة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الحسن الأسواری حدّثنا محمّد بن بیان حدّثنا الحسن بن کثیر حدّثنی أحمد بن حنبل الشیبانی حدّثنا عبد الرزاق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کثیر مجهول و محمّد بن بیان إن کان الثقفی فهو متهم بوضع الحدیث 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الأوّل بن عیسی أنبأنا عبدالله بن محمّد الأنصاری أنبأنا إسماعیل بن ابراهیم بن محمّد و عبدالرحمان بن حمدان البصری قالا حدّثنا بنوس بن أحمد بن بنوس حدّثنا أبو خلیفة الجمحی حدّثنا أحمد بن المقدام العجلی حدّثنا یزید بن هارون عن حمید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بنوس مجهول لا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أنبأنا علیّ بن الحسین حدّثنا محمّد بن عبدالله بن خلف حدّثنا عمر بن محمّد بن عیسی الجوهری أنبأنا إبراهیم بن مهدی حدّثنا السکن بن سعید القاضی ومحمّد بن سعید بن مهران قالا حدّثنا عمرو بن عون حدّثنا یزید بن هارون عن قتادة عن 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مجاهیل وأحدهم سوقة بن محمّد بن 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أحمد بن الحسن ومحمّد بن عمر بن سلم قالا حدّثنا یوسف بن الحکیم حدّثنا محمّد بن خالد الختلی حدّثنا کثیر بن هشام حدّثنا جعفر بن برقان عن محمّد بن سوقه عن محمّد بن محمّد المنکدر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محمد بن خالد وهو کذّاب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الأزهری أنبأنا الدار قطنی حدّثنا الحسین بن إسماعیل حدّثنا أبو الحسن علی بن عبدة حدّثنا یحیی بن سعید القطّان عن أبی ذئب عن محمّد بن المنکدر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عبدة یضع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عدی وقال 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المیزان هذا أقطع بأنّه من وضع ابن عبدة علی القطّان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عبد الرحمان بن محمّد بن عبدالله السراج أنبأنا أبو حامد أحمد بن علی بن حسنویة المقری حدّثنا الحسین بن علیّ بن عفّان العامری حدّثنا یحیی بن أبی بکیر حدّثنا ابن أبی ذئب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فیه علی ابن حسنویه فانّه غیر ثقة ونری أنّه وقع له حدیث علی بن عبدة فرکبه علی هذا الاسناد مع أنا لا نعلم أنّ ابن عفّان سمع من یحیی بن أبی بکیر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أنبأنا محمّد بن عمر بن بکیر أنبأنا أبو القاسم عمر بن محمّد بن عبدالله الترمذی حدّثنا عبّاس الشکلی و أبو سعید أحمد بن محمّد بن عبید الله الخلال قالا حدّثنا الحسن بن عرفة أنبأنا أبو معاویة عن الأعمش عن الزبیر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قاسم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أحمد الفرج حدّثنا محمّد بن محمّد بن عمر بن یونس الیمامی حدّثنا أبی عن ابن أبی الزناد عن أبیه عن الأعرج عن ابی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الیمامی کذّاب و نراه سرقه و غیّر أسناده أخبرنا علیّ بن عبید الله بن نصر أنبأنا علی بن أحمد بن البسری أنبأنا أبو عبدالله بن بطة حدّثنا أبو محمّد الحسن بن علی بن زید حدّثنا عبدالله بن محمّد الحرانی حدّثنا أبو قتادة عبدالله بن واقد حدّثنا ابن جریج عن هشام بن عروة عن أبیه عن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واقد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عجلونی در کشف الخفاء، </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 خاتمهْ یختم به الکتاب،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 المشهورات من الموضوعات کحدیث ان الله یتجلی للناس عامة ولأبی بکر خاصة وحدیث ما صب الله فی صدری شیئاً الا وصببته فی صدر أبی بکر وحدیث کان صلی الله علیه وآله إذا أشتاق إلی الجنة قبل شیبة ابی بکر وحدیث أنا وابی بکر کفر سی رهان وحدیث ان الله لما اختار الارواح اختار روح ابی بکر و امثال هذا من المفتریات المعلوم بطلانها ببدیهة العقل</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بر </w:t>
      </w:r>
    </w:p>
    <w:p>
      <w:pPr>
        <w:pStyle w:val="BookText"/>
        <w:rPr/>
      </w:pPr>
      <w:r>
        <w:rPr>
          <w:rFonts w:ascii="IRNazanin" w:hAnsi="IRNazanin" w:eastAsia="IRNazanin"/>
          <w:color w:val="111111"/>
          <w:sz w:val="28"/>
          <w:sz w:val="28"/>
          <w:szCs w:val="28"/>
          <w:rtl w:val="true"/>
          <w:lang w:bidi="fa-IR"/>
        </w:rPr>
        <w:t>موضوعیت ومجعولیت این احادیث نموده‌اند و صریحاً درباره هر یک از آنها گویند که از جهت سلسله روات و اسناد، این احادیث از موضوعات و مفتریات است؛ چه آنکه علاوه بر افراد نااهل و جعّال و کذّابی که در سلسله روات موجود است، بطلان آنها با قواعد عقلیه و آیات قرآنیه ظاهر و آشکار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مجعولیت این احادیث نموده‌اند و صریحاً درباره هر یک از آنها گویند که از جهت سلسله روات و اسناد، این احادیث از موضوعات و مفتریات است؛ چه آنکه علاوه بر افراد نااهل و جعّال و کذّابی که در سلسله روات موجود است، بطلان آنها با قواعد عقلیه و آیات قرآنیه ظاهر و آشکار است</w:t>
      </w:r>
      <w:r>
        <w:rPr>
          <w:rFonts w:eastAsia="IRNazanin" w:cs="IRNazanin"/>
          <w:color w:val="111111"/>
          <w:sz w:val="28"/>
          <w:szCs w:val="28"/>
          <w:rtl w:val="true"/>
          <w:lang w:bidi="fa-IR"/>
        </w:rPr>
        <w:t xml:space="preserve">. </w:t>
      </w:r>
      <w:bookmarkStart w:id="606" w:name="pg13407_170874"/>
    </w:p>
    <w:p>
      <w:pPr>
        <w:pStyle w:val="BookText"/>
        <w:rPr/>
      </w:pPr>
      <w:bookmarkEnd w:id="606"/>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حدیث خلافی نیست 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و عمر، دو سید پیران اهل بهشت‌اند</w:t>
      </w:r>
      <w:r>
        <w:rPr>
          <w:rFonts w:eastAsia="IRNazanin" w:cs="IRNazanin"/>
          <w:color w:val="111111"/>
          <w:sz w:val="28"/>
          <w:szCs w:val="28"/>
          <w:rtl w:val="true"/>
          <w:lang w:bidi="fa-IR"/>
        </w:rPr>
        <w:t>.</w:t>
      </w:r>
    </w:p>
    <w:p>
      <w:pPr>
        <w:pStyle w:val="Heading3"/>
        <w:numPr>
          <w:ilvl w:val="2"/>
          <w:numId w:val="1"/>
        </w:numPr>
        <w:rPr/>
      </w:pPr>
      <w:bookmarkStart w:id="607" w:name="__RefHeading___Toc544201_2616395394"/>
      <w:bookmarkStart w:id="608" w:name="_Toc201"/>
      <w:bookmarkEnd w:id="607"/>
      <w:r>
        <w:rPr>
          <w:rtl w:val="true"/>
        </w:rPr>
        <w:t>رد خبری که ابوبکر و عمر دو سیّد پیران اهل بهشت‌اند</w:t>
      </w:r>
      <w:bookmarkEnd w:id="60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اگر قدری فکر و تأمّل کنیم، گذشته از آنکه اکابر علمای درایت و رجال خودتان آن را از موضوعات می‌دانند، ظاهر عبارت آن می‌رساند که این عبارت از رسول خدا نمی‌باشد؛ چه آنکه از مسلّمات است که بهشت مرکز شیوخ و پیران نمی‌باشد و در آنجا مانند دنیا سیر تکاملی وجود ندارد که آدمی از جوانی به سنّ پیری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کمال سیادت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ما و شما اخبار بسیاری مصدَّق این معنی است که از جمله قضیه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lang w:bidi="fa-IR"/>
        </w:rPr>
        <w:t>6/158</w:t>
      </w:r>
      <w:r>
        <w:rPr>
          <w:rFonts w:ascii="IRNazanin" w:hAnsi="IRNazanin" w:eastAsia="IRNazanin"/>
          <w:color w:val="111111"/>
          <w:sz w:val="28"/>
          <w:sz w:val="28"/>
          <w:szCs w:val="28"/>
          <w:rtl w:val="true"/>
          <w:lang w:bidi="fa-IR"/>
        </w:rPr>
        <w:t xml:space="preserve">، تفسیر سوره واقعه؛ تفسیر ثعلبی، </w:t>
      </w:r>
      <w:r>
        <w:rPr>
          <w:rFonts w:eastAsia="IRNazanin" w:cs="IRNazanin"/>
          <w:color w:val="111111"/>
          <w:sz w:val="28"/>
          <w:szCs w:val="28"/>
          <w:lang w:bidi="fa-IR"/>
        </w:rPr>
        <w:t>9/210</w:t>
      </w:r>
      <w:r>
        <w:rPr>
          <w:rFonts w:ascii="IRNazanin" w:hAnsi="IRNazanin" w:eastAsia="IRNazanin"/>
          <w:color w:val="111111"/>
          <w:sz w:val="28"/>
          <w:sz w:val="28"/>
          <w:szCs w:val="28"/>
          <w:rtl w:val="true"/>
          <w:lang w:bidi="fa-IR"/>
        </w:rPr>
        <w:t>، ذیل سوره واقعه؛ الشمائل المحمدیّه، ترمذی،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باب ما جاء فی صفه مزاح رسول الله صلی الله علیه وآله؛ تفسیر ابن کثیر، </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 xml:space="preserve">، ذیل سوره واقعه؛ المعجم الأوسط، طبرانی، </w:t>
      </w:r>
      <w:r>
        <w:rPr>
          <w:rFonts w:eastAsia="IRNazanin" w:cs="IRNazanin"/>
          <w:color w:val="111111"/>
          <w:sz w:val="28"/>
          <w:szCs w:val="28"/>
          <w:lang w:bidi="fa-IR"/>
        </w:rPr>
        <w:t>5/357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اشجعیه است</w:t>
      </w:r>
    </w:p>
    <w:p>
      <w:pPr>
        <w:pStyle w:val="BookText"/>
        <w:rPr/>
      </w:pPr>
      <w:r>
        <w:rPr>
          <w:rFonts w:ascii="IRNazanin" w:hAnsi="IRNazanin" w:eastAsia="IRNazanin"/>
          <w:color w:val="111111"/>
          <w:sz w:val="28"/>
          <w:sz w:val="28"/>
          <w:szCs w:val="28"/>
          <w:rtl w:val="true"/>
          <w:lang w:bidi="fa-IR"/>
        </w:rPr>
        <w:t>که زن پیری بود، آمد خدمت رسول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صحبت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لا تدخلها العجایز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عجایز و پیران داخل بهشت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متأثر شد، ناله کنان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بهشت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خدمت حضرت بیرون رفت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أخبروها انّها لیست یومئذ بعجوز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خبر دهید او را که در آن روز پیر نخواهد بود، بلکه همه‌ی پیران را خلعت جوانی بپوشند و داخل بهشت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که خداوند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بر صیغه ماضی به جهت تحقّق وقوع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بیافریده‌ایم زنان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حسن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آنان را باکره و دوشیزه گردانیده‌ایم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عاشقان شوهران خود با غنج و ناز و شیرین سخن جوان همسالان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اصحاب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طرق</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ابن حنبل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أهل الجنّة الجنّة جرداً مرداً بیضاً جعاداً مکحّلین أبناء ثلاث و ثلاثین علی خلق آدم ستّون ذراعاً فی عرض سبع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کثیر در البدایهْ و النهایهْ،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قصّه عیسی بن مریم، ذکر رفع عیسی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الحسن البصری کان عمر عیسی علیه السّلام یوم رفع أربعاً و ثلاثین سنة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الجنّة یدخلونها جرداً مرداً مکحّلین أبناء ثلاث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الکبری،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ذکر من ولد رسول الله صلی الله علیه وآله من الأنبیاء، این حدیث را همانند احمد بن حنبل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ترمذی در سنن ترمذی،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فی سن اهل الجنهْ، المعجم الصغیر، طبرانی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باب المیم من الله محمد نیز در </w:t>
      </w:r>
      <w:r>
        <w:rPr>
          <w:rFonts w:eastAsia="IRNazanin" w:cs="IRNazanin"/>
          <w:color w:val="111111"/>
          <w:sz w:val="28"/>
          <w:szCs w:val="28"/>
          <w:lang w:bidi="fa-IR"/>
        </w:rPr>
        <w:t>20/140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اسمه یحیی؛ المعجم الکبیر، طبرانی، </w:t>
      </w:r>
      <w:r>
        <w:rPr>
          <w:rFonts w:eastAsia="IRNazanin" w:cs="IRNazanin"/>
          <w:color w:val="111111"/>
          <w:sz w:val="28"/>
          <w:szCs w:val="28"/>
          <w:lang w:bidi="fa-IR"/>
        </w:rPr>
        <w:t>20/64</w:t>
      </w:r>
      <w:r>
        <w:rPr>
          <w:rFonts w:ascii="IRNazanin" w:hAnsi="IRNazanin" w:eastAsia="IRNazanin"/>
          <w:color w:val="111111"/>
          <w:sz w:val="28"/>
          <w:sz w:val="28"/>
          <w:szCs w:val="28"/>
          <w:rtl w:val="true"/>
          <w:lang w:bidi="fa-IR"/>
        </w:rPr>
        <w:t xml:space="preserve">، شهر بن حوشب کمن عبدالرحمن بن غنم عن معاذ این روایت را نقل کرده و هیثمی در مجمع الزوائد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 یدخل اهل الجنهْ به نقل از طبرانی در الاوسط آن را نقل کرده و بیان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جید و نیز از ابی هریره آن را از طبرانی در صغیر و اوسط روایت کرده و بیان کرده اسناده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وارد است که 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أهل الجنّة الجنّة جرداً مرداً بیضاً جعّاداً مکحّلین ابناء ثلاث وثلاثین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که در بهشت آیند، همه جرد و مرد و بی مو و سفید اندام مجعّد موی چشم‌های سرمه کشیده و در سنّ سی و سه سالگی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شما به جای خود صحیح است، و لکن این حدیث، مخصّصی است برای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جناب عالی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مخصّص چه چیز است؟ یعنی خداوند جمعی را پیر وارد بهشت می‌نماید، تا ابی بکر و عمر را سید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بنا شود ابی بکر و عمر داخل بهشت</w:t>
      </w:r>
    </w:p>
    <w:p>
      <w:pPr>
        <w:pStyle w:val="BookText"/>
        <w:rPr/>
      </w:pPr>
      <w:r>
        <w:rPr>
          <w:rFonts w:ascii="IRNazanin" w:hAnsi="IRNazanin" w:eastAsia="IRNazanin"/>
          <w:color w:val="111111"/>
          <w:sz w:val="28"/>
          <w:sz w:val="28"/>
          <w:szCs w:val="28"/>
          <w:rtl w:val="true"/>
          <w:lang w:bidi="fa-IR"/>
        </w:rPr>
        <w:t>گردند، خداوند آنها را هم جوان خواهد نمود، نه آنکه دیگران را پیر نماید، تا سیادت آنها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عرض کردم اکابر علمای خودتان این حدیث را از موضوعات به شمار آوردند و رسول اکرم برای راهنمایی ما اصلی معین فرموده، تا خیال ما راحت گردد؛ چنانچه قبلاً عرض کردم، هر حدیثی که مطابقت با قرآن مجید ننماید،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علمای رجال ما و اهل درایت هم بسیاری از اخبار را که به نام رسول و ائمّه‌ی طاهرین صلوات الله علیهم اجمعین از طریق خودمان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خودشان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متقی هندی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عنّی رواة یروون الحدیث، فاعرضوه علی القرآن فإن وافق القرآن فخذوها وإلاّ فدعوها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وجصّاص در أحکام القرآن،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باب الشهود، الشاهد و الیمین،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أتاکم عنّی فاعرضوه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وافق کتاب الله فهو منّی وما خالفه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عنّی حدیث فاعرضوه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وافقه فاقبلوه وإلاّ فردّوه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حدیثی از من برای شما روایت نمایند، آن را به قرآن مجید عرضه نمایید، اگر موافق با قرآن بود، قبول نمایید و الاّ او را رد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می‌نمایند و مورد قبول قرار نمی‌دهند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حق حقیققة وعلی کل صواب نورا، فما وافق کتاب الله فخذوه وما خالف کتاب الله فدعوه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جاءکم عنی یوافق کتاب الله فأنا قلته وما جاءکم یخالف کتاب الله فلم اقله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عرض کردم که بسیاری از اکابر علمای ارباب جرح و تعدیل خودتان هم کتب مبسوطه تألیف و تصنیف نموده‌اند در ردّ احادیث موضوعه؛ مانند شیخ مجد الدین محمّد بن یعقوب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قاموس در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سیوطی بعد از نقل حدیث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الخطیب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القصاص وضعه عمر بن واصل أو وضع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ابن جوزی تضعیف این حدیث را همانند سیوطی نقل می‌کند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بن درویش، مشهور به حوت بیروتی،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اسنی المطالب آورده‌اند که 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و 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عنبسه می‌باشد و 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جمله ضعفاست و ابن جان دجّال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وضع حدیث می‌نموده</w:t>
      </w:r>
      <w:r>
        <w:rPr>
          <w:rFonts w:eastAsia="IRNazanin" w:cs="IRNazanin"/>
          <w:color w:val="111111"/>
          <w:sz w:val="28"/>
          <w:szCs w:val="28"/>
          <w:rtl w:val="true"/>
          <w:lang w:bidi="fa-IR"/>
        </w:rPr>
        <w:t>.</w:t>
      </w:r>
      <w:bookmarkStart w:id="609" w:name="pg13407_170881"/>
    </w:p>
    <w:p>
      <w:pPr>
        <w:pStyle w:val="BookText"/>
        <w:rPr/>
      </w:pPr>
      <w:bookmarkEnd w:id="609"/>
      <w:r>
        <w:rPr>
          <w:rFonts w:ascii="IRNazanin" w:hAnsi="IRNazanin" w:eastAsia="IRNazanin"/>
          <w:color w:val="111111"/>
          <w:sz w:val="28"/>
          <w:sz w:val="28"/>
          <w:szCs w:val="28"/>
          <w:rtl w:val="true"/>
          <w:lang w:bidi="fa-IR"/>
        </w:rPr>
        <w:t xml:space="preserve">پس علاوه بر دلایلی که ما ذکر نمودیم، به بیان نقّادین علمای خودتان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ارباب جرح و تعدیل‌اند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احتمال قوی می‌رود که از مجعولات بکریون یا بنی‌امیه باشد؛ چه آنکه برای رد و تضعیف بنی‌هاشم و عترت طاهره و اهل بیت رسول الله، در مقابل هر حدیثی از احادیث ثابته‌ی عند الفریقین در مدح و عظمت خاندان رسالت، حدیثی جعل می‌نمودند و مردمانی مانند ابوهریره و امثال آنها هم برای قرب دستگاه فاسد بنی‌امیه پیوسته در این کار جدیت می‌نمودند؛ زیرا از کینه و عداوتی که با آل محمّد داشتند، در مقابل حدیث شریف ثابتی که علاوه بر اجماع علمای شیعه، اکابر علمای شما نیز نقل نموده‌اند، این حدیث را جعل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مسلّم کدام است که در مقابلش جعل حدیث نمودند</w:t>
      </w:r>
      <w:r>
        <w:rPr>
          <w:rFonts w:eastAsia="IRNazanin" w:cs="IRNazanin"/>
          <w:color w:val="111111"/>
          <w:sz w:val="28"/>
          <w:szCs w:val="28"/>
          <w:rtl w:val="true"/>
          <w:lang w:bidi="fa-IR"/>
        </w:rPr>
        <w:t>.</w:t>
      </w:r>
    </w:p>
    <w:p>
      <w:pPr>
        <w:pStyle w:val="Heading3"/>
        <w:numPr>
          <w:ilvl w:val="2"/>
          <w:numId w:val="1"/>
        </w:numPr>
        <w:rPr/>
      </w:pPr>
      <w:bookmarkStart w:id="610" w:name="__RefHeading___Toc544203_2616395394"/>
      <w:bookmarkStart w:id="611" w:name="_Toc202"/>
      <w:bookmarkEnd w:id="610"/>
      <w:r>
        <w:rPr>
          <w:rtl w:val="true"/>
        </w:rPr>
        <w:t>در حدیث حسن و حسین سیّد جوانان اهل بهشت</w:t>
      </w:r>
      <w:bookmarkEnd w:id="61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شریف، ثابت و مسلّم آن است</w:t>
      </w:r>
    </w:p>
    <w:p>
      <w:pPr>
        <w:pStyle w:val="BookText"/>
        <w:rPr/>
      </w:pPr>
      <w:r>
        <w:rPr>
          <w:rFonts w:ascii="IRNazanin" w:hAnsi="IRNazanin" w:eastAsia="IRNazanin"/>
          <w:color w:val="111111"/>
          <w:sz w:val="28"/>
          <w:sz w:val="28"/>
          <w:szCs w:val="28"/>
          <w:rtl w:val="true"/>
          <w:lang w:bidi="fa-IR"/>
        </w:rPr>
        <w:t>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علمای شما این حدیث را نقل نموده‌اند، از قبیل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میر سید علی همدانی در مودّت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ابو عبدالرحمان نسائی سه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655"/>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 xml:space="preserve">صبّاغ مالکی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سلیمان بلخی حنفی 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از ترمذی و</w:t>
      </w:r>
    </w:p>
    <w:p>
      <w:pPr>
        <w:pStyle w:val="BookText"/>
        <w:rPr/>
      </w:pPr>
      <w:r>
        <w:rPr>
          <w:rFonts w:ascii="IRNazanin" w:hAnsi="IRNazanin" w:eastAsia="IRNazanin"/>
          <w:color w:val="111111"/>
          <w:sz w:val="28"/>
          <w:sz w:val="28"/>
          <w:szCs w:val="28"/>
          <w:rtl w:val="true"/>
          <w:lang w:bidi="fa-IR"/>
        </w:rPr>
        <w:t xml:space="preserve">ابن ماجه و امام احمد بن حنبل و سبط ابن جوزی در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امام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ابن حنبل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أمّی منذ متی عهدک بالنبیّ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منذ کذا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فنالت منّی وسبّتنی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فانّی آتی النبیّ صلی الله علیه وآله فاصلّی معه المغرب ثم لا أدعه حتّی یستغفر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وآله فصلّیت معه المغرب فصلّی النبیّ صلی الله علیه وآله العشاء، ثمّ انتفل فتبعته، فعرض له عارض فناجاه، ثمّ ذهب فأتبعته 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فحدّثته بالأمر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ولأمک،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العارض الّذی عرض لی قبیل؟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ملک من الملائکة لم یهبط الأرض قبل هذه اللیلة فاستأذن ربّه أن یسلم عَلَیّ ویبشّرنی انّ الحسن والحسین سیّدا شباب أهل الجنّة وانّ فاطمة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بعد از نقل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اهل حدیث،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w:t>
      </w:r>
      <w:r>
        <w:rPr>
          <w:rStyle w:val="FootnoteAnchor"/>
          <w:rtl w:val="true"/>
        </w:rPr>
        <w:footnoteReference w:id="661"/>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امام حسن علیه السّلام جمع نموده است جمیع طرق این حدیث شریف را از بسیاری از صحابه پیغمبر، از قبیل امیرالمؤمنین علی بن ابی طالب و خلیفه ثانی عمر بن الخطّاب و حذیفهْ یمانی و ابو سعید خدری و جابر بن عبدالله انصاری و ابو هریره و اسامهْ بن زید و عبدالله بن عمر، آن‌گاه محمّد بن یوسف اظهار نظر </w:t>
      </w:r>
    </w:p>
    <w:p>
      <w:pPr>
        <w:pStyle w:val="BookText"/>
        <w:rPr/>
      </w:pPr>
      <w:r>
        <w:rPr>
          <w:rFonts w:ascii="IRNazanin" w:hAnsi="IRNazanin" w:eastAsia="IRNazanin"/>
          <w:color w:val="111111"/>
          <w:sz w:val="28"/>
          <w:sz w:val="28"/>
          <w:szCs w:val="28"/>
          <w:rtl w:val="true"/>
          <w:lang w:bidi="fa-IR"/>
        </w:rPr>
        <w:t>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حسن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سیّدا شباب أهل الجنّة وأبوهما خیر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دو سید جوانان اهل بهشت‌اند و پدر آنها بهتر و افضل از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انضمام اسناد این حدیث به یکدیگر، دلیل بر صحّت این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نیز حافظ ابو 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ابو نعیم حدیث را همان‌گونه که از مسند احمد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مکّی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 نیز ابن ماجه در سنن،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مقدمهْ، فضل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خطیب بغدادی در تاریخ بغداد،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شرح حال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حموینی در فرائد السمطین،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سمط دوم،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اتفاقی اکابر علمای شما می‌باشد که این حدیث، از لسان دُرربار</w:t>
      </w:r>
    </w:p>
    <w:p>
      <w:pPr>
        <w:pStyle w:val="BookText"/>
        <w:rPr/>
      </w:pPr>
      <w:r>
        <w:rPr>
          <w:rFonts w:ascii="IRNazanin" w:hAnsi="IRNazanin" w:eastAsia="IRNazanin"/>
          <w:color w:val="111111"/>
          <w:sz w:val="28"/>
          <w:sz w:val="28"/>
          <w:szCs w:val="28"/>
          <w:rtl w:val="true"/>
          <w:lang w:bidi="fa-IR"/>
        </w:rPr>
        <w:t>رسول خداصلی الله علیه وآله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منکر این خبر واحدی نمی‌شود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لقوم فیهم أبوبکر أن یتقدّم علیه غیره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خود دلیل حقّ تقدم ابی‌بکر است بر عموم امّت؛ برای آنکه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قومی که ابی بکر در میان آنها باشد و دیگری را بر او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که آقایان محترم چرا بدون فکر به هر خبری توجه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فرموده‌ی رسول اکرم صلی الله علیه وآله بوده، چرا خود عمل به آن نمی‌نمود که با بود ابی‌بکر، علی علیه السّلام را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مباهله</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مگر ابی‌بکر حاضر نبود که علی را مقدّم بر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با بود ابی‌بکر کاردان پیرمرد، چرا علی علیه السّلام را خلیفه خود</w:t>
      </w:r>
    </w:p>
    <w:p>
      <w:pPr>
        <w:pStyle w:val="BookText"/>
        <w:rPr/>
      </w:pPr>
      <w:r>
        <w:rPr>
          <w:rFonts w:ascii="IRNazanin" w:hAnsi="IRNazanin" w:eastAsia="IRNazanin"/>
          <w:color w:val="111111"/>
          <w:sz w:val="28"/>
          <w:sz w:val="28"/>
          <w:szCs w:val="28"/>
          <w:rtl w:val="true"/>
          <w:lang w:bidi="fa-IR"/>
        </w:rPr>
        <w:t>قرار داد؟ در سفر مکّه</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چرا ابی‌بکر را معزول و علی را منصوب برای ابلاغ رسالت و قرائت سوره برائت نمود؟ در مکه با بودن ابی‌بکر، چرا علی را با خود برای بت‌شکنی</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حاکم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رسول الله صلی الله علیه وآله حتی أتی بی الکعبة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 فصعد رسول الله صلی الله علیه وآله بمنکبی،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فلمّا رأی ضعفی تحته قال لی اجلس فنزلت وجلست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اصعد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علی منکبیه ثمّ نهض بی رسول الله صلی الله علیه وآله فلمّا نهض بی خیل إلیّ لو شئت نلت أفق السماء فصعدت فوق الکعبة وتنحی رسول الله صلی الله علیه 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صنمهم الأکبر، صنم قریش وکان من نحاس موتداً بأوتاد من حدید إلی الأرض، فقال لی رسول الله صلی الله علیه وآله عالجه ورسول الله صلی الله علیه وآله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إیه </w:t>
      </w:r>
      <w:r>
        <w:rPr>
          <w:rFonts w:ascii="Amiri" w:hAnsi="Amiri" w:eastAsia="Amiri" w:cs="Amiri"/>
          <w:color w:val="111111"/>
          <w:sz w:val="28"/>
          <w:sz w:val="28"/>
          <w:szCs w:val="28"/>
          <w:rtl w:val="true"/>
          <w:lang w:bidi="ar-SA"/>
        </w:rPr>
        <w:t>جاءَ الْحَقُّ وَزَهَقَ الْباطِلُ إِنَّ الْباطِلَ کانَ زَهُوقًا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أعالجه حتّی استمکنت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اقذفه فقذفت فتکسر وتردیت من فوق الکعبة فانطلقت أنا والنبیّ صلی الله علیه وآله نسعی وخشینا أن یرانا أحد من قریش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صعد به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13/171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36516</w:t>
      </w:r>
      <w:r>
        <w:rPr>
          <w:rFonts w:ascii="IRNazanin" w:hAnsi="IRNazanin" w:eastAsia="IRNazanin"/>
          <w:color w:val="111111"/>
          <w:sz w:val="28"/>
          <w:sz w:val="28"/>
          <w:szCs w:val="28"/>
          <w:rtl w:val="true"/>
          <w:lang w:bidi="fa-IR"/>
        </w:rPr>
        <w:t xml:space="preserve">، کتاب الفضایل بعد از باب فضائل علی علیه السّلام، احمد بن حنبل، در مسند،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مسند علی بن أبی طالب علیه السّلام؛ خطیب بغدادی، در تاریخ بغداد، </w:t>
      </w:r>
      <w:r>
        <w:rPr>
          <w:rFonts w:eastAsia="IRNazanin" w:cs="IRNazanin"/>
          <w:color w:val="111111"/>
          <w:sz w:val="28"/>
          <w:szCs w:val="28"/>
          <w:lang w:bidi="fa-IR"/>
        </w:rPr>
        <w:t>13/302</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7282</w:t>
      </w:r>
      <w:r>
        <w:rPr>
          <w:rFonts w:ascii="IRNazanin" w:hAnsi="IRNazanin" w:eastAsia="IRNazanin"/>
          <w:color w:val="111111"/>
          <w:sz w:val="28"/>
          <w:sz w:val="28"/>
          <w:szCs w:val="28"/>
          <w:rtl w:val="true"/>
          <w:lang w:bidi="fa-IR"/>
        </w:rPr>
        <w:t>، شرح حال نعیم بن حکیم المدائنی، همین حدیث را با اختلاف الفاظ نقل کرده‌اند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حتی به روی شانه‌ی خود </w:t>
      </w:r>
    </w:p>
    <w:p>
      <w:pPr>
        <w:pStyle w:val="BookText"/>
        <w:rPr/>
      </w:pPr>
      <w:r>
        <w:rPr>
          <w:rFonts w:ascii="IRNazanin" w:hAnsi="IRNazanin" w:eastAsia="IRNazanin"/>
          <w:color w:val="111111"/>
          <w:sz w:val="28"/>
          <w:sz w:val="28"/>
          <w:szCs w:val="28"/>
          <w:rtl w:val="true"/>
          <w:lang w:bidi="fa-IR"/>
        </w:rPr>
        <w:t>سوار کرد و امر به شکستن بت هُبل نمود؟ با حضور ابی‌بکر، چرا علی علیه السّلام را برای حکومت و دعوت مردم یمن</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خطیب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النبیّ صلی الله علیه وآله إلی الیمن فقال لی وهو یوصینی یا علیّ ما خاب من استخار و لا ندم من استشار، یا علیّ علیک بالدُّلجة، فإنّ الأرض تطوی باللیل ما لا تطوی بالنهار یا علی أغد بسم الله فانّ الله بارک لأمتی فی بکورها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در مسند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مسند علی بن ابی طالب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سمّاک عن حنش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إلی الیمن قال فقلت یا رسول الله تبعثنی إلی قوم أسن منی و أنا حدیث لا أبصر القضاء، قال فوضع یده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لسانه واهد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جلس الیک الخصمان فلا تقض بینهما حتی تسمع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سنن الکبری </w:t>
      </w:r>
      <w:r>
        <w:rPr>
          <w:rFonts w:eastAsia="IRNazanin" w:cs="IRNazanin"/>
          <w:color w:val="111111"/>
          <w:sz w:val="28"/>
          <w:szCs w:val="28"/>
          <w:lang w:bidi="fa-IR"/>
        </w:rPr>
        <w:t>8/111</w:t>
      </w:r>
      <w:r>
        <w:rPr>
          <w:rFonts w:ascii="IRNazanin" w:hAnsi="IRNazanin" w:eastAsia="IRNazanin"/>
          <w:color w:val="111111"/>
          <w:sz w:val="28"/>
          <w:sz w:val="28"/>
          <w:szCs w:val="28"/>
          <w:rtl w:val="true"/>
          <w:lang w:bidi="fa-IR"/>
        </w:rPr>
        <w:t>، کتاب الدیات، باب ما ورد فی البئر جبار، والمعدن جبار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بعثنی رسول الله صلی الله علیه وآله إلی الیمن حفر قوم زبیة للأسد فازدهم الناس علی الزبیة ووقع فیها الأسد فوقع فیها رجل وتعلق برجل وتعلّق الآخر بآخر حتّی صاروا أربعة فجرحهم الأسد فیها فهلکوا وحمل القوم السلاح فکاد أن یکون بینهم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ماجه در سنن </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کتاب الاحکام، باب ذکر القضاهْ،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إلی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أقضی بینهم ولا أدری ما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فی صدری، ثمّ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 فی قضاء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و علاوه بر همه، با بودن ابی‌بکر، علی را چرا وصی خود قرار داد؟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ثابتی از رسول خداصلی الله علیه وآله رسیده که أبداً مورد انکار نیست که عمرو بن عاص گفت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پیغمبر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زنان عالم به سوی شما کیست؟ </w:t>
      </w:r>
      <w:bookmarkStart w:id="612" w:name="pg13407_170892"/>
    </w:p>
    <w:p>
      <w:pPr>
        <w:pStyle w:val="BookText"/>
        <w:rPr/>
      </w:pPr>
      <w:bookmarkEnd w:id="61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مردان به سوی شما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عایشه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جهت که محبوب پیغمبرند، حقّ تقدّم دارند بر تمام امّت و این خود یک دلیل قاطع است برخلافت ابی‌بکر رضی الله عنه</w:t>
      </w:r>
      <w:r>
        <w:rPr>
          <w:rFonts w:eastAsia="IRNazanin" w:cs="IRNazanin"/>
          <w:color w:val="111111"/>
          <w:sz w:val="28"/>
          <w:szCs w:val="28"/>
          <w:rtl w:val="true"/>
          <w:lang w:bidi="fa-IR"/>
        </w:rPr>
        <w:t>.</w:t>
      </w:r>
    </w:p>
    <w:p>
      <w:pPr>
        <w:pStyle w:val="Heading3"/>
        <w:numPr>
          <w:ilvl w:val="2"/>
          <w:numId w:val="1"/>
        </w:numPr>
        <w:rPr/>
      </w:pPr>
      <w:bookmarkStart w:id="613" w:name="__RefHeading___Toc544205_2616395394"/>
      <w:bookmarkStart w:id="614" w:name="_Toc203"/>
      <w:bookmarkEnd w:id="613"/>
      <w:r>
        <w:rPr>
          <w:rtl w:val="true"/>
        </w:rPr>
        <w:t>رد جواب خبری که ابی‌بکر و عایشه محبوب پیغمبر بودند</w:t>
      </w:r>
      <w:bookmarkEnd w:id="61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علاوه بر آنکه از موضوعات و مجعولات</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نسائی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رسول الله صلی الله علیه وآله علی جیش ذات السلاسل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انتهای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حروف أبی عثمان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بکریون است، با احادیث ثابته‌ی مسلّمه‌ی عند الفریقین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مردودیت آن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دو جهت باید امعان‌نظر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جهت امّ المؤمنین عایشه و دوم از جهت خلیفه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محبوبیت عایشه، به طریقی که احبّ زنان باشد، نزد رسول خدا اشکال است؛ چون که عرض کردم معارض است این قول با احادیث صحیحه‌ی ثابته‌ای که در کتب معتبره‌ی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اخبار معارض است، ممکن است بیان نمایید، تا مطابقت نموده، قضاوت عادلانه نماییم</w:t>
      </w:r>
      <w:r>
        <w:rPr>
          <w:rFonts w:eastAsia="IRNazanin" w:cs="IRNazanin"/>
          <w:color w:val="111111"/>
          <w:sz w:val="28"/>
          <w:szCs w:val="28"/>
          <w:rtl w:val="true"/>
          <w:lang w:bidi="fa-IR"/>
        </w:rPr>
        <w:t xml:space="preserve">. </w:t>
      </w:r>
      <w:bookmarkStart w:id="615" w:name="pg13407_170894"/>
    </w:p>
    <w:p>
      <w:pPr>
        <w:pStyle w:val="BookText"/>
        <w:rPr/>
      </w:pPr>
      <w:bookmarkEnd w:id="615"/>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طرق علماء و روات شما، بر خلاف گفته‌ی شما، درباره‌ی حضرت صدیقه‌ی کبری امّ الائمهْ النجباء فاطمهْ الزهراء سلام الله علیها وارد است</w:t>
      </w:r>
      <w:r>
        <w:rPr>
          <w:rFonts w:eastAsia="IRNazanin" w:cs="IRNazanin"/>
          <w:color w:val="111111"/>
          <w:sz w:val="28"/>
          <w:szCs w:val="28"/>
          <w:rtl w:val="true"/>
          <w:lang w:bidi="fa-IR"/>
        </w:rPr>
        <w:t>.</w:t>
      </w:r>
    </w:p>
    <w:p>
      <w:pPr>
        <w:pStyle w:val="Heading3"/>
        <w:numPr>
          <w:ilvl w:val="2"/>
          <w:numId w:val="1"/>
        </w:numPr>
        <w:rPr/>
      </w:pPr>
      <w:bookmarkStart w:id="616" w:name="__RefHeading___Toc544207_2616395394"/>
      <w:bookmarkStart w:id="617" w:name="_Toc204"/>
      <w:bookmarkEnd w:id="616"/>
      <w:r>
        <w:rPr>
          <w:rtl w:val="true"/>
        </w:rPr>
        <w:t>فاطمه بهترین زنان عالم است</w:t>
      </w:r>
      <w:bookmarkEnd w:id="617"/>
    </w:p>
    <w:p>
      <w:pPr>
        <w:pStyle w:val="BookText"/>
        <w:rPr/>
      </w:pPr>
      <w:r>
        <w:rPr>
          <w:rFonts w:ascii="IRNazanin" w:hAnsi="IRNazanin" w:eastAsia="IRNazanin"/>
          <w:color w:val="111111"/>
          <w:sz w:val="28"/>
          <w:sz w:val="28"/>
          <w:szCs w:val="28"/>
          <w:rtl w:val="true"/>
          <w:lang w:bidi="fa-IR"/>
        </w:rPr>
        <w:t xml:space="preserve">از جمله حافظ ابوبکر بیهقی در تاریخ و حافظ این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روایت با تعابیر مختلف در دیگر کتب اصلی اهل تسنّن ذکر شده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5/362/3965</w:t>
      </w:r>
      <w:r>
        <w:rPr>
          <w:rFonts w:ascii="IRNazanin" w:hAnsi="IRNazanin" w:eastAsia="IRNazanin"/>
          <w:color w:val="111111"/>
          <w:sz w:val="28"/>
          <w:sz w:val="28"/>
          <w:szCs w:val="28"/>
          <w:rtl w:val="true"/>
          <w:lang w:bidi="fa-IR"/>
        </w:rPr>
        <w:t xml:space="preserve">، باب ما جاء فی فضل فاطمه رضی الله عنها؛ المستدرک، حاکم نیشابوری،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باب ذکر مناقب فاطمه رضی الله عنها؛ السنن الکبری، نسائی، </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8498</w:t>
      </w:r>
      <w:r>
        <w:rPr>
          <w:rFonts w:ascii="IRNazanin" w:hAnsi="IRNazanin" w:eastAsia="IRNazanin"/>
          <w:color w:val="111111"/>
          <w:sz w:val="28"/>
          <w:sz w:val="28"/>
          <w:szCs w:val="28"/>
          <w:rtl w:val="true"/>
          <w:lang w:bidi="fa-IR"/>
        </w:rPr>
        <w:t>؛ خصائص امیرالمؤمنین علیه السّلام،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المعجم الکبیر، طبرانی، </w:t>
      </w:r>
      <w:r>
        <w:rPr>
          <w:rFonts w:eastAsia="IRNazanin" w:cs="IRNazanin"/>
          <w:color w:val="111111"/>
          <w:sz w:val="28"/>
          <w:szCs w:val="28"/>
          <w:lang w:bidi="fa-IR"/>
        </w:rPr>
        <w:t>22/403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مناقب فاطمه؛ تاریخ مدینهْ دمشق، ابن عساکر، </w:t>
      </w:r>
      <w:r>
        <w:rPr>
          <w:rFonts w:eastAsia="IRNazanin" w:cs="IRNazanin"/>
          <w:color w:val="111111"/>
          <w:sz w:val="28"/>
          <w:szCs w:val="28"/>
          <w:lang w:bidi="fa-IR"/>
        </w:rPr>
        <w:t>42/260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همدانی حدیث را با اختلاف اندک در الفاظ همانند استیعاب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شعیب نسائی در السنن الکبری، </w:t>
      </w:r>
      <w:r>
        <w:rPr>
          <w:rFonts w:eastAsia="IRNazanin" w:cs="IRNazanin"/>
          <w:color w:val="111111"/>
          <w:sz w:val="28"/>
          <w:szCs w:val="28"/>
          <w:lang w:bidi="fa-IR"/>
        </w:rPr>
        <w:t>5/146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کتاب الخصائص،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ذکر الأخبار المأثورهْ بانّ فاطمهْ بنت رسول الله صلی الله علیه وآله سیّدهْ نساء هذه الأمّهْ،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رسول الله صلی الله علیه وآله، عنّا رسول الله صلی الله علیه وآله، عنّا یوماً صدر النهار، فلمّا کان العشی قال له قائلنا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قدشقّ علینا لم نرک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من السماء لم یکن رآنی، فاستأذن الله فی زیارتی فأخبرنی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بشّرنی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ابنتی سیّدة نساء اُمّتی وإن حسناً وحسیناً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طبرانی در معجم الکبیر، </w:t>
      </w:r>
      <w:r>
        <w:rPr>
          <w:rFonts w:eastAsia="IRNazanin" w:cs="IRNazanin"/>
          <w:color w:val="111111"/>
          <w:sz w:val="28"/>
          <w:szCs w:val="28"/>
          <w:lang w:bidi="fa-IR"/>
        </w:rPr>
        <w:t>22/403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من مناقب فاطمهْ،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من السماء لم یکن زارنی، فاستأذن الله فی زیارتی، فبشّرنی أو أخبرنی أنّ فاطمة سیّدة نساء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32925</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 از ابی هریره از رسول اکرم صلی الله علیه وآله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انّی زوّجتک أوّل المسلمین إسلاماً وأعلمهم علماً، فانّک سیّدة نساء أمّتی کما سادت مریم قومها اما ترضین یا فاطمة انّ الله اطّلع علی أهل الأرض فاختار منهم رجلین فجعل أحدهما أباک والآخر بعلک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بخاری در تاریخ الکبیر،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احادیث محمّد بن مروان الذهلی،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سیّدة نساء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سیر اعلام النبلاء،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شرح حال فاطمهْ بنت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تهذیب الکمال، </w:t>
      </w:r>
      <w:r>
        <w:rPr>
          <w:rFonts w:eastAsia="IRNazanin" w:cs="IRNazanin"/>
          <w:color w:val="111111"/>
          <w:sz w:val="28"/>
          <w:szCs w:val="28"/>
          <w:lang w:bidi="fa-IR"/>
        </w:rPr>
        <w:t>26/391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5596</w:t>
      </w:r>
      <w:r>
        <w:rPr>
          <w:rFonts w:ascii="IRNazanin" w:hAnsi="IRNazanin" w:eastAsia="IRNazanin"/>
          <w:color w:val="111111"/>
          <w:sz w:val="28"/>
          <w:sz w:val="28"/>
          <w:szCs w:val="28"/>
          <w:rtl w:val="true"/>
          <w:lang w:bidi="fa-IR"/>
        </w:rPr>
        <w:t>، شرح حال محمد بن مروان الذهلی، حدیث را همانند طبرانی نقل کرده‌انی به اضافه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الحسن والحسین سیّدا شباب أهل الجنّة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ودیگران از علمای شما نقل نموده‌اند </w:t>
      </w:r>
    </w:p>
    <w:p>
      <w:pPr>
        <w:pStyle w:val="BookText"/>
        <w:rPr/>
      </w:pPr>
      <w:r>
        <w:rPr>
          <w:rFonts w:ascii="IRNazanin" w:hAnsi="IRNazanin" w:eastAsia="IRNazanin"/>
          <w:color w:val="111111"/>
          <w:sz w:val="28"/>
          <w:sz w:val="28"/>
          <w:szCs w:val="28"/>
          <w:rtl w:val="true"/>
          <w:lang w:bidi="fa-IR"/>
        </w:rPr>
        <w:t>که رسول اکرم صلی الله علیه وآله مکرّر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خیر نساء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بهترین زنان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ابن حنبل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خطّ رسول الله صلی الله علیه وآله فی الأرض أربعة خطوط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 فاطمة بنت محمّد و آسیة بنت مزاحم امرأة فرعون ومریم ابنة عمران رضی الله عنهنّ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می‌نمایند از محمّد بن حنفیه از امیرالمؤمنین علیه السّلام؛ و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ضمن نقل حالات فاطمه علیهاالسّلام و خدیجه امّ المؤمنین از عبد الوارث </w:t>
      </w:r>
    </w:p>
    <w:p>
      <w:pPr>
        <w:pStyle w:val="BookText"/>
        <w:rPr/>
      </w:pPr>
      <w:r>
        <w:rPr>
          <w:rFonts w:ascii="IRNazanin" w:hAnsi="IRNazanin" w:eastAsia="IRNazanin"/>
          <w:color w:val="111111"/>
          <w:sz w:val="28"/>
          <w:sz w:val="28"/>
          <w:szCs w:val="28"/>
          <w:rtl w:val="true"/>
          <w:lang w:bidi="fa-IR"/>
        </w:rPr>
        <w:t xml:space="preserve">بن سفیان و 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حالات خدیجه امّ المؤمنین از ابو داود، نقلاً از ابو هریره و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قندوزی این حدیث را همانند استیعاب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 سید علی همدانی در مودّت سیزدهم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از انس بن مالک و نیز بسیاری از ثقات محدًثین به طرق خود از انس بن مالک روایت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خدیجة بنت خویلد و فاطمة بنت محمّدعلیه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خطیب همان حدیثی را که از استیعاب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 که رسول خدا این چهار زن را بهترین زنان عالم به حساب آورده، آن‌گاه فاطمه علیهاالسّلام را در دنیا و آخرت بر آنها تفضیل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صحیح و امام احمد بن حنبل</w:t>
      </w:r>
      <w:r>
        <w:rPr>
          <w:rStyle w:val="FootnoteAnchor"/>
          <w:rtl w:val="true"/>
        </w:rPr>
        <w:footnoteReference w:id="677"/>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عایشه بنت ابی‌بکر نقل می‌نمایند که رسول اکرم صلی الله علیه وآله به فاطمه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ابشری فانّ الله اصطفیک وطهّرک علی نساء العالمین و علی نساء الاسلام وهو خیر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 باد تو را که خداوند برگزیده تو را و پاکیزه گردانیده است بر زنان عالمیان عموماً و بر زنان اسلام خصوصاً و اسلام از همه دینی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بخاری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حدّثتنی عائشة اُمّ المؤمنین قالت إنّا کنّا أزواج النبیّ صلی الله علیه وآله عنده جمیعاً لم تغادر منّا واحدة، فأقبلت فاطمة علیهاالسّلام تمشی لا والله ما تخفی مشیتها من مشیة رسول الله صلی الله علیه وآله فلما رآها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مرحباًبابنتی ثمّ أجلسها عن یمینه أو عن شماله، ثمّ 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بکاءاً شدیداً فلمّا رأی حزنها سارّها الثانیة، إذا هی تضحک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بین نسائه خصّک رسول الله صلی الله علیه وآله بالسرّ من بیننا ثم أنت تبکین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رسول الله صلی الله علیه وآله سألتها عمّا 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لأفشی علی رسول الله صلی الله علیه وآله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قلت لها عزمت علیک بما لی علیک من الحق لمّا أخبرتنی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فاخبرتنی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 سارّنی فی الأمر الأوّل فانّه أخبرنی انّ جبرئیل کان یعارضه بالقرآن کلّ سنة مرّة وانّه قد عارضنی به العام مرّتین ولا أری الأجل إلاّ قد اقترب، فاتقی الله واصبری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نعم السلف انا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بکائی الّذی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جزعی سارّنی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تکونی سیّدة نساء المؤمنین أو سیّدة نساء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بداء الخلق، باب مناقب المهاجرین و فضلهم بابی را به عنوان باب مناقب قرابهْ رسول الله صلی الله علیه وآله ومنقبهْ فاطمهْ علیهاالسّلام بنت النبی صلی الله علیه وآله وقال النبی صلی الله علیه وآله فاطمه سیدهْ نساء اهل الجنهْ، ذکر کرده است و در ادامه روایت فوق را با کمی تفاوت در عبارات ذکر کرده است امّا در انتهای روایت به جای عبارت ذکر شده چنین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انی اول أهل بیته اتبعه فضحکت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همین باب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باب مناقب فاطمه رضی الله عنه نیز چنین بیان کرده و قال النبی صلی الله علیه وآله فاطمه سیده نساء اهل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با تعابیر مختلف در کتب دیگر صحاح و صاحبان آن نیز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کتاب الجنائز، باب ما جاء فی ذکر مرض رسول الله صلی الله علیه وآله، حدیث؛ سنن ترمذی، </w:t>
      </w:r>
      <w:r>
        <w:rPr>
          <w:rFonts w:eastAsia="IRNazanin" w:cs="IRNazanin"/>
          <w:color w:val="111111"/>
          <w:sz w:val="28"/>
          <w:szCs w:val="28"/>
          <w:lang w:bidi="fa-IR"/>
        </w:rPr>
        <w:t>5/326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3870</w:t>
      </w:r>
      <w:r>
        <w:rPr>
          <w:rFonts w:ascii="IRNazanin" w:hAnsi="IRNazanin" w:eastAsia="IRNazanin"/>
          <w:color w:val="111111"/>
          <w:sz w:val="28"/>
          <w:sz w:val="28"/>
          <w:szCs w:val="28"/>
          <w:rtl w:val="true"/>
          <w:lang w:bidi="fa-IR"/>
        </w:rPr>
        <w:t xml:space="preserve">، ابواب المناقب، باب مناقب ابی محمد الحسین بن علی بن أبی طالب والحسین بن علی بن ابی طالب رضی الله عنهما، 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فضائل الصحابه، نسائی،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حذیفهْ بن الیمان و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مناقب فاطمه بنت رسول الله صلی الله علیه وآله 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فضائل </w:t>
      </w:r>
    </w:p>
    <w:p>
      <w:pPr>
        <w:pStyle w:val="BookText"/>
        <w:rPr/>
      </w:pPr>
      <w:r>
        <w:rPr>
          <w:rFonts w:ascii="IRNazanin" w:hAnsi="IRNazanin" w:eastAsia="IRNazanin"/>
          <w:color w:val="111111"/>
          <w:sz w:val="28"/>
          <w:sz w:val="28"/>
          <w:szCs w:val="28"/>
          <w:rtl w:val="true"/>
          <w:lang w:bidi="fa-IR"/>
        </w:rPr>
        <w:t xml:space="preserve">فاطمه درجزء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و عبدی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ضمن حالات حضرت فاطمه علیهاالسّلام و امام احمد در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طبقات الکبری، محمّد بن سعد،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ذکر ما قال رسول الله صلی الله علیه وآله لفاطمهْ ابنته فی مرضه</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ذکر بنات رسول الله صلی الله علیه وآله، فاطمهْ بنت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سعد کاتب درجزء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و عبدی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ضمن حالات حضرت فاطمه علیهاالسّلام و امام احمد در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طبقات الکبری، محمّد بن سعد،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ذکر ما قال رسول الله صلی الله علیه وآله لفاطمهْ ابنته فی مرضه</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ذکر بنات رسول الله صلی الله علیه وآله، فاطمهْ بنت رسول الله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سعد کاتب درجلد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فرموده‌های رسول الله صلی الله علیه وآله در مرض و بستر و بیماری و در جلد هشتم در نقل حالات بی بی فاطمه علیهاالسّلام ضمن حدیث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مجلس، اجازه نقل آن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از عایشه امّ المؤمنین 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ألا ترضین أن تکونی سیّدة نساء العالمین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تو راضی نیستی که سیده‌ی زنان عالمین باشی؟ </w:t>
      </w:r>
    </w:p>
    <w:p>
      <w:pPr>
        <w:pStyle w:val="BookText"/>
        <w:rPr/>
      </w:pPr>
      <w:r>
        <w:rPr>
          <w:rFonts w:ascii="IRNazanin" w:hAnsi="IRNazanin" w:eastAsia="IRNazanin"/>
          <w:color w:val="111111"/>
          <w:sz w:val="28"/>
          <w:sz w:val="28"/>
          <w:szCs w:val="28"/>
          <w:rtl w:val="true"/>
          <w:lang w:bidi="fa-IR"/>
        </w:rPr>
        <w:t xml:space="preserve">و ابن حجر عسقلانی این عبارت را ضمن حالات بی 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و نیز ابو نعیم اصفهانی در حلیهْ الاولیاء،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شرح حال فاطمهْ بنت رسول الله صلی الله علیه وآله،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مسلم بن حجّاج و ابن عبدالبر و احمد بن حنبل و ابن حجر و ابو نعیم این حدیث را با الفاظ گوناگون و به همان محتوای حدیثی که از بخاری آوردیم نقل کرده‌اند، ولی همگی جمله مورد استشهاد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ألا ترضین أن تکون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 است؛ یعنی تو بهترین زنان عالمین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امام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ثعلبی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قُل لاَ أَسْأَلُکُمْ عَلَیْهِ أَجْراً إِلّا الْمَوَدّةَ فِی الْقُرْبَی</w:t>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و سلیمان بلخی حنفی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از تفسیر ابن ابی حاتم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و وسیط و واحدی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حلیه‌ی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w:t>
      </w:r>
      <w:r>
        <w:rPr>
          <w:rStyle w:val="FootnoteAnchor"/>
          <w:rtl w:val="true"/>
        </w:rPr>
        <w:footnoteReference w:id="689"/>
      </w:r>
      <w:r>
        <w:rPr>
          <w:rFonts w:ascii="IRNazanin" w:hAnsi="IRNazanin" w:eastAsia="IRNazanin"/>
          <w:color w:val="111111"/>
          <w:sz w:val="28"/>
          <w:sz w:val="28"/>
          <w:szCs w:val="28"/>
          <w:rtl w:val="true"/>
          <w:lang w:bidi="fa-IR"/>
        </w:rPr>
        <w:t xml:space="preserve">و ابن حجر مکّی در ذیل آیه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از احمد و محمّد بن طلحه شافعی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و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طبری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بعلیّ بن الحسین رضی الله عنهما أسیراً فأقیم علی درج دمشق، قام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قتلکم واستأصلکم وقطع قربی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آل 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ولم أقرا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قرأت </w:t>
      </w:r>
      <w:r>
        <w:rPr>
          <w:rFonts w:ascii="Amiri" w:hAnsi="Amiri" w:eastAsia="Amiri" w:cs="Amiri"/>
          <w:color w:val="111111"/>
          <w:sz w:val="28"/>
          <w:sz w:val="28"/>
          <w:szCs w:val="28"/>
          <w:rtl w:val="true"/>
          <w:lang w:bidi="ar-SA"/>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وانّکم لأنتم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کثیر در تفسیر القرآن العظیم،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همین حدیث را نقل کرده‌اند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و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و محبّ الدین طبری در ریاض و مؤمن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و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ابن عساکر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امامة الباهلی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الأنبیاء من أشجار شتّی وخلقنی وعلیّاً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أصلها وعلیّ فرعها والحسن والحسین ثمارها وأشیاعها أوراقها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تعلّق بغصن من أغصانها نجا ومن زاغ هوی ولو أنّ عبداً عبدالله عزّوجلّ بین الصفا والمروة ألف عام ثمّ ألف عام ثمّ ألف عام ولم یدرک محبّتنا لأکبه الله علی منخریه فی النار، ثمّ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علامه‌ی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و امام فخر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فخر رازی بعد از نقل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انّ هؤلاء الأربعة أقارب النبیّ صلی الله علیه وآله وإذا ثبت هذا وجب أن یکونوا مخصوصین بمزید التعظیم ویدلّ علیه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فی الْقُرْبَی</w:t>
      </w:r>
      <w:r>
        <w:rPr>
          <w:rFonts w:ascii="IRNazanin" w:hAnsi="IRNazanin" w:eastAsia="IRNazanin"/>
          <w:color w:val="111111"/>
          <w:sz w:val="28"/>
          <w:sz w:val="28"/>
          <w:szCs w:val="28"/>
          <w:rtl w:val="true"/>
          <w:lang w:bidi="fa-IR"/>
        </w:rPr>
        <w:t xml:space="preserve"> ووجه الاستدلال به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النبیّ صلی الله علیه وآله کان یحبّ فاطمة علیهاالسّلام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بالنقل المتواتر عن رسول الله صلی الله علیه وآله انّه کان یحبّ علیّاً والحسن والحسین وإذا ثبت ذلک وجب علی کلّ الأمّة مثله 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وَاتّبِعُوهُ لَعَلّکُمْ تَهْتَدُونَ</w:t>
      </w:r>
      <w:r>
        <w:rPr>
          <w:rFonts w:ascii="IRNazanin" w:hAnsi="IRNazanin" w:eastAsia="IRNazanin"/>
          <w:color w:val="111111"/>
          <w:sz w:val="28"/>
          <w:sz w:val="28"/>
          <w:szCs w:val="28"/>
          <w:rtl w:val="true"/>
          <w:lang w:bidi="fa-IR"/>
        </w:rPr>
        <w:t xml:space="preserve"> و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فَلْیَحْذَرِ الّذِینَ یُخَالِفُونَ عَنْ أمْرِهِ</w:t>
      </w:r>
      <w:r>
        <w:rPr>
          <w:rFonts w:ascii="IRNazanin" w:hAnsi="IRNazanin" w:eastAsia="IRNazanin"/>
          <w:color w:val="111111"/>
          <w:sz w:val="28"/>
          <w:sz w:val="28"/>
          <w:szCs w:val="28"/>
          <w:rtl w:val="true"/>
          <w:lang w:bidi="fa-IR"/>
        </w:rPr>
        <w:t xml:space="preserve"> و 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ascii="IRNazanin" w:hAnsi="IRNazanin" w:eastAsia="IRNazanin"/>
          <w:color w:val="111111"/>
          <w:sz w:val="28"/>
          <w:sz w:val="28"/>
          <w:szCs w:val="28"/>
          <w:rtl w:val="true"/>
          <w:lang w:bidi="fa-IR"/>
        </w:rPr>
        <w:t xml:space="preserve"> و لقوله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کَانَ لَکُمْ فی رَسُولِ اللهِ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للآل منصب عظیم ولذلک جعل هذا الدعاء خاتمة التشهد فی الصلاة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وارحم محمّداً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التعظیم لم یوجد فی حقّ غیر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یدلّ علی أنّ حبّ آل محمّد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کلمات فخر رازی روشن می‌شود که او مصداق این آیه شریفه است که خداوند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همانند فخر رازی حقانیت اهل بیت پیامبر را درک کرده‌اند، لزوم مراجعه تمام امّت را به آنها دریافته به باطل بودن راههای دیگر غیر از طریق آنها اعتراف دارند، لکن برخی کتمان حق نموده‌اند، در حالی که خود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ابی‌بکر شهاب الدین علوی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الصادی من بحر فضائل بنی النبی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ثعلبی و سیره‌ی ملا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سدی و شیخ عبدالله بن محمّد بن عامر شبراوی شافعی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از حاکم و طبرانی و احمد 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نیز ابن مردویه در مناقب علی بن ابی طالب،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اشاره به این نکته ضروری است که این حدیث غالباً به همان الفاظی که از ثعلبی نقل کردیم نقل شده است، بجز در برخی از منابع که به متن کامل حدیث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المستدرک علی الصحیحین،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4802</w:t>
      </w:r>
      <w:r>
        <w:rPr>
          <w:rFonts w:ascii="IRNazanin" w:hAnsi="IRNazanin" w:eastAsia="IRNazanin"/>
          <w:color w:val="111111"/>
          <w:sz w:val="28"/>
          <w:sz w:val="28"/>
          <w:szCs w:val="28"/>
          <w:rtl w:val="true"/>
          <w:lang w:bidi="fa-IR"/>
        </w:rPr>
        <w:t>، کتاب معرفهْ الصحابه، باب مناقب حسن بن علی، 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من أهل البیت الّذی افترض الله مودّتهم علی کلّ مسلم، فقال تبارک وتعالی لنبیّه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ascii="IRNazanin" w:hAnsi="IRNazanin" w:eastAsia="IRNazanin"/>
          <w:color w:val="111111"/>
          <w:sz w:val="28"/>
          <w:sz w:val="28"/>
          <w:szCs w:val="28"/>
          <w:rtl w:val="true"/>
          <w:lang w:bidi="fa-IR"/>
        </w:rPr>
        <w:t xml:space="preserve"> فاقتراف الحسنة مودّتنا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صبّاغ، مالکی در فصول المهمّه،</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مقدمه؛ گنجی شافعی در کفایهْ الطالب،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حسکانی در شواهد التنزیل، </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همین حدیث را نقل کرده‌اند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تفاسیر ابن منذر و </w:t>
      </w:r>
    </w:p>
    <w:p>
      <w:pPr>
        <w:pStyle w:val="BookText"/>
        <w:rPr/>
      </w:pPr>
      <w:r>
        <w:rPr>
          <w:rFonts w:ascii="IRNazanin" w:hAnsi="IRNazanin" w:eastAsia="IRNazanin"/>
          <w:color w:val="111111"/>
          <w:sz w:val="28"/>
          <w:sz w:val="28"/>
          <w:szCs w:val="28"/>
          <w:rtl w:val="true"/>
          <w:lang w:bidi="fa-IR"/>
        </w:rPr>
        <w:t xml:space="preserve">ابن ابی حاتم و ابن مردویه و معجم الکبیر طبرانی و ابن ابی حاتم و حاکم بالأخره عموم اکابر علمای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عدّه‌ی قلیلی از متعصّبین و پیروان امویها و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نقل نموده‌اند که وقتی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این نخواهم که مودّت و محبّت مرا در حقّ خویشاوندان من منظور دارید و هر که کار نیکو انجام دهد ما بر نیکویی‌اش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عرض کردند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قرابتک الّذین فرض الله علینا مودّتهم؟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618" w:name="pg13407_170913"/>
    </w:p>
    <w:p>
      <w:pPr>
        <w:pStyle w:val="BookText"/>
        <w:rPr/>
      </w:pPr>
      <w:bookmarkEnd w:id="618"/>
      <w:r>
        <w:rPr>
          <w:rFonts w:ascii="IRNazanin" w:hAnsi="IRNazanin" w:eastAsia="IRNazanin"/>
          <w:color w:val="111111"/>
          <w:sz w:val="28"/>
          <w:sz w:val="28"/>
          <w:szCs w:val="28"/>
          <w:rtl w:val="true"/>
          <w:lang w:bidi="fa-IR"/>
        </w:rPr>
        <w:t>وفاطمة والحسن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نزدیکان شما کیانند که خدا واجب گردانیده است مودّت و دوستی آنها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و فاطمه و حسن و حسین‌اند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اخبار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پسران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معتبره‌ی شما بسیار رسیده که وقت، مجال نقل همه آنها را نمی‌دهد و در نزد علمای شما این معنی به حدّ شیاع رسیده</w:t>
      </w:r>
      <w:r>
        <w:rPr>
          <w:rFonts w:eastAsia="IRNazanin" w:cs="IRNazanin"/>
          <w:color w:val="111111"/>
          <w:sz w:val="28"/>
          <w:szCs w:val="28"/>
          <w:rtl w:val="true"/>
          <w:lang w:bidi="fa-IR"/>
        </w:rPr>
        <w:t>.</w:t>
      </w:r>
    </w:p>
    <w:p>
      <w:pPr>
        <w:pStyle w:val="Heading3"/>
        <w:numPr>
          <w:ilvl w:val="2"/>
          <w:numId w:val="1"/>
        </w:numPr>
        <w:rPr/>
      </w:pPr>
      <w:bookmarkStart w:id="619" w:name="__RefHeading___Toc544209_2616395394"/>
      <w:bookmarkStart w:id="620" w:name="_Toc205"/>
      <w:bookmarkEnd w:id="619"/>
      <w:r>
        <w:rPr>
          <w:rtl w:val="true"/>
        </w:rPr>
        <w:t>اقرار شافعی به وجوب حبّ اهل البیت</w:t>
      </w:r>
      <w:bookmarkEnd w:id="620"/>
    </w:p>
    <w:p>
      <w:pPr>
        <w:pStyle w:val="BookText"/>
        <w:rPr/>
      </w:pPr>
      <w:r>
        <w:rPr>
          <w:rFonts w:ascii="IRNazanin" w:hAnsi="IRNazanin" w:eastAsia="IRNazanin"/>
          <w:color w:val="111111"/>
          <w:sz w:val="28"/>
          <w:sz w:val="28"/>
          <w:szCs w:val="28"/>
          <w:rtl w:val="true"/>
          <w:lang w:bidi="fa-IR"/>
        </w:rPr>
        <w:t xml:space="preserve">تا آنجا که ابن حجر متعصّب هم در 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و حافظ جمال الدین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 شیخ عبدالله شبراوی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و محمّد بن علی صبان مصری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نیز زرندی حنفی در نظم درر السمطین،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به همین اشعار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امام محمّد بن ادریس شافعی که از ائمه‌ی اربعه شما و رئیس و پیشوای شافعی‌ها می‌باشد، نقل نموده‌اند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انّکم</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یصلّ علیکم لا صلاة 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بیت رسول خدا محبّت و دوستی شما واجب گردیده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فوق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کفایت می‌کند در عظمت قدر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کس بر شما صلوات نفرستد، نماز او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آقایان محترم با انصاف سؤال می‌کنم آیا خبر یک طرفه‌ای را که شما نقل نمودید، با این همه اخبار صحیحه‌ی صریحه متفق علیه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حدّ احصاء خارج است، مقابله می‌کند؟</w:t>
      </w:r>
    </w:p>
    <w:p>
      <w:pPr>
        <w:pStyle w:val="BookText"/>
        <w:rPr/>
      </w:pPr>
      <w:r>
        <w:rPr>
          <w:rFonts w:ascii="IRNazanin" w:hAnsi="IRNazanin" w:eastAsia="IRNazanin"/>
          <w:color w:val="111111"/>
          <w:sz w:val="28"/>
          <w:sz w:val="28"/>
          <w:szCs w:val="28"/>
          <w:rtl w:val="true"/>
          <w:lang w:bidi="fa-IR"/>
        </w:rPr>
        <w:t>آیا عقل قبول می‌کند که رسول اکرم صلی الله علیه وآله کسی را که خداوند در قرآن مجید مودّت و محبّت او را بر مردم فریضه قرار داده، بگذارد و دیگران را بر او ترجیح دهد؟</w:t>
      </w:r>
    </w:p>
    <w:p>
      <w:pPr>
        <w:pStyle w:val="BookText"/>
        <w:rPr/>
      </w:pPr>
      <w:r>
        <w:rPr>
          <w:rFonts w:ascii="IRNazanin" w:hAnsi="IRNazanin" w:eastAsia="IRNazanin"/>
          <w:color w:val="111111"/>
          <w:sz w:val="28"/>
          <w:sz w:val="28"/>
          <w:szCs w:val="28"/>
          <w:rtl w:val="true"/>
          <w:lang w:bidi="fa-IR"/>
        </w:rPr>
        <w:t xml:space="preserve">آیا تصور هوی و هوس در آن حضرت می‌رود که بگوییم روی هوای دل، عایشه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دلیلی بر افضلیت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همسر رسول خدا و امّ المؤمنین بوده؛ مانند سایر زنان پیغمبر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فاطمه‌ای که در قرآن مجید، خدای متعال مودّت و محبّت او را فریضه و واجب قرار داده و آیه‌ی تطهیر در شإن او نازل کرده و افتخار ورود در مباهله را به</w:t>
      </w:r>
    </w:p>
    <w:p>
      <w:pPr>
        <w:pStyle w:val="BookText"/>
        <w:rPr/>
      </w:pPr>
      <w:r>
        <w:rPr>
          <w:rFonts w:ascii="IRNazanin" w:hAnsi="IRNazanin" w:eastAsia="IRNazanin"/>
          <w:color w:val="111111"/>
          <w:sz w:val="28"/>
          <w:sz w:val="28"/>
          <w:szCs w:val="28"/>
          <w:rtl w:val="true"/>
          <w:lang w:bidi="fa-IR"/>
        </w:rPr>
        <w:t>حکم قرآن به او داده، بیشتر دوست دارد؟</w:t>
      </w:r>
    </w:p>
    <w:p>
      <w:pPr>
        <w:pStyle w:val="BookText"/>
        <w:rPr/>
      </w:pPr>
      <w:r>
        <w:rPr>
          <w:rFonts w:ascii="IRNazanin" w:hAnsi="IRNazanin" w:eastAsia="IRNazanin"/>
          <w:color w:val="111111"/>
          <w:sz w:val="28"/>
          <w:sz w:val="28"/>
          <w:szCs w:val="28"/>
          <w:rtl w:val="true"/>
          <w:lang w:bidi="fa-IR"/>
        </w:rPr>
        <w:t>شما خود می‌دانید که انبیاء و اولیاء در پی هوای نفس نمی‌رفتند و جز خدا کسی را نمی‌دیدند، مخصوصاً رسول خدا خاتم الانبیاءصلی الله علیه وآله که حقیقت حبّ فی الله و بغض فی الله بوده است و قطعاً دوست نمی‌داشته، مگر کسی را که خدا دوست داشته و دشمن نمی‌داشته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خدا دشمن داشته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فاطمه‌ای که خدا محبّت و مودّت او را فریضه قرار داده، می‌گذارد و دیگری را بر او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اگر فاطمه علیهاالسّلام را دوست داشته، برای آن بوده که محبوبیت الهی داشته</w:t>
      </w:r>
      <w:r>
        <w:rPr>
          <w:rFonts w:eastAsia="IRNazanin" w:cs="IRNazanin"/>
          <w:color w:val="111111"/>
          <w:sz w:val="28"/>
          <w:szCs w:val="28"/>
          <w:rtl w:val="true"/>
          <w:lang w:bidi="fa-IR"/>
        </w:rPr>
        <w:t xml:space="preserve">. </w:t>
      </w:r>
      <w:bookmarkStart w:id="621" w:name="pg13407_170917"/>
    </w:p>
    <w:p>
      <w:pPr>
        <w:pStyle w:val="BookText"/>
        <w:rPr/>
      </w:pPr>
      <w:bookmarkEnd w:id="621"/>
      <w:r>
        <w:rPr>
          <w:rFonts w:ascii="IRNazanin" w:hAnsi="IRNazanin" w:eastAsia="IRNazanin"/>
          <w:color w:val="111111"/>
          <w:sz w:val="28"/>
          <w:sz w:val="28"/>
          <w:szCs w:val="28"/>
          <w:rtl w:val="true"/>
          <w:lang w:bidi="fa-IR"/>
        </w:rPr>
        <w:t>آیا عقل باور می‌کند که آن حضرت ترجیح دهد در محبّت، فردی از افراد زنان خود را بر کسی که خود می‌فرمود خدا او را برگزیده و محبّتش را بر مردم فریضه قرار داده؟</w:t>
      </w:r>
    </w:p>
    <w:p>
      <w:pPr>
        <w:pStyle w:val="BookText"/>
        <w:rPr/>
      </w:pPr>
      <w:r>
        <w:rPr>
          <w:rFonts w:ascii="IRNazanin" w:hAnsi="IRNazanin" w:eastAsia="IRNazanin"/>
          <w:color w:val="111111"/>
          <w:sz w:val="28"/>
          <w:sz w:val="28"/>
          <w:szCs w:val="28"/>
          <w:rtl w:val="true"/>
          <w:lang w:bidi="fa-IR"/>
        </w:rPr>
        <w:t xml:space="preserve">یا باید این همه اخبار صحیحه‌ی صریحه‌ی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قبول اکابر علماء فریقین می‌باشد و با آیات قرآن مجید تأیید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ردبنمایید یا این خبری را که بیان نمودید از موضوعات مسلّمه ندانید، تا تناقض از بین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درباره‌ی خلیفه ابی‌بکر که فرمودید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مردان در نزد من ابی‌بکر می‌باشد، مغایرت دارد با اخبار بسیار معتبری که از طریق روات ثقات و علمای بزرگ خودتان نقل گردیده که محبوب‌ترین مردان امّت نزد پیغمبرصلی الله علیه وآله علی علیه السّلام بوده است</w:t>
      </w:r>
      <w:r>
        <w:rPr>
          <w:rFonts w:eastAsia="IRNazanin" w:cs="IRNazanin"/>
          <w:color w:val="111111"/>
          <w:sz w:val="28"/>
          <w:szCs w:val="28"/>
          <w:rtl w:val="true"/>
          <w:lang w:bidi="fa-IR"/>
        </w:rPr>
        <w:t>.</w:t>
      </w:r>
    </w:p>
    <w:p>
      <w:pPr>
        <w:pStyle w:val="Heading3"/>
        <w:numPr>
          <w:ilvl w:val="2"/>
          <w:numId w:val="1"/>
        </w:numPr>
        <w:rPr/>
      </w:pPr>
      <w:bookmarkStart w:id="622" w:name="__RefHeading___Toc544211_2616395394"/>
      <w:bookmarkStart w:id="623" w:name="_Toc206"/>
      <w:bookmarkEnd w:id="622"/>
      <w:r>
        <w:rPr>
          <w:rtl w:val="true"/>
        </w:rPr>
        <w:t>علی علیه السّلام محبوب‌ترین مردان نزد پیغمبرصلی الله علیه وآله</w:t>
      </w:r>
      <w:bookmarkEnd w:id="623"/>
    </w:p>
    <w:p>
      <w:pPr>
        <w:pStyle w:val="BookText"/>
        <w:rPr/>
      </w:pPr>
      <w:r>
        <w:rPr>
          <w:rFonts w:ascii="IRNazanin" w:hAnsi="IRNazanin" w:eastAsia="IRNazanin"/>
          <w:color w:val="111111"/>
          <w:sz w:val="28"/>
          <w:sz w:val="28"/>
          <w:szCs w:val="28"/>
          <w:rtl w:val="true"/>
          <w:lang w:bidi="fa-IR"/>
        </w:rPr>
        <w:t xml:space="preserve">چنانچه شیخ سلیمان بلخی حنفی 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نیز محمد بن عیسی ترمذی در الجامع الصحیح، ص</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 xml:space="preserve">، کتاب المناقب، باب فضل فاطمهْ بنت محمّد؛ حاکم نیشابوری در المستدرک علی الصحیحین،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4735</w:t>
      </w:r>
      <w:r>
        <w:rPr>
          <w:rFonts w:ascii="IRNazanin" w:hAnsi="IRNazanin" w:eastAsia="IRNazanin"/>
          <w:color w:val="111111"/>
          <w:sz w:val="28"/>
          <w:sz w:val="28"/>
          <w:szCs w:val="28"/>
          <w:rtl w:val="true"/>
          <w:lang w:bidi="fa-IR"/>
        </w:rPr>
        <w:t xml:space="preserve">، کتاب معرفهْ الصحابه، مناقب فاطمهْ بنت رسول الله صلی الله علیه وآله؛ احمد بن شعیب نسائی در السنن الکبری، </w:t>
      </w:r>
      <w:r>
        <w:rPr>
          <w:rFonts w:eastAsia="IRNazanin" w:cs="IRNazanin"/>
          <w:color w:val="111111"/>
          <w:sz w:val="28"/>
          <w:szCs w:val="28"/>
          <w:lang w:bidi="fa-IR"/>
        </w:rPr>
        <w:t>5/140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8497</w:t>
      </w:r>
      <w:r>
        <w:rPr>
          <w:rFonts w:ascii="IRNazanin" w:hAnsi="IRNazanin" w:eastAsia="IRNazanin"/>
          <w:color w:val="111111"/>
          <w:sz w:val="28"/>
          <w:sz w:val="28"/>
          <w:szCs w:val="28"/>
          <w:rtl w:val="true"/>
          <w:lang w:bidi="fa-IR"/>
        </w:rPr>
        <w:t xml:space="preserve">، کتاب الخصائص، ذکر منزلهْ علیّ بن أبی طالب وقربه من النبیّ؛ طبرانی در معجم الأوسط، </w:t>
      </w:r>
      <w:r>
        <w:rPr>
          <w:rFonts w:eastAsia="IRNazanin" w:cs="IRNazanin"/>
          <w:color w:val="111111"/>
          <w:sz w:val="28"/>
          <w:szCs w:val="28"/>
          <w:lang w:bidi="fa-IR"/>
        </w:rPr>
        <w:t>8/130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7258</w:t>
      </w:r>
      <w:r>
        <w:rPr>
          <w:rFonts w:ascii="IRNazanin" w:hAnsi="IRNazanin" w:eastAsia="IRNazanin"/>
          <w:color w:val="111111"/>
          <w:sz w:val="28"/>
          <w:sz w:val="28"/>
          <w:szCs w:val="28"/>
          <w:rtl w:val="true"/>
          <w:lang w:bidi="fa-IR"/>
        </w:rPr>
        <w:t xml:space="preserve">، احادیث محمد بن راشد؛ ابن عساکر در تاریخ دمشق، </w:t>
      </w:r>
      <w:r>
        <w:rPr>
          <w:rFonts w:eastAsia="IRNazanin" w:cs="IRNazanin"/>
          <w:color w:val="111111"/>
          <w:sz w:val="28"/>
          <w:szCs w:val="28"/>
          <w:lang w:bidi="fa-IR"/>
        </w:rPr>
        <w:t>42/260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أبی طالب و زرندی در نظم درر السمطین،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ذکر محبّهْ الله ورسوله لعلیّ ومحبّهْ لهما وابن اثیر در اسد الغابه، </w:t>
      </w:r>
      <w:r>
        <w:rPr>
          <w:rFonts w:eastAsia="IRNazanin" w:cs="IRNazanin"/>
          <w:color w:val="111111"/>
          <w:sz w:val="28"/>
          <w:szCs w:val="28"/>
          <w:lang w:bidi="fa-IR"/>
        </w:rPr>
        <w:t>5/522</w:t>
      </w:r>
      <w:r>
        <w:rPr>
          <w:rFonts w:ascii="IRNazanin" w:hAnsi="IRNazanin" w:eastAsia="IRNazanin"/>
          <w:color w:val="111111"/>
          <w:sz w:val="28"/>
          <w:sz w:val="28"/>
          <w:szCs w:val="28"/>
          <w:rtl w:val="true"/>
          <w:lang w:bidi="fa-IR"/>
        </w:rPr>
        <w:t xml:space="preserve">، شرح حال فاطمهْ زهراءعلیهاالسّلام ومزی در تهذیب الکمال، </w:t>
      </w:r>
      <w:r>
        <w:rPr>
          <w:rFonts w:eastAsia="IRNazanin" w:cs="IRNazanin"/>
          <w:color w:val="111111"/>
          <w:sz w:val="28"/>
          <w:szCs w:val="28"/>
          <w:lang w:bidi="fa-IR"/>
        </w:rPr>
        <w:t>5/126</w:t>
      </w:r>
      <w:r>
        <w:rPr>
          <w:rFonts w:ascii="IRNazanin" w:hAnsi="IRNazanin" w:eastAsia="IRNazanin"/>
          <w:color w:val="111111"/>
          <w:sz w:val="28"/>
          <w:sz w:val="28"/>
          <w:szCs w:val="28"/>
          <w:rtl w:val="true"/>
          <w:lang w:bidi="fa-IR"/>
        </w:rPr>
        <w:t>،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ترمذی</w:t>
      </w:r>
      <w:r>
        <w:rPr>
          <w:rStyle w:val="FootnoteAnchor"/>
          <w:rtl w:val="true"/>
        </w:rPr>
        <w:footnoteReference w:id="70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روایت در پاورقی صفحه بعد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می‌کنداز بریده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احبّ النساء إلی رسول الله صلی الله علیه وآله فاطمة ومن الرجال علیّ علیه السّلام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محبوب‌ترین زنان نزد پیغمبر فاطمه و از مردان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یوسف گنجی شافعی در باب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نیز ابن عساکر در تاریخ دمشق، </w:t>
      </w:r>
      <w:r>
        <w:rPr>
          <w:rFonts w:eastAsia="IRNazanin" w:cs="IRNazanin"/>
          <w:color w:val="111111"/>
          <w:sz w:val="28"/>
          <w:szCs w:val="28"/>
          <w:lang w:bidi="fa-IR"/>
        </w:rPr>
        <w:t>42/260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 از امّ المؤمنین عایشه نقل نموده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کان احبّ إلی رسول الله صلی الله علیه وآله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نفرموده خداوند خلقی را که محبوب‌تر باشد به سوی رسول الله صلی الله علیه وآله از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است که روایت نموده او را ابن جریر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ابن عساکر دمشقی</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ترجمه حالات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محی الدین و امام الحرم احمد بن عبدالله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w:t>
      </w:r>
      <w:r>
        <w:rPr>
          <w:rStyle w:val="FootnoteAnchor"/>
          <w:rtl w:val="true"/>
        </w:rPr>
        <w:footnoteReference w:id="712"/>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ترمذی</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نقل می‌نماید که از عایشه سؤال نمودند که کدام یک از مردم نزد رسول خداصلی الله علیه وآله محبوب‌تر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از مردها چه کس محبوب‌تر بود نزد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همسرش علی ابن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مخلص ذهبی و حافظ ابوالقاسم دمشقی از عایشه نقل می‌نماید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رجلاً أحبّ إلی النبیّ صلی الله علیه وآله من علیّ ولا أحبّ إلیه من فاطمة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بن عمیر قال دخلت مع أمی علی عائشة فسمعتها من وراء الحجاب وهی تسألها عن علی فقالت تسألنی عن رجل والله ما اعلم رجلاً کان احب إلی رسول الله صلی الله علیه وآله من علی ولا فی الأرض أمرأة کانت احب إلی رسول الله صلی الله علیه وآله من إمرائة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باب از جمیع بن عمیر روایت دیگری را که راویان دیگری داشته و از جهت عبارات کمی با این روایت تفاوت دارد را چنین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مع عمتی علی عائشة رضی الله عنها فسئلتُ ایّ الناس کان احبّ إلی رسول الله صلی الله علیه وآله قالت فاطمه قیل فمن الرجال قالت زوجها إن کان ما علمته صواماً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الاسناد ولم یخرجاه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5/139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منزلت علی بن ابی طالب و قربه من النبی صلی الله علیه وآله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سه روایت را نیز نسائی در کتاب دیگر خود خصائص امیرالمؤمنین علیه السّلام، باب منزلت علی کرم الله وجهه من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این روایت را ابی یعلی موصلی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rtl w:val="true"/>
          <w:lang w:bidi="fa-IR"/>
        </w:rPr>
        <w:t>(</w:t>
      </w:r>
      <w:r>
        <w:rPr>
          <w:rFonts w:eastAsia="IRNazanin" w:cs="IRNazanin"/>
          <w:color w:val="111111"/>
          <w:sz w:val="28"/>
          <w:szCs w:val="28"/>
          <w:lang w:bidi="fa-IR"/>
        </w:rPr>
        <w:t>8/270/4857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کتاب المعجم الکبیر </w:t>
      </w:r>
      <w:r>
        <w:rPr>
          <w:rFonts w:eastAsia="IRNazanin" w:cs="IRNazanin"/>
          <w:color w:val="111111"/>
          <w:sz w:val="28"/>
          <w:szCs w:val="28"/>
          <w:rtl w:val="true"/>
          <w:lang w:bidi="fa-IR"/>
        </w:rPr>
        <w:t>(</w:t>
      </w:r>
      <w:r>
        <w:rPr>
          <w:rFonts w:eastAsia="IRNazanin" w:cs="IRNazanin"/>
          <w:color w:val="111111"/>
          <w:sz w:val="28"/>
          <w:szCs w:val="28"/>
          <w:lang w:bidi="fa-IR"/>
        </w:rPr>
        <w:t>22/403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فاطمه علیهاالسّلام این احادیث را با کمی اختلاف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ندیدم مردی را محبوب‌تر باشد به سوی رسول خدا از علی و نه محبوب‌تر باشد به سوی آن حضرت از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حافظ خجندی از معاذهْ الغفاریه نقل 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خدمت رسول اکرم صلی الله علیه وآله در منزل عایشه و علی علیه السّلام در خارج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أحبّ الرجال إلیّ وأکرمهم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فأعر فی حقّه واکرمی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محبوب‌ترین مردان است به سوی من و گرامی‌ترین آنها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بشناس حقّ او را و گرامی بدار منزلت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عبدالله بن محمّد بن عامر شبراوی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 علمای شما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شبراوی حدیث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جمیع بن عمیر دخلت مع عمّتی علی عائشة فذکرت علیّاً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کان أحبّ إلی رسول الله صلی الله علیه وآله منه ولا امرأة أحبّ إلی رسول الله من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جمیع بن عمیر قال دخلت مع عمّتی علی عائشه أمّ المؤمنین فسألت أیّ الناس کان أحبّ إلی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ابن طلحه حدیث را همانند قندوزی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ترمذی از جمیع بن عمیر نقل می‌کنند که گفت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عمّه‌ام نزد امّ المؤمنین عایشه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نمودم از محبوب‌ترین اشخاص نزد رسول خدا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 فاطمه و از مردان شوهرش علی بن ابی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خبر را میر سید علی همدانی شافعی در مودّت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نقل نموده با این تفاوت که جمیع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عمه‌ام سؤال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خطیب خوارزمی در آخر 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از جمیع بن عمیر از عایشه این خبر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مکّی در آخر فصل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بعد از نقل چهل حدیث در فضل علی علیه السّلام، از ترمذی از عایشه نقل نموده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فاطمة أحبّ النساء إلی رسول الله صلی الله علیه وآله وزوجها أحبّ الرجال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زنان نزد پیغمبر فاطمه و از مردان، شوهرش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طلحه شافعی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Style w:val="FootnoteAnchor"/>
          <w:rtl w:val="true"/>
        </w:rPr>
        <w:footnoteReference w:id="720"/>
      </w:r>
      <w:r>
        <w:rPr>
          <w:rFonts w:ascii="IRNazanin" w:hAnsi="IRNazanin" w:eastAsia="IRNazanin"/>
          <w:color w:val="111111"/>
          <w:sz w:val="28"/>
          <w:sz w:val="28"/>
          <w:szCs w:val="28"/>
          <w:rtl w:val="true"/>
          <w:lang w:bidi="fa-IR"/>
        </w:rPr>
        <w:t>بعد از نقل اخباری در این موضوع که مفصّل است، اظهار عقیده و نظر می‌کند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بهذه الأحادیث الصحیحة والأخبار الصریحة کون فاطمة کانت أحبّ إلی رسول الله من غیرها وانّها سیّدة نساء أهل الجنّة وانّها سیّدة نساء هذه الأمّة وسیّدة نساء أهل المدینة</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احادیث صحیحه و اخبار صریحه ثابت گردیده که فاطمه محبوب‌ترین همه بود به سوی رسول خداصلی الله علیه وآله از غیر او؛ زیرا که او سیده‌ی زنان اهل بهشت و سیده‌ی زنان این امّت و سیده‌ی زنان اهل مدینه بوده است</w:t>
      </w:r>
      <w:r>
        <w:rPr>
          <w:rFonts w:eastAsia="IRNazanin" w:cs="IRNazanin"/>
          <w:color w:val="111111"/>
          <w:sz w:val="28"/>
          <w:szCs w:val="28"/>
          <w:rtl w:val="true"/>
          <w:lang w:bidi="fa-IR"/>
        </w:rPr>
        <w:t xml:space="preserve">. </w:t>
      </w:r>
      <w:bookmarkStart w:id="624" w:name="pg13407_170927"/>
    </w:p>
    <w:p>
      <w:pPr>
        <w:pStyle w:val="BookText"/>
        <w:rPr/>
      </w:pPr>
      <w:bookmarkEnd w:id="624"/>
      <w:r>
        <w:rPr>
          <w:rFonts w:ascii="IRNazanin" w:hAnsi="IRNazanin" w:eastAsia="IRNazanin"/>
          <w:color w:val="111111"/>
          <w:sz w:val="28"/>
          <w:sz w:val="28"/>
          <w:szCs w:val="28"/>
          <w:rtl w:val="true"/>
          <w:lang w:bidi="fa-IR"/>
        </w:rPr>
        <w:t xml:space="preserve">پس این مطلب با دلایل عقل و نقل ثابت است که علی و فاطمه علیهاالسّلام محبوب‌ترین خلق بودند نزد رسول الله صلی الله علیه وآله و از همه این اخبار مهم‌تر بر اثبات محبوبیت علی و تقدّم بر دیگران در نزد پیغمبر، خبر معروف طیر مشوی است که به آن حدیث کاملاً ثابت می‌شود علی محبوب‌ترین تمام امّت بود نزد آن حضرت و البته خودتان بهتر می‌دانید که حدیث طیر به قدری معروف است نزد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به نقل سند ندارد، ولی برای مزید بینایی آقایان محترمین اهل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بر آنها مشتبه نشود و گمان ننمایند شیعیان این قبیل احادیث را جعل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از آن اسناد که در خاطر دارم، اشاره می‌نمایم</w:t>
      </w:r>
      <w:r>
        <w:rPr>
          <w:rFonts w:eastAsia="IRNazanin" w:cs="IRNazanin"/>
          <w:color w:val="111111"/>
          <w:sz w:val="28"/>
          <w:szCs w:val="28"/>
          <w:rtl w:val="true"/>
          <w:lang w:bidi="fa-IR"/>
        </w:rPr>
        <w:t>.</w:t>
      </w:r>
    </w:p>
    <w:p>
      <w:pPr>
        <w:pStyle w:val="Heading3"/>
        <w:numPr>
          <w:ilvl w:val="2"/>
          <w:numId w:val="1"/>
        </w:numPr>
        <w:rPr/>
      </w:pPr>
      <w:bookmarkStart w:id="625" w:name="__RefHeading___Toc544213_2616395394"/>
      <w:bookmarkStart w:id="626" w:name="_Toc207"/>
      <w:bookmarkEnd w:id="625"/>
      <w:r>
        <w:rPr>
          <w:rtl w:val="true"/>
        </w:rPr>
        <w:t>حدیث طیر مشوی</w:t>
      </w:r>
      <w:bookmarkEnd w:id="626"/>
    </w:p>
    <w:p>
      <w:pPr>
        <w:pStyle w:val="BookText"/>
        <w:rPr/>
      </w:pPr>
      <w:r>
        <w:rPr>
          <w:rFonts w:ascii="IRNazanin" w:hAnsi="IRNazanin" w:eastAsia="IRNazanin"/>
          <w:color w:val="111111"/>
          <w:sz w:val="28"/>
          <w:sz w:val="28"/>
          <w:szCs w:val="28"/>
          <w:rtl w:val="true"/>
          <w:lang w:bidi="fa-IR"/>
        </w:rPr>
        <w:t>احمد بن حنبل در مسند</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 ابن ابی الحدید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ابن ابی الحدید تنها به عنوان حدیث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لشیخنا أبی عبدالله البصری أتجد فی النصوص ما یدلّ علی تفضیل علیّ علیه السّلام بمعنی کثرة الثواب لا بمعنی کثرة مناقبه، فانّ ذلک أمر مفروغ منه، فذکر حدیث الطائر 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له علیه السّلام إلی معاویة جواباً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اوّل حدیث فهرست وار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یعلم معاویة وغیره من الصحابة أنّه لو قال له فی ألف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مالکی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سلیمان بلخی حنفی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را اختصاص به حدیث طیر و نقل روایات آن داده و از احمد بن حنبل و ترمذی و موفّق بن احمد و ابن مغازلی و سنن ابی داود از سفینه مولی النبی و انس بن مالک و ابن عبّاس روایت نموده،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را بیست و چهار نفر از انس نقل نموده‌اند و مخصوصاً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به این عبارت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انّه صحّ النقل فی کتب الأحادیث الصحیحة والأخبار الصریحة عن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آنکه به صحت پیوسته نقل حدیث طیر در کتب احادیث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صریحه از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از فضایل احمد و سنن ترمذی و مسعودی 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به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 پیغمبر و اجابت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است و امام ابو عبدالرحمان نسائی در حدیث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حافظ بن عقده و محمّد بن جریر طبری، هر یک کتابی مخصوص در تواتر و اسانید این حدیث از سی و پنج نفر از صحابه از انس نوشته‌اند و حافظ ابو نعیم کتاب ضخیمی در این باب نوشته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اکابر علمای شما همه تصدیق نموده و در کتب معتبره خود ثبت </w:t>
      </w:r>
    </w:p>
    <w:p>
      <w:pPr>
        <w:pStyle w:val="BookText"/>
        <w:rPr/>
      </w:pPr>
      <w:r>
        <w:rPr>
          <w:rFonts w:ascii="IRNazanin" w:hAnsi="IRNazanin" w:eastAsia="IRNazanin"/>
          <w:color w:val="111111"/>
          <w:sz w:val="28"/>
          <w:sz w:val="28"/>
          <w:szCs w:val="28"/>
          <w:rtl w:val="true"/>
          <w:lang w:bidi="fa-IR"/>
        </w:rPr>
        <w:t xml:space="preserve">نموده‌اند این حدیث شریف را، چنانچه علامه محقّق، زاهد عادل، بارع ثقه، سید میر حامد حسین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آقایان، نظر به قرب جوار به مکان ایشان بهتر می‌دانید مقام علم و عمل و تقوای ایشان را که در هندوستان اظهر من الشمس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مجلّدات بزرگ کتاب عبقات الأنوار خود را با آن قطر و عظمت، اختصاص به حدیث طیر مشوی داده است و تمام اسناد معتبره‌ی کتب عالیه‌ی علمای بزرگ شما را در آنجا جمع نموده که الحال نظر ندارم که به چند سند این حدیث را نقل نموده، آن قدر می‌دانم که وقت قرائت اسناد آن حدیث مبهوت شدم از زحمات و خدمات مهم آن سید جلیل القدر که یک حدیث کوچکی را چگونه متواتراً فقط از طریق شماها ثابت نموده است که خلاصه و نتیجه‌ی تمامی آن اخبار، این است که کافّه‌ی مسلمین از شیعه و سنی در هر دوره و زمان، اقرار و اعتراف و تصدیق به صحّت این حدیث نموده‌اند که روزی زنی مرغ بریانی جهت رسول اکرم خاتم الانبیاءصلی الله علیه وآله به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تناول مرغ بریان، دست نیاز به دربار حضرت بی‌نیاز بلند نموده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 وإلیک حتّی یأکل معی من هذا الطیر، فجاء علیّ فأکل معه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بفرست نزد من محبوب‌ترین خلق خودت را نزد تو و نزد من، تا بخورد با من از این 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علی علیه السّلام آمد و خورد با آن حضرت از آن مرغ بریان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بعضی از کتب 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ابن صبّاغ این حدیث را از ابن عبّاس به اختلاف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مستدرک حاکم نقل خواهیم کرد،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و تاریخ حافظ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گنجی شافعی نیز این حدیث را با اندکی اختلاف در الفاظ با آنچه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و مسند احمد و غیر آن که نقل از انس بن مالک می‌نمایند، به این طریق ذکر نموده‌اند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مشغول این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علی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آوردم و او را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با پا به در زد،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وارد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 عنّی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تو را بازداشت از من،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بر در خانه آمدم و این مرتبه سوم است که خدمت رسیدم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چه چیز تو را به این عمل واداشت که علی را مانع از ورود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دعای شما را شنیدم و دوست داشتم یک نفر از قوم من صاحب این مقام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آقایان محترم سؤال می‌کنم که آیا خدای متعال دعا و درخواست رسولش خاتم الانبیاء را اجابت فرموده یا رد نموده؟</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چون خداوند در قرآن کریم وعده‌ی اجابت دعوات نموده و نیز می‌داند که پیغمبر با عظمت، هرگز درخواست بیجا نمی‌کند، قطعاً خواهش و تقاضای آن حضرت را پیوسته قبول و اجابت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حضرت احدیت جلّ و علا، محبوب‌ترین خلقش را اختیار و انتخاب نموده و نزد پیغمبرش ارسال داشته و آن محبوب بزرگوار از میان همه‌ی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منتخب از همه‌ی خلق و محبوب‌ترین همه‌ی امّت نزد خدا و پیغمبر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علمای بزرگ خودتان تصدیق این معنی را نموده‌اند؛ مانند محمّد بن طلحه‌ی شافعی که از فقهاء و اکابر علمای شما بوده است، در اوایل فصل پنجم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0"/>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 مناسبت حدیث رایت وحدیث طیر، </w:t>
      </w:r>
    </w:p>
    <w:p>
      <w:pPr>
        <w:pStyle w:val="BookText"/>
        <w:rPr/>
      </w:pPr>
      <w:r>
        <w:rPr>
          <w:rFonts w:ascii="IRNazanin" w:hAnsi="IRNazanin" w:eastAsia="IRNazanin"/>
          <w:color w:val="111111"/>
          <w:sz w:val="28"/>
          <w:sz w:val="28"/>
          <w:szCs w:val="28"/>
          <w:rtl w:val="true"/>
          <w:lang w:bidi="fa-IR"/>
        </w:rPr>
        <w:t>قریب به یک صفحه با بیانات شیرین و تحقیقات نمکین، اثبات مقام با عظمت علی علیه السّلام را در میان تمام امّت به محبوبیت نزد خدا و پیغمبر نموده و ضمنا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النبیّ أن یتحقّق الناس ثبوت هذه المنقبة السنیّة والصفة العلیّة الّتی هی أعلا درجات المتقین لعلیّ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نمود پیغمبر که محقَّق نماید به مردم، ثبوت این منقبت سنیه و صفت علیه‌ای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محبوبیت نزد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درجات پرهیزکاران است برای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یوسف گنجی شافعی، حافظ و محدّث شام، در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فی مناقب علی بن أبی طالب علیه السّلام</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وعد الله تعالی من دعاه بالإجابة، حیث قال عزّوجلّ </w:t>
      </w:r>
      <w:r>
        <w:rPr>
          <w:rFonts w:ascii="Amiri" w:hAnsi="Amiri" w:eastAsia="Amiri" w:cs="Amiri"/>
          <w:color w:val="111111"/>
          <w:sz w:val="28"/>
          <w:sz w:val="28"/>
          <w:szCs w:val="28"/>
          <w:rtl w:val="true"/>
          <w:lang w:bidi="ar-SA"/>
        </w:rPr>
        <w:t>ادْعُونِی أَسْتَجِبْ لَکُمْ</w:t>
      </w:r>
      <w:r>
        <w:rPr>
          <w:rFonts w:ascii="IRNazanin" w:hAnsi="IRNazanin" w:eastAsia="IRNazanin"/>
          <w:color w:val="111111"/>
          <w:sz w:val="28"/>
          <w:sz w:val="28"/>
          <w:szCs w:val="28"/>
          <w:rtl w:val="true"/>
          <w:lang w:bidi="fa-IR"/>
        </w:rPr>
        <w:t xml:space="preserve">، فأمر بالدعاء ووعد بالإجابة وهو عزّوجلّ لا یخلف المیعاد وما کان الله عزوجل لیخلف وعده رسله ولا یردّ دعاء رسوله لأحبّ الخلق إلیه ومن أقرب الوسائل إلی الله تعالی محبّته ومحبّة من یحبّ لحبّه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أنس الّذی صدرته فی أوّل الباب أخرجه الحاکم أبو عبدالله الحافظ النیسابوری عن ستّة و ثمانین رجلاً کلّهم رووه عن أنس وهذا ترتیبهم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فی حدیث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عساکر در تاریخ دمشق، </w:t>
      </w:r>
      <w:r>
        <w:rPr>
          <w:rFonts w:eastAsia="IRNazanin" w:cs="IRNazanin"/>
          <w:color w:val="111111"/>
          <w:sz w:val="28"/>
          <w:szCs w:val="28"/>
          <w:lang w:bidi="fa-IR"/>
        </w:rPr>
        <w:t>37/406</w:t>
      </w:r>
      <w:r>
        <w:rPr>
          <w:rFonts w:ascii="IRNazanin" w:hAnsi="IRNazanin" w:eastAsia="IRNazanin"/>
          <w:color w:val="111111"/>
          <w:sz w:val="28"/>
          <w:sz w:val="28"/>
          <w:szCs w:val="28"/>
          <w:rtl w:val="true"/>
          <w:lang w:bidi="fa-IR"/>
        </w:rPr>
        <w:t xml:space="preserve">، ترجمه‌ی شماره </w:t>
      </w:r>
      <w:r>
        <w:rPr>
          <w:rFonts w:eastAsia="IRNazanin" w:cs="IRNazanin"/>
          <w:color w:val="111111"/>
          <w:sz w:val="28"/>
          <w:szCs w:val="28"/>
          <w:lang w:bidi="fa-IR"/>
        </w:rPr>
        <w:t>4428</w:t>
      </w:r>
      <w:r>
        <w:rPr>
          <w:rFonts w:ascii="IRNazanin" w:hAnsi="IRNazanin" w:eastAsia="IRNazanin"/>
          <w:color w:val="111111"/>
          <w:sz w:val="28"/>
          <w:sz w:val="28"/>
          <w:szCs w:val="28"/>
          <w:rtl w:val="true"/>
          <w:lang w:bidi="fa-IR"/>
        </w:rPr>
        <w:t>، شرح حال عبیدالله بن اسحاق بن سهل، ابوالقاسم السنجاری</w:t>
      </w:r>
      <w:r>
        <w:rPr>
          <w:rFonts w:eastAsia="IRNazanin" w:cs="IRNazanin"/>
          <w:color w:val="111111"/>
          <w:sz w:val="28"/>
          <w:szCs w:val="28"/>
          <w:rtl w:val="true"/>
          <w:lang w:bidi="fa-IR"/>
        </w:rPr>
        <w:t xml:space="preserve">. </w:t>
      </w:r>
      <w:r>
        <w:rPr>
          <w:rFonts w:eastAsia="IRNazanin" w:cs="IRNazanin"/>
          <w:color w:val="111111"/>
          <w:sz w:val="28"/>
          <w:szCs w:val="28"/>
          <w:lang w:bidi="fa-IR"/>
        </w:rPr>
        <w:t>15/200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شرح حال حمزهْ بن حراش </w:t>
      </w:r>
      <w:r>
        <w:rPr>
          <w:rFonts w:eastAsia="IRNazanin" w:cs="IRNazanin"/>
          <w:color w:val="111111"/>
          <w:sz w:val="28"/>
          <w:szCs w:val="28"/>
          <w:lang w:bidi="fa-IR"/>
        </w:rPr>
        <w:t>42/247</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أبی طالب و </w:t>
      </w:r>
      <w:r>
        <w:rPr>
          <w:rFonts w:eastAsia="IRNazanin" w:cs="IRNazanin"/>
          <w:color w:val="111111"/>
          <w:sz w:val="28"/>
          <w:szCs w:val="28"/>
          <w:lang w:bidi="fa-IR"/>
        </w:rPr>
        <w:t>45/84</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شرح حال عمر بن صالح بن عثمان و </w:t>
      </w:r>
      <w:r>
        <w:rPr>
          <w:rFonts w:eastAsia="IRNazanin" w:cs="IRNazanin"/>
          <w:color w:val="111111"/>
          <w:sz w:val="28"/>
          <w:szCs w:val="28"/>
          <w:lang w:bidi="fa-IR"/>
        </w:rPr>
        <w:t>51/60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5913</w:t>
      </w:r>
      <w:r>
        <w:rPr>
          <w:rFonts w:ascii="IRNazanin" w:hAnsi="IRNazanin" w:eastAsia="IRNazanin"/>
          <w:color w:val="111111"/>
          <w:sz w:val="28"/>
          <w:sz w:val="28"/>
          <w:szCs w:val="28"/>
          <w:rtl w:val="true"/>
          <w:lang w:bidi="fa-IR"/>
        </w:rPr>
        <w:t xml:space="preserve">، شرح حال محمّد بن احمد بن الطیب؛ دمیری در حیاهْ الحیوان،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ذیل الحام؛ أبو نعیم اصفهانی در ذکر أخبار اصفهان،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باب الباء، شرح حال بشر بن الحسین الاصبهانی، و در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باب من اسمه اسماعیل و در حلیهْ الأولیاء، </w:t>
      </w:r>
      <w:r>
        <w:rPr>
          <w:rFonts w:eastAsia="IRNazanin" w:cs="IRNazanin"/>
          <w:color w:val="111111"/>
          <w:sz w:val="28"/>
          <w:szCs w:val="28"/>
          <w:lang w:bidi="fa-IR"/>
        </w:rPr>
        <w:t>6/339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شرح حال مالک بن أنس؛ مناوی در کنوز الحقائق،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حرف الهمزه؛ متقی هندی در کنز العمّال، </w:t>
      </w:r>
      <w:r>
        <w:rPr>
          <w:rFonts w:eastAsia="IRNazanin" w:cs="IRNazanin"/>
          <w:color w:val="111111"/>
          <w:sz w:val="28"/>
          <w:szCs w:val="28"/>
          <w:lang w:bidi="fa-IR"/>
        </w:rPr>
        <w:t>13/166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36507</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فضائل علیّ بن أبی طالب؛ حموینی در فرائد السمطین،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ابن اثیر در اسد الغابهْ،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شرح حال علیّ بن أبی طالب؛ خطیب بغدادی در تاریخ بغداد،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شرح حال محمد بن القاسم ابو العیناء؛ ابن اثیر در جامع الاصول، </w:t>
      </w:r>
      <w:r>
        <w:rPr>
          <w:rFonts w:eastAsia="IRNazanin" w:cs="IRNazanin"/>
          <w:color w:val="111111"/>
          <w:sz w:val="28"/>
          <w:szCs w:val="28"/>
          <w:lang w:bidi="fa-IR"/>
        </w:rPr>
        <w:t>9/471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6482</w:t>
      </w:r>
      <w:r>
        <w:rPr>
          <w:rFonts w:ascii="IRNazanin" w:hAnsi="IRNazanin" w:eastAsia="IRNazanin"/>
          <w:color w:val="111111"/>
          <w:sz w:val="28"/>
          <w:sz w:val="28"/>
          <w:szCs w:val="28"/>
          <w:rtl w:val="true"/>
          <w:lang w:bidi="fa-IR"/>
        </w:rPr>
        <w:t xml:space="preserve">، کتاب الفضائل، باب فضائل علیّ؛ بخاری در تاریخ الکبیر،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xml:space="preserve">، احادیث أحمد بن یزید بن إبراهیم أبوالحسن الحرانی؛ طبرانی در معجم الأوسط،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احادیث أحمد بن الجعد الوشاء و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5882</w:t>
      </w:r>
      <w:r>
        <w:rPr>
          <w:rFonts w:ascii="IRNazanin" w:hAnsi="IRNazanin" w:eastAsia="IRNazanin"/>
          <w:color w:val="111111"/>
          <w:sz w:val="28"/>
          <w:sz w:val="28"/>
          <w:szCs w:val="28"/>
          <w:rtl w:val="true"/>
          <w:lang w:bidi="fa-IR"/>
        </w:rPr>
        <w:t xml:space="preserve">، احادیث محمد بن خلید العبدی و </w:t>
      </w:r>
      <w:r>
        <w:rPr>
          <w:rFonts w:eastAsia="IRNazanin" w:cs="IRNazanin"/>
          <w:color w:val="111111"/>
          <w:sz w:val="28"/>
          <w:szCs w:val="28"/>
          <w:lang w:bidi="fa-IR"/>
        </w:rPr>
        <w:t>7/288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6557</w:t>
      </w:r>
      <w:r>
        <w:rPr>
          <w:rFonts w:ascii="IRNazanin" w:hAnsi="IRNazanin" w:eastAsia="IRNazanin"/>
          <w:color w:val="111111"/>
          <w:sz w:val="28"/>
          <w:sz w:val="28"/>
          <w:szCs w:val="28"/>
          <w:rtl w:val="true"/>
          <w:lang w:bidi="fa-IR"/>
        </w:rPr>
        <w:t xml:space="preserve">، احادیث محمّد بن أبی غسان الفرائضی و </w:t>
      </w:r>
      <w:r>
        <w:rPr>
          <w:rFonts w:eastAsia="IRNazanin" w:cs="IRNazanin"/>
          <w:color w:val="111111"/>
          <w:sz w:val="28"/>
          <w:szCs w:val="28"/>
          <w:lang w:bidi="fa-IR"/>
        </w:rPr>
        <w:t>8/225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 xml:space="preserve">، احادیث محمد بن شعیب و </w:t>
      </w:r>
      <w:r>
        <w:rPr>
          <w:rFonts w:eastAsia="IRNazanin" w:cs="IRNazanin"/>
          <w:color w:val="111111"/>
          <w:sz w:val="28"/>
          <w:szCs w:val="28"/>
          <w:lang w:bidi="fa-IR"/>
        </w:rPr>
        <w:t>10/702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9368</w:t>
      </w:r>
      <w:r>
        <w:rPr>
          <w:rFonts w:ascii="IRNazanin" w:hAnsi="IRNazanin" w:eastAsia="IRNazanin"/>
          <w:color w:val="111111"/>
          <w:sz w:val="28"/>
          <w:sz w:val="28"/>
          <w:szCs w:val="28"/>
          <w:rtl w:val="true"/>
          <w:lang w:bidi="fa-IR"/>
        </w:rPr>
        <w:t xml:space="preserve">، احادیث هارون بن محمّد بن المنخل الحارثی الواسطی؛ منصور علی ناصف در التاج الجامع للأصول،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کتاب الفضائل، باب مناقب علیّ بن أبی طالب؛ بلاذری در انساب الأشراف، </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 xml:space="preserve">، شرح حال علیّ بن أبی طالب؛ حاکم نیشابوری در المستدرک علی الصحیحین، </w:t>
      </w:r>
      <w:r>
        <w:rPr>
          <w:rFonts w:eastAsia="IRNazanin" w:cs="IRNazanin"/>
          <w:color w:val="111111"/>
          <w:sz w:val="28"/>
          <w:szCs w:val="28"/>
          <w:lang w:bidi="fa-IR"/>
        </w:rPr>
        <w:t>3/140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4650</w:t>
      </w:r>
      <w:r>
        <w:rPr>
          <w:rFonts w:eastAsia="IRNazanin" w:cs="IRNazanin"/>
          <w:color w:val="111111"/>
          <w:sz w:val="28"/>
          <w:szCs w:val="28"/>
          <w:rtl w:val="true"/>
          <w:lang w:bidi="fa-IR"/>
        </w:rPr>
        <w:t xml:space="preserve"> - </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کتاب معرفهْ الصحابهْ، باب مناقب علیّ بن أبی طالب؛ ابن مغازلی در مناقب أمیرالمؤمنین،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حدیث الطائر وطرقُه؛ موفّق بن احمد خوارزمی در مناقب،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فی بیان أنّه صلی الله علیه وآله أفضل الأصحاب؛ عبدالله خطیب تبریزی در مشکاهْ المصابیح، ص</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کتاب الفتن، باب مناقب علیّ بن أبی طالب،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علامه شعرانی در الیواقیت و الجواهر،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محبّ الدین طبری در ریاض النضرهْ، </w:t>
      </w: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ذکر اختصاصه بأحبیهْ الله تعالی له این حدیث را به طرق و الفاظ مختلف نقل کرده‌اند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نقل حدیث طیر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طریق با اسناد معتبره‌ی خود از انس و سفینه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محاملی در جزء نهم </w:t>
      </w:r>
      <w:bookmarkStart w:id="627" w:name="pg13407_170942"/>
    </w:p>
    <w:p>
      <w:pPr>
        <w:pStyle w:val="BookText"/>
        <w:rPr/>
      </w:pPr>
      <w:bookmarkEnd w:id="627"/>
      <w:r>
        <w:rPr>
          <w:rFonts w:ascii="IRNazanin" w:hAnsi="IRNazanin" w:eastAsia="IRNazanin"/>
          <w:color w:val="111111"/>
          <w:sz w:val="28"/>
          <w:sz w:val="28"/>
          <w:szCs w:val="28"/>
          <w:rtl w:val="true"/>
          <w:lang w:bidi="fa-IR"/>
        </w:rPr>
        <w:t>امالی خود این حدیث را آورده،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دلالت واضحه است بر اینکه علی علیه السّلام احبّ خلق است به سوی خدای از نقل حدیث طیر از چهار طریق با اسناد معتبره‌ی خود از انس و سفینه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 در جزء نهم امالی خود این حدیث را آورده،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دلالت واضحه است بر اینکه علی علیه السّلام احبّ خلق است به سوی خدای تعالی و ادلّ دلایل بر این معنی آنکه خدا وعده داده دعای رسول خود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 صلی الله علیه وآله دعا نمود، خدا هم فوری اجابت فرمود و احبّ خلق را به سوی آن حضرت فرستاد و آن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مشوی منقول از انس را حاکم ابو عبدالله حافظ نیشابوری از هشتاد و شش نفر نقل نموده که تمام آنها از انس روایت نموده‌اند و اسامی تمام آن هشتاد و شش نفر را ثبت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طالبین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آقایان محترم انصاف دهید آیا این حدیثی که شما نقل نمودید، می‌تواند با احادیث معارض و مخصوصاً حدیث رایت و این حدیث با عظمت طیر مشوی مقابله نماید؟ قطعاً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یک حدیث یک طرفه‌ی شما در مقابل احادیثی که جمیع اکابر علمای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معدودی متعصّب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تصدیق به صحّت آن نموده‌اند، هرگز نمی‌توان اتخاذ سند نمود، بلکه در نزد ارباب تحقیق جرح و تعدیل مردود و بی‌اعتبار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شما تصمیم گرفته‌اید که آنچه ما بگوییم، قبول ننمایید و با اصرار زیادی رد نمایید</w:t>
      </w:r>
      <w:r>
        <w:rPr>
          <w:rFonts w:eastAsia="IRNazanin" w:cs="IRNazanin"/>
          <w:color w:val="111111"/>
          <w:sz w:val="28"/>
          <w:szCs w:val="28"/>
          <w:rtl w:val="true"/>
          <w:lang w:bidi="fa-IR"/>
        </w:rPr>
        <w:t>.</w:t>
      </w:r>
    </w:p>
    <w:p>
      <w:pPr>
        <w:pStyle w:val="Heading3"/>
        <w:numPr>
          <w:ilvl w:val="2"/>
          <w:numId w:val="1"/>
        </w:numPr>
        <w:rPr/>
      </w:pPr>
      <w:bookmarkStart w:id="628" w:name="__RefHeading___Toc544215_2616395394"/>
      <w:bookmarkStart w:id="629" w:name="_Toc208"/>
      <w:bookmarkEnd w:id="628"/>
      <w:r>
        <w:rPr>
          <w:rtl w:val="true"/>
        </w:rPr>
        <w:t>بیان حقیقت</w:t>
      </w:r>
      <w:bookmarkEnd w:id="62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می‌کنم از مثل شما شخص عالمی که در حضور این همه شاهد حاضر در مجلس چنین نسبتی به داعی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آقایان دلیلی که مطابقت با علم و عقل و منطق نماید، اقامه نمودید که داعی لجاج نموده و قبول </w:t>
      </w:r>
    </w:p>
    <w:p>
      <w:pPr>
        <w:pStyle w:val="BookText"/>
        <w:rPr/>
      </w:pPr>
      <w:r>
        <w:rPr>
          <w:rFonts w:ascii="IRNazanin" w:hAnsi="IRNazanin" w:eastAsia="IRNazanin"/>
          <w:color w:val="111111"/>
          <w:sz w:val="28"/>
          <w:sz w:val="28"/>
          <w:szCs w:val="28"/>
          <w:rtl w:val="true"/>
          <w:lang w:bidi="fa-IR"/>
        </w:rPr>
        <w:t>ننمودم، تا مورد سرزنش شما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حول و قوه‌ی پروردگار بیرون روم اگر در وجود من ذرّه‌ای لجاج و عناد و تعصّب جاهلانه باشد، یا با آقایان برادران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عداوتی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و گواه می‌گیرم که در مناظرات با یهود و نصاری و هنود و براهمه و بهایی‌های بی‌قابلیت در ایران و قادیانی‌ها در هندوستان و یا با ارباب مادّه و طبیعت و</w:t>
      </w:r>
    </w:p>
    <w:p>
      <w:pPr>
        <w:pStyle w:val="BookText"/>
        <w:rPr/>
      </w:pPr>
      <w:r>
        <w:rPr>
          <w:rFonts w:ascii="IRNazanin" w:hAnsi="IRNazanin" w:eastAsia="IRNazanin"/>
          <w:color w:val="111111"/>
          <w:sz w:val="28"/>
          <w:sz w:val="28"/>
          <w:szCs w:val="28"/>
          <w:rtl w:val="true"/>
          <w:lang w:bidi="fa-IR"/>
        </w:rPr>
        <w:t>سایر منحرفین لجاجی در کار نبوده، در همه جا و همه وقت، خدا را در نظر گرفته و پیوسته هدف من حق و ابراز حقیقت روی قواعد علم و عقل و منطق و انصاف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مردمان کافر و مرتد و نجس لجاجت ننموده‌ام، تا چه رسد به شما که برادران مسلمان ما هستید و همه اهل یک ملّت و شریعت و یک قبله و یک کتاب و تابع احکام یک پیغمبر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اشتباهاتی از اوّل در مغز و دماغ شماها وارد شده و روی عادت، طبیعت ثانوی شده، باید با مروحه‌ی منطق و انصاف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شما عالم هستید، فقط اگر مختصری از عادت و پیروی اسلاف و تعصّب دور شوید و در دایره‌ی انصاف وارد گردید، به نتیجه‌ی کامل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طریقه‌ی مناظرات شما را با هنود و براهمه در شهر لاهور در روزنامه‌ها و مجلات هفتگی خواندیم و خیلی هم مسرور شدیم و هنوز به ملاقات شما نائل نشده، در خودعلاقه‌ی قلبی به شما احساس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به ما و شما توفیق دهد تا حق و حقیقت آشکار شود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چنانچه در اخبار خدشه‌ای باشد، به فرموده‌ی خودتان باید مراجعه </w:t>
      </w:r>
    </w:p>
    <w:p>
      <w:pPr>
        <w:pStyle w:val="BookText"/>
        <w:rPr/>
      </w:pPr>
      <w:r>
        <w:rPr>
          <w:rFonts w:ascii="IRNazanin" w:hAnsi="IRNazanin" w:eastAsia="IRNazanin"/>
          <w:color w:val="111111"/>
          <w:sz w:val="28"/>
          <w:sz w:val="28"/>
          <w:szCs w:val="28"/>
          <w:rtl w:val="true"/>
          <w:lang w:bidi="fa-IR"/>
        </w:rPr>
        <w:t>به قرآن 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فضیلت خلیفه ابی‌بکر رضی الله عنه و طریقه‌ی خلافت 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مخدوش بدانید، آیا در دلایل مستفاد از آیات قرآن کریم هم شما خدشه وارد خواهید نمود؟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آن روزی را که داعی خدشه در دلایل قرآنی و یا احادیث صحیحه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هست، با هر فرقه و قومی حتّی منحرفین و مرتدین از دین هم وقتی رو به رو شدیم، آنان بر حقانیت خود، استدلال به آیات قرآن مجید می‌نمودند، چه آنکه آیات قرآن مجید ذو معانی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خاتم الانبیاء برای جلوگیری از زیاده‌رویهای اشخاص و غلط‌اندازیهای آنها قرآن را تنها ودیعه میان امّت نگذارد، بلکه به اتفاق 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شبهای قبل عرض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تمسّکتم بهما فقد نجوتم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از روایات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من می‌گذارم در میان شما دو چیز بزرگ را؛ کتاب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تمسّک جستید به این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و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معنی و حقیقت و شأن نزول قرآن را باید از خود رسول الله صلی الله علیه وآله که مبین حقیقی قرآن است و بعد از آن حضرت، از عدل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عترت و اهل بیت آن حضرت‌اند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فَسْأَلُوا أَهْلَ الذّکْرِ إِن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خود اگر نمی‌دانید، بروید از اهل ذکر و دانشمندان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محمّد که اعلم از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bookmarkStart w:id="630" w:name="pg13407_170948"/>
    </w:p>
    <w:p>
      <w:pPr>
        <w:pStyle w:val="Heading3"/>
        <w:numPr>
          <w:ilvl w:val="2"/>
          <w:numId w:val="1"/>
        </w:numPr>
        <w:rPr/>
      </w:pPr>
      <w:bookmarkStart w:id="631" w:name="__RefHeading___Toc544217_2616395394"/>
      <w:bookmarkStart w:id="632" w:name="_Toc209"/>
      <w:bookmarkEnd w:id="630"/>
      <w:bookmarkEnd w:id="631"/>
      <w:r>
        <w:rPr>
          <w:rtl w:val="true"/>
        </w:rPr>
        <w:t>اهل ذکر آل محمّدند</w:t>
      </w:r>
      <w:bookmarkEnd w:id="632"/>
    </w:p>
    <w:p>
      <w:pPr>
        <w:pStyle w:val="BookText"/>
        <w:rPr/>
      </w:pPr>
      <w:r>
        <w:rPr>
          <w:rFonts w:ascii="IRNazanin" w:hAnsi="IRNazanin" w:eastAsia="IRNazanin"/>
          <w:color w:val="111111"/>
          <w:sz w:val="28"/>
          <w:sz w:val="28"/>
          <w:szCs w:val="28"/>
          <w:rtl w:val="true"/>
          <w:lang w:bidi="fa-IR"/>
        </w:rPr>
        <w:t xml:space="preserve">مراد از اهل ذکر، علی و ائمّه از اولاد آن حضرت علیهم السلام‌اند که عدیل القرآن‌اند؛ چنانچه شیخ سلیمان بلخی حنفی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چاپ اسلامبول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 نقلاً از جابر بن عبدالله انصاری آورده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نحن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قرآن است و آن خاندان جلیل اهل قرآن‌اند، به همین جهت است که علمای ما و شما در کتب</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آیة إلاّ وقد علمت فیما نزلت وأین نزلت وعلی 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ربّی عزّوجلّ وهب لی قلباً عقولاً ولساناً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جامع البیان، </w:t>
      </w:r>
      <w:r>
        <w:rPr>
          <w:rFonts w:eastAsia="IRNazanin" w:cs="IRNazanin"/>
          <w:color w:val="111111"/>
          <w:sz w:val="28"/>
          <w:szCs w:val="28"/>
          <w:lang w:bidi="fa-IR"/>
        </w:rPr>
        <w:t>8/145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16317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نحل؛ حسکانی در شواهد التنزیل،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ذیل همان آیه؛ قرطبی در الجامع لأحکام القرآن </w:t>
      </w:r>
      <w:r>
        <w:rPr>
          <w:rFonts w:eastAsia="IRNazanin" w:cs="IRNazanin"/>
          <w:color w:val="111111"/>
          <w:sz w:val="28"/>
          <w:szCs w:val="28"/>
          <w:lang w:bidi="fa-IR"/>
        </w:rPr>
        <w:t>11/272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انبیاء؛ ابن کثیر در تفسیر القرآن العظیم،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ذیل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این حدیث را از حضرت امیرالمؤمنین و امام باقرعلیه السّلام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در المصنّف، </w:t>
      </w:r>
      <w:r>
        <w:rPr>
          <w:rFonts w:eastAsia="IRNazanin" w:cs="IRNazanin"/>
          <w:color w:val="111111"/>
          <w:sz w:val="28"/>
          <w:szCs w:val="28"/>
          <w:lang w:bidi="fa-IR"/>
        </w:rPr>
        <w:t>6/227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کتاب الادب، باب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من کان یستحبّ ان یسأل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فانّه لیس من آیة إلاّ وقد عرفت بلیل نزلت أم بنهار، فی سهل أم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معتبره‌ی خود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نموده‌اند که </w:t>
      </w:r>
      <w:bookmarkStart w:id="633" w:name="pg13407_170950"/>
    </w:p>
    <w:p>
      <w:pPr>
        <w:pStyle w:val="BookText"/>
        <w:rPr/>
      </w:pPr>
      <w:bookmarkEnd w:id="633"/>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سلونی عن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من آیة إلاّ وقد عرفت بلیل نزلت أم نهار أم فی سهل أم فی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إلاّ وقد علمت فیما نزلت وأین نزلت وعلی من أنزلت وانّ ربّی وهب لی لساناً طلقاً وقلباً 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هر آیه‌ای از آیات قرآن باید مطابقت با مفهوم حقیقی و بیان مفسّرین واقعی بنماید و الاّ هر کس از پیش خود و روی ذوق و فکر و عقیده خود بخواهد آیات قرآن را معنی بنماید، اثری جز اختلاف کلمه و تشتّت آراء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این مقدّمه خواهش می‌کنم آیه‌ی منظور خود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مطابقت با واقع نماید، به جان و دل پذیرفته و بر سر خود جای دهم</w:t>
      </w:r>
      <w:r>
        <w:rPr>
          <w:rFonts w:eastAsia="IRNazanin" w:cs="IRNazanin"/>
          <w:color w:val="111111"/>
          <w:sz w:val="28"/>
          <w:szCs w:val="28"/>
          <w:rtl w:val="true"/>
          <w:lang w:bidi="fa-IR"/>
        </w:rPr>
        <w:t>.</w:t>
      </w:r>
    </w:p>
    <w:p>
      <w:pPr>
        <w:pStyle w:val="Heading3"/>
        <w:numPr>
          <w:ilvl w:val="2"/>
          <w:numId w:val="1"/>
        </w:numPr>
        <w:rPr/>
      </w:pPr>
      <w:bookmarkStart w:id="634" w:name="__RefHeading___Toc544219_2616395394"/>
      <w:bookmarkStart w:id="635" w:name="_Toc210"/>
      <w:bookmarkEnd w:id="634"/>
      <w:r>
        <w:rPr>
          <w:rtl w:val="true"/>
        </w:rPr>
        <w:t>نقل آیه در طریقه‌ی خلافت خلفای اربعه و جواب آن</w:t>
      </w:r>
      <w:bookmarkEnd w:id="635"/>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فرستاده‌ی خداست و یاران و همراهانش بر کافران بسیار سخت‌دل و با یکدیگر بسیار مشفق و مهربان‌اند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بسیار در حال رکوع و سجود بنگری که فضل و رحمت خدا و خشنودی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رخسارشان از اثر سجده نشانهای نورانیت پدیدار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از جهتی فضل و شرف ابی‌بکر رضی الله عنه را ثابت می‌کند و از جهت دیگر طریقه‌ی خلافت خلفای راشدین رضی الله عنهم را معین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خلاف آنچه جامعه‌ی شیعه ادعا می‌نمایند که علی کرّم الله وجهه خلیفه‌ی اوّل می‌باشد این آیه صراحتاً علی را خلیفه‌ی چهارم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آیه‌ی شریفه چیزی که دلیل بر طریقه‌ی خلافت خلفای راشدین و فضل ابی‌بکر باشد، دیده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توضیح دهید که این صراحت در کجای آیه است که مکشوف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بر فضیلت و شرافت خلیفه ابی‌بکر رضی الله عنه آن است که در اوّل آیه با کلمه </w:t>
      </w:r>
      <w:r>
        <w:rPr>
          <w:rFonts w:ascii="Amiri" w:hAnsi="Amiri" w:eastAsia="Amiri" w:cs="Amiri"/>
          <w:color w:val="111111"/>
          <w:sz w:val="28"/>
          <w:sz w:val="28"/>
          <w:szCs w:val="28"/>
          <w:rtl w:val="true"/>
          <w:lang w:bidi="ar-SA"/>
        </w:rPr>
        <w:t>وَالَّذینَ مَعَه</w:t>
      </w:r>
      <w:r>
        <w:rPr>
          <w:rFonts w:ascii="IRNazanin" w:hAnsi="IRNazanin" w:eastAsia="IRNazanin"/>
          <w:color w:val="111111"/>
          <w:sz w:val="28"/>
          <w:sz w:val="28"/>
          <w:szCs w:val="28"/>
          <w:rtl w:val="true"/>
          <w:lang w:bidi="fa-IR"/>
        </w:rPr>
        <w:t xml:space="preserve"> اشاره به مقام آن مرد شریف شده که در لیلهْ‌الغار با پیغمبرصلی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طریقه‌ی خلافت خلفای راشدین در این آیه با کمال صراحت واضح است؛ زیرا مراد از </w:t>
      </w:r>
      <w:r>
        <w:rPr>
          <w:rFonts w:ascii="Amiri" w:hAnsi="Amiri" w:eastAsia="Amiri" w:cs="Amiri"/>
          <w:color w:val="111111"/>
          <w:sz w:val="28"/>
          <w:sz w:val="28"/>
          <w:szCs w:val="28"/>
          <w:rtl w:val="true"/>
          <w:lang w:bidi="ar-SA"/>
        </w:rPr>
        <w:t>وَالَّذینَ مَعَه</w:t>
      </w:r>
      <w:r>
        <w:rPr>
          <w:rFonts w:ascii="IRNazanin" w:hAnsi="IRNazanin" w:eastAsia="IRNazanin"/>
          <w:color w:val="111111"/>
          <w:sz w:val="28"/>
          <w:sz w:val="28"/>
          <w:szCs w:val="28"/>
          <w:rtl w:val="true"/>
          <w:lang w:bidi="fa-IR"/>
        </w:rPr>
        <w:t xml:space="preserve"> ابی‌بکر رضی الله عنه است که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الهجرهْ با پیغمبر بوده است و مراد از </w:t>
      </w:r>
      <w:r>
        <w:rPr>
          <w:rFonts w:ascii="Amiri" w:hAnsi="Amiri" w:eastAsia="Amiri" w:cs="Amiri"/>
          <w:color w:val="111111"/>
          <w:sz w:val="28"/>
          <w:sz w:val="28"/>
          <w:szCs w:val="28"/>
          <w:rtl w:val="true"/>
          <w:lang w:bidi="ar-SA"/>
        </w:rPr>
        <w:t>أشِدّاءُ عَلَی الْکُفّار</w:t>
      </w:r>
      <w:r>
        <w:rPr>
          <w:rFonts w:ascii="IRNazanin" w:hAnsi="IRNazanin" w:eastAsia="IRNazanin"/>
          <w:color w:val="111111"/>
          <w:sz w:val="28"/>
          <w:sz w:val="28"/>
          <w:szCs w:val="28"/>
          <w:rtl w:val="true"/>
          <w:lang w:bidi="fa-IR"/>
        </w:rPr>
        <w:t xml:space="preserve"> عمر بن الخطاب رضی الله عنه است که بسیار شدید العمل بر کفار بوده و </w:t>
      </w:r>
      <w:r>
        <w:rPr>
          <w:rFonts w:ascii="Amiri" w:hAnsi="Amiri" w:eastAsia="Amiri" w:cs="Amiri"/>
          <w:color w:val="111111"/>
          <w:sz w:val="28"/>
          <w:sz w:val="28"/>
          <w:szCs w:val="28"/>
          <w:rtl w:val="true"/>
          <w:lang w:bidi="ar-SA"/>
        </w:rPr>
        <w:t>رُحَماء بَیْنَهُم</w:t>
      </w:r>
      <w:r>
        <w:rPr>
          <w:rFonts w:ascii="IRNazanin" w:hAnsi="IRNazanin" w:eastAsia="IRNazanin"/>
          <w:color w:val="111111"/>
          <w:sz w:val="28"/>
          <w:sz w:val="28"/>
          <w:szCs w:val="28"/>
          <w:rtl w:val="true"/>
          <w:lang w:bidi="fa-IR"/>
        </w:rPr>
        <w:t xml:space="preserve"> عثمان بن عفان رضی الله عنه است که بسیار رقیق القلب و رحم دل بوده و </w:t>
      </w:r>
      <w:r>
        <w:rPr>
          <w:rFonts w:ascii="Amiri" w:hAnsi="Amiri" w:eastAsia="Amiri" w:cs="Amiri"/>
          <w:color w:val="111111"/>
          <w:sz w:val="28"/>
          <w:sz w:val="28"/>
          <w:szCs w:val="28"/>
          <w:rtl w:val="true"/>
          <w:lang w:bidi="ar-SA"/>
        </w:rPr>
        <w:t>سیماهُم فی وُجُوهِهِم مِن أثر السُّجُود</w:t>
      </w:r>
      <w:r>
        <w:rPr>
          <w:rFonts w:ascii="IRNazanin" w:hAnsi="IRNazanin" w:eastAsia="IRNazanin"/>
          <w:color w:val="111111"/>
          <w:sz w:val="28"/>
          <w:sz w:val="28"/>
          <w:szCs w:val="28"/>
          <w:rtl w:val="true"/>
          <w:lang w:bidi="fa-IR"/>
        </w:rPr>
        <w:t xml:space="preserve"> علی بن ابی طالب کرّم الله وجهه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نظر پاک شما موافقت نماید و تصدیق نمایید حق با ما است که علی را خلیفه‌ی چهارم می‌دانیم، نه خلیفه‌ی اوّل که خداوند هم در قرآن او را در مرتبه چهارم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چگونه جواب عرض نمایم که تصور غرض‌رانی نشود، ولی اگر با نظر انصاف بدون تعصّب بنگرید، تصدیق خواهید فرمود که غرضی در کار نیست، بلکه غرض، کشف حقیقت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آنکه ارباب تفاسیر در شأن نزول آیه شریفه چنین بیانی ننموده‌اند، </w:t>
      </w:r>
    </w:p>
    <w:p>
      <w:pPr>
        <w:pStyle w:val="BookText"/>
        <w:rPr/>
      </w:pPr>
      <w:r>
        <w:rPr>
          <w:rFonts w:ascii="IRNazanin" w:hAnsi="IRNazanin" w:eastAsia="IRNazanin"/>
          <w:color w:val="111111"/>
          <w:sz w:val="28"/>
          <w:sz w:val="28"/>
          <w:szCs w:val="28"/>
          <w:rtl w:val="true"/>
          <w:lang w:bidi="fa-IR"/>
        </w:rPr>
        <w:t xml:space="preserve">حتّی درتفاسیر بزرگ علمای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آیه‌ای در قرآن راجع به امر خلافت بود، روز اوّل بعد از وفات رسول اکرم صلی الله علیه وآله در مقابل اعتراضات علی علیه السّلام و بنی‌هاشم و کبار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سرپیچی از بیعت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شاخ و برگهای بی‌مغز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نقل آیه، جواب ساکت کننده به همه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آیه را به این معنی که شما نمودید، دست و پاهایی است که بعدها تفسیر بما لا یرضی صاحبه نمودند؛ زیرا هیچ یک از اکابر مفسّرین خودتان، از قبیل طبری و امام ثعلبی و فاضل نیشابوری و جلال الدین سیوطی و قاضی بیضاوی و جار الله زمخشری و امام فخر رازی و غیرهم چنین معنایی ننمودند؛ پس شما از کجا می‌گویید و از چه وقت این معنی و به دست چه اشخاصی جلوه نموده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خود آیه‌ی شریفه موانع علمی و ادبی و عملی در کار است که ثابت می‌کند هر کس قائل به این قول شده، دست و پای بی‌جایی زده و متوجّه نشده است به آنچه علمای بزرگ خودتان در اوّل تفاسیرشان</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قرطبی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الحدیث علیّ إلاّ 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کذب علیّ متعمداً فلیتبوّأ مقعده من النار ومن قال فی القرآن برأیه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جریر طبری در تفسیر جامع البیان،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ذکر بعض اخبار التی رویت بالنهی عن القول فی تأویل القرآن بالرأی، حدیث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انّ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برأیه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رسول اکرم صلی الله علیه وآله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فمقعده فی النار</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تفسیر کند قرآن را برای خودش، پس نشمینگاه او در آتش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بگویید تفسیر نیست، بلکه تأویل است، می‌گوییم شما که باب تأویل را مطلقاً مسدود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این آیه‌ی شریفه علماً و ادباً و اصطلاحاً بر خلاف مقصود شما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نداشتم که جناب عالی درمقابل آیه‌ی با این صراحت هم 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ایرادی به این آیه برخلاف حقیقت دارید بیان نمایید،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می‌کنیم همان قسمی که تاکنون تقاضاهای ما را پذیرفته‌اید و مطالب را به قسمی ساده بیان نمودید که تمام جلسای مجلس و غائبین بهره‌مند شدند، اینجا هم خیلی بیشتر رعایت سادگی را در کلام بفرمایید که موجب امتنان همگی ما است؛ چون همین آیه است که پیوسته برای ما قرائت شده و همه ما را مجذوب و محکوم به حکم قرآن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عظمت آیه و نقل قول بازیگران چنان آقایان را مجذوب نموده که از توجّه به باطن و ضمایر آیه غافل شده‌اید و اگر خودتان مختصر توجّهی به ترکیبات نحوی و معانی ادبی آن می‌نمودید، بر خودتان معلوم می‌شد که با هدف و مراد شما ابداً مطابقت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خودتان ضمائر و ترکیبات را بیان نمایید، ببینید چگونه مطابقت نمی‌دهد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ترکیبی آیه شریفه خودتان بهتر می‌دانید که ترکیب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حال خارج نیست؛ یا محمّد مبتداست و رسول الله عطف بیان و والذین معه عطف بر محمّد و اشداء، خبر آن و آنچه بعد از آن است، خبر </w:t>
      </w:r>
    </w:p>
    <w:p>
      <w:pPr>
        <w:pStyle w:val="BookText"/>
        <w:rPr/>
      </w:pPr>
      <w:r>
        <w:rPr>
          <w:rFonts w:ascii="IRNazanin" w:hAnsi="IRNazanin" w:eastAsia="IRNazanin"/>
          <w:color w:val="111111"/>
          <w:sz w:val="28"/>
          <w:sz w:val="28"/>
          <w:szCs w:val="28"/>
          <w:rtl w:val="true"/>
          <w:lang w:bidi="fa-IR"/>
        </w:rPr>
        <w:t>بعد از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والذین معه مبتداست و اشدّاء خبر آن و آنچه بعد از آن است، خبر بعد از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قواعد، اگر بخواهیم آیه را مطابق عقیده و گفته‌ی شما معنی بنماییم، دو قسم معنی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مبتدا باشد والّذین معه معطوف بر مبتدا و آنچه بعد از آن است خبر بعد از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آیه چنین می‌شود که محمدصلی الله علیه وآله ابی‌بکر و عمر و عثمان 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والذین معه مبتدا باشد و اشداء خبر آن و آنچه بعد از آن است، خبر بعد از خبر آنگاه معنای آیه چنین می‌شود که ابی‌بکرو عمر و عثمان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طلبه‌ی مبتدی می‌داند که این نحوه‌ی از کلام، غیر معقول و خارج از نظم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مقصود از این آیه‌ی شریفه خلفای اربعه بودند، بایستی در فاصله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گذارده می‌شد، تا مطابقت با مقصود شما نماید و حال آنکه بر خلاف این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مفسّرین</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وَالّذِینَ مَعَهُ أشِدّاءُ عَلَی الْکُفّارِ رُحَمَاءُ بَیْنَهُمْ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اللهُ بِقَومٍ یحبّهُم ویُحبّونَهُ أذلة عَلَی المؤمنین أعزّةً علی الکافرین وهذه صفة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قرطبی در الجامع لاحکام القرآن، </w:t>
      </w:r>
      <w:r>
        <w:rPr>
          <w:rFonts w:eastAsia="IRNazanin" w:cs="IRNazanin"/>
          <w:color w:val="111111"/>
          <w:sz w:val="28"/>
          <w:szCs w:val="28"/>
          <w:lang w:bidi="fa-IR"/>
        </w:rPr>
        <w:t>16/292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واحدی نیشابوری در الوسیط،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 ذیل همان آیه، می‌نویسد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وَالّذین معه</w:t>
      </w:r>
      <w:r>
        <w:rPr>
          <w:rFonts w:ascii="IRNazanin" w:hAnsi="IRNazanin" w:eastAsia="IRNazanin"/>
          <w:color w:val="111111"/>
          <w:sz w:val="28"/>
          <w:sz w:val="28"/>
          <w:szCs w:val="28"/>
          <w:rtl w:val="true"/>
          <w:lang w:bidi="fa-IR"/>
        </w:rPr>
        <w:t xml:space="preserve"> قال یعنی اهل الحدیبیة وقال مقاتل والّذین آمنوا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تفسیر الکبیر، </w:t>
      </w:r>
      <w:r>
        <w:rPr>
          <w:rFonts w:eastAsia="IRNazanin" w:cs="IRNazanin"/>
          <w:color w:val="111111"/>
          <w:sz w:val="28"/>
          <w:szCs w:val="28"/>
          <w:lang w:bidi="fa-IR"/>
        </w:rPr>
        <w:t>28/107</w:t>
      </w:r>
      <w:r>
        <w:rPr>
          <w:rFonts w:ascii="IRNazanin" w:hAnsi="IRNazanin" w:eastAsia="IRNazanin"/>
          <w:color w:val="111111"/>
          <w:sz w:val="28"/>
          <w:sz w:val="28"/>
          <w:szCs w:val="28"/>
          <w:rtl w:val="true"/>
          <w:lang w:bidi="fa-IR"/>
        </w:rPr>
        <w:t>، ذیل همان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محمّد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کأنّه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وصف الشدة والرحمة وجد فی جمیعهم، أمّا فی المؤمنین فکما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أذلة علی المؤمنین أعزة علی الکافرین و أما فی حقّ النبیّ صلی الله علیه وآله فکما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خودتان این آیه شریفه رابه حساب تمام مؤمنین آورده‌اند؛ </w:t>
      </w:r>
      <w:bookmarkStart w:id="636" w:name="pg13407_170961"/>
    </w:p>
    <w:p>
      <w:pPr>
        <w:pStyle w:val="BookText"/>
        <w:rPr/>
      </w:pPr>
      <w:bookmarkEnd w:id="636"/>
      <w:r>
        <w:rPr>
          <w:rFonts w:ascii="IRNazanin" w:hAnsi="IRNazanin" w:eastAsia="IRNazanin"/>
          <w:color w:val="111111"/>
          <w:sz w:val="28"/>
          <w:sz w:val="28"/>
          <w:szCs w:val="28"/>
          <w:rtl w:val="true"/>
          <w:lang w:bidi="fa-IR"/>
        </w:rPr>
        <w:t>یعنی می‌گویند اینها صفات تمام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آیه خود دلیل است که این معانی تماماً صفات یک نفر است که از اوّل با پیغمبر بوده‌اند نه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آن یک نفر، علی امیرالمؤمنین علیه السّلام بوده است، با مطابقت عقل و نقل اولی به قبول است تا دیگران</w:t>
      </w:r>
      <w:r>
        <w:rPr>
          <w:rFonts w:eastAsia="IRNazanin" w:cs="IRNazanin"/>
          <w:color w:val="111111"/>
          <w:sz w:val="28"/>
          <w:szCs w:val="28"/>
          <w:rtl w:val="true"/>
          <w:lang w:bidi="fa-IR"/>
        </w:rPr>
        <w:t>.</w:t>
      </w:r>
    </w:p>
    <w:p>
      <w:pPr>
        <w:pStyle w:val="Heading3"/>
        <w:numPr>
          <w:ilvl w:val="2"/>
          <w:numId w:val="1"/>
        </w:numPr>
        <w:rPr/>
      </w:pPr>
      <w:bookmarkStart w:id="637" w:name="__RefHeading___Toc544221_2616395394"/>
      <w:bookmarkStart w:id="638" w:name="_Toc211"/>
      <w:bookmarkEnd w:id="637"/>
      <w:r>
        <w:rPr>
          <w:rtl w:val="true"/>
        </w:rPr>
        <w:t>استدلال به آیه غار و جواب آن</w:t>
      </w:r>
      <w:bookmarkEnd w:id="638"/>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شما می‌فرمایید جدل نمی‌کنم و حال آنکه الحال در مجادله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خداوند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نَصَرَهُ اللهُ إِذْ أَخْرَجَهُ الّذِینَ کَفَرُوا ثَانِیَ اثْنَیْنِ إِذْ هُمَا فِی الْغَارِ إِذْ یَقُولُ لِصَاحِبِهِ لاَتَحْزَنْ إِنّ اللهَ مَعَنَا فَأَنْزَلَ اللهُ سَکِینَتَهُ عَلَیْهِ وَأَیّدَهُ بِجُنُودٍ لَمْ تَرَوْهَا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کرد، چنان که هنگامی که کفّار آن حضرت را از مکّه خارج کردند، خدا یاری‌اش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یکی از آن دو تن که در غار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رفیق و همسفر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که پریشان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خدا وقار و آرامش خاطر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به سپاه و لشکرهای غیبی خود که شما آن را ندیده‌اید، مدد فرمود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علاوه بر آنکه مؤید آیه قبل است و ثابت می‌کند معنای </w:t>
      </w:r>
      <w:r>
        <w:rPr>
          <w:rFonts w:ascii="Amiri" w:hAnsi="Amiri" w:eastAsia="Amiri" w:cs="Amiri"/>
          <w:color w:val="111111"/>
          <w:sz w:val="28"/>
          <w:sz w:val="28"/>
          <w:szCs w:val="28"/>
          <w:rtl w:val="true"/>
          <w:lang w:bidi="ar-SA"/>
        </w:rPr>
        <w:t>وَالَّذِینَ مَعَهُ</w:t>
      </w:r>
    </w:p>
    <w:p>
      <w:pPr>
        <w:pStyle w:val="BookText"/>
        <w:rPr/>
      </w:pPr>
      <w:r>
        <w:rPr>
          <w:rFonts w:ascii="IRNazanin" w:hAnsi="IRNazanin" w:eastAsia="IRNazanin"/>
          <w:color w:val="111111"/>
          <w:sz w:val="28"/>
          <w:sz w:val="28"/>
          <w:szCs w:val="28"/>
          <w:rtl w:val="true"/>
          <w:lang w:bidi="fa-IR"/>
        </w:rPr>
        <w:t>را که ابی‌بکر در غار لیلهْ الهجرهْ با رسول خدا بوده، خود این مصاحبت و با پیغمبر بودن، دلیل بزرگی است بر فضیلت و شرافت ابی‌بکر بر تمام امّت؛ برای آنکه پیغمبرصلی الله علیه وآله چون می‌دانست به علم باطن که ابی‌بکر خلیفه‌ی اوست و وجود خلیفه بعد از او لازم است، باید او را هم مانند خود نگهداری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با خود برد، تا به دست دشمن گرفتار نشود واین عمل را با احدی از مسلمین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جهت، حقّ تقدّم خلافت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آقایان ساعتی لباس تسنّن را از خود دور کنید و از تعصّب و عادت بیرون آیید و مانند یک فرد بیگانه و خالی از نظر تعصّب در اطراف این آیه شریفه بنگرید، خواهید تصدیق نمود که آن نتیجه‌ای که مقصود شماست، از این آیه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اگر دلایل منطقی بر خلاف مقصود هست،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از این مرحله صرف نظر نمایید؛ زیرا کلام، کلام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ممکن است بعضی از مردمان بی‌انصاف، با نظر عناد بنگرند و تولید نقار شود و تصوّر رود که ما می‌خواهیم اهانت به مقام خلفا نماییم و حال آنکه مقام هر فردی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تفسیر و تأویل بیجا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طفره نروید و مطمئن باشید دلایل منطقی تولید نقار نمی‌کند، بلکه کشف حجب می‌شود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طفره بردید، ناچارم مختصری جواب عرض نمایم، تا بدانید طفره‌ای در کار نبوده، بلکه رعایت ادب در گفتار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به مقالات داعی خُرده نگیرید و با نظر انصاف بنگرید؛ چه آنکه جواب از این گفتار را </w:t>
      </w:r>
    </w:p>
    <w:p>
      <w:pPr>
        <w:pStyle w:val="BookText"/>
        <w:rPr/>
      </w:pPr>
      <w:r>
        <w:rPr>
          <w:rFonts w:ascii="IRNazanin" w:hAnsi="IRNazanin" w:eastAsia="IRNazanin"/>
          <w:color w:val="111111"/>
          <w:sz w:val="28"/>
          <w:sz w:val="28"/>
          <w:szCs w:val="28"/>
          <w:rtl w:val="true"/>
          <w:lang w:bidi="fa-IR"/>
        </w:rPr>
        <w:t>محقّقین علماء به طرق مختلفه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جمله‌ای فرمودید خیلی تعجّب‌آور و بی‌فکر بود که چون رسول اکرم صلی الله علیه وآله می‌دانست ابی‌بکر خلیفه بعد از او خواهد بود و حفظ وجود خلیفه بر آن حضرت لازم بود، لذا او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بیان شما بسیار ساده است؛ چه آنکه اگر خلیفه پیغمبر منحصر به ابی‌بکر بود، ممکن بود چنین احتمالی داد، ولی شما خود معتقدید به خلافت خلفای راشدین و آنها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برهان شما صحیح و حفظ وجود خلیفه در مقابل خطرات لازم بود، می‌بایستی پیغمبرصلی الله علیه وآله هر چهار خلیفه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حاضر در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ببرد، نه آنکه یکی را ببرد و سه نفر دیگر را بگذارد،بلکه یکی از آنها را در معرض خطر شمشیرها قرار دهد و در بستر خود بخواباند که محقّقاً آن شب، بستر پیغمبرصلی الله علیه وآله مخطور بوده و در معرض حمله‌ی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بنابر آنچه طبری در جزء سیم تاریخ</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زعم بعضهم انّ أبابکر أتی علیّاً فسأله عن نبیّ الله صلی الله علیه وآله فأخبره انّه لحق بالغار من ثور وقال ان کان لک فیه حاجة فالحقه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أبوبکر مسرعاً فلحق نبیّ الله صلی الله علیه وآله فی الطریق، فسمع رسول الله صلی الله علیه وآله جرس أبی‌بکر فی ظلمة اللیل فحسبه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رسول الله صلی الله علیه وآله المشی فانقطع قبال نعله ففلق إبهامه حجر فکثر دمها و أسرع السعی، فخاف أبوبکر أن یشقّ علی رسول الله صلی الله علیه وآله فرفع صوته و تکلّم فعرفه رسول الله صلی الله علیه وآله فقام، حتّی أتاه، فانطلقا ورجل رسول الله صلی الله علیه وآله تستن دماً حتّی انتهی إلی الغار</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نوشته، ابوبکر از حرکت آن حضرت خبر نداشته، بلکه وقتی نزد علی علیه السّلام رفت و از حال آن حضرت جویا 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داری نزد آن حضرت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ابی‌بکر شتابان رفت، در وسط راه به آن حضرت رسید و ناچار به اتفاق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حضرت او را با خود نبرد، بلکه او بی‌اجازه رفت و از وسط راه با آن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بنابر اخبار دیگر، بردن ابی‌بکر تصادفی و از خوف فتنه و خبر دادن به دشمنان بوده، چنان که علمای منصف خودتان اقرار به این معنی دارند که از جمله شیخ ابوالقاسم بن 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علمای خودتان است</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رسول اکرم صلی الله علیه وآله از محمد بن اسحاق از حسّان بن ثابت انصاری روایت نموده که قبل از هجرت آن حضرت جهت عمره به مکّه رفتم، دیدم کفّار قریش سب و قذف می‌نمایند اصحاب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وآله علیّاً فنام فی فراشه وخشی من ابن أبی قحافة أن یدلّهم علیه، فأخذه معه ومضی إلی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کرد رسول خدا علی علیه السّلام را که در فراش آن حضرت بخوابد و خوف داشت از اینکه ابی‌بکر کفار را دلالت و راهنمایی کند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مصاحبت خود قرار داده و به جانب غار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خیلی بجا بود محل استشهاد و جهت فضیلت را در آیه بیان می‌نمودید که مسافرت و همراه بودن با رسول خداصلی الله علیه وآله چه دلیلی بر اثبات خلافت دارد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مصاحبت با رسول الله و اینکه خداوند او را مصاحب رسول الله می‌خواند</w:t>
      </w:r>
      <w:r>
        <w:rPr>
          <w:rFonts w:eastAsia="IRNazanin" w:cs="IRNazanin"/>
          <w:color w:val="111111"/>
          <w:sz w:val="28"/>
          <w:szCs w:val="28"/>
          <w:rtl w:val="true"/>
          <w:lang w:bidi="fa-IR"/>
        </w:rPr>
        <w:t xml:space="preserve">. </w:t>
      </w:r>
      <w:bookmarkStart w:id="639" w:name="pg13407_170969"/>
    </w:p>
    <w:p>
      <w:pPr>
        <w:pStyle w:val="BookText"/>
        <w:rPr/>
      </w:pPr>
      <w:bookmarkEnd w:id="639"/>
      <w:r>
        <w:rPr>
          <w:rFonts w:ascii="IRNazanin" w:hAnsi="IRNazanin" w:eastAsia="IRNazanin"/>
          <w:color w:val="111111"/>
          <w:sz w:val="28"/>
          <w:sz w:val="28"/>
          <w:szCs w:val="28"/>
          <w:rtl w:val="true"/>
          <w:lang w:bidi="fa-IR"/>
        </w:rPr>
        <w:t>ثانیاً آنکه از قول آن حضرت که خبر می‌دهد انّ الله معنا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نزول سکینه از جانب خدا در این آیه بر ابی‌بکر بزرگ‌تر دلیل شرافت است و مجموع این دلایل، اثبات افضلیت و حق تقدّم خلافت را برای او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احدی انکار مراتب ابی‌بکر را نمی‌نماید که او پیرمرد مسلمان و از کباراصحاب و پدر زن رسول خداصلی الله علیه وآله بوده، ولی این دلایل شما برای اثبات فضیلت خاص و حقّ تقدّم در خلافت مکفی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در مقابل بیگانه‌ی بی‌غرضی با بیاناتی که در اطراف این آیه شریفه نمودید، اثبات فضیلتی خاص برای او بنمایید، قطعاً مورد اعتراض قرار خواهید گرفت؛ زیرا در جواب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مصاحبت با نیکان، دلیل فضیلت و برتری نمی‌باشد، چه بسا بدان که مصاحبت با نیکان و چه بسیار کفّار که مصاحب با مسلمین بوده و هستند؛ چنانچه این معنی در مسافرتها کاملاً و بیشتر مشهود است</w:t>
      </w:r>
      <w:r>
        <w:rPr>
          <w:rFonts w:eastAsia="IRNazanin" w:cs="IRNazanin"/>
          <w:color w:val="111111"/>
          <w:sz w:val="28"/>
          <w:szCs w:val="28"/>
          <w:rtl w:val="true"/>
          <w:lang w:bidi="fa-IR"/>
        </w:rPr>
        <w:t>.</w:t>
      </w:r>
    </w:p>
    <w:p>
      <w:pPr>
        <w:pStyle w:val="Heading3"/>
        <w:numPr>
          <w:ilvl w:val="2"/>
          <w:numId w:val="1"/>
        </w:numPr>
        <w:rPr/>
      </w:pPr>
      <w:bookmarkStart w:id="640" w:name="__RefHeading___Toc544223_2616395394"/>
      <w:bookmarkStart w:id="641" w:name="_Toc212"/>
      <w:bookmarkEnd w:id="640"/>
      <w:r>
        <w:rPr>
          <w:rtl w:val="true"/>
        </w:rPr>
        <w:t>شواهد و امثال</w:t>
      </w:r>
      <w:bookmarkEnd w:id="641"/>
    </w:p>
    <w:p>
      <w:pPr>
        <w:pStyle w:val="BookText"/>
        <w:rPr/>
      </w:pPr>
      <w:r>
        <w:rPr>
          <w:rFonts w:ascii="IRNazanin" w:hAnsi="IRNazanin" w:eastAsia="IRNazanin"/>
          <w:color w:val="111111"/>
          <w:sz w:val="28"/>
          <w:sz w:val="28"/>
          <w:szCs w:val="28"/>
          <w:rtl w:val="true"/>
          <w:lang w:bidi="fa-IR"/>
        </w:rPr>
        <w:t xml:space="preserve">مگر آقایان فراموش نموده‌اید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نقل قول حضرت یوسف را می‌نماید که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صَاحِبَیِ السّجْنِ ءَأَرْبَابٌ مّتَفَرّقُونَ خَیْرٌ أَمِ اللهُ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 رفیق 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متفرّق بی‌حقیقت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بتان و فراعنه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در نظام خلقت مؤثرترند، یا خدای یکتای قاهر؟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مفسّرین در ذیل این آیه شریفه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یوسف را به زندان بردند، طبّاخ و ساقی پادشاه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کافر و قائل به ارباب انواع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مصاحب بودند و یوسف در موقع تبلیغ آنها را مصاحب می‌خواند؛ چنانچه در این آیه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مصاحبت پیغمبر برای آن دو نفر کافر، دلیل بر شرافت و فضیلت بوده، یا در مدّت مصاحبت تغییری در عقیده‌ی آنها پیدا شده است؟ بنابر آنچه صاحبان تفاسیر و تواریخ نوشته‌اند، بعد از پنج سال مصاحبت، عاقبت با همان حال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مراجعه فرمایید 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گفت و گو و اندرز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نخست از خاک و بعد از نطفه تو را آفرید و آن‌گاه مردی کامل و آراسته خلقت ساخت، کافر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مفسّرین نوشته‌اند دو برادر بودند؛ یکی مؤمن به نام یهودا و دیگری کافر به نام براطوس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فخر رازی هم که از اکابر علمای شماست، در تفسیر</w:t>
      </w:r>
      <w:r>
        <w:rPr>
          <w:rStyle w:val="FootnoteAnchor"/>
          <w:rtl w:val="true"/>
        </w:rPr>
        <w:footnoteReference w:id="738"/>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کبیرش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هم محاوراتی داشتند که اینک وقت، </w:t>
      </w:r>
    </w:p>
    <w:p>
      <w:pPr>
        <w:pStyle w:val="BookText"/>
        <w:rPr/>
      </w:pPr>
      <w:r>
        <w:rPr>
          <w:rFonts w:ascii="IRNazanin" w:hAnsi="IRNazanin" w:eastAsia="IRNazanin"/>
          <w:color w:val="111111"/>
          <w:sz w:val="28"/>
          <w:sz w:val="28"/>
          <w:szCs w:val="28"/>
          <w:rtl w:val="true"/>
          <w:lang w:bidi="fa-IR"/>
        </w:rPr>
        <w:t>اجازه‌ی نقل مشروحه‌ی مفصّله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آنکه خداوند آن دو کافر و مؤمن را مصاحب هم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مصاحبت برادر مؤمن، کافر را فایده و نصیبی رسیده است؟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مصاحبت فقط، دلیل بر فضیلت و شرافت وبرتری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امثال بر این معنی بسیار است که وقت بیش از این اجازه بیان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 چون رسول اکرم صلی الله علیه وآله به ابی‌بکر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معنا، پس قطعاً به مناسبت آنکه خدا با او بوده، این خود دلیل شرافت و مثبت خلافت است، خوب است در این عقاید و گفتار خود تجدید نظر فرمایید، تا مورد اعتراض قرار نگیرید که بگویند مگر خدای تعالی فقط با مؤمنین و اولیاء الله می‌باشد و با غیر مؤمن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می‌نمایید جایی باشد که خدا نباشد و کسی در عالم هست که خدا با او نباشد؟ اگر مؤمن و کافری در مجلسی باشند، عقل باور می‌کند که خدا با آن مؤمن باشد، ولی با کافر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اللهَ یَعْلَمُ مَا فِی السّماوَاتِ وَمَا فِی الْأَرْضِ مَا یَکُونُ مِن نَجْوَی ثَلاَثَةٍ إِلّا هُوَ رَابِعُهُمْ وَلاَ خَمْسَةٍ إِلّا هُوَ سَادِسُهُمْ وَلاَ أَدْنَی مِن ذلِکَ وَلاَ أَکْثَرَ إِلّا هُوَ مَعَهُمْ أَیْنَ مَا کَانُوا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طریق استفهام تقریری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و ندانستی که آنچه در آسمانها و زمین است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سه نفر با هم رای گویند، خدا چهارم آنهاست و نه پنج کس، جز آنکه او ششم آنها و نه کمتر از آن و نه بیشتر، جز آنکه هر کجا باشند، خدا با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خدا را احاطه‌ی کامل وجودی بر همه جزئیات عالم است</w:t>
      </w:r>
      <w:r>
        <w:rPr>
          <w:rFonts w:eastAsia="IRNazanin" w:cs="IRNazanin"/>
          <w:color w:val="111111"/>
          <w:sz w:val="28"/>
          <w:szCs w:val="28"/>
          <w:rtl w:val="true"/>
          <w:lang w:bidi="fa-IR"/>
        </w:rPr>
        <w:t xml:space="preserve">)». </w:t>
      </w:r>
      <w:bookmarkStart w:id="642" w:name="pg13407_170975"/>
    </w:p>
    <w:p>
      <w:pPr>
        <w:pStyle w:val="BookText"/>
        <w:rPr/>
      </w:pPr>
      <w:bookmarkEnd w:id="642"/>
      <w:r>
        <w:rPr>
          <w:rFonts w:ascii="IRNazanin" w:hAnsi="IRNazanin" w:eastAsia="IRNazanin"/>
          <w:color w:val="111111"/>
          <w:sz w:val="28"/>
          <w:sz w:val="28"/>
          <w:szCs w:val="28"/>
          <w:rtl w:val="true"/>
          <w:lang w:bidi="fa-IR"/>
        </w:rPr>
        <w:t>پس به حکم این آیه و سایر آیات و دلایل عقلیه و نقلیه، خدای تعالی با همه کس هست؛ با دوست و دشمن، مسلمان و کافر، 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با هم باشند و یکی از آنها بگوید خدا با ما است، دلیل بر فضیلت شخص خاصّی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دو نفر خوب اگر با هم باشند خدا با آنهاست، دو نفر بد و یا دو نفر خوب و بد هم اگر با هم باشند قطعاً خدا با هر دو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سعید باشند یا شقی، خوب باشند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خدا با ما است؛ یعنی چون ما محبوب خدا هستیم، برای آنکه رو به خدا و برای خدا و حفظ دین خدا حرکت کردیم، لطف خدا شامل حال ما است</w:t>
      </w:r>
      <w:r>
        <w:rPr>
          <w:rFonts w:eastAsia="IRNazanin" w:cs="IRNazanin"/>
          <w:color w:val="111111"/>
          <w:sz w:val="28"/>
          <w:szCs w:val="28"/>
          <w:rtl w:val="true"/>
          <w:lang w:bidi="fa-IR"/>
        </w:rPr>
        <w:t>.</w:t>
      </w:r>
    </w:p>
    <w:p>
      <w:pPr>
        <w:pStyle w:val="Heading3"/>
        <w:numPr>
          <w:ilvl w:val="2"/>
          <w:numId w:val="1"/>
        </w:numPr>
        <w:rPr/>
      </w:pPr>
      <w:bookmarkStart w:id="643" w:name="__RefHeading___Toc544225_2616395394"/>
      <w:bookmarkStart w:id="644" w:name="_Toc213"/>
      <w:bookmarkEnd w:id="643"/>
      <w:r>
        <w:rPr>
          <w:rtl w:val="true"/>
        </w:rPr>
        <w:t>ابراز حقیقت</w:t>
      </w:r>
      <w:bookmarkEnd w:id="64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این معنی در نظر گرفته شود، مورد اعتراض است، به گونه‌ای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دلیل بر سعادت ابدی نخواهد بود؛ زیرا خداوند متعال به اعمال اشخاص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 که در زمانی اعمال نیک داشتند و مشمول لطف و رحمت خداوندی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اعمال بدی از آنها سرزد و در وقت امتحان، نتیجه معکوس داد و مبغوض پروردگار شدند و از لطف و مرحمت حق محروم و رانده و مردود و ملعون گردیدند؛ چنانچه ابلیس سالها در عبادت پروردگار خلوص نیت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مشمول الطاف و مراحم بود، ولی به محض آنکه متمرّد شد و از اوامر حق سرپیچی نمود و تابع هوای نفس شد، مردود حق و از رحمت بی‌حساب عمیم او برکنار و به خطاب</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اللّعْنَةَ إِلَی یَوْمِ الدّینِ</w:t>
      </w:r>
      <w:r>
        <w:rPr>
          <w:rFonts w:eastAsia="Times New Roman" w:cs="Times New Roman" w:ascii="Times New Roman" w:hAnsi="Times New Roman"/>
          <w:color w:val="111111"/>
          <w:sz w:val="28"/>
          <w:szCs w:val="28"/>
          <w:rtl w:val="true"/>
          <w:lang w:val="en-US" w:bidi="en-US"/>
        </w:rPr>
        <w:t xml:space="preserve">. </w:t>
      </w:r>
      <w:bookmarkStart w:id="645" w:name="pg13407_170977"/>
    </w:p>
    <w:p>
      <w:pPr>
        <w:pStyle w:val="BookText"/>
        <w:rPr/>
      </w:pPr>
      <w:bookmarkEnd w:id="645"/>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حق به او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ساجدان و ملائکه و بهشت خارج شو که تو رانده‌ی درگاه ما شدی و لعنت ما تا روز جزا بر تو محقّق و حتمی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 ابدی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می‌دانید در مثال مناقشه نیست، بلکه برای تقریب اذهان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عالم بشریت بنگریم، نظایر بسیار دارد از اشخاصی که مقرَّب عندالله شدند، ولی عند الامتحان مردود و مغضوب پروردگار قرار گرفتند؛ برای نمونه به دو نفر اشاره می‌نماییم که قرآن مجید هم برای بیداری مردمان و تنبیه غافلان امّت به آنها اشاره فرموده</w:t>
      </w:r>
      <w:r>
        <w:rPr>
          <w:rFonts w:eastAsia="IRNazanin" w:cs="IRNazanin"/>
          <w:color w:val="111111"/>
          <w:sz w:val="28"/>
          <w:szCs w:val="28"/>
          <w:rtl w:val="true"/>
          <w:lang w:bidi="fa-IR"/>
        </w:rPr>
        <w:t>.</w:t>
      </w:r>
    </w:p>
    <w:p>
      <w:pPr>
        <w:pStyle w:val="Heading3"/>
        <w:numPr>
          <w:ilvl w:val="2"/>
          <w:numId w:val="1"/>
        </w:numPr>
        <w:rPr/>
      </w:pPr>
      <w:bookmarkStart w:id="646" w:name="__RefHeading___Toc544227_2616395394"/>
      <w:bookmarkStart w:id="647" w:name="_Toc214"/>
      <w:bookmarkEnd w:id="646"/>
      <w:r>
        <w:rPr>
          <w:rtl w:val="true"/>
        </w:rPr>
        <w:t>بلعم بن باعوراء</w:t>
      </w:r>
      <w:bookmarkEnd w:id="647"/>
    </w:p>
    <w:p>
      <w:pPr>
        <w:pStyle w:val="BookText"/>
        <w:rPr/>
      </w:pPr>
      <w:r>
        <w:rPr>
          <w:rFonts w:ascii="IRNazanin" w:hAnsi="IRNazanin" w:eastAsia="IRNazanin"/>
          <w:color w:val="111111"/>
          <w:sz w:val="28"/>
          <w:sz w:val="28"/>
          <w:szCs w:val="28"/>
          <w:rtl w:val="true"/>
          <w:lang w:bidi="fa-IR"/>
        </w:rPr>
        <w:t>که از جمله‌ی آنها بلعم بن باعوراء می‌باشد که در زمان حضرت موسی علیه السّلام آن‌قدر مقرَّب عندالله شد که خداوند اسم اعظم به او عطا فرمود، به گونه‌ای که در اثر یک دعا، حضرت موسی را در وادی تیه سرگردان نمود، ولی موقع امتحان، حبّ جاه و ریاست‌طلبی او را وادار به مخالفت خدا و متابعت شیطان نمود جایگاه او جحیم و جهنّم گردید، چنان که تمام مفسّرین و مورّخین شرح حال او را مفصّلاً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فخر رازی هم در صفحه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تفسیر</w:t>
      </w:r>
      <w:r>
        <w:rPr>
          <w:rStyle w:val="FootnoteAnchor"/>
          <w:rtl w:val="true"/>
        </w:rPr>
        <w:footnoteReference w:id="739"/>
      </w:r>
      <w:r>
        <w:rPr>
          <w:rFonts w:ascii="IRNazanin" w:hAnsi="IRNazanin" w:eastAsia="IRNazanin"/>
          <w:color w:val="111111"/>
          <w:sz w:val="28"/>
          <w:sz w:val="28"/>
          <w:szCs w:val="28"/>
          <w:rtl w:val="true"/>
          <w:lang w:bidi="fa-IR"/>
        </w:rPr>
        <w:t>خود از ابن عبّاس و ابن مسعود و مجاهد، قصّه‌ی او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 الله علیه وآله خبر می‌دهد که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وَاتْلُ عَلَیْهِمْ نَبَأَ الّذِی آتَیْنَاهُ آیَاتِنَا فَانْسَلَخَ مِنْهَا فَأَتْبَعَهُ الشّیْطَانُ فَکَانَ مِنَ الْغَاوِینَ</w:t>
      </w:r>
      <w:r>
        <w:rPr>
          <w:rFonts w:eastAsia="Times New Roman" w:cs="Times New Roman" w:ascii="Times New Roman" w:hAnsi="Times New Roman"/>
          <w:color w:val="111111"/>
          <w:sz w:val="28"/>
          <w:szCs w:val="28"/>
          <w:rtl w:val="true"/>
          <w:lang w:val="en-US" w:bidi="en-US"/>
        </w:rPr>
        <w:t xml:space="preserve">. </w:t>
      </w:r>
      <w:bookmarkStart w:id="648" w:name="pg13407_170979"/>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بر این مردم حکایت آن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بلعم بن باعوراء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آیات خود را به او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آیات به عصیان سرپیچید، چنانچه شیطان او را تعقیب کرد و از گمراهان عالم گردید</w:t>
      </w:r>
      <w:r>
        <w:rPr>
          <w:rFonts w:eastAsia="IRNazanin" w:cs="IRNazanin"/>
          <w:color w:val="111111"/>
          <w:sz w:val="28"/>
          <w:szCs w:val="28"/>
          <w:rtl w:val="true"/>
          <w:lang w:bidi="fa-IR"/>
        </w:rPr>
        <w:t>.</w:t>
      </w:r>
    </w:p>
    <w:p>
      <w:pPr>
        <w:pStyle w:val="Heading3"/>
        <w:numPr>
          <w:ilvl w:val="2"/>
          <w:numId w:val="1"/>
        </w:numPr>
        <w:rPr/>
      </w:pPr>
      <w:bookmarkStart w:id="649" w:name="__RefHeading___Toc544229_2616395394"/>
      <w:bookmarkStart w:id="650" w:name="_Toc215"/>
      <w:bookmarkEnd w:id="649"/>
      <w:r>
        <w:rPr>
          <w:rtl w:val="true"/>
        </w:rPr>
        <w:t>برصیصای عابد</w:t>
      </w:r>
      <w:bookmarkEnd w:id="650"/>
    </w:p>
    <w:p>
      <w:pPr>
        <w:pStyle w:val="BookText"/>
        <w:rPr/>
      </w:pPr>
      <w:r>
        <w:rPr>
          <w:rFonts w:ascii="IRNazanin" w:hAnsi="IRNazanin" w:eastAsia="IRNazanin"/>
          <w:color w:val="111111"/>
          <w:sz w:val="28"/>
          <w:sz w:val="28"/>
          <w:szCs w:val="28"/>
          <w:rtl w:val="true"/>
          <w:lang w:bidi="fa-IR"/>
        </w:rPr>
        <w:t>دیگری برصیصای عابد بود که در اوّل امر، به قدری در عبادت جدّیت نمود که مستجاب الدعوه گردید، ولی عند الامتحان عاقبت به شر شد و فریب شیطان را خورده، با دختری زنا نمود، تمام زحمات خود را به باد داده، به چوبه دار آویخته گردید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قصه‌ی او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وَذلِکَ جَزَاؤُا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مانند شیطان‌اند که انسان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برصیصای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کافر شد، آن‌گاه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زیرا که من از عقاب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عاقبت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او کافر شد، این است که هر دو در آتش دوزخ مخلَّدندو آن دوزخ، جزای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عمل نیکی از آدمی در زمانی صادر شد، دلیل بر عاقبت به خیری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دستور است که در دعا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عواقب أمورنا خیراً</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عواقب امور ما را نیک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اینها خود می‌دانید که در نزد علمای معانی و بیان محقَّق است که تأکید در کلام ذکر نمی‌شود، مگر آنکه مخاطب در شک و تردید باشد و یا توهّم خلاف آن را کرده باشد و از تصریح آیه‌ی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خود را با جمله اسمیه و انّ مشدّده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عقیده‌ی طرف، ظاهر می‌گردد که متزلزل و متوهّم و در شک و تردید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شمایی سزاوار نبود مَثَل ابلیس و بلعم باعوراء و برصیصا را در این مورد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مگر نشنیدید الآن عرض کردم که 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مباحثات علمی ومناظرات مذهبی، امثال را برای تقریب اذهان و تثبیت مقاصد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در ذکر شواهد و امثال هیچ‌گاه قصد اهانتی نداشته‌ام، بلکه برای ثبوت نظر و عقیده خود، شواهد و امثالی که در نظر می‌آید، به زبان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این آیه بر اثبات فضیلت، قرینه‌ای در خود آیه‌ی کریمه است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سکینه بر ابی‌بکر رضی الله عنه خود دلیل واضح است بر شرافت و فضیلت او بر دیگران و دفع توهّم از امثال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فَاَنزَلَ اللهُ سَکِینَتَهُ عَلَیهِ</w:t>
      </w:r>
      <w:r>
        <w:rPr>
          <w:rFonts w:ascii="IRNazanin" w:hAnsi="IRNazanin" w:eastAsia="IRNazanin"/>
          <w:color w:val="111111"/>
          <w:sz w:val="28"/>
          <w:sz w:val="28"/>
          <w:szCs w:val="28"/>
          <w:rtl w:val="true"/>
          <w:lang w:bidi="fa-IR"/>
        </w:rPr>
        <w:t>، أی تأییده ونصره علیه، أی علی الرسول صلی الله علیه وآله فی أشهر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جریر طبری در جامع البیان، </w:t>
      </w:r>
      <w:r>
        <w:rPr>
          <w:rFonts w:eastAsia="IRNazanin" w:cs="IRNazanin"/>
          <w:color w:val="111111"/>
          <w:sz w:val="28"/>
          <w:szCs w:val="28"/>
          <w:lang w:bidi="fa-IR"/>
        </w:rPr>
        <w:t>6/177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طمأنینته و سکونه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بروسوی در روح البیان، </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ذیل همان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امنته الّتی تسکن عندها القلوب وقال الکاشفی علیه، أی النبیّ صلی الله علیه وآله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راجع است به رسول اکرم صلی الله علیه وآله و نزول </w:t>
      </w:r>
      <w:bookmarkStart w:id="651" w:name="pg13407_170983"/>
    </w:p>
    <w:p>
      <w:pPr>
        <w:pStyle w:val="BookText"/>
        <w:rPr/>
      </w:pPr>
      <w:bookmarkEnd w:id="651"/>
      <w:r>
        <w:rPr>
          <w:rFonts w:ascii="IRNazanin" w:hAnsi="IRNazanin" w:eastAsia="IRNazanin"/>
          <w:color w:val="111111"/>
          <w:sz w:val="28"/>
          <w:sz w:val="28"/>
          <w:szCs w:val="28"/>
          <w:rtl w:val="true"/>
          <w:lang w:bidi="fa-IR"/>
        </w:rPr>
        <w:t>سکینه بر آن حضرت بوده، نه بر ابی‌بکر، به قرینه جمله‌ی بعدیه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وَأَیّدَهُ بِجُنُودٍ لَمْ تَرَوْهَا</w:t>
      </w:r>
      <w:r>
        <w:rPr>
          <w:rFonts w:ascii="IRNazanin" w:hAnsi="IRNazanin" w:eastAsia="IRNazanin"/>
          <w:color w:val="111111"/>
          <w:sz w:val="28"/>
          <w:sz w:val="28"/>
          <w:szCs w:val="28"/>
          <w:rtl w:val="true"/>
          <w:lang w:bidi="fa-IR"/>
        </w:rPr>
        <w:t xml:space="preserve"> و محقّقاً مؤید به جنود حق، رسول اکرم صلی الله علیه وآله بوده نه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رسول خداصلی الله علیه وآله مؤید به جنود حق بوده، ولی ابی‌بکر رضی الله عنه هم در مصاحبت آن حضرت بی‌نصیب نبوده</w:t>
      </w:r>
      <w:r>
        <w:rPr>
          <w:rFonts w:eastAsia="IRNazanin" w:cs="IRNazanin"/>
          <w:color w:val="111111"/>
          <w:sz w:val="28"/>
          <w:szCs w:val="28"/>
          <w:rtl w:val="true"/>
          <w:lang w:bidi="fa-IR"/>
        </w:rPr>
        <w:t>.</w:t>
      </w:r>
    </w:p>
    <w:p>
      <w:pPr>
        <w:pStyle w:val="Heading3"/>
        <w:numPr>
          <w:ilvl w:val="2"/>
          <w:numId w:val="1"/>
        </w:numPr>
        <w:rPr/>
      </w:pPr>
      <w:bookmarkStart w:id="652" w:name="__RefHeading___Toc544231_2616395394"/>
      <w:bookmarkStart w:id="653" w:name="_Toc216"/>
      <w:bookmarkEnd w:id="652"/>
      <w:r>
        <w:rPr>
          <w:rtl w:val="true"/>
        </w:rPr>
        <w:t>نزول سکینه بر رسول خدا صلی الله علیه وآله</w:t>
      </w:r>
      <w:bookmarkEnd w:id="65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مصاحب مشمول الطاف و مراحم الهیه بودند، بایستی علی القاعده ضمائر تثنیه در تمام جملات آیه‌ی شریفه آمده باشد و حال آنکه تمام ضمائر را قبلاً و بعداً مفرد آورده، تا اثبات مقام شخص خاتم الانبیاءصلی الله علیه وآله گردد و معلوم آید که آنچه نزول رحمت و مرحمت از جانب پروردگار می‌شود، به شخص آن حضرت می‌باشد و اگر به طفیل آن حضرت بر دیگران هم نازل آید، اسم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نزول سکینه و رحمت هم در این آیه و سایر آیات، فقط پیغمبر را مورد عنایت قرار داده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مستغنی از نزول سکینه بوده و احتیاجی بدان نداشته و سکینه هرگز از او مفارقت نمی‌نموده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سکینه مخصوص ابی‌بکر رضی الله عنه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بی‌لطفی می‌کنید و وقت مجلس را به تکرار مطالب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 که خاتم الانبیاءصلی الله علیه وآله مستغنی از نزول سکینه بوده و حال آنکه احدی از آحاد خلایق، از پیغمبر و امّت امام و مأموم، از الطاف و رحمات حق تعالی مستغنی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فراموش نموده‌اید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قصّه حنین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اللهُ سَکِینَتَهُ عَلَی رَسُولِهِ وَعَلَی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خدای قادر مطلق سکینه و وقار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شکوه و سطوت و جلال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خود و مؤمنان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آیه شریفه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طوری که در این آیه، بعد از رسول اکرم صلی الله علیه وآله اشاره به مؤمنین نموده، در آیه غار هم اگر ابی‌بکر جزء مؤمنینی بود که باید مشمول سکینه و آرامش قرار گیرد، بایستی یا ضمیر تثنیه آورده و یا علی حده به نام او اشاره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به قدری واضح است که علمای منصف خودتان هم اقرار دارند که ضمیر سکینه مربوط به ابی‌بکر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آقایان کتاب نقض العثمانیه، تألیف شیخ ابوجعفر محمّد بن عبدالله اسکافی را که از اکابر علماء و شیوخ معتزله می‌باشد، مطالعه نمایید ببینید آن مرد عالم منصف در جواب لاطائلات ابو عثمان جاحظ چگونه حق را آشکار نموده؛ چنانچه ابن ابی الحدید هم در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السکینة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راجعة إلی النبیّ صلی الله علیه وآله وبعدها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المؤیَّد بالجنود کان أبابکر أم رسول الله صلی الله علیه وآله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آن جوابها را نقل نموده است</w:t>
      </w:r>
      <w:r>
        <w:rPr>
          <w:rFonts w:eastAsia="IRNazanin" w:cs="IRNazanin"/>
          <w:color w:val="111111"/>
          <w:sz w:val="28"/>
          <w:szCs w:val="28"/>
          <w:rtl w:val="true"/>
          <w:lang w:bidi="fa-IR"/>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وصیته له للحسن والحسین علیه السّلام لما ضربه ابن ملجم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3/1474</w:t>
      </w:r>
      <w:r>
        <w:rPr>
          <w:rFonts w:ascii="IRNazanin" w:hAnsi="IRNazanin" w:eastAsia="IRNazanin"/>
          <w:b w:val="false"/>
          <w:b w:val="false"/>
          <w:bCs w:val="false"/>
          <w:i w:val="false"/>
          <w:i w:val="false"/>
          <w:iCs w:val="false"/>
          <w:color w:val="333333"/>
          <w:sz w:val="20"/>
          <w:sz w:val="20"/>
          <w:szCs w:val="20"/>
          <w:rtl w:val="true"/>
        </w:rPr>
        <w:t>، کتاب الاماره، باب فی طاعهْ الامر وان منعوا الحقوق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فصل فی عرض رسول الله نفسه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قرطبی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5780</w:t>
      </w:r>
      <w:r>
        <w:rPr>
          <w:rFonts w:ascii="IRNazanin" w:hAnsi="IRNazanin" w:eastAsia="IRNazanin"/>
          <w:b w:val="false"/>
          <w:b w:val="false"/>
          <w:bCs w:val="false"/>
          <w:i w:val="false"/>
          <w:i w:val="false"/>
          <w:iCs w:val="false"/>
          <w:color w:val="333333"/>
          <w:sz w:val="20"/>
          <w:sz w:val="20"/>
          <w:szCs w:val="20"/>
          <w:rtl w:val="true"/>
        </w:rPr>
        <w:t>، شرح حال عمر بن أم مکتوم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مسعودی،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حوادث سال دوم هجری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مسئله‌ی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کتاب الوصایا، اقوال المتأخرین فی حکم الوصیهْ بعتق أکثر من الثلث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فضائل اصحاب النبی، فضائل ابی بکر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 کتابهْ العلم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3/1259</w:t>
      </w:r>
      <w:r>
        <w:rPr>
          <w:rFonts w:ascii="IRNazanin" w:hAnsi="IRNazanin" w:eastAsia="IRNazanin"/>
          <w:b w:val="false"/>
          <w:b w:val="false"/>
          <w:bCs w:val="false"/>
          <w:i w:val="false"/>
          <w:i w:val="false"/>
          <w:iCs w:val="false"/>
          <w:color w:val="333333"/>
          <w:sz w:val="20"/>
          <w:sz w:val="20"/>
          <w:szCs w:val="20"/>
          <w:rtl w:val="true"/>
        </w:rPr>
        <w:t>، کتاب الوصیه، باب ترک الوصیه لمن لیس له شیء یوصی فیه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غزالی،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فی المقالهْ الرابعهْ فی ترتیب الخلافهْ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نکت من کلام عمر وسیرته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استخلافه عمر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خلافهْ عمر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خلافهْ عمر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کتاب فضائل الصحابه، باب من فضائل اهل البدر وقصهْ حاطب بن ابی بلتعهْ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 عائشهْ والله لأطلبنّ بدم عثمان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رخداد مبنی بر اینکه شیخین هم در سپاه اسامهْ بوده‌اند، در مجلس هفتم همین کتاب خواهد آمد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مسند عائشه، معجم الکبیر، طبرانی، </w:t>
      </w:r>
      <w:r>
        <w:rPr>
          <w:rFonts w:eastAsia="IRNazanin" w:cs="IRNazanin"/>
          <w:b w:val="false"/>
          <w:bCs w:val="false"/>
          <w:i w:val="false"/>
          <w:iCs w:val="false"/>
          <w:color w:val="333333"/>
          <w:sz w:val="20"/>
          <w:szCs w:val="20"/>
        </w:rPr>
        <w:t>12/292</w:t>
      </w:r>
      <w:r>
        <w:rPr>
          <w:rFonts w:ascii="IRNazanin" w:hAnsi="IRNazanin" w:eastAsia="IRNazanin"/>
          <w:b w:val="false"/>
          <w:b w:val="false"/>
          <w:bCs w:val="false"/>
          <w:i w:val="false"/>
          <w:i w:val="false"/>
          <w:iCs w:val="false"/>
          <w:color w:val="333333"/>
          <w:sz w:val="20"/>
          <w:sz w:val="20"/>
          <w:szCs w:val="20"/>
          <w:rtl w:val="true"/>
        </w:rPr>
        <w:t>، احادیث نافع بن عمر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کتاب الصلاهْ باب الصلاهْ علی الخمره همین حدیث را این‌گونه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وآله یصلّی علی الخُمره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کتاب الصلاهْ، باب الکشف عن الجبههْ فی السجود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Pr>
        <w:t>3/1145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شرح حال عمر بن الخطاب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ذیل لغت بدع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خبر سلمهْ بن قیس الاشجعی والاکراد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 عمر، فی خلافته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صلاهْ التراویح، باب فضل من قام رمضان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کتاب الجمعهْ، باب تخفیف الصلاهْ والخطبه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کتاب العلم، باب الغضب عند الموعظه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Pr>
        <w:t>30/297</w:t>
      </w:r>
      <w:r>
        <w:rPr>
          <w:rFonts w:ascii="IRNazanin" w:hAnsi="IRNazanin" w:eastAsia="IRNazanin"/>
          <w:b w:val="false"/>
          <w:b w:val="false"/>
          <w:bCs w:val="false"/>
          <w:i w:val="false"/>
          <w:i w:val="false"/>
          <w:iCs w:val="false"/>
          <w:color w:val="333333"/>
          <w:sz w:val="20"/>
          <w:sz w:val="20"/>
          <w:szCs w:val="20"/>
          <w:rtl w:val="true"/>
        </w:rPr>
        <w:t>، کتاب الرضاع، باب تفسیر لبن الفحل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کتاب الصلاهْ، باب قدر ما یستر المصلی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مسند عائشه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شرح حال ابراهیم بن عبدالعزیز بن ضحاک المدینی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سیوطی،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صلاح،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ابن حجر عسقلانی،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شرح حال أبان بن تغلب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حال ابان بن تغلب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شرح حال ابان بن تغلب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ابن حجر عسقلانی،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کلثوم بن عمرو بن ایوب شامی کاتب شاعر بلیغ معروف و از شعرای دولت عبّاسیه و معاصر خلیفه مأمون الرشید عباسی بوده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این کلمه از طرف نویسنده محترم به جهت تواضع ایشان است و در کتاب از خود با این لفظ نام می‌برد و معنای آن دعاگو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دستایر، جمع دستور، این کلمه در آن زمان در میان عرف و اهل علم این‌گونه استعمال می‌شده است، همان طوری که در زمان ما نیز در مورد بعضی کلمات این‌گونه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همان طور که در چند صفحه قبل بیان شد رعایت عرف شده و کلماتی در آن آمده که مستعمل بین مردم بوده و آنها با آن انس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بابا طاهر عریان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لهجه اهل شام این‌گونه است که به جای لفظ سیدتی، ستّی می‌گویند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حاضر نیز بر عظمت آن بسیار افزوده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جمهور العمّی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البدع فی أمّتی فلیظهر العالم علمه، فمن لم یفعل فعلیه لعنة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کاشف الغطاء از مفاخر و اکابر علمای شیعه و از مراجع تقلید ساکن نجف اشرف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تابستان گذشته، جهت تغییر آب و هوا به کرند در خاک ایران آمدند، متأسفانه صبح دوشنبه هیجدهم ذی القعدهْ الحرام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ادای نماز صبح به سکته قلبی، دار فانی را وداع گفته، جامعه‌ی مسلمین بالخصوص شیعیان، از این ضایعه اسفناک متألّم و متأثّر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جنازه‌ی آن مرحوم قدس سره با تشییع عمومی ملّی و احترامات دولتین ایران و عراق، به نجف اشرف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مقبره‌ی مخصوصی در وادی السلام دفن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شرکت سهامی چاپ فرهنگ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6900</w:t>
      </w:r>
      <w:r>
        <w:rPr>
          <w:rFonts w:ascii="IRNazanin" w:hAnsi="IRNazanin" w:eastAsia="IRNazanin"/>
          <w:b w:val="false"/>
          <w:b w:val="false"/>
          <w:bCs w:val="false"/>
          <w:i w:val="false"/>
          <w:i w:val="false"/>
          <w:iCs w:val="false"/>
          <w:color w:val="333333"/>
          <w:sz w:val="20"/>
          <w:sz w:val="20"/>
          <w:szCs w:val="20"/>
          <w:rtl w:val="true"/>
        </w:rPr>
        <w:t>، شرح حال قزعهْ بن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بذاک القوی؛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20/237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إبن عباس</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الشجرة بنو أمیه یعنی الحکم بن أبی العاص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الأطبّاء العمر الانسانی لا یزید علی مائة وعشرین سنة والآیة تدلّ علی خلاف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نزاع بیننا وبینهم، لأنّهم یقولون العمر الطبیعی لا یکون أکثر من مائة وعشرین سنة ونحن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العمر لیس طبیعیاَ بل هو عطاء إلهی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لا اشتعال النار فیما جاورت ما کان یعرف طیب عرف العودالاتقان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فدائیان اسلام و سید مجتبی نواب صفوی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ظهرت البدع فعلی العالم ان یظهر علمه فإن لم یفعل سلب نور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الغیبهْ، شیخ طوسی،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مارکسیستی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امرنی الله عزّوجلّ بحب أربعة من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وأخبرنی انه یحبّهم علی منهم وأبوذر وسلمان والمقداد الکندی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حدیث بریدهْ الأسلمی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الثانی و الاربعون،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مسئله اوّل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تجسیم گران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 ابن ماجه چنین روایت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امتی لا تجتمع علی الضلالة فاذا رأیتم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نقل البیهقی عن الریبع بن سلیمان أحد أصحاب الشافعی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للشافعی إنّ أناسا لا یصبرون علی سماع منقبة أو فضیلة لأهل البیت، فإذا رأوا واحداً منّا یذکرها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رافضی، ویأخذون بکلام آخر، فأنشأ الشافعی یقول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زرندی،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حال امام علی علیه السّلام، الأحادیث الواردهْ فی حقه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یاقوت حموی،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شرح حال محمّد بن ادریس شافعی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زرندی،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27/165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المسألهْ الثالثه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کتاب تفسیر خود 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شریفه‌ی این روایت را بیان کرده و در ادامه آن روایات بسیاری در اهمیت محبت به اهل بیت علیه السّلام ذکر کرده است و نیز این روایت در کتاب معجم الکبیر طبرانی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مسند حسن بن علی علیه السّلام، بقیه‌ی اخبار الحسن بن علی، حدیث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و نیز ثعلبی در کتاب تفسیر خود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 از رسول خداصلی الله علیه وآله چنین سؤال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قرابتک هؤلاء الذین وجبت علینا مودتهم؟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فاطمة و 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تأیید این معنا روایات دیگری را نیز ذکر می‌کند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أبو یعلی عن سلمة بن الأکوع أنّ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 أهل بیتی أمان لأمّتی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معجم الاوسط،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 ذیل احادیث محمد بن رزیق بن جامع، این حدیث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علی الهلالی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وآله فی شکاته التی قبض فیها، فاذا فاطمه عند رأسه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فبکت حتی ارتفع صوتها، فرفع رسول الله صلی الله علیه وآله طرفه الیها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حبیبتی فاطمة ما الذی یبکیک؟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أخشی الضیعة من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حبیبتی أما علمت أنّ الله اطلع علی الأرض اطلاعة اختار منها أباک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أهل بیت لکم أعطانا الله سبع خصال لم یعط أحداً قبلنا ولا یعطی أحداً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 سبطا هذه الأمّة وهما إبناک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سیّدا شباب أهل الجنّة وأبوهما والّذی بعثنی بالحقّ خیر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والّذی بعثنی بالحقّ إنّ منهما مهدیّ هذه الأمّة إذا صارت الدنیا هرجاً ومرجاً وتظاهرت الفتن وتقطّعت السبل وأغار بعضهم علی بعض، فلا کبیر یرحم الصغیر ولا صغیر یوقّر الکبیر، فیبعث الله عند ذلک منهما من یفتح حصون الضلالة وقلوباً غلفا یهدمها هدماً، یقوم بالدین فی آخر الزمان کما قمت به فی أول الزمان یملأ الدنیا عدلاً کما ملئت جوراً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مسند علی بن ابی طالب، احمد بن حنبل این حدیث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منّا أهل البیت، یصلحه الله فی لیلة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کتاب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داود احادیث مختلفی را نقل کرده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کتاب الفتن، باب خروج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نیز احادیث مختلفی را نقل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بعد از نقل احادیثی دربارة حضرت مهدی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أنّ خروج المهدیّ قبل نزول عیسی وقیل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الحسین الآجری قد تواترت الأخبار و استفاضت بکثرة رواتها علی المصطفی صلی الله علیه وآله بخروجه وانه من أهل بیته وانّه یملأ الأرض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دربارة خصوصیات حضرت، نکاتی را بیان می‌کند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خواجه پارسا بخاری، ترجمه امام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این کتاب را در بیست و پنج باب تنظیم کرده و مطالب مختلفی را دربارة حضرت مهدی بیان نموده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 فی ذکر الحجهْ المهدی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الصبان،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الکلام علی المهدی وانه من ولد فاطمهْ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عبدالوهاب شعرانی،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مرقاهْ المفاتیح، علی بن سلطان محمّد القاری،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شراط الساعهْ،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نامه مؤتمر علمای اهل تسنن در جواب سؤال از خوب یهدی توسط آن سودانی آورده شود در پاورقی با ذکر آدرس آن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بخش دوم حدیث را این‌گونه نقل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قندوزی ابتدای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موفّق بن أحمد أخطب خطباء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عبدالرحمان بن أبی لیلی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النبی صلی الله علیه وآله الرایة یوم خیبر إلی علیّ ففتح الله بیده، ثمّ فی غدیر خمّ أعلم الناس أنّه مولی کلّ مؤمن ومؤمنة وقال أنت منّی وأنا منک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که چاپ دوم کتاب را مشغولیم، به مناسبت مطلب فوق لازم دانستم پیشامد جدیدی را یادآور شوم که چند ماه قبل، ملک سعود پادشاه حجاز به مناسبت دعوت رئیس جمهور آمریکا رسماً مسافرتی به آن مملکت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جراید دنیا نوشتند و رادیوها گفتند که رئیس جمهور آمریکا پیشنهاد کرد که دولت آمریکا به شما وام می‌دهد و در مدت طولانی با سودش مستهلک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سعود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قبول این وام معذورم؛ چون معاملات ربوی در دین مقدّس اسلام حرام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ملا احمد نراقی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کراچی در این تاریخ، مرکز حکومت اسلامی پاکستان و بمبئی شهر بندری هندوستان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قزلباش عبارت از دو کلمه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 است؛ یعنی سرخ سر و آنها فوج خاصه صفویه بودند که به همراهی نادرشاه افشار فتح افغانستان نمودند و در موقع حرکت، نادر جمعی از آنها را در آنجا گذارد و فی الحقیقه در آنجا متوطن شدند و نژاد آنها بسیار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امارت امیر عبدالرحمان خان و امیر حبیب الله خان در اثر ظلم‌های بسیار و کشتارهای دسته‌جمعی که از شیعیان نمودند، خاندان محترم قزلباش فرارا به هندوستان رفتند و در آن سامان از آنها پذیرایی کامل نمودند، تا الی الحال جمعیت کثیری از آنها در تمام بلاد هند مخصوصا در پنجاب موجود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مردان قوی و شیعیان با ایمان و غیور و با حرارتی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معنای حافظ در اصطلاح اهل حدیث اطلاقاتی است؛ از جمله حافظ کسی را گویند که احاطه علمی بر صد هزار حدیث متناً و اسناداً داشته باشد و دیگر حافظ کسی را گویند که حافظ کتاب خدا و سنّت رسول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جهت بسیاری از علمای شیعه و سنی را حافظ می‌خوانند و به همین اطلاق معروف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عمیق و دارای بطون و بسیار است و برای درک حقایق عمیق آن باید برای فهم آن به اهل ذکر و عالم به آن که پیامبر اکرم صلی الله علیه وآله و جانشینان واقعی آن حضرت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طور که بگوییم بعضی چیزها در قرآن بیان نشده و باید توسط پیامبر صلی الله علیه وآله بیان شود صحیح نیست بلکه بیان و عمل و تقریر معصوم برگرفته از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صفحه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اجازه روایت و شجره نامه که توسط آیت الله مرعشی آمده آورده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دار الکتب الاسلامیه،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و گفتگو کنید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قرطبی در کتاب تفسیر خود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که خدای تعالی درباره حضرت ابراهیم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کَلِمَةً بَاقِیَةً فِی عَقِبِهِ لَعَلّهُمْ یَرْجِعُونَ به این مسئله پرداخته که خوب عیسی طبق آیه است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از فرزندان حضرت ابراهیم علیه السّلام است و بعد این شعر را که قول شاعری نامعلوم در جاهلیت بوده را ذکر کرده و آن را رد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محمود باسناده رفعه الی موسی بن جعفرعلیه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دخلت علی الرشید سلّمت علیه فردّ علیّ السلام،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ذریّة النبی صلی الله علیه وآله والنبی صلی الله علیه وآله لم یعقب وانّما العقب للذکر لا للأنثی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ولد البنت ولا یکون لها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یا أمیرالمؤمنین بحق القرابة والقبر ومن فیه الا ما أعفانی عن هذه المسألة،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 تخبرنی بحجتکم فیه یا ولد علی وأنت یا موسی یعسوبهم وامام زمانهم کذا أنهی الیّ، ولست أعفیک فی کل ما أسألک عنه حتی تأتینی فیه بحجة من کتاب الله تعالی وأنتم تدعون معشر ولد علی انه لا یسقط عنکم منه بشیء ألف ولا واو، الا وتاویله عندکم واحتججتم بقوله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فِی الْکِتَابِ مِن شَیْ‌ءٍ وقد استغنیتم عن رأی العلماء وقیاسهم،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 لی فی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الشّیطان الرّجیم، بسم الله الرّحمن الرّحیم، وَمِن ذُرّیّتِهِ دَاوُدَ وَسُلَیْمَانَ وَأَیّوبَ وَیُوسُفَ وَمُوسَی وَهَارُونَ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نَجْزِی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وَزَکَرِیّا وَیَحْیَی وَعِیسَی وَإِلْیَاسَ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شیخ طبرسی،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احتجاج ابی ابراهیم موسی بن جعفر‘ فی أشیاء شتّی علی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این حدیث را با همین الفاظ نقل کرده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شیخ طبرسی،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احتجاج ابی ابراهیم موسی بن جعفر‘ فی أشیاء شتّی علی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این حدیث را با همین الفاظ نقل کرده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تدلّ علی أن الحسن والحسین من ذریة رسول الله صلی الله علیه وآله، لأن الله تعالی جعل عیسی من ذریّة ابراهیم مع أنه لا ینتسب إلی ابراهیم الا بالأم، فکذلک الحسن والحسین من ذریة رسول الله صلی الله علیه وآله، وان انتسبا إلی رسول الله بالأم وجب کونهما من ذریّته،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جعفر الباقر استدل بهذه الآیة عند الحجاج بن یوسف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أیجوز أن یقال للحسن والحسین وولدهما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رسول الله وولد رسول الله، وذریة رسول الله، ونسل رسول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لان الله تعالی سمّاهم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 أبنآءنا وأبناءکم، وإنّما عنی الحسن والحسین، ولو أوصی لولد فلان بمال دخل فیه أولاد البنات، وسمّی الله تعالی عیسی ذریّة ابراهیم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ذُرّیّتِهِ دَاوُدَ وَسُلَیْمَانَ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وَیَحْیَی وَعِیسَی ولم یختلف أهل اللغة فی أنّ ولد البنات من نسل الرجل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فصل فی بیان أن ذریهْ النبی صلی الله علیه وآله من صلب علی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فصل فی بیان أن ذریهْ النبی صلی الله علیه وآله من صلب علی 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این حدیث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والدی،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ذات یوم جلوساً عند رسول الله صلی الله علیه وآله، اذ أقبلت فاطمة بنته علیهاالسّلام فدخلت علی رسول الله صلی الله علیه وآله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أبة، انّ الحسن والحسین خرجا من عندی آنفاً وما أدری أین هما؟ فقد طار عقلی و قلق فؤادی و قلّ صبری، وبکت وشهقت حتّی علا بکاؤها، فلما رآها، رحمها ورق 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تبکی یا فاطمة، فوالّذی نفسی بیده، انّ الّذی خلقهما هو أرأف بهما منک وأرحم بصغرهما منک،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النبی صلی الله علیه وآله من ساعته فرفع یدیه الی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انّهما ولدای، قرّة عینی وثمرة فؤادی، وأنت أرحم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بموضعهما، یا لطیف بلطفک الخفی، أنت عالم الغیب والشهادة، اللهم ان کانا أخذا برّاً أو بحراً فاحفظهما وسلّمهما حیث کانا، وحیثما توجها،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دعا رسول الله صلی الله علیه وآله فما استتمّ الدعاء فاذا بجبرئیل علیه السّلام قد هبط من السماء ومعه عظماء الملائکة وهم یؤمّنون علی دعاء النبی صلی الله علیه وآله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یا محمد لا تحزن ولا تغتمّ وأبشر، فانّ ولدیک فاضلان فی الدنیا و فاضلان فی الآخرة وأبوهما خیر منهما، وهما نائمان فی حظیرة بنی النجّار، وقد وکّل الله بهما ملکاً یحفظهما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مسند ابوبکرهْ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بخش اول حدیث را این‌گونه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ابوبکرة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وآله کان یصلی فإذا سجد وثب الحسن علی ظهره وعلی عنقه، فیرفع رسول الله صلی الله علیه وآله رفعا رفیقا لئلا یصرع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فعل ذلک غیر مرّة، فلما قضی صلاته قالوا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رأیناک صنعت بالحسن شیئاً ما رأیناک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ریحانتی من الدنیا وإن ابنی هذا سید وعسی الله تبارک وتعالی أن یصلح به بین فئتین من المسلمین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الاشراف، محمد بن عامر شبراوی،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المیت، جلال الدین سیوطی،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شهاب الدین علوی حضرمی،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فصل فی بیان أن ذریة النبی صلی الله علیه وآله من صلب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می‌نویسد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از کتاب نسخه عربی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پاراگراف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پاورقی‌های آن در اینجا آورده شود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اهل تسنن تغییر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مختصر المعانی، تفتازانی،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کتاب صلاهْ المسافرین و قصرها، باب الجمع بین الصلاتین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حدیث را اینگونه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رسول الله صلی الله علیه وآله الظهر و العصر جمیعاً والمغرب والعشاء جمیعاً فی غیر خوف و لا سفر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صلاهْ المسافرین وقصرها، باب الجمع بین الصلاتین فی الحضر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مسند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شقیق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ابن عباس یوماً بعد العصر حتی غربت الشمس وبدت النجوم وجعل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رجل من بنی تمیم لا یفتر ولا ینثنی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أتُعلّمنی بالسنة لا أمّ 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صلی الله علیه وآله جمع بین الظهر والعصر والمغرب والعشاء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صلاهْ المسافرین و قصرها، باب الجمع بین الصلاتین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حدیث را این‌گونه نقل کرده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وللنسائی من طریق عمرو بن هرم عن أبی الشعثاء أن ابن عباس صلّی بالبصرة الأولی والعصر لیس بینهما شیء والمغرب والعشاء لیس بینهما شیء فعل ذلک من شغل وفیه رفعه الی النبی صلی الله علیه وآله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والعصر جمیعاً بالمدینة فی غیر خوف ولا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سعیداً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فعل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 کما سألتنی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یحرج أحداً من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صلاة المسافرین وقصرها، باب الجمع بین الصلاتین فی الحضر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مالک بن انس،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الصلاهْ، قصر الصلاهْ فی السفر، باب الجمع بین الصلاتین فی الحضر والسفر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حدیث را به این لفظ آورده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صلاهْ المسافرین وقصرها، باب الجمع بین الصلاتین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حدیث را به این لفظ آورده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کتاب مواقیت الصلاهْ، باب تأخیر الظهر الی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وآله صلّی بالمدینهْ سبعاً وثمانیاً الظهر والعصر والمغرب والعشاء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کتاب مواقیت الصلاهْ، باب ذکر العشاء والعتمهْ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می‌کند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کتاب مواقیت الصلاهْ، باب وقت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می‌کند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نووی،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کتاب صلاهْ المسافرین و قصرها، باب جواز الجمع بین الصلاتین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می‌نویسد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عسقلانی،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کتاب مواقیت الصلاهْ، باب تأخیر الظهر الی العصر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قسطلانی،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کتاب مواقیت الصلاهْ، باب تأخیر الظهر الی العصر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کتاب الصلاهْ، باب الجمع بین الصلاتین فی الحضر والسفر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زرقانی بعد از نقل حدیث ابن عباس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ذکره ابن عباس من التعلیل بنفی الحرج ظاهر فی مطلق الجمع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مالک بن انس،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قصر الصلاهْ فی السفر، باب الجمع بین الصلاتین فی الحضر والسفر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قسطلانی،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کتاب مواقیت الصلاهْ، باب تاخیر الظهر الی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قسطلانی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وحمله بعضهم علی الجمع للمرض، وقوّاه النووی، لان المشقة فیه أشد من المطر وتعقّب بأنه مخالف لظاهر الحدیث وتقییده به ترجیح بلا مرجّح وتخصیص بلا مخصّص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باب مواقیت الصلاهْ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می‌نویسد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 کتاب الصلاهْ، باب موقف الامام والمأموم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مذاهب العلماء إذا فاتته صلاهْ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الجمع بین الظهر والعصر وبین المغرب والعشاء فی السفر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استذکار، ابن عبد البر،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کتاب قصد الصلاهْ فی السفر، باب الجمع بین الصلاتین فی الحضر والسفر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کتاب الصلاهْ، باب صلاهْ المسافر و صلاهْ اهل الاعذار، الجمع بین الصلاتین فی السفر، ابن قدامه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الجمع بین الصلاتین فی السفر فی وقت احداهما جایز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قتلغ در ترکی به معنای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ازمنه سالفه به بعض حکّام و بزرگان از جانب سلاطین لقب قلتغ داده می‌شد، چنانچه بعد از غلبه چنگیزیان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اوکتای قاآن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قتلغ خانی را به اتابک اعظم مظفر الدین ابوبکر بن سعد زنگی که با آنها مخالفت ننموده بود داده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سزاوار است شیعیان، خاصه اهالی ایران، همان قسمی که به زیارت فاطمه معصومه علیهاالسّلام به قم می‌روند، شدّ رحال نموده و به شیراز جنت طراز رفته، رضای خاطر حضرت رسول اکرم صلی الله علیه وآله را در زیارت فرزندان عالم عابد شریف آن حضرت فراهم نمایند، قطعاً اجر جزیل در زیارت آن بزرگواران حاصل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ذکر ایام هشام بن عبدالملک بن مروان، استشهاد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فراح زید مثخناً بالجراح وقد أصابه سهم فی جبهته فطلبوا من ینزع النصل، فاتی بحجام من بعض القری فاستکتموه أمره فاستخرج النصل فمات من ساعته فدفنوه ماء، وجعلوا علی قبره التراب والحشیش وأجری الماء علی ذلک وحضر الحجام مواراته، فعرف الموضع، فلما أصبح مضی الی یوسف متنصّحاً فدلّه علی موضع قبره، فاستخرجه یوسف، وبعث برأسه الی هشام، فکتب الیه هشام أن اصلبه عریاناً فصلبه یوسف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کتب هشام الی یوسف یأمره باحراقه وذروه فی الریاح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تقی الدین مقریزی،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مثالب بنی امیه، مقریزی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ونبشوا زیداً وصلبوه وألقوا رأسه فی عرصة الدار تطؤه الاقدام وتنقر دماغه الدجاج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لما غلب اصحابه معاویهْ اصحابه علیه السّلام علی شریعهْ الفرات بصفین ومنعوهم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می‌نویسد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الشیخ و ابو نعیم آورده‌اند که ابراهیم بن عبدالعزیز قرار شد حدیث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فضائل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فضائل ابوبکر و سپس فضائل عمر را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از فضائل عثمان شروع کنم یا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او را رافضی خوانده حدیثش را رها کردند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و بعض دیگر، قبر یحیی را در جوزجان که معرّب کوزکان است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ظلمی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شیوه گروهی از اهل تسنن است؛ یعنی برتری دادن یکی را بر دیگری، ولی بیشتر عثمان را ترجیح می‌دهند؛ گرچه گروهی از اهل تسنّن هم علی را بر عثمان مقدم می‌دانند که از آنهایند سفیان ثوری و ابن خزیمه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لغت به معنای پشته و بلندی است که آب به او نرسد و نام بند آبی است پشت کوفه که مانع رسیدن سیل است به خانه‌ها و قبرهای آنها و در نزدیکی آن بند، قبر حضرت امیرالمؤمنین علی بن ابی طالب علیه السّلام می‌باشد، چنانچه فیروزآبادی در قاموس ضمن لغت نجف ذکر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الدلائل البرهانیهْ فی تصحیح الحضرهْ الغرویهْ، الباب الثانی، فی ما ورد عن امیرالمؤمنین علیه السّلام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ذکر صفهْ مقتله وسببه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الفصل السادس والعشرون فی بیان مقتله،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ترجمهْ امیرالمؤمنین و ابن عم خاتم النبیین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طلحه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مات علیه السّلام غسله الحسن والحسین ومحمد یصب الماء ثم کفن وحنط وحمل ودفن فی جوف اللیل بالغری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القول فی نسب امیرالمؤمنین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کانت الروایات وردت أنه یقتل فی لیلة بدرعلیه السّلام وقبره بالغریّ وما یدعیه اصحاب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الاختلاف فی قبره، وانه حمل الی المدینة، أو أنه دفن فی رحبة الجامع، أو عند باب قصر الامارة أو ندّ البعیر الّذی حمل علیه فأخذته الاعراب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کله لا حقیقة له، وأولاده أعرف بقبره وأولاد کل الناس أعرف بقبور آبائهم من الأجانب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کم‌کم شهر وسعت پیدا نمود تا زمان سلطنت آقا محمد خان قاجار سر سلسله سلاطین قاجار که خندق و گودال‌های اطراف جزء شهر شدند و همان محلی که امامزادگان در خانه‌های عربی تبلیغات می‌نمودند، الحال در شیراز معروف است به محله گودعربان و مسجدی در آن محل هست که مرحوم شیخ علیخان زند، برادر کریم خان زند پادشاه ایران، از جهت جد اعلای ما مرحوم حاج سید ابراهیم مجتهد که از علمای معروف آن عصر بودند، بنا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نهم ماه ذی الحجه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کاظمین در سن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پس از سی سال ریاست و زعامت مسلمین جهان به رحمت ایزدی پیوست و با تشییع جنازه عمومی عجیبی که بعد از مرحوم شیخ مفید اعلی الله مقامه نظیر نداشته، به نجف اشرف حمل و در حجره‌ی جنب در صحن، مقابل ایوان طلا به آرامگاه ابدی سپرده شد رضوان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هفدهم ذی القعده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قم به رحمت ایزدی پیوست و در مدرس بالای سر دفن گردید رحمهْ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کرمانشاهان 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سه روز تعطیل عمومی جنازه‌ی آن مرحوم به اتفاق خود داعی حمل به عتبات عالیات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تشییع عموم طبقات اهالی کربلا از علمای اعلام و تجار و اصناف و دستجات ملی در رواق مطهر پشت سر حضرت سیدالشهداء ارواحنا فداه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قبر جد بزرگوارش سید ابراهیم مجاب، پهلوی درب مقبره سلاطین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آرامگاه ابدی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تأیید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فیروزآبادی،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لغت شیع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لغت شیع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ما جست و جو کردیم، حدیث یادشده را در حلیهْ الاولیاء نیافتیم، لکن ابو نعیم اصفهانی کتاب دیگری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حدیث با همین الفاظ در آن کتاب، صفحه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 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یزید بن شراحیل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رسول الله صلی الله علیه وآله وانا مسنده إلی صدری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ألم تسمع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آمَنُوا وَعَمِلُوا الصّالِحَاتِ أُولئِکَ هُمْ خَیْرُ 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جَزَاؤُهُمْ عِندَ رَبّهمْ جَنّاتُ عَدْنٍ تَجْری مِن تَحْتِهَا الْأَنْهَارُ خَالِدِینَ فِیهَا أَبَداً رَضِیَ اللهُ عَنْهُمْ وَرَضُوا عَنْهُ أنت وشیعتک وموعدی وموعدکم الحوض إذا جثت الامم للحساب تدعون غراً محجّلین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بینه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حدیث فی شیعته علیه السّلام ابن جوزی این حدیث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النبی صلی الله علیه وآله الی علی بن ابی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وشیعته هم الفائزون یوم القیامة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النبی صلی الله علیه وآله فأقبل علیه، 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نفسی بیده ان هذا وشیعته لهم الفائزون یوم القیامة ونزلت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أصحاب النبی صلی الله علیه وآله إذا أقبل علیّ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واخرج ابن عدی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أنت وشیعتک یوم القیامة راضین مرضیّین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بینه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النبی صلی الله علیه وآله وأقبل علی بن أبی طالب علیه السّلام 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أتاکم أخی، ثم التفت إلی الکعبة فضربها بیده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إنّ هذا وشیعته هم الفائزون یوم القیامة،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أولکم ایماناً معی وأوفاکم بعهد الله تعالی وأقومکم بأمر الله وأعدلکم فی الرعیة وأقسمکم بالسویة وأعظمکم عند الله 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ونزلت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أصحاب النبی صلی الله علیه وآله إذا أقبل علی علیه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حجر این حدیث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الحافظ جمال الدین الذرندی عن ابن عباس رضی الله عنهما أن هذه الآیة لما نزلت قال صلی الله علیه وآله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أنت وشیعتک، تأتی أنت وشیعتک یوم القیامة راضین مرضیّین ویأتی عدوک غضابا مقمحین،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عدوّی؟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تبرأ منک ولعنک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ذیل لغت قمح این حدیث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 علی قال له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ستقدم علی الله أنت وشیعتک راضین مرضیّین ویقدم علیه عدوّک غضاباً مقمحین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مناقبه الحسنه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الحسین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مثلک فی أمّتی فی أمّتی مثل المسیح عیسی بن مریم افترق قومه ثلاث فرق؛ فرقة مؤمنون وهم الحواریون وفرقة عادوه وهم الیهود وفرقة غلوا فیه فخرجوا عن الایمان وان امتی ستفترق فیک ثلاث فرق؛ فرقة شیعتک وهم المؤمنون وفرقة أعداؤک وهم الناکثون وفرقة غلوا فیک وهم الجاحدون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یا علی وشیعتک فی الجنّة ومحبوا شیعتک فی الجنّة وعدوک والغالی فیک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کنزل العمال، متقی 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فضائل علی رضی الله عنه، ح </w:t>
      </w:r>
      <w:r>
        <w:rPr>
          <w:rFonts w:eastAsia="IRNazanin" w:cs="IRNazanin"/>
          <w:b w:val="false"/>
          <w:bCs w:val="false"/>
          <w:i w:val="false"/>
          <w:iCs w:val="false"/>
          <w:color w:val="333333"/>
          <w:sz w:val="20"/>
          <w:szCs w:val="20"/>
        </w:rPr>
        <w:t>36483</w:t>
      </w:r>
      <w:r>
        <w:rPr>
          <w:rFonts w:ascii="IRNazanin" w:hAnsi="IRNazanin" w:eastAsia="IRNazanin"/>
          <w:b w:val="false"/>
          <w:b w:val="false"/>
          <w:bCs w:val="false"/>
          <w:i w:val="false"/>
          <w:i w:val="false"/>
          <w:iCs w:val="false"/>
          <w:color w:val="333333"/>
          <w:sz w:val="20"/>
          <w:sz w:val="20"/>
          <w:szCs w:val="20"/>
          <w:rtl w:val="true"/>
        </w:rPr>
        <w:t>؛ مناقب علی بن ابی طالب علیه السّلام وما نزل من القرآن من علی علیه السّلام، ابن مردویه،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الشیعة لقب لقوم کانوا قد ألفوا امیرالمؤمنین علی بن أبی طالب صلوات الله علیه فی حیاة رسول الله صلی الله علیه وآله وعرفوا به، مثل سلمان الفارسی وأبی ذر الغفاری والمقداد بن الاسود و عمار بن یاسر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یقال لهم شیعة علی و اصحاب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الزینهْ، ابی حاتم رازی،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ذکر القاب الفرق فی الاسلام، معنی الشیعه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فبایع عمر ابابکر و انثال الناس علیه یبایعونه فی العشر الأوسط من ربیع الأول سنة احدی عشرة خلا جماعة من بنی هاشم والزبیر وعتبة بن أبی لهب و خالد بن سعید بن العاص والمقداد بن عمرو و سلمان الفارسی و ابی ذر و عمار بن یاسر و البراء بن عاؤب و أبی بن کعب و مالوا مع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اسماعیل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تاریخ ابو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خلافهْ ابی بکر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الأولیاء، ابو نعیم اصفهانی،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حال مقداد بن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حدیث را به این لفظ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أمرنی بحب أربعة واخبرنی أنه یحبهم، وانک یا علیّ منهم والمقداد وابوذر وسلمان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حدیث را به این لفظ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أمرنی بحب أربعة واخبرنی أنه یحبهم، قیل یا رسول الله سمّهم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منهم یقول ذلک ثلاثاً وابوذر والمقداد وسلمان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این روایت را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باب مناقب علی بن ابی طالب رضی الله عنه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 التاسع والثلاثون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 علیه السّلام، ذکر اسلام امیرالمؤمنین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کتاب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عریره از رسول اکرم صلی الله علیه وآله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العلم بالثریا لتناوله أناس من ابناء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در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نیز با تعابیر دیگر نیز به خارج علم، ایمان؟؟ که در کتاب سنن ترمذی نقل شده است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xml:space="preserve">، تفسیر سوره محمد و نیز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جمعه 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فصل عجم ذکر نشده است و نیز در کتب دیگر آنان نیز ذیل سوره جمعه و سوره محمد و فضل عجم،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کتاب معرفهْ الصحابهْ، ذکر سلمان الفارسی رضی الله عنه؛ المعجم الکبیر، 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سلمان فارسی، در این کتاب در مناسبت حدیث مؤاخاهْ و نیز در مناسبت جریان جنگ خندق این فضیلت از رسول خداصلی الله علیه وآله برای جناب سلمان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 رضی الله عنه، ذکر اسلام امیرالمؤمنین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قندوزی به نقل از کتاب فصل الخطاب خواجه پارسای بخاری، این جریان را در عصر خلیفه سوم دانسته، به اختصار نقل می‌کند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آل بویه و پاورقی‌های آن ترجمه و اینجا آورده شود و مطالب تشیع در قرن چهارم که توسط آقای زارع نوشته شده به اینجا برای نشان دادن دولت‌های شیعه آورده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 سکّه‌ها در کتاب دار الکتب الاسلامیه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در پاورقی آورده شود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باب فضل سلمان فارسی رضی الله عنه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از رسول خداصلی الله علیه وآله بعد از اینکه عمر به بالا نشستن سلمان فارسی در میان اعراب اعتراض داشت چنین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فضل للعربی علی العجمی ولا للأحمر علی الاسود الا بالتقوی، سلمان بحر لا ینذف وکنز لا ینفذ، سلمان منا اهل البیت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الا انّ ربّکم واحد وان أباکم واحد الا لافضل لعربی علی أعجمی ولا لعجمی علی عربی ولا لأحمر علی الاسود ولا اسود علی احمر الاّ بالتقوی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کتاب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أبی سعید خدری از رسول خداصلی الله علیه وآله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سید ولد آدم یوم القیامة ولا فخر وانا أول من تنشق عنه الأرض یوم القیامة ولا فخر، وأنا أول شافع یوم القیامة ولا 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 امیرالمؤمنین نقل کرده که آن حضرت این چنین مناجات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کفی لی عزّا أن أکون لک عبدا وکفی بی فخرا ان تکون لی ربّا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رفع الاسلام سلمان فارسی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ردیف کفش‌ها در انتهای مجلس که جای پستی به شمار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موسولینی ایتالیایی قائد و پیشوای ایتالیا دستور داد نماینده او از جامعه ملل خارج گردد به عذر آنکه برای من ننگ است که نماینده من در مجمعی بنشیند که نماینده سیاه‌پوست‌های حبشی در آنجا نشسته باشد، ولی پیغمبر عظیم الشان اسلام در چهارده قرن قبل، بلال سیاه حبشی را در آغوش محبت گرفته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ارحنا یا بلال؛ قرآن برای من بخوان و مرا مسرور و فرحناک گردان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مسمع أبی سیار عن رجل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علیاَعلیه السّلام لما فرغ من قتال اهل البصرة اتاه سبعون رجلاً من الزط فسلموا علیه وکلّموه بلسانهم فردّ علیهم بلسانهم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لست کما قلتم، انا عبدالله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 علیه 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أنت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لئن لم ترجعوا عما قلتم فیّ وتتوبوا إلی الله تعالی لأقتلنّکم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 أن یرجعوا أو یتوبوا، فامر أن یحفر لهم آبار فحفرت، ثم خرق بعضها إلی بعض، ثم قذفهم فیها، ثم طم رؤوسها، ثم ألهب النار فی بئر منها لیس فیها أحد، فدخل الدخان علیهم فماتوا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25/287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الامامهْ، باب نفی الغلو فی النبی والأئمهْ علیه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w:t>
      </w:r>
      <w:r>
        <w:rPr>
          <w:rFonts w:eastAsia="IRNazanin" w:cs="IRNazanin"/>
          <w:b w:val="false"/>
          <w:bCs w:val="false"/>
          <w:i w:val="false"/>
          <w:iCs w:val="false"/>
          <w:color w:val="333333"/>
          <w:sz w:val="20"/>
          <w:szCs w:val="20"/>
        </w:rPr>
        <w:t>25/284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الامامهْ، باب نفی الغلو فی النبی والأئمه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این حدیث را با اختلاف اندکی در الفاظ نقل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w:t>
      </w:r>
      <w:r>
        <w:rPr>
          <w:rFonts w:eastAsia="IRNazanin" w:cs="IRNazanin"/>
          <w:b w:val="false"/>
          <w:bCs w:val="false"/>
          <w:i w:val="false"/>
          <w:iCs w:val="false"/>
          <w:color w:val="333333"/>
          <w:sz w:val="20"/>
          <w:szCs w:val="20"/>
        </w:rPr>
        <w:t>25/285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الامامهْ، باب نفی الغلو فی النبی والأئمه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مضمون چند حدیث 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الامامهْ، باب نفی الغلو فی النبی والأئمه نقل کرده است، لکن با این تفاوت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احب الغلاهْ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أحبهم 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الامامهْ، باب نفی الغلو فی النبی والأئمه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25/273</w:t>
      </w:r>
      <w:r>
        <w:rPr>
          <w:rFonts w:ascii="IRNazanin" w:hAnsi="IRNazanin" w:eastAsia="IRNazanin"/>
          <w:b w:val="false"/>
          <w:b w:val="false"/>
          <w:bCs w:val="false"/>
          <w:i w:val="false"/>
          <w:i w:val="false"/>
          <w:iCs w:val="false"/>
          <w:color w:val="333333"/>
          <w:sz w:val="20"/>
          <w:sz w:val="20"/>
          <w:szCs w:val="20"/>
          <w:rtl w:val="true"/>
        </w:rPr>
        <w:t xml:space="preserve">، کتاب الامامهْ، باب نفی الغلو فی النبی والأئمه، قسمی از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Pr>
        <w:t>25/286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کتاب الامامهْ، باب نفی الغلو فی النبی والأئمه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زرارة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ولد عبدالله بن سبا یقول بالتفویض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التفویض؟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خلق محمداًصلی الله علیه وآله وعلیاعلیه السّلام ثم فوّض الأمر الیهما فخلقا ورزقا وأحییا وأماتا، فقال علیه السّلام کذب عدوّ الله إذا رجعت الیه فاقرأ علیه الآیة التی فی سورة 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جَعَلُوا للّهِ‌ِ شُرَکَاءَ خَلَقُوا کَخَلْقِهِ فَتَشَابَهَ الْخَلْقُ عَلَیْهِم قُلِ اللّهُ خَالِقُ کُلّ شَیْ‌ءٍ وَهُوَ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الی الرجل فاخبرته بما قال الصادق علیه السّلام فکأنّما ألقمته حجراً،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فکأنّما 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شیخ صدوق،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سنان عن أبیه عن أبیه جعفرعلیه السّلام ان عبدالله بن سباء کان یدّعی النبوّة ویزعم ان امیرالمؤمنین علیه السّلام هو الله تعالی عن ذلک فبلغ ذلک امیرالمؤمنین علیه السّلام فدعاه وسأله، فأقرّ بذلک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هو وقد کان ألقی فی روعی إنک أنت الله وأنّی نبیّ، فقال له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قد سخر منک الشیطان فارجع عن هذا ثکلتک أمّک وتُب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فحبسه واستتابه ثلاثة أیام، فلم یتب، فأحرقه بالنار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الشیطان استهواه فکان یأتیه ویلقی فی روعه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w:t>
      </w:r>
      <w:r>
        <w:rPr>
          <w:rFonts w:eastAsia="IRNazanin" w:cs="IRNazanin"/>
          <w:b w:val="false"/>
          <w:bCs w:val="false"/>
          <w:i w:val="false"/>
          <w:iCs w:val="false"/>
          <w:color w:val="333333"/>
          <w:sz w:val="20"/>
          <w:szCs w:val="20"/>
        </w:rPr>
        <w:t>25/286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کتاب الامامهْ، باب نفی الغلو فی النبی والأئمهْ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غیسی از علمای اهل تسنن در کتاب عمدهْ القاری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قرائت ابن عامر و نافع و یعقوب را آل یاسین ذکر کرده و نیز آلوسی در کتاب تفسیر خود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ابن عامر و نافع و یعقوب قرائت زید بن علی را نیز آل یاسین کرده است و در ادامه اضافه می‌کند که در مصحف عثمانی نیز منفصل نوشته شده که تایید این قرائت است و همین طور حاکم حسکانی از علمای بزرگ اهل تسنن در کتاب شواهد التنزیل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بیان احادیث مؤید این قرائت آن را قرائت نافع و ابن عامر و ورش و شیبه بیان کرده و در کتب دیگر اهل تسنن نیز روایات آن از ابن عباس و امیرالمؤمنین علیه السّلام 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بداء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حجر در کتاب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اهل مدینه را آل یاسین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علاوه بر منابع اهل تسنن در کتب شیعه قرائت اهل بیت علیه السّلام را آل یاسین ذکر کرده است و جالب این است که امام رضاعلیه السّلام در مجلس مامون که مناظره بین آن حضرت و علمای اهل تسنن آن زمان برگزار شده بود به این آیه در فضیلت اهل بیت استدلال می‌کنند و از علمای حاضر در مجلس می‌پرسند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همه می‌گویند پیامبر اکرم صلی الله علیه وآله، و حضرت می‌فرمایند پس آل یاسین، آل پیامبر هستند و خدای متعال در سوره صافات در ردیف پیامبران اولوا العزم بر آنان سلام فرستاده است، و احدی از علمای حاضر به آن حضرت نسبت به قرائت آیه ایراد نمی‌گیرند که بگویند قرائت شما صحیح نیست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و از این جریان معلوم می‌شود که تا آن زمان بین مسلمانان قرائت آل یاسین رواج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جماعة من المفسرین عن إبن عباس انه قال فی قوله تعالی سلام علی آل یس سلام علی أل محمدصلی الله علیه وآله ونقله النقاش عن الکلبی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آل یس علی آل محمدصلی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26/162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به آن اشاره کردیم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گفته مؤلف به این معنا نیست که پیامبر اکرم صلی الله علیه وآله روایتی را به این معنی فرموده باشند بلکه منظور ایشان همان روایاتی است که در ادامه بیان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کتاب الدعوات، باب الصلاهْ علی النبی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کتاب الصلاهْ، باب الصلاهْ علی النبی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فصل فی الآیات الواردهْ فی فضائل اهل البیت،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حدیث را به همان لفظی که از ینابیع نقل کردیم آورده است و بعد از حدیث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فسؤالهم بعد نزول الآیة واجابتهم باللهم صل علی محمد وعلی آل محمد إلی آخره، دلیل ظاهر علی أن الامر بالصلاة علی اهل بیته وبقیة آله مراد من هذه الآیة والا لم یسألوا عن الصلاة علی اهل بیته وآله عقب نزولها ولم یجابوا بما ذکر، فلما أجیبوا به دلّ علی أن الصلاة علیهم من جملة المأمور به وانه صلی الله علیه وآله أقامهم فی ذلک مقام نفسه، لان القصد من الصلاة علیه مزید تعظیمه ومنه تعظیمهم ومن ثم لما أدخل من مرفی الکساء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انهم منی وأنا منهم، فاجعل صلاتکورحمتک ومغفرتک ورضوانک علیّ وعلیهم، وقضیة استجابة هذا الدعاء ان الله صلی علیهم معه فحینئذٍ طلب من المؤمنین صلاتهم علیهم معه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25/227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احزاب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المسألهْ الثالثه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ابن حجر نقل می‌کند حدیثی است از کعب بن عجرهْ که متن آن را از ینابیع نقل کردیم و در ادامه اظهار نظر او را به طور کامل از صواعق آوردیم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 به صلوات به پیامبر و آل آن حضرت در کتب صحاح و دیگر کتب اهل تسنن نیز ذکر شده که به آدرس بعضی از آنان اشاره می‌کنیم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قبل به متن کامل این حدیث اشاره کردیم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علیّ الصلاة البتراء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الصلاة البتراء؟ قال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وتمسکون؛ بل قولوا اللهم صلّ علی محمّد وعلی آل محمّد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شافعی،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وفیات الاعیان،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معارج الوصول الی معرفهْ فضل آل الرسول علیه السّلام، زرندی شافعی،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شیخ صدوق در کتاب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از امام صادق علیه السّلام چنین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قبول صلاة العبد یوم القیامة قبول سائر اعماله فإذا سلمت له صلاته سلمت جمیع أعماله، وان لم تسلم صلاته وردت علیه ردّ ما سواها من الأعمال الصالحة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46/199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علی بن الحسین السجادعلیه السّلام، باب احوال اولاده و ازواجه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عبیدة وزرارة جمیعاَ،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علیه السّلام أرسل محمد بن الحنفیة إلی علی بن الحسین علیه السّلام فخلا به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أخی قد علمت أنّ رسول الله صلی الله علیه وآله دفع الوصیّة والإمامة من بعده إلی أمیرالمؤمنین علیه السّلام ثمّ إلی الحسن علیه السّلام ثمّ إلی الحسین علیه السّلام وقد قتل أبوک رضی الله عنه و صلّی علی روحه و لم یوص، و أنا عمّک و صنو أبیک وولادتی من علیّ علیه السّلام فی سنّی وقدیمی أحقّ بها منک فی حداثتک، فلا تنازعنی فی الوصیّة والإمامة ولا تحاجّنی، فقال له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اتق الله ولا تدّع ما لیس لک بحقّ، إنّی أعظک أن تکون من الجاهلین، إنّ أبی یا عمّ صلوات الله علیه أوصی إلیّ قبل أن یتوجّه إلی العراق وعهد إلیّ فی ذلک قبل أن یستشهد بساعة وهذا سلاح رسول الله صلی الله علیه وآله عندی، فلا تتعرّض لهذا، فإنّی أخاف علیک نقص العمر وتشتّت الحال، إنّ الله عزّوجلّ جعل الوصیّة والإمامة فی عقب الحسین علیه السّلام فإذا أردت أن تعلم ذلک فانطلق بنا إلی الحجر الأسود حتّی نتحاکم إلیه ونسأله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الکلام بینهما بمکّة، فانطلقا حتّی أتیا 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الحسین لمحمد 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إبدأ أنت فابتهل إلی الله عزّوجلّ و سله أن ینطق لک الحجر ثمّ سل، فابتهل محمد فی الدعاء وسأل الله ثمّ دعا الحجر فلم یجبه، فقال علیّ بن الحسین علیه السّلام یا عمّ لو کنت وصیّاً وإماماً لأجابک، قال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 الله أنت یا ابن أخی وسله، فدعا الله علیّ بن الحسین علیه السّلام بما أراد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بالّذی جعل فیک میثاق الأنبیاء ومیثاق الأوصیاء ومیثاق الناس أجمعین لمّا أخبرتنا من الوصیّ والإمام بعد الحسین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فتحرّک الحجر حتّی کاد أن یزول عن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أنطقه الله عزّوجلّ بلسان عربیّ مبین،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الوصیّة والإمامة بعد الحسین بن علیّ‘ إلی علیّ بن الحسین بن علیّ بن أبی طالب وابن فاطمة بنت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محمد بن علیّ وهو یتولّی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الحجهْ، باب ما یفصل به بین دعوی المحق والمبطل فی أمر الامامهْ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در کتاب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والرای والمقایس، از امام صادق علیه السّلام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عبدالله علیه السّلام عن الحلال والحرام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حلال أبداَ إلی یوم القیامة وحرامه حرام أبدا إلی یوم القیامة، لا یکون غیره ولا یجیء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قطنی کتابی دارد به نام الزامات و تتبع که در آن به نقد و انتقاد به برخی از احادیث صحیحین پرداخته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w:t>
      </w:r>
      <w:r>
        <w:rPr>
          <w:rFonts w:eastAsia="IRNazanin" w:cs="IRNazanin"/>
          <w:b w:val="false"/>
          <w:bCs w:val="false"/>
          <w:i w:val="false"/>
          <w:iCs w:val="false"/>
          <w:color w:val="333333"/>
          <w:sz w:val="20"/>
          <w:szCs w:val="20"/>
        </w:rPr>
        <w:t>7/565</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کتاب البیوع، بیع الشطرنج والمزامیر والعیدان والمعازف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قول مسلم رحمه الله فی صحیحه فی باب صفة صلاة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کلّ شیء صحیح عندی وضعته ههنا؛ یعنی فی کتابه هذا الصحیح وانما وضعت ههنا ما اجمعوا علیه، فمشکل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وضع فیه أحادیث کثیرة مختلفاً فی صحّتها، لکونها من حدیث من ذکرناه ومن لم نذکره ممن اختلفوا فی صحّة حدیثه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 جوزی،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فصل فی الاسراء والمعراج، حدیثی از صحیح بخاری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مناقب الانصار، باب المعراج، از مالک بن صعصعهْ در توصیف معراج نقل می‌کند که بخش پایانی حدیث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فرضت علیّ الصلوات خمسین صلاة کلّ یوم، فرجعت فمررت علی موسی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أمرت؟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بخمسین صلاة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أمّتک لا تستطیع خمسین صلاة کلّ یوم وانّی والله قد جربت الناس قبلک و عالجت بنی اسرائیل أشدّ المعالجة، فارجع إلی ربّک فاسأله التخفیف لامّتک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فوضع عنّی عشراً، فرجعت إلی موسی فقال مثله، فرجعت فوضع عنّی عشراً، فرجعت إلی موسی، فقال مثله، فرجعت فوضع عنّی عشراً، فرجعت إلی موسی فقال مثله، فرجعت فأمرت بعشر صلوات کلّ یوم، فرجعت فقال مثله، فرجعت فأمرت بخمس صلوات کلّ یوم، فرجعت إلی موسی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أمرت؟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بخمس صلوات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أمّتک لا تستطیع خمس صلوات کلّ یوم وانّی قد جربت الناس قبلک وعالجت بنی اسرائیل اشدّ المعالجة، فارجع إلی ربّک فاسأله التخفیف لأمّتک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ربّی حتی استحییت، ولکن أرضی وأسلم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مناسب است به نام چند نفر از علمای اهل تسنّن که در جرح و تعدیل صحیحین و مخصوصاً صحیح بخاری کتاب نوشته‌اند اشاره کنیم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کتاب الصلاهْ، کتاب صفهْ الصلاهْ، باب فضل السجود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کتاب الرقاق، باب الصراط جسر جهنّم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الایمان، باب اثبات رؤیهْ المؤمنین فی الآخرهْ ربّهم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مسند ابی هریرهْ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مختلف در کتب اهل تسنّن ذکر شده که به بعضی از آنها اشاره می‌کنیم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مختلف در کتب اهل تسنن ذکر شده که به بعضی از آنها اشاره می‌کنیم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کتاب الایمان، باب معرفهْ طریق الرؤیه، حدیثی را از سوید بن سعید نقل کرده است که ذهبی در میزان الاعتدال،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شرح حال سوید بن سعید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البخاری حدیثه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النسائی ضعیف واما ابن معین فکذّبه وسبّه وروی ابن الجوزی انّ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الحدیث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کتاب المبتدأ، باب خفهْ اللحیه و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کتاب المبتدأ، باب کبر السنّ فی الاسلام و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کتاب المبتدأ، باب خلق الآدمی و فوائد أجزائه و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کتاب الأحکام والقضایا، باب ذمّ القول بالرأی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التوحید، باب فی ابطال الرؤیهْ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ما جاء فی الرؤیهْ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هریرة 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بنو اسرائیل یغتسلون عراة ینظر بعضهم الی بعض وکان موسی یغتسل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یمنع موسی أن یغتسل معنا الاّ أنّه أدر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مرّة یغتسل، فوضع ثوبه علی الحجر، ففرّ الحجر بثوبه، فخرج موسی فی إثره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ثوبی یا حجر، حتی نظرت بنو إسرائیل إلی موسی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بموسی من بأس وأخذ ثوبه، فطفق بالحجر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لندب بالحجر ستة أو سبعة ضرباً بالحجر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کتاب الغسل، باب من اغتسل عریاناً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کتاب الفضائل، باب من فضائل موسی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مسند ابی هریرهْ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ملک الموت إلی موسی‘ فلمّا جاءه صکّه، فرجع إلی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أرسلتنی إلی عبد لا یرید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الله علیه عینه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فقل له یضع یده علی متن ثور، فله بکلّ ما غطّت به یده بکلّ شعرة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رب ثم ماذا قال ثم الموت قال فالان فسأل أن یدنیه من الأرض المقدّسة رمیة بحجر قال قال رسول صلی الله علیه وآله فلو کنت ثم لاریتکم قبره إلی جانب الطریق عند الکثیب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کتاب الجنائز، باب من أحبّ الدفن فی الأرض المقدّسهْ و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کتاب الأنبیاء، باب وفاهْ موسی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الفضائل، باب من فضائل موسی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 عن النبی صلی الله علیه وآله وقال یونس رفع الحدیث إلی النبی صلی الله علیه وآله قد کان ملک الموت یأتی الناس عیاناً قال فأتی موسی فلطمه ففقأ عینه، فأتی ربّه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عبدک موسی فقأ عینی ولو لا کرامته علیک لعنفت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یونس لشققت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إذهب إلی عبدی فقل له فلیضع یده علی جلد أو مسک ثور، فله بکلّ شعرة وارت یده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فقال له ما بعد هذا قال الموت قال فالان قال فشمه شمة فقبض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یونس فردّ الله عزوجل عینه وکان یأتی الناس 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مسند ابی هریرهْ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ذکر وفاهْ موسی و هارون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مجلس پنجم به طور مفصل بررسی خواهد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واحد أحد متوحّد بالوحدانیة، متفرّد بأمره، خلق خلقاً ففوّض إلیهم أمر دینه، فنحن هم، یا ابن أبی یعفور نحن حجّة الله فی عباده وشهداؤه علی خلقه و أمناؤه علی وحیه وخزّانه علی علمه و وجهه الّذی یؤتی منه وعینه فی بریّته ولسانه الناطق وقلبه الواعی و بابه الّذی یدلّ علیه و نحن العاملون بأمره والداعون إلی سبیله، بنا عرف الله و بنا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الأدلاّء علی لله ولو لانا ما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تفسیر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حدیث ثقلین در کتب سنی‌ها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معشر الأنبیاء أمرنا أن نکلّم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9281</w:t>
      </w:r>
      <w:r>
        <w:rPr>
          <w:rFonts w:ascii="IRNazanin" w:hAnsi="IRNazanin" w:eastAsia="IRNazanin"/>
          <w:b w:val="false"/>
          <w:b w:val="false"/>
          <w:bCs w:val="false"/>
          <w:i w:val="false"/>
          <w:i w:val="false"/>
          <w:iCs w:val="false"/>
          <w:color w:val="333333"/>
          <w:sz w:val="20"/>
          <w:sz w:val="20"/>
          <w:szCs w:val="20"/>
          <w:rtl w:val="true"/>
        </w:rPr>
        <w:t>، شرح حال یحیی بن مالک بن أنس الأصبحی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الوثنیهْ فی الدیانهْ النصرانیهْ، تألیف تنیر بیرونی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جزم،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شنع المرجئیهْ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 ابن مردویه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الشرک الأصغر،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الشرک الأصغر؟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 یوم یجازی الله العباد بأعمالهم،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إلی الذین کنتم تراؤون فی الدنیا، انظروا هل تصیبون عندهم الجزاء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المستدرک علی الصحیحین،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کتاب التفسیر، سوره‌ی آل عمران، این حدیث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أخفی من دبیب الذر علی الصفا فی اللیلة الظلماء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أبی الجارود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وآله عن تفسیر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کان یرجو لقاء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مرائاة الناس فهو مشرک ومن زکی مرائاة الناس فهو مشرک ومن صام مرائاة الناس فهو مشرک ومن حجّ مرائاة الناس فهو مشرک ومن عمل عملاً ممّا أمر الله به مرائاة الناس فهو مشرک ولا یقبل الله عمل 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w:t>
      </w:r>
      <w:r>
        <w:rPr>
          <w:rFonts w:eastAsia="IRNazanin" w:cs="IRNazanin"/>
          <w:b w:val="false"/>
          <w:bCs w:val="false"/>
          <w:i w:val="false"/>
          <w:iCs w:val="false"/>
          <w:color w:val="333333"/>
          <w:sz w:val="20"/>
          <w:szCs w:val="20"/>
        </w:rPr>
        <w:t>69/297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الایمان والکفر، باب الریا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شیعیان حتی عوام‌ترین آنان به خوبی می‌دانند که تمام مقام و منزلت و عظمت معصومین علیه السّلام و اولیاء آنان به خاطر بندگی و پاکی و ایمان و تقوی آنان است و شیعیان به جهت تعظیم آن بزرگان که خدای تعالی آنان را چنین ستوده است، فَضّلَ اللهُ الْمُجَاهِدِینَ عَلَی الْقَاعِدِینَ أجْرَاً عَظِیماً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ابن حجر عسقلانی،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کتاب الجامع، باب التحذیر من الشرک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این حدیث را با مختصر اختلاف در الفاظ نقل کرده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الطهاره، باب تحریم قصد الریا والسمعه بالعبادهْ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این سؤال مطرح می‌شود که چرا حضرت سلیمان از آصف بن برخیا خواستند که این کار را انجام دهد و آیا خود ایشان دارای این قدرت نبودند که این کار را به انجام برسانند؟ این سئوالی است که یحیی بن اکثم از امام هادی علیه السّلام پرسیده بود و حضرت هادی علیه السّلام در جواب این سئوال به نکته مهمی اشاره کرده و 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عن قول الله جل وعز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الّذی عنده علم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آصف بن برخیا ولم یعجز سلیمان علیه السّلام عن معرفة ما عرف آصف لکن صلوات الله علیه السلام أودعه عند آصف بأمر الله، ففهمه ذلک لئلا یختلف علیه فی إمامته ودلالته کما فهم سلیمان علیه السّلام فی حیاة داودعلیه السّلام لتعرف نبوته وإمامته من بعده لتأکد الحجة علی الخلق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چنین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الله أن یجری الاشیاء الا بأسباب، فجعل لکل شیء سببا و جعل لکل سبب شرحاً و جعل لکل شرح علما و جعل لکل علم ناطقاً، عرفه من عرفه، وجهله من جهله، ذاک رسول الله صلی الله علیه وآله ونحن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حضرت به عثمان بن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ماورد من السیر والأخبار فی أمر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این حدیث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حسن بن الحسین قالوا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فاطمة علیهاالسّلام اجماع أبی بکر علی منعها فدک، لاثت خمارها، وأقبلت فی لمّة من حفدتها ونساء قومها تطأفی ذیولها ما تخرم مشیتها مشیة رسول الله صلی الله علیه وآله حتی دخلت علی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أبتدأ بحمد من هو أولی بالحمد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خطبة طویلة جیدة قالت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حق تقاته وأطیعوا فیما أمرکم به، فانّما یخشی الله من عباده العلماء واحمدوا الله الّذی لعظمته ونوره یبتغی من فی السموات والأرض إلیه الوسیلة، ونحن وسیلته فی خلقه ونحن خاصّته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 أنّ الحدیث التمسّک بذلک طرقاً کثیرة وردت عن نیف وعشرین صحابیاً ومر له طرق مبسوطة فی حادی عشر الشبه وفی بعض تلک الطرق انّه قال ذلک بحجّة الوداع بعرفة وفی أخری انّه قاله بالمدینة فی مرضه وقد امتلأت الهجرة بأصحابه وفی أخری انّه قال ذلک بغدیر خم وفی أخری انّه قال لما قام خطیباً بعد انصرافه من الطائف کما مر ولا تنافی إذ لا مانع من أنه کرّر علیهم ذلک فی تلک المواطن وغیرها اهتماماً بشأن الکتاب العزیز والعترة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المصنوعه، سیوطی،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بعد از آنکه حدیثی از صحیح بخاری،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کتاب الطب، باب الشرط فی الرقیه بقطیع من الغنم، نقل می‌کند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له مناکیر وثابت لا یعرف والحدیث منکر، ای من هذا الطریق بهذه القصة والا فهو بهذا اللفظ فی صحیح البخاری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شرح حال احمد بن عیسی المصری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این عبارت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سعید البردعی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أبازُرعة ذکر عنده صحیح مسلم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أرادوا التقدّم قبل أوانه، فعملوا شیئاً یتسوقون 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الجنّهْ وصفهْ نعیمها وأهلها، باب النار یدخلها الجبّارون والجنّة یدخلها الضعفاء، مسلم این حدیث را نقل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افلح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هریرة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طالت بک مدة، أوشک أن تری قوماً یغدون فی سخط الله ویروحون فی لعنته فی أیدیهم مثل أذناب البقر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صاحب کتاب صحیح، اعتقاد دارد که الفاظ قرآن مخلوق است و این عقیده نزد اکثر اهل تسنّن بدعت و گمراهی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او را از بخارا و نیشابور بیرون کردند و محدّثین بزرگی مانند ابو حاتم و ابو زرعهْ رازی بر او طعنه زدند و محمّد بن یحیی ذهلی ارتباط با بخاری را ممنوع کرد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ما جست و جو کردیم، از میان افرادی که مؤلّف به عنوان رجال ضعیف صحیحین نام برده، تنها از سه نفر در صحیحین حدیث نقل شده است و آن سه نفر ابوهریره، عمران بن حطان و عکرمه می‌باشند و از سایر افراد به این اسامی که مؤلف نقل کرده، حدیثی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مؤلف در ضبط نام آنها خلط کرده یا از این افراد با اسامی مشابه حدیث نقل 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بیان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 صلّی الله علیه وسلّم یقول یکشف ربنا عن ساقه فیسجد له کلّ مؤمن و مؤمنة ویبقی من کان یسجد فی الدنیا رئاء وسمعة فیذهب لیسجد فیعود ظهره طبقاً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کتاب التفسیر، سوره قلم، آیه یوم یکشف عن ساق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رسول الله صلی الله علیه وآله وعندی جاریتان تغنیان بغناء بُعاث، فاضطجع علی الفراش وحوّل وجهه ودخل أبوبکر فانتهرنی وقال مزمارة الشیطان عند النبی صلی الله علیه وآله فأقبل علیه رسول الله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دعهما فلما غفل غمزتهما فخرجتا وکان یوم عید یلعب السودان بالدرق والحراب فاما سألت النبی صلی الله علیه وآله واما قال أتشتهین تنظرین؟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فأقامنی وراءه خدّی علی خدّه وهو یقول دونکم یا بنی أرفدة حتی إذا 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کتاب العیدین، باب الحراب والدرق یوم العید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صلاهْ العیدین، باب الرخصهْ فی اللعب الّذی لا معصیهْ فیه فی أیّام العید، حدیث را همانند بخاری نقل کرده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فضائل الصحابه، باب فضائل علی بن أبی طالب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کتاب المناسک، باب صفهْ حجّهْ النبی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کتاب المناقب، باب فی مناقب اهل‌بیت النبی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احمی بن شعیب نسائی،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قول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فهذا ولیّه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أبی سعید الخدری،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مسند زید بن ثابت، که در دو مورد اخیر، حدیث را 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تارک فیکم خلیفتین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اهل رسول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حال حذیفه بن أسید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ابن اثیر،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حال حسن بن علی بن أبی طالب و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شرح حال عبدالله بن حنطب الحارث، که در مورد اخیر هم حدیث را به این عبارت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سائلکم عن اثنتین؛ عن القرآن وعن عترتی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مسند زید بن ارقم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مسند حسن بن علی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ذهبی،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کتاب معرفهْ الصحابه، باب فضائل امیرالمؤمنین، وصیهْ النبی صلّی الله علیه وسلّم فی کتاب الله وعترهْ رسوله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کتاب الواسطهْ فی الخطب، خطبهْ رسول الله صلی الله علیه وآله فی حجّهْ الوداع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مقدّمه مؤلّف، تحت عنوان اللفظهْ الثانیهْ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ضمن حدیثی طولانی به این حدیث اشاره کرده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9/133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یؤمی فیها الی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وهجروا السبب الّذی أمروا بمودّته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شبلنجی و بهامشه اسعاف الراغبین، محمد بن علی الصبان،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در حاشیه کتاب یافتیم و احتمال دارد که مؤلّف با اعتماد بر حاشیه، حدیث را از متن نقل کرده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مؤاخاهْ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حدیث را به این لفظ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خلفت فیکم ما إن تمسّکتم به لن تضلّوا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وأهل بیتی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ثعلبی،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حدیث را به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این حدیث را به طرق مختلف نقل کرده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الکبری، گنجی شافعی،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محمَد بن سعد،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ذکر عرض رسول الله القرآن علی جبرئیل واعتکافه فی السنهْ التی قبض فیها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کثیر،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حدیث را با اسناد و الفاظ مختلف نقل کرده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شرح حال صالح بن موسی الطلحی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یحیی بن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شرح حال صالح بن موسی الطلحی، الأوَل من التابعین ومن بعدهم من أهل المدینه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 احمد بن شعیب نسائی،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شرح حال صالح بن موسی الطلحی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الصغیر، بخاری،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شرح حال صالح بن موسی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ابن عدی،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شرح حال صالح بن موسی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در صحیح مسلم نیافتیم، لکن ابن حجر مکی در صواعق المحرقه،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کامل این حدیث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روایة مسلم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حاکی از آن است که این حدیث را مسلم نقل کرده است؛ گرچه امروز در صحیح مسلم دیده نمی‌شود و این تحریفی آشکار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6507</w:t>
      </w:r>
      <w:r>
        <w:rPr>
          <w:rFonts w:ascii="IRNazanin" w:hAnsi="IRNazanin" w:eastAsia="IRNazanin"/>
          <w:b w:val="false"/>
          <w:b w:val="false"/>
          <w:bCs w:val="false"/>
          <w:i w:val="false"/>
          <w:i w:val="false"/>
          <w:iCs w:val="false"/>
          <w:color w:val="333333"/>
          <w:sz w:val="20"/>
          <w:sz w:val="20"/>
          <w:szCs w:val="20"/>
          <w:rtl w:val="true"/>
        </w:rPr>
        <w:t>، شرح حال علی بن محمّد المطرز</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لغت زخخ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مقدمه مؤلّف، تنبیه علی ذکر شیء مما جاء فی فضلهم وفضل محبتهم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در تاریخ المدینهْ نیافتیم، لکن سمهودی در جواهر العقدین،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همین حدیث را به طور کامل نقل کرده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شبلنجی،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27/167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المسألهْ الثانیه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طبرانی،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 xml:space="preserve">، احادیث محمد بن عبدالعزیز بن محمد بن ربیعهْ الکلابی و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احادیث حسین بن احمد بن منصور بن سجاده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اهل رسول الله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مودّهْ القربی، سید علی همدانی، مودّه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حضرمی سه بیت اوّل این اشعار را نقل کرده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أنّ عمر بن الخطاب کان إذا قحطوا استسقی بالعبّاس بن عبدالمطّلب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کنّا نتوسّل إلیک بنبیّنا فتسقینا وانّا نتوسّل إلیک بعمّ نبیّنا فاسقنا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فیسقون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عبدالله بن مسعود انّ عمر بن الخطاب خرج یستسقی بالعبّاس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نتقرّب إلیک بعمّ نبیّک وقفیة آبائه وکبر رجاله، فانّک قلت وقولک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الْجِدَارُ فَکَانَ لِغُلاَمَیْنِ یَتِیمَیْنِ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فحفظتهما لصلاح أبیهما، فاحفظ اللّهم نبیّک فی عمّه دلّونا به إلیک مستشفعین ومستغفرین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رحمت ایزدی پیوست و در طرف راست درب قبله نجف اشرف مدفون گردید رحمه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 الحجّهْ الخامسه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بأنباء العمر، ابن حجر عسقلانی،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وفیات سنهْ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مکی العراقی کان عارفاً بالاصول والعربیة، فقتل علی الرفض ومذهب النصیریه فی جمادی الأولی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سرکیس، </w:t>
      </w:r>
      <w:r>
        <w:rPr>
          <w:rFonts w:eastAsia="IRNazanin" w:cs="IRNazanin"/>
          <w:b w:val="false"/>
          <w:bCs w:val="false"/>
          <w:i w:val="false"/>
          <w:iCs w:val="false"/>
          <w:color w:val="333333"/>
          <w:sz w:val="20"/>
          <w:szCs w:val="20"/>
        </w:rPr>
        <w:t>2/1157</w:t>
      </w:r>
      <w:r>
        <w:rPr>
          <w:rFonts w:ascii="IRNazanin" w:hAnsi="IRNazanin" w:eastAsia="IRNazanin"/>
          <w:b w:val="false"/>
          <w:b w:val="false"/>
          <w:bCs w:val="false"/>
          <w:i w:val="false"/>
          <w:i w:val="false"/>
          <w:iCs w:val="false"/>
          <w:color w:val="333333"/>
          <w:sz w:val="20"/>
          <w:sz w:val="20"/>
          <w:szCs w:val="20"/>
          <w:rtl w:val="true"/>
        </w:rPr>
        <w:t>، سرکیس به طور مختصر جریان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قبض شیخنا الشهید الثانی بمکّة المشرّفة بأمر السلطان سلیم ملک الروم فی خامس شهر ربیع الأوّل سنة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القبض علیه بالمسجد الحرام بعد فراغه من صلاة العصر وأخرجوه إلی بعض دور مکّة وبقی محبوساَ هناک شهراَ وعشرةَ أیّام ثمّ ساروا به علی طریق البحر إلی قسطنطنیة وقتلوه بها فی تلک السنة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رضا قلی خان هدایت، </w:t>
      </w:r>
      <w:r>
        <w:rPr>
          <w:rFonts w:eastAsia="IRNazanin" w:cs="IRNazanin"/>
          <w:b w:val="false"/>
          <w:bCs w:val="false"/>
          <w:i w:val="false"/>
          <w:iCs w:val="false"/>
          <w:color w:val="333333"/>
          <w:sz w:val="20"/>
          <w:szCs w:val="20"/>
        </w:rPr>
        <w:t>15/8541</w:t>
      </w:r>
      <w:r>
        <w:rPr>
          <w:rFonts w:ascii="IRNazanin" w:hAnsi="IRNazanin" w:eastAsia="IRNazanin"/>
          <w:b w:val="false"/>
          <w:b w:val="false"/>
          <w:bCs w:val="false"/>
          <w:i w:val="false"/>
          <w:i w:val="false"/>
          <w:iCs w:val="false"/>
          <w:color w:val="333333"/>
          <w:sz w:val="20"/>
          <w:sz w:val="20"/>
          <w:szCs w:val="20"/>
          <w:rtl w:val="true"/>
        </w:rPr>
        <w:t>، ذکر ملاقات و مقالات با محمد امین خان ازبک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سفارتنامه خوارزم،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همت مجمع جهانی شیعه‌شناسی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 که در آن به تاریخ شیعیان آن و مظلومیت‌های آنها پرداخته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تحریکات بیگانگان، عاقبت کار خود را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ایجاد انقلاب‌های داخلی، اسباب سقوط آن پادشاه فعّال و خدمتگزار به اتحاد مسلمین را فراهم و از سلطنت برکنار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مظلومیت بخشی از شیعیان هند کشمیر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 که در آن شرح حال شیعیان و بزرگان آن سامان شده و پرده از تاریخ و مظلومیت تشیع در آن کشور برداشته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لِلْمَلاَئِکَةِ اسْجُدُوْا لآِدَمَ فَسَجَدُوا إِلّا إِبْلِیسَ أَبَی وَاسْتَکْبَرَ وَکَانَ مِنَ الْکَافِرِینَ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خَلَقْنَاکُمْ ثُمّ صَوّرْنَاکُمْ ثُمّ قُلْنَا لِلْمَلاَئِکِةِ اسْجُدُوا لآِدَمَ فَسَجَدُوا إِلّا إِبْلِیسَ لَمْ یَکُن مِنَ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لِلْمَلاَئِکَةِ اسْجُدُوا لِآدَمَ فَسَجَدُوا إِلّا إِبْلِیسَ قَالَ ءَأَسْجُدُ لِمَنْ خَلَقْتَ طِیناً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لِلْمَلاَئِکَةِ اسْجُدُوا لِآدَمَ فَسَجَدُوا إِلّا إِبْلِیسَ کَانَ مِنَ الْجِنّ فَفَسَقَ عَنْ أَمْرِ رَبّهِ أَفَتَتّخِذُونَهُ وَذُرّیّتَهُ أَوْلِیَاءَ مِن دُونِی وَهُمْ لَکُمْ عَدُوّ بِئْسَ لِلظّالِمِینَ 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لِلْمَلاَئِکَةِ اسْجُدُوا لِآدَمَ فَسَجَدُوا إِلّا إِبْلِیسَ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آیات دیگر قرآن بر این حقیقت دلالت دارد مانند قصه مؤمن آل فرعون که بعد از دنیا رفتن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ادْخُلِ الْجَنّةَ قَالَ یَا لَیْتَ قَوْمِی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لِی رَبّی وَجَعَلَنِی مِنَ الْمُکْرَمِینَ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عذاب قوم نوح که خدای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خَطِیئاتِهِمْ اُغْرِقُوا فَاُدْخِلُوا نَاراً فَلَمْ یَجِدُوا لَهُم مِن دُونِ اللهِ أنصَاراً و نیز عذاب آل فرعون بلافاصله بعد از مرگشان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وَحَاقَ بِآلِ فِرْعَوْنَ سُوءُ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یُعْرَضُونَ عَلَیْهَا غُدُوّاً وَعَشِیّاً وَیَوْمَ تَقُومُ السّاعَةُ أدْخِلُوا آلَ فِرْعَوْنَ أشَدّ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97/295</w:t>
      </w:r>
      <w:r>
        <w:rPr>
          <w:rFonts w:ascii="IRNazanin" w:hAnsi="IRNazanin" w:eastAsia="IRNazanin"/>
          <w:b w:val="false"/>
          <w:b w:val="false"/>
          <w:bCs w:val="false"/>
          <w:i w:val="false"/>
          <w:i w:val="false"/>
          <w:iCs w:val="false"/>
          <w:color w:val="333333"/>
          <w:sz w:val="20"/>
          <w:sz w:val="20"/>
          <w:szCs w:val="20"/>
          <w:rtl w:val="true"/>
        </w:rPr>
        <w:t xml:space="preserve">، در زیارت امام حسین و آدم و نوح علیه السّلام نزد قبر مولانا امیرالمؤمنین علیه السّلام عبارت چنین نقل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عالماً انک تسمع کلامی و تردّ کلامی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کمال الدین میثم بن علی بن میثم بحرانی،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شیخ محمد عبده،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الحیوان،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ذکر حمل الرأس الی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نافق وقال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جاءت الرؤوس کان یزید فی منظره علی جیرون فأنشد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بدت تلک الحمول وأشرقت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 معجم البلدان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جیرون سقفی مستطیل است بر ستون‌ها بنا کرده شده، نزدیک دروازه دمشق و برگرد آن شهری است که یکی از جبابره در زمان قدیم، قلعه‌ای در آنجا ساخته و بعدها صابئین آنجا عمارت کردند و در داخل آن، معبدی برای مشتری ساختند و آنجا تفرج‌گاه عمومی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ذکر حمل الرأس الی یزید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 یکی از اجداد یزید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 ابی الفرج ابن الجوزی،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احادیث آخر فی ضرب یزید بالقضیب و الخیزران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الجوزی جریان را این‌گونه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جیء برأس الحسین بن علی فوضع بین یدی یزید بن معاویه فتمثل بهذین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اشیاخی ببدر شهدوا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عبدالله بن محمد بن عامر شبراوی،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الامام الحسین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الحیوان، دمیری،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درب قرد لیزید علی رکوب الحمار وسابق به مع الخیل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ذکر لمع من أخبار یزید، فسوق یزید و عمّاله مسعودی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له قرد یکنّی بأبی قیس یحضره مجلس منادمته ویطرح له متِکأ وکان قرداً خبیثاً وکان یحمله علی أتان وحشیة قد ریضت وذللت لذلک بسرج ولجام ویسابق بها الخیل یوم الحلبه، فجاء فی بعض الأیّام سابقاً فتناول القصبة ودخل الحجرة قبل الخیل وعلی أبی قیس قباء من الحریر الأحمر والأصفر مشمر وعلی رأسه قلنسوة من الحریر ذات ألوان بشقائق وعلی الاتان سرج من الحریر الأحمر منقوش ملمع بأنواع من الألوان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ذکر لمع من أخبار یزید، فسوق یزید وعماله مسعودی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شمل الناس جور یزید وعمّاله وعمّهم ظلمه وما ظهر من فسقه من قتله ابن بنت رسول الله صلی الله علیه وآله وأنصاره وما أظهر من شرب الخمور وسیره سیرة فرعون بل کان فرعون أعدل منه فی رعیّته وأنصف منه لخاصّته وعامّته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 فی یزید بن معاویه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وذکر المداینی فی کتاب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القتلی یوم الحرة سبع مائة من وجوه الناس من قریش والأنصار والمهاجرین ووجوه الموالی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من لم یعرف من عبد أو حرّ أو امرأة فعشرة آلاف وخاض الناس فی الدماء حتی وصلت الدماء إلی قبر رسول الله وامتلأت الروضة والمسجد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التجأ الناس إلی حجرة رسول الله ومنبره والسیف یعمل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 فی یزید بن معاویه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سبط ابن جوزی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 أیضاً المدائنی عن أبی 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بن حسان ولدت ألف امرأة بعد الحرّة من غیر زوج وغیر المدائنی یقول عشرة آلاف امرأة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فضائل المدینهْ باب حرم 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حدیث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شیء إلاّ کتاب الله وهذه الصحیفة عن النبی صلّی الله علیه وسلّم المدینة حرم مابین عائر إلی کذا من أحدث فیها حدثاً أو آوی محدثاً فعلیه لعنة الله والملائکة والناس أجمعین، لا یقبل منه صرف ولا عدل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المسلمین واحدة فمن أخفر مسلماً فعلیه لعنة الله والملائکة والناس أجمعین، لا یقبل منه صرف ولا عدل ومن تولّی قوماً بغیر إذن موالیه فعلیه لعنة الله والملائکة والناس أجمعین، لا یقبل منه صرف ولا عدل ومن تولّی قوماً بغیر إذن موالیه فعلیه لعنة الله والملائکة والناس أجمعین، لا یقبل منه صرف و لا عدل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کتاب الحج، باب فضل 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هریرة 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حرم، فمن أحدث فیها حدثاً أو آوی محدثاً فعلیه لعنة الله والملائکة والناس أجمعین، لا یقبل منه یوم القیامة عدل ولا صرف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وعید من أحدث بها حدثاً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 فی یزید بن معاویه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مسند سائب بن خلاّد أبی سهله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عبدالله بن محمد بن عامر شبراوی،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 لعن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السعد التفتازانی بعد ذکره نحو ذلک والحق أن رضا یزید بقتل الحسین واهانته أهل بیت رسول الله مما تواتر معناه وان کانت تفاصیله أحادا، فنحن لا نتوقّف فی شأنه بل فی ایمانه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فلعنة الله علیه وعلی أنصاره وعلی أعوانه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قسم دوم،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ویجوز اتفاقاً اللعن علی من قتل الحسین رضی الله عنه أو أمر بقتله أو أجازه أو رضی به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هریره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ابا هریره یقول 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لیرعفن علی منبری جبار من جبابرة بنی امیة یسیل رعافه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لغت أمم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به تفصیل، در مجلس دهم خواهد آمد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ابی‌ذر رضی الله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اطاعنی فقد اطاع الله ومن عصانی فقد عصی الله ومن اطاع علیّاً فقد اطاعنی ومن عصی علیّاً فقد عصانی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صحیحة کأنّی قد دعیت فأجبت إنّی قد ترکت فیکم الثقلین أحدهما آکد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عزّوجلّ وعترتی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فانظروا کیف تخلفونی فیهما، فإنّهما لن یفترقا حتّی یردا علیّ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تتقدّموهما فتهلکوا ولا تقصّروا عنهما فتهلکوا ولا تعلّموهم فإنّهم أعلم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قوله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تتقدّموهما فتهلکوا ولا تقصّروا عنهما فتهلکوا ولا تعلّموهم فإنّهم أعلم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دلیل علی أن ّ من تأهل منهم للمراتب العلیة والوظائف الدینیة، کان مقدّماً علی غیره ویدلّ له التصریح بذلک فی کلّ قریش کما مرّ فی الأحادیث الواردة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ثبت هذا الجملة قریش، فأهل البیت النبویّ الّذین هم غرة فضلهم ومحتد فخرهم والسبب فی تمییزهم علی غیرهم بذلک أحری وأحقّ وأولی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خاتمه، باب وصیهْ النبیّ صلی الله علیه وآله بهم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روایت در کتب دیگر اهل تسنّن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بقیهًْ اخبار الحسن بن علی؛ و نیز در همین کتاب 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ابوالطفیل عامر بن واثله عن زید بن ارقم؛ کنز العمال، متقی هندی، 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الباب الثانی فی الاعتصام بالکتاب والسنه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الأوزاعی و سفیان 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فی الاسلام مولود أشأم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الشافعی شرّ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 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13/419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 شرح حال نعمان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همین جلد،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این عبارت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إسحاق بن إبراهیم الحنینی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فی الاسلام مولود أضرّ علی أهل الاسلام من أبی حنیفه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عبدالله بن عبدالحکم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محمّد بن إدریس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فی کتب لأصحاب أبی حنیفة، فإذا فیها مائة و ثلاثون ورقة، فعددت منها ثمانین ورقة خلاف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کان خطأ، فصارت الفروع ماضیة علی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13/437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 شرح حال نعمان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حنیفه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قلّب الشریعة ظهراً لبطن، وشوّش مسلکها وغیّر نظامها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غزالی،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کتاب الفتوی،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زمخشری،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العلم والحکم والأدب والکتاب والقلم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در المنخول،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کتاب الفتوی،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أبوحنیفه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مجتهداً لأنّه کان لا یعرف اللغة وعلیه یدلّ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رماه بأبو قبیس وکان لا یعرف الأحادیث ولهذا ضری بقبول الأحادیث الضعیفة وردّ الصحیح منها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مؤلّف الکتاب وبعد هذا فاتفق الکلّ علی الطعن فیه، ثم انقسموا علی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 طعنوا فیه لما یرجع إلی العقائد والکلام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طعنوا فی روایته وقلّة حفظه وضبطه وقوم طعنوا فیه لقوله بالرأی فیما یخالف الأحادیث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الجوزی،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شرح حال نعمان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حنیفه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الاصول، بیضاوی، کتاب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علم کذبه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استفاده از الابهاج فی شرح المنهاج، علی بن عبدالکافی السبکی،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 مالوصح لتوفیر الدواعی علی نقله کما نعلم انه لا بلدة بین مکة والمدینة أکبر منهما إذ لو کان لنقل وأدعت الشیعة أن النص دل علی إمامة علی ولم تتواتر کما تتواتر الاقامة والتسمیة ومعجزات الرسول صلی الله علیه وآله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الأولان من الفروع ولا کفر ولا بدعة فی مخالفتهما بخلاف الامامة وأمّا تلک المعجزات فلقلّة المشاهدین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قوشچی،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تستری،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فی مباحث الامامهْ واشتراط العصمهْ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این روزبهان در این کتاب نقل و بررسی شده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مسند عبدالله بن عمر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بَعْضَهُمْ دَرَجَاتٍ والظاهر أنّه أراد محمّداًصلی الله علیه وآله لأنّه هو المفضل علیهم، حیث أوتی مالم یؤته أحد، من الآیات المتکاثرة المرتقیة إلی ألف آیة 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لو یؤت إلاّ القرآن وحده لکفی به فضلاً منیفاً علی سائر ما أوتی الأنبیاء لأنّه المعجزة الباقیة علی وجه الدهر دون سائر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جار الله زمخشری،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ذیل أیه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ما جست و جو کردیم، عبارت یاد شده در بردارنده دو حدیث است، بخش اوّل آن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شارک بها السبع الشداد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علامه مجلسی در بحار الانوار، </w:t>
      </w:r>
      <w:r>
        <w:rPr>
          <w:rFonts w:eastAsia="IRNazanin" w:cs="IRNazanin"/>
          <w:b w:val="false"/>
          <w:bCs w:val="false"/>
          <w:i w:val="false"/>
          <w:iCs w:val="false"/>
          <w:color w:val="333333"/>
          <w:sz w:val="20"/>
          <w:szCs w:val="20"/>
        </w:rPr>
        <w:t>40/165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أمیرالمؤمنین، باب فی علمه و أنّ النبی صلی الله علیه وآله علّمه ألف باب؛ و قندوزی در ینابیع المودّهْ،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 این عبارت آغاز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عن العالم العلوی،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عاریة عن المواد، عالیة عن القوّة والاستعداد، تجلی الله لها فأشرقت، وطالعها فتلألأت وألقی فی هویتها مثاله فأظهر عنها أفعاله وخلق الإنسان ذا نفس ناطقة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فضائل أصحاب النبی، باب مناقب علی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فضائل الصحابه، باب فضائل علی رضی الله عنه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مسند ابی سعید الخدری و مسند جابر بن عبدالله، و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مسند اسماء بنت عمیس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مسند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باب فضائل علی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محمد بن عیسی ترمذی، ص</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کتاب المناقب، باب مناقب علی بن أبی طالب رضی الله عنه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عسقلانی،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شرح حال علی بن أبی طالب رضی الله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 رضی الله عنه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جلال الدین سیوطی،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حال علی بن أبی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أحادیث الواردهْ فی فضله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فضائل علی بن أبی طالب رضی الله عنه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3/1097</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أبی طالب رضی الله عنه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طبقات البدریین من المهاجرین، ذکر طبقهْ الاولی علیّ بن أبی طالب رضی الله عنه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مناقب سیدنا علی بن أبی طالب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مؤاخاهْ رسول الله 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برهان الدین حلبی،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باب غزوه تبوک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ذکر خلافهْ معاویهْ بن ابی سفیان، بین سعد و معاویه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32937</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رضی الله عنه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حال محمد بن احمد الفزاری؛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شرح حال محمد بن مزید ابن أبی الازهر؛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شرح حال محمد بن یوسف البلخی؛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شرح حال احمد بن صالح ابو عبدالله البزاز؛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شرح حال احمد بن محمد ابن بنت حاتم؛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شرح حال حسن بن یزید الحنظلی الجصاص؛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شرح حال حسین بن شداد القطان؛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 شرح حال حریز بن عثمان ابوعثمان الرحبی؛ </w:t>
      </w:r>
      <w:r>
        <w:rPr>
          <w:rFonts w:eastAsia="IRNazanin" w:cs="IRNazanin"/>
          <w:b w:val="false"/>
          <w:bCs w:val="false"/>
          <w:i w:val="false"/>
          <w:iCs w:val="false"/>
          <w:color w:val="333333"/>
          <w:sz w:val="20"/>
          <w:szCs w:val="20"/>
        </w:rPr>
        <w:t>9/365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شرح حال طریف بن عبیدالله الموصلی؛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شرح حال عبدالله بن الفضل الورّاق؛ </w:t>
      </w:r>
      <w:r>
        <w:rPr>
          <w:rFonts w:eastAsia="IRNazanin" w:cs="IRNazanin"/>
          <w:b w:val="false"/>
          <w:bCs w:val="false"/>
          <w:i w:val="false"/>
          <w:iCs w:val="false"/>
          <w:color w:val="333333"/>
          <w:sz w:val="20"/>
          <w:szCs w:val="20"/>
        </w:rPr>
        <w:t>11/432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شرح حال علی بن سراج المصری؛ </w:t>
      </w:r>
      <w:r>
        <w:rPr>
          <w:rFonts w:eastAsia="IRNazanin" w:cs="IRNazanin"/>
          <w:b w:val="false"/>
          <w:bCs w:val="false"/>
          <w:i w:val="false"/>
          <w:iCs w:val="false"/>
          <w:color w:val="333333"/>
          <w:sz w:val="20"/>
          <w:szCs w:val="20"/>
        </w:rPr>
        <w:t>12/323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6767</w:t>
      </w:r>
      <w:r>
        <w:rPr>
          <w:rFonts w:ascii="IRNazanin" w:hAnsi="IRNazanin" w:eastAsia="IRNazanin"/>
          <w:b w:val="false"/>
          <w:b w:val="false"/>
          <w:bCs w:val="false"/>
          <w:i w:val="false"/>
          <w:i w:val="false"/>
          <w:iCs w:val="false"/>
          <w:color w:val="333333"/>
          <w:sz w:val="20"/>
          <w:sz w:val="20"/>
          <w:szCs w:val="20"/>
          <w:rtl w:val="true"/>
        </w:rPr>
        <w:t>، شرح حال غیاث بن ابراهیم النخعی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شرح حال علی بن أبی طالب علیه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ذکر غزوه تبوک و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حدیث المؤاخاهْ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Pr>
        <w:t>9/468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علیه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w:t>
      </w:r>
      <w:r>
        <w:rPr>
          <w:rFonts w:eastAsia="IRNazanin" w:cs="IRNazanin"/>
          <w:b w:val="false"/>
          <w:bCs w:val="false"/>
          <w:i w:val="false"/>
          <w:iCs w:val="false"/>
          <w:color w:val="333333"/>
          <w:sz w:val="20"/>
          <w:szCs w:val="20"/>
        </w:rPr>
        <w:t>7/286</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شرح حال علی بن أبی طالب علیه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ازالهْ الخفاء عن خلافهْ الخلفاء، ولی الله دهلوی،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مآثر حضرت علی بن ابی طالب رضی الله عنه، سبب کثرت فضائل سیدنا علی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قرهْ العینین فی تفضیل الشیخین، ولی الله دهلوی،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4080</w:t>
      </w:r>
      <w:r>
        <w:rPr>
          <w:rFonts w:ascii="IRNazanin" w:hAnsi="IRNazanin" w:eastAsia="IRNazanin"/>
          <w:b w:val="false"/>
          <w:b w:val="false"/>
          <w:bCs w:val="false"/>
          <w:i w:val="false"/>
          <w:i w:val="false"/>
          <w:iCs w:val="false"/>
          <w:color w:val="333333"/>
          <w:sz w:val="20"/>
          <w:sz w:val="20"/>
          <w:szCs w:val="20"/>
          <w:rtl w:val="true"/>
        </w:rPr>
        <w:t>، شرح حال سیف آمدی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شرح حال سیف آمدی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ذهبی،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ذکر اختصاصه بأنه من النبی بمنزلهْ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قد سمع رجلاً یسبّ علیّاً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لأظنّک من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الاّ انّه لا نبی بعدی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xml:space="preserve">، کتاب الفضائل، بعد از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فضائل علیّ رضی الله عنه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حدیث را همانند طبری نقل کرده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فی اسلام أبی بکر وعلی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له أیضاً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إلاّ أنّه لا نبیّ بعدی</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فأباننفسه منه بالنبوّة، وأثبت له ما عداها من جمیع الفضائل والخصائص مشترکاً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شأن معاویه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مؤاخاهْ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عبارت یاد شده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منزلة هارون من موسی صلوات الله علیهما أنّه کان أخاه ووزیره وعضده فی النبوّة، وخلیفته علی قومه عند سفره، وقد جعل رسول الله صلی الله علیه وآله علیّاً منه بهذه المنزلة، الاّ النبوّة، فانّه صلی الله علیه وآله استثناها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أنّه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أخوه ووزیره وعضده وخلیفته علی أهله عند سفره إلی تبوک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بغیهْ الوعّاهْ، جلال الدین سیوطی،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فی أحادیث منتقاهْ من الطبقات الکبری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علی تصحیح الفضائل، شهاب الدین احمد بن جلال الدین الایجی،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صاحبها 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سدّ الأبواب فانّه کان لعلیّ علیه السّلام فقلبته البکریة إلی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کلام له علیه السّلام وقد سأله سائل عن أحادیث البدع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فیما وضع الشیعه والبکریه من الأحادیث</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الرقیم الکنانی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إلی المدینة زمن الجمل فلقینا سعد بن مالک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رسول الله صلی الله علیه وآله بسدّ الأبواب الشارعة فی المسجد وترک باب علیّ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مسند سعد بن مالک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عمر بن میمون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لجالس إلی ابن عباس إذ أتاه تسعة رهط،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تقوم معنا، وإمّا أن تخلونا یا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یومئذ صحیح قبل أن یعمی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أقوم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فتحدثوا فلا أدری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وهو ینفض ثوبه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وتف یقعون فی رجل له عشر وقعوا فی رجل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 أبواب المسجد غیر باب علیّ وکان یدخل المسجد وهو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احمد بن شعیب نسائی،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ascii="IRNazanin" w:hAnsi="IRNazanin" w:eastAsia="IRNazanin"/>
          <w:b w:val="false"/>
          <w:b w:val="false"/>
          <w:bCs w:val="false"/>
          <w:i w:val="false"/>
          <w:i w:val="false"/>
          <w:iCs w:val="false"/>
          <w:color w:val="333333"/>
          <w:sz w:val="20"/>
          <w:sz w:val="20"/>
          <w:szCs w:val="20"/>
          <w:rtl w:val="true"/>
        </w:rPr>
        <w:t>، کتاب الخصائص، باب ذکر قول النبی صلی الله علیه وآله فی علیّ انّ الله لا یخزیه أبداً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 ذکر اسلام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همان حدیثی که از مسند احمد از زید بن ارقم نقل کردیم، نقل کرده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فی سدّ الابواب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شمس الدین محمد جزری شافعی،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جزری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أعطی علیّ بن أبی طالب ثلاث خصال لان یکون فی خصلة منهنّ أحبّ إلیّ من أن أعطی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وسکناه بالمسجد مع رسول الله صلّی الله علیه وسلّم یحلّ له فیه ما یحلّ له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الرابع والعشرون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احادیث علی بن سعید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این حدیث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مصعب بن سعد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 صلی الله علیه وآله بسدّ الأبواب إلاّ باب علیّ،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سددت الأبواب کلّها إلاّ باب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سددت أبوابکم ولکنّ الله سدّها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شرح حال جعفر بن محمّد العلوی الحسنی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شیء من فضائل امیرالمؤمنین علی بن أبی طالب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المناقب، مناقب علی، باب فتح باب الذی فی المسجد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تاریخ علی بن أبی طالب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سیوطی،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12963</w:t>
      </w:r>
      <w:r>
        <w:rPr>
          <w:rFonts w:ascii="IRNazanin" w:hAnsi="IRNazanin" w:eastAsia="IRNazanin"/>
          <w:b w:val="false"/>
          <w:b w:val="false"/>
          <w:bCs w:val="false"/>
          <w:i w:val="false"/>
          <w:i w:val="false"/>
          <w:iCs w:val="false"/>
          <w:color w:val="333333"/>
          <w:sz w:val="20"/>
          <w:sz w:val="20"/>
          <w:szCs w:val="20"/>
          <w:rtl w:val="true"/>
        </w:rPr>
        <w:t>، السین مع الدال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قسطلانی، </w:t>
      </w:r>
      <w:r>
        <w:rPr>
          <w:rFonts w:eastAsia="IRNazanin" w:cs="IRNazanin"/>
          <w:b w:val="false"/>
          <w:bCs w:val="false"/>
          <w:i w:val="false"/>
          <w:iCs w:val="false"/>
          <w:color w:val="333333"/>
          <w:sz w:val="20"/>
          <w:szCs w:val="20"/>
        </w:rPr>
        <w:t>8/147</w:t>
      </w:r>
      <w:r>
        <w:rPr>
          <w:rFonts w:ascii="IRNazanin" w:hAnsi="IRNazanin" w:eastAsia="IRNazanin"/>
          <w:b w:val="false"/>
          <w:b w:val="false"/>
          <w:bCs w:val="false"/>
          <w:i w:val="false"/>
          <w:i w:val="false"/>
          <w:iCs w:val="false"/>
          <w:color w:val="333333"/>
          <w:sz w:val="20"/>
          <w:sz w:val="20"/>
          <w:szCs w:val="20"/>
          <w:rtl w:val="true"/>
        </w:rPr>
        <w:t>، کتاب فضائل الصحابه، باب قول النبی سدّوا الأبواب الاّ باب أبی‌بکر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برهان الدین حلبی،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حجّهْ الوداع، باب یذکر فیه مدّهْ مرضه صلی الله علیه وآله وما وقع فیه ووفاته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انّ النبی صلی الله علیه وآله أمر بسدّ الأبواب إلاّ باب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عال، وانّما أمر النبیّ صلی الله علیه وآله بسدّ الأبواب، وذلک لأنّ أبواب مساکنهم کانت شارعة إلی المسجد، فنهی الله تعالی عن دخول المساجد مع وجود الحیض والجنابة، فعمّ النبیّ صلی الله علیه وآله بالنهی عن الدخول فی المسجد والمکث فیه للجنب والحائض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 علیّاً بالاباحة فی هذا الموضع وما ذاک دلیل علی إباحته المکروه له، وانّما خصّ بذلک لعلم المصطفی صلی الله علیه وآله بأنّه یتحرّی من النجاسة هو وزوجته فاطمة وأولاده صلوات الله علیهم، وقد نطق القرآن بتطهیرهم فی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حدیث را در صحیحین نیافتیم، اما ترمذی در الجامع الصحیح، ص</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کتاب المناقب، باب مناقب علی، حدیث را به این لفظ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یحلّ لأحد یجنب فی هذا المسجد غیری وغیرک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 ذکر اسلام امیرالمؤمنین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مسند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حدیث را همان‌گونه که از ذخائر نقل کردیم، آورده است جز اینکه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با توجّه به اینکه ذخائر العقبی حدیث را از مسند احمد نقل کرده، ضبط صحیح همان یوم خیبر خواهد بود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علی تصحیح الفضائل، شهاب الدین احمد ایجی شافعی،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مریم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بصّرک الله بخفایا الأسرار و غوامض الحکم أن رسول الله صلی الله علیه وآله لمّا وصف علیّاًعلیه السّلام بکونه منه بمنزلة هارون من موسی علیه السّلام، فلابدّ فی کشف سرّه من بیان المنزلة التی کانت لهارون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انّ منزلة هارون من موسی کونه وزیراً له والوزیر مشتق من أحد معان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الثالث من الأزر وهو الظهر ومنه قوله تعالی عن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أُشدُد بِهِ أَزری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فیحصل بالوزیر قوّة الأمر واشتداد الظهر کما یقوی البدن ویشتد به، فکان من منزلة هارون من موسی أنّه یشدّ أزره ویعاضده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کونه شریکه فی أمره، فکان شریکه فی النبوّة علی ما نطق به 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فتلخیص منزلة هارون من موسی أنّه کان أخاه ووزیره وعضده وشریکه فی النبوّة وخلیفته علی قومه عند 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رسول الله صلی الله علیه وآله علیّاًعلیه السّلام منه بهذه المنزلة وأثبتها له إلاّ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ما عدا النبوّة المستثناة ثابتاً لعلی علیه السّلام من کونه أخاه ووزیره وعضده وخلیفته علی أهلی عند سفره إلی تبوک وهذه من المعارج الشراف ومدارج الازلاف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دلّ الحدیث بمنطوقه ومفهومه علی ثبوت هذه المزیة العلیة لعلیّ علیه السّلام وهو حدیث متفق علی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ایقاظ وتنبیه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الدلایل، شهاب الدین احمد ایجی شافعی،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6900</w:t>
      </w:r>
      <w:r>
        <w:rPr>
          <w:rFonts w:ascii="IRNazanin" w:hAnsi="IRNazanin" w:eastAsia="IRNazanin"/>
          <w:b w:val="false"/>
          <w:b w:val="false"/>
          <w:bCs w:val="false"/>
          <w:i w:val="false"/>
          <w:i w:val="false"/>
          <w:iCs w:val="false"/>
          <w:color w:val="333333"/>
          <w:sz w:val="20"/>
          <w:sz w:val="20"/>
          <w:szCs w:val="20"/>
          <w:rtl w:val="true"/>
        </w:rPr>
        <w:t>، شرح حال قزعهًْ بن سوید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حدیث المؤاخاهْ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فی اخبار رسول الله لعلی علیه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أحمد بن حنبل،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باب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مسند سعد بن أبی وقّاص</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أحمد بن شعیب نسائی،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منزلهْ علی بن أبی طالب من النبی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اصطفانی علی الأنبیاء فاختارنی واختار لی وصیّاً واخترت ابن عمّی وصیّی 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عضدی کما یشدّ عضد موسی بأخیه هارون وهو خلیفتی ووزیری، ولو کان بعدی نبیّاً لکان علیّ نبیّاً ولکن لا نبوّة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ذکر خلافهْ أمیرالمؤمنین علیّ بن أبی طالب کرّم الله وجهه، فضائله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الحلبیه، برهان الدین حلبی،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غزوهْ تبوک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احمد بن شعیب نسائی،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منزلهْ علیّ بن أبی طالب کرّم الله وجهه من النبیّ صلی الله علیه وآله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غزالی،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فی المقالهْ الرابعهْ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عمر، فمشی معه جماعة حتی أتوا باب فاطمة فدّقوا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لقینا بعدک من ابن الخطّاب وابن أبی قحافه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القوم صوتها وبکائها، انصرفوا باکین، وکادت قلوبهم تنصدع وأکبادهم تنفطر، وبقی عمر ومعه قوم، فأخرجوا علیّاً فمضوا به إلی أبی‌بکر،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الذی لا إله إلاّ هو نضرب عنقک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علیّ بقبر رسول الله صلی الله علیه وآله یصیح ویبکی وینادی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أُمّ إنَّ القوم استضعفونی وکادوا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والسیاسیهْ، ابن قتیبه،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کیف کانت بیعهْ علیّ بن أبی طالب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مسند علی بن أبی طالب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محمد بن جریر طبری، </w:t>
      </w:r>
      <w:r>
        <w:rPr>
          <w:rFonts w:eastAsia="IRNazanin" w:cs="IRNazanin"/>
          <w:b w:val="false"/>
          <w:bCs w:val="false"/>
          <w:i w:val="false"/>
          <w:iCs w:val="false"/>
          <w:color w:val="333333"/>
          <w:sz w:val="20"/>
          <w:szCs w:val="20"/>
        </w:rPr>
        <w:t>11/148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20374</w:t>
      </w:r>
      <w:r>
        <w:rPr>
          <w:rFonts w:ascii="IRNazanin" w:hAnsi="IRNazanin" w:eastAsia="IRNazanin"/>
          <w:b w:val="false"/>
          <w:b w:val="false"/>
          <w:bCs w:val="false"/>
          <w:i w:val="false"/>
          <w:i w:val="false"/>
          <w:iCs w:val="false"/>
          <w:color w:val="333333"/>
          <w:sz w:val="20"/>
          <w:sz w:val="20"/>
          <w:szCs w:val="20"/>
          <w:rtl w:val="true"/>
        </w:rPr>
        <w:t xml:space="preserve">، ذیل أیه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همین حدیثی را که در تفسیرش با تحریف نقل کرده و به جای جملات رسول اکرم، کلمه کذا و کذا را آورده است، در تاریخش حدیث را به طور کامل نقل می‌کند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حال رسول الله فی نشوئه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حدیث را به همان لفظی که طبری در تاریخش نقل نموده، آورده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ذکر أمر نبیه باظهار دعوته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بیهقی،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باب مبتدأ الفرض علی رسول الله ثمّ علی الناس وما وجد فی جمعه قریشاً واطعامه إیّاهم من البرکهْ فی طعامه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علی بن برهان الدین حلبی،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استخفائه صلی الله علیه وآله وأصحابه فی دار الأرقم بن أبی الأرقم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احمد بن شعیب نسائی،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منزلهْ علیّ بن أبی طالب من النبیّ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کتاب معرفهْ الصحابه،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عمرو بن میمون قال إنّی لجالس عند ابن عبّاس إذ أتاه تسعة 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فابتدؤوا فتحدّثوا فلا ندری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ینفض ثوبه ویقول أف وتف وقعوا فی رجل له بضع عشرة فضائل لیست لأحد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النبیّ صلی الله علیه وآله لبنی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یوالینی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وعلیّ جالس معهم، فقال رسول الله صلی الله علیه وآله و أقبل علی رجل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یوالینی فی الدنیا والآخرة فأبوا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لعلیّ أنت ولیّی فی الدنیا والآخرة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عبارات و خصوصاً توضیحی که در بعد آن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دهان مبارک در دهان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اهل تسنن در تحقیقی که انجام شد مشاهده نگردید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الابطال وعبادهْ المبطوله، توماس کارلیل،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 عبدالله زنجانی،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فی الإسلام، جرجیس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هاشم نصرانی شامی،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جرجیس سال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فدعا لذلک علیّاً بن أبی طالب وأمره أن یصنع صاعاً من طعام وأن یجمع له بنی عبد المطّلب حتّی یکلّمهم ویبلّغهم ما أمر به، فدعاهم نحو أربعین رجلاً فلمّا همّ محمّد أن یکلّمهم نهض عمّه أبولهب فخاطبهم بما حملهم علی التفرّق قبل استماع کلامه، فاضطرّ أن یدعوهم ثانیة فی الغد، فلمّا اجتمعوا خاطبهم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إنساناً فی العرب جاء قومه بأفضل ممّا جئتکم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جئتکم بخیر الدنیا والآخرة وقد أمرنی ربّی أن أدعوکم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یؤازرنی علی هذا الأمر علی أن یکون أخی ووصیّی وخلیفتی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فأحجم القوم جمیعاً حتّی قام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أکون وزیرک علیهم، فأخذ محمّد برقبته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أخی ووصیّی وخلیفتی فیکم، فاسمعوا له وأطیعوا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میمون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لجالس إلی ابن عبّاس اذ أتاه تسعة 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فابتدؤوا فتحدّثوا فلا ندری ما قالوا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ینفض ثوبه ویقول أف وتف وقعوا فی رجل له عشر وقعوا فی رجل قال له النبیّ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أما ترضی أن تکون منّی بمنزلة هارون من موسی إلاّ أنّک لست بنبیّ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ینبغی أن أذهب إلاّ وأنت خلیفتی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مسند ابن عبّاس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مسند علی بن ابی طالب رضی الله تعالی عنه، و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مسند عبدالله بن العباس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حدیث فوق را در مناقب ابن مغازلی نیافتیم لکن ابن مغازلی در مناقب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قوله علیه السّلام انظروا الی هذا الکوکب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نقل می‌کند که صراحت به خلافت امیرالمؤمنین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کوکب علی عهد رسول الله صلی الله علیه وآله 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 الی هذا الکوکب فمن انقضّ فی داره فهو الخلیفة من بعدی فنظروا فاذا هو قد انقضّ فی منزل علی فأنزل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إِذَا 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ضَلّ صَاحِبُکُمْ وَمَا 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راغب اصفهانی،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ممّا جاء فی فضائل أعیان الصحابه، فضائل علی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اصطفانی علی الأنبیاء فاختارنی واختار لی وصیاً واخترت ابن عمّی وصیی یشدّ به عضدی کما یشدّ عضد موسی بأخیه هارون وهو خلیفتی ووزیری ولو کان بعدی نبیاً لکان علی نبیاً ولکن لا نبوّة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احمد بن شعیب نسائی،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قوله صلّی الله علیه وسلّم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یخزیه أبداً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طبری تا قرن دهم، نصوص متقنی در اختیار است که از کتاب الولایهْ نقل حدیث کرده‌اند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صفدی،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حال ابراهیم بن سیار بن هانی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کتاب شرح نهج البلاغه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من کلام عمرو سیرته واخلاقه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که در آن ابن عباس با عمر مناظره کرده است را بیان کرده است و در آن عمر بن خطاب اعتراف می‌کند که می‌دانسته پیامبر اکرم صلی الله علیه وآله به چه چیز می‌خواسته وصیت کند و او به همین جهت از وصیت آن حضرت جلوگیری کرده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میر سید علی همدانی، مودّهْ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حدیث را به این لفظ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 بن الخطّاب رضی الله عنه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البحر مداد والریاض أقلام والانس کتّاب والجنّ حسّاب ما أحصوا فضائلک یا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لعلیّ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خواهد آمد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کلام له علیه السّلام وقد سأله سائل عن أحادیث البدع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6050</w:t>
      </w:r>
      <w:r>
        <w:rPr>
          <w:rFonts w:ascii="IRNazanin" w:hAnsi="IRNazanin" w:eastAsia="IRNazanin"/>
          <w:b w:val="false"/>
          <w:b w:val="false"/>
          <w:bCs w:val="false"/>
          <w:i w:val="false"/>
          <w:i w:val="false"/>
          <w:iCs w:val="false"/>
          <w:color w:val="333333"/>
          <w:sz w:val="20"/>
          <w:sz w:val="20"/>
          <w:szCs w:val="20"/>
          <w:rtl w:val="true"/>
        </w:rPr>
        <w:t>، شرح حال عمر بن ابراهیم بن الخالد الکردی الهاشمی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xml:space="preserve">، ترجمه شما </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شرح حال عمر بن ابراهیم الکردی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عسقلانی،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10680</w:t>
      </w:r>
      <w:r>
        <w:rPr>
          <w:rFonts w:ascii="IRNazanin" w:hAnsi="IRNazanin" w:eastAsia="IRNazanin"/>
          <w:b w:val="false"/>
          <w:b w:val="false"/>
          <w:bCs w:val="false"/>
          <w:i w:val="false"/>
          <w:i w:val="false"/>
          <w:iCs w:val="false"/>
          <w:color w:val="333333"/>
          <w:sz w:val="20"/>
          <w:sz w:val="20"/>
          <w:szCs w:val="20"/>
          <w:rtl w:val="true"/>
        </w:rPr>
        <w:t>، شرح حال ابو هریره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Pr>
        <w:t>4/1764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شرح حال أبو موسی الغافقی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زمخشری،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الطعام وألوانه وذکر الأطعام والضیافه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 است که با شیر عمل می‌آورند و غذایی بود مخصوص معاویه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خوارزمی حدیث را همانند اولین حدیثی که از فرائد السمطین نقل کردیم آورده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طبرانی،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 احادیث محمد بن یحیی القّزاز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33124</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الصحابهْ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ذیل سوره فاتحه،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حجت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أمیرالمؤمنین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32913</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علیه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أحمد بن شعیب نسائی،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القول فی اصحاب الاهواء، الرافضهْ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سال‌ها که از کاظمین به وسیله راه آهن با جمعی از زوّار شیعه عازم سامراء بودیم، در اتاق ما جمعی از اهل موصل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دو نفر از قضات و علمای اهل تسنّن پیوسته بر ما خرده می‌گرفتند و مسخره می‌کردند و تهمت‌ها می‌زدند، غافل از اینکه حقیر با لسان عربی آشنایی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همه را به سکوت گذرانیدیم تا آنکه یکی از آن قضات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رافضی‌ها عادات و اخلاق فاسد بسیار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اهل بدعت و مشرک هستند؛ مثلاً یکی از بدعت‌های عجیب آنها این است که سلام نماز را که می‌دهند، دستها را بلند می‌نمایند و سه مرتبه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 الأمین؛ یعنی امین خیانت کرد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ذکر العظائم المخرجهْ إلی الکفر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 تیمیه،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مقدمه مؤلف، الرافضة هم أضلّ الناس فی العقول والنقول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فصل فی مقدمهْ کتاب ابن المطهّر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فصل فی الرد علی قوله انّهم یقولون إنّ الأنبیاء غیر معصومین، غلوّ الرافضهْ فی الرسل والأئمّهْ وتعظیمهم للمشاهد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ویعظمون المشاهد المبینة علی القبور فیعکفون علیها مشابهة للمشرکین ویحجّون الیها کما یحجّ الحاجّ إلی بیت العتیق ومنهم من یجعل الحج الیها أعظم من الحج الی الکعبة بل یسبّون من لا یستغنی بالحج الیها عن الحج الّذی فرض الله علی عباده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یحج حجة الاسلام ولم یمنعه من ذلک حاجة تجحف به او مرض لا یطیق الحج معه، أو سلطان یمنعه فلیمت ان شاء یهودیاً أو نصرانیاً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کتاب المناسک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لشیخ کلینی، </w:t>
      </w:r>
      <w:r>
        <w:rPr>
          <w:rFonts w:eastAsia="IRNazanin" w:cs="IRNazanin"/>
          <w:b w:val="false"/>
          <w:bCs w:val="false"/>
          <w:i w:val="false"/>
          <w:iCs w:val="false"/>
          <w:color w:val="333333"/>
          <w:sz w:val="20"/>
          <w:szCs w:val="20"/>
        </w:rPr>
        <w:t>4/268/1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الحج، باب من سوف الحج و هو مستطیع و در بابهای یاد شده روایات بسیاری در اهمیت حج ذکر شده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مقدّمه مؤلّف، بعض حماقات الشیعهْ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آیات قرآن کریم که در تحریم سگ و نجس بودن آن وارد شده است در روایات اهل بیت علیه السّلام نیز بر تحریم آن تأکید شده است و حتی ثمن آن نیز باطل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مقدّمه مؤلّف، بعض حماقات الشیعه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الغالیه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الشیعهْ الاثنا عشریه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 ذکر الأحادیث الموضوعهْ فی ذمّ علیّ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 ذکر الأحادیث الموضوعهْ فی ذمّ علیّ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ابن جریر طبری،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سریهْ بسر بن أبی أرطاهْ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این جریان را مشابه آنچه از طبری نقل کردیم آورده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وقد تواترت علیه الأخبار باستیلاء أصحاب معاویة علی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بسر بن أبی أرطاة ونسبه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بسر بن أرطاهْ یغزو 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نیز کشتار بسر بن ارطاهْ را به طور گذرا نقل کرده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بعث معاویهْ العمّال إلی الأمصار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ذکر وفادات العرب علی رسول الله صلی الله علیه وآله، وفد دَوس</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مربوط به این حدیث در مجلس سوم گذشت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16/165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إلی بعض عمّاله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طبقهْ الثانیهْ من المهاجرین والأنصار، شرح حال ابو هریرهْ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اللؤلؤهْ فی السلطان، ما یؤخذ به السلطان من الحزم والعزم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الایمان، باب الدلیل علی أنّ من مات علی التوحید دخل الجنّهْ قطعاً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 ذکر الأحادیث الموضوعهْ فی ذمّ علیّ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50/172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5817</w:t>
      </w:r>
      <w:r>
        <w:rPr>
          <w:rFonts w:ascii="IRNazanin" w:hAnsi="IRNazanin" w:eastAsia="IRNazanin"/>
          <w:b w:val="false"/>
          <w:b w:val="false"/>
          <w:bCs w:val="false"/>
          <w:i w:val="false"/>
          <w:i w:val="false"/>
          <w:iCs w:val="false"/>
          <w:color w:val="333333"/>
          <w:sz w:val="20"/>
          <w:sz w:val="20"/>
          <w:szCs w:val="20"/>
          <w:rtl w:val="true"/>
        </w:rPr>
        <w:t>، شرح حال کعب بن ماتع بن هیسوع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مع اصحابه یخبر عما سیکون من شأن رجل یأمر بسبّه والبرائهْ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 ذکر الأحادیث الموضوعهْ فی ذمّ علیّ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 ابن قتیبه،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الرد علی أصحاب الکلام وأصحاب الرأی، الرد علی ما قیل فی ابی هریرهْ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4/1940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فضائل الصحابهْ، باب فضائل أبی هریرهْ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علیه السّلام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 ذکر الأحادیث الموضوعهْ فی ذمّ علیّ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الموضوعات، مقدسی،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الألف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شرح حال حسن بن علی بن زکریا بن صالح أبو سعید العدوی البصری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شرح حال علی بن عبدهْ المکتب التمیمی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المصنوعهْ، سیوطی،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کتاب المناقب، باب مناقب الخلفاء الأربعهْ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ابن جوزی،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قال رسول الله صلی الله علیه وآله لعجوز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الجنّة لا یدخلها العجائز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أنشأناهنّ إنشاءً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مسند أبی هریرهْ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باب الثانی فی الاعتصام بالکتاب والسنهْ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اصول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الاخذ بالسنهْ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در آن روایاتی بیان شده که این معنا را بیان کرده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اللالی المصنوعهْ، سیوطی،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کتاب المناقب، مناقب الخلفاء الأربعهْ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الفضائل، باب فی فضائل علی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أحمد بن شعیب نسائی،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الأخبار المأثورهْ فی أنّ الحسن والحسین سیّدا شباب أهل الجنّهْ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فی ذکر الحسن بن علیّ بن أبی طالب، فصل فیما ورد فی حقّه من رسول 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مسند حذیفهْ بن الیمان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صد باب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مسند حسن بن علی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حال زر ابن حبیش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الحدیث الخامس عشر،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مباهله در مجلس هفتم خواهد آمد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در آغاز مجلس پنجم گذشت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عزل ابی‌بکر از ابلاغ برائت در مجلس دهم خواهد آمد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کتاب التفسیر، تفسیر سورهْ بنی اسرائیل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شرح حال محمّد بن علی الرضا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8117</w:t>
      </w:r>
      <w:r>
        <w:rPr>
          <w:rFonts w:ascii="IRNazanin" w:hAnsi="IRNazanin" w:eastAsia="IRNazanin"/>
          <w:b w:val="false"/>
          <w:b w:val="false"/>
          <w:bCs w:val="false"/>
          <w:i w:val="false"/>
          <w:i w:val="false"/>
          <w:iCs w:val="false"/>
          <w:color w:val="333333"/>
          <w:sz w:val="20"/>
          <w:sz w:val="20"/>
          <w:szCs w:val="20"/>
          <w:rtl w:val="true"/>
        </w:rPr>
        <w:t xml:space="preserve">، کتاب المناقب،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فضل أبی بکر و عمر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عبدالبر، </w:t>
      </w:r>
      <w:r>
        <w:rPr>
          <w:rFonts w:eastAsia="IRNazanin" w:cs="IRNazanin"/>
          <w:b w:val="false"/>
          <w:bCs w:val="false"/>
          <w:i w:val="false"/>
          <w:iCs w:val="false"/>
          <w:color w:val="333333"/>
          <w:sz w:val="20"/>
          <w:szCs w:val="20"/>
        </w:rPr>
        <w:t>4/1897</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شرح حال فاطمهْ بنت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حدیث را این‌گونه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جمیع بن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عائشة، فسألت أیّ الناس کان أحبّ إلی رسول الله صلی الله علیه وآله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فمن الرجال؟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ان کان ما علمته صوّاماً قوّاماً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 فی فضائل فاطمهْ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مسند عبدالله بن عبّاس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عبدالبر، </w:t>
      </w:r>
      <w:r>
        <w:rPr>
          <w:rFonts w:eastAsia="IRNazanin" w:cs="IRNazanin"/>
          <w:b w:val="false"/>
          <w:bCs w:val="false"/>
          <w:i w:val="false"/>
          <w:iCs w:val="false"/>
          <w:color w:val="333333"/>
          <w:sz w:val="20"/>
          <w:szCs w:val="20"/>
        </w:rPr>
        <w:t>4/1896</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شرح حال فاطمهْ بنت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حدیث را به این لفظ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نساء العالمین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بنت عمران و آسیة بنت مزاحم و خدیجة بنت خویلد و فاطمه بنت محمّدصلی الله علیه وآله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طبرانی در معجم الکبیر، </w:t>
      </w:r>
      <w:r>
        <w:rPr>
          <w:rFonts w:eastAsia="IRNazanin" w:cs="IRNazanin"/>
          <w:b w:val="false"/>
          <w:bCs w:val="false"/>
          <w:i w:val="false"/>
          <w:iCs w:val="false"/>
          <w:color w:val="333333"/>
          <w:sz w:val="20"/>
          <w:szCs w:val="20"/>
        </w:rPr>
        <w:t>22/402</w:t>
      </w:r>
      <w:r>
        <w:rPr>
          <w:rFonts w:ascii="IRNazanin" w:hAnsi="IRNazanin" w:eastAsia="IRNazanin"/>
          <w:b w:val="false"/>
          <w:b w:val="false"/>
          <w:bCs w:val="false"/>
          <w:i w:val="false"/>
          <w:i w:val="false"/>
          <w:iCs w:val="false"/>
          <w:color w:val="333333"/>
          <w:sz w:val="20"/>
          <w:sz w:val="20"/>
          <w:szCs w:val="20"/>
          <w:rtl w:val="true"/>
        </w:rPr>
        <w:t xml:space="preserve">، فصل ومن مناقب فاطمهْ؛ ابن حبّان در صحیح خود، </w:t>
      </w:r>
      <w:r>
        <w:rPr>
          <w:rFonts w:eastAsia="IRNazanin" w:cs="IRNazanin"/>
          <w:b w:val="false"/>
          <w:bCs w:val="false"/>
          <w:i w:val="false"/>
          <w:iCs w:val="false"/>
          <w:color w:val="333333"/>
          <w:sz w:val="20"/>
          <w:szCs w:val="20"/>
        </w:rPr>
        <w:t>15/402</w:t>
      </w:r>
      <w:r>
        <w:rPr>
          <w:rFonts w:ascii="IRNazanin" w:hAnsi="IRNazanin" w:eastAsia="IRNazanin"/>
          <w:b w:val="false"/>
          <w:b w:val="false"/>
          <w:bCs w:val="false"/>
          <w:i w:val="false"/>
          <w:i w:val="false"/>
          <w:iCs w:val="false"/>
          <w:color w:val="333333"/>
          <w:sz w:val="20"/>
          <w:sz w:val="20"/>
          <w:szCs w:val="20"/>
          <w:rtl w:val="true"/>
        </w:rPr>
        <w:t xml:space="preserve">، مناقب فاطمهْ و ابن حجر عسقلانی، در الاصابهْ،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شرح حال فاطمهْ الزهراء همین حدیث را به همان الفاظی که از استیعاب آوردیم، نقل کرده‌اند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شرح حال جعفر بن محمّد ابو یحیی الزعفرانی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به الفاظ یاد شده در منابع فوق و دیگر منابع نیافتیم، لکن ابن شهر آشوب در مناقب آل ابی طالب،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فاطمه، همین حدیث را با همین الفاظ از عایشه نقل کرده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کتاب الاستئذان، باب من ناجی بین یدی الناس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مسند عائشهْ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4/1894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شرح حال فاطمه بنت رسول الله صلی الله علیه وآله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أحادیث فاطمهْ بنت رسول الله صلی الله علیه وآله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مسند عائشهْ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4/1894</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شرح حال فاطمه بنت رسول الله صلی الله علیه وآله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أحادیث فاطمهْ بنت رسول الله صلی الله علیه وآله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عسقلانی،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شرح حال فاطمهْ الزهراء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ثعلبی،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مسند حسن بن علی بن أبی طالب علیه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محمّد بن جریر طبری،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23698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ما جستجو کردیم، حدیث مزبور را در اسباب النزول واحدی نیافتیم، لکن واحدی نیشابوری کتابی دارد به نام الوسیط فی تفسیر القرآن المجید که در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 آنچه از ثعلبی نقل کردیم آورده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41/335</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شرح حال علی بن الحسن بن القاسم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شبراوی،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المیّت، سیوطی،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 الثانی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جمال الدین زرندی،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محمد بن عامر شبراوی،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محمّد بن علی 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نور الابصار، شبلنجی،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سنن ترمذی با کمی اختلاف در روایت به این معنا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من مناقب فاطمه رضی الله عنها روایتی از عمر بن خطاب ذکر می‌کند که به این معنا اقرار کرده و قسم می‌خورد که محبوب‌ترین نفر در نزد رسول خدا صلی الله علیه وآله حضرت فاطمه زهراعلیهاالسّلام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رضی الله عنه انه دخل علی فاطمه بنت رسول الله صلی الله علیه وآله فقال یا فاطمه والله ما رأیت احداً أحب إلی رسول الله صلی الله علیه وآله منک والله ما کان احد من الناس بعد أبیک صلی الله علیه وآله أحب إلیّ 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 علی شرط الشیخین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را در این موضوع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دخائر العقبی، محبّ الدین طبری،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فی ذکر سیّدة نساء العالمین فاطمة، ذکر أنّها کانت احبّ الناس إلی رسول الله صلی الله علیه وآله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باب ما جاء فی فضل فاطمه رضی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الناس کان أحب إلی رسول الله صلی الله علیه وآله؟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إن کان ما علمت صواماً قواماً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ذکر مناقب فاطمه بنت رسول الله صلی الله علیه وآله روایتی را از عایشه بیان کرده است که به همین معنا دلالت می‌کند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محمّد بن عامر شبراوی،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در مسند احمد بن حنبل نیافتیم، لکن همین حدیث در فضائل الصحابه، احمد بن حنبل،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لمّا غلب أصحاب معاویة أصحابه علیه السّلام علی شریعة الفرات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محبّهْ الله ورسوله صلی الله علیه وآله له علیه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الطائر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ذکر خلافهْ أمیرالمؤمنین علیّ بن أبی طالب، فضائله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احمی بن شعیب نسائی،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منزلهْ علیّ بن أبی طالب من الله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محبّهْ الله ورسوله صلی الله علیه وآله له علیه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الطائر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أیّدک الله بروح منه، أنّ إخبار النبیّ صلی الله علیه وآله صدق وأقواله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أخبر عن شیء فهو محقَّق لا یرتاب فی صحّته ذوو الإیمان ولا أحد من المهتدین وکان صلی الله علیه وآله قد اطلع بنور النبوّة علی أنّ علیّاًعلیه السّلام ممّن یحبّه الله تعالی و أراد أن یتحقّق الناس ثبوت هذه المنقبة السنیّة والصفة العلیّة الّتی هی أعلا درجات المتقین لعلیّ علیه السّلام وکان بین الصحابة رضوان الله علیهم یومئذ من هم حدیثوا عهد بالإسلام ومن هم سمّاعون لأهل الکتاب ومن فیهم شیء من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 رسول الله صلی الله علیه وآله أن یثبت ذلک لعلیّ علیه السّلام فی نفوس الجمیع فلا یتوقّف فیه أحد، فقرن صلی الله علیه وآله فی خبره بثبوت هذه الصفة وهی المحبّة الموصوفة من الجانبین لعلیّ التی هی صفة معیّنة معنویة لا تدرک بالعیان بصفة محسوسة تدرک بالأبصار أثبتها له، وهی فتح خیبر علی یدیه، فجمع فی قوله صلی الله علیه وآله فی وصف علیّ بین المحبّة والفتح بحیث یظهر لکلّ ناظر صورة الفتح ویدرک بحاسّته فلا یبقی عنده توقّف فی ثبوت الصفة الأخری المقترنة بهذه الصفة المحسوسة فیترسّخ فی نفوس الجمیع ثبوت هذه الصفة الشریفة العظیمة لعلیّ علیه السّلام، وهکذا فی حدیث الطیر، جعل إتیانه وأکله معه وهو أمر محسوس مرئیّ مثبت عند کلّ من علم أنّ علیّاًعلیه السّلام متصف بهذه الصفة العظیمة، وزیادة الأحبیّه علی أصل المحبّة وفی ذلک دلالة واضحة علی علوّ مکانه علیّ علیه السّلام وارتفاع درجته وسموّ منزلته واتصافه بکون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یحبّه وانّه علیه السّلام أحبّ خلقه إلیه وکانت حقیقة هذه المحبّة قد ظهرت علیه آثارها وانتشرت لدیه أنوارها، فانّه کان قد أزلفه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مقر التقدیس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نقل الترمذی فی صحیحه انّ رسول الله دعا علیّاً یوم الطائف فانتجاه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 نجواه مع ابن عمّه، 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انتجیته ولکن الله انتجاه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المحاملی فی الجزء التاسع من أمالیه، کما أخرجناه سواء، وفیه دلالة واضحة علی أنّ علیّاًعلیه السّلام أحبّ الخلق إلی الله وأدلّ الدلالة علی ذلک إجابة دعاء النبیّ صلی الله علیه وآله فیما دعا به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حنفی در نظم درر السمطین،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سمط اول، قسم دوم حدیث را این‌گونه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الطفیل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علیّاًعلیه السّلام وهو یخطب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سلونی، فو الله لا تسألونی عن شیء یکون إلی یوم القیامة إلاّ حدّثتکم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فانّ تحت الجوانح منّی لعلماً جمّاً، سلونی عن کتاب الله عزّوجلّ، ما منه آیة الا وأنا أعلم بلیل أو نهار أم سهل نزلت أم بجبل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قرطبی،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ما جاء من الوعید فی تفسیر القرآن بالرأی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کثیر دمشقی،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فتح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ذکر الخبر عمّا کان من أمر نبیّ الله صلی الله علیه وآله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علماء مالکی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21/126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بحث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کثیر در تفسیر القرآن العظیم،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شوکانی در فتح القدیر،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ذیل همان آیه به همین مطلب اشاره می‌کنند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ابن کثیر،</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فی اسلام أبی بکر و علی و خصائص کل منهما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image" Target="media/image2.jpeg"/><Relationship Id="rId692" Type="http://schemas.openxmlformats.org/officeDocument/2006/relationships/image" Target="media/image2.jpeg"/><Relationship Id="rId693" Type="http://schemas.openxmlformats.org/officeDocument/2006/relationships/footer" Target="footer686.xml"/><Relationship Id="rId694" Type="http://schemas.openxmlformats.org/officeDocument/2006/relationships/footnotes" Target="footnotes.xml"/><Relationship Id="rId695" Type="http://schemas.openxmlformats.org/officeDocument/2006/relationships/numbering" Target="numbering.xml"/><Relationship Id="rId696" Type="http://schemas.openxmlformats.org/officeDocument/2006/relationships/fontTable" Target="fontTable.xml"/><Relationship Id="rId697" Type="http://schemas.openxmlformats.org/officeDocument/2006/relationships/settings" Target="settings.xml"/><Relationship Id="rId6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702</Pages>
  <Words>118527</Words>
  <Characters>461028</Characters>
  <CharactersWithSpaces>576221</CharactersWithSpaces>
  <Paragraphs>3740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2026-08-24T07:13:06Z</dcterms:created>
  <dc:creator>ghaemiyeh.com</dc:creator>
  <dc:description/>
  <dc:language>en-US</dc:language>
  <cp:lastModifiedBy/>
  <dcterms:modified xsi:type="dcterms:W3CDTF">2026-08-24T10:43:25Z</dcterms:modified>
  <cp:revision>1</cp:revision>
  <dc:subject/>
  <dc:title>شبهای پیشاور جلد 1</dc:title>
</cp:coreProperties>
</file>

<file path=docProps/custom.xml><?xml version="1.0" encoding="utf-8"?>
<Properties xmlns="http://schemas.openxmlformats.org/officeDocument/2006/custom-properties" xmlns:vt="http://schemas.openxmlformats.org/officeDocument/2006/docPropsVTypes"/>
</file>