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المناظر الناظره فی احکام العتره الطاهره کتاب الطهاره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6918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46920_232238742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446922_2322387425">
            <w:r>
              <w:rPr>
                <w:webHidden/>
                <w:rStyle w:val="IndexLink"/>
                <w:rtl w:val="true"/>
              </w:rPr>
              <w:t>تعریف الطهارة</w:t>
            </w:r>
            <w:r>
              <w:rPr>
                <w:rStyle w:val="IndexLink"/>
                <w:rtl w:val="true"/>
              </w:rPr>
              <w:tab/>
            </w:r>
            <w:r>
              <w:rPr>
                <w:rStyle w:val="IndexLink"/>
              </w:rPr>
              <w:t>11</w:t>
            </w:r>
          </w:hyperlink>
        </w:p>
        <w:p>
          <w:pPr>
            <w:pStyle w:val="Contents2"/>
            <w:tabs>
              <w:tab w:val="clear" w:pos="8743"/>
              <w:tab w:val="right" w:pos="9026" w:leader="dot"/>
            </w:tabs>
            <w:rPr/>
          </w:pPr>
          <w:hyperlink w:anchor="__RefHeading___Toc2446924_2322387425">
            <w:r>
              <w:rPr>
                <w:webHidden/>
                <w:rStyle w:val="IndexLink"/>
                <w:rtl w:val="true"/>
              </w:rPr>
              <w:t>کیفیّتة تقابل الطهارة و القذارة</w:t>
            </w:r>
            <w:r>
              <w:rPr>
                <w:rStyle w:val="IndexLink"/>
                <w:rtl w:val="true"/>
              </w:rPr>
              <w:tab/>
            </w:r>
            <w:r>
              <w:rPr>
                <w:rStyle w:val="IndexLink"/>
              </w:rPr>
              <w:t>15</w:t>
            </w:r>
          </w:hyperlink>
        </w:p>
        <w:p>
          <w:pPr>
            <w:pStyle w:val="Contents2"/>
            <w:tabs>
              <w:tab w:val="clear" w:pos="8743"/>
              <w:tab w:val="right" w:pos="9026" w:leader="dot"/>
            </w:tabs>
            <w:rPr/>
          </w:pPr>
          <w:hyperlink w:anchor="__RefHeading___Toc2446926_2322387425">
            <w:r>
              <w:rPr>
                <w:webHidden/>
                <w:rStyle w:val="IndexLink"/>
                <w:rtl w:val="true"/>
              </w:rPr>
              <w:t>تحقیق کلام المحّقق فی تعریف الطهارة</w:t>
            </w:r>
            <w:r>
              <w:rPr>
                <w:rStyle w:val="IndexLink"/>
                <w:rtl w:val="true"/>
              </w:rPr>
              <w:tab/>
            </w:r>
            <w:r>
              <w:rPr>
                <w:rStyle w:val="IndexLink"/>
              </w:rPr>
              <w:t>17</w:t>
            </w:r>
          </w:hyperlink>
        </w:p>
        <w:p>
          <w:pPr>
            <w:pStyle w:val="Contents2"/>
            <w:tabs>
              <w:tab w:val="clear" w:pos="8743"/>
              <w:tab w:val="right" w:pos="9026" w:leader="dot"/>
            </w:tabs>
            <w:rPr/>
          </w:pPr>
          <w:hyperlink w:anchor="__RefHeading___Toc2446928_2322387425">
            <w:r>
              <w:rPr>
                <w:webHidden/>
                <w:rStyle w:val="IndexLink"/>
                <w:rtl w:val="true"/>
              </w:rPr>
              <w:t>انقسام کلّ من الطهارات الثلاث الی واجب و ندب</w:t>
            </w:r>
            <w:r>
              <w:rPr>
                <w:rStyle w:val="IndexLink"/>
                <w:rtl w:val="true"/>
              </w:rPr>
              <w:tab/>
            </w:r>
            <w:r>
              <w:rPr>
                <w:rStyle w:val="IndexLink"/>
              </w:rPr>
              <w:t>20</w:t>
            </w:r>
          </w:hyperlink>
        </w:p>
        <w:p>
          <w:pPr>
            <w:pStyle w:val="Contents2"/>
            <w:tabs>
              <w:tab w:val="clear" w:pos="8743"/>
              <w:tab w:val="right" w:pos="9026" w:leader="dot"/>
            </w:tabs>
            <w:rPr/>
          </w:pPr>
          <w:hyperlink w:anchor="__RefHeading___Toc2446930_2322387425">
            <w:r>
              <w:rPr>
                <w:webHidden/>
                <w:rStyle w:val="IndexLink"/>
                <w:rtl w:val="true"/>
              </w:rPr>
              <w:t>الوضوءات المندوبة</w:t>
            </w:r>
            <w:r>
              <w:rPr>
                <w:rStyle w:val="IndexLink"/>
                <w:rtl w:val="true"/>
              </w:rPr>
              <w:tab/>
            </w:r>
            <w:r>
              <w:rPr>
                <w:rStyle w:val="IndexLink"/>
              </w:rPr>
              <w:t>24</w:t>
            </w:r>
          </w:hyperlink>
        </w:p>
        <w:p>
          <w:pPr>
            <w:pStyle w:val="Contents2"/>
            <w:tabs>
              <w:tab w:val="clear" w:pos="8743"/>
              <w:tab w:val="right" w:pos="9026" w:leader="dot"/>
            </w:tabs>
            <w:rPr/>
          </w:pPr>
          <w:hyperlink w:anchor="__RefHeading___Toc2446932_2322387425">
            <w:r>
              <w:rPr>
                <w:webHidden/>
                <w:rStyle w:val="IndexLink"/>
                <w:rtl w:val="true"/>
              </w:rPr>
              <w:t>نیّة الغایات المترتّبة علی الوضوء</w:t>
            </w:r>
            <w:r>
              <w:rPr>
                <w:rStyle w:val="IndexLink"/>
                <w:rtl w:val="true"/>
              </w:rPr>
              <w:tab/>
            </w:r>
            <w:r>
              <w:rPr>
                <w:rStyle w:val="IndexLink"/>
              </w:rPr>
              <w:t>27</w:t>
            </w:r>
          </w:hyperlink>
        </w:p>
        <w:p>
          <w:pPr>
            <w:pStyle w:val="Contents2"/>
            <w:tabs>
              <w:tab w:val="clear" w:pos="8743"/>
              <w:tab w:val="right" w:pos="9026" w:leader="dot"/>
            </w:tabs>
            <w:rPr/>
          </w:pPr>
          <w:hyperlink w:anchor="__RefHeading___Toc2446934_2322387425">
            <w:r>
              <w:rPr>
                <w:webHidden/>
                <w:rStyle w:val="IndexLink"/>
                <w:rtl w:val="true"/>
              </w:rPr>
              <w:t>فی الاستحباب النفسی للوضوء و عدمه</w:t>
            </w:r>
            <w:r>
              <w:rPr>
                <w:rStyle w:val="IndexLink"/>
                <w:rtl w:val="true"/>
              </w:rPr>
              <w:tab/>
            </w:r>
            <w:r>
              <w:rPr>
                <w:rStyle w:val="IndexLink"/>
              </w:rPr>
              <w:t>35</w:t>
            </w:r>
          </w:hyperlink>
        </w:p>
        <w:p>
          <w:pPr>
            <w:pStyle w:val="Contents2"/>
            <w:tabs>
              <w:tab w:val="clear" w:pos="8743"/>
              <w:tab w:val="right" w:pos="9026" w:leader="dot"/>
            </w:tabs>
            <w:rPr/>
          </w:pPr>
          <w:hyperlink w:anchor="__RefHeading___Toc2446936_2322387425">
            <w:r>
              <w:rPr>
                <w:webHidden/>
                <w:rStyle w:val="IndexLink"/>
                <w:rtl w:val="true"/>
              </w:rPr>
              <w:t>وجوب الغُسل نفسی أم غیری؟</w:t>
            </w:r>
            <w:r>
              <w:rPr>
                <w:rStyle w:val="IndexLink"/>
                <w:rtl w:val="true"/>
              </w:rPr>
              <w:tab/>
            </w:r>
            <w:r>
              <w:rPr>
                <w:rStyle w:val="IndexLink"/>
              </w:rPr>
              <w:t>41</w:t>
            </w:r>
          </w:hyperlink>
        </w:p>
        <w:p>
          <w:pPr>
            <w:pStyle w:val="Contents2"/>
            <w:tabs>
              <w:tab w:val="clear" w:pos="8743"/>
              <w:tab w:val="right" w:pos="9026" w:leader="dot"/>
            </w:tabs>
            <w:rPr/>
          </w:pPr>
          <w:hyperlink w:anchor="__RefHeading___Toc2446938_2322387425">
            <w:r>
              <w:rPr>
                <w:webHidden/>
                <w:rStyle w:val="IndexLink"/>
                <w:rtl w:val="true"/>
              </w:rPr>
              <w:t>بقیّة الأغسال الواجبة</w:t>
            </w:r>
            <w:r>
              <w:rPr>
                <w:rStyle w:val="IndexLink"/>
                <w:rtl w:val="true"/>
              </w:rPr>
              <w:tab/>
            </w:r>
            <w:r>
              <w:rPr>
                <w:rStyle w:val="IndexLink"/>
              </w:rPr>
              <w:t>55</w:t>
            </w:r>
          </w:hyperlink>
        </w:p>
        <w:p>
          <w:pPr>
            <w:pStyle w:val="Contents2"/>
            <w:tabs>
              <w:tab w:val="clear" w:pos="8743"/>
              <w:tab w:val="right" w:pos="9026" w:leader="dot"/>
            </w:tabs>
            <w:rPr/>
          </w:pPr>
          <w:hyperlink w:anchor="__RefHeading___Toc2446940_2322387425">
            <w:r>
              <w:rPr>
                <w:webHidden/>
                <w:rStyle w:val="IndexLink"/>
                <w:rtl w:val="true"/>
              </w:rPr>
              <w:t>کفایة غسل مسّ المیّت عن الوضوء و عدمها</w:t>
            </w:r>
            <w:r>
              <w:rPr>
                <w:rStyle w:val="IndexLink"/>
                <w:rtl w:val="true"/>
              </w:rPr>
              <w:tab/>
            </w:r>
            <w:r>
              <w:rPr>
                <w:rStyle w:val="IndexLink"/>
              </w:rPr>
              <w:t>61</w:t>
            </w:r>
          </w:hyperlink>
        </w:p>
        <w:p>
          <w:pPr>
            <w:pStyle w:val="Contents2"/>
            <w:tabs>
              <w:tab w:val="clear" w:pos="8743"/>
              <w:tab w:val="right" w:pos="9026" w:leader="dot"/>
            </w:tabs>
            <w:rPr/>
          </w:pPr>
          <w:hyperlink w:anchor="__RefHeading___Toc2446942_2322387425">
            <w:r>
              <w:rPr>
                <w:webHidden/>
                <w:rStyle w:val="IndexLink"/>
                <w:rtl w:val="true"/>
              </w:rPr>
              <w:t>ما یجب له غسل مسّ المیّت</w:t>
            </w:r>
            <w:r>
              <w:rPr>
                <w:rStyle w:val="IndexLink"/>
                <w:rtl w:val="true"/>
              </w:rPr>
              <w:tab/>
            </w:r>
            <w:r>
              <w:rPr>
                <w:rStyle w:val="IndexLink"/>
              </w:rPr>
              <w:t>67</w:t>
            </w:r>
          </w:hyperlink>
        </w:p>
        <w:p>
          <w:pPr>
            <w:pStyle w:val="Contents2"/>
            <w:tabs>
              <w:tab w:val="clear" w:pos="8743"/>
              <w:tab w:val="right" w:pos="9026" w:leader="dot"/>
            </w:tabs>
            <w:rPr/>
          </w:pPr>
          <w:hyperlink w:anchor="__RefHeading___Toc2446944_2322387425">
            <w:r>
              <w:rPr>
                <w:webHidden/>
                <w:rStyle w:val="IndexLink"/>
                <w:rtl w:val="true"/>
              </w:rPr>
              <w:t>وجوب غسل الجنابة قبل الفجر من یوم یجب صومه</w:t>
            </w:r>
            <w:r>
              <w:rPr>
                <w:rStyle w:val="IndexLink"/>
                <w:rtl w:val="true"/>
              </w:rPr>
              <w:tab/>
            </w:r>
            <w:r>
              <w:rPr>
                <w:rStyle w:val="IndexLink"/>
              </w:rPr>
              <w:t>70</w:t>
            </w:r>
          </w:hyperlink>
        </w:p>
        <w:p>
          <w:pPr>
            <w:pStyle w:val="Contents2"/>
            <w:tabs>
              <w:tab w:val="clear" w:pos="8743"/>
              <w:tab w:val="right" w:pos="9026" w:leader="dot"/>
            </w:tabs>
            <w:rPr/>
          </w:pPr>
          <w:hyperlink w:anchor="__RefHeading___Toc2446946_2322387425">
            <w:r>
              <w:rPr>
                <w:webHidden/>
                <w:rStyle w:val="IndexLink"/>
                <w:rtl w:val="true"/>
              </w:rPr>
              <w:t>قضاء شهر رمضان کأدائه فی مسألة البقاء علی الجنابة و</w:t>
            </w:r>
            <w:r>
              <w:rPr>
                <w:rStyle w:val="IndexLink"/>
                <w:rtl w:val="true"/>
              </w:rPr>
              <w:t>...</w:t>
              <w:tab/>
            </w:r>
            <w:r>
              <w:rPr>
                <w:rStyle w:val="IndexLink"/>
              </w:rPr>
              <w:t>81</w:t>
            </w:r>
          </w:hyperlink>
        </w:p>
        <w:p>
          <w:pPr>
            <w:pStyle w:val="Contents2"/>
            <w:tabs>
              <w:tab w:val="clear" w:pos="8743"/>
              <w:tab w:val="right" w:pos="9026" w:leader="dot"/>
            </w:tabs>
            <w:rPr/>
          </w:pPr>
          <w:hyperlink w:anchor="__RefHeading___Toc2446948_2322387425">
            <w:r>
              <w:rPr>
                <w:webHidden/>
                <w:rStyle w:val="IndexLink"/>
                <w:rtl w:val="true"/>
              </w:rPr>
              <w:t>فی الجواب عمّایرد علی وجوب الغسل قبل الفجر</w:t>
            </w:r>
            <w:r>
              <w:rPr>
                <w:rStyle w:val="IndexLink"/>
                <w:rtl w:val="true"/>
              </w:rPr>
              <w:tab/>
            </w:r>
            <w:r>
              <w:rPr>
                <w:rStyle w:val="IndexLink"/>
              </w:rPr>
              <w:t>83</w:t>
            </w:r>
          </w:hyperlink>
        </w:p>
        <w:p>
          <w:pPr>
            <w:pStyle w:val="Contents2"/>
            <w:tabs>
              <w:tab w:val="clear" w:pos="8743"/>
              <w:tab w:val="right" w:pos="9026" w:leader="dot"/>
            </w:tabs>
            <w:rPr/>
          </w:pPr>
          <w:hyperlink w:anchor="__RefHeading___Toc2446950_2322387425">
            <w:r>
              <w:rPr>
                <w:webHidden/>
                <w:rStyle w:val="IndexLink"/>
                <w:rtl w:val="true"/>
              </w:rPr>
              <w:t>التیمّم الواجب للغیر</w:t>
            </w:r>
            <w:r>
              <w:rPr>
                <w:rStyle w:val="IndexLink"/>
                <w:rtl w:val="true"/>
              </w:rPr>
              <w:tab/>
            </w:r>
            <w:r>
              <w:rPr>
                <w:rStyle w:val="IndexLink"/>
              </w:rPr>
              <w:t>87</w:t>
            </w:r>
          </w:hyperlink>
        </w:p>
        <w:p>
          <w:pPr>
            <w:pStyle w:val="Contents2"/>
            <w:tabs>
              <w:tab w:val="clear" w:pos="8743"/>
              <w:tab w:val="right" w:pos="9026" w:leader="dot"/>
            </w:tabs>
            <w:rPr/>
          </w:pPr>
          <w:hyperlink w:anchor="__RefHeading___Toc2446952_2322387425">
            <w:r>
              <w:rPr>
                <w:webHidden/>
                <w:rStyle w:val="IndexLink"/>
                <w:rtl w:val="true"/>
              </w:rPr>
              <w:t>فی کون التیمّم بدلا عن الطهارة المائیّة</w:t>
            </w:r>
            <w:r>
              <w:rPr>
                <w:rStyle w:val="IndexLink"/>
                <w:rtl w:val="true"/>
              </w:rPr>
              <w:tab/>
            </w:r>
            <w:r>
              <w:rPr>
                <w:rStyle w:val="IndexLink"/>
              </w:rPr>
              <w:t>88</w:t>
            </w:r>
          </w:hyperlink>
        </w:p>
        <w:p>
          <w:pPr>
            <w:pStyle w:val="Contents2"/>
            <w:tabs>
              <w:tab w:val="clear" w:pos="8743"/>
              <w:tab w:val="right" w:pos="9026" w:leader="dot"/>
            </w:tabs>
            <w:rPr/>
          </w:pPr>
          <w:hyperlink w:anchor="__RefHeading___Toc2446954_2322387425">
            <w:r>
              <w:rPr>
                <w:webHidden/>
                <w:rStyle w:val="IndexLink"/>
                <w:rtl w:val="true"/>
              </w:rPr>
              <w:t>فروع تتعلّق بوجوب الطهارة بالنذر و شبهه</w:t>
            </w:r>
            <w:r>
              <w:rPr>
                <w:rStyle w:val="IndexLink"/>
                <w:rtl w:val="true"/>
              </w:rPr>
              <w:tab/>
            </w:r>
            <w:r>
              <w:rPr>
                <w:rStyle w:val="IndexLink"/>
              </w:rPr>
              <w:t>92</w:t>
            </w:r>
          </w:hyperlink>
        </w:p>
        <w:p>
          <w:pPr>
            <w:pStyle w:val="Contents2"/>
            <w:tabs>
              <w:tab w:val="clear" w:pos="8743"/>
              <w:tab w:val="right" w:pos="9026" w:leader="dot"/>
            </w:tabs>
            <w:rPr/>
          </w:pPr>
          <w:hyperlink w:anchor="__RefHeading___Toc2446956_2322387425">
            <w:r>
              <w:rPr>
                <w:webHidden/>
                <w:rStyle w:val="IndexLink"/>
                <w:rtl w:val="true"/>
              </w:rPr>
              <w:t>تعریف الماء المطلق و المضاف</w:t>
            </w:r>
            <w:r>
              <w:rPr>
                <w:rStyle w:val="IndexLink"/>
                <w:rtl w:val="true"/>
              </w:rPr>
              <w:tab/>
            </w:r>
            <w:r>
              <w:rPr>
                <w:rStyle w:val="IndexLink"/>
              </w:rPr>
              <w:t>96</w:t>
            </w:r>
          </w:hyperlink>
        </w:p>
        <w:p>
          <w:pPr>
            <w:pStyle w:val="Contents2"/>
            <w:tabs>
              <w:tab w:val="clear" w:pos="8743"/>
              <w:tab w:val="right" w:pos="9026" w:leader="dot"/>
            </w:tabs>
            <w:rPr/>
          </w:pPr>
          <w:hyperlink w:anchor="__RefHeading___Toc2446958_2322387425">
            <w:r>
              <w:rPr>
                <w:webHidden/>
                <w:rStyle w:val="IndexLink"/>
                <w:rtl w:val="true"/>
              </w:rPr>
              <w:t>الماء طاهر و مطّهر</w:t>
            </w:r>
            <w:r>
              <w:rPr>
                <w:rStyle w:val="IndexLink"/>
                <w:rtl w:val="true"/>
              </w:rPr>
              <w:tab/>
            </w:r>
            <w:r>
              <w:rPr>
                <w:rStyle w:val="IndexLink"/>
              </w:rPr>
              <w:t>99</w:t>
            </w:r>
          </w:hyperlink>
        </w:p>
        <w:p>
          <w:pPr>
            <w:pStyle w:val="Contents2"/>
            <w:tabs>
              <w:tab w:val="clear" w:pos="8743"/>
              <w:tab w:val="right" w:pos="9026" w:leader="dot"/>
            </w:tabs>
            <w:rPr/>
          </w:pPr>
          <w:hyperlink w:anchor="__RefHeading___Toc2446960_2322387425">
            <w:r>
              <w:rPr>
                <w:webHidden/>
                <w:rStyle w:val="IndexLink"/>
                <w:rtl w:val="true"/>
              </w:rPr>
              <w:t>دلالة الکتاب علی أنّ الماء طاهر و مطهّر</w:t>
            </w:r>
            <w:r>
              <w:rPr>
                <w:rStyle w:val="IndexLink"/>
                <w:rtl w:val="true"/>
              </w:rPr>
              <w:tab/>
            </w:r>
            <w:r>
              <w:rPr>
                <w:rStyle w:val="IndexLink"/>
              </w:rPr>
              <w:t>101</w:t>
            </w:r>
          </w:hyperlink>
        </w:p>
        <w:p>
          <w:pPr>
            <w:pStyle w:val="Contents2"/>
            <w:tabs>
              <w:tab w:val="clear" w:pos="8743"/>
              <w:tab w:val="right" w:pos="9026" w:leader="dot"/>
            </w:tabs>
            <w:rPr/>
          </w:pPr>
          <w:hyperlink w:anchor="__RefHeading___Toc2446962_2322387425">
            <w:r>
              <w:rPr>
                <w:webHidden/>
                <w:rStyle w:val="IndexLink"/>
                <w:rtl w:val="true"/>
              </w:rPr>
              <w:t>دلالة السنّة علی أنّ الماء طاهر و مطهّر</w:t>
            </w:r>
            <w:r>
              <w:rPr>
                <w:rStyle w:val="IndexLink"/>
                <w:rtl w:val="true"/>
              </w:rPr>
              <w:tab/>
            </w:r>
            <w:r>
              <w:rPr>
                <w:rStyle w:val="IndexLink"/>
              </w:rPr>
              <w:t>102</w:t>
            </w:r>
          </w:hyperlink>
        </w:p>
        <w:p>
          <w:pPr>
            <w:pStyle w:val="Contents2"/>
            <w:tabs>
              <w:tab w:val="clear" w:pos="8743"/>
              <w:tab w:val="right" w:pos="9026" w:leader="dot"/>
            </w:tabs>
            <w:rPr/>
          </w:pPr>
          <w:hyperlink w:anchor="__RefHeading___Toc2446964_2322387425">
            <w:r>
              <w:rPr>
                <w:webHidden/>
                <w:rStyle w:val="IndexLink"/>
                <w:rtl w:val="true"/>
              </w:rPr>
              <w:t>الفرق بین الحدث و الخبث</w:t>
            </w:r>
            <w:r>
              <w:rPr>
                <w:rStyle w:val="IndexLink"/>
                <w:rtl w:val="true"/>
              </w:rPr>
              <w:tab/>
            </w:r>
            <w:r>
              <w:rPr>
                <w:rStyle w:val="IndexLink"/>
              </w:rPr>
              <w:t>103</w:t>
            </w:r>
          </w:hyperlink>
        </w:p>
        <w:p>
          <w:pPr>
            <w:pStyle w:val="Contents2"/>
            <w:tabs>
              <w:tab w:val="clear" w:pos="8743"/>
              <w:tab w:val="right" w:pos="9026" w:leader="dot"/>
            </w:tabs>
            <w:rPr/>
          </w:pPr>
          <w:hyperlink w:anchor="__RefHeading___Toc2446966_2322387425">
            <w:r>
              <w:rPr>
                <w:webHidden/>
                <w:rStyle w:val="IndexLink"/>
                <w:rtl w:val="true"/>
              </w:rPr>
              <w:t>تطهیر الماء للمایعات المضافة و عدمه</w:t>
            </w:r>
            <w:r>
              <w:rPr>
                <w:rStyle w:val="IndexLink"/>
                <w:rtl w:val="true"/>
              </w:rPr>
              <w:tab/>
            </w:r>
            <w:r>
              <w:rPr>
                <w:rStyle w:val="IndexLink"/>
              </w:rPr>
              <w:t>105</w:t>
            </w:r>
          </w:hyperlink>
        </w:p>
        <w:p>
          <w:pPr>
            <w:pStyle w:val="Contents2"/>
            <w:tabs>
              <w:tab w:val="clear" w:pos="8743"/>
              <w:tab w:val="right" w:pos="9026" w:leader="dot"/>
            </w:tabs>
            <w:rPr/>
          </w:pPr>
          <w:hyperlink w:anchor="__RefHeading___Toc2446968_2322387425">
            <w:r>
              <w:rPr>
                <w:webHidden/>
                <w:rStyle w:val="IndexLink"/>
                <w:rtl w:val="true"/>
              </w:rPr>
              <w:t>تقسیم الماء باعتبار وقوع النجاسة فیه</w:t>
            </w:r>
            <w:r>
              <w:rPr>
                <w:rStyle w:val="IndexLink"/>
                <w:rtl w:val="true"/>
              </w:rPr>
              <w:tab/>
            </w:r>
            <w:r>
              <w:rPr>
                <w:rStyle w:val="IndexLink"/>
              </w:rPr>
              <w:t>107</w:t>
            </w:r>
          </w:hyperlink>
        </w:p>
        <w:p>
          <w:pPr>
            <w:pStyle w:val="Contents2"/>
            <w:tabs>
              <w:tab w:val="clear" w:pos="8743"/>
              <w:tab w:val="right" w:pos="9026" w:leader="dot"/>
            </w:tabs>
            <w:rPr/>
          </w:pPr>
          <w:hyperlink w:anchor="__RefHeading___Toc2446970_2322387425">
            <w:r>
              <w:rPr>
                <w:webHidden/>
                <w:rStyle w:val="IndexLink"/>
                <w:rtl w:val="true"/>
              </w:rPr>
              <w:t>أقسام المیاه وأحکامه</w:t>
            </w:r>
            <w:r>
              <w:rPr>
                <w:rStyle w:val="IndexLink"/>
                <w:rtl w:val="true"/>
              </w:rPr>
              <w:tab/>
            </w:r>
            <w:r>
              <w:rPr>
                <w:rStyle w:val="IndexLink"/>
              </w:rPr>
              <w:t>108</w:t>
            </w:r>
          </w:hyperlink>
        </w:p>
        <w:p>
          <w:pPr>
            <w:pStyle w:val="Contents2"/>
            <w:tabs>
              <w:tab w:val="clear" w:pos="8743"/>
              <w:tab w:val="right" w:pos="9026" w:leader="dot"/>
            </w:tabs>
            <w:rPr/>
          </w:pPr>
          <w:hyperlink w:anchor="__RefHeading___Toc2446972_2322387425">
            <w:r>
              <w:rPr>
                <w:webHidden/>
                <w:rStyle w:val="IndexLink"/>
                <w:rtl w:val="true"/>
              </w:rPr>
              <w:t>فی تعریف الماء الجاری</w:t>
            </w:r>
            <w:r>
              <w:rPr>
                <w:rStyle w:val="IndexLink"/>
                <w:rtl w:val="true"/>
              </w:rPr>
              <w:tab/>
            </w:r>
            <w:r>
              <w:rPr>
                <w:rStyle w:val="IndexLink"/>
              </w:rPr>
              <w:t>108</w:t>
            </w:r>
          </w:hyperlink>
        </w:p>
        <w:p>
          <w:pPr>
            <w:pStyle w:val="Contents2"/>
            <w:tabs>
              <w:tab w:val="clear" w:pos="8743"/>
              <w:tab w:val="right" w:pos="9026" w:leader="dot"/>
            </w:tabs>
            <w:rPr/>
          </w:pPr>
          <w:hyperlink w:anchor="__RefHeading___Toc2446974_2322387425">
            <w:r>
              <w:rPr>
                <w:webHidden/>
                <w:rStyle w:val="IndexLink"/>
                <w:rtl w:val="true"/>
              </w:rPr>
              <w:t>عاصمیّة الماء الجاری و ما هو بمنزلته</w:t>
            </w:r>
            <w:r>
              <w:rPr>
                <w:rStyle w:val="IndexLink"/>
                <w:rtl w:val="true"/>
              </w:rPr>
              <w:tab/>
            </w:r>
            <w:r>
              <w:rPr>
                <w:rStyle w:val="IndexLink"/>
              </w:rPr>
              <w:t>111</w:t>
            </w:r>
          </w:hyperlink>
        </w:p>
        <w:p>
          <w:pPr>
            <w:pStyle w:val="Contents2"/>
            <w:tabs>
              <w:tab w:val="clear" w:pos="8743"/>
              <w:tab w:val="right" w:pos="9026" w:leader="dot"/>
            </w:tabs>
            <w:rPr/>
          </w:pPr>
          <w:hyperlink w:anchor="__RefHeading___Toc2446976_2322387425">
            <w:r>
              <w:rPr>
                <w:webHidden/>
                <w:rStyle w:val="IndexLink"/>
                <w:rtl w:val="true"/>
              </w:rPr>
              <w:t>فی تغیّر الماء الجاری و ما هو بمنزلته بمجاورة النجس</w:t>
            </w:r>
            <w:r>
              <w:rPr>
                <w:rStyle w:val="IndexLink"/>
                <w:rtl w:val="true"/>
              </w:rPr>
              <w:tab/>
            </w:r>
            <w:r>
              <w:rPr>
                <w:rStyle w:val="IndexLink"/>
              </w:rPr>
              <w:t>132</w:t>
            </w:r>
          </w:hyperlink>
        </w:p>
        <w:p>
          <w:pPr>
            <w:pStyle w:val="Contents2"/>
            <w:tabs>
              <w:tab w:val="clear" w:pos="8743"/>
              <w:tab w:val="right" w:pos="9026" w:leader="dot"/>
            </w:tabs>
            <w:rPr/>
          </w:pPr>
          <w:hyperlink w:anchor="__RefHeading___Toc2446978_2322387425">
            <w:r>
              <w:rPr>
                <w:webHidden/>
                <w:rStyle w:val="IndexLink"/>
                <w:rtl w:val="true"/>
              </w:rPr>
              <w:t>فی ما لوانقطع الماء الجاری بعضه عن بعض بسبب التغیّر بالنجس</w:t>
            </w:r>
            <w:r>
              <w:rPr>
                <w:rStyle w:val="IndexLink"/>
                <w:rtl w:val="true"/>
              </w:rPr>
              <w:tab/>
            </w:r>
            <w:r>
              <w:rPr>
                <w:rStyle w:val="IndexLink"/>
              </w:rPr>
              <w:t>136</w:t>
            </w:r>
          </w:hyperlink>
        </w:p>
        <w:p>
          <w:pPr>
            <w:pStyle w:val="Contents2"/>
            <w:tabs>
              <w:tab w:val="clear" w:pos="8743"/>
              <w:tab w:val="right" w:pos="9026" w:leader="dot"/>
            </w:tabs>
            <w:rPr/>
          </w:pPr>
          <w:hyperlink w:anchor="__RefHeading___Toc2446980_2322387425">
            <w:r>
              <w:rPr>
                <w:webHidden/>
                <w:rStyle w:val="IndexLink"/>
                <w:rtl w:val="true"/>
              </w:rPr>
              <w:t>کیفیّة تطهیر الماء الجاری و ما هو بمنزلته بعد زوال التغیّر</w:t>
            </w:r>
            <w:r>
              <w:rPr>
                <w:rStyle w:val="IndexLink"/>
                <w:rtl w:val="true"/>
              </w:rPr>
              <w:tab/>
            </w:r>
            <w:r>
              <w:rPr>
                <w:rStyle w:val="IndexLink"/>
              </w:rPr>
              <w:t>137</w:t>
            </w:r>
          </w:hyperlink>
        </w:p>
        <w:p>
          <w:pPr>
            <w:pStyle w:val="Contents2"/>
            <w:tabs>
              <w:tab w:val="clear" w:pos="8743"/>
              <w:tab w:val="right" w:pos="9026" w:leader="dot"/>
            </w:tabs>
            <w:rPr/>
          </w:pPr>
          <w:hyperlink w:anchor="__RefHeading___Toc2446982_2322387425">
            <w:r>
              <w:rPr>
                <w:webHidden/>
                <w:rStyle w:val="IndexLink"/>
                <w:rtl w:val="true"/>
              </w:rPr>
              <w:t>فی عاصمیّة ماء الحمّام اذا کان له مادّه</w:t>
            </w:r>
            <w:r>
              <w:rPr>
                <w:rStyle w:val="IndexLink"/>
                <w:rtl w:val="true"/>
              </w:rPr>
              <w:tab/>
            </w:r>
            <w:r>
              <w:rPr>
                <w:rStyle w:val="IndexLink"/>
              </w:rPr>
              <w:t>140</w:t>
            </w:r>
          </w:hyperlink>
        </w:p>
        <w:p>
          <w:pPr>
            <w:pStyle w:val="Contents2"/>
            <w:tabs>
              <w:tab w:val="clear" w:pos="8743"/>
              <w:tab w:val="right" w:pos="9026" w:leader="dot"/>
            </w:tabs>
            <w:rPr/>
          </w:pPr>
          <w:hyperlink w:anchor="__RefHeading___Toc2446984_2322387425">
            <w:r>
              <w:rPr>
                <w:webHidden/>
                <w:rStyle w:val="IndexLink"/>
                <w:rtl w:val="true"/>
              </w:rPr>
              <w:t>فی تغیّر الماء بغیر النجس</w:t>
            </w:r>
            <w:r>
              <w:rPr>
                <w:rStyle w:val="IndexLink"/>
                <w:rtl w:val="true"/>
              </w:rPr>
              <w:tab/>
            </w:r>
            <w:r>
              <w:rPr>
                <w:rStyle w:val="IndexLink"/>
              </w:rPr>
              <w:t>147</w:t>
            </w:r>
          </w:hyperlink>
        </w:p>
        <w:p>
          <w:pPr>
            <w:pStyle w:val="Contents2"/>
            <w:tabs>
              <w:tab w:val="clear" w:pos="8743"/>
              <w:tab w:val="right" w:pos="9026" w:leader="dot"/>
            </w:tabs>
            <w:rPr/>
          </w:pPr>
          <w:hyperlink w:anchor="__RefHeading___Toc2446986_2322387425">
            <w:r>
              <w:rPr>
                <w:webHidden/>
                <w:rStyle w:val="IndexLink"/>
                <w:rtl w:val="true"/>
              </w:rPr>
              <w:t>فی انفعال الماء القلیل بملاقاة النجس و المتنجّس</w:t>
            </w:r>
            <w:r>
              <w:rPr>
                <w:rStyle w:val="IndexLink"/>
                <w:rtl w:val="true"/>
              </w:rPr>
              <w:tab/>
            </w:r>
            <w:r>
              <w:rPr>
                <w:rStyle w:val="IndexLink"/>
              </w:rPr>
              <w:t>148</w:t>
            </w:r>
          </w:hyperlink>
        </w:p>
        <w:p>
          <w:pPr>
            <w:pStyle w:val="Contents2"/>
            <w:tabs>
              <w:tab w:val="clear" w:pos="8743"/>
              <w:tab w:val="right" w:pos="9026" w:leader="dot"/>
            </w:tabs>
            <w:rPr/>
          </w:pPr>
          <w:hyperlink w:anchor="__RefHeading___Toc2446988_2322387425">
            <w:r>
              <w:rPr>
                <w:webHidden/>
                <w:rStyle w:val="IndexLink"/>
                <w:rtl w:val="true"/>
              </w:rPr>
              <w:t>فی ما استدلّ به علی عدم انفعال الماء القلیل</w:t>
            </w:r>
            <w:r>
              <w:rPr>
                <w:rStyle w:val="IndexLink"/>
                <w:rtl w:val="true"/>
              </w:rPr>
              <w:tab/>
            </w:r>
            <w:r>
              <w:rPr>
                <w:rStyle w:val="IndexLink"/>
              </w:rPr>
              <w:t>158</w:t>
            </w:r>
          </w:hyperlink>
        </w:p>
        <w:p>
          <w:pPr>
            <w:pStyle w:val="Contents2"/>
            <w:tabs>
              <w:tab w:val="clear" w:pos="8743"/>
              <w:tab w:val="right" w:pos="9026" w:leader="dot"/>
            </w:tabs>
            <w:rPr/>
          </w:pPr>
          <w:hyperlink w:anchor="__RefHeading___Toc2446990_2322387425">
            <w:r>
              <w:rPr>
                <w:webHidden/>
                <w:rStyle w:val="IndexLink"/>
                <w:rtl w:val="true"/>
              </w:rPr>
              <w:t xml:space="preserve">فی تفصیل المحقّق الخوئی </w:t>
            </w:r>
            <w:r>
              <w:rPr>
                <w:rStyle w:val="IndexLink"/>
                <w:rtl w:val="true"/>
              </w:rPr>
              <w:t>(</w:t>
            </w:r>
            <w:r>
              <w:rPr>
                <w:rStyle w:val="IndexLink"/>
                <w:rtl w:val="true"/>
              </w:rPr>
              <w:t>ره</w:t>
            </w:r>
            <w:r>
              <w:rPr>
                <w:rStyle w:val="IndexLink"/>
                <w:rtl w:val="true"/>
              </w:rPr>
              <w:t>)</w:t>
            </w:r>
            <w:r>
              <w:rPr>
                <w:rStyle w:val="IndexLink"/>
                <w:rtl w:val="true"/>
              </w:rPr>
              <w:t>فی انفعال الماء القلیل</w:t>
            </w:r>
            <w:r>
              <w:rPr>
                <w:rStyle w:val="IndexLink"/>
                <w:rtl w:val="true"/>
              </w:rPr>
              <w:tab/>
            </w:r>
            <w:r>
              <w:rPr>
                <w:rStyle w:val="IndexLink"/>
              </w:rPr>
              <w:t>175</w:t>
            </w:r>
          </w:hyperlink>
        </w:p>
        <w:p>
          <w:pPr>
            <w:pStyle w:val="Contents2"/>
            <w:tabs>
              <w:tab w:val="clear" w:pos="8743"/>
              <w:tab w:val="right" w:pos="9026" w:leader="dot"/>
            </w:tabs>
            <w:rPr/>
          </w:pPr>
          <w:hyperlink w:anchor="__RefHeading___Toc2446992_2322387425">
            <w:r>
              <w:rPr>
                <w:webHidden/>
                <w:rStyle w:val="IndexLink"/>
                <w:rtl w:val="true"/>
              </w:rPr>
              <w:t xml:space="preserve">فی تفصیل السیّد المرتضی </w:t>
            </w:r>
            <w:r>
              <w:rPr>
                <w:rStyle w:val="IndexLink"/>
                <w:rtl w:val="true"/>
              </w:rPr>
              <w:t>(</w:t>
            </w:r>
            <w:r>
              <w:rPr>
                <w:rStyle w:val="IndexLink"/>
                <w:rtl w:val="true"/>
              </w:rPr>
              <w:t>ره</w:t>
            </w:r>
            <w:r>
              <w:rPr>
                <w:rStyle w:val="IndexLink"/>
                <w:rtl w:val="true"/>
              </w:rPr>
              <w:t xml:space="preserve">) </w:t>
            </w:r>
            <w:r>
              <w:rPr>
                <w:rStyle w:val="IndexLink"/>
                <w:rtl w:val="true"/>
              </w:rPr>
              <w:t>فی انفعال الماء القلیل</w:t>
            </w:r>
            <w:r>
              <w:rPr>
                <w:rStyle w:val="IndexLink"/>
                <w:rtl w:val="true"/>
              </w:rPr>
              <w:tab/>
            </w:r>
            <w:r>
              <w:rPr>
                <w:rStyle w:val="IndexLink"/>
              </w:rPr>
              <w:t>181</w:t>
            </w:r>
          </w:hyperlink>
        </w:p>
        <w:p>
          <w:pPr>
            <w:pStyle w:val="Contents2"/>
            <w:tabs>
              <w:tab w:val="clear" w:pos="8743"/>
              <w:tab w:val="right" w:pos="9026" w:leader="dot"/>
            </w:tabs>
            <w:rPr/>
          </w:pPr>
          <w:hyperlink w:anchor="__RefHeading___Toc2446994_2322387425">
            <w:r>
              <w:rPr>
                <w:webHidden/>
                <w:rStyle w:val="IndexLink"/>
                <w:rtl w:val="true"/>
              </w:rPr>
              <w:t>فی ما یعتبر فی تطهیر الماء المتنجّس</w:t>
            </w:r>
            <w:r>
              <w:rPr>
                <w:rStyle w:val="IndexLink"/>
                <w:rtl w:val="true"/>
              </w:rPr>
              <w:tab/>
            </w:r>
            <w:r>
              <w:rPr>
                <w:rStyle w:val="IndexLink"/>
              </w:rPr>
              <w:t>183</w:t>
            </w:r>
          </w:hyperlink>
        </w:p>
        <w:p>
          <w:pPr>
            <w:pStyle w:val="Contents2"/>
            <w:tabs>
              <w:tab w:val="clear" w:pos="8743"/>
              <w:tab w:val="right" w:pos="9026" w:leader="dot"/>
            </w:tabs>
            <w:rPr/>
          </w:pPr>
          <w:hyperlink w:anchor="__RefHeading___Toc2446996_2322387425">
            <w:r>
              <w:rPr>
                <w:webHidden/>
                <w:rStyle w:val="IndexLink"/>
                <w:rtl w:val="true"/>
              </w:rPr>
              <w:t>فی ما یعتبر فی تطهیر الماء المتنجّس</w:t>
            </w:r>
            <w:r>
              <w:rPr>
                <w:rStyle w:val="IndexLink"/>
                <w:rtl w:val="true"/>
              </w:rPr>
              <w:tab/>
            </w:r>
            <w:r>
              <w:rPr>
                <w:rStyle w:val="IndexLink"/>
              </w:rPr>
              <w:t>186</w:t>
            </w:r>
          </w:hyperlink>
        </w:p>
        <w:p>
          <w:pPr>
            <w:pStyle w:val="Contents2"/>
            <w:tabs>
              <w:tab w:val="clear" w:pos="8743"/>
              <w:tab w:val="right" w:pos="9026" w:leader="dot"/>
            </w:tabs>
            <w:rPr/>
          </w:pPr>
          <w:hyperlink w:anchor="__RefHeading___Toc2446998_2322387425">
            <w:r>
              <w:rPr>
                <w:webHidden/>
                <w:rStyle w:val="IndexLink"/>
                <w:rtl w:val="true"/>
              </w:rPr>
              <w:t>فی تتمیم الماء المتنجّس کرّا</w:t>
            </w:r>
            <w:r>
              <w:rPr>
                <w:rStyle w:val="IndexLink"/>
                <w:rtl w:val="true"/>
              </w:rPr>
              <w:tab/>
            </w:r>
            <w:r>
              <w:rPr>
                <w:rStyle w:val="IndexLink"/>
              </w:rPr>
              <w:t>190</w:t>
            </w:r>
          </w:hyperlink>
        </w:p>
        <w:p>
          <w:pPr>
            <w:pStyle w:val="Contents2"/>
            <w:tabs>
              <w:tab w:val="clear" w:pos="8743"/>
              <w:tab w:val="right" w:pos="9026" w:leader="dot"/>
            </w:tabs>
            <w:rPr/>
          </w:pPr>
          <w:hyperlink w:anchor="__RefHeading___Toc2447000_2322387425">
            <w:r>
              <w:rPr>
                <w:webHidden/>
                <w:rStyle w:val="IndexLink"/>
                <w:rtl w:val="true"/>
              </w:rPr>
              <w:t>فی حکم الماء المشکوک کرّیّتة</w:t>
            </w:r>
            <w:r>
              <w:rPr>
                <w:rStyle w:val="IndexLink"/>
                <w:rtl w:val="true"/>
              </w:rPr>
              <w:tab/>
            </w:r>
            <w:r>
              <w:rPr>
                <w:rStyle w:val="IndexLink"/>
              </w:rPr>
              <w:t>196</w:t>
            </w:r>
          </w:hyperlink>
        </w:p>
        <w:p>
          <w:pPr>
            <w:pStyle w:val="Contents2"/>
            <w:tabs>
              <w:tab w:val="clear" w:pos="8743"/>
              <w:tab w:val="right" w:pos="9026" w:leader="dot"/>
            </w:tabs>
            <w:rPr/>
          </w:pPr>
          <w:hyperlink w:anchor="__RefHeading___Toc2447002_2322387425">
            <w:r>
              <w:rPr>
                <w:webHidden/>
                <w:rStyle w:val="IndexLink"/>
                <w:rtl w:val="true"/>
              </w:rPr>
              <w:t>ماء الکرّ وأحکامه</w:t>
            </w:r>
            <w:r>
              <w:rPr>
                <w:rStyle w:val="IndexLink"/>
                <w:rtl w:val="true"/>
              </w:rPr>
              <w:tab/>
            </w:r>
            <w:r>
              <w:rPr>
                <w:rStyle w:val="IndexLink"/>
              </w:rPr>
              <w:t>197</w:t>
            </w:r>
          </w:hyperlink>
        </w:p>
        <w:p>
          <w:pPr>
            <w:pStyle w:val="Contents2"/>
            <w:tabs>
              <w:tab w:val="clear" w:pos="8743"/>
              <w:tab w:val="right" w:pos="9026" w:leader="dot"/>
            </w:tabs>
            <w:rPr/>
          </w:pPr>
          <w:hyperlink w:anchor="__RefHeading___Toc2447004_2322387425">
            <w:r>
              <w:rPr>
                <w:webHidden/>
                <w:rStyle w:val="IndexLink"/>
                <w:rtl w:val="true"/>
              </w:rPr>
              <w:t>هل یعتبر تساوی السطح فی عاصمیّة الکرّیة؟</w:t>
            </w:r>
            <w:r>
              <w:rPr>
                <w:rStyle w:val="IndexLink"/>
                <w:rtl w:val="true"/>
              </w:rPr>
              <w:tab/>
            </w:r>
            <w:r>
              <w:rPr>
                <w:rStyle w:val="IndexLink"/>
              </w:rPr>
              <w:t>203</w:t>
            </w:r>
          </w:hyperlink>
        </w:p>
        <w:p>
          <w:pPr>
            <w:pStyle w:val="Contents2"/>
            <w:tabs>
              <w:tab w:val="clear" w:pos="8743"/>
              <w:tab w:val="right" w:pos="9026" w:leader="dot"/>
            </w:tabs>
            <w:rPr/>
          </w:pPr>
          <w:hyperlink w:anchor="__RefHeading___Toc2447006_2322387425">
            <w:r>
              <w:rPr>
                <w:webHidden/>
                <w:rStyle w:val="IndexLink"/>
                <w:rtl w:val="true"/>
              </w:rPr>
              <w:t>فی کیفیّة تطهیر الکرّ المتغیّر بالنجّس</w:t>
            </w:r>
            <w:r>
              <w:rPr>
                <w:rStyle w:val="IndexLink"/>
                <w:rtl w:val="true"/>
              </w:rPr>
              <w:tab/>
            </w:r>
            <w:r>
              <w:rPr>
                <w:rStyle w:val="IndexLink"/>
              </w:rPr>
              <w:t>209</w:t>
            </w:r>
          </w:hyperlink>
        </w:p>
        <w:p>
          <w:pPr>
            <w:pStyle w:val="Contents2"/>
            <w:tabs>
              <w:tab w:val="clear" w:pos="8743"/>
              <w:tab w:val="right" w:pos="9026" w:leader="dot"/>
            </w:tabs>
            <w:rPr/>
          </w:pPr>
          <w:hyperlink w:anchor="__RefHeading___Toc2447008_2322387425">
            <w:r>
              <w:rPr>
                <w:webHidden/>
                <w:rStyle w:val="IndexLink"/>
                <w:rtl w:val="true"/>
              </w:rPr>
              <w:t>فی مقدار الکرّ بحسب الموازین</w:t>
            </w:r>
            <w:r>
              <w:rPr>
                <w:rStyle w:val="IndexLink"/>
                <w:rtl w:val="true"/>
              </w:rPr>
              <w:tab/>
            </w:r>
            <w:r>
              <w:rPr>
                <w:rStyle w:val="IndexLink"/>
              </w:rPr>
              <w:t>214</w:t>
            </w:r>
          </w:hyperlink>
        </w:p>
        <w:p>
          <w:pPr>
            <w:pStyle w:val="Contents2"/>
            <w:tabs>
              <w:tab w:val="clear" w:pos="8743"/>
              <w:tab w:val="right" w:pos="9026" w:leader="dot"/>
            </w:tabs>
            <w:rPr/>
          </w:pPr>
          <w:hyperlink w:anchor="__RefHeading___Toc2447010_2322387425">
            <w:r>
              <w:rPr>
                <w:webHidden/>
                <w:rStyle w:val="IndexLink"/>
                <w:rtl w:val="true"/>
              </w:rPr>
              <w:t>فی مقدار الکرّ بحسب المساحة</w:t>
            </w:r>
            <w:r>
              <w:rPr>
                <w:rStyle w:val="IndexLink"/>
                <w:rtl w:val="true"/>
              </w:rPr>
              <w:tab/>
            </w:r>
            <w:r>
              <w:rPr>
                <w:rStyle w:val="IndexLink"/>
              </w:rPr>
              <w:t>221</w:t>
            </w:r>
          </w:hyperlink>
        </w:p>
        <w:p>
          <w:pPr>
            <w:pStyle w:val="Contents2"/>
            <w:tabs>
              <w:tab w:val="clear" w:pos="8743"/>
              <w:tab w:val="right" w:pos="9026" w:leader="dot"/>
            </w:tabs>
            <w:rPr/>
          </w:pPr>
          <w:hyperlink w:anchor="__RefHeading___Toc2447012_2322387425">
            <w:r>
              <w:rPr>
                <w:webHidden/>
                <w:rStyle w:val="IndexLink"/>
                <w:rtl w:val="true"/>
              </w:rPr>
              <w:t>ماء البئر وأحکامه</w:t>
            </w:r>
            <w:r>
              <w:rPr>
                <w:rStyle w:val="IndexLink"/>
                <w:rtl w:val="true"/>
              </w:rPr>
              <w:tab/>
            </w:r>
            <w:r>
              <w:rPr>
                <w:rStyle w:val="IndexLink"/>
              </w:rPr>
              <w:t>237</w:t>
            </w:r>
          </w:hyperlink>
        </w:p>
        <w:p>
          <w:pPr>
            <w:pStyle w:val="Contents2"/>
            <w:tabs>
              <w:tab w:val="clear" w:pos="8743"/>
              <w:tab w:val="right" w:pos="9026" w:leader="dot"/>
            </w:tabs>
            <w:rPr/>
          </w:pPr>
          <w:hyperlink w:anchor="__RefHeading___Toc2447014_2322387425">
            <w:r>
              <w:rPr>
                <w:webHidden/>
                <w:rStyle w:val="IndexLink"/>
                <w:rtl w:val="true"/>
              </w:rPr>
              <w:t>فی تعریف ماء البئر و حکمه</w:t>
            </w:r>
            <w:r>
              <w:rPr>
                <w:rStyle w:val="IndexLink"/>
                <w:rtl w:val="true"/>
              </w:rPr>
              <w:tab/>
            </w:r>
            <w:r>
              <w:rPr>
                <w:rStyle w:val="IndexLink"/>
              </w:rPr>
              <w:t>237</w:t>
            </w:r>
          </w:hyperlink>
        </w:p>
        <w:p>
          <w:pPr>
            <w:pStyle w:val="Contents2"/>
            <w:tabs>
              <w:tab w:val="clear" w:pos="8743"/>
              <w:tab w:val="right" w:pos="9026" w:leader="dot"/>
            </w:tabs>
            <w:rPr/>
          </w:pPr>
          <w:hyperlink w:anchor="__RefHeading___Toc2447016_2322387425">
            <w:r>
              <w:rPr>
                <w:webHidden/>
                <w:rStyle w:val="IndexLink"/>
                <w:rtl w:val="true"/>
              </w:rPr>
              <w:t>فی ما استدلّ به علی انفعال ماء البئر</w:t>
            </w:r>
            <w:r>
              <w:rPr>
                <w:rStyle w:val="IndexLink"/>
                <w:rtl w:val="true"/>
              </w:rPr>
              <w:tab/>
            </w:r>
            <w:r>
              <w:rPr>
                <w:rStyle w:val="IndexLink"/>
              </w:rPr>
              <w:t>239</w:t>
            </w:r>
          </w:hyperlink>
        </w:p>
        <w:p>
          <w:pPr>
            <w:pStyle w:val="Contents2"/>
            <w:tabs>
              <w:tab w:val="clear" w:pos="8743"/>
              <w:tab w:val="right" w:pos="9026" w:leader="dot"/>
            </w:tabs>
            <w:rPr/>
          </w:pPr>
          <w:hyperlink w:anchor="__RefHeading___Toc2447018_2322387425">
            <w:r>
              <w:rPr>
                <w:webHidden/>
                <w:rStyle w:val="IndexLink"/>
                <w:rtl w:val="true"/>
              </w:rPr>
              <w:t>فی استحباب النزح عند ملاقاة البئر للنجاسة</w:t>
            </w:r>
            <w:r>
              <w:rPr>
                <w:rStyle w:val="IndexLink"/>
                <w:rtl w:val="true"/>
              </w:rPr>
              <w:tab/>
            </w:r>
            <w:r>
              <w:rPr>
                <w:rStyle w:val="IndexLink"/>
              </w:rPr>
              <w:t>255</w:t>
            </w:r>
          </w:hyperlink>
        </w:p>
        <w:p>
          <w:pPr>
            <w:pStyle w:val="Contents2"/>
            <w:tabs>
              <w:tab w:val="clear" w:pos="8743"/>
              <w:tab w:val="right" w:pos="9026" w:leader="dot"/>
            </w:tabs>
            <w:rPr/>
          </w:pPr>
          <w:hyperlink w:anchor="__RefHeading___Toc2447020_2322387425">
            <w:r>
              <w:rPr>
                <w:webHidden/>
                <w:rStyle w:val="IndexLink"/>
                <w:rtl w:val="true"/>
              </w:rPr>
              <w:t>فی کیفیّة تطهیر البئر</w:t>
            </w:r>
            <w:r>
              <w:rPr>
                <w:rStyle w:val="IndexLink"/>
                <w:rtl w:val="true"/>
              </w:rPr>
              <w:tab/>
            </w:r>
            <w:r>
              <w:rPr>
                <w:rStyle w:val="IndexLink"/>
              </w:rPr>
              <w:t>257</w:t>
            </w:r>
          </w:hyperlink>
        </w:p>
        <w:p>
          <w:pPr>
            <w:pStyle w:val="Contents2"/>
            <w:tabs>
              <w:tab w:val="clear" w:pos="8743"/>
              <w:tab w:val="right" w:pos="9026" w:leader="dot"/>
            </w:tabs>
            <w:rPr/>
          </w:pPr>
          <w:hyperlink w:anchor="__RefHeading___Toc2447022_2322387425">
            <w:r>
              <w:rPr>
                <w:webHidden/>
                <w:rStyle w:val="IndexLink"/>
                <w:rtl w:val="true"/>
              </w:rPr>
              <w:t>فی فروعات نزح البئر</w:t>
            </w:r>
            <w:r>
              <w:rPr>
                <w:rStyle w:val="IndexLink"/>
                <w:rtl w:val="true"/>
              </w:rPr>
              <w:tab/>
            </w:r>
            <w:r>
              <w:rPr>
                <w:rStyle w:val="IndexLink"/>
              </w:rPr>
              <w:t>261</w:t>
            </w:r>
          </w:hyperlink>
        </w:p>
        <w:p>
          <w:pPr>
            <w:pStyle w:val="Contents2"/>
            <w:tabs>
              <w:tab w:val="clear" w:pos="8743"/>
              <w:tab w:val="right" w:pos="9026" w:leader="dot"/>
            </w:tabs>
            <w:rPr/>
          </w:pPr>
          <w:hyperlink w:anchor="__RefHeading___Toc2447024_2322387425">
            <w:r>
              <w:rPr>
                <w:webHidden/>
                <w:rStyle w:val="IndexLink"/>
                <w:rtl w:val="true"/>
              </w:rPr>
              <w:t>فی حکم استعمال الماء المتنجّس</w:t>
            </w:r>
            <w:r>
              <w:rPr>
                <w:rStyle w:val="IndexLink"/>
                <w:rtl w:val="true"/>
              </w:rPr>
              <w:tab/>
            </w:r>
            <w:r>
              <w:rPr>
                <w:rStyle w:val="IndexLink"/>
              </w:rPr>
              <w:t>265</w:t>
            </w:r>
          </w:hyperlink>
        </w:p>
        <w:p>
          <w:pPr>
            <w:pStyle w:val="Contents2"/>
            <w:tabs>
              <w:tab w:val="clear" w:pos="8743"/>
              <w:tab w:val="right" w:pos="9026" w:leader="dot"/>
            </w:tabs>
            <w:rPr/>
          </w:pPr>
          <w:hyperlink w:anchor="__RefHeading___Toc2447026_2322387425">
            <w:r>
              <w:rPr>
                <w:webHidden/>
                <w:rStyle w:val="IndexLink"/>
                <w:rtl w:val="true"/>
              </w:rPr>
              <w:t>فی الانائین المشتبهین بالنجاسة</w:t>
            </w:r>
            <w:r>
              <w:rPr>
                <w:rStyle w:val="IndexLink"/>
                <w:rtl w:val="true"/>
              </w:rPr>
              <w:tab/>
            </w:r>
            <w:r>
              <w:rPr>
                <w:rStyle w:val="IndexLink"/>
              </w:rPr>
              <w:t>266</w:t>
            </w:r>
          </w:hyperlink>
        </w:p>
        <w:p>
          <w:pPr>
            <w:pStyle w:val="Contents2"/>
            <w:tabs>
              <w:tab w:val="clear" w:pos="8743"/>
              <w:tab w:val="right" w:pos="9026" w:leader="dot"/>
            </w:tabs>
            <w:rPr/>
          </w:pPr>
          <w:hyperlink w:anchor="__RefHeading___Toc2447028_2322387425">
            <w:r>
              <w:rPr>
                <w:webHidden/>
                <w:rStyle w:val="IndexLink"/>
                <w:rtl w:val="true"/>
              </w:rPr>
              <w:t>فی ملاقی احد الانائین المشتبهین</w:t>
            </w:r>
            <w:r>
              <w:rPr>
                <w:rStyle w:val="IndexLink"/>
                <w:rtl w:val="true"/>
              </w:rPr>
              <w:tab/>
            </w:r>
            <w:r>
              <w:rPr>
                <w:rStyle w:val="IndexLink"/>
              </w:rPr>
              <w:t>289</w:t>
            </w:r>
          </w:hyperlink>
        </w:p>
        <w:p>
          <w:pPr>
            <w:pStyle w:val="Contents2"/>
            <w:tabs>
              <w:tab w:val="clear" w:pos="8743"/>
              <w:tab w:val="right" w:pos="9026" w:leader="dot"/>
            </w:tabs>
            <w:rPr/>
          </w:pPr>
          <w:hyperlink w:anchor="__RefHeading___Toc2447030_2322387425">
            <w:r>
              <w:rPr>
                <w:webHidden/>
                <w:rStyle w:val="IndexLink"/>
                <w:rtl w:val="true"/>
              </w:rPr>
              <w:t>فی ما لو اشتبه أحد الانائین المشتبهین مع اناء ثالث</w:t>
            </w:r>
            <w:r>
              <w:rPr>
                <w:rStyle w:val="IndexLink"/>
                <w:rtl w:val="true"/>
              </w:rPr>
              <w:tab/>
            </w:r>
            <w:r>
              <w:rPr>
                <w:rStyle w:val="IndexLink"/>
              </w:rPr>
              <w:t>296</w:t>
            </w:r>
          </w:hyperlink>
        </w:p>
        <w:p>
          <w:pPr>
            <w:pStyle w:val="Contents2"/>
            <w:tabs>
              <w:tab w:val="clear" w:pos="8743"/>
              <w:tab w:val="right" w:pos="9026" w:leader="dot"/>
            </w:tabs>
            <w:rPr/>
          </w:pPr>
          <w:hyperlink w:anchor="__RefHeading___Toc2447032_2322387425">
            <w:r>
              <w:rPr>
                <w:webHidden/>
                <w:rStyle w:val="IndexLink"/>
                <w:rtl w:val="true"/>
              </w:rPr>
              <w:t>النهی المستفاد من الأمر بالاراقة تحریمی ذاتی أو تشریعی؟</w:t>
            </w:r>
            <w:r>
              <w:rPr>
                <w:rStyle w:val="IndexLink"/>
                <w:rtl w:val="true"/>
              </w:rPr>
              <w:tab/>
            </w:r>
            <w:r>
              <w:rPr>
                <w:rStyle w:val="IndexLink"/>
              </w:rPr>
              <w:t>297</w:t>
            </w:r>
          </w:hyperlink>
        </w:p>
        <w:p>
          <w:pPr>
            <w:pStyle w:val="Contents2"/>
            <w:tabs>
              <w:tab w:val="clear" w:pos="8743"/>
              <w:tab w:val="right" w:pos="9026" w:leader="dot"/>
            </w:tabs>
            <w:rPr/>
          </w:pPr>
          <w:hyperlink w:anchor="__RefHeading___Toc2447034_2322387425">
            <w:r>
              <w:rPr>
                <w:webHidden/>
                <w:rStyle w:val="IndexLink"/>
                <w:rtl w:val="true"/>
              </w:rPr>
              <w:t>فی ملاک المحصور و غیر المحصور</w:t>
            </w:r>
            <w:r>
              <w:rPr>
                <w:rStyle w:val="IndexLink"/>
                <w:rtl w:val="true"/>
              </w:rPr>
              <w:tab/>
            </w:r>
            <w:r>
              <w:rPr>
                <w:rStyle w:val="IndexLink"/>
              </w:rPr>
              <w:t>299</w:t>
            </w:r>
          </w:hyperlink>
        </w:p>
        <w:p>
          <w:pPr>
            <w:pStyle w:val="Contents2"/>
            <w:tabs>
              <w:tab w:val="clear" w:pos="8743"/>
              <w:tab w:val="right" w:pos="9026" w:leader="dot"/>
            </w:tabs>
            <w:rPr/>
          </w:pPr>
          <w:hyperlink w:anchor="__RefHeading___Toc2447036_2322387425">
            <w:r>
              <w:rPr>
                <w:webHidden/>
                <w:rStyle w:val="IndexLink"/>
                <w:rtl w:val="true"/>
              </w:rPr>
              <w:t>فی تعریف الماء المضاف و أقسامه</w:t>
            </w:r>
            <w:r>
              <w:rPr>
                <w:rStyle w:val="IndexLink"/>
                <w:rtl w:val="true"/>
              </w:rPr>
              <w:tab/>
            </w:r>
            <w:r>
              <w:rPr>
                <w:rStyle w:val="IndexLink"/>
              </w:rPr>
              <w:t>301</w:t>
            </w:r>
          </w:hyperlink>
        </w:p>
        <w:p>
          <w:pPr>
            <w:pStyle w:val="Contents2"/>
            <w:tabs>
              <w:tab w:val="clear" w:pos="8743"/>
              <w:tab w:val="right" w:pos="9026" w:leader="dot"/>
            </w:tabs>
            <w:rPr/>
          </w:pPr>
          <w:hyperlink w:anchor="__RefHeading___Toc2447038_2322387425">
            <w:r>
              <w:rPr>
                <w:webHidden/>
                <w:rStyle w:val="IndexLink"/>
                <w:rtl w:val="true"/>
              </w:rPr>
              <w:t>الماء المضاف وأحکامه</w:t>
            </w:r>
            <w:r>
              <w:rPr>
                <w:rStyle w:val="IndexLink"/>
                <w:rtl w:val="true"/>
              </w:rPr>
              <w:tab/>
            </w:r>
            <w:r>
              <w:rPr>
                <w:rStyle w:val="IndexLink"/>
              </w:rPr>
              <w:t>302</w:t>
            </w:r>
          </w:hyperlink>
        </w:p>
        <w:p>
          <w:pPr>
            <w:pStyle w:val="Contents2"/>
            <w:tabs>
              <w:tab w:val="clear" w:pos="8743"/>
              <w:tab w:val="right" w:pos="9026" w:leader="dot"/>
            </w:tabs>
            <w:rPr/>
          </w:pPr>
          <w:hyperlink w:anchor="__RefHeading___Toc2447040_2322387425">
            <w:r>
              <w:rPr>
                <w:webHidden/>
                <w:rStyle w:val="IndexLink"/>
                <w:rtl w:val="true"/>
              </w:rPr>
              <w:t>فی ما لو شکّ فیصدق الاطلاق و الاضافة</w:t>
            </w:r>
            <w:r>
              <w:rPr>
                <w:rStyle w:val="IndexLink"/>
                <w:rtl w:val="true"/>
              </w:rPr>
              <w:tab/>
            </w:r>
            <w:r>
              <w:rPr>
                <w:rStyle w:val="IndexLink"/>
              </w:rPr>
              <w:t>302</w:t>
            </w:r>
          </w:hyperlink>
        </w:p>
        <w:p>
          <w:pPr>
            <w:pStyle w:val="Contents2"/>
            <w:tabs>
              <w:tab w:val="clear" w:pos="8743"/>
              <w:tab w:val="right" w:pos="9026" w:leader="dot"/>
            </w:tabs>
            <w:rPr/>
          </w:pPr>
          <w:hyperlink w:anchor="__RefHeading___Toc2447042_2322387425">
            <w:r>
              <w:rPr>
                <w:webHidden/>
                <w:rStyle w:val="IndexLink"/>
                <w:rtl w:val="true"/>
              </w:rPr>
              <w:t>فی حکم الماء المضاف</w:t>
            </w:r>
            <w:r>
              <w:rPr>
                <w:rStyle w:val="IndexLink"/>
                <w:rtl w:val="true"/>
              </w:rPr>
              <w:tab/>
            </w:r>
            <w:r>
              <w:rPr>
                <w:rStyle w:val="IndexLink"/>
              </w:rPr>
              <w:t>304</w:t>
            </w:r>
          </w:hyperlink>
        </w:p>
        <w:p>
          <w:pPr>
            <w:pStyle w:val="Contents2"/>
            <w:tabs>
              <w:tab w:val="clear" w:pos="8743"/>
              <w:tab w:val="right" w:pos="9026" w:leader="dot"/>
            </w:tabs>
            <w:rPr/>
          </w:pPr>
          <w:hyperlink w:anchor="__RefHeading___Toc2447044_2322387425">
            <w:r>
              <w:rPr>
                <w:webHidden/>
                <w:rStyle w:val="IndexLink"/>
                <w:rtl w:val="true"/>
              </w:rPr>
              <w:t>فی عدم رافعیّة الماء المضاف للحدث</w:t>
            </w:r>
            <w:r>
              <w:rPr>
                <w:rStyle w:val="IndexLink"/>
                <w:rtl w:val="true"/>
              </w:rPr>
              <w:tab/>
            </w:r>
            <w:r>
              <w:rPr>
                <w:rStyle w:val="IndexLink"/>
              </w:rPr>
              <w:t>305</w:t>
            </w:r>
          </w:hyperlink>
        </w:p>
        <w:p>
          <w:pPr>
            <w:pStyle w:val="Contents2"/>
            <w:tabs>
              <w:tab w:val="clear" w:pos="8743"/>
              <w:tab w:val="right" w:pos="9026" w:leader="dot"/>
            </w:tabs>
            <w:rPr/>
          </w:pPr>
          <w:hyperlink w:anchor="__RefHeading___Toc2447046_2322387425">
            <w:r>
              <w:rPr>
                <w:webHidden/>
                <w:rStyle w:val="IndexLink"/>
                <w:rtl w:val="true"/>
              </w:rPr>
              <w:t>فی ما یمکن أن ستدلّ به لجواز التهیر بالمضاف</w:t>
            </w:r>
            <w:r>
              <w:rPr>
                <w:rStyle w:val="IndexLink"/>
                <w:rtl w:val="true"/>
              </w:rPr>
              <w:tab/>
            </w:r>
            <w:r>
              <w:rPr>
                <w:rStyle w:val="IndexLink"/>
              </w:rPr>
              <w:t>311</w:t>
            </w:r>
          </w:hyperlink>
        </w:p>
        <w:p>
          <w:pPr>
            <w:pStyle w:val="Contents2"/>
            <w:tabs>
              <w:tab w:val="clear" w:pos="8743"/>
              <w:tab w:val="right" w:pos="9026" w:leader="dot"/>
            </w:tabs>
            <w:rPr/>
          </w:pPr>
          <w:hyperlink w:anchor="__RefHeading___Toc2447048_2322387425">
            <w:r>
              <w:rPr>
                <w:webHidden/>
                <w:rStyle w:val="IndexLink"/>
                <w:rtl w:val="true"/>
              </w:rPr>
              <w:t>فی الجواب عمّا یمکن أن یستدلّ به لجواز التطهیر بالمضاف</w:t>
            </w:r>
            <w:r>
              <w:rPr>
                <w:rStyle w:val="IndexLink"/>
                <w:rtl w:val="true"/>
              </w:rPr>
              <w:tab/>
            </w:r>
            <w:r>
              <w:rPr>
                <w:rStyle w:val="IndexLink"/>
              </w:rPr>
              <w:t>313</w:t>
            </w:r>
          </w:hyperlink>
        </w:p>
        <w:p>
          <w:pPr>
            <w:pStyle w:val="Contents2"/>
            <w:tabs>
              <w:tab w:val="clear" w:pos="8743"/>
              <w:tab w:val="right" w:pos="9026" w:leader="dot"/>
            </w:tabs>
            <w:rPr/>
          </w:pPr>
          <w:hyperlink w:anchor="__RefHeading___Toc2447050_2322387425">
            <w:r>
              <w:rPr>
                <w:webHidden/>
                <w:rStyle w:val="IndexLink"/>
                <w:rtl w:val="true"/>
              </w:rPr>
              <w:t>ممّایستدلّ به أیضا لعدم جواز التطهیر بالمضاف</w:t>
            </w:r>
            <w:r>
              <w:rPr>
                <w:rStyle w:val="IndexLink"/>
                <w:rtl w:val="true"/>
              </w:rPr>
              <w:tab/>
            </w:r>
            <w:r>
              <w:rPr>
                <w:rStyle w:val="IndexLink"/>
              </w:rPr>
              <w:t>316</w:t>
            </w:r>
          </w:hyperlink>
        </w:p>
        <w:p>
          <w:pPr>
            <w:pStyle w:val="Contents2"/>
            <w:tabs>
              <w:tab w:val="clear" w:pos="8743"/>
              <w:tab w:val="right" w:pos="9026" w:leader="dot"/>
            </w:tabs>
            <w:rPr/>
          </w:pPr>
          <w:hyperlink w:anchor="__RefHeading___Toc2447052_2322387425">
            <w:r>
              <w:rPr>
                <w:webHidden/>
                <w:rStyle w:val="IndexLink"/>
                <w:rtl w:val="true"/>
              </w:rPr>
              <w:t>فی الجواب عن تفصیل العمّانی فیالماء المضاف</w:t>
            </w:r>
            <w:r>
              <w:rPr>
                <w:rStyle w:val="IndexLink"/>
                <w:rtl w:val="true"/>
              </w:rPr>
              <w:tab/>
            </w:r>
            <w:r>
              <w:rPr>
                <w:rStyle w:val="IndexLink"/>
              </w:rPr>
              <w:t>319</w:t>
            </w:r>
          </w:hyperlink>
        </w:p>
        <w:p>
          <w:pPr>
            <w:pStyle w:val="Contents2"/>
            <w:tabs>
              <w:tab w:val="clear" w:pos="8743"/>
              <w:tab w:val="right" w:pos="9026" w:leader="dot"/>
            </w:tabs>
            <w:rPr/>
          </w:pPr>
          <w:hyperlink w:anchor="__RefHeading___Toc2447054_2322387425">
            <w:r>
              <w:rPr>
                <w:webHidden/>
                <w:rStyle w:val="IndexLink"/>
                <w:rtl w:val="true"/>
              </w:rPr>
              <w:t>فی انفعال المضاف بملاقاة النجس</w:t>
            </w:r>
            <w:r>
              <w:rPr>
                <w:rStyle w:val="IndexLink"/>
                <w:rtl w:val="true"/>
              </w:rPr>
              <w:tab/>
            </w:r>
            <w:r>
              <w:rPr>
                <w:rStyle w:val="IndexLink"/>
              </w:rPr>
              <w:t>320</w:t>
            </w:r>
          </w:hyperlink>
        </w:p>
        <w:p>
          <w:pPr>
            <w:pStyle w:val="Contents2"/>
            <w:tabs>
              <w:tab w:val="clear" w:pos="8743"/>
              <w:tab w:val="right" w:pos="9026" w:leader="dot"/>
            </w:tabs>
            <w:rPr/>
          </w:pPr>
          <w:hyperlink w:anchor="__RefHeading___Toc2447056_2322387425">
            <w:r>
              <w:rPr>
                <w:webHidden/>
                <w:rStyle w:val="IndexLink"/>
                <w:rtl w:val="true"/>
              </w:rPr>
              <w:t>فی انفعال المضاف بملاقاة النجس</w:t>
            </w:r>
            <w:r>
              <w:rPr>
                <w:rStyle w:val="IndexLink"/>
                <w:rtl w:val="true"/>
              </w:rPr>
              <w:tab/>
            </w:r>
            <w:r>
              <w:rPr>
                <w:rStyle w:val="IndexLink"/>
              </w:rPr>
              <w:t>321</w:t>
            </w:r>
          </w:hyperlink>
        </w:p>
        <w:p>
          <w:pPr>
            <w:pStyle w:val="Contents2"/>
            <w:tabs>
              <w:tab w:val="clear" w:pos="8743"/>
              <w:tab w:val="right" w:pos="9026" w:leader="dot"/>
            </w:tabs>
            <w:rPr/>
          </w:pPr>
          <w:hyperlink w:anchor="__RefHeading___Toc2447058_2322387425">
            <w:r>
              <w:rPr>
                <w:webHidden/>
                <w:rStyle w:val="IndexLink"/>
                <w:rtl w:val="true"/>
              </w:rPr>
              <w:t>فی انفعال المضاف بملاقاة النجس</w:t>
            </w:r>
            <w:r>
              <w:rPr>
                <w:rStyle w:val="IndexLink"/>
                <w:rtl w:val="true"/>
              </w:rPr>
              <w:tab/>
            </w:r>
            <w:r>
              <w:rPr>
                <w:rStyle w:val="IndexLink"/>
              </w:rPr>
              <w:t>323</w:t>
            </w:r>
          </w:hyperlink>
        </w:p>
        <w:p>
          <w:pPr>
            <w:pStyle w:val="Contents2"/>
            <w:tabs>
              <w:tab w:val="clear" w:pos="8743"/>
              <w:tab w:val="right" w:pos="9026" w:leader="dot"/>
            </w:tabs>
            <w:rPr/>
          </w:pPr>
          <w:hyperlink w:anchor="__RefHeading___Toc2447060_2322387425">
            <w:r>
              <w:rPr>
                <w:webHidden/>
                <w:rStyle w:val="IndexLink"/>
                <w:rtl w:val="true"/>
              </w:rPr>
              <w:t>فی تطهیر المضاف المتنجّس</w:t>
            </w:r>
            <w:r>
              <w:rPr>
                <w:rStyle w:val="IndexLink"/>
                <w:rtl w:val="true"/>
              </w:rPr>
              <w:tab/>
            </w:r>
            <w:r>
              <w:rPr>
                <w:rStyle w:val="IndexLink"/>
              </w:rPr>
              <w:t>325</w:t>
            </w:r>
          </w:hyperlink>
        </w:p>
        <w:p>
          <w:pPr>
            <w:pStyle w:val="Contents2"/>
            <w:tabs>
              <w:tab w:val="clear" w:pos="8743"/>
              <w:tab w:val="right" w:pos="9026" w:leader="dot"/>
            </w:tabs>
            <w:rPr/>
          </w:pPr>
          <w:hyperlink w:anchor="__RefHeading___Toc2447062_2322387425">
            <w:r>
              <w:rPr>
                <w:webHidden/>
                <w:rStyle w:val="IndexLink"/>
                <w:rtl w:val="true"/>
              </w:rPr>
              <w:t>فی تطهیر غیر الماء من المایعات المتنجّسة</w:t>
            </w:r>
            <w:r>
              <w:rPr>
                <w:rStyle w:val="IndexLink"/>
                <w:rtl w:val="true"/>
              </w:rPr>
              <w:tab/>
            </w:r>
            <w:r>
              <w:rPr>
                <w:rStyle w:val="IndexLink"/>
              </w:rPr>
              <w:t>334</w:t>
            </w:r>
          </w:hyperlink>
        </w:p>
        <w:p>
          <w:pPr>
            <w:pStyle w:val="Contents2"/>
            <w:tabs>
              <w:tab w:val="clear" w:pos="8743"/>
              <w:tab w:val="right" w:pos="9026" w:leader="dot"/>
            </w:tabs>
            <w:rPr/>
          </w:pPr>
          <w:hyperlink w:anchor="__RefHeading___Toc2447064_2322387425">
            <w:r>
              <w:rPr>
                <w:webHidden/>
                <w:rStyle w:val="IndexLink"/>
                <w:rtl w:val="true"/>
              </w:rPr>
              <w:t>فی حکم الماء المشّمس</w:t>
            </w:r>
            <w:r>
              <w:rPr>
                <w:rStyle w:val="IndexLink"/>
                <w:rtl w:val="true"/>
              </w:rPr>
              <w:tab/>
            </w:r>
            <w:r>
              <w:rPr>
                <w:rStyle w:val="IndexLink"/>
              </w:rPr>
              <w:t>336</w:t>
            </w:r>
          </w:hyperlink>
        </w:p>
        <w:p>
          <w:pPr>
            <w:pStyle w:val="Contents2"/>
            <w:tabs>
              <w:tab w:val="clear" w:pos="8743"/>
              <w:tab w:val="right" w:pos="9026" w:leader="dot"/>
            </w:tabs>
            <w:rPr/>
          </w:pPr>
          <w:hyperlink w:anchor="__RefHeading___Toc2447066_2322387425">
            <w:r>
              <w:rPr>
                <w:webHidden/>
                <w:rStyle w:val="IndexLink"/>
                <w:rtl w:val="true"/>
              </w:rPr>
              <w:t>الفروع المتعلّقة بالماء المشمّس</w:t>
            </w:r>
            <w:r>
              <w:rPr>
                <w:rStyle w:val="IndexLink"/>
                <w:rtl w:val="true"/>
              </w:rPr>
              <w:tab/>
            </w:r>
            <w:r>
              <w:rPr>
                <w:rStyle w:val="IndexLink"/>
              </w:rPr>
              <w:t>337</w:t>
            </w:r>
          </w:hyperlink>
        </w:p>
        <w:p>
          <w:pPr>
            <w:pStyle w:val="Contents2"/>
            <w:tabs>
              <w:tab w:val="clear" w:pos="8743"/>
              <w:tab w:val="right" w:pos="9026" w:leader="dot"/>
            </w:tabs>
            <w:rPr/>
          </w:pPr>
          <w:hyperlink w:anchor="__RefHeading___Toc2447068_2322387425">
            <w:r>
              <w:rPr>
                <w:webHidden/>
                <w:rStyle w:val="IndexLink"/>
                <w:rtl w:val="true"/>
              </w:rPr>
              <w:t>حکم الماء المسخّن بالنار</w:t>
            </w:r>
            <w:r>
              <w:rPr>
                <w:rStyle w:val="IndexLink"/>
                <w:rtl w:val="true"/>
              </w:rPr>
              <w:tab/>
            </w:r>
            <w:r>
              <w:rPr>
                <w:rStyle w:val="IndexLink"/>
              </w:rPr>
              <w:t>345</w:t>
            </w:r>
          </w:hyperlink>
        </w:p>
        <w:p>
          <w:pPr>
            <w:pStyle w:val="Contents2"/>
            <w:tabs>
              <w:tab w:val="clear" w:pos="8743"/>
              <w:tab w:val="right" w:pos="9026" w:leader="dot"/>
            </w:tabs>
            <w:rPr/>
          </w:pPr>
          <w:hyperlink w:anchor="__RefHeading___Toc2447070_2322387425">
            <w:r>
              <w:rPr>
                <w:webHidden/>
                <w:rStyle w:val="IndexLink"/>
                <w:rtl w:val="true"/>
              </w:rPr>
              <w:t>حکم الماء المسخّن بالنار لسائر الاستعمالات</w:t>
            </w:r>
            <w:r>
              <w:rPr>
                <w:rStyle w:val="IndexLink"/>
                <w:rtl w:val="true"/>
              </w:rPr>
              <w:tab/>
            </w:r>
            <w:r>
              <w:rPr>
                <w:rStyle w:val="IndexLink"/>
              </w:rPr>
              <w:t>347</w:t>
            </w:r>
          </w:hyperlink>
        </w:p>
        <w:p>
          <w:pPr>
            <w:pStyle w:val="Contents2"/>
            <w:tabs>
              <w:tab w:val="clear" w:pos="8743"/>
              <w:tab w:val="right" w:pos="9026" w:leader="dot"/>
            </w:tabs>
            <w:rPr/>
          </w:pPr>
          <w:hyperlink w:anchor="__RefHeading___Toc2447072_2322387425">
            <w:r>
              <w:rPr>
                <w:webHidden/>
                <w:rStyle w:val="IndexLink"/>
                <w:rtl w:val="true"/>
              </w:rPr>
              <w:t>حکم الاستشفاء بالعیون الحارّة و استعمالها</w:t>
            </w:r>
            <w:r>
              <w:rPr>
                <w:rStyle w:val="IndexLink"/>
                <w:rtl w:val="true"/>
              </w:rPr>
              <w:tab/>
            </w:r>
            <w:r>
              <w:rPr>
                <w:rStyle w:val="IndexLink"/>
              </w:rPr>
              <w:t>348</w:t>
            </w:r>
          </w:hyperlink>
        </w:p>
        <w:p>
          <w:pPr>
            <w:pStyle w:val="Contents2"/>
            <w:tabs>
              <w:tab w:val="clear" w:pos="8743"/>
              <w:tab w:val="right" w:pos="9026" w:leader="dot"/>
            </w:tabs>
            <w:rPr/>
          </w:pPr>
          <w:hyperlink w:anchor="__RefHeading___Toc2447074_2322387425">
            <w:r>
              <w:rPr>
                <w:webHidden/>
                <w:rStyle w:val="IndexLink"/>
                <w:rtl w:val="true"/>
              </w:rPr>
              <w:t>حکم غسالة الخبث</w:t>
            </w:r>
            <w:r>
              <w:rPr>
                <w:rStyle w:val="IndexLink"/>
                <w:rtl w:val="true"/>
              </w:rPr>
              <w:tab/>
            </w:r>
            <w:r>
              <w:rPr>
                <w:rStyle w:val="IndexLink"/>
              </w:rPr>
              <w:t>350</w:t>
            </w:r>
          </w:hyperlink>
        </w:p>
        <w:p>
          <w:pPr>
            <w:pStyle w:val="Contents2"/>
            <w:tabs>
              <w:tab w:val="clear" w:pos="8743"/>
              <w:tab w:val="right" w:pos="9026" w:leader="dot"/>
            </w:tabs>
            <w:rPr/>
          </w:pPr>
          <w:hyperlink w:anchor="__RefHeading___Toc2447076_2322387425">
            <w:r>
              <w:rPr>
                <w:webHidden/>
                <w:rStyle w:val="IndexLink"/>
                <w:rtl w:val="true"/>
              </w:rPr>
              <w:t>ما یدلّ علی نجاسة الغسالة مطلقا</w:t>
            </w:r>
            <w:r>
              <w:rPr>
                <w:rStyle w:val="IndexLink"/>
                <w:rtl w:val="true"/>
              </w:rPr>
              <w:tab/>
            </w:r>
            <w:r>
              <w:rPr>
                <w:rStyle w:val="IndexLink"/>
              </w:rPr>
              <w:t>351</w:t>
            </w:r>
          </w:hyperlink>
        </w:p>
        <w:p>
          <w:pPr>
            <w:pStyle w:val="Contents2"/>
            <w:tabs>
              <w:tab w:val="clear" w:pos="8743"/>
              <w:tab w:val="right" w:pos="9026" w:leader="dot"/>
            </w:tabs>
            <w:rPr/>
          </w:pPr>
          <w:hyperlink w:anchor="__RefHeading___Toc2447078_2322387425">
            <w:r>
              <w:rPr>
                <w:webHidden/>
                <w:rStyle w:val="IndexLink"/>
                <w:rtl w:val="true"/>
              </w:rPr>
              <w:t>الجواب عمّا یتوهّم معارضته للقول بنجاسة الغسالة</w:t>
            </w:r>
            <w:r>
              <w:rPr>
                <w:rStyle w:val="IndexLink"/>
                <w:rtl w:val="true"/>
              </w:rPr>
              <w:tab/>
            </w:r>
            <w:r>
              <w:rPr>
                <w:rStyle w:val="IndexLink"/>
              </w:rPr>
              <w:t>363</w:t>
            </w:r>
          </w:hyperlink>
        </w:p>
        <w:p>
          <w:pPr>
            <w:pStyle w:val="Contents2"/>
            <w:tabs>
              <w:tab w:val="clear" w:pos="8743"/>
              <w:tab w:val="right" w:pos="9026" w:leader="dot"/>
            </w:tabs>
            <w:rPr/>
          </w:pPr>
          <w:hyperlink w:anchor="__RefHeading___Toc2447080_2322387425">
            <w:r>
              <w:rPr>
                <w:webHidden/>
                <w:rStyle w:val="IndexLink"/>
                <w:rtl w:val="true"/>
              </w:rPr>
              <w:t>حکم ماء الاستنجاء</w:t>
            </w:r>
            <w:r>
              <w:rPr>
                <w:rStyle w:val="IndexLink"/>
                <w:rtl w:val="true"/>
              </w:rPr>
              <w:tab/>
            </w:r>
            <w:r>
              <w:rPr>
                <w:rStyle w:val="IndexLink"/>
              </w:rPr>
              <w:t>368</w:t>
            </w:r>
          </w:hyperlink>
        </w:p>
        <w:p>
          <w:pPr>
            <w:pStyle w:val="Contents2"/>
            <w:tabs>
              <w:tab w:val="clear" w:pos="8743"/>
              <w:tab w:val="right" w:pos="9026" w:leader="dot"/>
            </w:tabs>
            <w:rPr/>
          </w:pPr>
          <w:hyperlink w:anchor="__RefHeading___Toc2447082_2322387425">
            <w:r>
              <w:rPr>
                <w:webHidden/>
                <w:rStyle w:val="IndexLink"/>
                <w:rtl w:val="true"/>
              </w:rPr>
              <w:t>فی حکم استعمال الغسالة علی القول بطهارتها</w:t>
            </w:r>
            <w:r>
              <w:rPr>
                <w:rStyle w:val="IndexLink"/>
                <w:rtl w:val="true"/>
              </w:rPr>
              <w:tab/>
            </w:r>
            <w:r>
              <w:rPr>
                <w:rStyle w:val="IndexLink"/>
              </w:rPr>
              <w:t>377</w:t>
            </w:r>
          </w:hyperlink>
        </w:p>
        <w:p>
          <w:pPr>
            <w:pStyle w:val="Contents2"/>
            <w:tabs>
              <w:tab w:val="clear" w:pos="8743"/>
              <w:tab w:val="right" w:pos="9026" w:leader="dot"/>
            </w:tabs>
            <w:rPr/>
          </w:pPr>
          <w:hyperlink w:anchor="__RefHeading___Toc2447084_2322387425">
            <w:r>
              <w:rPr>
                <w:webHidden/>
                <w:rStyle w:val="IndexLink"/>
                <w:rtl w:val="true"/>
              </w:rPr>
              <w:t>فی حکم ملاقی الغسالة علی القول بنجاستها</w:t>
            </w:r>
            <w:r>
              <w:rPr>
                <w:rStyle w:val="IndexLink"/>
                <w:rtl w:val="true"/>
              </w:rPr>
              <w:tab/>
            </w:r>
            <w:r>
              <w:rPr>
                <w:rStyle w:val="IndexLink"/>
              </w:rPr>
              <w:t>378</w:t>
            </w:r>
          </w:hyperlink>
        </w:p>
        <w:p>
          <w:pPr>
            <w:pStyle w:val="Contents2"/>
            <w:tabs>
              <w:tab w:val="clear" w:pos="8743"/>
              <w:tab w:val="right" w:pos="9026" w:leader="dot"/>
            </w:tabs>
            <w:rPr/>
          </w:pPr>
          <w:hyperlink w:anchor="__RefHeading___Toc2447086_2322387425">
            <w:r>
              <w:rPr>
                <w:webHidden/>
                <w:rStyle w:val="IndexLink"/>
                <w:rtl w:val="true"/>
              </w:rPr>
              <w:t>فی حکم ماء الاستنجاء</w:t>
            </w:r>
            <w:r>
              <w:rPr>
                <w:rStyle w:val="IndexLink"/>
                <w:rtl w:val="true"/>
              </w:rPr>
              <w:tab/>
            </w:r>
            <w:r>
              <w:rPr>
                <w:rStyle w:val="IndexLink"/>
              </w:rPr>
              <w:t>382</w:t>
            </w:r>
          </w:hyperlink>
        </w:p>
        <w:p>
          <w:pPr>
            <w:pStyle w:val="Contents2"/>
            <w:tabs>
              <w:tab w:val="clear" w:pos="8743"/>
              <w:tab w:val="right" w:pos="9026" w:leader="dot"/>
            </w:tabs>
            <w:rPr/>
          </w:pPr>
          <w:hyperlink w:anchor="__RefHeading___Toc2447088_2322387425">
            <w:r>
              <w:rPr>
                <w:webHidden/>
                <w:rStyle w:val="IndexLink"/>
                <w:rtl w:val="true"/>
              </w:rPr>
              <w:t>فی الماء المستعمل لتطهیر مخرج البول</w:t>
            </w:r>
            <w:r>
              <w:rPr>
                <w:rStyle w:val="IndexLink"/>
                <w:rtl w:val="true"/>
              </w:rPr>
              <w:tab/>
            </w:r>
            <w:r>
              <w:rPr>
                <w:rStyle w:val="IndexLink"/>
              </w:rPr>
              <w:t>392</w:t>
            </w:r>
          </w:hyperlink>
        </w:p>
        <w:p>
          <w:pPr>
            <w:pStyle w:val="Contents2"/>
            <w:tabs>
              <w:tab w:val="clear" w:pos="8743"/>
              <w:tab w:val="right" w:pos="9026" w:leader="dot"/>
            </w:tabs>
            <w:rPr/>
          </w:pPr>
          <w:hyperlink w:anchor="__RefHeading___Toc2447090_2322387425">
            <w:r>
              <w:rPr>
                <w:webHidden/>
                <w:rStyle w:val="IndexLink"/>
                <w:rtl w:val="true"/>
              </w:rPr>
              <w:t>فی استعمال ماء الاستنجاء فیرفع الحدث</w:t>
            </w:r>
            <w:r>
              <w:rPr>
                <w:rStyle w:val="IndexLink"/>
                <w:rtl w:val="true"/>
              </w:rPr>
              <w:tab/>
            </w:r>
            <w:r>
              <w:rPr>
                <w:rStyle w:val="IndexLink"/>
              </w:rPr>
              <w:t>396</w:t>
            </w:r>
          </w:hyperlink>
        </w:p>
        <w:p>
          <w:pPr>
            <w:pStyle w:val="Contents2"/>
            <w:tabs>
              <w:tab w:val="clear" w:pos="8743"/>
              <w:tab w:val="right" w:pos="9026" w:leader="dot"/>
            </w:tabs>
            <w:rPr/>
          </w:pPr>
          <w:hyperlink w:anchor="__RefHeading___Toc2447092_2322387425">
            <w:r>
              <w:rPr>
                <w:webHidden/>
                <w:rStyle w:val="IndexLink"/>
                <w:rtl w:val="true"/>
              </w:rPr>
              <w:t>فی الغسالة المشکوکة أنهّا للاستنجاء أولسائر النجاسات</w:t>
            </w:r>
            <w:r>
              <w:rPr>
                <w:rStyle w:val="IndexLink"/>
                <w:rtl w:val="true"/>
              </w:rPr>
              <w:tab/>
            </w:r>
            <w:r>
              <w:rPr>
                <w:rStyle w:val="IndexLink"/>
              </w:rPr>
              <w:t>400</w:t>
            </w:r>
          </w:hyperlink>
        </w:p>
        <w:p>
          <w:pPr>
            <w:pStyle w:val="Contents2"/>
            <w:tabs>
              <w:tab w:val="clear" w:pos="8743"/>
              <w:tab w:val="right" w:pos="9026" w:leader="dot"/>
            </w:tabs>
            <w:rPr/>
          </w:pPr>
          <w:hyperlink w:anchor="__RefHeading___Toc2447094_2322387425">
            <w:r>
              <w:rPr>
                <w:webHidden/>
                <w:rStyle w:val="IndexLink"/>
                <w:rtl w:val="true"/>
              </w:rPr>
              <w:t>فی حکم الماء المستعمل فی الوضوء</w:t>
            </w:r>
            <w:r>
              <w:rPr>
                <w:rStyle w:val="IndexLink"/>
                <w:rtl w:val="true"/>
              </w:rPr>
              <w:tab/>
            </w:r>
            <w:r>
              <w:rPr>
                <w:rStyle w:val="IndexLink"/>
              </w:rPr>
              <w:t>405</w:t>
            </w:r>
          </w:hyperlink>
        </w:p>
        <w:p>
          <w:pPr>
            <w:pStyle w:val="Contents2"/>
            <w:tabs>
              <w:tab w:val="clear" w:pos="8743"/>
              <w:tab w:val="right" w:pos="9026" w:leader="dot"/>
            </w:tabs>
            <w:rPr/>
          </w:pPr>
          <w:hyperlink w:anchor="__RefHeading___Toc2447096_2322387425">
            <w:r>
              <w:rPr>
                <w:webHidden/>
                <w:rStyle w:val="IndexLink"/>
                <w:rtl w:val="true"/>
              </w:rPr>
              <w:t>فی طهارة الماء المستعمل فی الحدث الأکبر</w:t>
            </w:r>
            <w:r>
              <w:rPr>
                <w:rStyle w:val="IndexLink"/>
                <w:rtl w:val="true"/>
              </w:rPr>
              <w:tab/>
            </w:r>
            <w:r>
              <w:rPr>
                <w:rStyle w:val="IndexLink"/>
              </w:rPr>
              <w:t>414</w:t>
            </w:r>
          </w:hyperlink>
        </w:p>
        <w:p>
          <w:pPr>
            <w:pStyle w:val="Contents2"/>
            <w:tabs>
              <w:tab w:val="clear" w:pos="8743"/>
              <w:tab w:val="right" w:pos="9026" w:leader="dot"/>
            </w:tabs>
            <w:rPr/>
          </w:pPr>
          <w:hyperlink w:anchor="__RefHeading___Toc2447098_2322387425">
            <w:r>
              <w:rPr>
                <w:webHidden/>
                <w:rStyle w:val="IndexLink"/>
                <w:rtl w:val="true"/>
              </w:rPr>
              <w:t>فی مطّهریة الماء المستعمل فی الحدث الاکبر عن الخبث</w:t>
            </w:r>
            <w:r>
              <w:rPr>
                <w:rStyle w:val="IndexLink"/>
                <w:rtl w:val="true"/>
              </w:rPr>
              <w:tab/>
            </w:r>
            <w:r>
              <w:rPr>
                <w:rStyle w:val="IndexLink"/>
              </w:rPr>
              <w:t>415</w:t>
            </w:r>
          </w:hyperlink>
        </w:p>
        <w:p>
          <w:pPr>
            <w:pStyle w:val="Contents2"/>
            <w:tabs>
              <w:tab w:val="clear" w:pos="8743"/>
              <w:tab w:val="right" w:pos="9026" w:leader="dot"/>
            </w:tabs>
            <w:rPr/>
          </w:pPr>
          <w:hyperlink w:anchor="__RefHeading___Toc2447100_2322387425">
            <w:r>
              <w:rPr>
                <w:webHidden/>
                <w:rStyle w:val="IndexLink"/>
                <w:rtl w:val="true"/>
              </w:rPr>
              <w:t>فی الوضوء بالماء المستعمل فی الحدث الأکبر</w:t>
            </w:r>
            <w:r>
              <w:rPr>
                <w:rStyle w:val="IndexLink"/>
                <w:rtl w:val="true"/>
              </w:rPr>
              <w:tab/>
            </w:r>
            <w:r>
              <w:rPr>
                <w:rStyle w:val="IndexLink"/>
              </w:rPr>
              <w:t>417</w:t>
            </w:r>
          </w:hyperlink>
        </w:p>
        <w:p>
          <w:pPr>
            <w:pStyle w:val="Contents2"/>
            <w:tabs>
              <w:tab w:val="clear" w:pos="8743"/>
              <w:tab w:val="right" w:pos="9026" w:leader="dot"/>
            </w:tabs>
            <w:rPr/>
          </w:pPr>
          <w:hyperlink w:anchor="__RefHeading___Toc2447102_2322387425">
            <w:r>
              <w:rPr>
                <w:webHidden/>
                <w:rStyle w:val="IndexLink"/>
                <w:rtl w:val="true"/>
              </w:rPr>
              <w:t>فی الاغتسال بالماء المستعمل فی الحدث الأکبر</w:t>
            </w:r>
            <w:r>
              <w:rPr>
                <w:rStyle w:val="IndexLink"/>
                <w:rtl w:val="true"/>
              </w:rPr>
              <w:tab/>
            </w:r>
            <w:r>
              <w:rPr>
                <w:rStyle w:val="IndexLink"/>
              </w:rPr>
              <w:t>430</w:t>
            </w:r>
          </w:hyperlink>
        </w:p>
        <w:p>
          <w:pPr>
            <w:pStyle w:val="Contents2"/>
            <w:tabs>
              <w:tab w:val="clear" w:pos="8743"/>
              <w:tab w:val="right" w:pos="9026" w:leader="dot"/>
            </w:tabs>
            <w:rPr/>
          </w:pPr>
          <w:hyperlink w:anchor="__RefHeading___Toc2447104_2322387425">
            <w:r>
              <w:rPr>
                <w:webHidden/>
                <w:rStyle w:val="IndexLink"/>
                <w:rtl w:val="true"/>
              </w:rPr>
              <w:t>طهارة الماء المستعمل فیالوضوء</w:t>
            </w:r>
            <w:r>
              <w:rPr>
                <w:rStyle w:val="IndexLink"/>
                <w:rtl w:val="true"/>
              </w:rPr>
              <w:tab/>
            </w:r>
            <w:r>
              <w:rPr>
                <w:rStyle w:val="IndexLink"/>
              </w:rPr>
              <w:t>464</w:t>
            </w:r>
          </w:hyperlink>
        </w:p>
        <w:p>
          <w:pPr>
            <w:pStyle w:val="Contents2"/>
            <w:tabs>
              <w:tab w:val="clear" w:pos="8743"/>
              <w:tab w:val="right" w:pos="9026" w:leader="dot"/>
            </w:tabs>
            <w:rPr/>
          </w:pPr>
          <w:hyperlink w:anchor="__RefHeading___Toc2447106_2322387425">
            <w:r>
              <w:rPr>
                <w:webHidden/>
                <w:rStyle w:val="IndexLink"/>
                <w:rtl w:val="true"/>
              </w:rPr>
              <w:t>الماء المستعمل فیالوضوء الرافع للحدث</w:t>
            </w:r>
            <w:r>
              <w:rPr>
                <w:rStyle w:val="IndexLink"/>
                <w:rtl w:val="true"/>
              </w:rPr>
              <w:tab/>
            </w:r>
            <w:r>
              <w:rPr>
                <w:rStyle w:val="IndexLink"/>
              </w:rPr>
              <w:t>468</w:t>
            </w:r>
          </w:hyperlink>
        </w:p>
        <w:p>
          <w:pPr>
            <w:pStyle w:val="Contents2"/>
            <w:tabs>
              <w:tab w:val="clear" w:pos="8743"/>
              <w:tab w:val="right" w:pos="9026" w:leader="dot"/>
            </w:tabs>
            <w:rPr/>
          </w:pPr>
          <w:hyperlink w:anchor="__RefHeading___Toc2447108_2322387425">
            <w:r>
              <w:rPr>
                <w:webHidden/>
                <w:rStyle w:val="IndexLink"/>
                <w:rtl w:val="true"/>
              </w:rPr>
              <w:t>مطهّریّة الماء المستعمل فیالحدث الأکبر عن الخبث</w:t>
            </w:r>
            <w:r>
              <w:rPr>
                <w:rStyle w:val="IndexLink"/>
                <w:rtl w:val="true"/>
              </w:rPr>
              <w:tab/>
            </w:r>
            <w:r>
              <w:rPr>
                <w:rStyle w:val="IndexLink"/>
              </w:rPr>
              <w:t>473</w:t>
            </w:r>
          </w:hyperlink>
        </w:p>
        <w:p>
          <w:pPr>
            <w:pStyle w:val="Contents2"/>
            <w:tabs>
              <w:tab w:val="clear" w:pos="8743"/>
              <w:tab w:val="right" w:pos="9026" w:leader="dot"/>
            </w:tabs>
            <w:rPr/>
          </w:pPr>
          <w:hyperlink w:anchor="__RefHeading___Toc2447110_2322387425">
            <w:r>
              <w:rPr>
                <w:webHidden/>
                <w:rStyle w:val="IndexLink"/>
                <w:rtl w:val="true"/>
              </w:rPr>
              <w:t>استعمال الماء المستعمل فی الحدث الأکبر فی الوضوء</w:t>
            </w:r>
            <w:r>
              <w:rPr>
                <w:rStyle w:val="IndexLink"/>
                <w:rtl w:val="true"/>
              </w:rPr>
              <w:tab/>
            </w:r>
            <w:r>
              <w:rPr>
                <w:rStyle w:val="IndexLink"/>
              </w:rPr>
              <w:t>477</w:t>
            </w:r>
          </w:hyperlink>
        </w:p>
        <w:p>
          <w:pPr>
            <w:pStyle w:val="Contents2"/>
            <w:tabs>
              <w:tab w:val="clear" w:pos="8743"/>
              <w:tab w:val="right" w:pos="9026" w:leader="dot"/>
            </w:tabs>
            <w:rPr/>
          </w:pPr>
          <w:hyperlink w:anchor="__RefHeading___Toc2447112_2322387425">
            <w:r>
              <w:rPr>
                <w:webHidden/>
                <w:rStyle w:val="IndexLink"/>
                <w:rtl w:val="true"/>
              </w:rPr>
              <w:t>الاغتسال بالماء المستعمل فیالحدث الأکبر</w:t>
            </w:r>
            <w:r>
              <w:rPr>
                <w:rStyle w:val="IndexLink"/>
                <w:rtl w:val="true"/>
              </w:rPr>
              <w:tab/>
            </w:r>
            <w:r>
              <w:rPr>
                <w:rStyle w:val="IndexLink"/>
              </w:rPr>
              <w:t>487</w:t>
            </w:r>
          </w:hyperlink>
        </w:p>
        <w:p>
          <w:pPr>
            <w:pStyle w:val="Contents2"/>
            <w:tabs>
              <w:tab w:val="clear" w:pos="8743"/>
              <w:tab w:val="right" w:pos="9026" w:leader="dot"/>
            </w:tabs>
            <w:rPr/>
          </w:pPr>
          <w:hyperlink w:anchor="__RefHeading___Toc2447114_2322387425">
            <w:r>
              <w:rPr>
                <w:webHidden/>
                <w:rStyle w:val="IndexLink"/>
                <w:rtl w:val="true"/>
              </w:rPr>
              <w:t>تنبیهات استعمال الماء المستعمل فی الغسل</w:t>
            </w:r>
            <w:r>
              <w:rPr>
                <w:rStyle w:val="IndexLink"/>
                <w:rtl w:val="true"/>
              </w:rPr>
              <w:tab/>
            </w:r>
            <w:r>
              <w:rPr>
                <w:rStyle w:val="IndexLink"/>
              </w:rPr>
              <w:t>514</w:t>
            </w:r>
          </w:hyperlink>
        </w:p>
        <w:p>
          <w:pPr>
            <w:pStyle w:val="Contents2"/>
            <w:tabs>
              <w:tab w:val="clear" w:pos="8743"/>
              <w:tab w:val="right" w:pos="9026" w:leader="dot"/>
            </w:tabs>
            <w:rPr/>
          </w:pPr>
          <w:hyperlink w:anchor="__RefHeading___Toc2447116_2322387425">
            <w:r>
              <w:rPr>
                <w:webHidden/>
                <w:rStyle w:val="IndexLink"/>
                <w:rtl w:val="true"/>
              </w:rPr>
              <w:t>ما کان من الاسئار نجساً و حراماً</w:t>
            </w:r>
            <w:r>
              <w:rPr>
                <w:rStyle w:val="IndexLink"/>
                <w:rtl w:val="true"/>
              </w:rPr>
              <w:tab/>
            </w:r>
            <w:r>
              <w:rPr>
                <w:rStyle w:val="IndexLink"/>
              </w:rPr>
              <w:t>522</w:t>
            </w:r>
          </w:hyperlink>
        </w:p>
        <w:p>
          <w:pPr>
            <w:pStyle w:val="Contents2"/>
            <w:tabs>
              <w:tab w:val="clear" w:pos="8743"/>
              <w:tab w:val="right" w:pos="9026" w:leader="dot"/>
            </w:tabs>
            <w:rPr/>
          </w:pPr>
          <w:hyperlink w:anchor="__RefHeading___Toc2447118_2322387425">
            <w:r>
              <w:rPr>
                <w:webHidden/>
                <w:rStyle w:val="IndexLink"/>
                <w:rtl w:val="true"/>
              </w:rPr>
              <w:t>ما کان من الاسئار طاهراً و مکروهاً</w:t>
            </w:r>
            <w:r>
              <w:rPr>
                <w:rStyle w:val="IndexLink"/>
                <w:rtl w:val="true"/>
              </w:rPr>
              <w:tab/>
            </w:r>
            <w:r>
              <w:rPr>
                <w:rStyle w:val="IndexLink"/>
              </w:rPr>
              <w:t>526</w:t>
            </w:r>
          </w:hyperlink>
        </w:p>
        <w:p>
          <w:pPr>
            <w:pStyle w:val="Contents2"/>
            <w:tabs>
              <w:tab w:val="clear" w:pos="8743"/>
              <w:tab w:val="right" w:pos="9026" w:leader="dot"/>
            </w:tabs>
            <w:rPr/>
          </w:pPr>
          <w:hyperlink w:anchor="__RefHeading___Toc2447120_2322387425">
            <w:r>
              <w:rPr>
                <w:webHidden/>
                <w:rStyle w:val="IndexLink"/>
                <w:rtl w:val="true"/>
              </w:rPr>
              <w:t>فی سؤر الجلاّل و آکل الجیف</w:t>
            </w:r>
            <w:r>
              <w:rPr>
                <w:rStyle w:val="IndexLink"/>
                <w:rtl w:val="true"/>
              </w:rPr>
              <w:tab/>
            </w:r>
            <w:r>
              <w:rPr>
                <w:rStyle w:val="IndexLink"/>
              </w:rPr>
              <w:t>534</w:t>
            </w:r>
          </w:hyperlink>
        </w:p>
        <w:p>
          <w:pPr>
            <w:pStyle w:val="Contents2"/>
            <w:tabs>
              <w:tab w:val="clear" w:pos="8743"/>
              <w:tab w:val="right" w:pos="9026" w:leader="dot"/>
            </w:tabs>
            <w:rPr/>
          </w:pPr>
          <w:hyperlink w:anchor="__RefHeading___Toc2447122_2322387425">
            <w:r>
              <w:rPr>
                <w:webHidden/>
                <w:rStyle w:val="IndexLink"/>
                <w:rtl w:val="true"/>
              </w:rPr>
              <w:t>فی سؤر الحائض التی لا تؤمن</w:t>
            </w:r>
            <w:r>
              <w:rPr>
                <w:rStyle w:val="IndexLink"/>
                <w:rtl w:val="true"/>
              </w:rPr>
              <w:tab/>
            </w:r>
            <w:r>
              <w:rPr>
                <w:rStyle w:val="IndexLink"/>
              </w:rPr>
              <w:t>549</w:t>
            </w:r>
          </w:hyperlink>
        </w:p>
        <w:p>
          <w:pPr>
            <w:pStyle w:val="Contents2"/>
            <w:tabs>
              <w:tab w:val="clear" w:pos="8743"/>
              <w:tab w:val="right" w:pos="9026" w:leader="dot"/>
            </w:tabs>
            <w:rPr/>
          </w:pPr>
          <w:hyperlink w:anchor="__RefHeading___Toc2447124_2322387425">
            <w:r>
              <w:rPr>
                <w:webHidden/>
                <w:rStyle w:val="IndexLink"/>
                <w:rtl w:val="true"/>
              </w:rPr>
              <w:t>الفهرست</w:t>
            </w:r>
            <w:r>
              <w:rPr>
                <w:rStyle w:val="IndexLink"/>
                <w:rtl w:val="true"/>
              </w:rPr>
              <w:tab/>
            </w:r>
            <w:r>
              <w:rPr>
                <w:rStyle w:val="IndexLink"/>
              </w:rPr>
              <w:t>558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19_127891"/>
      <w:bookmarkStart w:id="1" w:name="pg13319_127891"/>
      <w:bookmarkEnd w:id="1"/>
    </w:p>
    <w:p>
      <w:pPr>
        <w:pStyle w:val="Heading2"/>
        <w:numPr>
          <w:ilvl w:val="1"/>
          <w:numId w:val="1"/>
        </w:numPr>
        <w:rPr/>
      </w:pPr>
      <w:bookmarkStart w:id="2" w:name="pg13319_127891"/>
      <w:bookmarkStart w:id="3" w:name="__RefHeading___Toc2446918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المناظر‌الناظره فی احکام‌العتره‌الطاهره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محمدعلی العلوی‌الحسینی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شرحی است بر شرایع‌الاسلام فی مسائل الحلال والحرام محقق حلی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-- 13th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Taharat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شرایع‌الاسلام فی 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۴۰۲۳۷۱۶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۴۲۲۳۳۶۲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6920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وبه نستعین</w:t>
      </w:r>
    </w:p>
    <w:p>
      <w:pPr>
        <w:pStyle w:val="BookText"/>
        <w:rPr/>
      </w:pPr>
      <w:r>
        <w:rPr>
          <w:rFonts w:ascii="IRNazanin" w:hAnsi="IRNazanin" w:eastAsia="IRNazanin"/>
          <w:color w:val="111111"/>
          <w:sz w:val="28"/>
          <w:sz w:val="28"/>
          <w:szCs w:val="28"/>
          <w:rtl w:val="true"/>
          <w:lang w:bidi="fa-IR"/>
        </w:rPr>
        <w:t xml:space="preserve">الحمد للّه ربّ العالمین ، والصلاة والسلام علی خیر خلقه وأشرف بریّته محمّد وآله الطیّبین الطاهرین ، لا سیّما بقیّة اللّه فی الأرضین وحجّته علی العالمین ، واللعنة علی أعدائهم أجمعین إلی قیام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فهذا جزء مبارک من المباحث الفقهیة من دراسات مرحلة الخارج حیث قد جعلنا تعلیقتنا وبیان مستنبطاتنا علی متن کتاب المحقّق الأوّل ـ أعلی اللّه مقامه الشریف ـ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لسهولة تناوله وکثرة التعلیقات علیه من فقهائنا رضوان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ونسأل اللّه تبارک وتعالی التوفیق والسداد ، والهدایة إلی طریق الخیر والرشاد ، ونعوذ به من الزلل فی الأقدام ، والاعوجاج فی الافهام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القَاهِرُ فَوقَ عِبادِه وَیُرْسِلُ عَلَیکُم حَفَطَةً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ونسأله بحق أولیائه المقربین ، لا سیما بقیة اللّه فی الأرضین ، أن یحفظنا وینصرنا ویوفّقنا لبلوغ ما هو الحقّ والرضا عنده ، وأن لا یجعل الدنیا أکبر همّنا ولا مبلغ علمنا ، ولا یسلط علینا من لا یرحمنا ، بجاه محمّد وآله الطاهرین ، صلوات اللّه علیه وعلیهم أجمعین ، آمین یا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تاریخ الشروع یوم الأربعاء لخمس مضین من شهر ذی الحجّة الحرام ، سنة ألف وأربعمائة وأربعة للهجرة النبویّة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الأقل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العلوی الحسینی الگرگانی </w:t>
      </w:r>
      <w:bookmarkStart w:id="7" w:name="pg13319_127896"/>
    </w:p>
    <w:p>
      <w:pPr>
        <w:pStyle w:val="BookText"/>
        <w:rPr/>
      </w:pPr>
      <w:bookmarkEnd w:id="7"/>
      <w:r>
        <w:rPr>
          <w:rFonts w:ascii="IRNazanin" w:hAnsi="IRNazanin" w:eastAsia="IRNazanin"/>
          <w:color w:val="111111"/>
          <w:sz w:val="28"/>
          <w:sz w:val="28"/>
          <w:szCs w:val="28"/>
          <w:rtl w:val="true"/>
          <w:lang w:bidi="fa-IR"/>
        </w:rPr>
        <w:t>کتاب الطهارة</w:t>
      </w:r>
    </w:p>
    <w:p>
      <w:pPr>
        <w:pStyle w:val="BookText"/>
        <w:rPr/>
      </w:pPr>
      <w:r>
        <w:rPr>
          <w:rFonts w:ascii="IRNazanin" w:hAnsi="IRNazanin" w:eastAsia="IRNazanin"/>
          <w:color w:val="111111"/>
          <w:sz w:val="28"/>
          <w:sz w:val="28"/>
          <w:szCs w:val="28"/>
          <w:rtl w:val="true"/>
          <w:lang w:bidi="fa-IR"/>
        </w:rPr>
        <w:t xml:space="preserve">قال المحقّق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اسم للوضوء أو الغسل أو التیمّم علی وجه له تأثیر فی استباحة الصلاة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فی اللغة هی النظافة والنزاهة ، ویطلق علیها فی 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ویقابلها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بمعنی النجاسة ، المعبّر عنها فی 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والتی ینفر عنها طبع الإنسان ویعرض عنها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المعاجم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مصدر ، وهی أحد المصادر الثلاثة من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والمصدران الآخران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 وطهور ، ویطلق علی الأوّل اسم المصدر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فثبت من قول أهل اللّغة ، أن الطهارة فی استعمالها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النظافة والنزاهة مطلقا ، وإن استعملت اللّفظة کثیرا فی لسان أهل الشرع والعرف فی خصوص الطهارة عن الحدث ، بل لقد کثر استعمالها فی ذلک بحیث توهم البعض کونها منحصرة فی معنی الطهارة عن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لابدّ من ملاحظة حال الاستعمالین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حقیقة فی کلیهما ؟ أو حقیقة فی الطهارة عن الخبث فقط ، ومجاز فی غیرها ؟</w:t>
      </w:r>
    </w:p>
    <w:p>
      <w:pPr>
        <w:pStyle w:val="BookText"/>
        <w:rPr/>
      </w:pPr>
      <w:r>
        <w:rPr>
          <w:rFonts w:ascii="IRNazanin" w:hAnsi="IRNazanin" w:eastAsia="IRNazanin"/>
          <w:color w:val="111111"/>
          <w:sz w:val="28"/>
          <w:sz w:val="28"/>
          <w:szCs w:val="28"/>
          <w:rtl w:val="true"/>
          <w:lang w:bidi="fa-IR"/>
        </w:rPr>
        <w:t>أو تکون حقیقة مستعملة فی القدر المشترک بینهما ، بحیث یکون الاشتراک معنویا لا لفظیا ، کما هو الحال فی الأوّل ؟</w:t>
      </w:r>
    </w:p>
    <w:p>
      <w:pPr>
        <w:pStyle w:val="Heading2"/>
        <w:numPr>
          <w:ilvl w:val="1"/>
          <w:numId w:val="1"/>
        </w:numPr>
        <w:rPr/>
      </w:pPr>
      <w:bookmarkStart w:id="8" w:name="__RefHeading___Toc2446922_2322387425"/>
      <w:bookmarkStart w:id="9" w:name="_Toc3"/>
      <w:bookmarkEnd w:id="8"/>
      <w:r>
        <w:rPr>
          <w:rtl w:val="true"/>
        </w:rPr>
        <w:t>تعریف الطهارة</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وجوه وأقوال ، أولاها الثانی ، لوضوح أنّه لم یکن للطهارة بالمعنی الثانی قبل جعل الشارع المقدّس وتشریعه لها ، عینٌ ولا أثر ، والشارع المقدّس استعملها مجازا ، وکثر الاستعمال فی ذلک بحیث لا یبعد دعوی صیرورته حقیقة متشرعة فی المعنی الثانی فی غیر زمان الشارع لو لم نسلم الحقیقة الشرعیة فی </w:t>
      </w:r>
    </w:p>
    <w:p>
      <w:pPr>
        <w:pStyle w:val="BookText"/>
        <w:rPr/>
      </w:pPr>
      <w:r>
        <w:rPr>
          <w:rFonts w:ascii="IRNazanin" w:hAnsi="IRNazanin" w:eastAsia="IRNazanin"/>
          <w:color w:val="111111"/>
          <w:sz w:val="28"/>
          <w:sz w:val="28"/>
          <w:szCs w:val="28"/>
          <w:rtl w:val="true"/>
          <w:lang w:bidi="fa-IR"/>
        </w:rPr>
        <w:t xml:space="preserve">مثل تلک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کونها حقیقة فی المعنیین ، فقد ظهر ممّا ذکرنا فساده ، لعدم کون المعنی الثانی عند أهل اللغة معهودا حتی یوضع علیه اللّفظ ،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استعمل فیه فقط ، أو فی القدر المشترک ، کان مجازا أو منقولاً ، کما ادّعاه البعض ، کالهمدانی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الثانی أولی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دون أن یشیر إلی أنّه کان مجازا فیه أو لم یکن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بلغ الکلام إلی هنا ، فلا بأس من الإشارة إلی الوجوه أو الأقوال الموجودة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ذهب إلیه کثیر من الأصحاب ، أنّ الطهارة فی لسان الشرع وإطلاقاته ضد النجاسة بمعناها المتعارف عند المتشرِّعة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منهما أعمّ مما سبق ، بأن تشمل الطهارة ما ذکر ومن الأثر الشرعی الحاصل من الوضوء وغیره ، یعنی النظافة المعنویة الموجبة لإباحة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خصوص الآثار الشرعیة المترتّبة علی الوضوء وغیره بل کثیرا ما یراد من استعمالات أهل الشرع لهذا اللفظ ، خصوص هذه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الوضوء والغسل والتیمّم ، بحیث صار حقیقة فی ذلک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اسم لهذه الأفعال لا مطلقا ، بل إذا کان لها تأثیرا فی إباحة الصلاة ، کما تری ذلک فی کلام المصنف ، والمحقّق فعلیه یلزم أن لا تشمل لمثل وضوء الحائض ، والجنب ، والأغسال المندوبة علی المشهور ، والتیمّم للنوم ، وإن استعمل فیها علی الظاهر ، کان من باب تسمیة المسبب باسم سببه ، أی تکون هذه الأمور سببا للاستباحة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الطهارة اسما منقولاً لخصوص الطهارة المبیحة للصلاة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المستفاد من ظاهر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فعلیه یلزم أن یکون </w:t>
      </w:r>
    </w:p>
    <w:p>
      <w:pPr>
        <w:pStyle w:val="BookText"/>
        <w:rPr/>
      </w:pPr>
      <w:r>
        <w:rPr>
          <w:rFonts w:ascii="IRNazanin" w:hAnsi="IRNazanin" w:eastAsia="IRNazanin"/>
          <w:color w:val="111111"/>
          <w:sz w:val="28"/>
          <w:sz w:val="28"/>
          <w:szCs w:val="28"/>
          <w:rtl w:val="true"/>
          <w:lang w:bidi="fa-IR"/>
        </w:rPr>
        <w:t xml:space="preserve">المعنی الأوّل مهجورا ، بل قد یقرّر فی محلّه بأنّ أثر النقل کون الاستعمال فی المعنی المنقول عنه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الثانی من هذه الوجوه یتصوّر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تستعمل فی الأعمّ ، أی القدر المشترک والجامع ، فیمّسی مشترکا معنویا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فیه ، بمعنی تعدّد الاستعمال حقیقة حتی یکون مشترکا لفظیّا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هو مختار العلاّمة والشهید الثانی ، وبعض شرّاح الألفیة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هو المستفاد من ظاهر کلام المحقّق قدس‌سره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إذا ثبت وتحقّق القول بأحد الاُمور السابقة ، ولم یحصل الشک فی تعیین أحد المصادیق السابقة من الأدلّة الموجودة عند کلّ من یدّعی وجها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شککنا فی ذلک ، ولم نقف علی حقیقة معنی الطهارة واستعمالها فی إحدی المعانی المذکورة ، فلابدّ حینئذ من الرجوع إلی الأصل الجاری فی مثل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کون المعنی الأوّل ، هو الحقیقی اللغوی الأوّلی ممّا لا إشکال فیه ، ولعلّه ممّا تسالم علیه الجمیع ، کما یشهد مراجعة کتب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إشکال فی وقوع استعمال لفظ الطهارة فی غیر المعنی الأوّل أی المعنی الثانی ، وهو الطهارة بمعنی الوضوء وغیره بأیّ وجه من الوجوه المذکورة ، وإنمّا الإشکال والکلام فی أنّ الاستعمال فی غیر المعنی الأوّل هل هو حقیقیٌ أم مجازی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عندنا کونه مجازا لغویا ، وانْ یعدّ حقیقة شرعیة إذا استعمل فی الثانی ، لو سلّمنا بوجودها فی مثل هذه الألفاظ ، کما یظهر من کلام البعض ، أو حقیقة متشرّعة بنحو المنقول ، أو مجازا مشهورا إنْ لم نقل بوجود الحقیقة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لصعوبة إثبات کون الاستعمال فی الوجه الثانی یکون علی نحو الوضع والحقیقة اللغوی ، والأصل عدمه عند حصول الشک ، کما ان الأصل عدم النقل عن المعنی الأوّل إلی المعنی الثانی ، أی الطهارة بمعنی هذه الأفعال بما لها من الأثر المعنوی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فثبت ممّا ذکرنا أن أحسن الوجوه ، هو القول بکون الاستعمال فی غیر المعنی الأوّل مجازا لغویا ، سواء کان بنحو الحقیقة الشرعیة ـ لو قیل بها ـ أو بنحو الحقیقة المتشرعة ، لو لم نقل بها ـ کما هو الظاهر ـ 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ممّا ذکر أنّ ما یقابل الطهارة فی اللغة ، هو القذارة والنجاسة ، والقذارة هی ما کانت النفوس متنفِّرة عنها کالبول والعذرة وأمثال ذلک وهی تنقسم إلی قسمین ، کما هو الحال فی الطهارة ، إذ القذارة تنقسم إلی خبثیّة وحدثیّة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تکون ذاتیّة ، أی بنفسها قذرة ونجسة کالبول والعذرة ، والمنی ، وإن کان المنقول عن بعض العامة ، وهو الشافعی القول بطهارة المنی ، حیث استدل بأن القول بنجاسته منشأ تکون الإنسان توجب نجاسة نفس الإنسان ، لکنه غفل عن کون الاستحالة تعدّ من المطهّرات کما سیأتی فی محلّه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تکون عرضیة ، أی تعرض لها القذارة بواسطة الملاقاة مع القذر ومنها سمیت بالعرضیة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القذارة بمعنی الخبث ، المصطلح علیه عند المتأخرین ، والمشهور منهم بالنجاسة الجسمانیة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القذارة الحَدَثیة ، وهی نجاسة باطنیّة بحیث إذا ابتلی بها المکلف بواسطة تحقّق شیء من أسبابها کالبول والمنی وغیرها من الأحداث ، حصل له قذارة معنویة ، یمتنع معها التقرب إلی اللّه بإتیان الصلاة والصوم ، إلاّ فی بعض الموارد الخاصة علی احتمال مثل الفاقد للطهورین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الحدث ینقسم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الحدث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من تحقّق الجنابة والحیض والنفاس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والحدث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من خروج البول والریح ونظائرهما </w:t>
      </w:r>
      <w:r>
        <w:rPr>
          <w:rFonts w:eastAsia="IRNazanin" w:cs="IRNazanin"/>
          <w:color w:val="111111"/>
          <w:sz w:val="28"/>
          <w:szCs w:val="28"/>
          <w:rtl w:val="true"/>
          <w:lang w:bidi="fa-IR"/>
        </w:rPr>
        <w:t xml:space="preserve">. </w:t>
      </w:r>
      <w:bookmarkStart w:id="10" w:name="pg13319_127900"/>
    </w:p>
    <w:p>
      <w:pPr>
        <w:pStyle w:val="BookText"/>
        <w:rPr/>
      </w:pPr>
      <w:bookmarkEnd w:id="10"/>
      <w:r>
        <w:rPr>
          <w:rFonts w:ascii="IRNazanin" w:hAnsi="IRNazanin" w:eastAsia="IRNazanin"/>
          <w:color w:val="111111"/>
          <w:sz w:val="28"/>
          <w:sz w:val="28"/>
          <w:szCs w:val="28"/>
          <w:rtl w:val="true"/>
          <w:lang w:bidi="fa-IR"/>
        </w:rPr>
        <w:t xml:space="preserve">فبذلک ظهر أنّ إزالة کل واحد من القسمین ـ سواءً الحدث الأکبر أو الأصغر ـ بماله من الشرائط تسمی طهارة </w:t>
      </w:r>
      <w:r>
        <w:rPr>
          <w:rFonts w:eastAsia="IRNazanin" w:cs="IRNazanin"/>
          <w:color w:val="111111"/>
          <w:sz w:val="28"/>
          <w:szCs w:val="28"/>
          <w:rtl w:val="true"/>
          <w:lang w:bidi="fa-IR"/>
        </w:rPr>
        <w:t>.</w:t>
      </w:r>
    </w:p>
    <w:p>
      <w:pPr>
        <w:pStyle w:val="Heading2"/>
        <w:numPr>
          <w:ilvl w:val="1"/>
          <w:numId w:val="1"/>
        </w:numPr>
        <w:rPr/>
      </w:pPr>
      <w:bookmarkStart w:id="11" w:name="__RefHeading___Toc2446924_2322387425"/>
      <w:bookmarkStart w:id="12" w:name="_Toc4"/>
      <w:bookmarkEnd w:id="11"/>
      <w:r>
        <w:rPr>
          <w:rtl w:val="true"/>
        </w:rPr>
        <w:t>کیفیّتة تقابل الطهارة و القذارة</w:t>
      </w:r>
      <w:bookmarkEnd w:id="12"/>
    </w:p>
    <w:p>
      <w:pPr>
        <w:pStyle w:val="BookText"/>
        <w:rPr/>
      </w:pPr>
      <w:r>
        <w:rPr>
          <w:rFonts w:ascii="Amiri" w:hAnsi="Amiri" w:eastAsia="Amiri" w:cs="Amiri"/>
          <w:color w:val="111111"/>
          <w:sz w:val="28"/>
          <w:sz w:val="28"/>
          <w:szCs w:val="28"/>
          <w:rtl w:val="true"/>
          <w:lang w:bidi="ar-SA"/>
        </w:rPr>
        <w:t xml:space="preserve">ثمّ إنّه بناءً ذکرناه یثبت أنّ الطهارة تنقسم إلی قسمین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خبیثة وطهارة حدثیة ، وهو المستفاد من الآیة النازلة فی غزوة بدر ،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یُغشِّکُمُ النّعاسُ أَمَنةً منه ویُنزِّلُ عَلَکُم مِنَ السَّماءِ ماءً لیُطَّهرکُم به ویُذْهِبَ عنکم رِجْزَ الشَّیطان وَلِیَرْبِط علی قُلُوبِکُم ویُثّبِتَ بهِ الأقدام</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 حیث نزلت فیما کان المؤمنون قد نزلوا فی أرض رخوة رملیة فی أرض متربة صلبة فاستوحش المؤمنون لرخاوة موضع أقدامهم دون الکفار ، فأرسل اللّه علی المؤمنین النعاس ـ أی النوم الخفیف ـ فأحسوا الأمن من الخصم أو من اللّه ، فصاروا مجنبین محدثین فأنزل اللّه علیهم الماء ـ أی المطر ـ من السماء ـ أی العلو والارتفاع ـ لیطهروا من الخبث والحدث ، أو لیطهروا باتیان الغسل فقط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لیُطَهِرَّکُم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عن الخبث بسبب نزول الماء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ویُذْهِبَ عنکم رِجْزَ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الجنابة بواسطته ، هذا بحسب الطهارة من القسمین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وَلِیَرْبِط علی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برفع الاستیحاش من رخاوة أرضهم وصلابة أرض خصمهم ، حیث صارت القضیة معکوسة ، إذ صَلبت أرض الرمل وتلبدت بنزول المطر علیها ، ورخوت أرض التراب وصارت طینا ووحلت ، ولذا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ویُثّبِتَ بهِ الأقدام</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وتوهم کونها فی خصوص المطر واضح الردّ والبطلان ، لعدم خصوصیة فیه ، فیلغی ذلک قطعا ، کما تلغی خصوصیة کونها نازلة فی غزوة بدر ، للقطع بعدم الخصوصیة فی المورد ، کما قیل الاعتبار بعموم الوارد لا بخصوص المورد ، وهو </w:t>
      </w:r>
    </w:p>
    <w:p>
      <w:pPr>
        <w:pStyle w:val="BookText"/>
        <w:rPr/>
      </w:pPr>
      <w:r>
        <w:rPr>
          <w:rFonts w:ascii="IRNazanin" w:hAnsi="IRNazanin" w:eastAsia="IRNazanin"/>
          <w:color w:val="111111"/>
          <w:sz w:val="28"/>
          <w:sz w:val="28"/>
          <w:szCs w:val="28"/>
          <w:rtl w:val="true"/>
          <w:lang w:bidi="fa-IR"/>
        </w:rPr>
        <w:t xml:space="preserve">واضح ، فلفظ الطهارة یراد منه إمّا خصوص رافع الحدث ـ کما احتمله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مع الخبث ـ کما هو الظاهر ـ أو علی ما أحتمله البروجردی قدس‌سره هو خصوص الخبث والحدث ،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ویُذْهِبَ عنکم 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والآیة مشتملة لأمور تشریعیة من الطهارة ، وتکوینیة من تثبیت الأقدام ، وإذهاب الوسوسة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صدر البحث أن الطهارة متقابل للقذارة ، لکن السؤال أنّه هل التقابل بینهما من باب تقابل الضدین کالسواد والبیاض ، أو التقابل بنحو الإیجاب والسلب ، أو تقابل العدم والملکة ـ کما عن الشیخ الأنصاری فی الطهارة ـ للطهارة الحدثیة بل الخبیة أیضا ؟</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الطهارة والقذارة أمران وجودیان ؟ أو وجودی وعدمی بالایجاب والسلب ؟ أو وجودی وعدمی بالملکة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الموافق للتحقیق هو التفصیل بین الطهارتین الخبثیة والحدثیة ، إذ الطهارة فی الخبث هی عبارة عن إزالته ورفعه ، فهی أمر عدمی والقذارة حینئذ تکون أمرا وجودیا ، هذا بخلاف الطهارة الحدیثة حیث أن الطهارة فیها أمر وجودی ، لأنها عبارة عن حالة متحققة من الوضوء والغسل والتیمّم ، یمکن معها الدخول فی العبادة ، أو یحصل الکمال المشروط بها ، الحاصلة مع قصد القربة وکان الأمر موجودا فی الروح لا الجسم والجسد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علی کون الطهارة الحدثیة أمرا وجودیا ، الحدیث المصحح لابن أبی عمیر عن بعض أصحابنا عن أبی عبد 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سمّیت فی الوضوء طَهُر جسدک کلّه ، وإذا لم تُسمّ لم یطهر من جسدک إلاّ ما مَرّ علیه الماء</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3" w:name="pg13319_127902"/>
    </w:p>
    <w:p>
      <w:pPr>
        <w:pStyle w:val="BookText"/>
        <w:rPr/>
      </w:pPr>
      <w:bookmarkEnd w:id="13"/>
      <w:r>
        <w:rPr>
          <w:rFonts w:ascii="IRNazanin" w:hAnsi="IRNazanin" w:eastAsia="IRNazanin"/>
          <w:color w:val="111111"/>
          <w:sz w:val="28"/>
          <w:sz w:val="28"/>
          <w:szCs w:val="28"/>
          <w:rtl w:val="true"/>
          <w:lang w:bidi="fa-IR"/>
        </w:rPr>
        <w:t xml:space="preserve">ولا یتوهّم أنّ الحدیث صریح فی خلاف ما ذکر ، لأنّه قد ذکر الطهارة للجسد لا الروح ، لأنّه واضح الرد ، لمعلومیة عدم سرایة الماء فی الوضوء إلی جمیع البدن ، فلیس ذلک إلاّ من جهة ملاحظة عالم الروح الشامل للجسد والجسم وهو واضح ، کما لا یخلو من الدلالة علی ما ذکرنا من کون الطهارة أمرا وجودیا ، الحدیث المشهور علی ألسنة الفقهاء بأنّ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نقله الصدوق قدس‌سره عن الصادق علیه‌السلام </w:t>
      </w:r>
      <w:r>
        <w:rPr>
          <w:rStyle w:val="FootnoteAnchor"/>
          <w:rtl w:val="true"/>
        </w:rPr>
        <w:footnoteReference w:id="4"/>
      </w:r>
      <w:r>
        <w:rPr>
          <w:rFonts w:ascii="IRNazanin" w:hAnsi="IRNazanin" w:eastAsia="IRNazanin"/>
          <w:color w:val="111111"/>
          <w:sz w:val="28"/>
          <w:sz w:val="28"/>
          <w:szCs w:val="28"/>
          <w:rtl w:val="true"/>
          <w:lang w:bidi="fa-IR"/>
        </w:rPr>
        <w:t xml:space="preserve">، خلافا للشیخ حیث جعل الطهارة عن الحدث فی التقابل کالطهارة عن الخبث ، وکالموت والتذکیة من الاعدام المقابلة للملکات </w:t>
      </w:r>
      <w:r>
        <w:rPr>
          <w:rFonts w:eastAsia="IRNazanin" w:cs="IRNazanin"/>
          <w:color w:val="111111"/>
          <w:sz w:val="28"/>
          <w:szCs w:val="28"/>
          <w:rtl w:val="true"/>
          <w:lang w:bidi="fa-IR"/>
        </w:rPr>
        <w:t>.</w:t>
      </w:r>
    </w:p>
    <w:p>
      <w:pPr>
        <w:pStyle w:val="Heading2"/>
        <w:numPr>
          <w:ilvl w:val="1"/>
          <w:numId w:val="1"/>
        </w:numPr>
        <w:rPr/>
      </w:pPr>
      <w:bookmarkStart w:id="14" w:name="__RefHeading___Toc2446926_2322387425"/>
      <w:bookmarkStart w:id="15" w:name="_Toc5"/>
      <w:bookmarkEnd w:id="14"/>
      <w:r>
        <w:rPr>
          <w:rtl w:val="true"/>
        </w:rPr>
        <w:t>تحقیق کلام المحّقق فی تعریف الطهارة</w:t>
      </w:r>
      <w:bookmarkEnd w:id="15"/>
    </w:p>
    <w:p>
      <w:pPr>
        <w:pStyle w:val="BookText"/>
        <w:rPr/>
      </w:pPr>
      <w:r>
        <w:rPr>
          <w:rFonts w:ascii="IRNazanin" w:hAnsi="IRNazanin" w:eastAsia="IRNazanin"/>
          <w:color w:val="111111"/>
          <w:sz w:val="28"/>
          <w:sz w:val="28"/>
          <w:szCs w:val="28"/>
          <w:rtl w:val="true"/>
          <w:lang w:bidi="fa-IR"/>
        </w:rPr>
        <w:t xml:space="preserve">نعم یحتمل أن تکون الاحداث أیضا من الاُمور الوجودیة ، أی أنّه یتحقّق القذارة المعنویة بواسطة تحقّق أحد الأسباب الموجوبة لها ، فیستلزم حینئذ کون التقابل علی هذا التقدیر بین الطهارة والقذارة فی الحدث هو التقابل بین الضدین ، وهو غیر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الأظهر هو الأوّل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استظهار ذلک اجمالاً عن مثل خبر محمّد بن سنان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عن الرضا علیه‌السلام فمیا کتبه إلیه وأجاب علیه‌السلام عنه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علّة غُسل الجنابة للنظافة وتطهیر الإنسان نفسه ممّا أصابه أذاه ـ وتطهیر سائر جسده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وخبر الفضل بن شاذان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وهاهنا نرجع إلی أصل التعریف الذی ذکره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للوضوء أو الغسل أو التیمّم علی وجهٍ له تأثیرٌ فی استباحة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أنّه </w:t>
      </w:r>
    </w:p>
    <w:p>
      <w:pPr>
        <w:pStyle w:val="BookText"/>
        <w:rPr/>
      </w:pPr>
      <w:r>
        <w:rPr>
          <w:rFonts w:ascii="IRNazanin" w:hAnsi="IRNazanin" w:eastAsia="IRNazanin"/>
          <w:color w:val="111111"/>
          <w:sz w:val="28"/>
          <w:sz w:val="28"/>
          <w:szCs w:val="28"/>
          <w:rtl w:val="true"/>
          <w:lang w:bidi="fa-IR"/>
        </w:rPr>
        <w:t xml:space="preserve">أراد من ذلک بیان الطهارة الشرعیة ، التی قد عرفت کونها حقیقة شرعیة أو متشرعة فی الطهارة عن الحدث ، فلا یشمل الطهارة عن الخبث ، مع أنّه لا یبعد صحّة إطلاق الطهارة شرعا علی ذلک أیضا فلابدّ من دخول هذا القسم فی التعریف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ذکر قدس‌سره بأنّها اسم للثلاثة ، إشارة إلی أنّ التعریف لفظی لا حقیقی ، کما هو الظاهر فی مثل هذه الاُمور ، التی اعتبرها الشارع ولاحظها فسماها طهارة ، کغیرها من العناوین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ذکر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تأثیرٌ فی استباحة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موجب لخروج بعض أفراد الثلاثة ، مثل وضوء الحائض والجنب ، حیث لا تباح به الصلاة ، بل وکذا الوضوء التجدیدی ، لأنّ الإنسان بعد التوضوء یصیر متطهرا ، ویکون دخول الصلاة مباحا له ، فلا معنی لحصول الاستباحة له ثانیا ، لأنّه تحصیل للحاصل ، وهو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یراد من التأثیر الأعم من الفعلیة ، کما فی أنواع الوضوء المتعارفة أو الشأنیة ، کما فی التجدیدی لولا الوضوء السابق علیه ، ووضوء الحائض والجنب لولا الحیض والجنابة ، کما احتمل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معرض تعلیقه علی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بعیدٍ ، إلاّ أنّ العبارة قاصرة عن ذلک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خصوص الصلاة موجب لخروج بعض ما لا یکون کذلک ، مثل وضوء الجُنب للنوم ، والحائض للجلوس فی مصلاّها وأمثال ذلک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سلّمنا بدفع الإشکال لذکر خصوص الصلاة دون الطواف بکونه للمثال ولا خصوصیة فیها ، کان الأولی أن یذکر لفظ العبادة فی مکان الصلاة لتشمل جمیع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الأولی أن یضاف إلیها أنّ له تأثیرٌ للاستباحة فی دخول العبادة ، أو حصول الکمال بها ، لیشمل مثل وضوء الجنب والحائض ، حیث یحصل لهما الکمال المخصوص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الأحسن فی تعریف الطهارة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وضوؤها ـ أی الحائض ـ لیس بطهارة ، کما یشهد بذلک 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الحائض تطهر یوم الجمعة وتذکر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الطُّهر فلا ، ولکنّها تتوضأ فی وقت الصلاة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وجه لإدخال ذلک فی عنوان الطهارة ، فهکذا یکون فی الجنب لوحدة ملاکهما وهو وجود المانع عن حصول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الاُمور نسبیة ، والطهارة بالنسبة للحائض تتصوّر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الفرق بین من لم تتوضأ منهنّ ومن توضأت واضح ، ولو کان للجلوس ، فالطهارة النسبیة حاصلة لها بذلک المعنی ، أی صار الجلوس لها فی مصلاّها مع هذه الحالة مطلوبا للشارع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الحال فی وضوء الجنب للنوم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لیست بطهارة حقیقیة بمعنی المبیحة لإتیان العبادة فعلاً ، کما هو المراد من النفی الوارد فی الحدیث ، لأنّ الأئمّة علیهم‌السلام کانوا فی صدد تعلیم الناس وتفهیمهم بأنّ الحائض لا تطهر بالوضوء کسائر الناس ، ولذلک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الطُّهر فلا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فالأحسن والأولی فی تعریف الطهارة ما نذهب إلیه ، لأنّه أقلّ إشکالاً من سائر التعاریف ،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الطهارة شرعا عبارة عن الغسل بالماء ، أو المسح بما یصح أن یتیمّم به علی وجهٍ له تأثیر فی استباحة الدخول فی العبادة ، أو فی حصول الکمال المشروطین بهما ولو بالقوّة</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وإن لم یخل من إشکال من جهة شموله لبعض أجزاء الوضوء والغسل ، قبل حصول أرکانه وشرائطه ، مثل النیة ، لأنّه یصدق أنّه طهارة بالقوة ، أی عند فرض تحقّق مجرد النیة وقبل الفراغ وقبل وجود سائر أجزائه فإنّه لا یصدق </w:t>
      </w:r>
      <w:bookmarkStart w:id="16" w:name="pg13319_127905"/>
    </w:p>
    <w:p>
      <w:pPr>
        <w:pStyle w:val="BookText"/>
        <w:rPr/>
      </w:pPr>
      <w:bookmarkEnd w:id="16"/>
      <w:r>
        <w:rPr>
          <w:rFonts w:ascii="IRNazanin" w:hAnsi="IRNazanin" w:eastAsia="IRNazanin"/>
          <w:color w:val="111111"/>
          <w:sz w:val="28"/>
          <w:sz w:val="28"/>
          <w:szCs w:val="28"/>
          <w:rtl w:val="true"/>
          <w:lang w:bidi="fa-IR"/>
        </w:rPr>
        <w:t xml:space="preserve">علیه الوضوء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مع ذلک کلّه خالٍ من سائر الإشکالات الکثیرة الواردة علی سائر التعاریف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فالطهارة علی هذا التعریف تشمل الطهارة بکلا قسمیها من الخبث والحدث ، کما تشمل جمیع الأقسام الثلاثة من الوضوء والغسل والتیمّم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أنّ التعریف یشمل الثلاثة الغیر المتعارفة أی وضوء الحائض والجنب والتیمّم ، کذلک إن قلنا بجواز إتیان التیمّم مکان الوضوء والغسل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التعریف قریبٌ ممّا ذکره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زیادة لیست فی تعریفه ، واللّه أعلم بالصواب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فرعیة مستتبعة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الاستباحة فی کلام المصنّف قدس‌سره کان فی مقابل الحرمة التشریعیة ، ویقتضی منه عدم حصول الطهارة للصبی الممیّز ، وذلک أما لأنّ عباداته تمرینیة ، أو لم تحصل منه الطهارة الشرعیة ـ کما فی وضوء الحائض ـ بأن تکون الشرعیة من الصبی والحائض أعم من کونها 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احتمالاً آخر ، وهو أنّ المراد من الاستباحة هی الصحّة ، فتحصل الطهارة للصبی أیضا </w:t>
      </w:r>
      <w:r>
        <w:rPr>
          <w:rFonts w:eastAsia="IRNazanin" w:cs="IRNazanin"/>
          <w:color w:val="111111"/>
          <w:sz w:val="28"/>
          <w:szCs w:val="28"/>
          <w:rtl w:val="true"/>
          <w:lang w:bidi="fa-IR"/>
        </w:rPr>
        <w:t>.</w:t>
      </w:r>
    </w:p>
    <w:p>
      <w:pPr>
        <w:pStyle w:val="Heading2"/>
        <w:numPr>
          <w:ilvl w:val="1"/>
          <w:numId w:val="1"/>
        </w:numPr>
        <w:rPr/>
      </w:pPr>
      <w:bookmarkStart w:id="17" w:name="__RefHeading___Toc2446928_2322387425"/>
      <w:bookmarkStart w:id="18" w:name="_Toc6"/>
      <w:bookmarkEnd w:id="17"/>
      <w:r>
        <w:rPr>
          <w:rtl w:val="true"/>
        </w:rPr>
        <w:t>انقسام کلّ من الطهارات الثلاث الی واجب و ندب</w:t>
      </w:r>
      <w:bookmarkEnd w:id="18"/>
    </w:p>
    <w:p>
      <w:pPr>
        <w:pStyle w:val="BookText"/>
        <w:rPr/>
      </w:pPr>
      <w:r>
        <w:rPr>
          <w:rFonts w:ascii="IRNazanin" w:hAnsi="IRNazanin" w:eastAsia="IRNazanin"/>
          <w:color w:val="111111"/>
          <w:sz w:val="28"/>
          <w:sz w:val="28"/>
          <w:szCs w:val="28"/>
          <w:rtl w:val="true"/>
          <w:lang w:bidi="fa-IR"/>
        </w:rPr>
        <w:t xml:space="preserve">ولکنّ الحقّ علی ما حققّناه کون وضوء الحائض وأمثاله یعدّ من الطهارة الشرعیة ، لأنّ الطهارة بالنسبة إلی حال کل أحد متناسب مع ملاحظة فقد هذا المقدار من الطهارة منه ، ولذلک نشهد الفرق ـ وجدانا ـ بین الحائض التی قد توضأت والتی لم تتوضأ ، وهکذا فی الجنب وهذا هو الذی قد رغب الشارع باتیانه للحصول علی تلک المراتب الکمالیة ، فعلیه یمکن أن یکون الوضوء ـ بل مطلق الطهارة المتحقّقة من الممیّز ـ من هذا القبیل ، فیصدق علیه أنّه قد أتی بوضوء اُجیز له الدخول به فی العبادة بالنسبة إلی حاله ، فعلی مسلکنا تصح العبارة علی نحوین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أن‌یکون‌المرادمن‌الاستباحة‌هیالصحّة ،کما احتمله‌صاحب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p>
    <w:p>
      <w:pPr>
        <w:pStyle w:val="BookText"/>
        <w:rPr/>
      </w:pPr>
      <w:r>
        <w:rPr>
          <w:rFonts w:ascii="IRNazanin" w:hAnsi="IRNazanin" w:eastAsia="IRNazanin"/>
          <w:color w:val="111111"/>
          <w:sz w:val="28"/>
          <w:sz w:val="28"/>
          <w:szCs w:val="28"/>
          <w:rtl w:val="true"/>
          <w:lang w:bidi="fa-IR"/>
        </w:rPr>
        <w:t>وکل واحد منها ینقسم إلی واجب وندب ، فالواجب من الوضوء ما کان لصلاة واجبة ، أو طواف واجب ، أو لمسّ کتابة القرآن إنْ 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طهارته متناسبة مع شأنه ، وتکون شرعیة کما هو الحقّ إن قلنا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قلنا بأنّ عبادات الصبی تمرینیة محضة ، فیوجب الخروج عن مورد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فی أنّ عباداته شرعیة أو تمرینیة موکول إلی محلّه ، وقد بحثنا عنها فی التعلیق علی المسألة الرابعة من مسائل نجاسة عرق الجنب من الحرام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تطلق باقی الأحکام ، من الحرمة والکراهة والإباحة علیه إلاّ علی نحو من الاعتبار ، کما قد یقال بأنّ الوضوء من الماء المغصوب حرام ، حیث أنّه واضح فی التسامح ، إذ المراد هو التصرف فی الماء المغصوب ولو کان فی ضمن أمر عبادی مثل الوضوء ، والحال کذلک فی بقیة الإطلاقات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ذکر الصلاة کان من جهة کون وجوبها بالأصل ، وفی الطواف بواسطة دلیل التنزیل ،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مسّ کتابة القرآن بالعَرَض ، من جهة عروض عارض ٍ موجب للمس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یُنسب الخلاف إلی البعض فی أنّ الوضوء هل واجب شرعی غیری أو یکون واجبا نفسیا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 هو مورد قبول علمائنا ، بل قیل إنّ علیه الإجماع ، کما نقله الشهید الثانی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نُسب الخلاف إلی 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بالعبارة المشهورة منه حیث أنّه بعد أن ذکر الکلام فی الغسل بالنسبة إلی الوجوب النفسی والغیری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قیل بطروّ الخلاف فی کلّ الطهارات ، لأنّ الحکمة ظاهرة فی شرعیتها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للمتأمِّل کون هذا القول لغیرنا ، </w:t>
      </w:r>
    </w:p>
    <w:p>
      <w:pPr>
        <w:pStyle w:val="BookText"/>
        <w:rPr/>
      </w:pPr>
      <w:r>
        <w:rPr>
          <w:rFonts w:ascii="IRNazanin" w:hAnsi="IRNazanin" w:eastAsia="IRNazanin"/>
          <w:color w:val="111111"/>
          <w:sz w:val="28"/>
          <w:sz w:val="28"/>
          <w:szCs w:val="28"/>
          <w:rtl w:val="true"/>
          <w:lang w:bidi="fa-IR"/>
        </w:rPr>
        <w:t xml:space="preserve">ولعلّه أراد ذلک من جهة ذکر الاستحسان بأن الحکمة ظاهرة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یفهم أنّ ذلک صدر عن غیرنا ، إذ أنّ فقهائنا رضوان اللّه علیهم لا یستدلون بالاستحسانات ولکن فی کلامه غموض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کلّ من الطهارت الثلاث الی واجب و ندب</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 فقد نسب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إلی بعض العامة ، لکن لم نعثر علی مستند لقوله برغم تتبعنا وفحصنا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فبلغ الکلام بذلک إلی أن ندّعی الإجماع عند أعیان فقهاء الشیعة والعامة علی وجوب الوضوء وجوبا شرعیا غیریا شرطیا ، ولیس نفسیا ، کما ادُّعی أو احتمل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یدل علی کونه واجبا شرعیا غیریا لا نفسیا ، مما قیل أو یمکن أن یقال 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المستفاد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 وَأیدِیَکُم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الآیة</w:t>
      </w:r>
      <w:r>
        <w:rPr>
          <w:rStyle w:val="FootnoteAnchor"/>
          <w:rtl w:val="true"/>
        </w:rPr>
        <w:footnoteReference w:id="8"/>
      </w:r>
      <w:r>
        <w:rPr>
          <w:rFonts w:ascii="IRNazanin" w:hAnsi="IRNazanin" w:eastAsia="IRNazanin"/>
          <w:color w:val="111111"/>
          <w:sz w:val="28"/>
          <w:sz w:val="28"/>
          <w:szCs w:val="28"/>
          <w:rtl w:val="true"/>
          <w:lang w:bidi="fa-IR"/>
        </w:rPr>
        <w:t xml:space="preserve">، حیث تدل بمفهوم الشرط الذی هو حجة ، علی کون وجوب الصلة عند وجوب شرطها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أعمّ من کونها واجبة لأنّها قد تکون نافلة ، فیستفاد من الآیة الوجوب الشرطی لا التکلیفی ، أی إنّ من أراد الإتیان بالصلاة کان شرطها تحصیل الوضوء ، وأما کونه واجبا نفسیا أو غیریا ، أو مستحبا نفسیا أو عدم کونه شیئا من ذلک ، فلابدّ من استفادته من دلیلٍ آخر غیر هذه الآیة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بما أجاب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العهدیة الذهنیة للصلاة الواجبة من لفظ الصلاة ، فلا تشمل النافلة ، بل قلنا بالتعمیم لکلا قسمهما ، لکن نقول لا إشکال فی استفادة أنّ الصلاة لم تتحقق إلاّ بالوضوء ، فإذا کانت الصلاة واجبة فمن الضروری أن یکون وضوءها أیضا واجبا ، لأنّه لا یعقل </w:t>
      </w:r>
    </w:p>
    <w:p>
      <w:pPr>
        <w:pStyle w:val="BookText"/>
        <w:rPr/>
      </w:pPr>
      <w:r>
        <w:rPr>
          <w:rFonts w:ascii="IRNazanin" w:hAnsi="IRNazanin" w:eastAsia="IRNazanin"/>
          <w:color w:val="111111"/>
          <w:sz w:val="28"/>
          <w:sz w:val="28"/>
          <w:szCs w:val="28"/>
          <w:rtl w:val="true"/>
          <w:lang w:bidi="fa-IR"/>
        </w:rPr>
        <w:t xml:space="preserve">أن تکون الصلاة واجبة بوجوب مطلق ـ کما علیه الضرورة الدینیة ، للقطع بفساد احتمال کونها وجبا مشروطا کالحجّ بالنسبة إلی الاستطاعة ـ ووضوءها غیر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أن یقال حینئذ إنّ الواجب للوضوء لیس شرعیا ، بل هو عقلی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التعبدی ، وذلک لحکم العقل بأن الصلاة الواجبة لا تتحقق إلاّ به ، فیحکم بوجوب إتیان شرائطها ومنها الوضوء ، فلیس هذا إلاّ وجوبا عقلیا لا غیریا کما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الانصاف ـ علی ما یشهد به العرف ـ أن المستفاد من الآیة هو بیان حکم الوضوء للصلاة الواجبة من جهتین ، من الحکم الشرطی والشرعی ، غایة الأمر تکون فی النافلة من جهة واحدة ، وهی بحسب الأدلّة الخارجیة یکون حکما شرطیا فقد لا وجوبا شرعیا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لو قلنا بوجوب المقدّمة وجوبا شرعیا لا عقلیا فقط ، علی ما فی بحث الواجب التعبدی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الوضوء أیضا واجبا غیریا لا نفسیا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توهمه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وتبعه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زاد علیها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عدم الوجوب ، عند عدم الشرط بلحاظ شرطه ، فلا ینافی وجوبه لکونه واجبا نفسیا ، ومن احتمال عدم حجیّة المفهوم فی المقام ، لوجود فائدة التنبیه علی شرطیة الوضوء للصلاة ، ومن احتمال أن یکون المفهوم أنّه عند عدم القیام لا وجوب للوضوء ، ولو فی بعض الأحیان ، کما لو کان متطهِّرا ، وأمثال ذلک ، فلا ینافی وجوبه عند فقد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کلّها مدفوعة ، بکون ذلک خلافا بالاستظهارات العرفیة عن مثل تلک القضایا الشرطیة ، فلا نطیل الحدیث بذکر الأجوبة عن کلّ واحد واحد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الاجماعات المنقولة ، بل لا یبعد التحصیل له ، کما یظهر لمن تتبع کلام القوم ، بل وهکذا بحسب القاعدة ، من جهة سیرة المتشرعة ، إذ لم یعهد </w:t>
      </w:r>
      <w:bookmarkStart w:id="19" w:name="pg13319_127909"/>
    </w:p>
    <w:p>
      <w:pPr>
        <w:pStyle w:val="BookText"/>
        <w:rPr/>
      </w:pPr>
      <w:bookmarkEnd w:id="19"/>
      <w:r>
        <w:rPr>
          <w:rFonts w:ascii="IRNazanin" w:hAnsi="IRNazanin" w:eastAsia="IRNazanin"/>
          <w:color w:val="111111"/>
          <w:sz w:val="28"/>
          <w:sz w:val="28"/>
          <w:szCs w:val="28"/>
          <w:rtl w:val="true"/>
          <w:lang w:bidi="fa-IR"/>
        </w:rPr>
        <w:t xml:space="preserve">منذ زمن النبی صلی‌الله‌علیه‌و‌آله ، والصحابة والتابعین ، مع شدة اعتنائهم لمثل هذه الأمور الحکم بلزوم استمرار الوضوء وتحصیله متعاقبا للحدث ، مع وجود الظنّ بالوفاة ، بل حتی مع القطع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ومضافا إلی إمکان استفادة عدم الوجوب بالأولویة القطعیة ، بمعنی أنّه إذا استظهرنا فی الغسل للجنابة والحیض وغیرهما ، کون الوجوب وجوبا غیریا لا نفسیا ، مع کونه طهارة عن الحدث الأکبر ، فعدم وجوب الطهارة عن الحدث الأصغر یکون بطریق أولی ، مع إمکان استفادة ذلک أیضا من حکم الفقهاء بعدم الوجوب فی التیمّم قطعا ، وذلک من جهة البدلیة وعموم منزلتها فیقتضی عدم الوجوب فی الوضوء أیضا </w:t>
      </w:r>
      <w:r>
        <w:rPr>
          <w:rFonts w:eastAsia="IRNazanin" w:cs="IRNazanin"/>
          <w:color w:val="111111"/>
          <w:sz w:val="28"/>
          <w:szCs w:val="28"/>
          <w:rtl w:val="true"/>
          <w:lang w:bidi="fa-IR"/>
        </w:rPr>
        <w:t>.</w:t>
      </w:r>
    </w:p>
    <w:p>
      <w:pPr>
        <w:pStyle w:val="Heading2"/>
        <w:numPr>
          <w:ilvl w:val="1"/>
          <w:numId w:val="1"/>
        </w:numPr>
        <w:rPr/>
      </w:pPr>
      <w:bookmarkStart w:id="20" w:name="__RefHeading___Toc2446930_2322387425"/>
      <w:bookmarkStart w:id="21" w:name="_Toc7"/>
      <w:bookmarkEnd w:id="20"/>
      <w:r>
        <w:rPr>
          <w:rtl w:val="true"/>
        </w:rPr>
        <w:t>الوضوءات المندوبة</w:t>
      </w:r>
      <w:bookmarkEnd w:id="21"/>
    </w:p>
    <w:p>
      <w:pPr>
        <w:pStyle w:val="BookText"/>
        <w:rPr/>
      </w:pPr>
      <w:r>
        <w:rPr>
          <w:rFonts w:ascii="IRNazanin" w:hAnsi="IRNazanin" w:eastAsia="IRNazanin"/>
          <w:color w:val="111111"/>
          <w:sz w:val="28"/>
          <w:sz w:val="28"/>
          <w:szCs w:val="28"/>
          <w:rtl w:val="true"/>
          <w:lang w:bidi="fa-IR"/>
        </w:rPr>
        <w:t xml:space="preserve">هذا کله ، مضافا إلی أنّه لو لم نُسلّم استفادة الوجوب الشرطی الشرعی الغیری من الآیة المذکورة ، ولم نقل بوجوب مقدّمة الواجب ، فلیس لنا طریقٌ لاثبات وجوب شرعی غیری ، فضلاً عن وجوب النفسی للوضوء من مثل هذه الآیة ، لإمکان دعوی دلالتها علی جهة شرطیة الوضوء للصلاة ، أی لا یمکن الإتیان بها إلاّ معه ، المستلزم بحسب حکم العقل بلزوم إتیان الشرط من جهة وجوب الصلاة ، وأنّی لک بإثبات وجوب شرعی غیری للوضوء لأجل الصلاة وغیرها ، إلاّ أن الانصاف بحسب الاستظهار العرفی من الآیة أنّ المفهوم منها ومن نظائرها هو الوجوب الغیری الشرعی ، مضافا إلی وجوب المقدّمة فی مقدّمة الواجب إن قلنا به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ممّا ذکرنا عدم وجوب دلیل مقنع تام علی إثبات الوجوب للوضوء بالوجوب النفسی ، فحینئذٍ لا محیص لنا إذا رأینا فی حدیث من ذکر لفظ الوجوب علی الطهارة أو علی الوضوء ، إلاّ من حمله علی معنی آخر ، مثل اللزوم والثبوت وغیره ، وهو کما تری فی مثل صحیح زید الشحام ، وعبد الرحمان بن الحجاج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علیّا علیه‌السلام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طعم النوم قاعدا </w:t>
      </w:r>
    </w:p>
    <w:p>
      <w:pPr>
        <w:pStyle w:val="BookText"/>
        <w:rPr/>
      </w:pPr>
      <w:r>
        <w:rPr>
          <w:rFonts w:ascii="IRNazanin" w:hAnsi="IRNazanin" w:eastAsia="IRNazanin"/>
          <w:color w:val="111111"/>
          <w:sz w:val="28"/>
          <w:sz w:val="28"/>
          <w:szCs w:val="28"/>
          <w:rtl w:val="true"/>
          <w:lang w:bidi="fa-IR"/>
        </w:rPr>
        <w:t>والمندوب ما عداه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قائما فقد وجب علیه الوضوء</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زرارة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نامت العین والاُذن والقلب فقد وجب علیه الوضوء</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 حیث تحمل علی العهد الذهنی فی الوضوء ، من جهة بیان وجوبه لإتیان الصلاة لا وجوبه لنفسه ، أو یحمل علی معنی الثبوت واللزوم بواسطة حدوث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رفع الید عن مثل تلک الأدلّة بواسطة هذه الأخبار ، مع عدم کون هذه المحامل بعیدة أیضا ، کما لا یخفی ، کما وردت هذه التعابیر فی أمثال ما نحن فیه ، کما فی الأمر بغسل الأوانی والثیاب المتنجسات ، مع أنّه لم یقل أحد بالوجوب فیها أصلاً ، وهذا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عدا الوضوء المأتی به لأمرٍ واجب یکون مندوبا ، وهو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له الوضوء ، أی تکون الغایة المستحبة موجبة لاستحباب الوضوء ، وأمثلته کثیرة مثل الوضوء لقراءة القرآن ، والصلاة المندوبة ، والطواف المندوب ، ولدخول المساجد ، وغیر ذلک ، وربما یُعدّ إلی العشرین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منه الوضوء ، أی إذا صدر منه عملٌ یستحب ویندب أن یقدم علی الوضوء ، کالضحک فی الصلاة ، والظلم ، واکثار انشاء الشعر الباطل ، وخروج الودی وغیر ذلک وهو أیضا قد یعد إلی قریب العشرین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یکون الوضوء تارة رافعا للحدث ، وآخر محصِّلاً للکمال مع الحدث أو بدونه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البحث عن مسائل مندوبات الوضوء وهی کثیرة وقد تعرض لذکرها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فنترکها إلاّ بعض ما یهمنا من مسائلها حیث نذکرها فی ضمن مسائل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أنّ بعض ما ذکر من الوضوءات المستحبة ، لم یکن علیه دلیل معتبر ، فهل یثبت الاستحباب بمجرد قول بعض أصحابنا بوجود نص معتبر علیه ـ کما هو الحال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 بعد ما یحصی الوضوءات المندوبة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للنص ـ أم لا یثبت إلاّ بدلیل من الحدیث وغیره کالدلیل الاجتهادی أو الأصل الفقهی ؟</w:t>
      </w:r>
    </w:p>
    <w:p>
      <w:pPr>
        <w:pStyle w:val="BookText"/>
        <w:rPr/>
      </w:pPr>
      <w:r>
        <w:rPr>
          <w:rFonts w:ascii="IRNazanin" w:hAnsi="IRNazanin" w:eastAsia="IRNazanin"/>
          <w:color w:val="111111"/>
          <w:sz w:val="28"/>
          <w:sz w:val="28"/>
          <w:szCs w:val="28"/>
          <w:rtl w:val="true"/>
          <w:lang w:bidi="fa-IR"/>
        </w:rPr>
        <w:t xml:space="preserve">والذی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هو الثانی ، فإنه بعدما یذکر أقسام المندوبات من الوضوء ،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ورد بجمیع ذلک روایات إلاّ أن فی کثیر منها قصورا من حیث السند ، وما قیل من أن أدلّة السنن یتسامح فیها بما لا یتسامح فی غیرها فمنظور فیه ، لأن الاستحباب حکمٌ شرعی فیتوقف علی الدلیل الشرعی کسائر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اختار الأوّل بکفایة إرسال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استحباب الوضوء ، بل قد 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أدلّة التسامح الواردة فی مثل ذلک بقوله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ثوابٌ علی عملٍ فعمله التماس ذلک الثواب اوتیه ، وإن لم یکن الأمر کما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کافیةٌ فی إثبات استحباب کلّ ما ورد فیه روایة ، ولو لم یکن فیها شرائط الحجّیة ، مضافا إلی شهادة العقل لحسن إتیان ما یحتمل کونه محبوبا للّه تعالی ، وإنْ لم یثبت بذلک العنوان المخصوص وکونه مستحبا شرعا حتی یترتب علیه آثار الاستحباب ، ثمّ مثَّل ذلک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قلنا أن کلّ غسل مستحب مثلاً یرفع أثر الجنابة ، فوردت روایة ضعیفة دالة علی استحباب غسل خاص ، فلا یترتب علیه ذلک الأثر ، لأن الغسل بهذا العنوان لم یثبت استحبابه حتی یترتب علیه 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bookmarkStart w:id="22" w:name="pg13319_127912"/>
    </w:p>
    <w:p>
      <w:pPr>
        <w:pStyle w:val="BookText"/>
        <w:rPr/>
      </w:pPr>
      <w:bookmarkEnd w:id="22"/>
      <w:r>
        <w:rPr>
          <w:rFonts w:ascii="IRNazanin" w:hAnsi="IRNazanin" w:eastAsia="IRNazanin"/>
          <w:color w:val="111111"/>
          <w:sz w:val="28"/>
          <w:sz w:val="28"/>
          <w:szCs w:val="28"/>
          <w:rtl w:val="true"/>
          <w:lang w:bidi="fa-IR"/>
        </w:rPr>
        <w:t xml:space="preserve">ملخص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p>
    <w:p>
      <w:pPr>
        <w:pStyle w:val="Heading2"/>
        <w:numPr>
          <w:ilvl w:val="1"/>
          <w:numId w:val="1"/>
        </w:numPr>
        <w:rPr/>
      </w:pPr>
      <w:bookmarkStart w:id="23" w:name="__RefHeading___Toc2446932_2322387425"/>
      <w:bookmarkStart w:id="24" w:name="_Toc8"/>
      <w:bookmarkEnd w:id="23"/>
      <w:r>
        <w:rPr>
          <w:rtl w:val="true"/>
        </w:rPr>
        <w:t>نیّة الغایات المترتّبة علی الوضوء</w:t>
      </w:r>
      <w:bookmarkEnd w:id="24"/>
    </w:p>
    <w:p>
      <w:pPr>
        <w:pStyle w:val="BookText"/>
        <w:rPr/>
      </w:pPr>
      <w:r>
        <w:rPr>
          <w:rFonts w:ascii="IRNazanin" w:hAnsi="IRNazanin" w:eastAsia="IRNazanin"/>
          <w:color w:val="111111"/>
          <w:sz w:val="28"/>
          <w:sz w:val="28"/>
          <w:szCs w:val="28"/>
          <w:rtl w:val="true"/>
          <w:lang w:bidi="fa-IR"/>
        </w:rPr>
        <w:t xml:space="preserve">ولکن الانصاف مع التأمل فی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یفهم أن الحق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بامکان الجمع بین العَلَمین ، وکان رجوع النزاع بینهما لفظیا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قوله علیه‌السلام فی حدیث عمران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ثواب من اللّه علی عمل فعمله التماسا لذلک الثواب اوتیه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أنّه کان من باب التفضیل ، أی لا یخیبه اللّه فی رجائه ، حیث قد أتی طمعا بذلک الثواب ، وأما صیرورة العمل بذلک البلوغ محبوبا واقعا ، فیصیر مستحبا شرعیا فغیر معلوم ، بل دعوی عدم استفادة المرغوبیة بین ذلک التعبیر ، بحیث یرغب الناس فی الإتیان بالعمل إذا صارت الحال کذلک فغیر بعیدة ، إلاّ أن یستظهر ذلک من جهة أنّه إذا کان اللّه عز وجل کریما علی الإطلاق ، حتی أنّه یعطی عبادة الثواب بهذه الصورة ، کان من مناسبة الحکم والموضوع من حسن تحصیل الثواب والحسنات ، أنّ للعباد أن یحصلوا ولو کان کذلک ، فله وجه جید لا یخلو من لطافة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یمکن أن یدعی ان المقصود من الاستحباب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هو المحبوبیة بما قد ذکرنا ، حیث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أیضا لعله لا یمنع عن ذلک المقدار ، ولذا 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ترتب الآثار المترتبة علی العنوان المخصوص ، فلیس هذا إلاّ لما مرّ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خلاف ظاهر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أورده من الکلام ، واللّه الهادی إلی سواء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أنّ الغایات المترتبة علی الوضوء قد تکون کلها واجبة ، وقد تکون کلها مندوبة ، وقد تکون مرکبة منها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فی مقام القصد أیضا ینقسم إلی ثلاثة أقسام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تمام الغایات المتعددة المتحدة وصفا من حیث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من حیث الندب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کله إذا فرضنا تعدد الغایات لا وحدتها ، وإلاّ تکون الأقسام أزید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إشکال فی صحّة الوضوء والإتیان به لکل غایة واجبة ، إذا قصدها ولو لم تکن تلک الغایة بالخصوص مقصودة ، بل قصد غایة اُخری واجبة ، نعم لو أراد تحصیل الثواب المخصوص المربوط بغایة خاصة ، فلا یحصل علیه إلاّ أن یقصد بها بخصوصها ، لأن الثواب من أثر الامتثال ، ولا امتثال للأمر إلاّ أن یقصد الأمر المتعلق لتلک الغایة المترشح منه إلی مقدمته ، وهو الوضوء علی الوجوب المقدمی الغیری إن قلنا بوجوبها ، أو تعلق نفس الأمر بأمر شرعی غیری للوضوء ، حتی یکون واجبا للغیر إن لم نقل بوجوب المقدّمة ، وسلّمنا تعلق الأمر بخصوصه ، وإلاّ یکون واجبا غیریا عقلیا لا شرعیا کما عرفت احتماله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فلا إشکال فی صحته لکل غایة واجبة فی الفرض المزبور ، لکونه امتثالاً منبعثا عن الأمر الوجودی ، وإنْ کان متعلقا بفرد آخر غیر ما قصده ، کما هو کذلک أیضا فی الغایات المتعددة المندوبة ، لما عرفت من الوجه مضافا إلی وجود الأولویة القطعیة ، بمعنی أنّه إذا فرضنا الصحّة والامتثال فی الأمر الوجوبی مع شدة الاهتمام به ، ففی الأمر الندبی یکون بطریق أولی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الإشکال فیما لو تفاوتت الغایة المترتبة من الوجوب والندب ، مثلاً لو ترتبت فی الوضوء غایة واجبة کالصلاة الیومیة ، وغایة مندوبة کصلاة النافلة ، فقد یکون المکلف فی مقام الامتثال ویقصد کلتا الجهتین ، أی الغایة الواجبة والمندوبة ، فحینئذٍ لا إشکال فی صحّة الوضوء والإتیان به لصلاة واجبة ومندوبة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یبقی سؤال وهو هل یمکن الجمع بین الأمرین المتفاوتین من الوجوب </w:t>
      </w:r>
    </w:p>
    <w:p>
      <w:pPr>
        <w:pStyle w:val="BookText"/>
        <w:rPr/>
      </w:pPr>
      <w:r>
        <w:rPr>
          <w:rFonts w:ascii="IRNazanin" w:hAnsi="IRNazanin" w:eastAsia="IRNazanin"/>
          <w:color w:val="111111"/>
          <w:sz w:val="28"/>
          <w:sz w:val="28"/>
          <w:szCs w:val="28"/>
          <w:rtl w:val="true"/>
          <w:lang w:bidi="fa-IR"/>
        </w:rPr>
        <w:t>والندب ، أو لیس هنا إلاّ أمر وجوبی لعدم مورد للندبی عند وجود أمر وجوبی ، کما ادعاهُ بعض ؟</w:t>
      </w:r>
    </w:p>
    <w:p>
      <w:pPr>
        <w:pStyle w:val="BookText"/>
        <w:rPr/>
      </w:pPr>
      <w:r>
        <w:rPr>
          <w:rFonts w:ascii="IRNazanin" w:hAnsi="IRNazanin" w:eastAsia="IRNazanin"/>
          <w:color w:val="111111"/>
          <w:sz w:val="28"/>
          <w:sz w:val="28"/>
          <w:szCs w:val="28"/>
          <w:rtl w:val="true"/>
          <w:lang w:bidi="fa-IR"/>
        </w:rPr>
        <w:t xml:space="preserve">وآخر یقصد خصوص غایة واجبة ولکن رتب علی الوضوء جهة مندوبة ، بلا ترتب أثر للوجوب ، وأتی بنافلة ابتداء بلا نظر إلی إتیان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عکس ذلک ، بأن قصد الغایة المندوبة فأتی بالفریضة بلا توجه للنافلة ، فهل یصح مثل ذلک الوضوء ؟</w:t>
      </w:r>
    </w:p>
    <w:p>
      <w:pPr>
        <w:pStyle w:val="BookText"/>
        <w:rPr/>
      </w:pPr>
      <w:r>
        <w:rPr>
          <w:rFonts w:ascii="IRNazanin" w:hAnsi="IRNazanin" w:eastAsia="IRNazanin"/>
          <w:color w:val="111111"/>
          <w:sz w:val="28"/>
          <w:sz w:val="28"/>
          <w:szCs w:val="28"/>
          <w:rtl w:val="true"/>
          <w:lang w:bidi="fa-IR"/>
        </w:rPr>
        <w:t xml:space="preserve">والسؤال فی هذا المورد ، خصوصا فی الاخیر یکون عن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صحّة وجود الأمر الندبی مع وجود الأمر الوجوبی ، أو لا یمکن تأثیره وتحققه مع أمر وجوبی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 وجوده ، أو إمکان تأثیره ولو بملاکه ، فهل یصح الوضوء حتی لاتیان الفریضة ، ولو لم یقصد الغایة الواجبة منه ، لوجود أصل المحبوبیة فی ذلک ، ولو فی ضمن الأمر الندبی ، أم لابدّ من قصد الغایة الواجبة فی صحّة الإتیان بالفریضة ؟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الاقوال ستة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الوضوء مطلقا ، ویجوز الإتیان بالفریضة فی الفرض المذکور ، وقد نسب إلی المحقّق أنّه مال إلیه ، بل عن بعض أنّه الظاهر من الأصحاب ، کما ادعی علیه الإجماع من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فی 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ارتفاع الحدث به مطلقا ، کما نُقل ذلک عن الشیخ الطوسی قدس‌سره فی جواب المسائل الحلبیات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بصحته أیضا ، إلاّ إذا نوی الوضوء مطلقا ، أی بلا نظر إلی غایته أصلاً ، فحینئذ لا یصح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بصحته لما یستحب له الوضوء لا لأجل الطهارة کقرائة القرآن ، بخلاف ما استحب لا للطهارة عن الحدث بل لتحصیل الکمال کالتجدیدی ، کما علیه </w:t>
      </w:r>
    </w:p>
    <w:p>
      <w:pPr>
        <w:pStyle w:val="BookText"/>
        <w:rPr/>
      </w:pPr>
      <w:r>
        <w:rPr>
          <w:rFonts w:ascii="IRNazanin" w:hAnsi="IRNazanin" w:eastAsia="IRNazanin"/>
          <w:color w:val="111111"/>
          <w:sz w:val="28"/>
          <w:sz w:val="28"/>
          <w:szCs w:val="28"/>
          <w:rtl w:val="true"/>
          <w:lang w:bidi="fa-IR"/>
        </w:rPr>
        <w:t xml:space="preserve">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بصحته ان کان استحبابه للحدث ، وکان من قصده الکمال ، فلو أتی لا لرفع الحدث کالتجدیدی ، أو أتی بقصد رفع الحدث ، ولکن لم یقصد الکمال فلا ، هذا کما علیه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بالصحة فی الصلاتین ، وهما ما لو أتی بالوضوء لما یکون الطهارة مکملة له ، أو قصد الکون علی الطهارة ، وإلاّ فلا یصح ، هذا کما علیه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ونحن نزید علیها قولاً 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التفصیل بین ما لو أتی بذلک بنحو الخطأ فی التطبیق ، أو مع العمد حتی مالو قصد غایة مخصوصة مندوبة دون اُخری واجبة ، وأتی بواجب لم یقصد غایته أصلاً ، إذا لم یقیده بأنه لو کان أمر الواجب موجودا لم یأت به فیصح ، وبین صورة التقیید بما قد عرفت تفسیره ، فلا یصح هذا ،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 وهی مالو أتی بالوضوء التجدیدی ، بزعم أن له الأمر الندبی بذلک ، فظهر محدثا بالاصغر وکان الوضوء علیه 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الأقوی عندنا هو الصحّة عن کل فرض من الفروض ، حتی فی صورة التقیید ، ان فرضنا تحقّق قصد القربة منه له فی ذلک ، وکان الوضوء رافعا للحدث ، إنْ کان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بذکر تحقیقه حتی یتضح الحال بتأیید من اللّه العزیز المتعال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یذهب علیک أنّ المتوضی‌ء فی الواقع تارة قد یکون محدثا وملتفتا إلیه ، واخری لا یکون کذلک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 الشارع جعل هذا العمل ـ أی الغسلتان والمسحتان مع قصد القربة ولو بملاک محبوبیته الذاتیة لو قیل بها ـ موجبا لرفع </w:t>
      </w:r>
    </w:p>
    <w:p>
      <w:pPr>
        <w:pStyle w:val="BookText"/>
        <w:rPr/>
      </w:pPr>
      <w:r>
        <w:rPr>
          <w:rFonts w:ascii="IRNazanin" w:hAnsi="IRNazanin" w:eastAsia="IRNazanin"/>
          <w:color w:val="111111"/>
          <w:sz w:val="28"/>
          <w:sz w:val="28"/>
          <w:szCs w:val="28"/>
          <w:rtl w:val="true"/>
          <w:lang w:bidi="fa-IR"/>
        </w:rPr>
        <w:t xml:space="preserve">الحدث ، ولو لم یکن من الأمر المخصوص المتوجه إلی العمل ، کما یشیر إلیه فی الخبر المروی عن الفضل بن شاذان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بالوضوء وبدی‌ء به لأنْ یکون العبد ظاهرا إذا قام بین یدی الجبار عند مناجاته إیّاه مطیعا له فیما أمره نقیا من الأدناس والنجاسة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حیث أنّ الوضوء إذا تحقّق ، یکون رافعا للحدث والنجاسة المعنویة بأیّ موجب وغایة حصل ، فلو نوی إحدی الموجبات معینا من المندوبات یحصل منه رفع الحدث لو کان ، فاذا ارتفع یصح منه الدخول فی الصلاة ، کما أنّه لو نوی أصل رفع الحدث من مجموع موجباته ، فهو أیضا یکفی فی رفعه وتحقّق الطهارة ، ویصح له الدخول فیها ، لوضوح أنّه لا یتعدّد الحدث بتعدد موجباته ، بل إذا تحقّق بأحد الأسباب تدریجا أو بمجموعها إذا تحقّقت دفعة واحدة ـ لعدم تعقل تأثیر کلّ سبب مستقلاًّ فی تحقّقه ، بل لابدّ أن یکون المؤثّر فیه أمرا وحدانیا وهو الجامع بین الأسباب ، کما هو کذلک فی أسباب حصول القتل ، إذا فرضنا قابلیة کل سبب للتأثیر مستقلاً ـ فیرتفع باتیان الوضوء المطلوب بأی غایة حصل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التحقیق المطابق للحق هو عدم لزوم النیة لرفع الحدث فی حصول الرفع ، بل یکفی فی تحققه وجود الغسلتین والمسحتین مع قصد القربة ، فبعد وضوح هاتین المقدمتین ، فلا مانع فی البین عن صحّة هذا الوضوء ، وجواز الدخول به فی الصلاة ولو کانت فریضة ، إلاّ توهم أنّه إذا لم یقصد الأمر المتوجه إلی الصلاة ، الموجب لوجوب الوضوء بوجوب غیری ـ علی حسب الاحتمالات المذکورة فی محلها ، مع فرض وجود هذا الأمر والجهة اللزومیة </w:t>
      </w:r>
    </w:p>
    <w:p>
      <w:pPr>
        <w:pStyle w:val="BookText"/>
        <w:rPr/>
      </w:pPr>
      <w:r>
        <w:rPr>
          <w:rFonts w:ascii="IRNazanin" w:hAnsi="IRNazanin" w:eastAsia="IRNazanin"/>
          <w:color w:val="111111"/>
          <w:sz w:val="28"/>
          <w:sz w:val="28"/>
          <w:szCs w:val="28"/>
          <w:rtl w:val="true"/>
          <w:lang w:bidi="fa-IR"/>
        </w:rPr>
        <w:t>بسبب الملاک فی الواقع ـ فکیف یصح الإتیان بالفریضة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قصد امتثال الأمر والتوجه ، إنّما یعتبر فی حصول الثواب من هذا الطریق ، أی لو لم یقصده لم یحصل امتثال ذلک بالخصوص وما لم یتحقّق الامتثال لم یستحق المثوبة من تلک الناحیة ، وان حصل له الثواب والامتثال من قصد الأمر الندبی وملاکه المفروض وجوده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أوان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الجمع بین الملاکین ؟ فهل یصح أن تکون جهة وجوب الوضوء وجهة ندبه مجتمعتین فی محل واحد ، مع أنّ بین الاحکام بعضها مع البعض نسبة التضاد کما قیل ، فکیف یمکن الاجتماع ؟ فلابد حینئذ من الالتزام بوجود احدی الجهتین ، وحیث کان المتحقق فی عالم القصد هو الندب دون الوجوب ، فلا وجه لبقاء وجود ملاک الوجوب والحکم بصحته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المورد من قبیل موارد اجتماع الأمر والنهی من جهة تعدد العنوان ، وقلنا بکفایة تعدد الجهة فی رفع مجذور التضاد ، وقلنا فی ذلک بامکان الاجتماع وجواز ذلک ، کما هو الظاهر المستفاد من السیّد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الذی یقوی فی النفس ، کما علیه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وجود التضاد بین الوجوب والاستحباب ، وإمکان اجتماع ملاکهما ، لأنّ الوجوب لیس إلاّ طلب للفعل مع المنع من الترک ، المنتزع من الطلب الشدید ، والندب هو هذا الطلب للفعل مع جواز ترکه من ناحیة ، فجهة الاقتضاء فی کل منهما هی الطلب ، وبینهما کمال الملائمة ، ولا تنافی بین ذلک أصلاً ، وأما الفصل هو المنع من الترک فی الوجوب وجواز الترک من طرف الندب ، فهو أیضا مما لا یزاحم بینهما ، لان المنع من الترک له اقتضاء من ناحیته حیث أنّه یمنع عن ترکه ویحکم علی تارکه باستحقاق العقاب عند ذلک من جهة ملاک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جواز الترک من ناحیة </w:t>
      </w:r>
    </w:p>
    <w:p>
      <w:pPr>
        <w:pStyle w:val="BookText"/>
        <w:rPr/>
      </w:pPr>
      <w:r>
        <w:rPr>
          <w:rFonts w:ascii="IRNazanin" w:hAnsi="IRNazanin" w:eastAsia="IRNazanin"/>
          <w:color w:val="111111"/>
          <w:sz w:val="28"/>
          <w:sz w:val="28"/>
          <w:szCs w:val="28"/>
          <w:rtl w:val="true"/>
          <w:lang w:bidi="fa-IR"/>
        </w:rPr>
        <w:t xml:space="preserve">الاستحباب ، حیث أنّه لا اقتضاء له بأن یحکم بالترک ، بل یکون مفاده الترخیص وعدم المنع من ناحیة نفسه ، وهذا لا ینافی ممنوعیته من جهة عروض عارض آخر ، وهو الوجوب فی المقام ، کما هو کذلک لو کانت تلک الغایة المندوبة متعلقا للنذر والعهد ، حیث أنّه یصیر حینئذ واجبا ولا یجوز ترکه ، ولکنه لا مانع من أن یکون بنفسه مستحبا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زعم بعض المحققین وهو آیة اللّه الخمینی ـ کما هو الحق عندنا أیضا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یتحقّق الامتثال بالامر الوجوبی للنذر إلاّ أن ینوی فی الوضوء فی الفرض المزبور ، ماهو المتعلق للامر الندبی الذی وقع موردا للوفاء بالنذر ، ولیس هذا إلاّ من جهة وجود ملاک الاستحباب فیه ، وهکذا یکون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ما ذکرنا یصح القول باجتماع الملاکین هاهنا ، ولو قلنا فی بحث اجتماع الأمر والنهی بالامتناع ، وعدم کفایة تعدد الجهة فی رفع الاستحالة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أبیت عن التحقیق الذی ذکرناه هناک ، ذکرنا فی المقام وسلمنا وجود التضاد بین الوجوب والاستحباب ، واستحالة اجتماعهما فی مورد واحد ، فهل یکفی فی رفع استحالته هنا وجود تعدد الجهة والعنوان ـ کما قیل بذلک فی مثل الصلاة والغصب ـ حتی یرتفع المحذور فی المقام بذلک ، أم لا یکفی فیما نحن فیه ، وان کان صحیحا فی مثل المثال ؟</w:t>
      </w:r>
    </w:p>
    <w:p>
      <w:pPr>
        <w:pStyle w:val="BookText"/>
        <w:rPr/>
      </w:pPr>
      <w:r>
        <w:rPr>
          <w:rFonts w:ascii="IRNazanin" w:hAnsi="IRNazanin" w:eastAsia="IRNazanin"/>
          <w:color w:val="111111"/>
          <w:sz w:val="28"/>
          <w:sz w:val="28"/>
          <w:szCs w:val="28"/>
          <w:rtl w:val="true"/>
          <w:lang w:bidi="fa-IR"/>
        </w:rPr>
        <w:t xml:space="preserve">والحق هو الثانی ، لوضوح الفرق بین الممثل والممثل به ، اذ قد تعلق کل حکم بعنوان نفسه بلا توجه إلی الآخر ، غایة الأمر أنّه قد اضطر المکلف فی مقام الامتثال فی حصول الاتحاد فی الخارج بین العنوانین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ولا تغصب ، فوقع المکلف فی مورد قد تنجّز علیه التکلیف المتعلق بالعنوانین ، فحینئذ قد یمکن أن یقال بأنه ترتفع الاستحالة بینهما من جهة کفایة تعدد الجهة فی رفع التضاد بینهما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بخلاف المقام ، اذ متعلق العنوانین من الوجوب والاستحباب یکون فی </w:t>
      </w:r>
    </w:p>
    <w:p>
      <w:pPr>
        <w:pStyle w:val="BookText"/>
        <w:rPr/>
      </w:pPr>
      <w:r>
        <w:rPr>
          <w:rFonts w:ascii="IRNazanin" w:hAnsi="IRNazanin" w:eastAsia="IRNazanin"/>
          <w:color w:val="111111"/>
          <w:sz w:val="28"/>
          <w:sz w:val="28"/>
          <w:szCs w:val="28"/>
          <w:rtl w:val="true"/>
          <w:lang w:bidi="fa-IR"/>
        </w:rPr>
        <w:t xml:space="preserve">موضوع واحد ، وهو الوضوء ، کأن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لقراءة القرآن وتوضأ لصلاة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یکون مرکز الأمرین فی کلا الموردین هو الوضوء ، فعلی فرض التضاد بین الحکمین یوجب هاهنا استحالة اجتماع الضدین فی محل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یفرض فی المقام ما یوجب رفع الاستحالة بتعدد الجهة ، فیما إذا فرض تعلق النذر بالوضوء الندبی ، کالوضوء لتلاوة القرآن إذا وقع محلاً للنذر ، فمثله حینئذ کمثل الصلاة والغصب ، فیأتی فیه ما یأتی فی الممثل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نحن قد استرحنا من ذلک بالتحقیق الذی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من جمیع ما ذکرنا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صحّة الوضوء الذی قصد غایته المندوبة للدخول فیما شرطه الطهارة ، سواء کان المشروط بها أمرا واجبا کصلاة الفریضة ، أو مندوبا کالنافلة ، أو أتی بذلک الوضوء بأمرٍ کان کماله مشروطا بالوضوء کما فی تلاوة القرآن ودخول المساجد ، حیث یتحقّق ذلک الکمال ، ولو کان قد قصد فی الوضوء غیرهما من الأمور المندوبة ، لأن الغرض حصول الطهارة بذلک ، فعند تلاوة القرآن ودخول المسجد یکون هو متطهرا وحاصلاً للطهارة ، فما نحن فیه لا یکون فاقدا لشیء من رفع الحدث وقصد القربة المعتبرین فی الوضوء ، حتی یحکم بعدم جواز الدخول به فی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 تحصیل الثواب من کل أمر موقوف علی صدق امتثال ذلک الأمر ، فعلیه ، یلزم أن یکون الثواب مترتبا علی الغایات التی قد قصدها ، بلا فرق بین غایة الوجوب أو الندب ، کما قد عرفت وجهه فلا نعید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 رفع الحدث لا یحتاج إلی نیة بخصوصه ، بل یتحقّق ولو لم یکن ملتفتا إلیه ، سواء کان موجب الحدث متحدا أو متعددا ، کما أن تعدد موجباته لا یوجب تعدد الحدث ، بل کان التعدد فیه عند حصول صورة التدریجی بلا أثر ، </w:t>
      </w:r>
      <w:bookmarkStart w:id="25" w:name="pg13319_127920"/>
    </w:p>
    <w:p>
      <w:pPr>
        <w:pStyle w:val="BookText"/>
        <w:rPr/>
      </w:pPr>
      <w:bookmarkEnd w:id="25"/>
      <w:r>
        <w:rPr>
          <w:rFonts w:ascii="IRNazanin" w:hAnsi="IRNazanin" w:eastAsia="IRNazanin"/>
          <w:color w:val="111111"/>
          <w:sz w:val="28"/>
          <w:sz w:val="28"/>
          <w:szCs w:val="28"/>
          <w:rtl w:val="true"/>
          <w:lang w:bidi="fa-IR"/>
        </w:rPr>
        <w:t xml:space="preserve">ویکون الحدث متحققا بأول وجود من موجبه وغیره یکحون موجبا تقدیریا أی لو کان متطهرا لکان موجبا لا فعلیا ، وإن کان حصول المتعدد دفعیا ، فالموجب حقیقة هو الجامع فیهما کما قد عرفت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قد عرفت إمکان تحقیق الملاکین ووجودهما من الوجوب والندب هاهنا ، ولو لم نقل بامکان ذلک فی اجتماع الأمر والنهی من حیث کونه ممتنعا ، ولم نقل بکفایة تعدد الجهة فی رفع الاستحالة ، لما قد عرفت من عدم وجود التضاد بین الوجوب والاستحباب من جهة الطلب وقیده بما لا نعیده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أیضا أنّه لو لم نسلّم ذلک ، فلا یکون المورد من قبیل اجتماع الأمر والنهی ، حتی یکفی تعدد الجهة فی رفع الاستحالة وهذا هو الذی ذهب إلیه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خلافا للسید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یستظهر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أیضا ما ذکرناه ، وإن کان یحتمل اختیاره لما اختاره السیّد من إمکان اجتماع جهة الوجوب والاستحباب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نزید فی ذلک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أن یحکم بالصحة بناءاً علی ما حققناه ، حتی فی الصورة التی فرضت بأن کن الموجب لاتیان الوضوء غایته المندوبة ، ولکن کان علی نحو التقیید ، بحیث لو توجه أن المورد کان من مصادیق موجبات الوجوب لم یأت بهذا الوضوء فعلاً ، لما قد عرف من حصول رفع الحدث بذلک ، ووجود قصد القربة کما علیه الفقیه الهمدانی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الأحوط فی هذه الصورة عدم الاکتفاء بذلک ، لوجود الشبهة من جهة قصد القربة ، إذ المفروض أنّه یقصد التقرب إلی اللّه عند فرضٍ دون غیره ، ولعله لذلک قد أفتی السیّد قدس‌سره وتبعه الحکیم والآملی بعدم الصحّة ، فتأمل </w:t>
      </w:r>
      <w:r>
        <w:rPr>
          <w:rFonts w:eastAsia="IRNazanin" w:cs="IRNazanin"/>
          <w:color w:val="111111"/>
          <w:sz w:val="28"/>
          <w:szCs w:val="28"/>
          <w:rtl w:val="true"/>
          <w:lang w:bidi="fa-IR"/>
        </w:rPr>
        <w:t>.</w:t>
      </w:r>
    </w:p>
    <w:p>
      <w:pPr>
        <w:pStyle w:val="Heading2"/>
        <w:numPr>
          <w:ilvl w:val="1"/>
          <w:numId w:val="1"/>
        </w:numPr>
        <w:rPr/>
      </w:pPr>
      <w:bookmarkStart w:id="26" w:name="__RefHeading___Toc2446934_2322387425"/>
      <w:bookmarkStart w:id="27" w:name="_Toc9"/>
      <w:bookmarkEnd w:id="26"/>
      <w:r>
        <w:rPr>
          <w:rtl w:val="true"/>
        </w:rPr>
        <w:t>فی الاستحباب النفسی للوضوء و عدمه</w:t>
      </w:r>
      <w:bookmarkEnd w:id="2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مما ذکرنا حکم صورة عدم الالتفات ـ وهو القسم الثانی ـ أی من لم یکن متوجها بکونه محدثا ، بل زعم خلافه من صحّة الدخول فی الفریضة حتی </w:t>
      </w:r>
    </w:p>
    <w:p>
      <w:pPr>
        <w:pStyle w:val="BookText"/>
        <w:rPr/>
      </w:pPr>
      <w:r>
        <w:rPr>
          <w:rFonts w:ascii="IRNazanin" w:hAnsi="IRNazanin" w:eastAsia="IRNazanin"/>
          <w:color w:val="111111"/>
          <w:sz w:val="28"/>
          <w:sz w:val="28"/>
          <w:szCs w:val="28"/>
          <w:rtl w:val="true"/>
          <w:lang w:bidi="fa-IR"/>
        </w:rPr>
        <w:t xml:space="preserve">بذلک الوضوء الذی لم یقصد به حین العمل رفع الحدث ، مثل الوضوء التجدیدی ، والوضوء المجامع للحدث الأکبر ، والوضوء للقیء والرعاف ، إذا ظهر بعد الوضوء فساد الوضوء الذی کان قبله ، وبان له أنّه کان محدثا بالحدث الأصغر ، لان المفروض تحقّق رفع الحدث بذلک ، لعدم إمکان اجتماعهما ، لما قد حققناه بأن تقابلهما أما علی نحو تقابل الإیجاب والسلب فیکونان متناقضین ، أو تقابل التضاد فیکونان متضادین ، فالقول بعدم تحقّق الوضوء مع إیجاد أفعاله مع النیة خارجا واضح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القول بوجود الحدث بعد الوضوء أفسد ، ولذا لم یقل أحدٌ بعدم جواز مس کتابة القرآن ، وإتیان الصلاة المندوبة مع هذا الوضوء ، مع أنّه لا خلاف فی کونهما مشروطین بالطهارة أیضا ، وإن لم تحصل الطهارة به ، فلم یجوز المس ، فاذا حصلت الطهارة فیجوز الدخول فی الفریضة أیضا ، إذ لا فرق بین الفریضة وغیرها من حیث شرطیة الطهارة ، مضافا إلی إمکان الاستظهار لذلک من حدیث الجعفریات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 حدّثنی موسی ، حدّثنا أبی ، عن أبیه ، عن جدّه جعفر بن محمّد ، عن أبیه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أبی طالب کان یتوضأ لکلّ صلاة ویقرأ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حدیث القطب الراوندی قدس‌سره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یظهر من هاتین الروایتین محبوبیة الوضوء لکلّ صلاة ، فاذا توضأ للصلاة بتخیل کونه متوضا أولاً فبان الخلاف فلا إشکال فی صحّته ، لأنّه علی کل حال أوقع الوضوء وأوجده لاتیان الصلاة غایة الأمر أن الفرق ببینهما أنّه لو کان ملتفتا بعدم کونه متوضأ أتی به للصلاة وجوبا ، إن کانت واجبة ومندوبا إن </w:t>
      </w:r>
    </w:p>
    <w:p>
      <w:pPr>
        <w:pStyle w:val="BookText"/>
        <w:rPr/>
      </w:pPr>
      <w:r>
        <w:rPr>
          <w:rFonts w:ascii="IRNazanin" w:hAnsi="IRNazanin" w:eastAsia="IRNazanin"/>
          <w:color w:val="111111"/>
          <w:sz w:val="28"/>
          <w:sz w:val="28"/>
          <w:szCs w:val="28"/>
          <w:rtl w:val="true"/>
          <w:lang w:bidi="fa-IR"/>
        </w:rPr>
        <w:t xml:space="preserve">کانت مندوبة ، وحیث کان غیر متلفت فیأتی بالوضوء للصلاة أیضا مندوبة من جهة امتثال الأمر التجدیدی ، فهو أیضا للصلاة ، فلم لا یصح ؟ فاذا فرض صحّة الدخول فی الفرض المذکور بالخصوص ـ أی ما أتی به للصلاة بذلک الاستدلال ـ فیتم فی غیر الفرض المذکور ، وهو کما إذا توضأ لا لخصوص الصلاة بل للکون علی الطهارة مثلاً ، بعد القول بالفصل ، یعنی کل من قال بالکفایة فی الأوّل یقول بها فی الثانی ، ومن لم یذهب إلی الکفایة فی الثانی لم یذهب إلیها فی الأوّل أیضا ، ولم نشاهد من أحد التفصیل بین الفرضین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ذلک کله إمکان الاکتفاء بذلک الوضوء حتی للفریضة أیضا ، کما لا یخفی ، وهکذا یکون فی غیر التحدیدی من الضوءات التی أتی بها لغیر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استدل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دل علی کون الوضوء التجدیدی کان لجبران الخلل فی الوضوء الأوّل ، فله وجهٌ وجیه ، ولکن لم نجد فی الخبر ما یشیر إلی ذلک أصلاً ، حتی یستدل به علی المطلب بکون مشروعیته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وتتبع لعلک تجد ما لم نجد ، وقد قیل إنّ عدم الوجد أن لا یدل علی عدم الوجود ، واللّه یهدی من یشاء إلی سبیل الرشاد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وقوع الخلاف بین الفقهاء فی أنّ الوضوء هل هو مستحبٌ بنفسه وبذاته أو لا ؟ کما وقع الخلاف فی تفسیره أیضا ، لأنّه قد یفسر بالوضوء المستحبی علی الوضوء للکون علی الطهارة ، وآخر یفسره بما کان نفس الفعل وهما الغسلتان والمسحتان راجحا بذاته بلا توجه إلی الکون علی الطهارة أو غیره من الغایات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الحق ـ وفاقا لأهل التحقیق ، بل قد ادّعی علیه الإجماع ، کما عن الطباطبائی ، بل ولا خلاف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کون الوضوء بالمعنی الأوّل مستحبا قطعا ، إمّا من جهة کونه احدی الغایات ـ کما ادُّعی ـ أو کونه من </w:t>
      </w:r>
    </w:p>
    <w:p>
      <w:pPr>
        <w:pStyle w:val="BookText"/>
        <w:rPr/>
      </w:pPr>
      <w:r>
        <w:rPr>
          <w:rFonts w:ascii="IRNazanin" w:hAnsi="IRNazanin" w:eastAsia="IRNazanin"/>
          <w:color w:val="111111"/>
          <w:sz w:val="28"/>
          <w:sz w:val="28"/>
          <w:szCs w:val="28"/>
          <w:rtl w:val="true"/>
          <w:lang w:bidi="fa-IR"/>
        </w:rPr>
        <w:t xml:space="preserve">آثار الوضوء بالمعنی الثانی ، وکیف کان فلابد أن یتوجه الإشکال إلی المعنی الثانی منهما ، فحینئذ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الوضوء بنفسه راجحٌ مع قطع النظر عن قصد الکون علی الطهارة ـ کما علیه السیّد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الاستبعاد ، والحکیم وغیرهما ـ أو غیر راجح ، بل قد یدعی حرمته وبطلانه کما یظهر من الشیخ الانصاری قدس‌سره والآملی وغیرهما کما یشیر إلیه ظاهر کلام الفاضلین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نوی الُمحْدِث بالأصغر وضوءا مطلقا مقابلاً للوضوء للغایات حتی الکون علی الطهارة کان باطلاً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فهم منه الشیخ کون المراد بنفسه راجحا ، بلا ملاحظة غایة من الغایات ، ولذا حکم بالبطلان وأنّه حرام لکونه تشریعا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تمسک کل فریق لاثبات مرامه بوجوهٍ ، لا بأس بالتعرض لها ، وبیان ما هو الواصل إلیه نظرنا القاصر ، واللّه هو المعین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للاول بعدة 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الحدیث القدسی الذی رواه الدیلمی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أحدث ولم یتوضا فقد جفانی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 المرسلة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ومکاتبة أمیر المؤمنین علیه‌السلام لمحمد بن أبی بکر لمّا ولاّه مصر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نصف الإیمان</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علیه‌السلام فی خبر السکونی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شطر الإیمان</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علیه‌السلام فی حدیث سعد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بعد الطهور عشر حسنات</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یفهم من مجموع هذه الأخبار کون نفس الوضوء مطلوبا ومرغوبا ، لا </w:t>
      </w:r>
    </w:p>
    <w:p>
      <w:pPr>
        <w:pStyle w:val="BookText"/>
        <w:rPr/>
      </w:pPr>
      <w:r>
        <w:rPr>
          <w:rFonts w:ascii="IRNazanin" w:hAnsi="IRNazanin" w:eastAsia="IRNazanin"/>
          <w:color w:val="111111"/>
          <w:sz w:val="28"/>
          <w:sz w:val="28"/>
          <w:szCs w:val="28"/>
          <w:rtl w:val="true"/>
          <w:lang w:bidi="fa-IR"/>
        </w:rPr>
        <w:t xml:space="preserve">للکون علی الطهارة ، ولیس الوضوء إلاّ الغسلتان والمسحتان ، فهو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القائلون بالقول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الوضوء فی هذه الأخبار هو مامعناه الکون علی الطهارة ، ولذلک تری هذه الأخبار مذیلة بذیل یکون قرینة علی کون المراد من الصدر هو الطهارة ، لما تری من تذییل 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توضأ ولم یغسل فقد جفانی ، حیث یدلی علی أنّ المطلوب هو رفع الحدث ، وتحصیل الطهارة ، لا نفس العمل ، وهکذا ذیل 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کون هو المراد من الصدر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من الانصراف إلی الکون علی الطهارة من الأخبار المطلقة ، فیحمل علیه کما أطلق ، وهو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فضلاً عن إمکان الاستدلال لذلک بالتعلیل الوارد من ثامن الأئمّة علیهم‌السلام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أمر بالوضوء وبدء به لأن یکون العبد طاهرا إذا قام بین یدی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یفهم منه کون تمام المقصود هو الکون علی الطهارة ، لا نفس العمل ، کما لا 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قد استدل لذلک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یحبُ‌التَّوابینَ وَیُحبُّ المُتَطهرین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وبقوله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رجالٌ یُحبُّونء أن یَتَطهروا وَاللّه‌ُ یُحبُّ المُتَطهرین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یمکن الخدشة فیهما ، بأن ظاهر التطهیر فی الآیتین هو الطهارة من الذنوب والرذائل النفسانیة ، وذلک بمناسبة الحکم والموضوع ، کما یفهم ذلک من تصدر ما بالتوابین فی الأولی ، والمحبة للطهارة باکتساب الفضائل فی الثانیة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انطباق الکبری علی بعض الأفراد لا یوجب الانحصار ، </w:t>
      </w:r>
    </w:p>
    <w:p>
      <w:pPr>
        <w:pStyle w:val="BookText"/>
        <w:rPr/>
      </w:pPr>
      <w:r>
        <w:rPr>
          <w:rFonts w:ascii="IRNazanin" w:hAnsi="IRNazanin" w:eastAsia="IRNazanin"/>
          <w:color w:val="111111"/>
          <w:sz w:val="28"/>
          <w:sz w:val="28"/>
          <w:szCs w:val="28"/>
          <w:rtl w:val="true"/>
          <w:lang w:bidi="fa-IR"/>
        </w:rPr>
        <w:t xml:space="preserve">فکأنّ الآیة فی صدد بیان أنّ اللّه تعالی کما یُحبُّ التوابین یحب المتطهرین بأی نوع من الطهارة ، فیشمل بإطلاقه جمیع أفرادها من الطهارة الحدثیة والخبثیة والصفات الرذیلة النفسانیة ، فعلی ذلک یتمّ الاستدلال ، فتکون الآیتان جاریتان مجری التعلیل ، فکأنه جواب عن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طلب الطهارة وإظهار المحبّة لها هل هو ممدوح أم لا ؟ فیجاب نعم ، لأنّ اللّه تعالی یحبّ المتطهِّرین ، فإطلاقه شامل لجمیع أفرادها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یؤیّد ذلک الأخبار الدالّة علی استحباب التسمیة فی الوضوء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اجعلنی مِنَ التوابین واجْعلنی من المتطهِّرین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قد استدل أیضا للقول الثانی بما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أکثر من الطهور یزد اللّه فی عمرک ، وإنْ استطعتَ أن تکون باللیل والنهار علی طهارة فافعل ، فإنّک إذا مت علی طهارة مت شهیدا</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فحینئذ لا یبعد إمکان الاستدال بما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للراوندی عن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أصحاب رسول اللّه صلی‌الله‌علیه‌و‌آله إذا باتوا توضؤا أو تیمّموا ، مخافة أن تدرکهم الساعة ـ أی ساعة الموت ـ فیفوتهم ثواب الشهادة من جهة فقد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یفهم منه مطلوبیة أصل الطهارة ، کما لا یخفی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فرضنا بأنّ الوضوء بذاته رافع للحدث ومحصل للطهارة ، ولا یحتاج رفع الحدث الحاصل منه إلی القصد کما هو الحقّ الموافق للتحقیق ، فحینئذ لا یمکن التفکیک بین الغسلتین والمسحتین فی الخارج مع قصد القربة ، ووجود الطهارة برفع الحدث ، فیکون ذلک من الأسباب التولیدیة </w:t>
      </w:r>
      <w:bookmarkStart w:id="28" w:name="pg13319_127926"/>
    </w:p>
    <w:p>
      <w:pPr>
        <w:pStyle w:val="BookText"/>
        <w:rPr/>
      </w:pPr>
      <w:bookmarkEnd w:id="28"/>
      <w:r>
        <w:rPr>
          <w:rFonts w:ascii="IRNazanin" w:hAnsi="IRNazanin" w:eastAsia="IRNazanin"/>
          <w:color w:val="111111"/>
          <w:sz w:val="28"/>
          <w:sz w:val="28"/>
          <w:szCs w:val="28"/>
          <w:rtl w:val="true"/>
          <w:lang w:bidi="fa-IR"/>
        </w:rPr>
        <w:t xml:space="preserve">القهریة ، سواء کان ملتفتا إلی حصول أثره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کان الأمر کذلک فلا یبعد أن یقال إنّ المطلوب الأولی للشارع هو حصول الطهارة للعبد ، کما تری حسن الاستدلال لذلک فی کلام الإمام علی بن موسی الرضا علیه‌السلام ، إلاّ إنّه لما کان ذلک أثر اللزوم وغیر المنفک عن الغسلتین والمسحتین مع قصد القربة لذا قد یعبر فی الأخبار بما یدلّ علی حسن التوضئ وذلک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نور علی نور وهو شطر الإیمان أو نصف الإیمان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فلهذا لا یبعد دعوی محبوبیة العمل من جهة محبوبیة حصول الطهارة ، من باب محبوبیّة المقدّمة بواسطة ذیها ، فلا یمکن فرض حصول العمل مع قصد القربة ، ولا یحصل معه الطهارة ، حتی یقال إنّه مضافا إلی عدم کونه مستحبّا کان حراما تشریعیا کما فی کلام الشیخ الأنصاری قدس‌سره </w:t>
      </w:r>
      <w:r>
        <w:rPr>
          <w:rFonts w:eastAsia="IRNazanin" w:cs="IRNazanin"/>
          <w:color w:val="111111"/>
          <w:sz w:val="28"/>
          <w:szCs w:val="28"/>
          <w:rtl w:val="true"/>
          <w:lang w:bidi="fa-IR"/>
        </w:rPr>
        <w:t>.</w:t>
      </w:r>
    </w:p>
    <w:p>
      <w:pPr>
        <w:pStyle w:val="Heading2"/>
        <w:numPr>
          <w:ilvl w:val="1"/>
          <w:numId w:val="1"/>
        </w:numPr>
        <w:rPr/>
      </w:pPr>
      <w:bookmarkStart w:id="29" w:name="__RefHeading___Toc2446936_2322387425"/>
      <w:bookmarkStart w:id="30" w:name="_Toc10"/>
      <w:bookmarkEnd w:id="29"/>
      <w:r>
        <w:rPr>
          <w:rtl w:val="true"/>
        </w:rPr>
        <w:t>وجوب الغُسل نفسی أم غیری؟</w:t>
      </w:r>
      <w:bookmarkEnd w:id="30"/>
    </w:p>
    <w:p>
      <w:pPr>
        <w:pStyle w:val="BookText"/>
        <w:rPr/>
      </w:pPr>
      <w:r>
        <w:rPr>
          <w:rFonts w:ascii="IRNazanin" w:hAnsi="IRNazanin" w:eastAsia="IRNazanin"/>
          <w:color w:val="111111"/>
          <w:sz w:val="28"/>
          <w:sz w:val="28"/>
          <w:szCs w:val="28"/>
          <w:rtl w:val="true"/>
          <w:lang w:bidi="fa-IR"/>
        </w:rPr>
        <w:t xml:space="preserve">فثبت من ذلک أنّ العمل مستحبٌ أی محبوب بواسطة محبوبیّة الأثر المترتب علیه وغیر المنفّک عنه ، وهو الطهارة ، فحینئذٍ ینتج صحّة ما قاله الحکیم قدس‌سره أنّه لو أتی بالوضوء غافلاً عن قصد الکون علی الطهارة بداعی محبوبیة العمل کان ومستحبا ، ولعله هو 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فالاستحباب للوضوء بذلک المعنی أمرٌ مقبول ووجیه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یشکل ذلک لمن 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رفع الحدث لا یتحقّق إلاّ بالنیّة ، لأنّه حینئذ إن لم یقصد من العمل الکون علی الطهارة ، لم یتحقّق رفع الحدث ، فاستحباب نفس العمل حینئذٍ لا وجه له ، لأنّ المفروض عدم ترتب أثر علی العمل خارجا ، واستفاد محبوبیة نفس الغسلتین والمسحتین مع قصد القربة ، ولو مع عدم ترتّب أثر علیه من تلک الأخبار ، مشکل جدّا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والواجب من الغسل ما کان لأحد الأمور الثلاثة ، أو لدخول المساجد أو لقراءة العزائم إنْ وجبا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الظاهر من کلام المصنّف ـ کما علیه عددٌ من الفقهاء کما عن الحلّی والمحقّق والکرکی ، والشهیدین بل أکثر المتأخرین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المشهور مطلقا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کون وجوب الغَسل من الجنابة والحیض والنفاس وغیرها غیریا لا نفسیا ، خلافا لعدد آخر من الفقهاء ، حیث ذهبوا إلی الوجوب النفسی ، کما نسب ذلک لابن شهر آشوب ، وابن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والراوندی والأردبیلی ،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نسب التوقّف فی ذلک أیضا إلی المحقّق المذکور فی مبحث الغسل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 بل هو ظاهر الأردبیلی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ومولانا المجلسی علی ما نقل عنه ، فصارت الأقوال حینئذٍ ثلاثة ، فلا بأس بالاشارة إلی وجوه التی استدلّ بها کل قوم ولو بما یمکن الاستشهاد لهم ، وإن لم یتمسکوا به ولم یشیروا إلیه ، وثمّ نسوق البحث إلی کلّ غسل مستقلاً ، حتّی ینظهر فی أدلته فی الجملة ، وإن کان یمکن أن نوکل بعض مباحثها إلی المحلّ المناسب لکلّ غسل ، فنقول وباللّه الاستعانة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تمسّک واستدلّ أو یمکن أن یستدلّ لوجوبه النفسی بأمور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بالآیة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إلی الصَّلاة فَاغْسِلُوا وُجُوهَکُم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وإن کنتم جُنُبا فاطَّهروا</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بکون الواو للاستئناف ، فصارت جملة مستقلّة ، أو عاطفة عطفا علی جملة 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فحینئذ تدلّ علی وجوب تحصیل الطهارة عند حصول الجنابة ، سواء ترتبت علیه غایة من الغایات الواجبة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التصدیر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منه العرف أنّ تحصیل الطهارة کان لأجل الصلاة ، کما أنّ ذیلها أیضا الذی کان مربوطا بالتیمم متعلق بکلا الأمرین من الضوء والغسل ، ولا إشکال فی کون الوضوء للصلاة وکذلک یکون الغسل والتیمّم ، لوحدة السیاق ، لوضوح عدم المتانة فی جعل الجملة المعترضة المستقلّة للغسل فی وسط الآیة بین الضوء والتیمّم المفروض کونهما متعلِّقین للصلاة فتکون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لا تدل علی المطلوب ،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الاحتمالین ولم یعیّن أحدهما ،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لو لم نقل بدلالة الآیة علی الوجوب الغیری الشرطی للغسل ، کما هو الظاهر ، غایته دلالتها علی أصل الشرطیة ، بأنّ الصلاة شرطها هو الطهارة من الجنابة أیضا ، فیکون ساکتا عن حکم نفس الغسل من الوجوب والاستحباب ، بل یکون فی ذلک تابعا لحکم الصلاة ، کما قلنا ذلک فی الوضوء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بأنّه لو لم نقل بوحدة السیاق ، وما سیأتی من المؤیّدات علی الوجوب الغیری ، لما کان لذکر دلالته علی بیان الشرطیة وجه ، لأنّها جملة مستقلّة ، وظهور الأمر فی الوجوب النفسی واضح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یؤیّد ما ذکرنا آیة اُخری واردة فی الجنابة ، وهو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w:t>
      </w:r>
    </w:p>
    <w:p>
      <w:pPr>
        <w:pStyle w:val="BookText"/>
        <w:rPr/>
      </w:pPr>
      <w:r>
        <w:rPr>
          <w:rFonts w:ascii="Amiri" w:hAnsi="Amiri" w:eastAsia="Amiri" w:cs="Amiri"/>
          <w:color w:val="111111"/>
          <w:sz w:val="28"/>
          <w:sz w:val="28"/>
          <w:szCs w:val="28"/>
          <w:rtl w:val="true"/>
          <w:lang w:bidi="ar-SA"/>
        </w:rPr>
        <w:t>الّذینَ آمَنُوا لا تَقْربُوا الصَّلاة وأنتُم سُکاری حتّی تَعْلَموا ما تَقُولُون ولا جُنُبا إلاّ عابری سبیل حَتّی تَغْتَسلوا</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حیث تکون دلالتها علی کون الجنابة مانعة من الدخول فی الصلاة وشرطها الغسل ، أی باعتبار کون المشی إلی مواضع الصلاة هی المساجد ، أی لا تتوجّهوا مع الجنابة إلی المساجد للصلاة ، إلاّ أنْ تکونوا عابرین أو مجتازین ، هذا هو أحد المعنیین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بأنّ الدخول فی الصلاة من شرطها الغسل عن الجنابة ، إلاّ أن یکون مسافرا لا یقدر علی ذلک ، حیث أنّه یتیمّم حینئذٍ فیکون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مسافرا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 أقوی ، لأن معنی الثانی یوجب التکرار فی ذیل الآیة من بیان حکم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اقوائیة الثانی ، لأنّه لم یتعرض بصدرها حکم وجوب التیمّم ، بل کان متعرّضا لجهة عدم وجوب الغسل فقط ، وأمّا کون وظیفته التیمّم أوّلاً ؟ فهو مستفاد من ذیلها فلا یکون تکرار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فدلالتها علی کون وجوب الغُسل للصلاة واضحة ـ کما أنّ الدلالة فی الآیة الاولی کانت أوضح ـ فاستفاد الوجوب النفسی من الآیتین ـ کما احتمله بعض ویظهر من کلماتهم ـ مشکلٌ جدا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یؤیّد بما ورد فی ذیل الآیة الواردة فی سورة المائدة وهی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 ولکن 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لوضوح أنّ الحکم بالوجوب النفسی ـ حتی بنحو الموسع ـ کان أصعب ، خصوصا مع احتماله الفوت بحصول الموت فی کل ساعة ، وهذا بخلاف ما لو کان مستحبا فی </w:t>
      </w:r>
    </w:p>
    <w:p>
      <w:pPr>
        <w:pStyle w:val="BookText"/>
        <w:rPr/>
      </w:pPr>
      <w:r>
        <w:rPr>
          <w:rFonts w:ascii="IRNazanin" w:hAnsi="IRNazanin" w:eastAsia="IRNazanin"/>
          <w:color w:val="111111"/>
          <w:sz w:val="28"/>
          <w:sz w:val="28"/>
          <w:szCs w:val="28"/>
          <w:rtl w:val="true"/>
          <w:lang w:bidi="fa-IR"/>
        </w:rPr>
        <w:t xml:space="preserve">نفسه وبذاته ویجب لغایة واجبة فهو أسهل بمراتب من الوجوب النفسی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استدل به للوجوب النفسی بطوائف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ذلک ، لما یشمل اطلاف لفظ الواجب أو الوجوب أو الفریضة علی غسل الجنابة ، کما تری ذلک فی مثل ما روی عن أبی الحسن موسی ابن جعفر علیه‌السلام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فریضة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خبر سماعة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 الجنابة واجب ، وغسل الحائض إذا طهرت واجب ، وغسل المستحاضة واجب </w:t>
      </w:r>
      <w:r>
        <w:rPr>
          <w:rFonts w:eastAsia="IRNazanin" w:cs="IRNazanin"/>
          <w:color w:val="111111"/>
          <w:sz w:val="28"/>
          <w:szCs w:val="28"/>
          <w:rtl w:val="true"/>
          <w:lang w:bidi="fa-IR"/>
        </w:rPr>
        <w:t>. . .»</w:t>
      </w:r>
      <w:r>
        <w:rPr>
          <w:rStyle w:val="FootnoteAnchor"/>
          <w:rtl w:val="true"/>
        </w:rPr>
        <w:footnoteReference w:id="26"/>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حدیث مرسل یونس عن بعض رجاله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فی سبعة عشر موطنا ، منها الفرض ثلاثة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الفرض منها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 وغسل من مس میتا ، والغسل للاحرام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حیث دل ظاهر الخبرین علی وجوب الغسل نفسیا لا غیریا ، کما هو واضح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وطائفة اُخری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تمسّکوا بکون الغسل یترتب علی التقاء الختانین ، أو علی الإنزال ، أو علی الدخول أو الجنابة ، وذلک مثل خبر محمّد بن مسلم عن أحدهما علیهماالسلام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متی یجب الغسل علی الرجل والمرأة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أدخله فقد وجب الغسل والمهر والرجم</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ابن بزیع عن الرضا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متی یجب الغسل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وخبر عبید اللّه الحلبی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عن المفخذ علیه غسلٌ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أنزل</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وأمثال ذلک کثیرة فی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علق وجوب الغسل علی هذه الاُمور ، بلا اشارة إلی جهة اخری یکون الغسل شرطا لها ، فظهر أنّ وجوبه 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وطائفة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الأخبار الدالّة علی تغسیل المیّت جُنبا ، بل وجوب نیة غسل الجنابة له أیضا ، لخروج المنی عنه بالموت ، فیفهم من ذلک وجوب الغُسل ولو لم یترتب علیه شیء من الغایات ، کما هو کذلک فی المیّت ، کما فی خبر عبدالرحمن بن حمّاد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ابراهیم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المیّت لم یُغسَّل غُسل الجنابة فذکر حدیثا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مات سالت منه النطفة بعینها ، یعنی التی خلق منها ، فمِنْ ثمَّ صار المیّت یُغسّل غُسل الجنابة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ونظیر ذلک کثیر فی ذلک الباب ، فلا نذکره خوفا من الاطالة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له لم یکن واجبا نفسیا ، یحکم بتغسیل المیّت ، ولم یکن حکمه إلاّ من جهة ان الجنابة موجبة لوجوب الغسل ، ولو لم یکن الغیر علیه واجبا کما هو کذلک فی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وخبر عیص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یموت وهو جنب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من الجنابة ثمّ یُغسَّل بعد غُسل المیّت</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وغیره من الأخبار الواردة فی هذا الباب من الحکم باتیان غسل الجنابة ، غایة </w:t>
      </w:r>
    </w:p>
    <w:p>
      <w:pPr>
        <w:pStyle w:val="BookText"/>
        <w:rPr/>
      </w:pPr>
      <w:r>
        <w:rPr>
          <w:rFonts w:ascii="IRNazanin" w:hAnsi="IRNazanin" w:eastAsia="IRNazanin"/>
          <w:color w:val="111111"/>
          <w:sz w:val="28"/>
          <w:sz w:val="28"/>
          <w:szCs w:val="28"/>
          <w:rtl w:val="true"/>
          <w:lang w:bidi="fa-IR"/>
        </w:rPr>
        <w:t xml:space="preserve">الأمر کفایة غسل واحد عن الغسلین من غسل الجنابة وغسل المیّت ، بل یکفی أکثر من ذلک من الحیض والنفاس أیضا ، کما لا یخفی لمن راجع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یستدل بصحیح عبدالرحمن بن أبی عبداللّه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یواقع أهله أینام علی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الأنفس فی منامها ولا یدری ما یطرقه من البلیّة ، إذا فرغ فلیغتسل</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یکن واجبا نفسیا لما یحکم بذلک ، فحیثُ أمر بالغسل خوفا من درک الموت وهو جنبٌ ، یفهم منه الوجوب النفسی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الفقهاء بوجوب إتیان الغسل قبل وقت الواجب الموقت کالصوم ، من أن الواجب الذی هو ذو المقدّمة مالم یدخل الوقت لم یجب ، فکیف یکون وجوب مقدمته وهو الغسل قبله ؟ فلیس هذا إلاّ من جهة‌کونه واجبا نفسیا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استدل الحکیم قدس‌سره بخبر معاذ أیضا حیث سأل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بالدین الذی لا یقبل اللّه غیره من العباد ؟ فأجاب علیه‌السلام وعدّ امورا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والغُسل من الجنابة</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ما استدل بها فی الوجوب النفسی للغسل من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الانصاف عدم تمامیة شیء منها لاثبات الوجوب النفسی قطعا ، فلابد من الترعض لکلّ واحد منها بالخصوص ومناقشتها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وباللّه الاستعانة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الجواب عن الطائفة الأولی من الأخبار فیمکن أن یقال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الفریضة علی غسل الجنابة ، کان باعتبار ان وجوبه قد ذکر فی القرآن ، إذ قد یطلق الفریضة علی ذلک وما قابله هو وجوب السُّنة ، أی کان </w:t>
      </w:r>
    </w:p>
    <w:p>
      <w:pPr>
        <w:pStyle w:val="BookText"/>
        <w:rPr/>
      </w:pPr>
      <w:r>
        <w:rPr>
          <w:rFonts w:ascii="IRNazanin" w:hAnsi="IRNazanin" w:eastAsia="IRNazanin"/>
          <w:color w:val="111111"/>
          <w:sz w:val="28"/>
          <w:sz w:val="28"/>
          <w:szCs w:val="28"/>
          <w:rtl w:val="true"/>
          <w:lang w:bidi="fa-IR"/>
        </w:rPr>
        <w:t xml:space="preserve">وجوبه قد بلغنا بواسطة سنته صلی‌الله‌علیه‌و‌آله لا عن طریق القرآن ، کما یشهد لذلک خبر حسین بن النضر الأرمنی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علیه‌السلام عن القوم یکونون فی السفر ، فیموت منهم میتٌ ومعهم جنبٌ ، ومعهم ماءٌ قلیل قدر ما یکفی أحدهما ، أیهما یبدء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الجنب ویترک المیّت ، لأنّ هذا فریضة وهذا سنة</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بالسنة ما علم وجوبه من جهة السنة ، وبالفرض ما علم وجوبه من القرآن ، کما عن الشیخ الطوسی فی ذیل حدیث سعد بن أبی خلف</w:t>
      </w:r>
      <w:r>
        <w:rPr>
          <w:rStyle w:val="FootnoteAnchor"/>
          <w:rtl w:val="true"/>
        </w:rPr>
        <w:footnoteReference w:id="36"/>
      </w:r>
      <w:r>
        <w:rPr>
          <w:rFonts w:ascii="IRNazanin" w:hAnsi="IRNazanin" w:eastAsia="IRNazanin"/>
          <w:color w:val="111111"/>
          <w:sz w:val="28"/>
          <w:sz w:val="28"/>
          <w:szCs w:val="28"/>
          <w:rtl w:val="true"/>
          <w:lang w:bidi="fa-IR"/>
        </w:rPr>
        <w:t xml:space="preserve">فیحمل الفریضة فی المورد علی ذلک لا بمعنی الوجوب النفسی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أن یحمل علیه ، مع ملاحظة انضمام غسل الحیض والاستحاضة مع غسل الجنابة فی الأخبار ، مع عدم وجودهما فی القرآن مثل غسل الجنابة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غسل الحیض فقد أتی حکمه فی القرآن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المَحِیض قُل هو أذیً فاعْتزلوا النساء فی المحیض فلا تَقْربُوهن حَتّی یَطْهُرن فإذا تَطهَّرن فأتُوهُنَّ مِن حیثُ أمَرَکُم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النهی عن المقاربة حتی یطهرنّ ، بناء علی معنی الغسل لا النقاء فقط ، فینضم ذلک مع وجوب المجامعة فی کلّ أربعة أشهر ، فینتج وجوب الغسل علیها عند حصول المقاربة ، وهو المطلوب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غُسل الاستحاضة الذی یکون فی صورة کثرتها ، لا یبعد أن تکون هی </w:t>
      </w:r>
    </w:p>
    <w:p>
      <w:pPr>
        <w:pStyle w:val="BookText"/>
        <w:rPr/>
      </w:pPr>
      <w:r>
        <w:rPr>
          <w:rFonts w:ascii="IRNazanin" w:hAnsi="IRNazanin" w:eastAsia="IRNazanin"/>
          <w:color w:val="111111"/>
          <w:sz w:val="28"/>
          <w:sz w:val="28"/>
          <w:szCs w:val="28"/>
          <w:rtl w:val="true"/>
          <w:lang w:bidi="fa-IR"/>
        </w:rPr>
        <w:t xml:space="preserve">مرتبة ضعیفة للحیض ، کما یشعر بذلک مادّة اشتقاقها ، حیث تکون مأخوذة من مادّة الحیض ، فعلیه یدخل فی الآیة بعمومها بنحو الإجمال ، فعلیه یمکن أن یکون المراد من الوجوب فی بعض الأخبار هو هذا المعنی ، بقرینة تلک الأخبار ، مضافا إلی عدم وجود إطلاق الفریضة علیهما حتی نحتاج إلی 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یمکن إرادة الوجوب النفسی فی غسل الجنابة ، لاقترانه بمثل غسل الحیض والاستحاضة ، حیث قد ادعی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ـ بکلا قسمیه من المحصل والمقول ـ علی عدم الوجوب النفسی فی المحیض ، ففی الاستحاضة یکون بطریق أولی ، فکیف یمکن الافتراق بین جزئین من جملة واحدة ، من الحکم بالوجوب النفسی فی واحد دون الآخر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حمل علی الوجوب الغیری ، حیث یصح فی تمام الأقسام من الجنابة والحیض والاستحاضة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وسنزید توضیحا لهذا الإشکال انضمام غسل مس المیّت والاحرام فی مرسلة یونس إلی غسل الجنابة ، مع القطع بعدم وجوب غسل الاحرام حتی فی الحجّ الواجب ، کما هو واضح ، فلابد له من تأویل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إطلاق الوجوب علیه محمولاً علی العهد الذهنی فی الخارج ، من کونه شرطا لمثل الصلاة ، کما قلنا بمثل ذلک فی الوضوء ، فیساعد ذلک علی الوجوب الغیری لا النفسی ، أو کان الوجوب والواجب بمعناه اللغوی ، وهو الثبوت واللزوم ، لا الوجوب الاصطلاحی الفقهی کما أشرنا إلیه فی باب الوضوء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الجواب یمکن اسراءه إلی الطائفة الثانیة من الأخبار ، حیث أنّ الغسل قد تعلق علی الادخال أو الانزال أو غیرهما ، فالحکم بالوجوب کان بمعنی الثبوت أو اللزوم ، أی ثبت ذلک بهذه الأسباب ، کما یثبت لذلک بالنسبة إلی المهر والرجم الموجودان فی خبر محمّد بن مسلم ، أی قد ثبت المهر والرجم ان کان </w:t>
      </w:r>
    </w:p>
    <w:p>
      <w:pPr>
        <w:pStyle w:val="BookText"/>
        <w:rPr/>
      </w:pPr>
      <w:r>
        <w:rPr>
          <w:rFonts w:ascii="IRNazanin" w:hAnsi="IRNazanin" w:eastAsia="IRNazanin"/>
          <w:color w:val="111111"/>
          <w:sz w:val="28"/>
          <w:sz w:val="28"/>
          <w:szCs w:val="28"/>
          <w:rtl w:val="true"/>
          <w:lang w:bidi="fa-IR"/>
        </w:rPr>
        <w:t xml:space="preserve">الدخول مع الاجنبیة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أنّ هذه الأخبار هی فی صدد بیان أصل إثبات حکم الغسل بهذه الأمور ، أما کون وجوبه نفسیا أو غیریا فخارج عن لسان الدلیل ، أی أن الدلیل لیس فی صدد بیانه کما هو واضح لمن أنصف وتأمل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الجواب عن الطائفة الثالثة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الخطاب فی ذلک متوجه إلی الغاسل والولی لا إلی المیّت الجُنُب ، حتی یستفاد مه الوجوب النفسی لعروض الجنابة علی من عرض له ذلک ، فلا منافاة بین أن یکون التغسیل للمیّت الجنب واجبا علی الغاسل دون من کان جنباً حیّاً ، کما هو مفروض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کیف ینتقل التکلیف بوجوب غسل الجنابة بوجوب نفسی من المیّت إلی الغیر ، بل هو وجوب مستقلٌ علی حده متوجه إلی الغاسل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لم یفتِ أحد من الفقهاء فی ذلک بوجوب غَسل المیّت غسلاً آخر بعنوان الجنابة ، بل یکفی غسله الذی کان واجبا لکل میت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علة وجوب تغسیله بهذه الجهة ، کما أشیر إلیها فی بعض الأخبار ، وهو أمر آخر ، لإمکان أن یکون بواسطة أنّه عرج إلی لقاء اللّه فأراد اللّه تعالی طهارته عن کل دنس وقذارة ، وهو غیر مرتبط بالجنب الحی ، الذی لا یقصد ذلک ، لعدم کون فی وقت واجب شرطه الطهارة ، ولا فی حال یرید لقاءه تعالی ، فلا یبعد القول حینئذٍ بحسن ذلک ومحبوبیته بنحو الاستحباب ، لا الوجوب النفسی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یمکن الجواب عن صحیح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یسمع عن أحد من الفقهاء الحکم بوجوب غسل الجنابة بعد الفراغ ، فلا یکون معمولاً به عند الأصحاب ، ولکن ذلک لا ینافی حمله علی الاستحباب ومطلوبیة الغسل بنفسه ، کما قد یشعر ذلک بیان التعلیل الوارد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یدری ما یطرقه من البلیّة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یستظهر منه کون ذلک ترغیبا وتحریکا علی استعجال ذلک ، فهو مما لا یُنکر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یشهد خلافه فی صحیحتی سعید الأعرج ، وسماعة</w:t>
      </w:r>
      <w:r>
        <w:rPr>
          <w:rStyle w:val="FootnoteAnchor"/>
          <w:rtl w:val="true"/>
        </w:rPr>
        <w:footnoteReference w:id="38"/>
      </w:r>
      <w:r>
        <w:rPr>
          <w:rFonts w:ascii="IRNazanin" w:hAnsi="IRNazanin" w:eastAsia="IRNazanin"/>
          <w:color w:val="111111"/>
          <w:sz w:val="28"/>
          <w:sz w:val="28"/>
          <w:szCs w:val="28"/>
          <w:rtl w:val="true"/>
          <w:lang w:bidi="fa-IR"/>
        </w:rPr>
        <w:t xml:space="preserve">حیث أجاز تأخییر الغسل إلی بعد النوم وعند الیقظة ، فراجعهما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الدلیل الثالث فلأنّا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الغسل فیما قبل وقت الواجب فی مثل غسل المستحاضة الصائمة لصوم غدها ، حیث یجب قبل دخول وقت الصوم وهو طلوع الفجر ، یمکن أن یکون بأحد من الأمور الأربعة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علی نحو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المعلق من کون الوجوب حالیا والواجب استقبالیا ، فیترشح من ذلک الوجوب وجوبٌ لتلک المقدّمة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وجوبه بواسطة حکم العقل بذلک ، لأنّه یحکم فیما یعلم تقویت الواجب لو لم تحصل مقدمته قبل دخوله بوجوب إتیان المقدّمة قبل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بأنه إذا علمنا من دلیل الخارج وجوب إتیان هذه المقدّمة قبل الوقت ، فیکشف بطریق إلانّ بأن وجوب فی هذا المورد بخصوصه یکون واجبا غیریا شرعیا ، بوجوبٍ حالی ، لاستحالة وجوب المقدّمة قبل وجوب ذیها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ما أظنّ ـ وهو منسوب إلی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بکون الوجوب فی ذلک وجوبا نفسیا ، کأنه هو واجب برزخی بین وجوب الواجب النفسی الذی یقول به القائل ، وبین الوجوب الغیری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وجود إحدی هذه الاحتمالات ، لا وجه للحمل علی کون وجوب الغسل قبل الوقت واجبا نفسیا ،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أدلّة الوجوب النفسی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نشرع فی بیان أدلّة من ذهب إلی کون وجوبه غیریا وهذا کما هو المشهور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اجماع المحققین من الأصحاب علیه ، وعن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ظاهر الأصحاب ، وعن المحقّق أنّ علیه فتوی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الآیتان اللّتان قد عرفت دلالتهما علی الوجوب الغیری ، لا سیما الآیة المذکورة فی سورة النساء ، حیثُ لا یرد علیها ما أورده الآملی قدس‌سره علی الآیة الأولی من عدم دلالتها علی الوجوب الغیری ، ولا تنفی الوجوب النفسی ، لما قد عرفت دلالة الثانیة علی کون وجوبه للصلاة واضحة ، فبضمیمة عدم دلیل یدل علی الوجوب النفسی ینتج انحصار الوجوب فی الوجوب الغیری ، کما یساعده الاعتبار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زرارة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 والصلاة ، ولا صلاة إلاّ بطهور</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یظهر منه ـ بناءاً علی شمول إطلاق لفظ الطهور للغسل أیضا ، بل قف یکون شموله بالأولویة ، لأنّه إذا وجب تحصیل الطهارة عن الحدث الأصغر فی الوقت للصلاة فعن الحدث الأکبر یکون بطریق أولی ـ أنّ وجوب الغسل والوضوء یکون بواسطة وجوب الصلاة ونظائرها ، کما یدل علیه ذیله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فبانضمام ما ذکرنا آنفا من عدم الدلیل علی الوجوب النفسی ، یتم الاستدلال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لولا ذیله لأمکن القول بأنه یدل علی وجوب الطهور بعد دخول الوقت دون قبله ، بدون التعرض لغیریته ، فیمکن عدّه نفسیأ ، لکنه مدفوع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التقدیر یلزم التفصیل فی الوجوب النفسی بکونه کذلک فی الوقت دون غیره ، وهو مخالف للاجماع المرکب ، لأن الفقهاء بین قائل بالوجوب النفسی مطلقا وعدمه مطلقا فلا قائل بالتفصیل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علیه یشمل الطهور للوضوء قطعا ، مع أنّه لا قائل بالوجوب </w:t>
      </w:r>
    </w:p>
    <w:p>
      <w:pPr>
        <w:pStyle w:val="BookText"/>
        <w:rPr/>
      </w:pPr>
      <w:r>
        <w:rPr>
          <w:rFonts w:ascii="IRNazanin" w:hAnsi="IRNazanin" w:eastAsia="IRNazanin"/>
          <w:color w:val="111111"/>
          <w:sz w:val="28"/>
          <w:sz w:val="28"/>
          <w:szCs w:val="28"/>
          <w:rtl w:val="true"/>
          <w:lang w:bidi="fa-IR"/>
        </w:rPr>
        <w:t xml:space="preserve">النفسی فیه فی الوقت وخارجه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بالجوب النفسی یکون غیر معمول به عند الأصحاب ، بخلاف حمله علی الوجوب الغیری ، إذ هو خال عن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عبد اللّه بن یحیی الکاهلی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المرأة یجامعها الرجل فتحیض وهی فی المغتسل فتغتسل أم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جاءها ما یفسد الصلاة فلا تغتسل</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النهی عن الاغتسال معللاّ بأنه جاءها ما یفسد الصلاة ، یدل علی ارتباط الغسل بالصلاة ، وذلک لوضوح أنّه لو لا الارتباط لما حسن التعلیل بذلک بل قد علل بأمر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أورده الآملی قدس‌سره من إمکان أن یکون المنع عن اغتسال الحائض ، لعدم تمکنها منه لحدث الحائض لا لکون وجوب الغسل علیها غیریا ، غیر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علی أی تقدیر یدل علی عدم الوجوب النفسی فی حال الحیض ، ولو لعلة وجود حدث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نضیف إلیه عدم الوجوب النفسی لغیر حال الحیض أیضا ، لعدم القول بالفصل فی الوجوب النفسی بین حال الحیض وغیره ، فیتم المطلوب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فتوهم أنّ النهی یدل علی عدم الجواز مدفوعٌ ، بأنّ النهی المتعقب للأمر یفید الجواز ، کما یکون کذلک للأمر المتعقب للنهی ، فیفهم أنّه یجوز علیها الإتیان بغسل الجنابة فی حال الحیض أیضا کما یجوز لها ترکه ، کما یدل علی ذلک خبر عمار الساباطی ، عن أبی عبداللّه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یواقعها زوجها ثمّ تحیض قبل أن تغتسل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شاءت أن تغتسل فعلت ، وإن لم تفعل فلیس </w:t>
      </w:r>
    </w:p>
    <w:p>
      <w:pPr>
        <w:pStyle w:val="BookText"/>
        <w:rPr/>
      </w:pPr>
      <w:r>
        <w:rPr>
          <w:rFonts w:ascii="IRNazanin" w:hAnsi="IRNazanin" w:eastAsia="IRNazanin"/>
          <w:color w:val="111111"/>
          <w:sz w:val="28"/>
          <w:sz w:val="28"/>
          <w:szCs w:val="28"/>
          <w:rtl w:val="true"/>
          <w:lang w:bidi="fa-IR"/>
        </w:rPr>
        <w:t>علیها شیء ، فإذا طهرت اغتسلت غسلاً واحدا للحیض والجنابة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علی ما ذکره الآملی یلزم کون النهی إرشادیا ، فکأنّه أراد من النهی بأنّه لا تقدر علی الإتیان ، فینافی ما قد عرفت صراحة خبر عمّار علی الإمکان والجواز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الکثیرة التی وردت لبیان وجوب غسل الجنابة للصوم قبل الوقت بحیث لو ترک الغسل متعمدا من غیر عذر وجب علیه قضاء الصوم ، کما تری فی أخبار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یمسک عنه الصائم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قد یستفاد الوجوب الغیری من صراحة بعض الأخبار ، من الحکم بالغسل ثمّ الصلاة والصوم ، کما فی خبر ابن رئاب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وأنا حاضر ، عن الرجل یجنب باللیل فی شهر رمضان فینام ولا یغتسل حتی یصبح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یغتسل ویصلی ویصوم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خبر إسماعیل بن عیسی فی حدیثٍ 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أصابته جنابة فی شهر رمضان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إذا جاءه ثمّ یصلی</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حکم بعد المجیء إلی الماء بالغسل ثمّ أمر بالصلاة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الدالّة علی الوجوب متواترة ، ولذلک تری القول بالوجوب الغیری حتی عمن قال بالوجوب النفسی فی غسل الجنابة ، کما ادعاه الآملی قدس‌سره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قد عرفت أنّه موافق للأصل إذا فرض وجوب للغیر المشروط بالغسل ، وترددنا أن وجوبه غیری فقط ، أو هو مع الوجوب النفسی ، فالأصل یقتضی الغیری ، لأنّه القدر المتیقن ، کما أن أصل </w:t>
      </w:r>
      <w:bookmarkStart w:id="31" w:name="pg13319_127940"/>
    </w:p>
    <w:p>
      <w:pPr>
        <w:pStyle w:val="BookText"/>
        <w:rPr/>
      </w:pPr>
      <w:bookmarkEnd w:id="31"/>
      <w:r>
        <w:rPr>
          <w:rFonts w:ascii="IRNazanin" w:hAnsi="IRNazanin" w:eastAsia="IRNazanin"/>
          <w:color w:val="111111"/>
          <w:sz w:val="28"/>
          <w:sz w:val="28"/>
          <w:szCs w:val="28"/>
          <w:rtl w:val="true"/>
          <w:lang w:bidi="fa-IR"/>
        </w:rPr>
        <w:t xml:space="preserve">البراءة یقتضی نفی أصل الوجوب لو لم یکن الغیر المشروط به واجبا ، کما إذا کان فی خارج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بعد فرض عدم وجود إطلاق یقتضی أصل الوجوب ، کما هو المفروض فی المقام ، فهذا واضح لا یحتاج إلی مزید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ذکرنا ان الوجوب فی غسل الجنابة غیری ، ولیس له وجوب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القائل بالوجوب النفسی ملتزم به مع الوجوب الغیری ، أی لا ینفی شرطیة غسل الجنابة للصلاة والصوم ، کما تدل علی ذلک مراجعة کلماتهم فی هذا الباب ، ولکن قد عرفت عدم تمامیة أدلّة الوجوب النفسی ، فلایبقی حینئذ إلاّ الوجوب الغیری وهذا هو المدعی المطلوب فی غسل الجنابة </w:t>
      </w:r>
      <w:r>
        <w:rPr>
          <w:rFonts w:eastAsia="IRNazanin" w:cs="IRNazanin"/>
          <w:color w:val="111111"/>
          <w:sz w:val="28"/>
          <w:szCs w:val="28"/>
          <w:rtl w:val="true"/>
          <w:lang w:bidi="fa-IR"/>
        </w:rPr>
        <w:t>.</w:t>
      </w:r>
    </w:p>
    <w:p>
      <w:pPr>
        <w:pStyle w:val="Heading2"/>
        <w:numPr>
          <w:ilvl w:val="1"/>
          <w:numId w:val="1"/>
        </w:numPr>
        <w:rPr/>
      </w:pPr>
      <w:bookmarkStart w:id="32" w:name="__RefHeading___Toc2446938_2322387425"/>
      <w:bookmarkStart w:id="33" w:name="_Toc11"/>
      <w:bookmarkEnd w:id="32"/>
      <w:r>
        <w:rPr>
          <w:rtl w:val="true"/>
        </w:rPr>
        <w:t>بقیّة الأغسال الواجبة</w:t>
      </w:r>
      <w:bookmarkEnd w:id="33"/>
    </w:p>
    <w:p>
      <w:pPr>
        <w:pStyle w:val="BookText"/>
        <w:rPr/>
      </w:pPr>
      <w:r>
        <w:rPr>
          <w:rFonts w:ascii="IRNazanin" w:hAnsi="IRNazanin" w:eastAsia="IRNazanin"/>
          <w:color w:val="111111"/>
          <w:sz w:val="28"/>
          <w:sz w:val="28"/>
          <w:szCs w:val="28"/>
          <w:rtl w:val="true"/>
          <w:lang w:bidi="fa-IR"/>
        </w:rPr>
        <w:t xml:space="preserve">وأما غسل الحیض والنفاس والاستحاضة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وجوب الأغسال الثلاثة للصلاة والصوم ، فتکون واجبا غیریا ، وإن لم یتعرض القدماء من الفقهاء لشرطیة غسل الحیض والنفاس للصوم ، ولکنه هو المستفاد من الأخبار قطعا وسیأتی توضیح ذلک بعد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الموافق للمهشور ـ بل کاد أن یکون اجماعا ، لعدم مشاهدة الخلاف فی ذلک ، إلاّ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القوة فی ذلک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کون غسل الحیض واجبا غیریا فقط ، لا غیریا ونفسیا کما ادّعاه العلاّمة ، فاحتمال وجود الخلاف فیه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وضعیف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ادّعی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فیه ، بل الإجماع قائم کما عن المحقّق الثانی والشهیدین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الوجوب الغیری فقط ، ومثله غسل النفاس لوجود الإجماع علی الاشتراک بینهما فی کثیر من الاحکام ، فإذا ثبت الإجماع علی عدم وجوبه فی الحیض فالنفاس یکون کذلک بطریق أولی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عدم وجود قائل بالوجوب النفسی فی النفاس والمستحاضة ، </w:t>
      </w:r>
    </w:p>
    <w:p>
      <w:pPr>
        <w:pStyle w:val="BookText"/>
        <w:rPr/>
      </w:pPr>
      <w:r>
        <w:rPr>
          <w:rFonts w:ascii="IRNazanin" w:hAnsi="IRNazanin" w:eastAsia="IRNazanin"/>
          <w:color w:val="111111"/>
          <w:sz w:val="28"/>
          <w:sz w:val="28"/>
          <w:szCs w:val="28"/>
          <w:rtl w:val="true"/>
          <w:lang w:bidi="fa-IR"/>
        </w:rPr>
        <w:t xml:space="preserve">فدعوی الإجماع علی عدم الوجوب النفسی فیهما یکون بلا إشکال ، فالأولی صرف الکلام عن ذلک وعدم الاطالة فیه ، وإحالة تفصیل الکلام فی کون الغُسل فی الحیض شرطا فی تمام الخمسة المذکورة فی کلام المصنف ، أو یکفی النقاء عن الدم فی مثل الدخول فی المساجد وقراءة العزائم ـ کما ذکر احتماله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وقواه ، غایته جعل قول المشهور هو الأقرب إلی محلّه ، وخلاصته قوة کلام المصنف کما علیه المشهور لو لم یکن اجماعیا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غُسل مسّ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فنبحث عنه من خلال عدة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کونه واجبا ، کما علیه المشهور ، بل کاد أن یکون اجماعیا ، کما ادعی ذلک الشیخ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یخالف فی وجوبه إلاّ السیّد المرتضی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نسب الوقف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الشیخ الانصاری قدس‌سره قد نقل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تدل علی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 فإن حکم الوجوب مسلّم بین الفقهاء قدیما وحدیثا ، فلا یحتاج إلی مزید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فیه هل هو نفسی أو غیری ؟</w:t>
      </w:r>
    </w:p>
    <w:p>
      <w:pPr>
        <w:pStyle w:val="BookText"/>
        <w:rPr/>
      </w:pPr>
      <w:r>
        <w:rPr>
          <w:rFonts w:ascii="IRNazanin" w:hAnsi="IRNazanin" w:eastAsia="IRNazanin"/>
          <w:color w:val="111111"/>
          <w:sz w:val="28"/>
          <w:sz w:val="28"/>
          <w:szCs w:val="28"/>
          <w:rtl w:val="true"/>
          <w:lang w:bidi="fa-IR"/>
        </w:rPr>
        <w:t xml:space="preserve">والظاهر هو الثانی ، کما علیه المشهور ، بل لم یعرف فیه خلاف إلاّ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حیث قد توقف فیه ، واحتمل أن یکون وجوبه نفسیا کغسل الجمعة والاحرام عند من أوجبهما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ثبت کون المس ناقضا للوضوء اتجه وجوبه للامور الثلاثة ، إلاّ أنّه غیر واضح ، انتهی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تبعه فی ذلک بعض متأخری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 له وهو صحیح الحلبی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رجل أمّ قوما فصلی به رکعة ثمّ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یقدّمون رجلاً آخر ویعتدون بالرکعة ، ویطرحون </w:t>
      </w:r>
    </w:p>
    <w:p>
      <w:pPr>
        <w:pStyle w:val="BookText"/>
        <w:rPr/>
      </w:pPr>
      <w:r>
        <w:rPr>
          <w:rFonts w:ascii="IRNazanin" w:hAnsi="IRNazanin" w:eastAsia="IRNazanin"/>
          <w:color w:val="111111"/>
          <w:sz w:val="28"/>
          <w:sz w:val="28"/>
          <w:szCs w:val="28"/>
          <w:rtl w:val="true"/>
          <w:lang w:bidi="fa-IR"/>
        </w:rPr>
        <w:t>المیّت خلفهم ویغتسل من مسّه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أشکل فی دلالته ، من عدم صراحته ، وإمکان أن یکون الاغتسال مندوبا ، لکون المیّت حینئذٍ لم یبرد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الانصاف عدم دلالته رأسا علی فرض المسألة ، إذ لیس المراد من طرحهم للمیّت خلفهم ، هو مسّهم له حتی یتمّ 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المراد هو أن یترکوا المیّت ، ویستمرّوا فی صلاتهم ، غایة الأمر لمّا کان مقتضی المقام السؤال عن حکم مسّه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 فلا ینافی أن یکون بمعنی الوجوب إذا کان باردا ، کما لا ینافی أن یکون مسه ناقضا للوضوء إنْ قلنا به ، فحمل الاغتسال ـ فیه ـ مع کونه الجملة فعلیة وظاهرة فی الوجوب ـ علی الاستحباب کما فعله فی غایة الضعف ، کما هو واضح لمن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یؤیّد ما ذکرنا ما فی الخبر الذی رواه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مطابق لمضمون الخبر السابق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عن صاحب الأمر ـ عجل اللّه فرجه ـ خرج إلی محمّد بن عبد اللّه بن جعفر الحمیری ، حیث کتب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لنا العالم علیه‌السلام أنّه سُئل عن إمام قوم یُصلّی بهم بعض صلاتهم ، وحدثت علیه حادثة ، کیف یعمل مَنْ خلفه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 ویتقدم بعضهم ، ویتم صلاتهم ، ویغتسل مَنْ 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من مسّه إلاّ غَسل الید ، وإذا لم تحدث حادثة تقطع الصلاة تتم صلاته عن القوم</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أنّ الإمام علیه‌السلام بین کلام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موسی بن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من یغتسل مَنْ مسه هو غسل الید لا الغسل المتعارف ، وذلک لعله لما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کون بدنه حارا ، کما هو المتعارف فی المیّت حین موته </w:t>
      </w:r>
    </w:p>
    <w:p>
      <w:pPr>
        <w:pStyle w:val="BookText"/>
        <w:rPr/>
      </w:pPr>
      <w:r>
        <w:rPr>
          <w:rFonts w:ascii="IRNazanin" w:hAnsi="IRNazanin" w:eastAsia="IRNazanin"/>
          <w:color w:val="111111"/>
          <w:sz w:val="28"/>
          <w:sz w:val="28"/>
          <w:szCs w:val="28"/>
          <w:rtl w:val="true"/>
          <w:lang w:bidi="fa-IR"/>
        </w:rPr>
        <w:t xml:space="preserve">حیث لا یکون باردا ، فلا یجب علی الماس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غَسل الید یمکن أن لا یکون واجبا ، فیکون المعنی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الماس أن یفعل شیئا لیس علی الماس إلاّ غسل الید لنفرة الطبع عن ملامسة الحیّ یده مع المیّت ، فلا یکون مرتبطا بما نحن بصدده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الاستدلال علی کونه واجبا غیریا ، مضافا إلی دعوی الإجماع فبأمور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البراءة عن الوجوب فی الوقت قبل فعل ما یشترط فیه الطهارة أو بعده ، أو کان قبل الوقت ، کما عرفت مثله فی مبحث غسل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الاشتغال والاحتیاط ، لاحتمال عدم رفع التکلیف بالنسبة إلی المشروط به لو أتی به بغیر هذا الغسل ، فالشُّغل الیقینی یقتضی فراغه یقینا ، وهو یکون باتیان الغُسل بعنوان الوجوب الغیری ، أو أن الوجوب الغیری هو المتیقّن ، فلابد من الفراغ منه باتیانه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نسیتَ الغُسل وذکرته بعد ما صلیت ، فاغتسل وأعد صلاتک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یفهم منه کون الغُسل المتحقق من المس واجبا للصلاة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عندنا دلیلٌ صریح علی کونه شرطا إلاّ هذا الحدیث ، لأنّ الأخبار مع کثرتها فی هذا الباب جاءت لأصل وجوب الغسل ، ولا صراحة فیها علی کونها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فبانضمام هذا الحدیث ، مع الخبرین فی بیان العلّة لغُسل مسّ المیّت ، مثل روایتی الفضل بن شاذان ومحمّد بن سنان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أُمر من یغسّل المیّت بالغُسل لعلّة الطهارة مما أصابه من نضح المیّت ، لأن المیّت إذا </w:t>
      </w:r>
    </w:p>
    <w:p>
      <w:pPr>
        <w:pStyle w:val="BookText"/>
        <w:rPr/>
      </w:pPr>
      <w:r>
        <w:rPr>
          <w:rFonts w:ascii="IRNazanin" w:hAnsi="IRNazanin" w:eastAsia="IRNazanin"/>
          <w:color w:val="111111"/>
          <w:sz w:val="28"/>
          <w:sz w:val="28"/>
          <w:szCs w:val="28"/>
          <w:rtl w:val="true"/>
          <w:lang w:bidi="fa-IR"/>
        </w:rPr>
        <w:t>خرجت منه الروح بقی أکثر آفته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وزیادة فی الثانیة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فلذلک یتطهر منه ویطهر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ویفهم منهما أنّ المس موجبٌ لحصول قذارة معنویة فی بدن الماس ، لا ترتفع إلاّ بالغسل خاصة ، أو هو مع الوضوء لو اشترطناه معه ، کما أنّه کذلک یفهم من الأمر بالغسل للثوب والبدن الملاقی للنجاسة ، أنّ الغُسل یصیر واجبا للصلاة المشروط بالطهارة ، هکذا یکون فی المقام أی یفهم من قبیل هذا السیاق کون الوجوب غیریا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فی خبر زرارة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 والصلاة ولا صلاة إلاّ بطهور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أنّه بالمفهوم یدلّ علی عدم وجوب إحداث الطهور قبل الوقت للمکلف ، بل یعدّ الملاک وجوب إحداث الطهور بأیّ قسم منه حین دخول الوقت ، ولیس ذلک إلاّ للصلاة ، کما یشیر إلیه ذیله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 شهاب بن عبد 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الجنب یغسّل المیّت ، أو من غَسّل میتا له أن یأتی أهله ثمّ یغتسل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 لا بأس بذلک ، إذا کان جنبا غسل یده وتوضأ ، وغسل المیّت وهو جنب ، وإنْ غسل میّتا توضأ ثمّ أتی أهله ، ویجزیه غسلٌ واحد لهما</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یدل علی أنّ الوضوء لمن مس المیّت موجب لتخفیف الحدث ، کما أنّ الوضوء بعد الجنابة قبل غسل المیّت موجب لتخفیف حدث الجنابة ، فیستظهر </w:t>
      </w:r>
    </w:p>
    <w:p>
      <w:pPr>
        <w:pStyle w:val="BookText"/>
        <w:rPr/>
      </w:pPr>
      <w:r>
        <w:rPr>
          <w:rFonts w:ascii="IRNazanin" w:hAnsi="IRNazanin" w:eastAsia="IRNazanin"/>
          <w:color w:val="111111"/>
          <w:sz w:val="28"/>
          <w:sz w:val="28"/>
          <w:szCs w:val="28"/>
          <w:rtl w:val="true"/>
          <w:lang w:bidi="fa-IR"/>
        </w:rPr>
        <w:t xml:space="preserve">منه أنّ مس المیّت مستلزمٌ للحدث ، وإلاّ لم یکن للحکم بالوضوء ـ ولو استحبابا ـ قبل الجنابة وجه ، فدلالته علی حدثیة المس واضحة ، غایة الأمر یستفاد من الحکم بالغسل للمس ، أنّ حدثیته تکون 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کان بالأقلّ لارتفع بالوضوء المزیل للحدث الأصغر ، وحیث قد حکم بالغسل بعد الوضوء والجنابة بغسل واحد لهما ، یفهم أنّ الحدث المتولد من المس یکون بالأشدّ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بالسیرة المستمرة المستقرّة فی تمام الأمصار وجمیع الأعصار من أهل الشرع ، علی عدم فعل شیء ممّا یشترط فیه الطهارة ـ کالصلاة والطواف ـ إلاّ بعد غسل المس ، حیث یفهم أنّهم یعاملون معه معاملة المحدث فی عدم الإتیان بالصلاة ، إلاّ بعد رفعه بالغسل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لکنّها مخدوشة بأنّه متولّدة من فتاوی الفقهاء رضوان اللّه تعالی علیهم أجمعین ، ولیس ذلک بنفسه دلیلاً ، کما کان کذلک فی مثل باب المعاملات ، حیث کانت الأمر ثابتة عند العقلاء الذین کانوا فی عصر الشارع والمعصوم ، ولم یثبت صدور الردع ، فحینئذٍ یکون تقریر الشارع موجبا لحجیّتها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التمسّک بها لا یخلو من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یتمسک لاثبات کونه واجبا غیریا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ـ بمرسلة ابن أبی عمیر ، عن رجل ،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غسل قبله وضوء ، إلاّ غسل الجنابة</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حمّاد بن عثمان أو غیره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غسل وضوء إلاّ الجنابة</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حکم بالوضوء فی کلّ غسل ، فیظهر منه تحقیق الحدث </w:t>
      </w:r>
      <w:bookmarkStart w:id="34" w:name="pg13319_127946"/>
    </w:p>
    <w:p>
      <w:pPr>
        <w:pStyle w:val="BookText"/>
        <w:rPr/>
      </w:pPr>
      <w:bookmarkEnd w:id="34"/>
      <w:r>
        <w:rPr>
          <w:rFonts w:ascii="IRNazanin" w:hAnsi="IRNazanin" w:eastAsia="IRNazanin"/>
          <w:color w:val="111111"/>
          <w:sz w:val="28"/>
          <w:sz w:val="28"/>
          <w:szCs w:val="28"/>
          <w:rtl w:val="true"/>
          <w:lang w:bidi="fa-IR"/>
        </w:rPr>
        <w:t xml:space="preserve">حیث یرتفع بالضوء مع الغسل ، ومنه مسّ المیّت ، فإذا تحقّق الحدث فیکون المس ناقضا للوضوء ، فیجب رفعه عند إرادة الصلاة ، ولیس ذلک إلاّ بالغسل بالوضوء ـ لو لم نقل بکفایة الغسل عن الوضوء ـ وهذا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یمکن تقویة استدلال من تمسّک بالخبرین ، بخبرین آخرین 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فی کلّ غسل ما خلا غسل الجنابة ، لأن غسل الجنابة فریضة تجزیه عن الفرض الثانی ، ولا تجزیه سائر الأغسال عن الوضوء ، لأنّ الغسل سُنّة والوضوء فریضة ، ولا تجزی سُنّة عن فرض ، وغُسل الجنابة والوضوء فریضّتان ، فإذا اجتمعا فأکبرهما یجزی عن أصغرهما ، وإذا اغتسلت بغیر جنانبة فابدأ بالوضوء ثمّ اغتسل ، ولا یجزیک الغسل عن الوضوء ، فإن اغتسلت ونسیت الوضوء ، فتوضأ وأعد الصلاة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خبر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فیه زیادة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الحیض فریضة</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 حکم إعادة الصلاة فی صورة نسیان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خبر آخر 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اغتسلت غسل المیّت ، فتوضّأ ثمّ اغتسل کغسلک من الجنابة ، وإن نسیت الغسل فذکرته بعدما صلیت ، فاغتسل وأعد صلاتک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غسل لابدّ فیه من الوضوء إلاّ مع الجنابة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2446940_2322387425"/>
      <w:bookmarkStart w:id="36" w:name="_Toc12"/>
      <w:bookmarkEnd w:id="35"/>
      <w:r>
        <w:rPr>
          <w:rtl w:val="true"/>
        </w:rPr>
        <w:t>کفایة غسل مسّ المیّت عن الوضوء و عدمها</w:t>
      </w:r>
      <w:bookmarkEnd w:id="3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یدل علی شرطیة غسل المس للصلاة ، حتی ولو </w:t>
      </w:r>
    </w:p>
    <w:p>
      <w:pPr>
        <w:pStyle w:val="BookText"/>
        <w:rPr/>
      </w:pPr>
      <w:r>
        <w:rPr>
          <w:rFonts w:ascii="IRNazanin" w:hAnsi="IRNazanin" w:eastAsia="IRNazanin"/>
          <w:color w:val="111111"/>
          <w:sz w:val="28"/>
          <w:sz w:val="28"/>
          <w:szCs w:val="28"/>
          <w:rtl w:val="true"/>
          <w:lang w:bidi="fa-IR"/>
        </w:rPr>
        <w:t xml:space="preserve">کان وجوبه لها أیضا غیریأ ، کما فی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خبره الثانی المذکور هنا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نسیت الغسل فذکرته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أنّه یحکم بوجوب إعادة الصلاة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من الأخبار المتمسّک بها للدلالة علی کون الغسل واجبا غیریا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المس ناقض للوضوء أم لا ؟ وهل یجب مع الغسل للمس وضوء للصلاة أم لا ؟ ویتصور الافتراق فیما بینهما بأن یکون ناقضا للطهارة والوضوء ولکن یکفیه غسله ، کما یمکن القول بلزوم الوضوء مع الغسل وعدم کفایته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إنْ قلنا بعدم ناقضیته فمعناه کون وجوب غسل المس تعبدیا ، فلا معنی حینئذٍ للحکم بوجوب الوضوء مع الغسل للصلاة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بین المتقدمین والمتأخرین ، بل المعاصرین ومن قاربهم ، هو الحکم بعدم کفایة غسل المس عن الوضوء غایة الأمر أنّ بعضهم یفتی بذلک جزما کالمتقدمین ، مثل السیّد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البروجردی والاصطهباناتی ، والآملی ، والمیرزا عبد الهادی الشیرازی ، حیث یظهر منهم کون المس ناقضا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یجوب الحدث الأکبر فهو موجب للأصغر أیضا ، کما یشعر بذلک کلام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وبعضهم یحکم بالاحتیاط ـ کأکثر من عاصرناه ـ وجوبا أو استحبابا ، حیث یفهم منهم وجود الشهبة عندهم فی الناقضیة للوضوء ، ومن أراد الاستزادة فلیراجع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یمکن أن یستدل به علی ذلک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الخبر الذی مرّ ذکره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 فردیه ، مضافا إلی صراحته بعد کفایة الغسل عن الوضوء ، کما کان هذا الکلام منقولاً عن الصدوق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الموجب لحصول الاطمئنان فی الجملة ،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عدم کفایة غسل الحیض عن الوضوء بأن أفتی علی طبق مذهب مثل الصدوق رضوان اللّه علیهم نقلاً عن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ودلالته عن الناقضیة من جهة الحکم بلزوم الإعادة للصلاة عند نسیان الوضوء واضحة ، وتوهم ضعف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مخدوش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معتبر عند کثیر من الأصحاب ، بل قد اعتبروه من الأخبار القویة وهذا هو المترائی من الأستاذ الأکبر البهبهائی قدس‌سره ،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والنراقی والفاضل الهندی والمجلسیین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یتمسّک بأخباره عند عدم وجود خبر معارض له أقوی منه ، وکان منجبرا بالشهرة وعمل الأصحاب وفی المقام تری أنّ الخبر لا معارض له ، کما قاله الشیخ الأنصاری قدس‌سره ،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وکثیر من الفقهاء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برد الخبر بدعوی مجهولیة مؤلفه ، أو دعوی کونه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بابویه الذیکتبه لابنه الصدوق ، واشتبه عنوان علی بن موسی الذی هو اسم لوالد الصدوق بالامام علی بن موسی الرضا علیه‌السلام ، لانصراف الاسم المطلق إلی أبرز مصادیقه فی غایة الضعف ، وقد ذکر المحدث النوری شرطه فی خاتمة المستدرک فراجعه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کون نص الخبر منقول عن علی بن موسی الرضا علیه‌السلام أو منه ومن بعض أصحابه ، کما حقّقه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فإنّ اعتباره فی الجملة مسلمٌ عند الفقهاء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الخبرین هاهنا سالمان من وجود معارض فی خصوص هذا الحکم ، وهو الوضوء للصلاة فی خصوص غسل المس ولزوم الإعادة عند النسیان ، وإن کان فی جهة کون الوضوء قبل الغسل موردا للمعارضة ، لدلالة عدّة أخبار علی عدم لزوم کون الوضوء قبل الغسل بل ولا بعده ، وصریح بکفایته عن الوضوء ، سواء کان قبله أو بعده ، کما فی خبر عمّار الساباطی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w:t>
      </w:r>
    </w:p>
    <w:p>
      <w:pPr>
        <w:pStyle w:val="BookText"/>
        <w:rPr/>
      </w:pPr>
      <w:r>
        <w:rPr>
          <w:rFonts w:ascii="IRNazanin" w:hAnsi="IRNazanin" w:eastAsia="IRNazanin"/>
          <w:color w:val="111111"/>
          <w:sz w:val="28"/>
          <w:sz w:val="28"/>
          <w:szCs w:val="28"/>
          <w:rtl w:val="true"/>
          <w:lang w:bidi="fa-IR"/>
        </w:rPr>
        <w:t xml:space="preserve">أبا عبداللّه علیه‌السلام عن الرجل إذا اغتسل من جنابة أو یوم جمعة أو یوم عید هل علیه الوضوء قبل ذلک أو بعده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علیه قبل ولا بعد قد أجزاه الغسل ، والمرأة مثل ذلک إذا اغتسلت من حیض أو غیر ذلک فلیس علیها الوضوء ولا قبل ولا بعد ، قد أجزاها الغسل</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یتوهّم التعارض مع أصل الوضوء ، لأنّه یحکم بکفایة الغسل عنه ، فعمومه شامل لمثل غسل المس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مدفوع ، بأنّه لا عموم فیه علی نحو یشمل ذلک ، لأنّه قد صرح بالأغسال التی تکفی عن الوضوء ، لو قلنا بالکفایة فی مثل الجنابة والجمعة والعید ، کما صرّح للمرأة أیضا فیالحیض ولفظ ذلک یمکن أن یکون متعلقا للحیض وسائر الأغسال المتعلِّقة بالمرأة ، مثل النفاس والاستحاضة ، فلا یشمل غسل مس المیّت ، فلا تعارض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فیما نحن فیه ـ لو قلنا بالکفایة فی مثل غسل الجمعة والعید الذی کان مستحبّا ـ یکون بطریق أولی ، لأنّه یکون واجبا غیریا ، فهو أولی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 لو لم یکن لنا نصٌ بالخصوص علی عدم الکفایة ، کما تری فی مثل 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فعلیه لا مورد للتمسّک بالأولویّة ،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یمکن العمل بخصوصیة لزوم کون الوضوء قبل الغسل بل یکفی بعده ، ویُحمل علی کونه أفضل فردیة ، من وجوه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وجود قید قبل الغسل فی الخبر الآخر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ظاهر الترتیب فی الکلام بل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کون الوضوء قبل </w:t>
      </w:r>
    </w:p>
    <w:p>
      <w:pPr>
        <w:pStyle w:val="BookText"/>
        <w:rPr/>
      </w:pPr>
      <w:r>
        <w:rPr>
          <w:rFonts w:ascii="IRNazanin" w:hAnsi="IRNazanin" w:eastAsia="IRNazanin"/>
          <w:color w:val="111111"/>
          <w:sz w:val="28"/>
          <w:sz w:val="28"/>
          <w:szCs w:val="28"/>
          <w:rtl w:val="true"/>
          <w:lang w:bidi="fa-IR"/>
        </w:rPr>
        <w:t xml:space="preserve">الغسل ، لکنّه لیس فیه إلاّ الظهور بخلاف خبره الأوّل حیث صرّح بذلک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فابدأ بالوضوء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حکم فی صورة نسیان الوضوء والإتیان بالصلاة ، بتحصیل الوضوء للصلاة وإعادتها ، حیث یظهر من ذلک أنّ قبلیة الوضوء من الغسل لا یکون شرطا لا فی الغسل وفی الوضوء ، وإلاّ لکان اللازم إعادة أصل الغسل ثمّ الوضوء بعده ، فیفهم من ذلک أنّ المقصود هو تحصیل الطهارة بالوضوء ، غایة الأمر أنّ تحصیله قبل الغسل أحسن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قبلیّته ذکری لا واقعی ، بل قد یشیر الخبر الثانی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اعتبار القبلیة ، حیث یحکم فی صورة إتیان الصلاة مع نسیان غسل مس المیّت باتیان الغسل وإعادة الصلاة ، بلا إشارة إلی لزوم الوضوء حینئذ قبله ، إذ لا یخلو الأمر حینئذٍ أمّا أنّه قد أتی بالوضوء من قبل وصلّی بدون الغسل ، فلازمه وقوع الغسل حینئذٍ بعد الوضوء ، إلاّ أنّه قد فصّل بالصلاة بینهما ، ولذا حکم بالبطلان ، فیفهم عدم شرطیة کونه الغسل بعده بلا فصل شیء فی صحّة الوضوء الواقع قبله ، وإلاّ لکان اللازم إعادة الوضوء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لم یأت بالوضوء قبله ، کما إذا نسی الغسل ، وإن کان هذا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فدلالته علی عدم اعتبار القبلیة یکون أوضح ، بل یدلّ حینئذ علی عدم اعتبار أصل الوضوء ، ولکن عرفت بُعد احتماله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أن یکون غیر معمول به عند الأصحاب ، لأنّهم بین قائل بعدم أصل الوضوء ، وقائل باعتباره مطلقا ، وأمّا لزوم اعتباره قبل الغسل فلم نجد من صرح بذلک من الأصحاب ، کما هو واضح لمن راجع کلامهم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عرفت من حسنة شهاب بن عبد ربه عن ابن هاشم</w:t>
      </w:r>
      <w:r>
        <w:rPr>
          <w:rStyle w:val="FootnoteAnchor"/>
          <w:rtl w:val="true"/>
        </w:rPr>
        <w:footnoteReference w:id="58"/>
      </w:r>
      <w:r>
        <w:rPr>
          <w:rFonts w:ascii="Amiri" w:hAnsi="Amiri" w:eastAsia="Amiri" w:cs="Amiri"/>
          <w:color w:val="111111"/>
          <w:sz w:val="28"/>
          <w:sz w:val="28"/>
          <w:szCs w:val="28"/>
          <w:rtl w:val="true"/>
          <w:lang w:bidi="ar-SA"/>
        </w:rPr>
        <w:t xml:space="preserve">حیث دلّ </w:t>
      </w:r>
    </w:p>
    <w:p>
      <w:pPr>
        <w:pStyle w:val="BookText"/>
        <w:rPr/>
      </w:pPr>
      <w:r>
        <w:rPr>
          <w:rFonts w:ascii="IRNazanin" w:hAnsi="IRNazanin" w:eastAsia="IRNazanin"/>
          <w:color w:val="111111"/>
          <w:sz w:val="28"/>
          <w:sz w:val="28"/>
          <w:szCs w:val="28"/>
          <w:rtl w:val="true"/>
          <w:lang w:bidi="fa-IR"/>
        </w:rPr>
        <w:t xml:space="preserve">الحکم بالوضوء بعد المسّ للإتیان بالأهل أنّه تخفیف للحدث کوضوء الجنب للنوم ، مضافا إلی دلالته علی کون المس موجبا للحدث الأکبر لا الأصغر ،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للأصغر ، لکان الوضوء وحده کافیا ، ولا حاجة للحکم بالغسل مع أنّه حکم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باجزاء غسل واحد منهما ، حیث یفهم منه أنّ حدثیّته تکون کحدثیة الجنابة ، من جهة لزوم الغسل ، وهو یغتسل للجنابة والمس لاتیان ما یعدّ مشروطا بالطهارة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الاستفادة لذلک من الخبرین المذکورین سابقا ، وهما مرسلة ابن أبی عمیر ، وحمّاد بن عثمان</w:t>
      </w:r>
      <w:r>
        <w:rPr>
          <w:rStyle w:val="FootnoteAnchor"/>
          <w:rtl w:val="true"/>
        </w:rPr>
        <w:footnoteReference w:id="59"/>
      </w:r>
      <w:r>
        <w:rPr>
          <w:rFonts w:ascii="IRNazanin" w:hAnsi="IRNazanin" w:eastAsia="IRNazanin"/>
          <w:color w:val="111111"/>
          <w:sz w:val="28"/>
          <w:sz w:val="28"/>
          <w:szCs w:val="28"/>
          <w:rtl w:val="true"/>
          <w:lang w:bidi="fa-IR"/>
        </w:rPr>
        <w:t xml:space="preserve">، حیث ورد فی الأوّل منهما شرطیة کلّ غسل قبله الوضوء إلاّ الجنابة ، وفی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غسل وضوء إلاّ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یفهم منهما کون ما یوجب الغسل وهو الحدث الأکبر موجبا لحدوث الأصغر ، فلا یزول الأصغر بعد تحقّقه إلاّ بالوضوء فی غیر غسل الجنابة ، حیث أنّه یکفی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یتوهّم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بأنّ ذلک مستلزم لتخصیص الأکثر ، لعدم کون الأغسال المسنونة کذلک ، أی بنفسها لا تقتضی الوضوء ، فلو کان الشخص متطهِّرا بالوضوء قبله لا یوجب حصول أسباب الغسل المستحب إتیان الوضوء ثانیا قبل الغسل أو بعده ، فتخصیصه بغیر الأغسال المسنونة لیس بأولی من الحکم بعد لزوم الوضوء أصلاً ، حتی فی مس المیّت فلا یکون ناقضا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ومدفوع ، بأن العرف یفهم من سیاق هذه العبارة ـ خصوصا مع ذیله المشتمل علی الاستثناء للجنابة ـ أن المقصود من الغُسل فی الصدر لیس إلاّ ما یوجب الحدثیة ، لا کلّ غسل ولو کان مسنونا غیر موجب للحدث </w:t>
      </w:r>
      <w:r>
        <w:rPr>
          <w:rFonts w:eastAsia="IRNazanin" w:cs="IRNazanin"/>
          <w:color w:val="111111"/>
          <w:sz w:val="28"/>
          <w:szCs w:val="28"/>
          <w:rtl w:val="true"/>
          <w:lang w:bidi="fa-IR"/>
        </w:rPr>
        <w:t xml:space="preserve">. </w:t>
      </w:r>
      <w:bookmarkStart w:id="37" w:name="pg13319_127952"/>
    </w:p>
    <w:p>
      <w:pPr>
        <w:pStyle w:val="BookText"/>
        <w:rPr/>
      </w:pPr>
      <w:bookmarkEnd w:id="37"/>
      <w:r>
        <w:rPr>
          <w:rFonts w:ascii="IRNazanin" w:hAnsi="IRNazanin" w:eastAsia="IRNazanin"/>
          <w:color w:val="111111"/>
          <w:sz w:val="28"/>
          <w:sz w:val="28"/>
          <w:szCs w:val="28"/>
          <w:rtl w:val="true"/>
          <w:lang w:bidi="fa-IR"/>
        </w:rPr>
        <w:t xml:space="preserve">فبذلک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یرید أن یقول بأنّ کلّ حدث کبیر یجب الوضوء معه للصلاة إلاّ الجنابة ، فیشمل ذلک بعمومه مس المیّت أیضا إذا ثبت بأدلّة غسله بأنّه حدث أکبر ، کما هو الظاهر </w:t>
      </w:r>
      <w:r>
        <w:rPr>
          <w:rFonts w:eastAsia="IRNazanin" w:cs="IRNazanin"/>
          <w:color w:val="111111"/>
          <w:sz w:val="28"/>
          <w:szCs w:val="28"/>
          <w:rtl w:val="true"/>
          <w:lang w:bidi="fa-IR"/>
        </w:rPr>
        <w:t>.</w:t>
      </w:r>
    </w:p>
    <w:p>
      <w:pPr>
        <w:pStyle w:val="Heading2"/>
        <w:numPr>
          <w:ilvl w:val="1"/>
          <w:numId w:val="1"/>
        </w:numPr>
        <w:rPr/>
      </w:pPr>
      <w:bookmarkStart w:id="38" w:name="__RefHeading___Toc2446942_2322387425"/>
      <w:bookmarkStart w:id="39" w:name="_Toc13"/>
      <w:bookmarkEnd w:id="38"/>
      <w:r>
        <w:rPr>
          <w:rtl w:val="true"/>
        </w:rPr>
        <w:t>ما یجب له غسل مسّ المیّت</w:t>
      </w:r>
      <w:bookmarkEnd w:id="39"/>
    </w:p>
    <w:p>
      <w:pPr>
        <w:pStyle w:val="BookText"/>
        <w:rPr/>
      </w:pPr>
      <w:r>
        <w:rPr>
          <w:rFonts w:ascii="IRNazanin" w:hAnsi="IRNazanin" w:eastAsia="IRNazanin"/>
          <w:color w:val="111111"/>
          <w:sz w:val="28"/>
          <w:sz w:val="28"/>
          <w:szCs w:val="28"/>
          <w:rtl w:val="true"/>
          <w:lang w:bidi="fa-IR"/>
        </w:rPr>
        <w:t xml:space="preserve">مع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دائر بین ورود أحد القیدین ، أمّا من جهة حفظ عموم الاستغراق لکلّ غسل من الواجب والمندوب ، وإضافة قید أنّه لو کان غیر متوضئ یرفع الید عن لزوم الوضوء ، کما ذهب إلیه صاحب المستند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القول بتقیید الغسل بالواجب ، بلا تصرّف فی إطلاق حال الشخص ، أی یجب الوضوء مع‌کلّ غسل واجب، ولو کان متوضیا قبله، فیکون الإطلاق حینئذٍ محفوظا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القول بالتقیید علی النحو الأوّل ، بأولی من التقیید علی النحو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والإشکال من جهة ذکر قبلیة الوضوء للغسل المذکور فی مرسلة أبی عمیر قد عرفت جوابه فیما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معارضته بإطلاق خبر حماد بن عثمان ، وإن أمکن التقیّد به لولا ما ذکرنا سابقا من الشواهد علی عدم وجوب قبلیة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یمکن أن یقال بالتصرف فی الهیئة ، مع فرض وجود الشواهد والقرائن علی إطلاق وجود الوضوء ، فیحمل الحکم بقبلیة الوضوء علی الأفضلیة ، کما یقال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أعمال التقیید فی المادّة لولا الشواهد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من جمیع ما ذکرنا أنّ المس ناقض للطهارة ، وموجب لتحقّق الحدث الأکبر ، ولابدّ فی رفعه من الغُسل والوضوء ، وإن کان إتیان الوضوء قبل الغسل أفضل وأوفق بدلالة الأخبار جمیعها ، واللّه العالم بحقائق الاُمور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حکم مسألة أخری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یکون غسل المس والوضوء ضرورین للصلاة فحسب ـ کما یظهر ذلک من النراقی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 لازم وضروری لکل ما یکون الطهارة عن الحدث الأصغر فیه شرطا ، مثل </w:t>
      </w:r>
    </w:p>
    <w:p>
      <w:pPr>
        <w:pStyle w:val="BookText"/>
        <w:rPr/>
      </w:pPr>
      <w:r>
        <w:rPr>
          <w:rFonts w:ascii="IRNazanin" w:hAnsi="IRNazanin" w:eastAsia="IRNazanin"/>
          <w:color w:val="111111"/>
          <w:sz w:val="28"/>
          <w:sz w:val="28"/>
          <w:szCs w:val="28"/>
          <w:rtl w:val="true"/>
          <w:lang w:bidi="fa-IR"/>
        </w:rPr>
        <w:t xml:space="preserve">الطواف ومس القرآن وأمّا دخول المسجدین ، والمکث فی المساجد ، وقراءة سور العزائم لا یکون مشروطا بالطهارة ، فیجوز لماس المیّت إتیان هذه الأمور قبل غسل المس والوضوء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البحوث السابقة والتحقیقات الآنفة ، کون المس مشتملاً علی الحدثین الأصغر والأکبر ، فمع تحقّق الحدث الأکبر ، کیف یجوز الإتیان بالغایات المذکورة بلا غسل ، کما لا یجوز تلک الغایات للجنب والحائض قبل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تثبت الملازمة شرعا بین وجود الحدث الأکبر والمنع عن الإتیان بهذه الأمور ، إذ من الممکن التفکیک بینهما کما تری ذلک فی مثل المستحاضة الکثیرة التی وجب علیها الغسل والوضوء معا ، فمع کونها محدثة بالحدثین قطعا ـ لو لم نقل بأنّها أشد حدثا عمّا فیما نحن فیه لما تری من وجوب الوضوء لکلّ صلاة فقد ـ ذهب جماعة من الفقهاء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قدس اللّه أسرارهم ـ إلی جواز الإتیان بتلک الغایات للمستحاضة ، قبل الإتیان بوظیفتها من الغسل والوضوء وتغییر القطنة ، وإن کان المشهور علی 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فیفهم من ذلک إمکان دعوی التفکیک وعدم الملازمة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نقول بذلک فی المقام ، بأنّه إذا ثبت عدم الملازمة ، فلابدّ فی إثبات المنع مع إقامة دلیل من طرف الشرع ، خصوصا لمثل هذه الأمور التی کانت موردا للابتلاء کثیرا ، ومحلاًّ للاهتام ، مع ذلک لیس فی الأخبار والآثار المرویّة فی ذلک عین ولا أثر ، فیفهم جواز الإتیان إلاّ ما نص علی خلافه ، أو یفهم منه ذلک أو عند حصول الشک فی حرمة إیجاد هذه الأمور بلا غسل ، فحینئذ یمکن الرجوع إلی أصالة البراءة أیضا ، لأنّه حینئذ یعدّ من موارد الشک فی التکلیف </w:t>
      </w:r>
    </w:p>
    <w:p>
      <w:pPr>
        <w:pStyle w:val="BookText"/>
        <w:rPr/>
      </w:pPr>
      <w:r>
        <w:rPr>
          <w:rFonts w:ascii="IRNazanin" w:hAnsi="IRNazanin" w:eastAsia="IRNazanin"/>
          <w:color w:val="111111"/>
          <w:sz w:val="28"/>
          <w:sz w:val="28"/>
          <w:szCs w:val="28"/>
          <w:rtl w:val="true"/>
          <w:lang w:bidi="fa-IR"/>
        </w:rPr>
        <w:t>وقد یجب إذا بقی لطلوع الفجر من‌یومٍ یجبُ صومه بقدر ما یغتسل الجنب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وأنّه هل یجب الغسل لمثل هذه الاُمور أم لا ؟ فالأصل یقتضی عدمه ، ولذلک ذهب المشهور من الفقهاء قدیما وحدیثا إلی ذلک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 خلافا لظاهر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ادّعی علیه الإجماع ، لکنّه غیر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هو ما ذکرناه ، وفاقا للمتأخِّرین والمعاصرین ، وإن کان الأولی تحصیل الطهارة لذلک أیضا ، وهو واضح لا سترة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بین کون وجوب الصوم لذلک الیوم مضیّقا أو موسعا ، فیصحّ نیّة الوجوب للغسل ، إنْ أثبتنا عدم تحقّق الصوم مع الجنابة ، غایته وجوبه من تلک الجهة کوجوب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خصوصیة فی غسل الجنابة لمماثلته مع الحیض والنفاس ، فلعلّه کان من باب التشابه کما سیأتی بحثه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بوجوب الغسل لذلک ، وعدم جواز تأخیره عنه ، هو المشهور من المتقدمین والمتأخرین ، بل قد ادّعی الإجماع علیه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علیه الإجماع محصّلاً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تواتر الأخبار الدالّة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ذهب إلیه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علمائنا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أصحابنا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بخلاف ذلک منقرض ، إلی غیر ذلک من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للصدوقین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للثانی منهما ، والسیّد میر الداماد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الرضاعیة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40" w:name="pg13319_127955"/>
    </w:p>
    <w:p>
      <w:pPr>
        <w:pStyle w:val="BookText"/>
        <w:rPr/>
      </w:pPr>
      <w:bookmarkEnd w:id="40"/>
      <w:r>
        <w:rPr>
          <w:rFonts w:ascii="IRNazanin" w:hAnsi="IRNazanin" w:eastAsia="IRNazanin"/>
          <w:color w:val="111111"/>
          <w:sz w:val="28"/>
          <w:sz w:val="28"/>
          <w:szCs w:val="28"/>
          <w:rtl w:val="true"/>
          <w:lang w:bidi="fa-IR"/>
        </w:rPr>
        <w:t xml:space="preserve">حیث ذهبوا إلی عدم وجوب ذلک قبل الطلوع </w:t>
      </w:r>
      <w:r>
        <w:rPr>
          <w:rFonts w:eastAsia="IRNazanin" w:cs="IRNazanin"/>
          <w:color w:val="111111"/>
          <w:sz w:val="28"/>
          <w:szCs w:val="28"/>
          <w:rtl w:val="true"/>
          <w:lang w:bidi="fa-IR"/>
        </w:rPr>
        <w:t>.</w:t>
      </w:r>
    </w:p>
    <w:p>
      <w:pPr>
        <w:pStyle w:val="Heading2"/>
        <w:numPr>
          <w:ilvl w:val="1"/>
          <w:numId w:val="1"/>
        </w:numPr>
        <w:rPr/>
      </w:pPr>
      <w:bookmarkStart w:id="41" w:name="__RefHeading___Toc2446944_2322387425"/>
      <w:bookmarkStart w:id="42" w:name="_Toc14"/>
      <w:bookmarkEnd w:id="41"/>
      <w:r>
        <w:rPr>
          <w:rtl w:val="true"/>
        </w:rPr>
        <w:t>وجوب غسل الجنابة قبل الفجر من یوم یجب صومه</w:t>
      </w:r>
      <w:bookmarkEnd w:id="42"/>
    </w:p>
    <w:p>
      <w:pPr>
        <w:pStyle w:val="BookText"/>
        <w:rPr/>
      </w:pPr>
      <w:r>
        <w:rPr>
          <w:rFonts w:ascii="IRNazanin" w:hAnsi="IRNazanin" w:eastAsia="IRNazanin"/>
          <w:color w:val="111111"/>
          <w:sz w:val="28"/>
          <w:sz w:val="28"/>
          <w:szCs w:val="28"/>
          <w:rtl w:val="true"/>
          <w:lang w:bidi="fa-IR"/>
        </w:rPr>
        <w:t xml:space="preserve">والذی تمسک به القوم للأوّل ، أو یمکن أن یتمسّک عدة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المذکور لو لم یکن محصّلاً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أقلّ من الشهرة العظیمة من المتقدمین والمتأخرین ، بل لم نجد خلافا من متأخِّری المتأخِّرین من المعاصرین وغیرهم ، وکأنّه صار عندهم من ثوابت الفقه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أخبار تدل علی ذلک ، بحیث تبلغ فی الکثرة حدّ الاستفاضة لو لم نقل بکونها متواترة ، کما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فبعضها صریحة وبعضها ظاهرة فی الحکم ، کما أنّ بعضها صحیح وبعضها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موثّق أبی بصیر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أجنب فی شهر رمضان باللیل ، ثمّ ترک الغسل متعمدا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رقبة أو یصوم شهرین متتابعین أو یطعم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واحتمال کون الکفّارة لثبوت المعصیة ، لا لإثبات القضاء الملازم للبطلان ، مندفعٌ بما قد عرفت دعواه من الملازمة ،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بالملازمة ، ولم یثبت القضاء بذلک أصلاً ، وحکمنا بصحة صومه ، لکن دلالته علی المعصیة کافیة لإثبات المدعی من وجوب تحصیل الغسل ، لأن ثبوت المعصیة لیس إلاّ لذلک ، وهو بقاءه علی الجنابة بلا غسل إلی أن أصبح ، فثبت المطلوب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مخدوش ، بأنه یقتضی کون الغسل واجبا نفسیا ، وهو خلاف المطلوب ، إذ الأمر الغیری لا یترتب علیه العصیان إلاّ بواسطة ترک الغیر ، المفروض انتفاءه علی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هو ما ذهب إلیه الآملی قدس‌سره من لزوم ثبوت الملازمة بین </w:t>
      </w:r>
    </w:p>
    <w:p>
      <w:pPr>
        <w:pStyle w:val="BookText"/>
        <w:rPr/>
      </w:pPr>
      <w:r>
        <w:rPr>
          <w:rFonts w:ascii="IRNazanin" w:hAnsi="IRNazanin" w:eastAsia="IRNazanin"/>
          <w:color w:val="111111"/>
          <w:sz w:val="28"/>
          <w:sz w:val="28"/>
          <w:szCs w:val="28"/>
          <w:rtl w:val="true"/>
          <w:lang w:bidi="fa-IR"/>
        </w:rPr>
        <w:t xml:space="preserve">الکفارة والقضاء الملازم للبطلان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استفادة ثبوت الملازمة بینهما من الأخبار الواردة فی تضاعیف مفطرات الصوم ، کما تری فی مثل خبر سماعة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أتی أهله فی شهر رمضان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اطعام ستین مسکینا أو صوم شهرین متتابعین ، وقضاء ذلک الیوم ، ومِنْ أین له مثل ذلک الیوم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خبر المشرقی ، عن أبی الحسن علیه‌السلام فی حدیث فکتب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أفطر یوما من شهر رمضان متعمدا فعلیه عتق رقبة مؤمنة ویصوم صوما بدل یوم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یدلّ علی قول المشهور ، وثبوت الملازمة المذکورة ، خبر سلیمان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المروزی عن الفقیه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أجنب الرجل فی شهر رمضان بلیل ، ولا یغتسل حتی یصبح ، فعلیه صوم شهرین متتابعین مع صوم ذلک الیوم ، ولا یدرک فضل یومه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أیضا یمکن أن یخدش فیه ، بأنّه لا صراحة بل لا ظهور فی وجوب القضاء ، لامکان أن یکون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صوم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وجوب حفظ الصوم والامساک ولا یبطل بذلک ، غایته فَعَل حراما ولا یدرک فضله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یکون بطلان الصوم بذلک معلوما من الخارج وهو أوّل الکلام فی المقام ، 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یثبت الحکم المذکور بواسطة ثبوت الملازمة من دلیل خارج ، کما عرفته ، فیثبت وجوب القضاء علیه ، فیدل علی المطلوب ، کما لا یخفی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ولدلالة بعض الأخبار التی تدلّ علی المطلوب نحو الأولویّة ، یعنی إذا کان البقاء علی الجنابة نوما موجبا للبطلان وبثوت الکفارة ، ففی صورة </w:t>
      </w:r>
    </w:p>
    <w:p>
      <w:pPr>
        <w:pStyle w:val="BookText"/>
        <w:rPr/>
      </w:pPr>
      <w:r>
        <w:rPr>
          <w:rFonts w:ascii="IRNazanin" w:hAnsi="IRNazanin" w:eastAsia="IRNazanin"/>
          <w:color w:val="111111"/>
          <w:sz w:val="28"/>
          <w:sz w:val="28"/>
          <w:szCs w:val="28"/>
          <w:rtl w:val="true"/>
          <w:lang w:bidi="fa-IR"/>
        </w:rPr>
        <w:t xml:space="preserve">العمد والیقظة یکون بطریق أولی ، وهو مثل خبر عبد الحمید عن بعض موالیه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أجنب فی شهر رمضان ، فنام حتی یصبح ، فعلیه عتق رقبة أو اطعام ستّین مسکینا وقضاء ذلک الیوم ، ویتمّ صیامه ولن یدرکه أبدا</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فدلالته علی کلا الأمرین واضحة ، ولکن لا یدل علی بطلان الصوم ، لأنّه حکم بإتمام صیامه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بصوم حقیقة ، بل لعلّه یکون عقوبة من حیث الحکم بالإمساک وإلاّ فلا وجه للحکم بوجوب الاداء والقضاء کلیهما اجماعا ، إلاّ علی نحو ما ذکرناه ، کما یکون مثل ذلک فی الحج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الحلبی عن أبی عبداللّه علیه‌السلام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احتلم أوّل اللیل ، أو أصاب أهله ، ثمّ نام متعمِّدا فی شهر رمضان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ذللک ، ثمّ یقضیه إذا أفطر من شهر رمضان ، ویستغفر ربه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بالصراحة علی القضاء فی صورة التعمّد بالترک للغسل فی اللیل حتی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دخالة النوم فی ذلک الحکم لا التعمّد فی الترک فی غایة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تمامیة صوم ذلک الیوم کما فی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ظاهر الحدیث انحصار الحکم بخصوص شهر رمضان لا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صحیح أبی نصر البزنطی ، عن أبی الحسن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أصاب من أهله فی شهر رمضان ، أو أصابته جنابة ثمّ ینام حتی یصبح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ذلک الیوم وعلیه قضاءه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استظهار ذلک ، من الحکم بالبطلان ، فی صورة البقاء </w:t>
      </w:r>
    </w:p>
    <w:p>
      <w:pPr>
        <w:pStyle w:val="BookText"/>
        <w:rPr/>
      </w:pPr>
      <w:r>
        <w:rPr>
          <w:rFonts w:ascii="IRNazanin" w:hAnsi="IRNazanin" w:eastAsia="IRNazanin"/>
          <w:color w:val="111111"/>
          <w:sz w:val="28"/>
          <w:sz w:val="28"/>
          <w:szCs w:val="28"/>
          <w:rtl w:val="true"/>
          <w:lang w:bidi="fa-IR"/>
        </w:rPr>
        <w:t xml:space="preserve">علی الجنابة إلی الفجر فی قضاء شهر رمضان ، بسبب الأخبار الواردة فی ذلک الباب ، مثل الصحیح المروی عن ابن سنان ، وهو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سأل أبا عبداللّه علیه‌السلام عن الرجل یقضی شهر رمضان ، فیجنب من أوّل اللیل ولا یغتسل ، حتی یجیء آخر اللیل ، وهو یری أنّ الفجر قد طلع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یصوم ذلک الیوم ویصوم غیره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وغیرها من الروایات الدالّة بظاهرها من جهة النهی عن صوم ذلک الیوم علی بطلانه ، حیث یفهم منها أنّه لیس إلاّ من جهة البقاء علی الجنابة متعمِّدا إلی الفجر ، فیستفاد من ذلک أنّ بقاء تلک الحالة مناف مع طبیعة الصوم الواجب مطلقا ، أو لا أقلّ فی مثل شهر رمضان وقضائه ، کما هو المذکور صراحة فی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هناک فرق بین أداء الصوم وقضائه من شهر رمضان من حیث الوقت ، لأنّه مضیق بوقته ، ولا یجوز التأخیر عنه ، بخلاف القضاء فهو أولی بالحکم بالصحّة من القضاء الذی یکون موسّعا غالبا ، فبذلک یظهر إمکان القول بالتفریق بینهما فی البطلان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إطلاق بعض الأخبار وشمولها ، حتی صورة ما لو صار القضاء مضیقا ، لو لم نقل بذلک للاطلاق فی الجمیع ، لدعوی إمکان ظهور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علی التوسع ، وهو کما فی خبر سماعة ابن مهران فی حدیثٍ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من الرجل وهو یقضی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فلیأکل یومه ذلک ، ولیقض فإنّه لا یشبه رمضان شیء من الشهور</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أنّه لا یدل إلاّ علی وجود التنافی بین البقاء علی الجنابة ، مع صحّة </w:t>
      </w:r>
    </w:p>
    <w:p>
      <w:pPr>
        <w:pStyle w:val="BookText"/>
        <w:rPr/>
      </w:pPr>
      <w:r>
        <w:rPr>
          <w:rFonts w:ascii="IRNazanin" w:hAnsi="IRNazanin" w:eastAsia="IRNazanin"/>
          <w:color w:val="111111"/>
          <w:sz w:val="28"/>
          <w:sz w:val="28"/>
          <w:szCs w:val="28"/>
          <w:rtl w:val="true"/>
          <w:lang w:bidi="fa-IR"/>
        </w:rPr>
        <w:t xml:space="preserve">الصوم حتی إذا صار مضیقا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ظهور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بقاء الوقت وسعته ، مندفعٌ بامکان أن یکون المراد من القضاء هو الأعم ولو بعد هذه السنة ، لا أن یکون المراد خصوص القضاء قبل رمضان عام آخر حتی ینافی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ذلک من التعلیل الوارد فی ذیل خبر سماعة ، من عدم تشابه رمضان مع بقیة الشهور ، وأنّ الحکم بالبطلان یکون فی صورة الاداء أولی من القضاء بظهور هذا التعبیر من عظم هذا الشهر المنتسب إلی اللّه سبحانه وتعالی فإذا سلمنا ذلک ـ أی منافاته مع قضائه ـ فأدائه یکون بطریق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إمکان استفادة ذلک من الحکم بالقضاء علی مَنْ نسی غسل الجنابة من الأخبار ، کخبر إبراهیم بن میمون وغیره</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المقدار کاف فی إثبات ذلک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عدم صراحة الخلاف فی أصل المسألة ممّن أشرنا إلیه من الفقهاء ، وعدم قوّة استدلالهم من الأدلّة التی تمسّکوا بها ، کما سنذکره إن شاء اللّه ، فالمسألة واضحة بحمد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نشرع فی ذکر أدلّة من یقول بصحة الصوم فی الفرض المذکور ، أی البقاء علی الجنابة إلی طلوع الفجر من شهر رمضان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استدل به الآیتان الواردتان فی الصوم وهما فی الحقیقة تعدّان آیة واحدة ، وهما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لَکُمْ لَیْلَةَ الصِّیام الرَّفَثُ إلی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باشِرُوهنَّ وابتَغُوا ما کَتَب اللّه‌ُ لَکُم وکُلُوا واشْرَبُوا حتّی یَتَبَیَّنَ لَکُمْ الخَیطُ الأبیض من الخیط الأسود من الفَجر</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شمول الغایة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للمباشرة أیضا ، ولا تکون متعلِّقة بخصوص الأکل والشرب ، فعلیه تفید الآیتان ـ صدرا وذیلاً ـ بإطلاقهما جواز مباشرة النساء فی </w:t>
      </w:r>
    </w:p>
    <w:p>
      <w:pPr>
        <w:pStyle w:val="BookText"/>
        <w:rPr/>
      </w:pPr>
      <w:r>
        <w:rPr>
          <w:rFonts w:ascii="IRNazanin" w:hAnsi="IRNazanin" w:eastAsia="IRNazanin"/>
          <w:color w:val="111111"/>
          <w:sz w:val="28"/>
          <w:sz w:val="28"/>
          <w:szCs w:val="28"/>
          <w:rtl w:val="true"/>
          <w:lang w:bidi="fa-IR"/>
        </w:rPr>
        <w:t xml:space="preserve">تمام الأجزاء من اللیل حتی الجزء الأخیر منه المتّصل بالفجر ، بحیثُ لا یبقی منه وقت للغسل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الجواز کذلک بملاحظة الحکم أولی ، وهذا لا ینافی الحکم بلزوم وقوع الغُسل قبل الفجر ، لأنّ النظر فی الحکم بالجواز إنّما کان بملاحظة أصل الموضوع ، مع الغضّ عن أنّ بعض موارده من جهة بعض المقدّمات الخارجیة تحتاج إلی فترة زمنیة کما هو الحال فی الأکل والشرب أیضا ، فإن الحکم بجواز الأکل فی اللیل کلّه لا ینافی کون المکلف علی حال لا یقدر من الأکل إلاّ بقدر من الوقت ، بحیث لو أتی فی آخر جزء من اللیل مع تلک الحالة لوقع أکله أو بعض آثره المبطلة ما بعد طلوع الفجر ، فإنّه یجب علیه ترک أکله قبل ذلک بواسطة الأدلّة الدالّة علی مبطلیة الأکل بعد الفجر ، حتی بمفاد حکم الغایة المستفاد من سیاق الکلام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الآیتان لیستا بصدد بیان الحکم إلاّ من جهة أصل الجواز ، کما هو کذلک فی مثل نظائرها ، خصوصا فی الآیة الأولی ، وخاصة إذا لاحظنا أنّ شأن نزولها کان لأجل المنع عن المباشرة فی اللیل أوّلاً ثمّ أجیز وأحلّ بعد ذلک ، حیث یؤیّد ما ذکرناه ، فلا یجوز ملاحظة إطلاق الآیة فی تلک الجهة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الإشکال فی الآیة الثانیة من جهة احتمال کون الغایة راجعة إلی الجملة الأخیرة ، لا إلی المجموع ، کما ادعاه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إطلاق الآیتین للجواز حتی للجزء الأخیر من اللیل ، فنقیّده بذلک بواسطة الأخبار الخاصة الکثیرة ، الّتی قد بلغت فی الکثرة إلی حد الاستفاضة ـ لو لم نقل بالتواتر ـ والإجماعات المدّعاة من الفقهاء علی بطلان الصوم لو بقی علی الجنابة مصبحا ، کما لا یخفی بمثل ما نقید غیرها من الإطلاقات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استدلّ به أیضا علی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ذلک ، مضافا إلی </w:t>
      </w:r>
    </w:p>
    <w:p>
      <w:pPr>
        <w:pStyle w:val="BookText"/>
        <w:rPr/>
      </w:pPr>
      <w:r>
        <w:rPr>
          <w:rFonts w:ascii="IRNazanin" w:hAnsi="IRNazanin" w:eastAsia="IRNazanin"/>
          <w:color w:val="111111"/>
          <w:sz w:val="28"/>
          <w:sz w:val="28"/>
          <w:szCs w:val="28"/>
          <w:rtl w:val="true"/>
          <w:lang w:bidi="fa-IR"/>
        </w:rPr>
        <w:t xml:space="preserve">الأصل ، وهو البراءة عن الوجوب والشرطیة للغسل لصحّة الصوم ، ومنها صحیح حبیب الخثعمی ،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یصلّی صلاة اللیل فی شهر رمضان ، ثمّ یجنب ، ثمّ یؤخِّر الغُسل متعمِّدا حتی یطلع الفجر</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سأل أبا عبداللّه علیه‌السلام عن رجل أجنب فی شهر رمضان من أوّل اللّیل وأخَّر الغسل حتی یطلع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صلی‌الله‌علیه‌و‌آله یجامع نسائه من أوّل اللیل ثمّ یوخّر الغسل حتی یطلع الفجر ، ولا أقول کما یقول هؤلاء الأقشاب یقضی یوما مکانه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فیمکن أن تکون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الأقشاب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مقولة قول هؤلاء العامة ، فترجع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یوما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موضوع السؤال وکان هذا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یمکن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الأقشاب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الخاصة تقیةً فأراد علیه‌السلام الطعن فی الخاصة فتکون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مقولة قول الخاصة المطعونة ظاهرا ، فصارت الجملة واردة مورد التقیة ، واحتمال الأوّل أولی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عیص بن القاسم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رجل أجنب فی شهر رمضان فی أوّل اللیل ، فأخّر الغُسل حتی طلع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ولا قضاء علیه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سلیمان بن أبی زینبة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موسی بن جعفر علیه‌السلام أسأله عن رجلٍ أجنب فی شهر رمضان من أوّل اللیل ، فأخّر الغُسل </w:t>
      </w:r>
    </w:p>
    <w:p>
      <w:pPr>
        <w:pStyle w:val="BookText"/>
        <w:rPr/>
      </w:pPr>
      <w:r>
        <w:rPr>
          <w:rFonts w:ascii="IRNazanin" w:hAnsi="IRNazanin" w:eastAsia="IRNazanin"/>
          <w:color w:val="111111"/>
          <w:sz w:val="28"/>
          <w:sz w:val="28"/>
          <w:szCs w:val="28"/>
          <w:rtl w:val="true"/>
          <w:lang w:bidi="fa-IR"/>
        </w:rPr>
        <w:t xml:space="preserve">حتی طلع الفجر ؟ فکتب إلیَّ بخطّه أعرفه مع مصارف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من جنابته ویتمّ صومه ولا شیء علیه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إسماعیل بن عیسی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علیه‌السلام عن رجل أصابته جنابة فی شهر رمضان ، فنام عمدا حتی یصبح أی شیء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هذا ، ولا یفطر ولا یبالی ، فإنّ أبی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عائشة إنّ رسول صلی‌الله‌علیه‌و‌آله أصبح جنبا من جماعٍ غیر 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یفطر ولا 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قد تمسک الآملی قدس‌سره فی سیاق هذه الأخبار بخبر أبی سعید القماط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أبو عبداللّه علیه‌السلام عمّن أجنب فی شهر رمضان فی أوّل اللیل ، فنام حتی أصبح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 وذلک أنّ جنابته کانت فی وقت حلال</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یذکره أحد غیره ، ولعلّه لإمکان الفرق بکونه واردا فی مورد النوم متعمِّدا مع الجنابة ، فلم یوجب البطلان ، بخلاف من کان فی حال الیقظة وأصبح عامدا جنبا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یکون مقصوده التمسّک بذیله المذکور علی صور التعلیل ، بأنه حیث وقعت الجنابة فی وقتٍ حلالٍ فلا یضر ، فعمومیته تشمل المقام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لا یخلو عن تعسف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من النصوص الدالّة بظاهرها ـ لولا التأویل ـ علی مختاراتهم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 المتأمل ضعف تمام هذه الأدلّة ، مع ملاحظة تلک الأخبار ولابدّ فیها من اعمال ضرب من التأویل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الجواب عن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فلوضوح أنّه لا مورد له مع وجود الأخبار الصریحة </w:t>
      </w:r>
    </w:p>
    <w:p>
      <w:pPr>
        <w:pStyle w:val="BookText"/>
        <w:rPr/>
      </w:pPr>
      <w:r>
        <w:rPr>
          <w:rFonts w:ascii="IRNazanin" w:hAnsi="IRNazanin" w:eastAsia="IRNazanin"/>
          <w:color w:val="111111"/>
          <w:sz w:val="28"/>
          <w:sz w:val="28"/>
          <w:szCs w:val="28"/>
          <w:rtl w:val="true"/>
          <w:lang w:bidi="fa-IR"/>
        </w:rPr>
        <w:t xml:space="preserve">فی وجوب الغسل قبل الفجر ، وعدم جواز التأخیر حتی یصبح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فحملها علی التقیّة هو الأقرب ، وفی بعضها قرینة علی ذلک من نقل الإمام علیه‌السلام عن أبیه عن عائشة ، والحال أنّه بعید جدا عن شأن الإمام علیه‌السلام مثل ذلک ، وذکر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استمراریة عمل رسول اللّه صلی‌الله‌علیه‌و‌آله إذ یعدّ مبعدا آخر لا یعقل منه صلی‌الله‌علیه‌و‌آله فی شهر اللّه الأکبر أن یبقی بحال الجنابة إلی الفجر ، حتی بعد طلوعه ، وتأخیره صلاة الصبح عن أوّل وقته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الإشکال بوجوب صلاة اللیل علیه صلی‌الله‌علیه‌و‌آله وأنّه لا یتناسب مع بقائه جنبا ، لاستلزامه لترک ما هو الواجب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فمندفع ، بما ذکر فی خبر الخثعمی من احتمال کون الجنابة واقعة بعد صلاة اللیل ، کما صرح فی هذا الخبر بذلک ، فلا یوجب حینئذٍ ترک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وقرینة اُخری فی بعضها ، وهی الإشارة إلی قول العامّة ،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أقول کما یقول هؤلاء الأقشاب یقضی یوما مکانه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فضلاً عن أنّ مسلک العامّة أیضا کذلک من الحکم بالصحّة فی الفرض وهو أولی من سائر التأویلات التی لا تخلو عن غرابة فی الجملة ، من احتمال کون الحکم المذکور فی هذه الأخبار منسوخا أو من خصائص النبی صلی‌الله‌علیه‌و‌آله کما احتملها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أو الحمل علی صورة العذر ، أو علی غیر صورة العمد ، أو علی الاستفهام الانکاری والتعجب ، فکأنه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أن یکون کذلک أو التأخیر إلی قریب الفجر قبل طلوعه ، أو الفجر الکاذب الأوّل لا الثانی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مساعدته مع بعضها ، حیث قد صرح فیه بلفظ الصبح کما فی خبر إسماعیل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أصبح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 علی الصبح الکاذب حملٌ علی ما هو غیر متعارف فی الاستعمال ، کما لا یخفی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فثبت أن أحسن الوجوه هو الحمل علی التقیة ، ولا یکون مع ذهاب العامّة إلی </w:t>
      </w:r>
    </w:p>
    <w:p>
      <w:pPr>
        <w:pStyle w:val="BookText"/>
        <w:rPr/>
      </w:pPr>
      <w:r>
        <w:rPr>
          <w:rFonts w:ascii="IRNazanin" w:hAnsi="IRNazanin" w:eastAsia="IRNazanin"/>
          <w:color w:val="111111"/>
          <w:sz w:val="28"/>
          <w:sz w:val="28"/>
          <w:szCs w:val="28"/>
          <w:rtl w:val="true"/>
          <w:lang w:bidi="fa-IR"/>
        </w:rPr>
        <w:t xml:space="preserve">ذلک حملاً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عدم القطع بصحّة استناد الحکم بالصحة حزما إلی الصدوقین وغیرهما ،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وهکذا ثبت ـ بعد ما ذکرناه ـ وضوح الحکم فی المقام ، أنّه یجب الغسل قبل دخول الوقت قطعا ، ولا یجوز تأخیره إلی طلوع الفجر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هاهنا عدة فروع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یلحق الحیض والنفاس بالجنابة أم لا ؟ المشهور علی الأوّل ، کما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الانصاری قدس‌سره ، بل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فیه ، ولکن کتب القدماء خالیة من ذکر هذا الشرط ، ونقله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ابن عقیل ، ولذلک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والأردبیلی ومحکی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عدم الالتحاق ، ونُسب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قدس‌سره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استظهره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التقیید بالجُنب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 لا یبعد أن یکون هذا هو المراد من التقیید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لو لم یحمل علی التمثیل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التردد عن العلاّمة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خلافا 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وکیف کان ، الأقوی عندنا الالحاق ، کما علیه المتأخرون والمعاصرون لوجوه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موثّق أبی بصیر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طهرتْ بلیلٍ من حیضها ، ثمّ توانت أن تغتسل فی رمضان ، حتّی أصبحت ، علیها قضاء ذلک الیوم</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 تدل علی وجوب القضاء ، فیدل علی البطلان وهذا الخبر هو العمدة فی المقام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واحتمال ضعف سنده بواسطة علی بن حسن بن فضال ، وعلی بن أسباط ، </w:t>
      </w:r>
    </w:p>
    <w:p>
      <w:pPr>
        <w:pStyle w:val="BookText"/>
        <w:rPr/>
      </w:pPr>
      <w:r>
        <w:rPr>
          <w:rFonts w:ascii="IRNazanin" w:hAnsi="IRNazanin" w:eastAsia="IRNazanin"/>
          <w:color w:val="111111"/>
          <w:sz w:val="28"/>
          <w:sz w:val="28"/>
          <w:szCs w:val="28"/>
          <w:rtl w:val="true"/>
          <w:lang w:bidi="fa-IR"/>
        </w:rPr>
        <w:t xml:space="preserve">حیث ورد فی حقّهما غمزٌ ، وأنّ روایتهما غیر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مندفع ، بوقوع التوثیق من المشهور ، إذ شهدوا علیهما بالتوثیق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المقام ، وتمسّکوا به ، مضافا إلی الأمر الوارد من الأخذ بروایات ابن فضال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وذروا 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فضلاً عن أنّه منجبرٌ بعمل الأصحاب من الاعتماد تصریحا أو تلویحا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الغلبة بمشارکة الحیض مع الجنابة فی کثیر من الأحکام ، بل قد یُدّعی الأولویة بواسطة بعض الأخبار بأنّ الحیض یکون أعظم الوارد فیمن حاض بعد الجنابة ، فإذا کان البقاء علی الجنابة متعمِّدا موجبا للبطلان ، فالحیض یکون بطریق أولی ، بل وهکذا أنّ الحیض إذا وقع ولو بغیر اختیار موجبٌ لبطلان الصوم ، بخلاف الجنابة ، کما أنّه لو احتلم فی یوم رمضان مثلاً حیث لا یوجب البطلان ، فکیون الحیض أشدّ حالاً من الجنابة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التنافی بین طبیعة الحیض مع الصوم کالجنابة معه فیوجب الإلحاق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استشکل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یخفی من الغرابة بأن الأشدّیة إنّما کانت بالنسبة إلی نفس الحیض ، لا ما هو یبقی أثره بعد زوال نفسها ، والکلام إنما هو فی الثانی لا الأوّل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شمول الحدیث الدال علی أنّه أعظم لأثره الباقی بعد انقطاع الدم ، لان المفروض کونها محدثة بعده أیضا ، ولذا یجب الغسل عنه للصلاة والصیام لمن أراد الإتیان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لو لم نقل أنّه أعظم ، فلا أقل من التساوی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المنع لا یخلو عن منع ، فالتمسّک بهذا الوجه من الدلیل لا یخلو عن وجه </w:t>
      </w:r>
      <w:r>
        <w:rPr>
          <w:rFonts w:eastAsia="IRNazanin" w:cs="IRNazanin"/>
          <w:color w:val="111111"/>
          <w:sz w:val="28"/>
          <w:szCs w:val="28"/>
          <w:rtl w:val="true"/>
          <w:lang w:bidi="fa-IR"/>
        </w:rPr>
        <w:t xml:space="preserve">. </w:t>
      </w:r>
      <w:bookmarkStart w:id="43" w:name="pg13319_127966"/>
    </w:p>
    <w:p>
      <w:pPr>
        <w:pStyle w:val="BookText"/>
        <w:rPr/>
      </w:pPr>
      <w:bookmarkEnd w:id="43"/>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تمسکا بالأصل فی وجه ، سیما أنّ جعل الکف عنه داخلاً فی ماهیة الصوم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أنّ جعل الصوم عنوانا محصلاً عن الترک والکف والإعراض ، مع انضمام النیّة ، فصار کالطهارة علی قول ، فحینئذ إذا شکّ فی شرطیة شیء أو جزئیته ، یرجع شکّه إلی الشکّ فی المحصِّل والمحصَّل ، فالأصل فیه هو الاشتغال لا البراءة ، وهذا بخلاف ما لو جعل الصوم هو نفس التروک لا أمرا محصلاً عنه ، فحینئذٍ یرجع الشک إلی الشک فی التکلیف ، فالمرجع هو البراءة لا الاشتغال ، ولولا ذلک لما بقی للأصل المذکور المقتضی للاشتغال وجها ،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یلحق النفاس بالحیض أم لا ؟ الأقوی هو الأوّل ، للقاعدة المجمع علیها من مشارکته مع الحیض فی الأحکام ، بل قد یدعی فی المقام ـ أی الصوم ـ الإجماع ، أی من قال بوجوب غُسل الحیض للصوم ، قال به بالنسبة إلی غسل النفاس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إمکان دعوی الاتّحاد موضوعا لا حکما ، لأنّ دم النفاس هو دم الحیض ، إلاّ أنّه احتبس لتکون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واضح ، لا کلام فیه ، ولم نشهد مخالفا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یلحق به غُسل مسّ المیّت أم لا ؟ الأقوی عدم الالتحاق ، بل هو المسلم بین الأصحاب ، ولم ینقل خلاف إلاّ دلالة کلام والد الصدوق قدس‌سره فی الالحاق ، من جهة الحکم بالبطلان فی صورة النسیان للغسل للصلاة والصیام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وهمٌ من الناقل ، لکونه کذلک فی النسخ ، مضافا إلی أنّ الصدوق یفتی عادة علی طبق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 والحال أنّه لیس فیهما من ذلک أثرا </w:t>
      </w:r>
      <w:r>
        <w:rPr>
          <w:rFonts w:eastAsia="IRNazanin" w:cs="IRNazanin"/>
          <w:color w:val="111111"/>
          <w:sz w:val="28"/>
          <w:szCs w:val="28"/>
          <w:rtl w:val="true"/>
          <w:lang w:bidi="fa-IR"/>
        </w:rPr>
        <w:t>.</w:t>
      </w:r>
    </w:p>
    <w:p>
      <w:pPr>
        <w:pStyle w:val="Heading2"/>
        <w:numPr>
          <w:ilvl w:val="1"/>
          <w:numId w:val="1"/>
        </w:numPr>
        <w:rPr/>
      </w:pPr>
      <w:bookmarkStart w:id="44" w:name="__RefHeading___Toc2446946_2322387425"/>
      <w:bookmarkStart w:id="45" w:name="_Toc15"/>
      <w:bookmarkEnd w:id="44"/>
      <w:r>
        <w:rPr>
          <w:rtl w:val="true"/>
        </w:rPr>
        <w:t>قضاء شهر رمضان کأدائه فی مسألة البقاء علی الجنابة و</w:t>
      </w:r>
      <w:r>
        <w:rPr>
          <w:rtl w:val="true"/>
        </w:rPr>
        <w:t>...</w:t>
      </w:r>
      <w:bookmarkEnd w:id="4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عرفت من وجود السیرة المستمرّة إلی زمام المعصوم علیه‌السلام من وقوع المسّ فی أیام شهر رمضان ، ولم ینبّهوا الناس من ضرورة لزوم الغسل عنه </w:t>
      </w:r>
    </w:p>
    <w:p>
      <w:pPr>
        <w:pStyle w:val="BookText"/>
        <w:rPr/>
      </w:pPr>
      <w:r>
        <w:rPr>
          <w:rFonts w:ascii="IRNazanin" w:hAnsi="IRNazanin" w:eastAsia="IRNazanin"/>
          <w:color w:val="111111"/>
          <w:sz w:val="28"/>
          <w:sz w:val="28"/>
          <w:szCs w:val="28"/>
          <w:rtl w:val="true"/>
          <w:lang w:bidi="fa-IR"/>
        </w:rPr>
        <w:t xml:space="preserve">لو وقع فی اللیل ، حذرا من إبطال الصوم ، مع أنّه لو قیل وکان لاشتهر وبان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القطع بعدم اشتراط صحّة الصوم به ، مضافا إلی وجود الأصل أیضا هو البراءة من شرطیة ذلک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إلحاق قضاء صوم رمضان فی ذلک الحکم بالأداء ، أی البقاء علی الجنابة ، بل الحیض والنفاس موجب لبطلان صوم ذلک الیوم ، کما هو المشهور المنصور ، کما ادّعی ، ویدل علیه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الخاصة الواردة فی قضاء صوم شهر رمضان ، وهذه الأخبار التی سنتعرض لها ، وإن کانت واردة فی الجنابة ، إلاّ أنّه قد عرفت بأنّ الحیض والنفاس لو لم یکن أعظم ، فلا أقل من التساوی فلا نعید ، فإذا أثبتنا الحکم فی الجنابة فیثبت فی غیرها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ذلک صحیح عبد اللّه بن سنان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سأل أبا عبداللّه علیه‌السلام عن الرجل یقضی شهر رمضان ، فیجنب من أوّل اللیل ولا یغتسل حتی یجیء آخر اللیل ، وهو یری أنّ الفجر قد طلع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یصوم ذلک الیوم ویصوم غیره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ابن سنان ، یعنی عبداللّه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أبی إلی أبی عبداللّه علیه‌السلام وکان یقضی شهر رمضان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أصبحتُ بالغسل ، وأصابتنی جنابة ، فلم أغتسل حتی طلع الفجر ؟ فأجابه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تصم هذا الیوم وصم غدا</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یدلّ علی المطلوب إمّا بالمنطوق إنْ کان منتبها إلی الصبح ، أو بالأولویة إن کان قد نام وأصبح </w:t>
      </w:r>
      <w:r>
        <w:rPr>
          <w:rFonts w:eastAsia="IRNazanin" w:cs="IRNazanin"/>
          <w:color w:val="111111"/>
          <w:sz w:val="28"/>
          <w:szCs w:val="28"/>
          <w:rtl w:val="true"/>
          <w:lang w:bidi="fa-IR"/>
        </w:rPr>
        <w:t xml:space="preserve">. </w:t>
      </w:r>
      <w:bookmarkStart w:id="46" w:name="pg13319_127968"/>
    </w:p>
    <w:p>
      <w:pPr>
        <w:pStyle w:val="BookText"/>
        <w:rPr/>
      </w:pPr>
      <w:bookmarkEnd w:id="46"/>
      <w:r>
        <w:rPr>
          <w:rFonts w:ascii="IRNazanin" w:hAnsi="IRNazanin" w:eastAsia="IRNazanin"/>
          <w:color w:val="111111"/>
          <w:sz w:val="28"/>
          <w:sz w:val="28"/>
          <w:szCs w:val="28"/>
          <w:rtl w:val="true"/>
          <w:lang w:bidi="fa-IR"/>
        </w:rPr>
        <w:t xml:space="preserve">وذیل موثّق سماعة بن مهران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من الرجل ، وهو یقضی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فلیأکل یومه ذلک ولیقض ، فانه لا یشبه رمضان شیء من الشهور</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صدره وارد فیمن أصابته جنابة فی جوف اللیل فی رمضان فنام ، وقد علم بها ، ولم یستیقظ حتی أدرکه الفجر </w:t>
      </w:r>
      <w:r>
        <w:rPr>
          <w:rFonts w:eastAsia="IRNazanin" w:cs="IRNazanin"/>
          <w:color w:val="111111"/>
          <w:sz w:val="28"/>
          <w:szCs w:val="28"/>
          <w:rtl w:val="true"/>
          <w:lang w:bidi="fa-IR"/>
        </w:rPr>
        <w:t>.</w:t>
      </w:r>
    </w:p>
    <w:p>
      <w:pPr>
        <w:pStyle w:val="Heading2"/>
        <w:numPr>
          <w:ilvl w:val="1"/>
          <w:numId w:val="1"/>
        </w:numPr>
        <w:rPr/>
      </w:pPr>
      <w:bookmarkStart w:id="47" w:name="__RefHeading___Toc2446948_2322387425"/>
      <w:bookmarkStart w:id="48" w:name="_Toc16"/>
      <w:bookmarkEnd w:id="47"/>
      <w:r>
        <w:rPr>
          <w:rtl w:val="true"/>
        </w:rPr>
        <w:t>فی الجواب عمّایرد علی وجوب الغسل قبل الفجر</w:t>
      </w:r>
      <w:bookmarkEnd w:id="48"/>
    </w:p>
    <w:p>
      <w:pPr>
        <w:pStyle w:val="BookText"/>
        <w:rPr/>
      </w:pPr>
      <w:r>
        <w:rPr>
          <w:rFonts w:ascii="IRNazanin" w:hAnsi="IRNazanin" w:eastAsia="IRNazanin"/>
          <w:color w:val="111111"/>
          <w:sz w:val="28"/>
          <w:sz w:val="28"/>
          <w:szCs w:val="28"/>
          <w:rtl w:val="true"/>
          <w:lang w:bidi="fa-IR"/>
        </w:rPr>
        <w:t xml:space="preserve">ویفهم الحکم المزبور بنحو الأولویة فیمن ترک الغسل متعمِّدا إلی أن یطلع الفجر ، بلا نوم أصلاً ، لامکان أن یکون النوم لمن أراد الاغتسال بعد الانتباه ولکن لم یستیقظ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ظاهر التعلیل ، حیث أنّه یمکن ارجاعه إلی وجوب الاتمام لصوم ذلک الیوم فی الأداء دون القضاء ، کما احتمله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یکون المراد بیان حکم البطلان لذلک الصوم ، حتی یکون فی صدد بیان امتیاز شهر رمضان وقضائه عن سائر 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لا تخلو الروایة عن دلالة عدم منافاة الجنابة مثلاً لصیام غیر رمضان أداءً وقضاءً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 القضاء لیس إلاّ نفس الواجب ، إلاّ أنّه قد أتی به فی خارج الوقت ، ولذلک لابدّ له من الشرائط ورفع الموانع بکل ما یکون فی أدائه وإلاّ لولاه لما کان لنا فی القضاء بالخصوص لکلّ من الشرائط ودفع الموانع دلیل ، لا سیما إنْ جعلنا الأمر فی الأداء علی نحو تعدّد المطلوب ، فعلیه لا یکون القضاء إلاّ نفس ذلک الواجب المأمور به فی الوقت ، إلاّ أنّه وقع فی خارجه ، فالادلة الواردة فی الأداء إذا فرضنا قصور أیدینا عن دلیل فی باب القضاء ـ کافیة فی إثبات المطلب ، کما لا یخفی علی المتأمل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إمکان دعوی قیام الشهرة العظیمة من المتقدمین والمتأخرین والمعاصرین ، بل لم نجد من صرّح بنقل خلاف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نقل التردد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والمیل إلی العدم عن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فصارت المسألة قریبة من الاتفاق فی ذلک ، فلیجعل ذلک ثالث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یدعی إمکان الاستظهار عن مجموع الأخبار الواردة فی هذه المسألة وأشباهها ، أنّ الجنابة ونظائرها من الأحداث منافیة کلّها مع ماهیة الصوم ، سواء کان واجبا أو مندوبا ، وسواء کان معینا أو غیر معین ، وسواء کان شهر رمضان أو غیره ، أداءً أو قضاءً ، إلاّ ما ثبت بالدلیل الخروج من ذلک ، کما ادّعی فی المندوب بواسطة وجود بعض الأخبار الخاصّة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هذه الدعوی ببعیدة ، ولا أقلّ من حسن الاحتیاط ، فإنّه حسن علی کل حال ، لا سیما فی الواجب منه ـ أی الصوم ـ فلا یترک ، وتفصیل الکلام فیه موکول إلی محلّه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وجوب غسل الجنابة والحیض والنفاس لأجل الصوم الواجب ، وکان شرطا فی صحته ، ولم نجوّز وقوعه فیما بعد طلوع الفجر ـ کما علیه المقدس الأردبیلی قدس‌سره وغیره ـ بل لابدّ من إتیانه قبل الطلوع ، فحینئذٍ یقع الإشکال فی أنّ الصوم حیث لا یکون واجبا إلاّ من أوّل وقت الطلوع ، ولا یجب قبله ، فکیف یمکن تحقّق وجوب الغُسل الذی هو مقدّمة للصوم قبل وجود وجوب الصوم ، إلاّ یعدّ هذا من باب لزوم تقدم المعلول علی العلّة الذی ثبت محالیة ؟ فکیف التخلص عن ذلک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الأقوال فیه کثیرة ومضطربة ، فقد استخلص بعضٌ مثل ابن إدریس الحلی ومن تبعه بجعل الوجوب المتعلّق به وجوبا نفسیا ، فلا ینافی کونه واجبا قبل الصوم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أن یکون وجوبه غیر منوط بآخر الوقت ، کما یظهر ذلک من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قبل طلوع الفجر لیوم یجب صومه بقدر ما یغتسل الجنب ، بل لو أراد الإتیان فی الیوم الذی کان قبله کان واجبا </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واضحٌ مع عدم وجود دلیل علی ذلک ، کما عرفت تفصیله سابقا فلا نعید ، هذا أحد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بکونه واجبا غیریّا شرعیّا بوجوب المتعلق علی الصوم ، إلاّ أن وجوبه مطلق حالی والواجب استقبالی ، والزمان یکون ظرفا للواجب لا الوجوب ، فیصیر هذا هو الواجب المعلّق ،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الواجب المشروط الذی کان وجوبه أیضا مشروطا ، فیترشّح من ذلک الوجوب المطلق وجوبٌ لتلک المقدّمة قبل وقت الواجب ، وهذا هو الظاهر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فرق بینهما من جهة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الغُسل قریبا بوقت الصوم شرطا لصحّته ، فهو واجب بذلک الوجوب لا مطلق الغسل الواقع قبله بوقت وسیع ، خلافا للفقیه والهمدانی فإنّه یحکم بما یقتضی لازم کلامهما من کون الغُسل فی وقت وسیع أیضا واجبا غیریا ، ولذا استشهد بعدم جواز النوم فی أوّل اللیل لمن یعلم عدم الانتباه فیصبح جنبا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عمّایرد علی وجوب الغسل قبل الفجر</w:t>
      </w:r>
    </w:p>
    <w:p>
      <w:pPr>
        <w:pStyle w:val="BookText"/>
        <w:rPr/>
      </w:pPr>
      <w:r>
        <w:rPr>
          <w:rFonts w:ascii="IRNazanin" w:hAnsi="IRNazanin" w:eastAsia="IRNazanin"/>
          <w:color w:val="111111"/>
          <w:sz w:val="28"/>
          <w:sz w:val="28"/>
          <w:szCs w:val="28"/>
          <w:rtl w:val="true"/>
          <w:lang w:bidi="fa-IR"/>
        </w:rPr>
        <w:t xml:space="preserve">وقول بکونه واجبا نفسیا تهیئیا وهو 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فی وجوب التعلّم للأحکام الشرعیة قبل البلوغ ، أو قبل وقت الواجب ، حتی یکون متهیّئا بایقاع الواجب صحیحا فی الوقت ، وهکذا الأمر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لا یکون الغسل واجبا إلاّ فی آخر الوقت الذی یصدق علیه النهی عرفا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بکونه واجبا شرعیا غیریا ، بحیث یستفاد من الأدلّة وجوبه کذلک ، أی قبل دخول الوقت الواجب ، فعلیه یکونو أیضا مستفادا من الدلیل مستقلاً لا من نفس دلیل وجوب ذی المقدّمة ، فعلیه یکون أیضا واجبا مضیّقا لا موسعا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الظاهر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الأصول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بأن یکون وجوبه وجوبا عقلیا عقلائیا ، إذ العقل والعقلاء إذا فهموا </w:t>
      </w:r>
    </w:p>
    <w:p>
      <w:pPr>
        <w:pStyle w:val="BookText"/>
        <w:rPr/>
      </w:pPr>
      <w:r>
        <w:rPr>
          <w:rFonts w:ascii="Amiri" w:hAnsi="Amiri" w:eastAsia="Amiri" w:cs="Amiri"/>
          <w:color w:val="111111"/>
          <w:sz w:val="28"/>
          <w:sz w:val="28"/>
          <w:szCs w:val="28"/>
          <w:rtl w:val="true"/>
          <w:lang w:bidi="ar-SA"/>
        </w:rPr>
        <w:t>ولصوم المستحاضة إذا غمس دمها القطنة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الملازمة بین ترکه فی ذلک وبین ترک الواجب وتفویته ، کما أوجبوا تحصیلاً لمصلحة الواجب اتیانه قبل الوقت ، وإنْ کان الفرض قصور دلیل وجوب الصوم عن شموله للإشکال المقدم ، وهو تقدم المعلوم علی علته ، فلا یبعد القول بأحد الوجهین الأخیرین ، لو لم نسلّم بما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ـ وهو أضعفها ـ بأن یکون العلم باتیان الواجب فی محلّه ، وعدم إمکان استدراکه إلاّ باتیانه قبله موجبا لصیرورته واجبا ، وهذا لا محصل له ، إلاّ أن یرجع إلی ما ذکرناه ، وهو غیر مرتبط بالعلم بذلک ،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المصنف هو الإطلاق من جهة السیلان وعدمه ، فیشمل کلامه المستحاضة الکثیرة والمتوسطة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غسل فیه قطعا ، هی القلیلة ، وهو مسلّم بین الفقهاء ، کما لا إشکال فی وجوبه فی الکثیرة ، بل قد ادّعی علیه الإجماع ، وإنّما الخلاف فی المتوسطة ، حیث أنّ الظاهر من کلام المحقّق وغیره هو الوجوب ، بل قد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الإجماع ، مع التصریح بالتعمیم ، بل علیه الفقهاء المتأخرین والمعاصرین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 الکلام وتحقیقه موکول إلی محلّه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استدل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صحیح علی بن مهزیار ـ حیث ورد فیه السؤال عمن ترک ما تعمل المستحاضة من الغسل لکلّ صلاتین ؟ فأجاب الإمام علیه‌السلام بقضاء الصلاة دون الصوم ، وعلّل بأنّ رسول اللّه صلی‌الله‌علیه‌و‌آله کان یأمر فاطمة والمؤمنات من نساءه بذلک</w:t>
      </w:r>
      <w:r>
        <w:rPr>
          <w:rStyle w:val="FootnoteAnchor"/>
          <w:rtl w:val="true"/>
        </w:rPr>
        <w:footnoteReference w:id="81"/>
      </w:r>
      <w:r>
        <w:rPr>
          <w:rFonts w:ascii="IRNazanin" w:hAnsi="IRNazanin" w:eastAsia="IRNazanin"/>
          <w:color w:val="111111"/>
          <w:sz w:val="28"/>
          <w:sz w:val="28"/>
          <w:szCs w:val="28"/>
          <w:rtl w:val="true"/>
          <w:lang w:bidi="fa-IR"/>
        </w:rPr>
        <w:t xml:space="preserve">ـ إنّما یکون مورد السؤال صورة الکثرة ، وساکت عن صورة </w:t>
      </w:r>
      <w:bookmarkStart w:id="49" w:name="pg13319_127972"/>
    </w:p>
    <w:p>
      <w:pPr>
        <w:pStyle w:val="BookText"/>
        <w:rPr/>
      </w:pPr>
      <w:bookmarkEnd w:id="49"/>
      <w:r>
        <w:rPr>
          <w:rFonts w:ascii="IRNazanin" w:hAnsi="IRNazanin" w:eastAsia="IRNazanin"/>
          <w:color w:val="111111"/>
          <w:sz w:val="28"/>
          <w:sz w:val="28"/>
          <w:szCs w:val="28"/>
          <w:rtl w:val="true"/>
          <w:lang w:bidi="fa-IR"/>
        </w:rPr>
        <w:t>والواجب من التیمّم ، ما کان لصلاةٍ واجبة عند تضییق وقتها ، وللجُنب فی أحد المسجدین لیخرج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50" w:name="__RefHeading___Toc2446950_2322387425"/>
      <w:bookmarkStart w:id="51" w:name="_Toc17"/>
      <w:bookmarkEnd w:id="50"/>
      <w:r>
        <w:rPr>
          <w:rtl w:val="true"/>
        </w:rPr>
        <w:t>التیمّم الواجب للغیر</w:t>
      </w:r>
      <w:bookmarkEnd w:id="51"/>
    </w:p>
    <w:p>
      <w:pPr>
        <w:pStyle w:val="BookText"/>
        <w:rPr/>
      </w:pPr>
      <w:r>
        <w:rPr>
          <w:rFonts w:ascii="IRNazanin" w:hAnsi="IRNazanin" w:eastAsia="IRNazanin"/>
          <w:color w:val="111111"/>
          <w:sz w:val="28"/>
          <w:sz w:val="28"/>
          <w:szCs w:val="28"/>
          <w:rtl w:val="true"/>
          <w:lang w:bidi="fa-IR"/>
        </w:rPr>
        <w:t xml:space="preserve">غیرها ، فلا ینافیه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لنا دلیل علی إثبات الحکم للمتوسطة ، فالمرجع هو الأصل ، لو لم یکن عندنا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یکون الإجماع المنقول ، أو الشهرة العظیمة ، موجبا لحصول الظنّ أو الاطمئنان بوجوب الغسل ، فلا یعتمد علی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یسع المقام أن یبحث أزید من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إشکال فی توقف صحّة الصوم علی غُسل الفجر ، وإن کان الغُسل بعد الفجر قبل الصلاة وکان سببه متقدِّما قبل الطلوع ، وهذا اتفاقی وکأنّه لا خلاف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توقّفه علی الأغسال الفجریة والنهاریة معا فمحل خلاف ، ذهب المشهور ـ کما 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علیه العلاّمة والشهید وجماعة ، ولکن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توقفه علی الفجر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توقّفه علی مطلق الأغسال من النهاریة واللیلیة المستقبلة ، وإن اقتضت إطلاقات کلامهم إلاّ أنّه صرح بعضهم علی خلافه ، فإثباته موکول إلی محلّه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إطلاق الماتن قدس‌سره یشمل تام افراد التیمّم للصلاة الواجبة ، سواء کان بدلاً عن الوضوء أو الغسل ، وسواء کان الغسل عن الجنابة ، أو الحیض أو النفاس ، أو المس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الثابتٌ ومجمعٌ علیه ، اجماعا محصلاً ومنقولاً من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خرج عن ظاهر کلامه الطواف ، ومس کتابة القرآن ، وقراءة العزائم انْ وجبا ، والصوم للغُسل خاصة ، کما صرح بالخروج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والده الفخر ، بل قد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للأخیر أیضأ ، لأنّه لابدّ له من نوع خاص من الطهارة ، فبدلیة التیمّم عنه تحتاج إلی دلیل خاص ، وحیث لم یکن فالمرجع الأصل ، بخلاف ما کان شرطه الطهارة المطلقة </w:t>
      </w:r>
      <w:bookmarkStart w:id="52" w:name="pg13319_127973"/>
    </w:p>
    <w:p>
      <w:pPr>
        <w:pStyle w:val="BookText"/>
        <w:rPr/>
      </w:pPr>
      <w:bookmarkEnd w:id="52"/>
      <w:r>
        <w:rPr>
          <w:rFonts w:ascii="IRNazanin" w:hAnsi="IRNazanin" w:eastAsia="IRNazanin"/>
          <w:color w:val="111111"/>
          <w:sz w:val="28"/>
          <w:sz w:val="28"/>
          <w:szCs w:val="28"/>
          <w:rtl w:val="true"/>
          <w:lang w:bidi="fa-IR"/>
        </w:rPr>
        <w:t xml:space="preserve">من الحدث الأکبر والأصغر ، فیصح بدلیته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الظاهر من کلام العلاّمة دعوی الرجوع إلی الأصل ، فیما لا دلیل بالخصوص للموارد المذکورة ، ولا تکون الأدلّة واردة إلاّ فی خصوص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الأقوی ـ کما علیه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وجماعة کثیرة من القدماء ، بل المتأخِّرین والمعاصرین ـ کون التیمّم بدلاً عن الطهارة المائیة مطلقا بجمیع أقسامها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ـ مضافا إلی ذهاب أکثر القدماء والمتأخِّرین ـ مشروعیة التیمّم لکل ما یجب له الطهارة المائیة ویبیحه عند تعذرها ، کما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والکرکی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اجماع فقهاء الإسلام ، وفیه نقل الإجماع عن الفاضل أیضا ، بل 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الشهرة ، وفی آخر منه أنّ علیه الأصحاب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عن استباحته للمسّ والتلاوة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والتیمّم غسل المضطر ووضوءه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المنجبر ضعفه بعمل الأصحاب ، حیث أنّ من یجب علیه شرط الطهارة المائیة مضطر ، فیدخل تحت العموم فی الخبر </w:t>
      </w:r>
      <w:r>
        <w:rPr>
          <w:rFonts w:eastAsia="IRNazanin" w:cs="IRNazanin"/>
          <w:color w:val="111111"/>
          <w:sz w:val="28"/>
          <w:szCs w:val="28"/>
          <w:rtl w:val="true"/>
          <w:lang w:bidi="fa-IR"/>
        </w:rPr>
        <w:t>.</w:t>
      </w:r>
    </w:p>
    <w:p>
      <w:pPr>
        <w:pStyle w:val="Heading2"/>
        <w:numPr>
          <w:ilvl w:val="1"/>
          <w:numId w:val="1"/>
        </w:numPr>
        <w:rPr/>
      </w:pPr>
      <w:bookmarkStart w:id="53" w:name="__RefHeading___Toc2446952_2322387425"/>
      <w:bookmarkStart w:id="54" w:name="_Toc18"/>
      <w:bookmarkEnd w:id="53"/>
      <w:r>
        <w:rPr>
          <w:rtl w:val="true"/>
        </w:rPr>
        <w:t>فی کون التیمّم بدلا عن الطهارة المائیّة</w:t>
      </w:r>
      <w:bookmarkEnd w:id="5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ومضافا إلی استفادة ذلک من الآیتین الواردتین فی ذلک ، الأولی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جُبُنا إلاّ عَابِری سَبیل حَتّی تَغْتَسِلُوا وإنْ کُنتُم مَرْضی أو عَلی سَفَرٍ أو جَاءَ أحدٌ مِنکُم مِنَ الغَائط أو لا مَسْتُمُ النِّساءَ فَلَمْ تَجِدوا ماءً فَتَیمّموا صَعِیدا طیّبا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أحد المعنیین ، وعلیه الخبر بکون المراد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الاجتیاز عن المسجد ، فلا یجوز إقامة الصلاة فیه إلاّ أن یکون متیمّما فیجوز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أولی منها من جهة الدلالة من حیث إشعار التعلیل بالطهارة ، وهی الآیة الثانی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جُنُباً فاطَّهروا وإنْ کُنتُم مَرْضی أو عَلی سَفَرٍ أو جَاءَ أحدٌ مِنکُم مِنَ الغَائط أو لا مَسْتُمُ النِّساءَ فَلَمْ تَجِدوا ماءً فَتَیمّموا صَعِیدا طیّبا فَامْسَحُوا بوجُوهِکُم وَأیدِیکُم منه ما یریدُ اللّه لیَجْعَلَ علَیْکُم مِنْ حَرَجٍ ولکن یُریدُ لیطَّهرکُم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تفید أنّ الطهارة فی حال الاضطرار لیس إلاّ التیمّم ، فلا یکون مورده وهو الصلاة فی کلتا الآیتین مخصصا ، فالعبرة بعموم التعلیل لا بخصوص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تفید الأخبار المستفیضة الواردة فی إثبات البدلیة للتیمّم عن الطهارة المائیة ، وکون التراب بمنزلة الماء ، وإنْ شئت تفصیل ذلک فانظر إلی خبر حمّاد بن عثمان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رجل لا یجد الماء یتیمم لکل 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بمنزلة الماء</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زرارة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یتیمّم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ذلک إلی أن یجد الماء</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السکونی عن الصادق علیه‌السلام عن جدّه رسول اللّه صلی‌الله‌علیه‌و‌آله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یکفیک الصَّعید عشر سنین</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وخبر زرارة فی حدیثٍ عن الباقر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التیمّم أحد الطهورین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محمّد بن مسلم ،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لمکان أنّه دخلها وهو علی طهر بتیمّم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محمّد بن مسلم أیضا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تجد ماءً وأردت التیمّم ، فأخّر التیمّم إلی آخر الوقت ، فإن فاتک الماء لم تفتک الأرض</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محمّد بن حمران عن جمیل بن دراج ، جمیعا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التراب طهورا ، کما جعل الماء طهورا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محمّد بن مسلم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 الماء هو رب الصعید ، فقد فعل أحد الطهورین</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تری دلالة الکلّ علی ما ادعیناه ، فیوجب حصول القطع ، ولا أقلّ من حصول الاطمئنان علی صحّة ما ادعیناه ، من کفایة التیمّم بدلا عن الماء ، فی کلّ ما یجب فیه الطهارة المائیة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دعوی الأولویة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فإنّه إذا کفی للصلاة التی هی من أعظم العبادات ، ففی غیرها یکون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ومضافا إلی ملاحظة الأخبار الواردة فی التیمّم لذوی الأعذار ، وکلّ ذلک یزیل التردّد عن الفقیه إن شاء اللّه ، فالمسألة واضحة وللّه الحمد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یظهر فرعان آخران وهما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المتن من إیجاب التیمّم للجنب فی أحد المسجدین ، لیخرج به ، لما قد عرفت من الأدلّة السابقة منضما إلی حصول الإجماع القطعی ، بل وعدم الخلاف ـ إلاّ عن ابن حمزة ، حیث حکم بالاستحباب علی وجوبه للمحتلم فی المسجدین ، بل مطلق الجنب فیهما ، کما علیه ظاهر المحقّق فی المتن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یُدعّی الإطلاق حتی لمن دخل جنبا عمدا أو سهوا فیهما ، مع کون حصول الجنابة فی غیرهما ، کما یظهر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المورد نص خاص ، فقد ورد الحکم المذکور فی صحیح ومرفوع أبی حمزة ،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الرجل نائما فی المسجد الحرام أو مسجد الرسول صلی‌الله‌علیه‌و‌آله فاحتلم ، فأصابته جنابة ، فلیتیمّم ولا یمر فی المسجد إلاّ متیمّما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یدلان علی وجوبه ولذلک ذکره المحقّق بالخصوص ، فلعلّه شاهد دلیلاً آخرا علی أنّه یجب التیمّم فی غیر الصلاة والجنب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عرفت ضعفه ، فإشکال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فی ذیل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المندوب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واردا خلافا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یحمله علی ما یکون واجبا بذاته وبالأصالة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المتن أیضا حیث قال بعد 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والمندوب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 عرفت من التحقیق الذی ذکرناه عموم البدلیة لکلّ ما یستحب له الطهارة المائیة ، وإنّه یمکن أن یجعل التیمّم موضوعه عند تعذرها ، إذ التراب بدل الماء وبمنزلته ، حتی فی الوضوء التجدیدی ، وما لا یکون رافعا للحدث کوضوء الحائض والجنب وغیرهما ، کما سیأتی تفصیله فی موضعه إن شاء اللّه </w:t>
      </w:r>
      <w:r>
        <w:rPr>
          <w:rFonts w:eastAsia="IRNazanin" w:cs="IRNazanin"/>
          <w:color w:val="111111"/>
          <w:sz w:val="28"/>
          <w:szCs w:val="28"/>
          <w:rtl w:val="true"/>
          <w:lang w:bidi="fa-IR"/>
        </w:rPr>
        <w:t xml:space="preserve">. </w:t>
      </w:r>
      <w:bookmarkStart w:id="55" w:name="pg13319_127977"/>
    </w:p>
    <w:p>
      <w:pPr>
        <w:pStyle w:val="BookText"/>
        <w:rPr/>
      </w:pPr>
      <w:bookmarkEnd w:id="55"/>
      <w:r>
        <w:rPr>
          <w:rFonts w:ascii="Amiri" w:hAnsi="Amiri" w:eastAsia="Amiri" w:cs="Amiri"/>
          <w:color w:val="111111"/>
          <w:sz w:val="28"/>
          <w:sz w:val="28"/>
          <w:szCs w:val="28"/>
          <w:rtl w:val="true"/>
          <w:lang w:bidi="ar-SA"/>
        </w:rPr>
        <w:t>وقد تجب الطهارة بنذر وشبهه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العهد والیمین ، ولابدّ من تحصیل الشرط المعتبر فی کلّ واحد منهما ، مثل الرجحان فی متعلّق النذر وأمثال ذلک ، فحینئذ لا بأس بالإشارة إلی بعض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المتفرعة علی هذه المسألة ، 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طهارة غیر مشروعة ، فلا یصح کالطهارة المتکررة لغسل الجنابة ، أو قصد الوضوء معه لا بقصد التجدیدی ، إنْ قلنا بجواز الوضوء مع حصول الطهارة بغسل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مشکل فلا یجوز مطلقا أو التیمّم مع عدم تعذّر الطهارة المائیة وأمثال ذلک </w:t>
      </w:r>
      <w:r>
        <w:rPr>
          <w:rFonts w:eastAsia="IRNazanin" w:cs="IRNazanin"/>
          <w:color w:val="111111"/>
          <w:sz w:val="28"/>
          <w:szCs w:val="28"/>
          <w:rtl w:val="true"/>
          <w:lang w:bidi="fa-IR"/>
        </w:rPr>
        <w:t>.</w:t>
      </w:r>
    </w:p>
    <w:p>
      <w:pPr>
        <w:pStyle w:val="Heading2"/>
        <w:numPr>
          <w:ilvl w:val="1"/>
          <w:numId w:val="1"/>
        </w:numPr>
        <w:rPr/>
      </w:pPr>
      <w:bookmarkStart w:id="56" w:name="__RefHeading___Toc2446954_2322387425"/>
      <w:bookmarkStart w:id="57" w:name="_Toc19"/>
      <w:bookmarkEnd w:id="56"/>
      <w:r>
        <w:rPr>
          <w:rtl w:val="true"/>
        </w:rPr>
        <w:t>فروع تتعلّق بوجوب الطهارة بالنذر و شبهه</w:t>
      </w:r>
      <w:bookmarkEnd w:id="57"/>
    </w:p>
    <w:p>
      <w:pPr>
        <w:pStyle w:val="BookText"/>
        <w:rPr/>
      </w:pPr>
      <w:r>
        <w:rPr>
          <w:rFonts w:ascii="IRNazanin" w:hAnsi="IRNazanin" w:eastAsia="IRNazanin"/>
          <w:color w:val="111111"/>
          <w:sz w:val="28"/>
          <w:sz w:val="28"/>
          <w:szCs w:val="28"/>
          <w:rtl w:val="true"/>
          <w:lang w:bidi="fa-IR"/>
        </w:rPr>
        <w:t xml:space="preserve">ووجه البطلان واضح ، إذ یعدّ فاقدا لشرط النذر وهو رجحان المتعلّق ، لأنّ الطهارة فیما ذکرنا من الأمثلة محرّمة بالحرمة التشریعیة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یقصد فی نذره إتیان صورة ذلک لینعقد ، وتظهر ثمرته فی ثبوت الکفارة لدی المخالفة ، لأنّه لا یخلو عن إشکال ، لأنّ المعتبر فی النذر إحراز رجحان المتعلق ، لا عدم إحراز المرجوحیة حتی یجتمع مع الشک فی الرجحان أیضا ، ففی الفرض لو لم نقل بعدم رجحانه قطعا ، فلا أقل من الشکّ ، فدعوی القطع براجحیة إتیان الصورة بلا قصدٍ لأحد الأمور الواقعیة تکون عهدتها علی مدعیها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أطلق النذر للطهارة ، ولم یعین فردا منها ، فالظاهر صحّة إتیان أحدهما ، أی الأمور الثلاثة لو لم یکن للاطلاق حینئذٍ منصرفا إلی أحدها بخصوصه ، کما لا صحّة لدعواه للوضوء ، بلا فرق فی ذلک بین ثبوت الحقیقة الشرعیة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غایته عند ثبوتها لا یبعد أن یحمل علیها ، لولا انصرافها إلی غیرها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واستشکل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فیصورة عدم الانصراف ، وعدم قصد عموم </w:t>
      </w:r>
    </w:p>
    <w:p>
      <w:pPr>
        <w:pStyle w:val="BookText"/>
        <w:rPr/>
      </w:pPr>
      <w:r>
        <w:rPr>
          <w:rFonts w:ascii="IRNazanin" w:hAnsi="IRNazanin" w:eastAsia="IRNazanin"/>
          <w:color w:val="111111"/>
          <w:sz w:val="28"/>
          <w:sz w:val="28"/>
          <w:szCs w:val="28"/>
          <w:rtl w:val="true"/>
          <w:lang w:bidi="fa-IR"/>
        </w:rPr>
        <w:t xml:space="preserve">الاشتراک ، والقول 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لفظی ، بعد ذکر احتمال الصحّة والتخییر فی انتخاب أحد الأفراد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لکنا لم نعرف للاشکال وجها ، فأیُّ فرقٍ بین أخذ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مشترکا لفظیا ، وبین أخذ لفظ کان له ثلاثة أفراد حقیقةً عند الشرع ، کما لو نذر الإتیان بکفارة افطار صوم شهر رمضان ، وقلنا بعدم القرینة بین أفرادها ، وکونه مخیرا بینها ، فلا إشکال فی تخییره بین أفراد حقیقة واحدة کعتق رقبة مثلاً بین افرادها ، فالأقوی الصحّة والتخییر بین الأفراد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التمسّک بعموم وجوب الوفاء بالنذر فی رفع شرطیة التعیین ، ولو فی الجملة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یذهب علیک أنّ النذر من جهة سعة وقت الوفاء وضیقه منوط بکیفیّة نذر الناذر ، فإنْ ضیقه بوقت خاص یُضیّق ، وإلاّ فمطلق ویکون ممتثلاً فی أی وقت أتی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لابدّ أن یجعل وقتا یکون قادرا للامتثال فیه ، فلو لم یکن کذلک ، بأن جعله فی وقت یمتنع الامتثال فیه شرعا ، مع العلم بذلک ، فلا ینعقد أصلاّ ، کما لو نذر إتیان الطهارة الشرعیة الرافعة للحدث ـ مثل غسل الحیض فی حال عدم انقطاع دم الحیض ـ لما عرفت من عدم صحّته للتشریع المحرم ، فإن لم یعلم ، ثمّ ظهر عدم تمکنه ، کشف عن فساده ، لانکشاف عدم القدرة ، المعتبرة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قادرا لتحصلیها فی ذلک الوقت مثلاً مع الواسطة ، کما لو نذر الطهارة الرافعة للحدث فی ساعة کذا ، وکان متطهّرا ، فهل یجب علیه نقضها وتحصیل الطهارة المنذورة أم لا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العروة فی مسألة الأولی من أقسام الوضوء المنذور ، حَکَم بوجوب النقض أوّلاً ، ثمّ أشکل وتأمّل فی صحّة إطلاقه ، ولعلّه کان من جهة أنّه تارةً یقصد بذلک تحصیل الطهارة ، مثل الوضوء الرافع لکل صلاة إنْ کان محدثا ، </w:t>
      </w:r>
    </w:p>
    <w:p>
      <w:pPr>
        <w:pStyle w:val="BookText"/>
        <w:rPr/>
      </w:pPr>
      <w:r>
        <w:rPr>
          <w:rFonts w:ascii="IRNazanin" w:hAnsi="IRNazanin" w:eastAsia="IRNazanin"/>
          <w:color w:val="111111"/>
          <w:sz w:val="28"/>
          <w:sz w:val="28"/>
          <w:szCs w:val="28"/>
          <w:rtl w:val="true"/>
          <w:lang w:bidi="fa-IR"/>
        </w:rPr>
        <w:t xml:space="preserve">فلازمه أن یکون من قبیل الاستطاعة للحج من الواجب المشروط ، أی کان وجوبه مشروطا بتحقق الحدث ، فلا یجب تحصیله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أُخذ علی نحو الواجب المطلق ، بحیث یشمل ما لو کان متطهّرا ، فالحکم بالصحة حینئذٍ مشکل ، لعدم الرجحان فی نقضها ، وإن کان أصل الطهارة بعد النقض راجحا إلاّ أنّه حیث کان المنذور ملازما حینئذ لإیجاد أمر غیر راجح ، فصحّته مشکل ، کما علیه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والبروجردی قدس‌سره وغیرهم ، کما هو الحال بالنسبة إلی من نذر التیمّم کذلک ، لا یکون موجبا لوجوب إراقة الماء حتی یتعذّر فیصحّ التیمّم ، أو نذر الغُسل للجنابة ، فإنّه لا یجب علیه اجناب نفسه حتی یغتسل ، 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وضوءا تجدیدیا لکلّ صلاة فریضة وجب ، ویلزم الکفارة فقط عند المخالفة ، لا بطلان الصلاة ، لأنّ المفروض وجود الطهارة المبیحة بالطهارة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یشکل وجوب الوضوء ثانیا ، فیما لو صلّی هذه الصلاة ثانیةً بالجماعة ، لأنّ المفروض تحقّق ما هو الفریضة فی الوقت مع الوضوء التجدیدی النذری ، فلا تتکرّر ، بلا فرق بین أن تکون الصلاة المعادة مستحبّة والأولی فریضة ، أو تکون أحدهما لا بعینها 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احتمل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الوضوء للجماعة أیضا ، علی الفرض الثانی ، لأنّها صارت فریضة ، ولو من جهة کونها وسیلة لتحصیل ما هو الواقع المردد فی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استظهرنا من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یختار أحبهما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الثانیة فریضة احتسابا لا الأولی ، فلا إشکال حینئذٍ فی وجوب وضوء آخر لها أیضا لکونها فریضة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یشمل صورة النذر للطهارة ، حتی مثل الوضوء </w:t>
      </w:r>
    </w:p>
    <w:p>
      <w:pPr>
        <w:pStyle w:val="BookText"/>
        <w:rPr/>
      </w:pPr>
      <w:r>
        <w:rPr>
          <w:rFonts w:ascii="IRNazanin" w:hAnsi="IRNazanin" w:eastAsia="IRNazanin"/>
          <w:color w:val="111111"/>
          <w:sz w:val="28"/>
          <w:sz w:val="28"/>
          <w:szCs w:val="28"/>
          <w:rtl w:val="true"/>
          <w:lang w:bidi="fa-IR"/>
        </w:rPr>
        <w:t xml:space="preserve">الصوری ، کوضوء الجُنب والحائض ، ثمّ احتمل العدم وقوّاه ، أمّا من جهة کون الوضوء حقیقة فی غیره ، أو للانصراف إلی غیره ، وإن کان حقیقة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الحقّ عدم الأجزاء بالصوری فی مطلق الطهارات ، لو لم یقصد الناذر عمومیته لمثله ، وذلک للانصراف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الظاهر عدم الاجتزاء عند الإطلاق بالطهارة المنذورة بالتجدیدی من الوضوء ، بواسطة انصراف الإطلاق إلی المحصل رفع الحدث لا التجدیدی وإن اخترنا سابقا صدق الطهارة بالنسبة إلی کلّ من التجدیدی والصور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المقام فروع اُخری متناسبة مع إعادة الصلاة وتکرارها قد ذکرها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تبعا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ترکناها ووکلنا بحثها إلی محلّها إن شاء اللّه تعالی </w:t>
      </w:r>
      <w:r>
        <w:rPr>
          <w:rFonts w:eastAsia="IRNazanin" w:cs="IRNazanin"/>
          <w:color w:val="111111"/>
          <w:sz w:val="28"/>
          <w:szCs w:val="28"/>
          <w:rtl w:val="true"/>
          <w:lang w:bidi="fa-IR"/>
        </w:rPr>
        <w:t>.</w:t>
      </w:r>
      <w:bookmarkStart w:id="58" w:name="pg13319_127981"/>
    </w:p>
    <w:p>
      <w:pPr>
        <w:pStyle w:val="Heading2"/>
        <w:numPr>
          <w:ilvl w:val="1"/>
          <w:numId w:val="1"/>
        </w:numPr>
        <w:rPr/>
      </w:pPr>
      <w:bookmarkStart w:id="59" w:name="__RefHeading___Toc2446956_2322387425"/>
      <w:bookmarkStart w:id="60" w:name="_Toc20"/>
      <w:bookmarkEnd w:id="58"/>
      <w:bookmarkEnd w:id="59"/>
      <w:r>
        <w:rPr>
          <w:rtl w:val="true"/>
        </w:rPr>
        <w:t>تعریف الماء المطلق و المضاف</w:t>
      </w:r>
      <w:bookmarkEnd w:id="60"/>
    </w:p>
    <w:p>
      <w:pPr>
        <w:pStyle w:val="BookText"/>
        <w:rPr/>
      </w:pPr>
      <w:r>
        <w:rPr>
          <w:rFonts w:ascii="IRNazanin" w:hAnsi="IRNazanin" w:eastAsia="IRNazanin"/>
          <w:color w:val="111111"/>
          <w:sz w:val="28"/>
          <w:sz w:val="28"/>
          <w:szCs w:val="28"/>
          <w:rtl w:val="true"/>
          <w:lang w:bidi="fa-IR"/>
        </w:rPr>
        <w:t>البحث فی المیاه</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أبحاث هذا الکتاب یعتمد علی أربعة أرکان ، والأربعة المذکورة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 والأحکام ، والعقود ، والإیقاعات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الحصر هو أنّ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تکون من الضروریة الدینیة ، أو من الدنیویة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 یحتاج فی تحقیقه إلی الصیغة واللفظ ، أو یحتاج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الأحکام من الحدود والدیات والقصاص والمیراث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یحتاج إلی الصیغة من الطرفین ، فهو العقود کالبیع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ما یکفی من طرف واحد فهو الایقاعات ، کالطلاق والعتاق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وجمیع أبحاث الفقه ینقسم إلی هذه الأقسام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بنی المصنّف کتابه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عرفت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قدس‌سره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المیاه ، وفیه أطراف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المطلق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یستحق إطلاق اسم الماء علیه من غیر إضافة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الماء المطلق و المضاف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لما کان الماء منشأ حیاة کلّ شیء حیث یعدّ الماء أصل کلّ شیء کما أشیر إلیه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کُلّ شیء حَیّ أفلا یؤمنون</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أنّه منشأ لتحقق الحیاة فی العبادة إذا کانت مصبوغة بصبغة زبانیة ، أی منضّمة إلی قصد القربة إلی اللّه ، ومنه یحصل التطهر عن جمیع الرذائل الظاهریة والباطنیة ، قدّم المصنّف بحثه علی سائر المباحث ، وجعل بحثه فیه من جهات متعدِّدة وأطراف عدیدة ، ولذلک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أطراف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المطلق ، وقد عرّفه بما عرفت ، وأورد علیه بشمول التعریف ما یوجب الدور ، لأنّ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لفظ الإطلاق الموجود فی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المقصود تعریفه ، ومعلوم أنّ معرفة الشیء إذا کان متوقِّفا علی معرفة الآخر فإنّه یوجب الدور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عنه بأنّ مقصود المصنّف مجرّد کشف معنی الاسم ، وإبدال اللفظ المجهول بلفظ معلوم فلا دور ، ولعلّه أراد بیان أنّه لیس بتعریف حقیقی حتی یرد علیه ذلک بل هو شرح للاسم ، لأنّه من أوضح المفاهیم العرفیة ، ولا یحتاج إلی البیان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الإطلاق لیس مأخوذا فی حقیقة تعریفه ، بل أخذ ذلک لذکر الامتیاز عمّا یشابه ذلک فی الاستعمالات ، وأراد من ذلک تعیین ما هو المقصود منه ، فلا محیص عن الاستفادة من قبیل هذه الألفاظ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لا یخفی علیک أنّ الإضافة الملحقة بلفظ الماء متفاوتة ، لأنّ المضاف قد یکون معتصرا من الأجسام ، کماء الرمّان والعنب وأمثال ذلک ، أی فی الحقیقة لیس بماء ، بل یصح سلبه عنه عند العرف ، ولذلک لا یستعمل إلاّ مع الإضافة ، بحیث لو ذُکر لفظ الماء بلا ذکر جهة الإضافة ، کما 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واُرید منه ذلک حقیقة ، لخطّاءه أهل العرف واللغة لأنّه خارج عنه حقیقة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یصح إطلاق لفظ الماء علیه بنوع من العنایة ، کأن یرید من الماء ما یکون مائعا سائلاً رقیقا ، وبه یستعمل علیه بما لا یصح استعماله علی الدهن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ممتزجا کالماء الذی صار مالحا بالملح وموحلاً بالتراب ، وأمثال ذلک ، حیث أنّه فی الحقیقة ماء ، إلاّ أنّه یمکن أن یبلغ فی زیادة إضافته إلی مرتبة لا یصدق علیه ذلک العنوان ، ومن هنا یظهر ویتحقّق الفرد المشکوک من المصادیق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تکون الإضافة غیر داخلة فی حقیقة الماء ، بل تکون من الأمور الخارجیة والممیزة عن أنواع الماء وأقسامه ، باعتبار ما یؤخذ منه ویضاف إلیه ، کاضافته إلی البحر والبئر وأمثال ذلک ، فلا إشکال فی إطلاق اللفظ علی هذا القسم من الإضافة حیث أنّه ماء مطلق حیقیة ، بخلاف الإضافة الموجودة فی السابقین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جعل المتصاعد من الابخرة من أفراد الماء المضاف ، قبل تبدل البخار إلی المقطر ، حیث یصیر ماءاً ـ إنْ کان بخارا ـ أو غیره ان کان من غیره ـ کالبول وأمثاله ـ کما عن الآملی قدس‌سره فلا یخلو من إشکال ، إذا العرف لا یساعده ، کما اعترف به أیضا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فالماء حقیقة عبارة عمّا لا یحتاج إلی انضمام قید إلیه ، بل کان استعماله بلا زیادة شیء ، مفهوما عند العرف ومتبادرا منه افراده ، وهو واضح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إطلاق الماء علی قسمیه من المطلق والمضاف بنحو الحقیقة علی نحو القدر المشترک المعنوی بإطلاق ، لا یخلو عن </w:t>
      </w:r>
      <w:bookmarkStart w:id="61" w:name="pg13319_127984"/>
    </w:p>
    <w:p>
      <w:pPr>
        <w:pStyle w:val="BookText"/>
        <w:rPr/>
      </w:pPr>
      <w:bookmarkEnd w:id="61"/>
      <w:r>
        <w:rPr>
          <w:rFonts w:ascii="IRNazanin" w:hAnsi="IRNazanin" w:eastAsia="IRNazanin"/>
          <w:color w:val="111111"/>
          <w:sz w:val="28"/>
          <w:sz w:val="28"/>
          <w:szCs w:val="28"/>
          <w:rtl w:val="true"/>
          <w:lang w:bidi="fa-IR"/>
        </w:rPr>
        <w:t>وکله طاهرٌ مزیلٌ للحدث والخبث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 ، لما قد عرفت من التفصیل فی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ما یکون من قبیل القسم الثالث منه ، أو بعض أفراد القسم الثانی ، فهو صحیح ، إذ لیس إلاّ نفس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 ذکرناه إنّما یکون فیما لو علم صدق عنوان الماء ومفهومه علیه وعلم أیضا أنّه مصداقه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شک ، ففی الأوّل لو کان منشأ الشک عروض عارضٍ خارجی علیه ، مع صدق العنوان علیه قطعا قبل العروض ، فإن أجرینا الاستصحاب فی مثل تلک الالفاظ العرفیة ، فلا إشکال فی جریانه والحکم بترتّب الآثار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الشک فی المصداق ، أی فی الشبهة الموضوعیة لا المفهومیة ، بلا فرق فی کون الحالة السابقة أمرا وجودیا ـ کما عرفت ـ أو عدمیا أی عدم المائیة </w:t>
      </w:r>
      <w:r>
        <w:rPr>
          <w:rFonts w:eastAsia="IRNazanin" w:cs="IRNazanin"/>
          <w:color w:val="111111"/>
          <w:sz w:val="28"/>
          <w:szCs w:val="28"/>
          <w:rtl w:val="true"/>
          <w:lang w:bidi="fa-IR"/>
        </w:rPr>
        <w:t>.</w:t>
      </w:r>
    </w:p>
    <w:p>
      <w:pPr>
        <w:pStyle w:val="Heading2"/>
        <w:numPr>
          <w:ilvl w:val="1"/>
          <w:numId w:val="1"/>
        </w:numPr>
        <w:rPr/>
      </w:pPr>
      <w:bookmarkStart w:id="62" w:name="__RefHeading___Toc2446958_2322387425"/>
      <w:bookmarkStart w:id="63" w:name="_Toc21"/>
      <w:bookmarkEnd w:id="62"/>
      <w:r>
        <w:rPr>
          <w:rtl w:val="true"/>
        </w:rPr>
        <w:t>الماء طاهر و مطّهر</w:t>
      </w:r>
      <w:bookmarkEnd w:id="63"/>
    </w:p>
    <w:p>
      <w:pPr>
        <w:pStyle w:val="BookText"/>
        <w:rPr/>
      </w:pPr>
      <w:r>
        <w:rPr>
          <w:rFonts w:ascii="IRNazanin" w:hAnsi="IRNazanin" w:eastAsia="IRNazanin"/>
          <w:color w:val="111111"/>
          <w:sz w:val="28"/>
          <w:sz w:val="28"/>
          <w:szCs w:val="28"/>
          <w:rtl w:val="true"/>
          <w:lang w:bidi="fa-IR"/>
        </w:rPr>
        <w:t xml:space="preserve">وأما ان لم یکن مقطوعا سابقا أو کان ولم نقل بجریان الاستصحاب فیه ، فحینئذ فما لم یشترط فی جواز استعماله إحراز عنوان المائیة فیجوز مثل استعماله للشرب مثلاً وأمثال ذلک ، لاصالة البرائة ، وهی جاریة فی کلا قسمی الشک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أخذ إحراز العنوان شرطا ، کان مقتضی الأصل هو أصالة الاشتغال کما لا یخفی ، ویتوافق هذا الأصل مع استصحاب بقاء الحدث والخبث الذی کان شرط زواله هو التطهیر بالماء المعلوم أنّه ماء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کون الماء طاهرا ومطهِّرا ، فیدلّ علیه الأدلّة الأربعة من الکتاب والسنة والإجماع والعقل ، بل هو من الضروریات فی الدِّین من تلک الجهة ، ومن مطهریته للغیر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مذهب سعید بن المسیب حیث لم یجوّز الوضوء بماء البحر ، لکونه إنکارا للضرورة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الإجماع بکلا قسمیه </w:t>
      </w:r>
    </w:p>
    <w:p>
      <w:pPr>
        <w:pStyle w:val="BookText"/>
        <w:rPr/>
      </w:pPr>
      <w:r>
        <w:rPr>
          <w:rFonts w:ascii="IRNazanin" w:hAnsi="IRNazanin" w:eastAsia="IRNazanin"/>
          <w:color w:val="111111"/>
          <w:sz w:val="28"/>
          <w:sz w:val="28"/>
          <w:szCs w:val="28"/>
          <w:rtl w:val="true"/>
          <w:lang w:bidi="fa-IR"/>
        </w:rPr>
        <w:t xml:space="preserve">من المحصّل والمنقول موجودٌ فی المقام ، بل لم نعرف مخالفا فیه إلاّ عمّن لا یعبأ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حینئذ دلالة الکتاب والسنة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فالآیتان ، الاُولی منهما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یُغشّیکُمُ النُّعاسُ أمَنةً وَیُنزّل علیکم مِنَ السَّماء ماءً لُیطهرکم به وَیُذهب عَنکم رِجْز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عرفت فی تفسیرها من الاحتمالین فی أوائل بحث الطهارة ، وعلمت أن المراد من التطهیر ، إمّا خصوص الطهارة من الخبث ، والمراد من الرجز هو الحدث ، أو کان المراد من التطهیر هو ما یشمل الخبث والحدث کلاهما ، وکان المراد من الرجز هو الوسوسة الشیطانیة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تقدیر ، إذا ثبت مطهریة الماء للآخر ـ خبثا أو هو مع الحدث فإنّه یثبت طهارته بالملازمة العرفیة ، من جهة أنّ فاقد الشیء کیف یکون معطیا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بالملازمة الشرعیة المستفادة من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خصوصیة المورد من جهة نزول الآیة أثناء غزوة بدر ، أو فی کونه فی خصوص المطر ، ساقطة بالاجماع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دعوی کون المراد من السماء بلحاظ أنّه کان جمیع الماء من السماء ، کما تری ذلک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مِنَ السَّماء ماءُ بقدر فأسکناه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مِنَ السَّماء ماء طهورا</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ودلالتها علی المقصود موقوفة علی معرفة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فعول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w:t>
      </w:r>
      <w:bookmarkStart w:id="64" w:name="pg13319_127986"/>
    </w:p>
    <w:p>
      <w:pPr>
        <w:pStyle w:val="BookText"/>
        <w:rPr/>
      </w:pPr>
      <w:bookmarkEnd w:id="64"/>
      <w:r>
        <w:rPr>
          <w:rFonts w:ascii="IRNazanin" w:hAnsi="IRNazanin" w:eastAsia="IRNazanin"/>
          <w:color w:val="111111"/>
          <w:sz w:val="28"/>
          <w:sz w:val="28"/>
          <w:szCs w:val="28"/>
          <w:rtl w:val="true"/>
          <w:lang w:bidi="fa-IR"/>
        </w:rPr>
        <w:t xml:space="preserve">الصیغة من جهة التصور والاحتمال علی أربعة صور ، وذهب إلی کل منها ذاهب فی الجملة </w:t>
      </w:r>
      <w:r>
        <w:rPr>
          <w:rFonts w:eastAsia="IRNazanin" w:cs="IRNazanin"/>
          <w:color w:val="111111"/>
          <w:sz w:val="28"/>
          <w:szCs w:val="28"/>
          <w:rtl w:val="true"/>
          <w:lang w:bidi="fa-IR"/>
        </w:rPr>
        <w:t>:</w:t>
      </w:r>
    </w:p>
    <w:p>
      <w:pPr>
        <w:pStyle w:val="Heading2"/>
        <w:numPr>
          <w:ilvl w:val="1"/>
          <w:numId w:val="1"/>
        </w:numPr>
        <w:rPr/>
      </w:pPr>
      <w:bookmarkStart w:id="65" w:name="__RefHeading___Toc2446960_2322387425"/>
      <w:bookmarkStart w:id="66" w:name="_Toc22"/>
      <w:bookmarkEnd w:id="65"/>
      <w:r>
        <w:rPr>
          <w:rtl w:val="true"/>
        </w:rPr>
        <w:t>دلالة الکتاب علی أنّ الماء طاهر و مطهّر</w:t>
      </w:r>
      <w:bookmarkEnd w:id="66"/>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الطاهر ، إذ الطاهر غیر متعد ، والطهور کذلک وعلیه عدّة من اللغویین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المصدر ، فهو یدعی من جهة کیفیة حرکة مادته بفتح الطاء وآخر بضمه ، بل قد قیل بأن المصدر لا یکون إلاّ بالثانی ، کما أن اسم الآلة یکون بالأول ، فیکون حینئذ حمل الطهور علی الماء نظیر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کثرة المبالغة فی طهارته ، فیکون حملاً ادعائیا أو مجازیا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مردود بعدم وجود حمل هاهنا ، بل جیء به علی نحو الوصفیة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طهورا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بمعنی 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کالغفور والودود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قد یدعی بأن الطهارة أیضا من المفاهیم المشککة ، وتکون فیه الشدة والضعف کما ادعاه بعض ، ومثّل له بالوضوء بالماء المشمس والآجن ، حیث یکون مکروها ، بخلاف الماء المطلق البارد الغیر الموصوف بذلک ، وإن کان مثاله لا یخلو عن إشکال ، فیکون معنی المبالغة حینئذٍ متصورة فیه من جهة شدّة الطهارة وزیادتها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یدعی أنّها تکون مثل الملکیة والزوجیة من الأحکام الوضعیة حیث لا تتصور فیها الزیادة والنقیصة ، بل أمرها دائر بین الوجود والعدم کما هو الأقوی عندنا ، فحینئذ لا معنی للمبالغة إلاّ من جهة التکرار فی مطهریته للأشیاء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وصحّة الاستعمال کذلک فی معنی المبالغة لا یخلو عن مسامحة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استعمل لفظ المبالغة فی الآیة</w:t>
      </w:r>
      <w:r>
        <w:rPr>
          <w:rStyle w:val="FootnoteAnchor"/>
          <w:rtl w:val="true"/>
        </w:rPr>
        <w:footnoteReference w:id="97"/>
      </w:r>
      <w:r>
        <w:rPr>
          <w:rFonts w:ascii="IRNazanin" w:hAnsi="IRNazanin" w:eastAsia="IRNazanin"/>
          <w:color w:val="111111"/>
          <w:sz w:val="28"/>
          <w:sz w:val="28"/>
          <w:szCs w:val="28"/>
          <w:rtl w:val="true"/>
          <w:lang w:bidi="fa-IR"/>
        </w:rPr>
        <w:t xml:space="preserve">، بصورة أطهر ، حیث أنّه ظاهر فی </w:t>
      </w:r>
      <w:bookmarkStart w:id="67" w:name="pg13319_127987"/>
    </w:p>
    <w:p>
      <w:pPr>
        <w:pStyle w:val="BookText"/>
        <w:rPr/>
      </w:pPr>
      <w:bookmarkEnd w:id="67"/>
      <w:r>
        <w:rPr>
          <w:rFonts w:ascii="IRNazanin" w:hAnsi="IRNazanin" w:eastAsia="IRNazanin"/>
          <w:color w:val="111111"/>
          <w:sz w:val="28"/>
          <w:sz w:val="28"/>
          <w:szCs w:val="28"/>
          <w:rtl w:val="true"/>
          <w:lang w:bidi="fa-IR"/>
        </w:rPr>
        <w:t xml:space="preserve">وجود المراتب فیه ، لکنّه وارد بالنسبة إلی حال القلب والروح لا الطهارة بلحاظ الحدث والخبث ، فراجع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بمعنی اسم الالة کفطور وسحور ، أی آلة ما یفطر ویسحر به ، فهاهنا آلة الطهارة ، کما ورد ذلک فی اللّغة أیضا ، وانْ أردت تفصیلها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Heading2"/>
        <w:numPr>
          <w:ilvl w:val="1"/>
          <w:numId w:val="1"/>
        </w:numPr>
        <w:rPr/>
      </w:pPr>
      <w:bookmarkStart w:id="68" w:name="__RefHeading___Toc2446962_2322387425"/>
      <w:bookmarkStart w:id="69" w:name="_Toc23"/>
      <w:bookmarkEnd w:id="68"/>
      <w:r>
        <w:rPr>
          <w:rtl w:val="true"/>
        </w:rPr>
        <w:t>دلالة السنّة علی أنّ الماء طاهر و مطهّر</w:t>
      </w:r>
      <w:bookmarkEnd w:id="69"/>
    </w:p>
    <w:p>
      <w:pPr>
        <w:pStyle w:val="BookText"/>
        <w:rPr/>
      </w:pPr>
      <w:r>
        <w:rPr>
          <w:rFonts w:ascii="IRNazanin" w:hAnsi="IRNazanin" w:eastAsia="IRNazanin"/>
          <w:color w:val="111111"/>
          <w:sz w:val="28"/>
          <w:sz w:val="28"/>
          <w:szCs w:val="28"/>
          <w:rtl w:val="true"/>
          <w:lang w:bidi="fa-IR"/>
        </w:rPr>
        <w:t xml:space="preserve">والذی یختلج بالبال واللّه عالم بحقیقة الحال ، 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اللفظ استعمل فی الآیة الثانیة فی أحد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أن یکون بالمعنی الأوّل ، أی أنزلنا من السماء ماء طاهرا ، بلا نظر إلی کونه مطهرا ، وتکون الآیة حینئذ فی مقام الامتنان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ینافی ما ذکرنا ، لأنّ فی طهارة الماء أیضا امتنانا ، کما یشهد بذلک الدعاء الوراد فی حق من شاهد ماءً لتحصیل الوضوء یستحب أن یقرأ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الماء طَهُورا ولم یجعله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یحتمل أن یکون العطف تفسیریا وتوضیحیا لما سبق ، أی جعل الماء طاهرا غیر 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المطهریة فی هذا اللفظ علی هذا المعنی لا یخلو عن تعسف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الماء مطهرا أیضا فیستفاد من الآیة الأولی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مِنَ السّماء ماءً لِیُطهرکم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 هذا الاحتمال ، یکون المتحقق بانضمام الآیتین معا ، هو إثبات کون الماء طاهرا فی نفسه ومطهرا لغیره ، مضافا إلی ما عرفت من ثبوت الملازمة العرفیة أو الشرعیة فی إثبات الأمرین فی نفس الآیة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نقول بأنّ الأخبار الکثیرة وردت فی استعمال الطهور فی الشرع بمعنی المطهریة للغیر أیضا ، وبأنه مجاز منقول شرعی ، ونذکر لذلک بعض ما یدل علیه من الأخبار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النبوی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لی الأرضُ مسجدا وطهورا ، وأیّما </w:t>
      </w:r>
      <w:bookmarkStart w:id="70" w:name="pg13319_127988"/>
    </w:p>
    <w:p>
      <w:pPr>
        <w:pStyle w:val="BookText"/>
        <w:rPr/>
      </w:pPr>
      <w:bookmarkEnd w:id="70"/>
      <w:r>
        <w:rPr>
          <w:rFonts w:ascii="Amiri" w:hAnsi="Amiri" w:eastAsia="Amiri" w:cs="Amiri"/>
          <w:color w:val="111111"/>
          <w:sz w:val="28"/>
          <w:sz w:val="28"/>
          <w:szCs w:val="28"/>
          <w:rtl w:val="true"/>
          <w:lang w:bidi="ar-SA"/>
        </w:rPr>
        <w:t>رجل مِنْ اُمتی أراد الصلاة فلم یجد ماءً ووجد الأرض لقد جُعِلتْ له مسجدا وطهورا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 فانّه طهورٌ</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بنو إسرائیل إذا أصابتهم قطرة من بول قرضوا لحومهم بالمقاریض ، وقد وسّع اللّه علیهم بماءٍ من السماء والأرض ، وجعل لکم الماء طهورا</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وبناء علی ذلک یمکن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وَسَقاهُم رَبّهم شَرابا طهورا </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هو الطاهر ، لا بمعنی المنظف ، بالتأویل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بأنّ أهل الجنة یشربون الماء والشراب ، فیخرج بذلک عرقا من مسام أبدانهم دفعا لما أکلوا ، فإنّ هذا أبعد ما قد یخطر إلیه ذهن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الواقع ، أی آل الطهارة ، أی ما یتطهّر به ، کما قوّاه 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یظهر تسلیمه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الاحتمالین الذی اختارهما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والإشکال فیه أنّه قد ورد وصفا للماء والشراب فی الآیتین ، والحال أنّ اسم الآلة یکون جامدا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الجمود علی اللفظ فیما لم یکن نفس اللفظ مسوقا لحال الوصفیة بخلاف ما نحن فیه ، یقتضی ذلک أی تکون بحالة الوصفیة آلة ، أی جعلنا الماء ما یتطهّر به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2446964_2322387425"/>
      <w:bookmarkStart w:id="72" w:name="_Toc24"/>
      <w:bookmarkEnd w:id="71"/>
      <w:r>
        <w:rPr>
          <w:rtl w:val="true"/>
        </w:rPr>
        <w:t>الفرق بین الحدث و الخبث</w:t>
      </w:r>
      <w:bookmarkEnd w:id="72"/>
    </w:p>
    <w:p>
      <w:pPr>
        <w:pStyle w:val="BookText"/>
        <w:rPr/>
      </w:pPr>
      <w:r>
        <w:rPr>
          <w:rFonts w:ascii="IRNazanin" w:hAnsi="IRNazanin" w:eastAsia="IRNazanin"/>
          <w:color w:val="111111"/>
          <w:sz w:val="28"/>
          <w:sz w:val="28"/>
          <w:szCs w:val="28"/>
          <w:rtl w:val="true"/>
          <w:lang w:bidi="fa-IR"/>
        </w:rPr>
        <w:t xml:space="preserve">ولکن الإنصاف قوّة الاحتمال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ما دلّ علی طاهریة الماء ومطهریّته من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من الأخبار مثل خبر بنی إسرائیل وغیره ، یمکن الاستدلال علی طاهریة الماء بصراحة حدیث حمّاد بن عثمان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 ، حتّی یعلم أنّه قذر</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مرسلة الصدوق ،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ماء طاهر إلاّ ما علمت أنّه قذر</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محمّد بن حمران ، وجمیل بن دراج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التراب طهورا کما جعل الماء طهورا</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یحتمل أن یکون المراد هو الطاهریة أو هو مع المطهریة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الذی رواه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ولا ینجسه شیء</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الأخبار الکثیرة التی وردت آمرة لتطهیر الأوانی والثیاب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یفهم طهارة الماء ومطهریته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یدل علی مطهریته أیضا حدیث الصادق علیه‌السلام مرسلاً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یطهر ولا یطهر</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فی التعبیر حدیث السکونی ، عن الصادق علیه‌السلام عن رسول اللّه صلی‌الله‌علیه‌و‌آله </w:t>
      </w:r>
      <w:r>
        <w:rPr>
          <w:rFonts w:eastAsia="IRNazanin" w:cs="IRNazanin"/>
          <w:color w:val="111111"/>
          <w:sz w:val="28"/>
          <w:szCs w:val="28"/>
          <w:rtl w:val="true"/>
          <w:lang w:bidi="fa-IR"/>
        </w:rPr>
        <w:t xml:space="preserve">: </w:t>
      </w:r>
      <w:bookmarkStart w:id="73" w:name="pg13319_127990"/>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ولا یطهر</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فالمسألة واضحة والحمد اللّه ولا تحتاج إلی مزید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قیل فی معنی الحدث والخبث ، بأن الحدث ما لایدرک والخبث ما یدرک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بأنّ ما یحتاج فی رفعه إلی النیة هو الأوّل ، وما لا یحتاج إلیها هو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أشکل علیهما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بأنّهما غیر تام ، لأنّه یمکن أن یجاب علی الأوّل بإمکان درک حالة الحدث أیضا فی الجنابة والحیض ، حیث تشمئز النفس بعد عروض الحالة وتحس بنقاهة خاصة ، فهو ربما أولی بالدرک من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النقض للثانی أیضا ، بمثل بعض الطهارات التی لا تکون مع النیّة رافعة أیضا کالتیمّم مثلاً ، حیث لا یرفع الحدث مع اعتبار النیّة فیه لکنّه مبیح للصلاة ، وهکذا فی وضوء الجنب والحائض </w:t>
      </w:r>
      <w:r>
        <w:rPr>
          <w:rFonts w:eastAsia="IRNazanin" w:cs="IRNazanin"/>
          <w:color w:val="111111"/>
          <w:sz w:val="28"/>
          <w:szCs w:val="28"/>
          <w:rtl w:val="true"/>
          <w:lang w:bidi="fa-IR"/>
        </w:rPr>
        <w:t>.</w:t>
      </w:r>
    </w:p>
    <w:p>
      <w:pPr>
        <w:pStyle w:val="Heading2"/>
        <w:numPr>
          <w:ilvl w:val="1"/>
          <w:numId w:val="1"/>
        </w:numPr>
        <w:rPr/>
      </w:pPr>
      <w:bookmarkStart w:id="74" w:name="__RefHeading___Toc2446966_2322387425"/>
      <w:bookmarkStart w:id="75" w:name="_Toc25"/>
      <w:bookmarkEnd w:id="74"/>
      <w:r>
        <w:rPr>
          <w:rtl w:val="true"/>
        </w:rPr>
        <w:t>تطهیر الماء للمایعات المضافة و عدمه</w:t>
      </w:r>
      <w:bookmarkEnd w:id="75"/>
    </w:p>
    <w:p>
      <w:pPr>
        <w:pStyle w:val="BookText"/>
        <w:rPr/>
      </w:pPr>
      <w:r>
        <w:rPr>
          <w:rFonts w:ascii="IRNazanin" w:hAnsi="IRNazanin" w:eastAsia="IRNazanin"/>
          <w:color w:val="111111"/>
          <w:sz w:val="28"/>
          <w:sz w:val="28"/>
          <w:szCs w:val="28"/>
          <w:rtl w:val="true"/>
          <w:lang w:bidi="fa-IR"/>
        </w:rPr>
        <w:t xml:space="preserve">اللّهم إلاّ أن 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رافع أیضا بالنسبة إلی منعه عن الدخول فیالصلاة مثلاً ، أو حصول المترتّبة الکاملة للنوم مع الجنابة والحیض بالوضوء ، فیرفع تلک الحضاضة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لا یخلو عن تکلف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والأولی أن یقال فی جهة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الحدث حالة نفسانیة تحصل ـ کغیرها من الأمور الباطنیة ـ بواسطة وجود أحد أسبابه الظاهریة من البول والمنی والدم ، فهو من باب تسمیة المسبب باسم السبب الذی یناسب معناه اللغوی أیضا ، من جهة کونه متحققا بعد ما لم یکن قد حدث أی حدث وتحقّق تلک الحالة أو البول بعد ما لم تکونا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بخلاف الخبث ، فانه من الاُمور الظاهریة التی یتنفر الطبع عنه کنفس البول والمنی وغیرهما من النجاسات ، حیث تکون طهارتها تارةً بزوالها ظاهرا ، واُخری بأزید من ذلک ، کتکرّر الغَسل </w:t>
      </w:r>
    </w:p>
    <w:p>
      <w:pPr>
        <w:pStyle w:val="BookText"/>
        <w:rPr/>
      </w:pPr>
      <w:r>
        <w:rPr>
          <w:rFonts w:ascii="IRNazanin" w:hAnsi="IRNazanin" w:eastAsia="IRNazanin"/>
          <w:color w:val="111111"/>
          <w:sz w:val="28"/>
          <w:sz w:val="28"/>
          <w:szCs w:val="28"/>
          <w:rtl w:val="true"/>
          <w:lang w:bidi="fa-IR"/>
        </w:rPr>
        <w:t xml:space="preserve">اللازم فی البول أو التعفیر ، أو التکرار اللازم فی الولوغ حیث یزیلها واقعا ، وهذا هو الفرق بینهما ، واللّه العالم بحقائق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 وهو أنّه إذا ثبت طاهریة الماء المطلق ومطهریته ، فهل تکون مطهریته مخصوصا بالأحداث والأخباث خاصة ، أو یکون له العمومیة والشمول حیث لمثل المایعات المضافة المتنجسة کماء الورد المتنجس ، وماء العنب والرمان إذا تنجسا ، بحیث تحصل طهارتها للاتصال بالماء المطلق ، بحث لو شککنا فی مصداق یرجع إلی عموم من الحکم بالتطهیر ؟</w:t>
      </w:r>
    </w:p>
    <w:p>
      <w:pPr>
        <w:pStyle w:val="BookText"/>
        <w:rPr/>
      </w:pPr>
      <w:r>
        <w:rPr>
          <w:rFonts w:ascii="IRNazanin" w:hAnsi="IRNazanin" w:eastAsia="IRNazanin"/>
          <w:color w:val="111111"/>
          <w:sz w:val="28"/>
          <w:sz w:val="28"/>
          <w:szCs w:val="28"/>
          <w:rtl w:val="true"/>
          <w:lang w:bidi="fa-IR"/>
        </w:rPr>
        <w:t xml:space="preserve">ظاهر العلاّمة هو الحکم بالثانی ، أی الحکم بالطهارة فیالفرض المذکور لمجرّد الاتصال بالماء الکثیر ، ولو لم یخرج عن حال الإضافة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الشیخ الأنصاری قدس‌سره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والحکیم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قدس اللّه أسرارهم هوالأوّل ، إذ لا دلیل علی العموم إلاّ حدیث السکونی ، کما أشار إلیه الشیخ قدس‌سره عن الصادق علیه‌السلام عن رسول اللّه صلی‌الله‌علیه‌و‌آله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یطهر ولا یطهر</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فی اللفظ حدیث مسعدة بن الیسع</w:t>
      </w:r>
      <w:r>
        <w:rPr>
          <w:rStyle w:val="FootnoteAnchor"/>
          <w:rtl w:val="true"/>
        </w:rPr>
        <w:footnoteReference w:id="109"/>
      </w:r>
      <w:r>
        <w:rPr>
          <w:rFonts w:ascii="IRNazanin" w:hAnsi="IRNazanin" w:eastAsia="IRNazanin"/>
          <w:color w:val="111111"/>
          <w:sz w:val="28"/>
          <w:sz w:val="28"/>
          <w:szCs w:val="28"/>
          <w:rtl w:val="true"/>
          <w:lang w:bidi="fa-IR"/>
        </w:rPr>
        <w:t xml:space="preserve">کما تمسک به الآملی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مثله حدیث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 وزاد علیه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الکاهل ، عن رجل عن أبی عبداللّه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یراه ماء المطهر فقد طهر</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یدل علی عمومیة المطهریة لکل شیء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نزید علی ذلک إمکان الاستفادة من حدیث بنی إسرائیل ، وهو خبر بن </w:t>
      </w:r>
      <w:bookmarkStart w:id="76" w:name="pg13319_127992"/>
    </w:p>
    <w:p>
      <w:pPr>
        <w:pStyle w:val="BookText"/>
        <w:rPr/>
      </w:pPr>
      <w:bookmarkEnd w:id="76"/>
      <w:r>
        <w:rPr>
          <w:rFonts w:ascii="IRNazanin" w:hAnsi="IRNazanin" w:eastAsia="IRNazanin"/>
          <w:color w:val="111111"/>
          <w:sz w:val="28"/>
          <w:sz w:val="28"/>
          <w:szCs w:val="28"/>
          <w:rtl w:val="true"/>
          <w:lang w:bidi="fa-IR"/>
        </w:rPr>
        <w:t xml:space="preserve">داود بن فرقد ، عن الصادق علیه‌السلام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وسّع اللّه علیکم ما وسّع ما بین السماء والأرض ، وجعل لکم الماء طهورا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بناء علی کون الطهور هنا بمعنی المطهر ، کما أشرنا إلیه آنفا </w:t>
      </w:r>
      <w:r>
        <w:rPr>
          <w:rFonts w:eastAsia="IRNazanin" w:cs="IRNazanin"/>
          <w:color w:val="111111"/>
          <w:sz w:val="28"/>
          <w:szCs w:val="28"/>
          <w:rtl w:val="true"/>
          <w:lang w:bidi="fa-IR"/>
        </w:rPr>
        <w:t>.</w:t>
      </w:r>
    </w:p>
    <w:p>
      <w:pPr>
        <w:pStyle w:val="Heading2"/>
        <w:numPr>
          <w:ilvl w:val="1"/>
          <w:numId w:val="1"/>
        </w:numPr>
        <w:rPr/>
      </w:pPr>
      <w:bookmarkStart w:id="77" w:name="__RefHeading___Toc2446968_2322387425"/>
      <w:bookmarkStart w:id="78" w:name="_Toc26"/>
      <w:bookmarkEnd w:id="77"/>
      <w:r>
        <w:rPr>
          <w:rtl w:val="true"/>
        </w:rPr>
        <w:t>تقسیم الماء باعتبار وقوع النجاسة فیه</w:t>
      </w:r>
      <w:bookmarkEnd w:id="78"/>
    </w:p>
    <w:p>
      <w:pPr>
        <w:pStyle w:val="BookText"/>
        <w:rPr/>
      </w:pPr>
      <w:r>
        <w:rPr>
          <w:rFonts w:ascii="IRNazanin" w:hAnsi="IRNazanin" w:eastAsia="IRNazanin"/>
          <w:color w:val="111111"/>
          <w:sz w:val="28"/>
          <w:sz w:val="28"/>
          <w:szCs w:val="28"/>
          <w:rtl w:val="true"/>
          <w:lang w:bidi="fa-IR"/>
        </w:rPr>
        <w:t xml:space="preserve">ولکن قد أشکل ویمکن أن یقال فی جمیع ما ذکر بأنّه لا یخلو عن مناقشة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حدیث السکونی وأمثاله فی التعبیر ، وخبر داود بن فرقد ، فقد وردت فی مقام بیان أصل الطهارة والمطهریة ، فی قبال السلب الکلّی المطلق ، بقرینة ذیله الوارد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وهکذا اللفظ فی خبر بنی إسرائیل بمناسبة المورد من ذکر حالهم ، والتوسّع فی هذه الأمة من تلک الجهة ، وهذا لا ینافی أنْ یکون التطهیر بالماء مخصوصا لبعض الأشیاء دون بعض کما لا یکون متعرّضا لکیفیة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یمکن استفادة هذه الجهة من الفهم العرفی إنْ سُلّم دلالته علی عمومیة مطهریته ، لکنه قد عرفت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یبق هاهنا إلاّ خبر الکاهلی ، الذیکان أتّمها دلالة ، خصوصا مع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لصراحته فی استغراق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یرد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مرسلاً ، من جهة عدم معلومیة الرجل الذی نقل عنه الکاهلی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المشهور عنه بل الأصحاب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الأصحاب عدم طهره بالاتصال ، فحینئذ یکون استصحاب حالة النجاسة التی کانت فیه قبل الاتصال محکّم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اختاره العلاّمة ، بل استوجهه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الاستبعاد ، لا یخلو عن إشکال </w:t>
      </w:r>
      <w:r>
        <w:rPr>
          <w:rFonts w:eastAsia="IRNazanin" w:cs="IRNazanin"/>
          <w:color w:val="111111"/>
          <w:sz w:val="28"/>
          <w:szCs w:val="28"/>
          <w:rtl w:val="true"/>
          <w:lang w:bidi="fa-IR"/>
        </w:rPr>
        <w:t xml:space="preserve">. </w:t>
      </w:r>
      <w:bookmarkStart w:id="79" w:name="pg13319_127993"/>
    </w:p>
    <w:p>
      <w:pPr>
        <w:pStyle w:val="BookText"/>
        <w:rPr/>
      </w:pPr>
      <w:bookmarkEnd w:id="79"/>
      <w:r>
        <w:rPr>
          <w:rFonts w:ascii="IRNazanin" w:hAnsi="IRNazanin" w:eastAsia="IRNazanin"/>
          <w:color w:val="111111"/>
          <w:sz w:val="28"/>
          <w:sz w:val="28"/>
          <w:szCs w:val="28"/>
          <w:rtl w:val="true"/>
          <w:lang w:bidi="fa-IR"/>
        </w:rPr>
        <w:t xml:space="preserve">وباعتبار وقوع النجاسة فیه ، ینقسم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ومحقونٍ وماء بئر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80" w:name="__RefHeading___Toc2446970_2322387425"/>
      <w:bookmarkStart w:id="81" w:name="_Toc27"/>
      <w:bookmarkEnd w:id="80"/>
      <w:r>
        <w:rPr>
          <w:rtl w:val="true"/>
        </w:rPr>
        <w:t>أقسام المیاه وأحکامه</w:t>
      </w:r>
      <w:bookmarkEnd w:id="81"/>
    </w:p>
    <w:p>
      <w:pPr>
        <w:pStyle w:val="BookText"/>
        <w:rPr/>
      </w:pPr>
      <w:r>
        <w:rPr>
          <w:rFonts w:ascii="IRNazanin" w:hAnsi="IRNazanin" w:eastAsia="IRNazanin"/>
          <w:color w:val="111111"/>
          <w:sz w:val="28"/>
          <w:sz w:val="28"/>
          <w:szCs w:val="28"/>
          <w:rtl w:val="true"/>
          <w:lang w:bidi="fa-IR"/>
        </w:rPr>
        <w:t>أمّا الجاری فلا ینجس إلاّ باستیلاء النجاسة علی أحد أوصافه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هذا التقسیم الثلاثی انما یکون بالنظر إلی ملاقاة الماء المطلق للنجس ، اذ قد یکون کالجاری ، فلا یتنجس إلاّ بالتغیّر بأحد الأوصاف للنجاسة ، أو کالمحقوق من تنجسه بهإذا کان أقل من من الکر ، أو کماء البئر الذی وقع فیه التردد من لزوم الکُرّیة أم لا ، وإلاّ فإنّ أقسام الماء أکثر من ذلک ، إذ ینضم إلیها الماء الذی له مادّة کالنابع من الأرض بعد حفرها ، والماء الجاری الذائب من الثلوج ، والنابع عن المادّة بحالة ارشح الذی یُسمّی النزیز ، والثمد المجتمع منه تحت الرمل ، وماء الحمام ، ولعلّه یکون من هذا القبیل الماء المتعارف الذی یضخ فی الأنابیب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وسیظهر حکم کلّ واحد من تلک الأقسام الثلاثة المذکورة إن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فیه یقع من جهتین </w:t>
      </w:r>
      <w:r>
        <w:rPr>
          <w:rFonts w:eastAsia="IRNazanin" w:cs="IRNazanin"/>
          <w:color w:val="111111"/>
          <w:sz w:val="28"/>
          <w:szCs w:val="28"/>
          <w:rtl w:val="true"/>
          <w:lang w:bidi="fa-IR"/>
        </w:rPr>
        <w:t>:</w:t>
      </w:r>
    </w:p>
    <w:p>
      <w:pPr>
        <w:pStyle w:val="Heading2"/>
        <w:numPr>
          <w:ilvl w:val="1"/>
          <w:numId w:val="1"/>
        </w:numPr>
        <w:rPr/>
      </w:pPr>
      <w:bookmarkStart w:id="82" w:name="__RefHeading___Toc2446972_2322387425"/>
      <w:bookmarkStart w:id="83" w:name="_Toc28"/>
      <w:bookmarkEnd w:id="82"/>
      <w:r>
        <w:rPr>
          <w:rtl w:val="true"/>
        </w:rPr>
        <w:t>فی تعریف الماء الجاری</w:t>
      </w:r>
      <w:bookmarkEnd w:id="83"/>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وسیلحق به فیضمن البحث عن هاتین الجهتین ما کان کالجاری ، فنقول وباللّه الاستعانة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یلاحظ فیه قول اللغویین ، واُخری قول الفقهاء والمجتهدین رضوان اللّه تعالی علیهم أجمعین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عرّفوه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المتدافع فی انحدار واستواء ، وما کان سائلاً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اشیر إلیه فی الکتب نقلاً عن أهل اللغة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الانصاری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العرف العام یری ویعدّ الجاری فوق الأرض کالنهر ، أو تحتها کالقنوات أنّه جاریا ، وهو واضح ولا کلام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الخلاف فی تعریفه بینهم إلی أربعة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الجریان فقط ، سواءً کان له نبع ومادّة أم لا ، کما استظهره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العبائر ، حیث اکتفوا فی تحدیده بالجریان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فیه وجود النبع سواء جری أم لا ، کما صرح به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وعللّ فیه وجه إطلاق لفظ الجاری مع ظهوره فی الجریان ، أنّه کان إمّا من باب التغلیب ، أو من الحقیقة العرفیة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السیلان والنبع ، کما علیه المشهور من المتقدمین والمتأخرین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الجریان مع أحد الأمرین ، أمّا المادّة ولو لم یکن نابعا فی بعض مصادیقه ، کالجاری من الثلوج الذائبة فی موسم معیّن ومدّة متعارفة ، أم مع النبع کما هو کذلک غالبا ، بل هو الحقیقة فیه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هو الأخیر ،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الرضوی إلی بعض السادة من أساتیذه ، ومال هو إلیه قدس‌سره فی صورة الصدق العرفی عن الماء الذائب الجاری کما نحن نقول به کذلک ، وإلاّ یصعب فی بعض أفراده ، کما لو فرض قلّة الماء الخارج من ذوبان الثلوج المذابة بحیث لا یساعد علیه العرف فی إطلاق الجاری علیه ، هذا بخلاف ما یکون فی بعض الأنهار الجاریة التی تستمد ماءها من ذوبان الثلوج المتراکمة علی الجبال الرواسی لا من تحت الأرض ، فإخراج مثل هذه الأنهار عن عنوان الجاری عرفا ولغة مشکل جدا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 یظهر فساد توهم النقض بالماء المجتمع فی الأوانی إذا صب ماؤها فی الأرض وجری ، کما عن الشیخ وغیره ، لوضوح أنّه لا یطلق علی مثل هذا الجاری عنوان ذی المادّة الجاری ، ولا النابع الجاری عرفا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w:t>
      </w:r>
    </w:p>
    <w:p>
      <w:pPr>
        <w:pStyle w:val="BookText"/>
        <w:rPr/>
      </w:pPr>
      <w:r>
        <w:rPr>
          <w:rFonts w:ascii="IRNazanin" w:hAnsi="IRNazanin" w:eastAsia="IRNazanin"/>
          <w:color w:val="111111"/>
          <w:sz w:val="28"/>
          <w:sz w:val="28"/>
          <w:szCs w:val="28"/>
          <w:rtl w:val="true"/>
          <w:lang w:bidi="fa-IR"/>
        </w:rPr>
        <w:t xml:space="preserve">لا یکون کذلک ، إمّا ملحقٌ بالمحقون حکما أوالبئر کذلک ، وإن لم یکن منهما موضوعا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ثبت هذا ، ظهر أنّ الماء الراکد ـ الغدران والحیاض والثمد والیعون التی لها مادّة ، ولم تجر علی الأرض ، والماء الجاری من الرشیح الذی یقال له النزیز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 لم یطلق علیه الجاری ، یکون من حیث الحکم ملحقا بالماء المحقون ، فینجس بالملاقاة إذا کان أقلّ من الکر ولم یکن له دفع ، أو بماء البئر من جهة التردد فی تنجسه وعدم کما سیظهر ان شاء اللّه تعالی ، إن لم نقل فی القسمین الأخیرین کونهما ملحقین بالجاری حکما ، وإن لم یکونا منه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یمکن الاستظهار لذلک من الخبر الوارد فی ماء الحمام ، وهو حدیث عبدالرحمن بن أبی نجران ، عن داود بن سرحان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ما تقول فی ماء الحمام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الماء الجاری</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وأظهر منه من حیث الدلالة ، فی کون وجود المادّة مستلزما لذلک الحکم هو خبر بکر بن حبیب ،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لا بأس إذا کانت له مادّة</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یستفاد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ملحقان بالجاری ، وهو الأقوی إن صدق الاتصال بالمادّة عرفا ، أی إذا لم یکن الرشیح بقدر یضرّ عن العرف فی صدق الاتصال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ثبت حکم ماء النافورة إذا فرض له الاتصال بالمادة ولو کان رشیحا ، کما هو الحال فی بعض حیاض الحمامات ، فحینئذ یکون محکوما بحکم الماء الجاری ، ولا ینجس ، ما لم یتغیّر بأحد أوصاف النجاسة </w:t>
      </w:r>
      <w:r>
        <w:rPr>
          <w:rFonts w:eastAsia="IRNazanin" w:cs="IRNazanin"/>
          <w:color w:val="111111"/>
          <w:sz w:val="28"/>
          <w:szCs w:val="28"/>
          <w:rtl w:val="true"/>
          <w:lang w:bidi="fa-IR"/>
        </w:rPr>
        <w:t xml:space="preserve">. </w:t>
      </w:r>
      <w:bookmarkStart w:id="84" w:name="pg13319_127996"/>
    </w:p>
    <w:p>
      <w:pPr>
        <w:pStyle w:val="BookText"/>
        <w:rPr/>
      </w:pPr>
      <w:bookmarkEnd w:id="84"/>
      <w:r>
        <w:rPr>
          <w:rFonts w:ascii="IRNazanin" w:hAnsi="IRNazanin" w:eastAsia="IRNazanin"/>
          <w:color w:val="111111"/>
          <w:sz w:val="28"/>
          <w:sz w:val="28"/>
          <w:szCs w:val="28"/>
          <w:rtl w:val="true"/>
          <w:lang w:bidi="fa-IR"/>
        </w:rPr>
        <w:t xml:space="preserve">وهاهنا فرعان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شک فی ماء أنّه هل یعدّ جاریا موضوعا أو حکما ، سواء کان لشبهة مفهومیة أو مصداقیة ، فهل یقتضی العموم أو الأصل الطهارة والمطهریة أم لا یقتضی شیئا منهما ، بل ینجس بالملاقاة إذا کان أقلّ من الکرّ بلا دفع ، أو یُفصَّل بین الطهارة والمطهریة بالإثبات‌فیالأوّل‌والنفیفیالثانی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له حالة سابقة متیقنة من وصف الجریان ، أو الطهارة والمطهریة ، الذی کان من حالات ذلک الوصف ، فیستصحب فی ناحیة الموضوع إلی أن یعلم 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وهکذا لو علم أنّه کان مطهّرا قطعا بالملاقاة ، ولم یعلم جهته الخاصة أنّه کان بواسطة کونه جاریا أو بحکمه کالعیون ، أو کونه کرا والآن یشکُ فی بقائه ، فیستصحب ویحکم بمطهریته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یحکم بالنجاسة إذا کانت حالته السابقة معلومة بالقلّة وعدم الجریان ، وإن لم تکن له حالة سابقة متیقنة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منه الرضا بما قیل فی ذلک من الحکم بالطهارة والمطهریة ، بدلالة عموم کون المیاه کذلک إذا لم یتغیر ، واعتبار الکریة انما کان فیغیر المیاه الجاریة وماله مادّة ، مضافا إلی وجود قاعدة الطهارة ، مع فرض الشک فی حکمه ، للشکل فی اندراجه فی الموضوع الذی ینجس بالملاقاة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خلاصة ما قیل فی المقام </w:t>
      </w:r>
      <w:r>
        <w:rPr>
          <w:rFonts w:eastAsia="IRNazanin" w:cs="IRNazanin"/>
          <w:color w:val="111111"/>
          <w:sz w:val="28"/>
          <w:szCs w:val="28"/>
          <w:rtl w:val="true"/>
          <w:lang w:bidi="fa-IR"/>
        </w:rPr>
        <w:t>.</w:t>
      </w:r>
    </w:p>
    <w:p>
      <w:pPr>
        <w:pStyle w:val="Heading2"/>
        <w:numPr>
          <w:ilvl w:val="1"/>
          <w:numId w:val="1"/>
        </w:numPr>
        <w:rPr/>
      </w:pPr>
      <w:bookmarkStart w:id="85" w:name="__RefHeading___Toc2446974_2322387425"/>
      <w:bookmarkStart w:id="86" w:name="_Toc29"/>
      <w:bookmarkEnd w:id="85"/>
      <w:r>
        <w:rPr>
          <w:rtl w:val="true"/>
        </w:rPr>
        <w:t>عاصمیّة الماء الجاری و ما هو بمنزلته</w:t>
      </w:r>
      <w:bookmarkEnd w:id="8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منه أنّه کیف صرّح بذلک هنا ، مع ما عرفت منه سابقا وآنفا أنّه لیس لنا دلیل عام یدل علی کون مطلق الماء مطهرا ، حتی یُرجع إلیه عند الشک ، فکیف ارتضی بذلک ، فاثبات المطهریة فی الافراد المشکوکة لابدّ له من دلیل خاص یدل علی ذلک ، إلاّ أن یحرز دخوله تحت عنوان خاص من العناوین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نقول بطهارة الماء بعد الملاقاة ، وهل هو طاهر أو یتنجس بالملاقاة ؟ فیمکن الحکم بالطهارة بدلالة استصحاب الطهارة ، کما أنّ استصحاب </w:t>
      </w:r>
    </w:p>
    <w:p>
      <w:pPr>
        <w:pStyle w:val="BookText"/>
        <w:rPr/>
      </w:pPr>
      <w:r>
        <w:rPr>
          <w:rFonts w:ascii="IRNazanin" w:hAnsi="IRNazanin" w:eastAsia="IRNazanin"/>
          <w:color w:val="111111"/>
          <w:sz w:val="28"/>
          <w:sz w:val="28"/>
          <w:szCs w:val="28"/>
          <w:rtl w:val="true"/>
          <w:lang w:bidi="fa-IR"/>
        </w:rPr>
        <w:t xml:space="preserve">النجاسة فی المتنجس یقتضی بقاء النجاسة أیضا بعد التطهیر بذلک الماء ، نظیر تحصیل الطهارة عن الخبث بواسطة الماء المشکوک الطهارة ، حیث قد مثّل الشیخ الأنصاری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بطهارة الموضع المقتضی لطهارة الماء ، وحکم ببقاء الحدث المقتضی لنجاسته بالاستصحابین ولا مانع منه لأنّه یکون بالملازمة کما فی الحکم الظاهری کما لا یخفی ، فهکذا یکون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یدعی أنّ العرف لا یساعد علی التشکیک فیما نحن فیه ، بین الحکم ببقاء الطهارة للماء ، وبین مطهریته فیقال بعدم التطهیر ، بل إذا ثبتت طهارته فیثبت مطهریته فی الفرض ، لأنّ عاصمیته لا تکون إلاّ بواسطة کونه جاریا أو بمنزلته ، فاذا ثبت ذلک بواسطة الأصل والقاعدة فقد ثبت مطهریته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لا یخلو عن إشکال لأنّه لابدّ فی إثبات مطهریته من إحراز أحد العناوین الذی یثبت بذلک هذه الجهة ، هو غیر محرزٍ هنا بالأصل والقاعدة کما لا یخفی ، وإن کان الأحوط الاجتناب عن مثل ذلک الماء الملاقی للنجس ، إذا کان أقل من الکر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جری البئر بعد ما تنجس بالملاقاة مثلاً وقلنا به ، أو کان محقونا أقل من الکر وتنجس ثمّ جری ، ففی کلا القسمین هل یستلزم نفس تحقّق الجریان علی الأرض لطهارتهما ، أم لابدّ من زوال تمام ذلک الماء ، وحدوث ماء آخر لکی تحصل الطهارة ؟</w:t>
      </w:r>
    </w:p>
    <w:p>
      <w:pPr>
        <w:pStyle w:val="BookText"/>
        <w:rPr/>
      </w:pPr>
      <w:r>
        <w:rPr>
          <w:rFonts w:ascii="IRNazanin" w:hAnsi="IRNazanin" w:eastAsia="IRNazanin"/>
          <w:color w:val="111111"/>
          <w:sz w:val="28"/>
          <w:sz w:val="28"/>
          <w:szCs w:val="28"/>
          <w:rtl w:val="true"/>
          <w:lang w:bidi="fa-IR"/>
        </w:rPr>
        <w:t xml:space="preserve">أو قلنا فی البئر بالتفصیل إن جری وذهب الماء بقدر ما یتطهر بالنزح فالباقی منه طاهر ، وإلاّ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عندنا هو الأوّل فی کلیهما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عند الاستظهار من الأخبار بأنّ الجریان والاتصال بالمادة یکفی من الحکم بطهارته ومطهریته ، إذا لم یکن متصفا بأحد الأوصاف للنجاسة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الکلام فی 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حکم الماء الجاری وما بمنزلته وحکمه ، </w:t>
      </w:r>
    </w:p>
    <w:p>
      <w:pPr>
        <w:pStyle w:val="BookText"/>
        <w:rPr/>
      </w:pPr>
      <w:r>
        <w:rPr>
          <w:rFonts w:ascii="Amiri" w:hAnsi="Amiri" w:eastAsia="Amiri" w:cs="Amiri"/>
          <w:color w:val="111111"/>
          <w:sz w:val="28"/>
          <w:sz w:val="28"/>
          <w:szCs w:val="28"/>
          <w:rtl w:val="true"/>
          <w:lang w:bidi="ar-SA"/>
        </w:rPr>
        <w:t xml:space="preserve">فنقول ومن اللّه الاستعانة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وقع الخلاف فی عاصمیة الماء الجاری ، إذا لاقی نجسا أو متنجسا من اعتبار کونه بمقدار الکرّ بحیث لو کان أقل منه یتنجس ، إن لم یکن متغیرا بالنجاسة ـ هذا کما علیه العلاّمة ومن تبعه ـ أم لا یعتبر ذلک ، بل ما لم یتغیر بأحد الأوصاف الثلاثة ، لا یحکم بالنجاسة کما علیه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والأخیر هو الأقوی عندنا ، بل قد ادعی علیه الإجماع ، وإن نوقش فیه فی نجاسة الماء فی جمیع الموارد بالتغیر ، لمخالفته فی ماء الاستنجاء فانه طاهر ، وهو کما تری ، لعموم قول النبی صلی‌الله‌علیه‌و‌آله والصادق علیه‌السلام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الخبر الذی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 لا ینجّسه شیء ، إلاّ ما غیّر لونه أو طعمه أو ریحه</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مروی عن النبی صلی‌الله‌علیه‌و‌آله فی مصادر العامة ، فقد روی ابن ماجة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 ، باب الحیاض ، من حدیث أبی امامة الباهلی ، عن النبی صلی‌الله‌علیه‌و‌آله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الماء لا یُنجّسه إلاّ ما غلب علی ریحه وطعمه ولونه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ورواه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الدار قطنی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ثوبان ، عن النبی صلی‌الله‌علیه‌و‌آله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طهور إلاّ ما غلب علی ریحه أو علی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فالخبر مروی فی مصادر الفریقین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من المتفق علی روایته ، عن ابن أبی عقیل أنّه متواتر عن الصادق علیه‌السلام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w:t>
      </w:r>
    </w:p>
    <w:p>
      <w:pPr>
        <w:pStyle w:val="BookText"/>
        <w:rPr/>
      </w:pPr>
      <w:r>
        <w:rPr>
          <w:rFonts w:ascii="IRNazanin" w:hAnsi="IRNazanin" w:eastAsia="IRNazanin"/>
          <w:color w:val="111111"/>
          <w:sz w:val="28"/>
          <w:sz w:val="28"/>
          <w:szCs w:val="28"/>
          <w:rtl w:val="true"/>
          <w:lang w:bidi="fa-IR"/>
        </w:rPr>
        <w:t xml:space="preserve">عملت الاُمّة بمدلوه وقبلوه ، حیث یشمل الماء الجاری وما بحکمه فیخرج منه خصوص الماء القلیل ، لما سیأتی من انفعاله بالملاقاة مع النجس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یمکن التمسّک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علیه‌السلام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الماء الجاری ، یمر بالجیف والعذرة والدم ، یتوضأ ویشرب ، ولیس ینجّسه شیء ، ما لم یتغیر أوصافه طعمه ولونه وریحه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وهکذا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غدیر فیه من الماء أکثر من کرّ لا ینجّسه ما یقع فیه من النجاسات ، إلاّ أن یکون فیه الجیف ، فتغیر لونه وطعمه ورائحته ، فإن غیّرته لم تشرب منه ، ولم تطهر</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غدیرٍ فیه جیفة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الماء قاهرا لا یوجد فیه ریحها فتوضأ</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وحدیثه الآخر عنه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 الجُنب بالماء وفیه الجیفة أو المیتة ، فإن کان قد تغیّر لذلک طعمه أو ریحه أو لونه ، فلا یشرب منه ولا یتوضأ ولا یطهر منه</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وحدیثه الآخر عن أمیر المؤمنین علیه‌السلام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ینجس الماء شیء</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فانه یدل علی الماء ومطهریته ، وعدم انفعاله بالملاقاة ، للملازمة بین عدم انفعاله ومطهریته خارجا ، لأن النجاسة مسریة مع الرطوبة ، إلاّ إذا لاقی ما یطهره وهو المطلوب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تری من التفکیک بین عدم الانفعال بالملاقاة وعدم مطهریته فی مشکوک </w:t>
      </w:r>
    </w:p>
    <w:p>
      <w:pPr>
        <w:pStyle w:val="BookText"/>
        <w:rPr/>
      </w:pPr>
      <w:r>
        <w:rPr>
          <w:rFonts w:ascii="IRNazanin" w:hAnsi="IRNazanin" w:eastAsia="IRNazanin"/>
          <w:color w:val="111111"/>
          <w:sz w:val="28"/>
          <w:sz w:val="28"/>
          <w:szCs w:val="28"/>
          <w:rtl w:val="true"/>
          <w:lang w:bidi="fa-IR"/>
        </w:rPr>
        <w:t xml:space="preserve">الجریان ـ کما ذکرناه سابقا ـ فهو إنّما یکون فی مرتبة الحکم الظاهری ، بواسطة الأصل المقتضی لذلک ظاهرا ، بخلاف الواقع فانه محکومٌ بأحد الحکمین علی الیقین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أیضا خبر حریز بن عبداللّه ،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غلب الماء علی ریح الجیفة فتوضأ من الماء واشرب ، فإذا تغیّر الماء وتغیّر الطعم ، فلا تتوضأ منه ولا تشرب</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فعمومه یشمل جمیع أقسام المیاه منها الجاری ، إلاّ القلیل لدلالة دلیله علی انفعاله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أبی بصیر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عن الماء النقیع تبول فیه الدواب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تغیّر الماء فلا تتوضأ منه ، وإنْ لم تغیّره أبوالها فتوضأ منه ، وکذلک الدم إذا سال فی الماء وأشباهه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عموم الدواب ، حتی یشمل غیر مأکول اللحم ، کما یدل علیه ذیله من تشبیه الدم به ، وإلاّ لکان منعه من جهة اضافته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العلاء بن الفضیل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الحیاض یبال فیها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غلب لون الماء لون البول</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شمول البول لغیر المأکول ، وکان قد اتفق البول فیها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محمّد بن إسماعیل ، عن الرضا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 لا یفسده شیء ، إلاّ أن یتغیر ریحه أو طعمه فیُنزح حتّی یذهب الریح ویطیب طعمه ، لأنّ له مادّة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یکون التعلیل إمّا راجعا لخصوص الصدر وهو عدم افساده ، ویکون واسعا ، أو إلی الذیل فقط ، وهو النزح إلی أن یذهب التغیر ، أو إلی کلیهما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أولی ، ثمّ الأخیر ، خلافا لمن ذهب إلی الثانی فقط ، وأسقطه عن الاستدلال ، مع أنّه خلاف ظاهر کلامه ، لأنّ الظاهر رجوعه إلی مجموع جملة المستثنی منه والمستثنی ، فیدل بعمومه للمقام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ـ بلا ذکر التعلیل ـ خبرٌ آخر لمحمد بن إسماعیل بن بزیع ، عن الرضا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 لا یفسده شیء ، إلاّ أن یتغیر</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وبالمفهوم من أحد الطرفین ، امّا من جهة الإنفعال ، کما فی خبر سماعة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یمر بالماء ، وفیه دابة میتة قد أنتنت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النتن الغالب علی الماء فلا تتوضأ ولا تشرب</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بمفهومه عدم الانفعال ، إنْ لم یکن النتن غالبا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من جهة الانفعال بما فی خبر الصدوق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الصادق علیه‌السلام عن غدیر فیه جیفة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الماء قاهرا لها لا یوجد الریح فیه بتوضأ واغتسل</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یکون مفهومه عدم التوضأ إنْ کان الماء مقهورا من حیث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یستأنس لذلک ، لو لم نقل بدلالته ، کما تمسک به المحقّق الخوانساری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خبر داوود بن سرحان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ماء الحمام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الماء الجاری</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یستظهر منه أنّ الجریان فی الماء له خصوصیة من جهة عدمانفعاله ، حیث یُنّزل ماء الحمام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واحتمال اهماله من جهة التنزیل من حیث عدم الانفعال وغیره ، واضح الدفع ، لما یفهم ذلک من سیاق هذه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یشکل من جهة عدم دلالته ، بأنّ ما هو المعتبر فی الماء الجاری المنزّل علیه هل هو الکر أولاً ؟ کما عن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لا یخلو عن اشعار بعدم الانفعال ، لأنّ الغالب ظهوره فی وجود الماء الجاری الغیر المنفعل فی الخارج بحیث ینصرف إلیه ، وکونه هوالمتبادر إلی الاذهان ، غیر بعید ، فلا یفید الاستدلال علی المطلوب ، کما زعمه الخوانساری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سبیله سبیل الماء الجاری ، إذا کانت له مادّة</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ویرجع القید إلی صدره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یستدل لذلک من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بالانفعال بالتغیّر وعدمه بعدمه ، بصحیح شهاب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أتیتُ أبا عبداللّه علیه‌السلام أسأله ، فابتدأنی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فاسئل یاشهاب ، وإنْ شئت أخبرناک بما جئت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تسألنی عن الغدیر ، تکون فی جانبه الجیفة أتوضأ منه أو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من الجانب الآخر ، إلاّ أن یغلب الماء الریح فینتن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وجئت تسأل عن الماء الراکد من الکُرّ فما لم یکن فیه تغیر أو ریح غالبة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التغیر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الصُّفرة فتوضأ منه ، وکلما غلب کثرة الماء فهو طاهر</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یدل بمنطوقه ، وعموم ذیله ، علی طهارة الماء مع فرض ملاقاته النجاسة ، المستفادة من مفاد الحدیث</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الجعفریات ، عن جعفر بن محمّد ، عن أبیه ، عن علی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الجاری لا ینجسه شیء</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کل ماء جار لا ینجسه شیء</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ابن أبی یعفور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ماء الحمام یغتسل منه الجنب والصبی والیهودی والنصرانی والمجوسی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ماء الحمام کماء النهر یطهر بعضه بعضا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فدلالته علی المقصود ـ وهو مطهریة الماء الجاری ، ولو لم یکن کرا ـ قویة ، وإنْ أبیت فلا أقل من التأیید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علیه بایراداتٍ غیر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منه هو إثبات طهارته ، وعدم انفعال الماء بورود النجاسة فیه کالیهودی وغیره ، أی لا ینفعل بها ، لا المطهریة وهو دفع القذارة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منّا سابقا بأنه إذا لم ینفعل الماء بالنجاسة ، فیلازم المطهریة ، لعدم الانفکال واقعا بین کونه طاهرا بالملاقاة مع النجس وکونه رافعا لها ، فإذا فرض أنّ ماء الحمام إذا لم ینفعل بالملاقاة لأنّه یعصم بعضه بعضا کماء النهر ، فیطهر النجاسة الواردة علیه قهرا ، فیما یمکن التطهیر فیه ، ویزول النجاسة به ، بخلاف ما لو کانت النجاسة عینیة ذاتیة کالیهودی والنصرانی ، فانه خارج عن البحث ، لعدم امکن تحصیل الطهارة فیها إلاّ بکلمة الإخلاص ، مضافا إلی إمکان عدم ورودهم فیه بل کان بمثل الدفع من کون الماء المأخوذ منه متصلاً بمادة ، کما فی زماننا هذا کما یشیر إلیه فی الحدیث الوراد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ذکره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له مادّة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لفظ النهر هو الماء الواسع الملازم للکثرة المتساویة للکر أو أزید ، فلا یشمل ما دونه حتی یدل علی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عن الشیخ الأعظم قدس‌سره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شموله للصغیر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واستجوده 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یُسقطه عن الاستدال ، بل وهکذا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الانصراف عن الصغار ، بل شموله للنهر الصغیر خلاف للظاهر ، کما ادعاه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 وفیه أنّ هذا الإشکال وإن کان لا یخلو عن قوة بملاحظة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فی ذلک ، خلافا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اطلاقه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الماء الجاری المتّسع مقابل الساقیة المساوق للنهر الکبیر الذی یکون خارجا عن حد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مع لحاظ مناسبة الحکم للموضوع ، للممثّل والممثل علیه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افهام أنّ ماء الحماء له اعتصام ، فلا ینجس بالملاقاة من جهة وجود المادّة ، کما لا ینجس النهر ویطهر بواسطة اعتصامه ، وهذه الدعوی لا تکون بعیدة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فاحتمال إثبات المقصود من طریق الاولویة القطعیة ـ أی إذا فرض کون الماء مطهرا ورافعا للنجاسة ، فعدم انفعاله بالدفع یکون بطریق أولی لأنّ الدفع أیسر وأهون من الرفع ـ مدفوعٌ ، بأنه لیس المقصود إلاّ دعوی ظهور الحدیث لإفادة اعتصام المائین ، سواء کان بالرفع أو الدفع ، لا اثباته بالأولویة حتّی یقال لا معنی لاجراء ذلک فی الأمور التعبدیة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المطهر بعضه بعضا یشمل للرفع بالنسبة إلی الماء المتغیر ، والدفع بالنسبة إلی سائر المیاه ، فهکذا یکون بالنظر إلی الید المتنجسة مثلاً ، أی رفع بالنسبة إلیها ودفع بالنسبة إلی الماء ، کما لا یخفی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وحدیث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الثوب یصیبه </w:t>
      </w:r>
    </w:p>
    <w:p>
      <w:pPr>
        <w:pStyle w:val="BookText"/>
        <w:rPr/>
      </w:pPr>
      <w:r>
        <w:rPr>
          <w:rFonts w:ascii="IRNazanin" w:hAnsi="IRNazanin" w:eastAsia="IRNazanin"/>
          <w:color w:val="111111"/>
          <w:sz w:val="28"/>
          <w:sz w:val="28"/>
          <w:szCs w:val="28"/>
          <w:rtl w:val="true"/>
          <w:lang w:bidi="fa-IR"/>
        </w:rPr>
        <w:t xml:space="preserve">البول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فی المرکن مرتین ، فان غسلته فی ماء جار فمرة واحدة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دلالته علی عاصمیة الماء الجاری بالملاقاة ، وعدم انفعاله ، بل ومطهریته للنجاسة واضحة ، لاسیما إذا شرطنا فی مطهریته الماء القلیل وروده علی النجاسة دون العکس ، فدلالته علی عدم الانفعال عکس ما لو کان الماء القلیل بورود النجاسة علیه تکون أقوی ، وهکذا لو اعتبرنا التعدد فی غیر المعتصم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ابتناء الاستدلال علیهما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واضح ، کما علیه المحقّق الهمدانی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دعوی انصراف الماء الجاری إلی ما هو أکثر من الکر لا أقل غیر واضحة ، مع ملاحظة کثرة الصغار ، لو لم نقل أکثر ، خصوصا إذا فرضنا فی اعتبار عاصمیة الکر تساوی سطح الماء لا مطلقا فحینئذ تکون الدعوی المذکورة غریبة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الاستدلال بخبر سماعة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الماء الجاری یبال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فرض کون السؤال عن حال الماء لا عن حکم البول فیه فیکون أیضا دلیلاً علی عدم الانفعال بالملاقاة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الأخبار التی یمکن أن یستدل ، أو یؤتی بها ، تأییدا علی عدم انفعال الماء الجاری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إمکان الاستفادة ـ ولو استیناسا ـ من أبواب مختلفة فی إثبات المطلوب ، ومن هنا فإنه یکفی خبر ابن بزیع بتعلیله ، وحدیث التنزیل ، والنهر والتغسیل فی الماء الجاری ، مع أخبار 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الرواندی وغیرهم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والذی یمکن أن یستدل به العلاّمة لاثبات الکریة فی الماء الجاری ، عموم الأدلّة الدالّة علی انفعال الماء بالملاقاة مع النجاسة ، إذا لم یکن کرا ، فیکون الدلیل بالمنطوق دالاً علیه ، بل وهکذا بالمفهوم من خبر محمّد بن مسلم وأمثاله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یفید المفهوم فی القضیة الشرطیة المعتبر عند القوم دون غیره الانفعال فی الماء الذی لم یکن قدر کر مطلقا ، حتی إذا کان جاریا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لکنه مدفوع ، أمّا عن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تلک الأدلّة واردة فی الموارد الخاصة مثل الحیاض والغدران ، ولا عموم لها حتی تشمل لمثل الجاری ، وتحقیق ذلک موکول إلی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شمول عمومه لمثل الجاری ، فإن غایة دلالته الظهور وهو حجة فیما لم یعارض بما هو أظهر ، والأخبار التی تفید عدم انفعال الماء الجاری مع کثرتها ، تکون دلالتها أظهر من ذلک العموم ، لما قد عرفت من شمول بعضها لذکر التعلیل للحکم ، فبذلک یحکم بالتخصیص للعموم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أبیتم عن جمیع ذلک ، فنهایة الأمر حدوث التعارض بینهما والتساقط فیکون المرجع حینئذ عموم ما یدل علی الطهارة ، ولو کان من جهة الحکم بعد الانفعال للماء الجاری ، فتثبت المطهریة حینئذ له للملازمة العرفیة الشرعیة بین طاهریته ومطهریته ، وإلاّ فالمرجع إلی مقتضی الاُصول العملیة من قاعدة الطهارة أو استصحابها ، إنْ کانت له حالة سابقة متیقنة للطهارة ، فحینئذ لا یمکن إثبات مطهریته بالملازمة ، لعدم حجیة مثبتات الاصول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یُدّعی أنّه لا یثبت ذلک بالأصل حتی یکون مثبتا ، إذ الأصل لا </w:t>
      </w:r>
    </w:p>
    <w:p>
      <w:pPr>
        <w:pStyle w:val="BookText"/>
        <w:rPr/>
      </w:pPr>
      <w:r>
        <w:rPr>
          <w:rFonts w:ascii="IRNazanin" w:hAnsi="IRNazanin" w:eastAsia="IRNazanin"/>
          <w:color w:val="111111"/>
          <w:sz w:val="28"/>
          <w:sz w:val="28"/>
          <w:szCs w:val="28"/>
          <w:rtl w:val="true"/>
          <w:lang w:bidi="fa-IR"/>
        </w:rPr>
        <w:t xml:space="preserve">یثبت إلاّ الطهارة فقط ، فثبتت الملازمة بینهما وبین المطهریة من لسان الأدلّة المختلفة فی الموارد المتشتة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فنجیب عند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عن کون الشرط هو العلّة المنحصرة فی القضایا الشرطیة ، حتی یستفاد منه ان الذی یوجب الطهارة بکلا معنییها لیس إلاّ الکر ، بل یمکن أن یکون شیئا شیء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بکون القضیة الشرطیة هنا علی نحو القضیة الشرطیة المتحققة للوجود ، نظیر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لا مفهوم لها حینئذ ، وسیأتی الکلام عند محلّه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کون القضیة الشرطیة لها مفهوم ، وأنّ الشرط هو العلّة المنحصرة المقتضیة للمفوم حینئذ فمع تسلیم تمام ذلک والتسلیم بعموم المفهوم الشامل للماء الجاری ، برغم کل ذلک فلا تکون دلالته أقوی من دلالة عموم المنطوق الوارد فی الأدلّة السابقة ، فإذا فرضنا التخصیص فی المنطوق ، فإجراءه فی عموم المفهوم یکون بطریق أولی لاظهریة أدلّة الطهارة لمساق التعلیل الموجود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أغمضنا عن جمیع ذلک ، فإنّ غایته وقوع التعارض بین عموم المفهوم ودلالة تلک الأدلّة ، فی عدم انفعال الماء الجاری ولو کان قلیلاً وتکون النسبة حینئذ عموم من وجه ، فالتعارض یکون فی صورة ما لو کان الماء الجاری أقل من الکر ، فالمرجع حینئذ یکون إلی عموم اجتهادی آخر لو کان ، وإلاّ فالأصل العملی کما عرفت ، لا الحکم باشتراط الکُرّیة جزما والانفعال إذا کان أقل منه ، کما علیه العلاّمة وغیره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یکون مثل تلک الأدلّة المثبتة للطهارة وعدم الانفعال للماء الجاری ، وذلک لخصوصیة الجریان ، والدلیل الوارد فی اشتراط </w:t>
      </w:r>
    </w:p>
    <w:p>
      <w:pPr>
        <w:pStyle w:val="BookText"/>
        <w:rPr/>
      </w:pPr>
      <w:r>
        <w:rPr>
          <w:rFonts w:ascii="IRNazanin" w:hAnsi="IRNazanin" w:eastAsia="IRNazanin"/>
          <w:color w:val="111111"/>
          <w:sz w:val="28"/>
          <w:sz w:val="28"/>
          <w:szCs w:val="28"/>
          <w:rtl w:val="true"/>
          <w:lang w:bidi="fa-IR"/>
        </w:rPr>
        <w:t xml:space="preserve">الکرّیة فی الاعتصام إلاّ مثل تعدد الشرط واتحاد الجزاء ، نظیر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خفیت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یکون المراد هو کفایة وجود أحد الشرطین لترتّب الجزاء ، لا لزوم الجمع أو التعارض بینهما ، وسیأتی تحقیق الکلام فی محلّه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فینتج فی المقام أنّه یعتبر فی الاعتصام والتطهیر أحد الأمرین أو الاُمور ، وهو الکریة أو الجریان أو غیرهما ، کما سیأتی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ماحققناه ، تعرف فساد دعوی أن االأدلّة الواردة فی الماء الدالّة علی الانفعال بالملاقاة ، تکون اقتضائیا ، بخلاف ما ورد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الماء الجاری حیث لا یکون مقتضیا ، إلاّ عدم انفعاله بالملاقاة ، وأما کونه مطهرا فلا اقتضاء له ومعلوم أنّه لا تعارض بین الاقتضاء واللا اقتضاء ، فیقدم الحکم بعد وقوع التطهیر بالماء الجاری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لوضوح أنّ مقتضی لسان تلک الأدلّة ، هو المطهریة ، فضلاً عن الطهارة ، فالتعارض إنْ تحقّق کان بین الاقتضائیین ، وقد عرفت تحقیقه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مراد العلاّمة ومن تعبعه ، من اعتبار الکریة فی الماء الجاری ، اعتبارها فی الماء الخارج عن المادّة ، أو فی المجموع منه ومن المادّة ، أو فی خصوص المادّة وحدها ؟ الذی یظهر ممن یحکی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الإطلاق فی اعتبار الکریة فی الجاری ، بلا تصریح لأحد الأمور الثلاثة ، ولکن الذی استظهره العلماء هو الأوّل ، أو الثانی کما احتمله الحکیم قدس‌سره ، والمحقّق الهمدانی ، بخلاف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العروة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الاحتمال الثالث إن لم نقل بلحوق الثانی به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قائل به بین الفقهاء ، بل استظهر الحلّی فی ذیل کلامه عدم اعتباره من القوم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یمکن استفادته من کلام الشیخ الأعظم قدس‌سره من جهة استنباطه وذلک بصورة الاحتمال ، عن حدیث التنزیل لماء الحمام بمنزلة الماء الجاری من لزوم </w:t>
      </w:r>
    </w:p>
    <w:p>
      <w:pPr>
        <w:pStyle w:val="BookText"/>
        <w:rPr/>
      </w:pPr>
      <w:r>
        <w:rPr>
          <w:rFonts w:ascii="IRNazanin" w:hAnsi="IRNazanin" w:eastAsia="IRNazanin"/>
          <w:color w:val="111111"/>
          <w:sz w:val="28"/>
          <w:sz w:val="28"/>
          <w:szCs w:val="28"/>
          <w:rtl w:val="true"/>
          <w:lang w:bidi="fa-IR"/>
        </w:rPr>
        <w:t xml:space="preserve">الکریة فی مادّة الجاری ، کما یعتبر ذلک فی مادّة الحمام وذلک من جهة المماثلة ، ولذلک أشکل علیه المحققّ الهمدانی قدس‌سره بأنّه قلَّ ما یتّفق وجود الکریة فی المادّة بحیث تکون اجزاءه متّصلة بعضها مع البعض بنحو المتعارف ، فکیف یمکن القول باعتبارها مضافا إلی عدم تحقّق إحراز ذلک ولو کان فی الواقع 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تأمل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اعتبار الکریة فی المجموع أو المادّة وحدها ، وقد استغرب القول بالتطهیر بالماء الجاری الذی لو اتفق بانقطاعه عن المادّة أقل من الکر ولم یکن مجموع ما فی المادّة الذی خرج مع ما فی الخارج بقدر الکر ، إذا لا وجه له إلاّ أن یدعی الخصوصیة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نقض بوجود ذلک فی ماء المطر ، حیث یکون املاء بعد انقطاع القطرات قلیلاً بخلاف الحال اتصاله ، فلو اتفق قطعه قبل أن یبلغ المجموع کرا ، فأجب بأنّه یکون علی خلاف القاعدة ، فنرتکبه لوقوعه فی النص بخلاف المقام ، ورد ما أجابه الحکیم قدس‌سره من أنّه لو اعتبر الکریة فی المادّة ، لسقطت فائدة الحکم بالطهارة بوجود المادّة ، لأنّ الغالب عدم إحراز الکثرة فی المادّة ، وأنّ سقوط الفائدة إنما یکون إذا لم تکن الغلبة فی المادّة کثرتها ، وإحلال أنّه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فرقٌ بین دعوی المحقّق الهمدانی من کون الغالب عدم کریة المادّة بنحو المتعارف ، وبین دعواه من کون الغالب فی المادّة کریتها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الانصاف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 فی المقام هو الحکم بالطهارة والمطهریة فی الماء النابع عن المادّة ، إذا کان یصدق علیه الجاری أو ما بحکمه ، حتی إذا اتفق قطعه بعد التطهیر بما إذا لم یکن الماء الخارج وما لحق به عن المادّة کرا ، وذلک من جهة شمول الأدلّة السابقة لمثل ذلک ، وعدم ورود أمر من الإمام علیه‌السلام فی مورد بلزوم ملاحظة أنّه هل یقطع الماء عن المادّة أم لا ؟ وهل یکون المجموع بمقدار کر أم لا ؟ بل المتعارف فی الخارج عدم إحراز کونه کرا ، کما هو </w:t>
      </w:r>
    </w:p>
    <w:p>
      <w:pPr>
        <w:pStyle w:val="BookText"/>
        <w:rPr/>
      </w:pPr>
      <w:r>
        <w:rPr>
          <w:rFonts w:ascii="IRNazanin" w:hAnsi="IRNazanin" w:eastAsia="IRNazanin"/>
          <w:color w:val="111111"/>
          <w:sz w:val="28"/>
          <w:sz w:val="28"/>
          <w:szCs w:val="28"/>
          <w:rtl w:val="true"/>
          <w:lang w:bidi="fa-IR"/>
        </w:rPr>
        <w:t xml:space="preserve">المقتضی لعموم التعلیل وشبهه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إذاکانت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فی الماء الجاری ، المفروض ـ کما قاله الحلی فی ماء المطر ـ کما أنّه یکون بواسطة دلالة النص علیه ، هکذا یکون فی المقام فإن الحکم یستفاد من النص الوارد فیه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أبیت ما قلناه ، فلابد فی الفرض المزبور إذا لاقی نجسا وکان سطح الماء مع المادّة مساویا وأقل من الکر ، هوالحکم بالطهارة للماء من جهة استصحاب الطهارة وقاعدتها ، مضافا إلی جریان استصحاب الموضوع ، وهو الجریان قبل القطع بخلاف ما بعده ، والنجاسة للمتنجس بواسطة استصحابها ، ولم نقل بالملازمة المذکورة حینئذ ـ کما هو الأحوط ـ لأن الملازمة لم یشر إلیها أحد من الفقهاء ، ولم یظهر من کلماتهم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فقد ظهر من جمیع ما ذکرنا طهارة الماء الجاری ومطهریته ، ولو کان أقل من الکر ، إلاّ أن یتغیر أوصافه بالنجس ، ریحا أو طعما أو لونا ، فحینئذ ینجس کما أشار إلیه المصنف قدس‌سره فی عبارته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ینجس إلاّ باستیلاء النجاسة علی أحد أوصافه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وبناء علی هذا فلابد من البحث فیه ضمن عدّة اُمور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حدوث الاوصاف الثلاثة المذکورة فقط ، أو یکون مطلقا ولوکان بالحرارة والبرودة والثخانة وغیرها ؟ الأقوی هو الأوّل ، فانه مضافا إلی دعوی الإجماع علیه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بعض ـ یدل علیه الأخبار الکثیرة التی کادت أن تکون متواترة ، وکان بعضها صحیحا وجمیعها تتضمن الثلاثة معا أو منفصلاً بعضها عن بعض ، فبذلک یقید الخبر المطلق فی التغیر ـ إن وجد فی بعض الأخبار مطلقا ـ مع إمکان دعوی الانصراف فیها ، بناء علی کونها أظهر الافراد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وحمل الأخبار المشتملة علی الثلاثة علی المثال ، یعدّ خلافا للظاهر ، لأن فی المثال بحسب النوع یکتفی بفرد أو بفردین لا بالثلاثة کا هو کذلک فی أخبار کثیرة ، نشیر إلیها إن شاء اللّه تعالی ، لاسیما مع ملاحظة الحصر المستفاد من النفی والاستثناء بکونه هو الملاک فی الحکم بالنجاسة لا غیره ، وذلک واضح لا غبار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یعتنی إلی ما قیل باعتبار غیر اللون من الأوصاف ، لوقوعه فی الخبر الصحیح بخلافه ، لما ستعرف من وجود اللون فیه ، مثل صحیح شهاب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أن یکون التغیر بوصف عین النجس من الثلاثة ـ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والحکیم ؟ أو یکون الاستناد إلی النجس ولو لم یتصف الماء بأحد أوصاف النجس ؟ بل حتی لو اتصف بصفة ثالثة غیر وصفی الماء والنجس یصیر نجسا ، کما علیه الشیخ الأعظم قدس‌سره والمحقّق الآملی ، أوّلاً یعتبر شیء منهما ، بل إذا حصل التغیر بالملاقاة ـ ولو لم یستند إلاّ من جهة اخری ولو منضما إلی النجس ـ یصیر نجسا ؟</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حصول النجاسة کونها علة ناقصة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من أخبار الباب هو الثانی ، کما تری فی الحدیث الوارد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لا ینجسه شیء إلاّ ما غیر لونه أو طعمه أو ریحه</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أن المراد من الشیء والموصول ، هو عین النجس ، لا الأعم منه والمتنجس ، لأن الظاهر ـ بقرینة السیاق ـ کون المراد ما هو نجسٌ بالذات لا بالعرض کالمتنجس ، فبذلک یفهم أن فاعل التغیر کان هو النجس فقط لا شیء آخر ، ولا هو مع الآخر ، کما لا یخفی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فی الدلالة خبر حریز ، عن الصادق علیه‌السلام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غلب الماء </w:t>
      </w:r>
    </w:p>
    <w:p>
      <w:pPr>
        <w:pStyle w:val="BookText"/>
        <w:rPr/>
      </w:pPr>
      <w:r>
        <w:rPr>
          <w:rFonts w:ascii="IRNazanin" w:hAnsi="IRNazanin" w:eastAsia="IRNazanin"/>
          <w:color w:val="111111"/>
          <w:sz w:val="28"/>
          <w:sz w:val="28"/>
          <w:szCs w:val="28"/>
          <w:rtl w:val="true"/>
          <w:lang w:bidi="fa-IR"/>
        </w:rPr>
        <w:t>علی ریح الجیفة ، فتوضأ من الماء واشرب ، فإذا تغیر الماء وتغیر الطعم فلا تتوضأ منه ولا تشرب</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اسند التغیّر إلی النجس ، وبقرینة المقابلة من غلبة الماء علی ریح الجیفة یفهم کون الریح المغلوب مستندا إلی نفس الجیفة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یشتمل علی الوصفین من الثلاثة وهما الریح والطعم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یحتمل شمول لفظ التغییر باللون ، بدعوی إمکان حصول ذلک من الانفساخ فیه ، لکنه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احتمال کون التغیّر المطلق الوارد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الأوصاف ، حتی غیر الثلاثة أضعف ، لامکان أن یکون العطف بعده تفسیریا ، فیکون المراد من التغیر هو التغیر فی الطعم فقط ، أو المراد تغیّره فی الریح أیضا بقرینة ذکره فی الصدر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مثله خبر أبی بصیر فی حدیثً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تغیر الماء فلا تتوضأ منه ، وإن لم یغیره أبوالها فتوضأ منه ، وکذلک الدم إذا سال فی الماء وأشباهه</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فی السؤال والجواب کون التغیر من جهة الطعم واللون لا مطلقا ، کما ذکره الشیخ الأعظم قدس‌سره خصوصا أنّ ذکر الدم فی ذیله تکون قرینة اُخری للتقیید ، بل لا یبعد عدم الإطلاق من أوّل الأمر للانصراف إلیه بدوا ، کما لا یخفی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فیما ذکرنا کون المراد من الدواب خصوص الأنعام التی کانت أبوالها طاهرة ، حتّی یکون المنع عن الوضوء بالماء المخلوط بها ، لصیرورته مضافا لا نجسا ، أو الأعم حتی یشمل غیر المأکول فیکون نجسا ، لما عرفت من وجود </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النجس ، وهو یکفی للاستدال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خبر علاء بن الفضیل ،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غلب لون الماء لون البول</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صریحٌ فی خصوص اللون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وضعف سنده بمحمد بن سنان من عدم توثیقه فی الرجال مدفوع ، کما عن الشیخ الأعظم قدس‌سره وذلک لرواته الأجلاّء ممّن لا یروون إلاّ عن الثقات کصفوان بن یحیی عنه ، مضافا إلی انجباره بالاجماعات المستفیضة والشهرة المتحققة وعمل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یدل علیه صحیح ابن بزیع عن الرضا علیه‌السلام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 لا یفسده شیء ، إلاّ أن یتغیر ریحه أو طعمه ، فینزح حتی یذهب الریح ویطیب طعمه ، لأن له مادّة</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فبذکره لمصادیق التغیر من حیث الطعم والریح یقید خبره الآخر</w:t>
      </w:r>
      <w:r>
        <w:rPr>
          <w:rStyle w:val="FootnoteAnchor"/>
          <w:rtl w:val="true"/>
        </w:rPr>
        <w:footnoteReference w:id="143"/>
      </w:r>
      <w:r>
        <w:rPr>
          <w:rFonts w:ascii="IRNazanin" w:hAnsi="IRNazanin" w:eastAsia="IRNazanin"/>
          <w:color w:val="111111"/>
          <w:sz w:val="28"/>
          <w:sz w:val="28"/>
          <w:szCs w:val="28"/>
          <w:rtl w:val="true"/>
          <w:lang w:bidi="fa-IR"/>
        </w:rPr>
        <w:t xml:space="preserve">الذی ورد فیه عنوان التغیّر مطلقا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والخبر الآخر الذی یدل علی ذلک هو صحیح شهاب بن عبد ربه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توضأ من الجانب الآخر ، إلاّ أن یغلب الماء الریح فینتن ، وجئت تسأل عن الماء الراکد من الکر مما لم یکن فیه تغیر أو ریح غالبة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التغیر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الصفرة ، فتوضأ منه ، وکلما غلب کثرة الماء فهو طاهر</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 حیث أنّه یشمل علی الریح واللون ، بل یکون هذا مفسرا ومبینا بأن التغیر إذا أطلق بلا قید ، کان المراد هو التغیر فی اللون ، فهذا یکون شارحا للتغیر الوارد فی خبر ابن بزیع وخبر حریز اللذین مرّ ذکرهما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یدل علی المطلوب خبر سماعة ،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النتن الغالب علی الماء ، فلا تتوضأ ولا تشرب</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ما عرفت من الخبر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 علی الأوصاف الثلاثة فی واحد منهما ، وعلی الریح فی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کثرة الأدلّة وتواترها ، بل وشمولها للَّون أیضا ، لا یبقی شک للفقیه فی أنّ حدوث التغیر فی الماء بأحد تلک الاوصاف یکون منجسا لا غیرها من سائر الاوصاف ، وإلاّ لکان علی الإمام علیه‌السلام الاشارة إلیها فی مورد من الموارد مع کثرتها ، مع کون المقام مقام حاجة والبیان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الظاهر المستفاد من الأخبار کون التغیر مستندا إلی النجاسة ، أی کانت النجاسة هی العلّة التامة فی التأثیر والتغیر ، ولو لم یکن بوصف النجس أیضا ، کما لو أوجب خلط الدم فی الماء تغیّر الماء وتکونه بلون الأصفر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والاستناد لوصف النجس فی بعض الأخبار ـ کما فی خبری حریز وعلاء ابن الفضیل ـ یکون منجهة الغلبة من الخارج ، لا سیما فی مثل الجیفة من الریح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یشهد للدلالة علی کون التغیّر ملحوظا بالنسبة إلی الماء صرحة الأخبار الواردة من النبوی وابن بزیع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الاوصاف الثلاثة ، واضافتها إلی الماء لا النجاسة ، وهو واضح لا یحتاج إلی مزید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هل یعتبر فی الحکم بالنجاسة بالتغیّر ، أن یکون حسیّا مطلقا ،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ومصنفات غیره من الفقهاء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وکلمات جماعة من المحشین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ولو تقدیریا مطلقا ، کما عن العلاّمة وولده الفخر وجمع من الفقهاء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التفصیل بین ما یکون مستندا إلیه ولو بعد الملاقاة ، ـ أی ولو لم یکن حین </w:t>
      </w:r>
    </w:p>
    <w:p>
      <w:pPr>
        <w:pStyle w:val="BookText"/>
        <w:rPr/>
      </w:pPr>
      <w:r>
        <w:rPr>
          <w:rFonts w:ascii="IRNazanin" w:hAnsi="IRNazanin" w:eastAsia="IRNazanin"/>
          <w:color w:val="111111"/>
          <w:sz w:val="28"/>
          <w:sz w:val="28"/>
          <w:szCs w:val="28"/>
          <w:rtl w:val="true"/>
          <w:lang w:bidi="fa-IR"/>
        </w:rPr>
        <w:t xml:space="preserve">الملاقاة حسیا فعلیا ـ فیحکم بالنجاسة ، وبین ما لا یکون کذلک فلا ، کما عن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التفصیل فیما بین افراد التقدیر أیضا ، بأن یکون فی بعضه محکوما بالنجاسة ـ کما لو وجد الوصف فی شخص الماء بحیث صار مانعا عن تحقّق التغیر بذلک المقدار من النجس مع أنّه لو لا ذلک لتأثر کما لو احمّر الماء بطاهر ، ثمّ اختلط مع الدم ولم یظهر فیه أثر بواسطة إیجاد المانع فیه وهو الاحمرار ، بحیث لو لم یکن ذلک فیه لکان متغیرا بوصف الدم ـ وهوم محکوم بالنجاسة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کان لون الماء بحسب خلقته الأصلیة من نوعه أو صفته کذلک ، حیث لا یکون الملاک فی نجاسته إلاّ التغیر الحسی ، کما فی ماءالنفط ، وماء بعض المعادن ، حیث یعدّ متلونا بلون تلک المادّة بحسب خلقته الأصلیة الصنفیة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إنّ الملاک فی التغیّر هو الاوصاف الثابتة فی الماء بحسب الخلقة الأصلیة لنوعه أو صنفه ، لا لشخصه العارضة ، لأنّ الظاهر من الأخبار اعتبار التغیر الحاصل فی لون الماء المستند إلی ذاتا لا بالعرض ، هذا کما علیه المحقّق الخوانساری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عنه الشیخ الأعظم قدس‌سره ، بل یظهر من الشیخ أسد اللّه التستری قدس‌سره ، کما هوالمستفاد من ظاهر بعض کلماته وان استشعر الخلاف عن بعضها الآخر ، فلیتأمل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وافقنا فی المصادیق مع البروجردی والشاهرودی کما هو مذکور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المسألة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لا یعتبر ذلک فی النجاسة أی لو حدث بعض ما یؤثّر فی شدة ریح المیتة مثلاً أو ضعفها بحیث لا یضر فی صدق الاستناد إلیه عرفا ، ولو کان بسبب جعله فی موضع سبّب المنع عن التأثیر ، کالثلاجة المتعارفة فی عصرنا حیث یوضع فیها اللحم وغیره فانه لولاها لتغیر لون اللحم وغیره وهکذا فی الماء فإنه لو </w:t>
      </w:r>
    </w:p>
    <w:p>
      <w:pPr>
        <w:pStyle w:val="BookText"/>
        <w:rPr/>
      </w:pPr>
      <w:r>
        <w:rPr>
          <w:rFonts w:ascii="IRNazanin" w:hAnsi="IRNazanin" w:eastAsia="IRNazanin"/>
          <w:color w:val="111111"/>
          <w:sz w:val="28"/>
          <w:sz w:val="28"/>
          <w:szCs w:val="28"/>
          <w:rtl w:val="true"/>
          <w:lang w:bidi="fa-IR"/>
        </w:rPr>
        <w:t xml:space="preserve">أضیف إلیه ما یمنع عن تغیّر لونه ، ولکن لم یضر عرفا صدق الاستناد إلی تاما کان منجسا للماء ، وإن کانت الأوصاف فی بعض هذه الأمور عرضیة ، کما لا یخفی ، لعدم أخذ الوصف بحسب الذات الاصلیة للنجاسة ، أی لم یضف إلیه إلاّ فی بعض الأخبار ، وقد عرفت کونه لأجل الغلبة ، فیشمل إطلاق بعض الأخبار لمثل الفروض المذکورة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فبناءاً علی ما ذکرنا ، یظهر تفاوت الحکم بین المائین کانا فی حوضین وکانا أزید من الکر ، وکان أحدهما من ماء البئر حیث یکون أقل استعدادا لقبول الانفعال بملاقاة النجاسة لونا أو طعما أو ریحا بمقدار من النجس ، عن الماء الآخر الذی کان من الجاری ، أو لا یتغیر بذلک المقدار لشدة استعداده ، فیحکم بالنجاسة فی الأوّل منهما دون الثانی ، لکون التفاوت فی الانفعال وعدمه تکون مستندا لأمر ذاتی للماء موجود فی کلیهما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فرض ماء فی حوضین ، ولکن کان قد أضیف لأحدهما مقدارا من العطر فصار معطرا ، ولذلک لم یتأثر بما وقع فیه من الجیفة ، بخلاف الماء الآخر حیث انفعل بذلک المقدار ، فإنه یحکم بالنجاسة فیهما ، لأن المانع فی الماء المعطر کان مانعا عارضیا لا ذاتیا نظیر الاحمرار بالذات إذا اختلط مع الدم ، کما مثّله السیّد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حکم بالطهارة ، کما هو الحق ، خلافا للعلاّمة البروجردی والشاهرودی حیث حکما بالنجاسة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ینقضی تعجبی منهما ، أنّه کیف حکما بالنجاسة مطلقا فی المثال الأوّل والثالث ، ولم یحکما بها فیما لو وقعت المیتة فی الماء المتعفن أصلاً ، بحیث لو لم یکن نتنا لغیّرته ، أو الدم المختلط بالماء الأحمر بالذات بحیث لم تغیره بواسطة وجود اللون فیه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یصح الإشکال إذا کانا ذلک بعلاج کما عرفت ، فلا نعید </w:t>
      </w:r>
      <w:r>
        <w:rPr>
          <w:rFonts w:eastAsia="IRNazanin" w:cs="IRNazanin"/>
          <w:color w:val="111111"/>
          <w:sz w:val="28"/>
          <w:szCs w:val="28"/>
          <w:rtl w:val="true"/>
          <w:lang w:bidi="fa-IR"/>
        </w:rPr>
        <w:t xml:space="preserve">. </w:t>
      </w:r>
      <w:bookmarkStart w:id="87" w:name="pg13319_128017"/>
    </w:p>
    <w:p>
      <w:pPr>
        <w:pStyle w:val="BookText"/>
        <w:rPr/>
      </w:pPr>
      <w:bookmarkEnd w:id="87"/>
      <w:r>
        <w:rPr>
          <w:rFonts w:ascii="IRNazanin" w:hAnsi="IRNazanin" w:eastAsia="IRNazanin"/>
          <w:color w:val="111111"/>
          <w:sz w:val="28"/>
          <w:sz w:val="28"/>
          <w:szCs w:val="28"/>
          <w:rtl w:val="true"/>
          <w:lang w:bidi="fa-IR"/>
        </w:rPr>
        <w:t xml:space="preserve">فقد ظهر مما ذکرنا عدم تمامیة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من کون الحسی هو القدر المتیقن ، ومن أنّ الطعم للنجس غیر معلوم مثلاً ، وذلک لامکان الاستظهار من بعض أفراد التقدیر لمساعدة فهم العرف بذلک ، کما عرفت ، ولأنّ الطعم المتغیر لم یستند إلی النجس ، حتی یقال بما قاله بل کان مستندا إلی الماء وعلمنا طهارته ، ولذا ورد فی خبر ابن بزیع اشتراط أن یکون ذهاب الریح وطیب الطعم مستندا إلی الماء ، فهو أمر صحیح کما لا یخفی </w:t>
      </w:r>
      <w:r>
        <w:rPr>
          <w:rFonts w:eastAsia="IRNazanin" w:cs="IRNazanin"/>
          <w:color w:val="111111"/>
          <w:sz w:val="28"/>
          <w:szCs w:val="28"/>
          <w:rtl w:val="true"/>
          <w:lang w:bidi="fa-IR"/>
        </w:rPr>
        <w:t>.</w:t>
      </w:r>
    </w:p>
    <w:p>
      <w:pPr>
        <w:pStyle w:val="Heading2"/>
        <w:numPr>
          <w:ilvl w:val="1"/>
          <w:numId w:val="1"/>
        </w:numPr>
        <w:rPr/>
      </w:pPr>
      <w:bookmarkStart w:id="88" w:name="__RefHeading___Toc2446976_2322387425"/>
      <w:bookmarkStart w:id="89" w:name="_Toc30"/>
      <w:bookmarkEnd w:id="88"/>
      <w:r>
        <w:rPr>
          <w:rtl w:val="true"/>
        </w:rPr>
        <w:t>فی تغیّر الماء الجاری و ما هو بمنزلته بمجاورة النجس</w:t>
      </w:r>
      <w:bookmarkEnd w:id="89"/>
    </w:p>
    <w:p>
      <w:pPr>
        <w:pStyle w:val="BookText"/>
        <w:rPr/>
      </w:pPr>
      <w:r>
        <w:rPr>
          <w:rFonts w:ascii="IRNazanin" w:hAnsi="IRNazanin" w:eastAsia="IRNazanin"/>
          <w:color w:val="111111"/>
          <w:sz w:val="28"/>
          <w:sz w:val="28"/>
          <w:szCs w:val="28"/>
          <w:rtl w:val="true"/>
          <w:lang w:bidi="fa-IR"/>
        </w:rPr>
        <w:t>بحث حول حصول النجاسة بالتغیر بالمجاورة وعدمه</w:t>
      </w:r>
    </w:p>
    <w:p>
      <w:pPr>
        <w:pStyle w:val="BookText"/>
        <w:rPr/>
      </w:pPr>
      <w:r>
        <w:rPr>
          <w:rFonts w:ascii="IRNazanin" w:hAnsi="IRNazanin" w:eastAsia="IRNazanin"/>
          <w:color w:val="111111"/>
          <w:sz w:val="28"/>
          <w:sz w:val="28"/>
          <w:szCs w:val="28"/>
          <w:rtl w:val="true"/>
          <w:lang w:bidi="fa-IR"/>
        </w:rPr>
        <w:t xml:space="preserve">هل یعتبر فی الحکم بالنجاسة للماء المتغیر ـ الجاری أو الکثیر ـ من الملاقاة بشرط وجود عین النجاسة أو یکفی فی ذلک حصول التغیر للماء بسبب تلک النجاسة ولو بالمجاورة دون 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یمکن أن یتوهم لکفایة الثانی هو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المستفاد من الأخبار کفایة کون التغیّر مستندا إلی النجاسة کیف اتفق ، سواء لاقی معها أم لا ، فحینئذ لو جاورت المیتة الماء فصار الماء جائفا ، فلیس ذلک إلاّ بواسطة هذه النجاسة ، ولو من جهة المجاورة ، حیث انتقلت ریحها إلیه ، وکان ذلک سببا لحصول التغیر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ولکنه مخدوش لوضوح أن ظاهر لسان الأخبار من النبوی وخبر ابن بزیع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کون ذلک مع الملاقاة للشیء النجس عرفا ، إذ لا یتبادر عند العرف إلاّ هذا المعنی ، فبذلک یفهم کون المراد أن یکون التغیّر مستندا إلیه بالملاقاة لا بالمجاورة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سلّمنا کون ألفاظ الأخبار مطلقة ولا دلالة فیها بالخصوص ، فانه نقول انّ </w:t>
      </w:r>
    </w:p>
    <w:p>
      <w:pPr>
        <w:pStyle w:val="BookText"/>
        <w:rPr/>
      </w:pPr>
      <w:r>
        <w:rPr>
          <w:rFonts w:ascii="IRNazanin" w:hAnsi="IRNazanin" w:eastAsia="IRNazanin"/>
          <w:color w:val="111111"/>
          <w:sz w:val="28"/>
          <w:sz w:val="28"/>
          <w:szCs w:val="28"/>
          <w:rtl w:val="true"/>
          <w:lang w:bidi="fa-IR"/>
        </w:rPr>
        <w:t xml:space="preserve">صراحة بعض الأخبار الواردة فی الباب ، مثل خبر علاء بن الفضیل ، وخبر أبی بصیر ، وخبر سماعة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الدم إذا سال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الحیاض یبال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فی 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 بالماء وفیه دابة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ذلک فإنها تقید إطلاق الأخبار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اعراض الأصحاب عنه فی المجاورة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الإجماع علی عدم التنجس بالتغیّر بالمجاورة ، ونحن أیضا لم نجد من ذهب إلی النجاسة من القدماء والمتأخرین والمعاصرین ، فهو مقطوع به عند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ما ذکرنا ، فإن المقام یقتضی بعض الفروع المتفرعة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التغیّر مستندا إلی الملاقاة والمجاورة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علی نحو العلّة التامة فی کل منهما ، أی لولا الآخر لکان ذلک کافیا فی التغیّر ، کما لو فرض وقوع جزء من المیتة فی الماء ، وبقی جزءها الآخر خارجا عنه ، وکان التغیّر مستندا إلی الجزء الداخل فی الماء والخارج عنه بنحو العلّة التامة ، فلا إشکال حینئذٍ فی نجاسته ، لاستکمال جمیع الشروط اللازمة فی التنجیس ، من الاستناد ، والملاقاة ، وحصول التغیر ، کما هو واضح لا 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الداخل بنحو العلّة التامة دون الخارج ، فهو واضح للحکم بالنجاسة لجمیع ما عرفت ،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عکس ذلک ، فقد ذکر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بالنجاسة من جهة صدق الاستناد والتغیّر المستند ، والملاقاة ، وهو کاف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 ، لأنّ الملاک ـ مضافا إلی جمیع ذلک ـ لزوم کون الاستناد إلی الداخل بنحو العلّة التامة ، وهو مفقود فی المقام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رحمه‌الله اختار الأوّل ، والأقوی عندنا هو الثانی ، أی الحکم بالطهارة وعدم </w:t>
      </w:r>
    </w:p>
    <w:p>
      <w:pPr>
        <w:pStyle w:val="BookText"/>
        <w:rPr/>
      </w:pPr>
      <w:r>
        <w:rPr>
          <w:rFonts w:ascii="IRNazanin" w:hAnsi="IRNazanin" w:eastAsia="IRNazanin"/>
          <w:color w:val="111111"/>
          <w:sz w:val="28"/>
          <w:sz w:val="28"/>
          <w:szCs w:val="28"/>
          <w:rtl w:val="true"/>
          <w:lang w:bidi="fa-IR"/>
        </w:rPr>
        <w:t xml:space="preserve">النجاسة ، وإنْ کان الاحتیاط لا یخلو عن وجه ، کما علیه الگلپایگانی والاصطهباناتی وغیرهما ، وکما أن مقتضی استصحاب الطهارة وقاعدتها ، هو الحکم بالطهارة فی کل مورد شک فیها ، کما لا یخفی ، فما 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الخامسة عشرة بالنتنجس بنحو الإطلاق ، لا یخلو عن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الحکم ، فیما لو کان بعض الأجزاء الصغیرة للمیتة فی الماء ، وکان التغیّر مستندا إلی الأجزاء الخارجة بنحو العلّة التامة ـ حیث ادعی الحکیم قدس‌سره انصراف الاطلاقاتعن ذلک المورد ـ لأنّه أیضا أحد مصادیق ما عرفت فی السابق 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الحکم بنجاسة المتغیر ، أن یکون بملاقاة عین النجاسة ووصفها ، فلا یکفی التغیّر بالمتنجس مطلقا ، ولو تغیّرت بوصف النجاسة لکن کانت أجزاء النجاسة موجودة مستهلکة فی المتنجس ودون عینها حتی یکون تغییره للماء الملاقی له منجسا له فلا یتنجس ؟</w:t>
      </w:r>
    </w:p>
    <w:p>
      <w:pPr>
        <w:pStyle w:val="BookText"/>
        <w:rPr/>
      </w:pPr>
      <w:r>
        <w:rPr>
          <w:rFonts w:ascii="IRNazanin" w:hAnsi="IRNazanin" w:eastAsia="IRNazanin"/>
          <w:color w:val="111111"/>
          <w:sz w:val="28"/>
          <w:sz w:val="28"/>
          <w:szCs w:val="28"/>
          <w:rtl w:val="true"/>
          <w:lang w:bidi="fa-IR"/>
        </w:rPr>
        <w:t xml:space="preserve">الأخیر هو الظاهر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لأنّه استظهر من الأخبار لزوم وجود عین النجاسة فی التغیّر المنجس ، وفی مقابله القول بالنجاسة للماء ، بسبب حصول التغیر ، ولو بوصف المتنجس ، وإن لم تکن عین النجاسة موجودة فیه ، وهذا هو القول الثانی الذی نسب 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وقع الکلام فی صحّة کلامهم ، وصحّة الانتساب الیهم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بالنجاسة ، إذا کان الملاقی المتغیّر بسبب تلاقیه مع المتنجس المتغیّر حاملاً لأوصاف النجس ، ولو لم تکن أجزاؤها فیه ، بخلاف ما لو تغیّر بأوصاف غیر النجس ، بل اتّصف بوصف المتنجس مثلاً أو غیره ، فإنه لا ینجس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هوالذی ذهب إلیه الشیخ الانصاری ،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والحلی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الملاک هو الصدق العرفی ، بأن یکون التغیر مستندا إلی عین النجس ، ولو کانت فی المتنجس ، وذلک لا یصدق إلاّ فیما إذا کانت أجزاء النجس موجودة ی المتنجس الملاقی ، ولو کانت مستهلکة علی نحو لا یضر بالصدق العرفی ، سواء کان التغیّر حینئذ فی الماء الملاقی له علی نحو وصف النجس أو غیره ، فانّه حینئذ محکوم بالنجاسة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بخلاف مالو لم یکن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 وجود وصف النجس فی الماء الملاقی له ، کما لو صار الماء متنجسا بواسطة الجیفة ، وصار جائفا ، فصب ذلک الماء الکذائی بدون وجود عین النجس فی المتنجس علی الماء الملاقی له ، فصار الماء الثانی أیضا منتنا ومتعفنا بعفونة الجیفة ، فلا یکون هذا الماء الأخیر نجسا ، کما علیه ظاهر کلام العلاّمة البروجردی والگلپایگانی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الحق عندنا ، وان کان الاحوط الاجتناب عنه أیضا ، لأنّک قد عرفت ظهور الأخبار وصراحتها فی کون ملاک التنجّس هو التغیّر ، المستند عرفا إلی عین النجس وهذه الأخبار مثل خبر علاء وأبی بصیر والقماط والمذکور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 مما لا شبهة فیها من الصراحة بأن المناط هو التغیّر بعین النجس وکونه مستندا إلیه ، فبذلک نقید إطلاقات الخبر النبوی وابن بزیع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 سلّم العموم والإطلاق فیها ـ بواسطة کلمة ما الموصول او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للنجس والمتنجس ، بأن یقال کأنه أراد بیان أن ما هو قابل للتنجیس فی غیر الماء ینجس فیه بالتغیّر ، فهو کما یشمل النجس المتنجس أیضا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فاستفادة إطلاق الحکم من الأخبار بنجاسة الماء الثانی الملاقی مع المتنجس الأوّل الحامل لوصف النجس کالریح بدون وجود أجزاء النجاسة فیه فی غایة الإشکال </w:t>
      </w:r>
      <w:r>
        <w:rPr>
          <w:rFonts w:eastAsia="IRNazanin" w:cs="IRNazanin"/>
          <w:color w:val="111111"/>
          <w:sz w:val="28"/>
          <w:szCs w:val="28"/>
          <w:rtl w:val="true"/>
          <w:lang w:bidi="fa-IR"/>
        </w:rPr>
        <w:t xml:space="preserve">. </w:t>
      </w:r>
      <w:bookmarkStart w:id="90" w:name="pg13319_128021"/>
    </w:p>
    <w:p>
      <w:pPr>
        <w:pStyle w:val="BookText"/>
        <w:rPr/>
      </w:pPr>
      <w:bookmarkEnd w:id="90"/>
      <w:r>
        <w:rPr>
          <w:rFonts w:ascii="IRNazanin" w:hAnsi="IRNazanin" w:eastAsia="IRNazanin"/>
          <w:color w:val="111111"/>
          <w:sz w:val="28"/>
          <w:sz w:val="28"/>
          <w:szCs w:val="28"/>
          <w:rtl w:val="true"/>
          <w:lang w:bidi="fa-IR"/>
        </w:rPr>
        <w:t xml:space="preserve">نعم ، قد یستدل لاثبات النجاسة لذلک الماء ، بأن المتغیر المتنجس إذا اختلط مع الماء الطاهر مع حفظ تغیّره ، فحینئذ قد یقال بصیرورة الماء الثانی أیضا متنجسا ، وهو المطلوب ، وإلاّ یلزم حصول أحد الأمرین المقطوع بفساده اجماعا ، 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القول بصیرورة المتنجس المتغیّر مع تغیره طاهرا وهو مقطوع العدم والفساد اجماعا </w:t>
      </w:r>
      <w:r>
        <w:rPr>
          <w:rFonts w:eastAsia="IRNazanin" w:cs="IRNazanin"/>
          <w:color w:val="111111"/>
          <w:sz w:val="28"/>
          <w:szCs w:val="28"/>
          <w:rtl w:val="true"/>
          <w:lang w:bidi="fa-IR"/>
        </w:rPr>
        <w:t>.</w:t>
      </w:r>
    </w:p>
    <w:p>
      <w:pPr>
        <w:pStyle w:val="Heading2"/>
        <w:numPr>
          <w:ilvl w:val="1"/>
          <w:numId w:val="1"/>
        </w:numPr>
        <w:rPr/>
      </w:pPr>
      <w:bookmarkStart w:id="91" w:name="__RefHeading___Toc2446978_2322387425"/>
      <w:bookmarkStart w:id="92" w:name="_Toc31"/>
      <w:bookmarkEnd w:id="91"/>
      <w:r>
        <w:rPr>
          <w:rtl w:val="true"/>
        </w:rPr>
        <w:t>فی ما لوانقطع الماء الجاری بعضه عن بعض بسبب التغیّر بالنجس</w:t>
      </w:r>
      <w:bookmarkEnd w:id="92"/>
    </w:p>
    <w:p>
      <w:pPr>
        <w:pStyle w:val="BookText"/>
        <w:rPr/>
      </w:pPr>
      <w:r>
        <w:rPr>
          <w:rFonts w:ascii="IRNazanin" w:hAnsi="IRNazanin" w:eastAsia="IRNazanin"/>
          <w:color w:val="111111"/>
          <w:sz w:val="28"/>
          <w:sz w:val="28"/>
          <w:szCs w:val="28"/>
          <w:rtl w:val="true"/>
          <w:lang w:bidi="fa-IR"/>
        </w:rPr>
        <w:t xml:space="preserve">أو القول ببقاء کل ماء بحکمه من الطهارة والنجاسة ، فهو أیضا خلاف الإجماع ، لقیامه علی عدم إمکان اشتمال ماء واحد ، صار بالاتصال واحدا شخصیا ، علی حکمین متضادین من الطهارة والنجاسة ، لأن المفروض عدم تمیّز کل منهما بحدوده ، اذ التغیّر کان بالریح لا اللون حتی یمکن التمیز بینهما فی الخارج ، فلا محیص الاّ القول بالنجاسة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الحلی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عنه ، بأن مقتضی استصحاب طهارة الماء هو الطهارة ، واستصحاب نجاسة الماء هو النجاسة ، فمع ملاحظة ذلک الإجماع فی الماء الواحد ، یوجب التعارض بینهما ، فیسقط ویکون المرجع قاعدة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ولکنه مخدوش بأنه لا شک فی نجاسته لماء المتغیر مع بقاء تغیّره ، وحینئذ لا حاجة للاستصحاب حتی یوجب التعارض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الشک موجود فی الماء الطاهر ، باعتبار ملاقاته مع هذا المتغیر المتنجس ، لو للاستظهار الطهارة من الأدلّة السابقة ، کما لا یخفی ، وان یمکن هذا الاستدلال فی الجملة ، إلاّ أنّه یوجب الحکم بالاجتناب فی هذه الصورة من باب الاحتیاط أیضا ، واللّه العالم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 انقطاع الماء الجاری بعضه عن بعض ، بواسطة </w:t>
      </w:r>
      <w:bookmarkStart w:id="93" w:name="pg13319_128022"/>
    </w:p>
    <w:p>
      <w:pPr>
        <w:pStyle w:val="BookText"/>
        <w:rPr/>
      </w:pPr>
      <w:bookmarkEnd w:id="93"/>
      <w:r>
        <w:rPr>
          <w:rFonts w:ascii="IRNazanin" w:hAnsi="IRNazanin" w:eastAsia="IRNazanin"/>
          <w:color w:val="111111"/>
          <w:sz w:val="28"/>
          <w:sz w:val="28"/>
          <w:szCs w:val="28"/>
          <w:rtl w:val="true"/>
          <w:lang w:bidi="fa-IR"/>
        </w:rPr>
        <w:t>ویطهر بکثرة الماء الطاهر علیه متدافعا حتی یزول تغیّره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94" w:name="__RefHeading___Toc2446980_2322387425"/>
      <w:bookmarkStart w:id="95" w:name="_Toc32"/>
      <w:bookmarkEnd w:id="94"/>
      <w:r>
        <w:rPr>
          <w:rtl w:val="true"/>
        </w:rPr>
        <w:t>کیفیّة تطهیر الماء الجاری و ما هو بمنزلته بعد زوال التغیّر</w:t>
      </w:r>
      <w:bookmarkEnd w:id="95"/>
    </w:p>
    <w:p>
      <w:pPr>
        <w:pStyle w:val="BookText"/>
        <w:rPr/>
      </w:pPr>
      <w:r>
        <w:rPr>
          <w:rFonts w:ascii="IRNazanin" w:hAnsi="IRNazanin" w:eastAsia="IRNazanin"/>
          <w:color w:val="111111"/>
          <w:sz w:val="28"/>
          <w:sz w:val="28"/>
          <w:szCs w:val="28"/>
          <w:rtl w:val="true"/>
          <w:lang w:bidi="fa-IR"/>
        </w:rPr>
        <w:t>حصول التغیّر فی حجم الماء عرضا وعمقا ، فما حکم المائین الواقعین فی حافتی المتغیر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نبحث تارة عن الماء الواقع فی طریق المادّة ، والظاهر طهارته ، وإن کان أقل من الکر ، منفردا أو مع المادّة ، وسواء کان واقعا فی سطح واحد متساو ، أو کان هو فی طرف العلو ، وکلّ ذلک لما عرفت من کون المادّة بنفسها عاصمة للماء ،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المقابل ، فانه طاهر أیضا لو کان بمقدار کر ، بخلاف مالو کان أقل منه ، فانه ینجس بذلک ، ولو کان فی سطح غیر متساو مع المتغیر ، لأنّ المفروض وقوع المتغیر فی طرف العلو ، کما هو المتعارف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صدق عنوان الجاری علی هذا الماء المتصل مع المتغیر ، بالماء المقابل فی طرف المادّة ، وأنّه یمکن الفصل بینهما فی الحکم ، وأنّه عند الشک یمکن الرجوع إلی قاعدة الطهارة فی غایة الضعف ، لوضوح أنّه فی العرف کان بمنزلة الحائل بینهما ، ولزوم اتصاله بالماء الطاهر لا المتنجس ، وهو واضح لا کلام فیه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عدم عود الطهارة للماء الذی زال تغیّره بنفسه ومن دون ان یتصل بماء عاصم من الکر أو المادّة أو المطر ، لوضوح أنّ الزوال العارض للمتغیر لا یعدّ من المطهرات شرعا ،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الإشکال فیما لو کان متصلاً بالمادة کما فی الجاری وما بحکمه ، فحینئذ هل یکفی مجرّد الاتصال مقارنة مع الزوال مطلقا ، أم لابدّ من الامتزاج بینهما ، بحیث لا یکون زوال تغیّره مع الاتصال بها غیر کاف فی طهارته مطلقا ، أو یُفصّل فیما بین ذی المادّة من کفایة الزوال مع </w:t>
      </w:r>
    </w:p>
    <w:p>
      <w:pPr>
        <w:pStyle w:val="BookText"/>
        <w:rPr/>
      </w:pPr>
      <w:r>
        <w:rPr>
          <w:rFonts w:ascii="IRNazanin" w:hAnsi="IRNazanin" w:eastAsia="IRNazanin"/>
          <w:color w:val="111111"/>
          <w:sz w:val="28"/>
          <w:sz w:val="28"/>
          <w:szCs w:val="28"/>
          <w:rtl w:val="true"/>
          <w:lang w:bidi="fa-IR"/>
        </w:rPr>
        <w:t xml:space="preserve">الاتصال ، بخلاف غیره کالکر مثلاً ، إذ لابدّ فیه مضافا إلیه من الامتزاج أیضا ، وجوهٌ وأقوال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نسب الاحتمال الأوّل إلی المتقدّمین ، بل قد قیل أنّه لم یسمع ذلک عن المتقدمین عن المحقّق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نسب إلی المشهور تارةً ، وإلی الأشهر أُخری ، وقد نسب الثانی أیضا إلی المشهور ، کما عن الشیخ الأنصاری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 بالتفصیل فیما بین الجاری وما حکمه من المطر وغیره ، من عدم الاعتبار ، وفی غیرهما من الکر من اعتبار الامتزاج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یحتمل قول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التفصیل بین الجاری وماء الحمام ، من اشتراط الامتزاج فیهما ، وبین غیرهما من عدم الاعتبار ـ عکس الثالث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 هذا القول إلی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وجه عدم اعتبار الامتزاج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التمسّک بالاُصول العملیة ، من أصالة عدم الاعتبار المستند الأصالة العدم الأزلی ـ لو قلنا باعتباره ـ وأصالة البراءة من الاشتراط وضعا وتکلیفا ، من جهة وجوب الاجتناب ، وأصالة الطهارة ـ هی الأدلّة الواردة فی ذلک ، وهو صحیحة ابن بزیع ،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 لا یفسده شیء ، إلاّ أن یتغیر ریحه أو طعمه ، فینزح حتی یذهب الریح ویطیب الطعم ، لأنّ له مادّة</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تکون العلّة متعلِّقة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وجوب النزح فی صورة التغیّر إنّما کان بلحاظ وجود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متعلقا بالجملة الثانیة والاولی ، وهی واسعیة ماء البئر معا ، فیفید أیضا ما ذکرنا من عدم لزوم الامتزاج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الحکمة المقتضیة لذکر العلّة بعد الجملتین ، هی إمکان </w:t>
      </w:r>
    </w:p>
    <w:p>
      <w:pPr>
        <w:pStyle w:val="BookText"/>
        <w:rPr/>
      </w:pPr>
      <w:r>
        <w:rPr>
          <w:rFonts w:ascii="IRNazanin" w:hAnsi="IRNazanin" w:eastAsia="IRNazanin"/>
          <w:color w:val="111111"/>
          <w:sz w:val="28"/>
          <w:sz w:val="28"/>
          <w:szCs w:val="28"/>
          <w:rtl w:val="true"/>
          <w:lang w:bidi="fa-IR"/>
        </w:rPr>
        <w:t xml:space="preserve">رجوع ذلک إلی کل من الدفع والرفع المستفاد من الصدر والذیل ، بحیث یفهم منه عاصمیة ماءه بواسطة المادّة فی کلیهما ، فمع ضمیمة عمومیة التعلیل حتی لغیر مورد البئر یثبت المطلوب ، وهو کفایة الاتصال بالمادّة مع زوال التغیّر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رجوع العلّة إلی جهة ذهاب التغیّیر بالنزح ، کأنّه قیل کیف یزول تغیّره بالنزح ، فأجاب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کیفیّة تطهیر الماء الجاری و ما هو بمنزلته بعد زوال التغیّر</w:t>
      </w:r>
    </w:p>
    <w:p>
      <w:pPr>
        <w:pStyle w:val="BookText"/>
        <w:rPr/>
      </w:pPr>
      <w:r>
        <w:rPr>
          <w:rFonts w:ascii="IRNazanin" w:hAnsi="IRNazanin" w:eastAsia="IRNazanin"/>
          <w:color w:val="111111"/>
          <w:sz w:val="28"/>
          <w:sz w:val="28"/>
          <w:szCs w:val="28"/>
          <w:rtl w:val="true"/>
          <w:lang w:bidi="fa-IR"/>
        </w:rPr>
        <w:t xml:space="preserve">مدفوعٌ بأنّه أمر عرفی وخارج عن وظیفة الإمام علیه‌السلام ، بخلاف الحال فی الاحتمال الأوّل ، حیث أنّه کان فی مورد بیان الاحکام الذی یعدّ وظیفته ،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یحتمل أیضا أن یکون الملاک فی الحکم بالنزح ، هو حصول الامتزاج به ، لحدوث تجدد الماء فیه واختلاطه مع التغیر ، فیوجب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مع ملاحظة اهمیة ذلک ، وأنّه کان الامتزاج حقیقة شرطا فی تطهیر المتغیر ، لکان علی الأئمّة علیهم‌السلام بیانه فی موارد عدیدة وبعبارات صریحة ، فبذلک یوجب الظنّ القویّ بعدم اعتباره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تمسّک أیضا بمعتبرة ابن أبی یعفور فی حدیثٍ ،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ماء الحمام کماء النهر یُطهّر بعضه بعضا</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کونه فی مورد الرفع ، أی کما أنّ ماء النهر یطهر بعض ماءه المتغیر بزوال تغیّره ـ مع العلم بأنّ نفس الزوال بلا اتصال بالمادّة أو الکثرة لا یکون مطهّرا ـ فکذلک فی المقام ، فیتمّ المطلوب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ظاهر العبارة هو الرفع ، لأنّ التطهیر لا یستعمل الاّ فی الرفع ، إلاّ أنّه بملاحظة وروده فی مورد الدفع ، الواقع فی صدر الحدیث ، من دخول الیهودی والنصرانی وغیرهم من الافراد المحکوم بنجاستهم فی الحمام ، یسئل عن حال تنجس الماء بهم ؟ فأجاب علیه‌السلام عنه وشبّه ماء الحمام بماء النهر ، أی کما </w:t>
      </w:r>
      <w:bookmarkStart w:id="96" w:name="pg13319_128025"/>
    </w:p>
    <w:p>
      <w:pPr>
        <w:pStyle w:val="BookText"/>
        <w:rPr/>
      </w:pPr>
      <w:bookmarkEnd w:id="96"/>
      <w:r>
        <w:rPr>
          <w:rFonts w:ascii="IRNazanin" w:hAnsi="IRNazanin" w:eastAsia="IRNazanin"/>
          <w:color w:val="111111"/>
          <w:sz w:val="28"/>
          <w:sz w:val="28"/>
          <w:szCs w:val="28"/>
          <w:rtl w:val="true"/>
          <w:lang w:bidi="fa-IR"/>
        </w:rPr>
        <w:t xml:space="preserve">أنّه لا ینفعل بالنجاسة الحاصلة لبعضه بل قد یطهر ، هکذا یکون ماء الحمام أیضا ، فاحتمال اختصاصه بالرفع کاحتمال اختصاصه بالدفع ضعیف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فی مقام بیان التطهیر ، حتی یفهم من اطلاقه عدم اعتبار الامتزاج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یؤیّد هذا أنّه لو ورد دلیل آخر یدل علی اشتراط الامتزاج ، لما کان منافیا ومعارضا مع هذا الدلیل ، حتی یوجب تقیّده أو لزوم إهماله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فبذلک یسقط عن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الإشکال یرد أیضا علی مثل العمومات الموجودة فی النبوی المشهور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لا ینجسه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وهکذا عموم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یطهر ولا یطهر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وأمثال ذلک ، فلیس لنا دلیل علی عدم الاعتبار أوفی وأمتن من حدیث ابن بزیع ،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جمیع ما ذکرنا ، یظهر وجهان آخران للقولین الآخرین لأنّ من ذهب إلی اعتبار الامتزاج قد تمسک بحکومة استصحاب نجاسة المتغیّر مالم یقم دلیلٌ اجتهادی علی خلافه ، ولیس هو إلاّ خبر ابن بزیع ، فزعم أنّه لا یدل الاّ علی الاعتبار ، لإرجاع العلّة إلی جهة زوال التغیّر ، کما عرفت ، أو یکون راجعا إلی صدر الحدیث فقط ، فهو الدفع لیس الاّ ، فلا یشمل لصورة الرفع ، کما أنّ تلک الاُصول السابقة غیر قابلة للمعارضة مع الاستصحاب لتقدمه علی تلک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جریان قاعدة الاشتغال هاهنا ، لکونه شکّا فی المحصِّل والمحصَّل ، لأنّ الذی وجب تحصیله علینا کانت الطهارة وهی مشکوکة مع ذلک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إذا فرضنا حصول الطهارة من الخبث أو الحدث فیه ، بخلاف مالو شک فی حصول الطهارة فی نفسه بزوال تغیّره بلا جهة الامتزاج ، فلا أصل هاهنا إلاّ الاستصحاب ، کما لا یخفی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 w:name="__RefHeading___Toc2446982_2322387425"/>
      <w:bookmarkStart w:id="98" w:name="_Toc33"/>
      <w:bookmarkEnd w:id="97"/>
      <w:r>
        <w:rPr>
          <w:rtl w:val="true"/>
        </w:rPr>
        <w:t>فی عاصمیّة ماء الحمّام اذا کان له مادّه</w:t>
      </w:r>
      <w:bookmarkEnd w:id="98"/>
    </w:p>
    <w:p>
      <w:pPr>
        <w:pStyle w:val="BookText"/>
        <w:rPr/>
      </w:pPr>
      <w:r>
        <w:rPr>
          <w:rFonts w:ascii="IRNazanin" w:hAnsi="IRNazanin" w:eastAsia="IRNazanin"/>
          <w:color w:val="111111"/>
          <w:sz w:val="28"/>
          <w:sz w:val="28"/>
          <w:szCs w:val="28"/>
          <w:rtl w:val="true"/>
          <w:lang w:bidi="fa-IR"/>
        </w:rPr>
        <w:t>ویلحق بحکمه ماء الحمام إذا کان له مادّة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من ذهب إلی التفصیل فیما بین ذی المادّة ـ بعدم الاعتبار ـ وبین غیره بالاعتبار ، بأنّ ذلک کان علی خلاف القاعدة ، فیکتفی علی موضع الیقین ، وهو الذی کان فی مورد النص فلا یسری إلی غیره ، فانه علی هذا التقدیر یلزم الحکم باعتبار الامتزاج فی مثل ماء الکر ، بخلاف الجاری والبئر وما بحکمهما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فالاقوی عندنا هو عدم الاعتبار ، وان کان الاحوط اعتباره ، بلا فرق فی ذلک بین ذی المادّة وغیره ، لوضوح أنّه لا خصوصیة فی المادّة إلاّ من جهة عاصمیتها ، فهی موجودة فی الکر أیضا ، وإن کان مورد الاحتیاط فی مثل الکر أقوی ، لما قد عرفت من احتمال جریان قاعدة القدر المتیقن فیه دون الجاری وما بحکمه ،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کلام المصنّف هو إلحاقه بالجاری مطلقا ـ أی سواء کان ما فی الحیاص کرا ، أو هو مع ما فی المادّة ، أو لم یکن کذلک أصلاً ـ فکأنّ الحمام له خصوصیة فی الاعتصام إذا کان له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إلی ذلک صریحا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تبعا للمحقّق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آخر من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مقتضی إطلاق فتاوی المتقدمین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یتعرض أحد منهم الاّ من شذ وندر فی طرفی الاثبات أو النفی ، خلافا لأکثر المتأخِّرین ، وبل وجلّ المعاصرین من المحشِّین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الکریة ، إمّا فی المادّة وحدها کما عن بعض ، أو المجموع مع ما فی الحیاض کرا ، کما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علّق علیها علی ما حقّقناه ، وهذا هو الأقوی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فلنا هاهنا دعویان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الدعوی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ماء الحمام بمنزلة الجاری ، إذا کانت له مادّة ، وقد قام </w:t>
      </w:r>
    </w:p>
    <w:p>
      <w:pPr>
        <w:pStyle w:val="BookText"/>
        <w:rPr/>
      </w:pPr>
      <w:r>
        <w:rPr>
          <w:rFonts w:ascii="IRNazanin" w:hAnsi="IRNazanin" w:eastAsia="IRNazanin"/>
          <w:color w:val="111111"/>
          <w:sz w:val="28"/>
          <w:sz w:val="28"/>
          <w:szCs w:val="28"/>
          <w:rtl w:val="true"/>
          <w:lang w:bidi="fa-IR"/>
        </w:rPr>
        <w:t xml:space="preserve">علیه الإجماع تحصیلاً ونقلاً ، بل لم نعرف خلاف ذلک من أحد ، لما دلّت علیه الأخبار الکثیرة بحیث صارت مستفیضة ، وبعضها صحیحا ومعتبرا وبعضها الآخر منجبرا بعمل الأصحاب ومصححا بنقل أصحاب الإجماع عنه مطلقا ، کصفوان بن یحیی وداود بن سرحان حیث 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ماتقول فی ماء الحمام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الماء الجاری</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قرب الاسناد ، عن اسماعیل بن جابر ، عن أبی الحسن الأوّل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الحمام لا ینجسه شیء</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ابن أبی یعفور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ماء الحمام کماء النهر یطهر بعضه بعضا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الهاشمی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الرجال یقومون علی الحوض فی الحمام ، لا أعرف الیهودی من النصرانی ، ولا الجُنب من غیر الجُنب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منه ولا یغتسل من ماء آخر فانه طهور</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أخبار مطلقة غیر مقیّدة بقید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لعدة أخبار دالة علی التقیید ، کما فی خبر بکر بن حبیب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لا بأس به إذا کان له مادّة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ماء الحمام سبیله سبیل الماء الجاری إذا کان له مادّة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فقد یقال بتقیید تلک الإطلاقات بهاتین الروایتین ، فلازمه أن ماء الحمام ـ أی الماء الموجود فی الحیاض الصغار ـ إذا کان أقل من الکر ـ کما هو کذلک بحسب المعهود المتعارف ـ واتصل بالمادة یکون عاصما دون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ذلک یفهم ان المراد من ماء الحمام لیس الماء الموجود فی الخزانة والاحواض الکبیرة ، بل المراد منه ماء الحیاض الصغار فیحمل الأخبار المطلقة علیه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یشکل بعدم إمکان التقیید لضعف هذین الخبرین سندا ، لجهالة بکر بن حبیب ، وعدم توثیقه فی کتب الرجال ، کما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ویشهد له عدم ورود توثیق 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وعدم ثبوت الاعتبار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 الخلاف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مدفوع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عن الأوّل بإمکان أن یکون المراد من بکر بن حبیب هو بکر بن محمّد بن حبیب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الانصاری ، وهو من أجلّة علماء الإمامیة ، وقد وثّقه الکشی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بکر بن محمّد هو أبو عثمان المازنی المتوفی سنة مأتین وثمانیة وأربعین ، فلا یقارب زمانه بحیث یمکنه ان یروی عن أبی جعفر الباقر علیه‌السلام أو یروی عنه منصور بن حازم ، إلاّ أنّه وقع فی سلسلة سنده صفوان بن یحیی الذی یعدّ من أصحاب الإجماع ، فیکون معتبرا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سلّمنا ضعفه ، لکنه منجبرٌ بعمل الأصحاب ، بل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لشیخنا البهائی أنّ الأصحاب تلقوا روایته بالقبول ، وبذلک نجیب عن الخبر الثانی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منّا سابقا من اعتبار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إذا وافق مع فتاوی الأصحاب ،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فالتقیید للإطلاقات بهما یعدّ من المسلّمات ، ولا إشکال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الدعوی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هل یعتبر کون المادّة بنفسها کرّا ـ کما ادّعاه المشهور أو الأکثر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یکفی کریّة مجموع المادّة وما فی الحیاض والمجری ، کما عن السیّد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وأکثر المتأخّرین والمحشّین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لا یعتبر شیئا منهما ، بل یکفی نفس الاتصال بالمادة ، ولو لم یکن المجموع بمقدار الکرّ ، فضلاً عن خصوص المادّة ، بلا فرق بین کون سطح المادّة مساویا لسطح ما فی الحیاض ، أم لا ، وسواء کان فی الدفع أو الرفع ؟</w:t>
      </w:r>
    </w:p>
    <w:p>
      <w:pPr>
        <w:pStyle w:val="BookText"/>
        <w:rPr/>
      </w:pPr>
      <w:r>
        <w:rPr>
          <w:rFonts w:ascii="IRNazanin" w:hAnsi="IRNazanin" w:eastAsia="IRNazanin"/>
          <w:color w:val="111111"/>
          <w:sz w:val="28"/>
          <w:sz w:val="28"/>
          <w:szCs w:val="28"/>
          <w:rtl w:val="true"/>
          <w:lang w:bidi="fa-IR"/>
        </w:rPr>
        <w:t xml:space="preserve">هذا هو الظاهر من إطلاق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وقوّاه ، وإنْ احتاط فی آخر کلامه ، وذهب إلی اعتبار الکریة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فصلّ بعض بین الرفع والدفع ، فی اعتبار الکریة فی المادّة وحدها فی الأوّل وفی المجموع فی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الاقوال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عندنا هو القول الثانی فی غیر الرفع ، وفیه یعتبر کریة غیر المتغیر منه ومن الموجود فی المادّة وغیره من المجری ، بلا فرق بین استواء سطحهما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یشکل فیما لو کان سطح المائین مختلفین ، وکان المجموع من الماء العالی والسافل کرا ، فحینئذ هل یتقوی السافل بالعالی بلحاظ الاتصال به فی دفع النجاسة أم لا ، کما کان کذلک فی المتساویین أم لا یتقوی ، لعدم کفایة هذا الاتصال ، مع فرض کون السافل أقلّ من الکر ؟ الظاهر ـ کما هو المتبادر ـ کون الملاک صدق الوحدة العرفیة بذلک الاتصال ، حتی یحکم بالعاصمیة ، والاّ فإنّه یصعب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الرجوع إلی أصل البحث ، وهو إثبات ما ادعیناه من بین الاقوال ، فنقول ومن اللّه الاستعانة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الذی یتمسّک به لإثبات العاصمیة لماء الحمام ، إذا کان له مادّة مطلقا ، ولو کان أقل من الکر ، هو إطلاقات الأدلّة من الحکم بالطهارة بلا تقیید إلی جهة لزوم </w:t>
      </w:r>
    </w:p>
    <w:p>
      <w:pPr>
        <w:pStyle w:val="BookText"/>
        <w:rPr/>
      </w:pPr>
      <w:r>
        <w:rPr>
          <w:rFonts w:ascii="IRNazanin" w:hAnsi="IRNazanin" w:eastAsia="IRNazanin"/>
          <w:color w:val="111111"/>
          <w:sz w:val="28"/>
          <w:sz w:val="28"/>
          <w:szCs w:val="28"/>
          <w:rtl w:val="true"/>
          <w:lang w:bidi="fa-IR"/>
        </w:rPr>
        <w:t xml:space="preserve">الکریة للمادة ، نظیر الإطلاق الموجود فی الماء الجاری کما عرفت تحقیقه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ولکنه مخدوش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منع دعوی الإطلاق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 کما فی إطلاق لفظ ماء الحمام علی نحو القضیة الحقیقیة ، لوضوح ان هذه الالفاظ فی مثل تلک الاُمور ، ناظرة إلی ما هو المعهود والمتعارف فی الخارج فی عصر الأئمّة علیهم‌السلام ، ومن المعلوم ان المتعارف کان وجود أکرار من الماء فی الخزانة ، وفرض کونها أقلّ من الکر فی غایة الندرة ، لان صاحب الحمام بحسب المتعارف کان یمنع عن نقصان الماء فی المخزن ، خصوصا مع ملاحظة سعة سطح الخزانة ونشر الماء فی ذلک السطح فانه إذا کان بمقدار کر فإنّه یقلّ ویضعف نزوله فی الأنابیب ، ولذلک کانوا یجرون الماء الحادث والجدید فیها ، فمع ملاحظة ذلک لا یبقی لذلک اللفظ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بحیث یشمل ما هو الأقلّ من الکر ، لوجود الانصراف عنه ، فبذلک یظهر الفرق فیما بین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من عدم الإطلاق ، وبین لفظها فی الجاری من وجود الإطلاق ، لعدم انصرافه فی ذلک إلی ما هو المتعارف علی نحو القضیة الخارجیّة ، بل کانت علی نحو القضیة الحقیقیّة ، بخلاف المقام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استفادة الکثرة من بعض الأخبار ، کما یشهد لذلک الخبر الذی رواه ابن أبی یعفور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ماء الحمام کماء النهر یطهر بعضه بعضا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حیث یفهم أنّ الإمام علیه‌السلام أراد رفع الشبهة والوسوسة عمّن کان یظن أنّه ینجس بملاقاته بالنجاسة ، ببیان أنّه لیس کذلک ، لأنّ ماء الحمام کثیر کماء النهر ، الذی قد عرفت فی السابق اطلاقه للماء الکثیر من الجاری لا مطلقا ، فکما ان کثرة ماء النهر تمنع عن الانفعال ، هکذا یکون ماء الحمام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ماء الحمام ـ علی ما استظهر بواسطة قرینة المادّة ـ لا یطلق الاّ علی الماء الموجود فی الحیاض الصغار ، وهو لیس بکثیر ، فکیف یقاس بماء النهر الکثیر ؟ </w:t>
      </w:r>
    </w:p>
    <w:p>
      <w:pPr>
        <w:pStyle w:val="BookText"/>
        <w:rPr/>
      </w:pPr>
      <w:r>
        <w:rPr>
          <w:rFonts w:ascii="IRNazanin" w:hAnsi="IRNazanin" w:eastAsia="IRNazanin"/>
          <w:color w:val="111111"/>
          <w:sz w:val="28"/>
          <w:sz w:val="28"/>
          <w:szCs w:val="28"/>
          <w:rtl w:val="true"/>
          <w:lang w:bidi="fa-IR"/>
        </w:rPr>
        <w:t>ولو مازجه طاهر فغیّره ، أو تغیّر مِنْ قِبل نفسه ، لم یخرج عن کونه مطهرا ، ما دام إطلاق اسم الماء باقیا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المراد من ماء الحمام ، هو ما فی الحیاض ، الاّ أنّ کثرته کانت بواسطة اتّصاله بالمادة الکثیرة ، فکأنّه علیه‌السلام أراد التنبیه لذلک ، بأنّه بسبب هذا الاتصال کان کثیرا فلا ینفعل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ملاحظة هذه الأخبار فإنّه لا یخطر ببال الفقیه بأن یکون الحمام له خصوصیة تعبدیة فی قبال سائر المیاه من الکر والجاری والمطر والبئر ، بل لیس المنظور فی التنزیلات الواردة فی الأخبار من کونه بمنزلة الجاری ، الاّ افهام أنّه لیس له خصوصیة معینّة ، بل کان وجه عاصمیته هو کثرته المساوقة مع کریته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هذا ، نتمشی فی کلّ ما یتعلق به إلی ما تقتضیه القاعدة ، وهو لیس الاّ الحکم بکفایة کونه کرا ، ولو فی المجموع ، إذا کان فی مورد الدفع ، وکان سطح المائین متساویا ، أو کون المادّة بنفسها ، أو هی مع المجری أو معهما وبعض ما فی الحیاض بمقدار کر ، ولو فی حین السیلان ، فلا یکفی کریة المجموع مع الماء المتغیر ، کما لا یخفی ، بلا فرق فی ذلک ـ أی العاصمیة ـ بین تساوی سطحهما وغیره ، إلاّ من جهة الإشکال فی المتبقی منه فی الحیاض إذا اختلف سطحهما ، کما عرفت فی ابتداء البحث ، واللّه أعلم بحقیقة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مسألة اشتراط الامتزاج فی تطهیر المتغیر هنا ، فانّه بمنزلة المتغیر فی الکر من قوة الاشتراط لا المتغیر فی الجاری ، لما قد عرفت من عدم الإطلاق فی المادّة هنا دون المادّة فی الجاری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هذا الحکم بین الجاری وغیره ، إنّما ذکره هنا لمناسبة بیان </w:t>
      </w:r>
      <w:bookmarkStart w:id="99" w:name="pg13319_128032"/>
    </w:p>
    <w:p>
      <w:pPr>
        <w:pStyle w:val="BookText"/>
        <w:rPr/>
      </w:pPr>
      <w:bookmarkEnd w:id="99"/>
      <w:r>
        <w:rPr>
          <w:rFonts w:ascii="IRNazanin" w:hAnsi="IRNazanin" w:eastAsia="IRNazanin"/>
          <w:color w:val="111111"/>
          <w:sz w:val="28"/>
          <w:sz w:val="28"/>
          <w:szCs w:val="28"/>
          <w:rtl w:val="true"/>
          <w:lang w:bidi="fa-IR"/>
        </w:rPr>
        <w:t xml:space="preserve">حال التغیّر قبله ، کما لا خلاف ظاهرا منا فی ذلک ، وإن أوهم الخلاف فیما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المشهور ، بل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الظاهر إرادة غیر المقام ، ولذلک ادعی الإجماع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حکی الإشکال والاحتیاط فی التطهیر بالمیاه المتغیرة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أراد دلالة إطلاق بعض الأخبار علی ذلک ، وهو کما فی خبر أبی بصیر ،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سأل عن الماء النقیع تبول فیه الدواب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تغیّر الماء فلا تتوضأ منه ، وانْ لم تغیره أبوالها فتوضأ منه ، وکذلک الدم إذا سال فی الماء وأشباهه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2446984_2322387425"/>
      <w:bookmarkStart w:id="101" w:name="_Toc34"/>
      <w:bookmarkEnd w:id="100"/>
      <w:r>
        <w:rPr>
          <w:rtl w:val="true"/>
        </w:rPr>
        <w:t>فی تغیّر الماء بغیر النجس</w:t>
      </w:r>
      <w:bookmarkEnd w:id="101"/>
    </w:p>
    <w:p>
      <w:pPr>
        <w:pStyle w:val="BookText"/>
        <w:rPr/>
      </w:pPr>
      <w:r>
        <w:rPr>
          <w:rFonts w:ascii="IRNazanin" w:hAnsi="IRNazanin" w:eastAsia="IRNazanin"/>
          <w:color w:val="111111"/>
          <w:sz w:val="28"/>
          <w:sz w:val="28"/>
          <w:szCs w:val="28"/>
          <w:rtl w:val="true"/>
          <w:lang w:bidi="fa-IR"/>
        </w:rPr>
        <w:t xml:space="preserve">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ماء مضاف أو مضاف إلیه فلا یجوز التطهیر به ، ویجوز شربه مثل ماء الورد وماء القرع ومیاه الریاحین والعصیر والخل ، ومثل ماء الباقلی ، وماء الزعفران ، وماء الخلوق وغیره ممّا یشبههما ، وکلّ ذلک لا یجوز استعمالها إلاّ الماء القراح وإلاّ التراب</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والنبوی المنقول 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الماء طهورا لا ینجسه شیء إلاّ ما غیر لونه أو طعمه أو رائحته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فی جمیع ذلک إشکال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الخبر الأوّل ، فلما قد عرفت منا سابقا من کون المراد من 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ذیله وهو الدم ـ هو نجس العین ، فتکون أبوالها نجسا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یراد مطلق الدواب ، فیشمل بول مأکول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یراد خصوص المأکول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یمکن أن </w:t>
      </w:r>
      <w:bookmarkStart w:id="102" w:name="pg13319_128033"/>
    </w:p>
    <w:p>
      <w:pPr>
        <w:pStyle w:val="BookText"/>
        <w:rPr/>
      </w:pPr>
      <w:bookmarkEnd w:id="102"/>
      <w:r>
        <w:rPr>
          <w:rFonts w:ascii="IRNazanin" w:hAnsi="IRNazanin" w:eastAsia="IRNazanin"/>
          <w:color w:val="111111"/>
          <w:sz w:val="28"/>
          <w:sz w:val="28"/>
          <w:szCs w:val="28"/>
          <w:rtl w:val="true"/>
          <w:lang w:bidi="fa-IR"/>
        </w:rPr>
        <w:t>وأمّا المحقون ، فما کان منه دون الکرّ ، فإنّه ینجس بملاقاته النجاسة</w:t>
      </w:r>
    </w:p>
    <w:p>
      <w:pPr>
        <w:pStyle w:val="BookText"/>
        <w:rPr/>
      </w:pPr>
      <w:r>
        <w:rPr>
          <w:rFonts w:ascii="IRNazanin" w:hAnsi="IRNazanin" w:eastAsia="IRNazanin"/>
          <w:color w:val="111111"/>
          <w:sz w:val="28"/>
          <w:sz w:val="28"/>
          <w:szCs w:val="28"/>
          <w:rtl w:val="true"/>
          <w:lang w:bidi="fa-IR"/>
        </w:rPr>
        <w:t xml:space="preserve">یکون وجه عدم الجواز هو صیرورة الماء بذلک مضافا ، نظیر ما یدخل الشیاة الکثیرة فی الماء ، وتقع فضلتها فی الماء ، فلا یمکن رفع الید عن تلک الأدلّة بواسطة ذلک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 سلّمنا دلالته علی المنع من استفادة الماء المتغیر للتطهیر ، لا یمکن الفتوی علی طبقه ، لأن العمل علی ذلک موقوفٌ علی عدم اعراض الأصحاب عنه ، مع أنّک قد عرفت اعراضهم لضعف سنده فلا یجوز الاعتماد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المراد من الشیء فی الحدیث الثالث أیضا بقرینة السیاق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الشی النجس ، لا مطلق الأشیاء ، فعلیه یکون المراد من الموصول أیضا هو الشیء النجس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کون الظاهر هو مطلق الأشیاء ، لکنه یحمل علی ما ذکرنا حذرا من الوقوع فی مخالفة الأصحاب والإجماع ، کما هو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الماء المحقون ـ أی المحبوس ـ إذا کان أقلّ من الکر ولو جاریا وسائلاً بدون وجود المادّة ، ینفعل بمجرد ملاقاته مع النجاسة والمتنجس أم لا ، أو تفصیل بین النجس فینفعل بملاقاته بخلاف المتنجس ؟</w:t>
      </w:r>
    </w:p>
    <w:p>
      <w:pPr>
        <w:pStyle w:val="Heading2"/>
        <w:numPr>
          <w:ilvl w:val="1"/>
          <w:numId w:val="1"/>
        </w:numPr>
        <w:rPr/>
      </w:pPr>
      <w:bookmarkStart w:id="103" w:name="__RefHeading___Toc2446986_2322387425"/>
      <w:bookmarkStart w:id="104" w:name="_Toc35"/>
      <w:bookmarkEnd w:id="103"/>
      <w:r>
        <w:rPr>
          <w:rtl w:val="true"/>
        </w:rPr>
        <w:t>فی انفعال الماء القلیل بملاقاة النجس و المتنجّس</w:t>
      </w:r>
      <w:bookmarkEnd w:id="10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ذهب إلیه جمیع الأصحاب من المتقدمین والمتأخرین هو الأوّل ، بل الإجماع بکلا قسمیه من المحصل والمنقول قائم علیه ، بل لم نعرف خلافا فی ذلک ، إلاّ من ابن أبی عقیل الملقب بالعمّانی ، ومعلومٌ أنّ خلافه لا یوجب الوهن فی الإجماع ، لأنّه علی ما نقله العلاّمة البروجردی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بلدة یسکن فی عمّان ولم یکن عنده الکتب الأربعة ، ولم یکن علی علمٍ بجمیع الأخبار الصادرة </w:t>
      </w:r>
    </w:p>
    <w:p>
      <w:pPr>
        <w:pStyle w:val="BookText"/>
        <w:rPr/>
      </w:pPr>
      <w:r>
        <w:rPr>
          <w:rFonts w:ascii="IRNazanin" w:hAnsi="IRNazanin" w:eastAsia="IRNazanin"/>
          <w:color w:val="111111"/>
          <w:sz w:val="28"/>
          <w:sz w:val="28"/>
          <w:szCs w:val="28"/>
          <w:rtl w:val="true"/>
          <w:lang w:bidi="fa-IR"/>
        </w:rPr>
        <w:t xml:space="preserve">عن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والمحدّث الکاشانی والفتّونی حیث ذهبا إلی أن الماء القلیل ، لا ینفعل إلاّ بالتغیّر کالکر والجاری ، کما أنّه نُقل عن المحقّق الخراسانی قدس‌سره علی ما حکاه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النجس وأنّه ینفعل بالماء القلیل بخلاف المتنجس فانه لا ینفعل به ، إلاّ إذا تغیر بأحد الأوصاف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الموافق للأقوال ، وعمل الأصحاب ، هو القول الأوّل ، کما تدل علیه أخبار کثیرة ، بحیث بلغت فی کثرتها حد التواتر ، بل قیل تبلغ إلی مأتی حدیث ، علی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إلی ثلاثمائة علی ما نقله العلاّمة الطباطبائی أثناء درسه ، بل قلّ ما تتفق فی مسألة فقهیة تکون لها روایات کثیرة مثلما ورد فی الماء القلیل کما لا یخفی ، فحینئذ الأولی تقدیم الأخبار الصحاح من بینها الموجودة هاهنا ، الدالّة علی الانفعال ، سواء کان بالمنطوق أو المفهوم ، فنقول ومن اللّه الاستعانة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الماء تبول فیه الدواب وتلغ فیه الکلاب ویغتسل فیه الجنب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قد کر لم ینجسه شیء</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دلالته متوقفة علی ثبوت المفهوم للقضیة الشرطیة ، فحینئذ لا فرق بین کون المفهوم علی نحو الإیجاب الکلّی فیصیر معناه أنّ الماء القلیل ینجسه کل شیء ،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السلب الکلّی ، خلافا للشیخ الأنصاری قدس‌سره ، وبین کونه بنحو الإیجاب الجزئی ، أی ینجسّه شیء ، کما علیه الشیخ الأعظم قدس‌سره ، لأنّ المقصود هو إثبات نجاسة الماء القلیل فی الجملة ، وإن وجدت التفاوت بین المفهومین ، من جهة إمکان عدم شمول المتنجس فی الثانی دون النجس ، إذ هو القدر المتیقن فی ذلک ، کما </w:t>
      </w:r>
    </w:p>
    <w:p>
      <w:pPr>
        <w:pStyle w:val="BookText"/>
        <w:rPr/>
      </w:pPr>
      <w:r>
        <w:rPr>
          <w:rFonts w:ascii="IRNazanin" w:hAnsi="IRNazanin" w:eastAsia="IRNazanin"/>
          <w:color w:val="111111"/>
          <w:sz w:val="28"/>
          <w:sz w:val="28"/>
          <w:szCs w:val="28"/>
          <w:rtl w:val="true"/>
          <w:lang w:bidi="fa-IR"/>
        </w:rPr>
        <w:t xml:space="preserve">سیأتی بحثه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انفعال الماء القلیل بملاقاة النجس و المتنجّس</w:t>
      </w:r>
    </w:p>
    <w:p>
      <w:pPr>
        <w:pStyle w:val="BookText"/>
        <w:rPr/>
      </w:pPr>
      <w:r>
        <w:rPr>
          <w:rFonts w:ascii="IRNazanin" w:hAnsi="IRNazanin" w:eastAsia="IRNazanin"/>
          <w:color w:val="111111"/>
          <w:sz w:val="28"/>
          <w:sz w:val="28"/>
          <w:szCs w:val="28"/>
          <w:rtl w:val="true"/>
          <w:lang w:bidi="fa-IR"/>
        </w:rPr>
        <w:t xml:space="preserve">نعم ، یمکن أن یقال بعدم وجود المفهوم هاهنا ، لامکان أن یکون الشرط هنا علی نحو القضیة الشرطیة المحققة للموضوع ، نظیر ما 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رکب الأمیر فخذ رکابه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بأن یکون المراد هنا هو الاشارة إلی ما هو الموجود فی الخارج ، فکأنه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الموجود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الموضوع لا وجوده بغیر 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کان اللفظ الوارد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بلغ قدر کر حکمه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مفهوم ، لأنّ البلوغ یُفهم وجود الموضوع ، وحصول تدرج مراتب الماء حتی یبلغ قدر الکر ، ومثل هذا التعبیر غیر موجود فی الأخبار ، وانما ورد فی کلمات العلماء ، کما تری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الإنصاف ـ مع ملاحظة مورد السؤال فی الحدیث حیث سُئل عن الماء الذی تبول فیه الدواب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آخره ـ افادة المفهوم مع الشرطیة فی ذیله ، حیث فهم السائل مطلبه وأخذ جوابه وعرف بأنّ الملاک فی الحکم بالطهارة والنحاسة هو الکریة وعدمها ، لعدم تناسب الابهام فی جواب ذلک السائل للامام علیه‌السلام ، فعلی هذا کان القول بالمفهوم للقضیة هو أقوی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کون المفهوم علی نحو الإیجاب الجزئی ، أی غیر الکرّ ینجسه شیء ، لا الإیجاب الکلّی حتی یفید أنّه ینجسه کل شیء ، وهذا هو منشأ الاختلاف الشدید فیما بین العَلَمین ، الشیخ محمّد تقی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بالاول ، والشیخ الانصاری القائل بالثانی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دون الصدر الذی فیه السؤال ، صحیح معاویة بن عمار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والکلام فیه کما فی 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جعفر ، فی حدیثٍ عن أخیه موسی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وسألته عن خنزیر یشرب من اناء کیف یصنع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سبع مرات</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دلالته علی نجاسة ماء الإناء بملاقاته مع الخنزیر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الکلب یشرب من الإناء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الإناء</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وجه الحکم بالغسل إلاّ من جهة انفعال الماء القلیل بذلک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جعفر ، عن أخیه موسی بن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الدجاجة والحمامة وأشباههما ، تطأ العذرة ثمّ تدخل فی الماء ، یتوضأ منه للصلاة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الماء کثیرا قدر کر من ماء</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واحتمال کون الحکم مختصا للوضوء فقط دون غیره من سائر الاستعمالات بعید جدا ، بل ودلالته علی المطلوب أوضح من المفهوم الواقع فی الخبرین الاولین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إسماعیل بن جابر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الماء الذی لا ینجسه شیء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فمفهومه یدل علی انفعال القلیل ، ولو علی نحو الإیجاب الجزئی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لأبی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الحیاض التی ما بین مکّة إلی المدینة تردها السباع ، وتلغ فیها الکلاب ، وتشرب منها الحمیر ، </w:t>
      </w:r>
    </w:p>
    <w:p>
      <w:pPr>
        <w:pStyle w:val="BookText"/>
        <w:rPr/>
      </w:pPr>
      <w:r>
        <w:rPr>
          <w:rFonts w:ascii="IRNazanin" w:hAnsi="IRNazanin" w:eastAsia="IRNazanin"/>
          <w:color w:val="111111"/>
          <w:sz w:val="28"/>
          <w:sz w:val="28"/>
          <w:szCs w:val="28"/>
          <w:rtl w:val="true"/>
          <w:lang w:bidi="fa-IR"/>
        </w:rPr>
        <w:t xml:space="preserve">ویغتسل فیها الجنب ویتوضأ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قدر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نصف الساق وإلی الرکبة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منه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الروایة قرینتان تدلان علی کون ماء الحیاض أکثر من قدر الکر ، فلذلک جوّز التوضوء منه ، 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الحیاض الکذائیة الواقعة فی طریق المسافرین فی المراکز المعدة لهم ، علی نحو المذکور ، کما فی الحدیث ، یفهم منه أنّه کثیر ، اذ لیس من شأن القلیل وقوعه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 الإمام علیه‌السلام عن قدره ، وجواب السائل بحدیه من نصف الساق إلی الرکبة ، وکون ذلک فی الحوض ، یوجب الاطمئنان بکونه کثیرا فلا ینفعل لأجل ذلک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البزنطی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علیه‌السلام عن الرجل یُدخل یده فی الإناء وهی قذرة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یکفی‌ء الإناء</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کفاءه کمنعه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کبّه وقَلَبه کأکفاه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اراقة مائه ، وهو کنایة عن التنجیس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المراد من القذارة هو مطلق النجاسة ، لا خصوص ما ینفره الطبع ، ولو لم یکن نجسا ، فإنّ الأمر بالاکفاء لیس إلاّ من جهة انفعال الماء الموجود فی الإناء ، المساوق لقلته ، کما هو واضح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شهاب بن عبد ربه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الجنب یسهو فیغمس یده فی الإناء قبل أن یغسلها ؟ أنّه لا بأس إذا لم یکن أصاب یده </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 فإنّ المراد بالشیء ، بقرینة السیاق هو النجاسة ، فعلی هذا یدل علی المطلوب بالمفهوم ، بأنّه إذا کانت فی یده شیء ففیه بأس ، وهذا لا یکون إلاّ من جهة الانفعال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بصیر ،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الجنب یحمل الرکوة أو التور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والتور إناء صغیر من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اصبعه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یده قذرة فاهرقه ، وإن کان لم یصبها قذر فلیغتسل منه ، هذا ممّا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التوهّم بأنّ استدلال الإمام بآیة نفی الحرج ، قد یفهم أنّه کان فی مقام بیان حکم الضرورة والاضطرار ، فکأنه أراد بیان ان الحکم باهراق الماء القلیل عند إصابته الید کان لمقام 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بأن المقصود من الاستدلال بالآیة هو عنوان مجموع العمل ، أی یحکم بالاهراق والإتیان بالتیمم مثلاً ، لان اللّه قد مَنّ علی العباد برفع الحرج عنهم ، فمقتضاه تجویز التیمّم فی مثل ذلک ، کما لا یخفی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جعفر ، عن أخیه أبی الحسن موسی بن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رعف فامتخط فصار بعض ذلک الدم قطعا صغارا فأصاب اناءه ، هل یصلح له الوضوء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یکن شیئا یستبین فی الماء فلا بأس ، وان کان شیئا بیّنا فلا تتوضأ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رعف وهو یتوضأ فتقطر قطرة فی اناءه هل یصلح الوضوء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فهو بصدره وذیله یدل علی المطلوب ، غایة الأمر دلالة ذیله أوضح ، لما قد احتمل بعض ـ کما سیأتی ان شاء اللّه ـ من الفرق فی الانفعال فی القلیل بین ما یکون النجس فیه بیّنا فینجس ، وإلاّ فلا ینجس بواسطة هذا الخبر ، فسیأتی جوابه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توهّم أنّ لفظ الصلاح وعدمه ظاهر فی الاستحباب والکراهة ، ضعیف فی الغایة ، لکثرة استعماله فی الوجوب والحرمة ، بل هو المتعارف عند عرف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مصحّحة إسماعیل بن جابر ، عن صفوان بن یحیی ـ علی روایة الشیخ دون الصدوق حیث أرسله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الماء الذی لا ینجسه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ذراعان عمقه فی ذراع وشبر وسعة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سعته</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دلالته تکون بالمفهوم کما عرفت فی نظائره فلا نعید ، فراجع حتی یستبین لک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الفضل أبی العباس البقباق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فضل الهرّة والشاة والبقرة والإبل والحمار والخیل والبغال والوحش والسباع ، فلم أترک شیئا إلاّ سألته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حتّی انتهیت إلی 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نجس ، لا تتوضأ بفضله ، واصبب ذلک الماء ، واغسله بالتراب أوّل مرّة ثمّ بالماء</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ذیل الحدیث فی باب آخر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الحکم باهراق الماء الذی لاقاه الکلب بواسطة شربه ، والحکم بعدم التوضیء عن سؤره وفضله ، لا یکون إلاّ فی الماء القلیل لانفعاله ، لأنّه یصدق ذلک العنوان علیه ، لا ما هو قدر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ظهور الأمر بتغسیله بالتراب فیه </w:t>
      </w:r>
    </w:p>
    <w:p>
      <w:pPr>
        <w:pStyle w:val="BookText"/>
        <w:rPr/>
      </w:pPr>
      <w:r>
        <w:rPr>
          <w:rFonts w:ascii="IRNazanin" w:hAnsi="IRNazanin" w:eastAsia="IRNazanin"/>
          <w:color w:val="111111"/>
          <w:sz w:val="28"/>
          <w:sz w:val="28"/>
          <w:szCs w:val="28"/>
          <w:rtl w:val="true"/>
          <w:lang w:bidi="fa-IR"/>
        </w:rPr>
        <w:t xml:space="preserve">أیضا ، فکله یکون من جهة حصول الانفعال بشربه ، وهذا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شهاب بن عبد ربه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أتیتُ أبا عبداللّه علیه‌السلام أسأله فابتدانی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فاسأل یا شهاب ، وإنْ شئتَ أخبرناک بما جئت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تسألنی عن الجنب یسهو فیغمر یده فی الماء ، قبل أن یغسلها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أصاب یده شیء فلا بأس</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 هو النجاسة ، فبالمفهوم یدل علی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جعفر ، عن أبی الحسن الأوّل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یصیبه الماء فی ساقیه أو مستنقع ، أیغتسل منه للجنابة ، أو یتوضأ منه للصلاة ، إذا کان لا یجد غیره ، والماء لا یبلغ صاعا للجنابة ، ولا مدا للوضوء ، وهو متفرق ، فکیف یصنع ، وهو یتخوف أن تکون السباع قد شربت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یده نظیفة ، فلیأخذ کفا من الماء بید واحدة فلینضحه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فدلالته تکون بالمفهوم ، لوضوح أنّ المراد من النظافة فی قبال القذارة ، والساقیة والمستنقع یکون الماء فیها قلیلاً عادةً فینفعل بالملاقاة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أحکی لکم وضوء رسول اللّه صلی‌الله‌علیه‌و‌آله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فدعا بقعب فیه شیء من ماء فوضعه بین یدیه ثمّ حسر عن ذراعیه ثمّ غمس فیه کفه الیمنی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إذا کانت الکف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الدلالة یکون بالمفهوم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کلّها من الصحاح أو شبهها ، وقد بلغ عددها ستة عشر روایة ، جمیعها تدلّ بالمنطوق أو المفهوم علی انفعال الماء القلیل بملاقاة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 الواردة فی ذلک من غیر الصحاح وشبهها ، فکثیرة جدّا ، وذکرها تفصیلاً یوجب الملال ، فلا بأس بذکر بعض ما تکون دلالته أظهر وأبین ،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زرارة عن إبراهیم بن هاشم ومضمرته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یغتسل الجنب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أصاب کفه شیء غمسها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فالشیء کما عرفت هو النجاسة لمناسبة المورد ،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الظاهر کون الماء أقلّ من الکر صحةً للسؤال ، لأنّ الکر لا وجه له فی السؤال عن ذلک ، لکن الظاهر کون السؤال عن کیفیة الغسل ، کما یدل علیه الجواب ، غایة الأمر ذکر الإمام هذا الشرط تفضلاً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الرجل جنابة فأدخل یده فی الإناء ، فلا بأس إذا لم یکن أصاب یده شیء من المنی</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بالمفهوم علی البأس ، إذا کانت یده ملوثة بالمنی ، کما هو واضح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عمار الساباطی ، أنّه سأل أبا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یجد فی أناءه فأرة ، وقد توضأ من ذلک الإناء مرارا ، أو اغتسل منه ، أو غسل ثیابه ، وقد کانت الفأرة متسلخة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رآها فی الإناء قبل أن یغتسل أو یتوضأ أو یغسل ثیابه ، ثمّ یفعل ذلک بعد ما رآها فی الإناء ، فعلیه أن یغسل ثیابه ویغسل کل ما أصابه ذلک الماء ، ویعید الوضوء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فدلالته علی نجاسة الماء القلیل بذلک واضحة ، ولذلک حکم بلزوم غسل الثیاب وغسل کل ما أصابه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عمار بن موسی ،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عما تشرب منه الحمامة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أُکل لحمه فتوضأ من سؤره واشرب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ماء شرب منه باز أو صقر أو عقاب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من الطیر یتوضأ مما یشرب منه ، إلاّ أن تری فی منقاره دما ، فان رأیت فی منقاره دما فلا تتوضأ منه ولا تشرب</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عدم تجویز الوضوء مما یشرب ، إذا کان فی منقاره دما ، لیس إلاّ من جهة الانفعال ، وهو لا یکون إلاّ فی غیر الکر وأشباهه لوضوح عدم انفعاله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الدلالة خبرین آخرین</w:t>
      </w:r>
      <w:r>
        <w:rPr>
          <w:rStyle w:val="FootnoteAnchor"/>
          <w:rtl w:val="true"/>
        </w:rPr>
        <w:footnoteReference w:id="178"/>
      </w:r>
      <w:r>
        <w:rPr>
          <w:rFonts w:ascii="IRNazanin" w:hAnsi="IRNazanin" w:eastAsia="IRNazanin"/>
          <w:color w:val="111111"/>
          <w:sz w:val="28"/>
          <w:sz w:val="28"/>
          <w:szCs w:val="28"/>
          <w:rtl w:val="true"/>
          <w:lang w:bidi="fa-IR"/>
        </w:rPr>
        <w:t xml:space="preserve">واردین فی الاسئار ، فلا نطیل بذکرهما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ومثلهما فی الدلالة مرسل الصدوق أیضا</w:t>
      </w:r>
      <w:r>
        <w:rPr>
          <w:rStyle w:val="FootnoteAnchor"/>
          <w:rtl w:val="true"/>
        </w:rPr>
        <w:footnoteReference w:id="179"/>
      </w:r>
      <w:r>
        <w:rPr>
          <w:rFonts w:ascii="IRNazanin" w:hAnsi="IRNazanin" w:eastAsia="IRNazanin"/>
          <w:color w:val="111111"/>
          <w:sz w:val="28"/>
          <w:sz w:val="28"/>
          <w:szCs w:val="28"/>
          <w:rtl w:val="true"/>
          <w:lang w:bidi="fa-IR"/>
        </w:rPr>
        <w:t xml:space="preserve">، فلاحظه حتی تری صدق المقال والانتساب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سماعة وعمّار الساباطی</w:t>
      </w:r>
      <w:r>
        <w:rPr>
          <w:rStyle w:val="FootnoteAnchor"/>
          <w:rtl w:val="true"/>
        </w:rPr>
        <w:footnoteReference w:id="180"/>
      </w:r>
      <w:r>
        <w:rPr>
          <w:rFonts w:ascii="IRNazanin" w:hAnsi="IRNazanin" w:eastAsia="IRNazanin"/>
          <w:color w:val="111111"/>
          <w:sz w:val="28"/>
          <w:sz w:val="28"/>
          <w:szCs w:val="28"/>
          <w:rtl w:val="true"/>
          <w:lang w:bidi="fa-IR"/>
        </w:rPr>
        <w:t xml:space="preserve">من الحکم باهراق المائین فی الإنائین المردّدین فی وقوع النجاسة فی أحدهما ولزوم الإتیان بالتیمّم ، فانظر متن أحد الحدیثین ، وهو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الساباطی ، عن الصادق علیه‌السلام فی حدیث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رجل معه إناءان فیهما ماء وقع فی أحدهما قذر ، لا یدری أیّهما هو ، وحضرت الصلاة ، ولیس یقدر علی الماء غیرهما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یهریقهما جمیعا ویتیمّم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فلولا انفعال الماء القلیل لما کان للحکم المذکور وجه ، فدلالته علی المطلوب فی غایة المتانة </w:t>
      </w:r>
      <w:r>
        <w:rPr>
          <w:rFonts w:eastAsia="IRNazanin" w:cs="IRNazanin"/>
          <w:color w:val="111111"/>
          <w:sz w:val="28"/>
          <w:szCs w:val="28"/>
          <w:rtl w:val="true"/>
          <w:lang w:bidi="fa-IR"/>
        </w:rPr>
        <w:t xml:space="preserve">. </w:t>
      </w:r>
      <w:bookmarkStart w:id="105" w:name="pg13319_128043"/>
    </w:p>
    <w:p>
      <w:pPr>
        <w:pStyle w:val="BookText"/>
        <w:rPr/>
      </w:pPr>
      <w:bookmarkEnd w:id="105"/>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زرارة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ومضمرته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أکثر من روایة ، لم ینجسه شیء ، تفسّخ فیه أو لم یتفسخ ، إلاّ أن یجی‌ء له ریح تغلب علی ریح الماء</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بناء علی کون الروایة بمقدار الکرّ ، فحینئذ یدل علی کون الانفعال وعدمه علی کون الماء قدر الکر وعدمه ، فبالمفهوم یدل علی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أبی بصیر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بفضل السنور بأس أن یتوضّأ منه ویشرب ، ولا یشرب سؤر الکلب إلاّ أن یکون حوضا کبیرا یستقی منه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الحکم بالبأس للکلب ، لا یکون إلاّ من جهة نجاسة الماء بمباشرته ، ویکون الاستثناء بلحاظ کون ذلک المقدار حدّ الکر وأزید منه ، ولذلک قیّد الإمام علیه‌السلام الحوض بالکبیر </w:t>
      </w:r>
      <w:r>
        <w:rPr>
          <w:rFonts w:eastAsia="IRNazanin" w:cs="IRNazanin"/>
          <w:color w:val="111111"/>
          <w:sz w:val="28"/>
          <w:szCs w:val="28"/>
          <w:rtl w:val="true"/>
          <w:lang w:bidi="fa-IR"/>
        </w:rPr>
        <w:t>.</w:t>
      </w:r>
    </w:p>
    <w:p>
      <w:pPr>
        <w:pStyle w:val="Heading2"/>
        <w:numPr>
          <w:ilvl w:val="1"/>
          <w:numId w:val="1"/>
        </w:numPr>
        <w:rPr/>
      </w:pPr>
      <w:bookmarkStart w:id="106" w:name="__RefHeading___Toc2446988_2322387425"/>
      <w:bookmarkStart w:id="107" w:name="_Toc36"/>
      <w:bookmarkEnd w:id="106"/>
      <w:r>
        <w:rPr>
          <w:rtl w:val="true"/>
        </w:rPr>
        <w:t>فی ما استدلّ به علی عدم انفعال الماء القلیل</w:t>
      </w:r>
      <w:bookmarkEnd w:id="107"/>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معاویة بن شریح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عذاقر أبا عبداللّه علیه‌السلام وأنا عنده ، من سؤر السنور والشاة والبقرة والبعیر والحمار والفرس والبغل والسباع ، یشرب منه أو یتوضأ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اشرب منه وتوضأ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الکلب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سبع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واللّه إنّه نجس ، لا واللّه إنّه نجس</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النهی عن سؤر الکلب إذا کان ماءا ، بقرینة الشرب والوضوء لیس إلاّ من جهة الانفعال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الدالّة علی ذلک کثیرة جدا ، فی أبواب مختلفة من الفقه ، وان أردنا ذکرها تفصیلاً فانه توجب الاطالة بما لا ضرورة فیه ، ولقد استقصی عدة منها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 شکر اللّه مساعیه الجمیلة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ولاحظت تلک الأخبار من الصحاح وغیرها ، دلالتها جمیعا بالمنطوق أو المفهوم علی انفعال الماء القلیل بالملاقاة ، فهل یبقی للمتفقة ـ فضلاً عن الفقیه ـ شکٌ وریب فی ذلک ، والعهدة علی مدعیه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یبقی هنا ملاحظة عدة أخبار تدل علی خلاف ما ادعیناه ، وملاحظة کیفیة الجمع والتوفیق مع تلک الطائفة من الأخبار ولابدّ من التعرض لذلک حینئذ ، فقد استدل للقول الآخر ـ وهو عدم الانفعال مطلقا ـ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أخبار ، تدل بظاهرها علی خلاف ما عرفت ، وهی فی الجملة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 طهارة الماء ، مثل النبوی المشهور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ولا ینجسه شیء إلاّ أن یتغیر</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بالاطلاق بأن الحکم فی المستثنی منه والمستثنی کان لکل ماء فیشمل القلیل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آخر منقول عن الصادق علیه‌السلام بواسطة السکونی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یطهر ولا یطهر</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دلالته کما فی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استدلّ به علی عدم انفعال الماء القلیل</w:t>
      </w:r>
    </w:p>
    <w:p>
      <w:pPr>
        <w:pStyle w:val="BookText"/>
        <w:rPr/>
      </w:pPr>
      <w:r>
        <w:rPr>
          <w:rFonts w:ascii="IRNazanin" w:hAnsi="IRNazanin" w:eastAsia="IRNazanin"/>
          <w:color w:val="111111"/>
          <w:sz w:val="28"/>
          <w:sz w:val="28"/>
          <w:szCs w:val="28"/>
          <w:rtl w:val="true"/>
          <w:lang w:bidi="fa-IR"/>
        </w:rPr>
        <w:t xml:space="preserve">والجواب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دلالتهما بالاطلاق علی ذلک ، لا سیما الحدیث الأوّل ، فغایته افادة الإطلاق وهو یتقید بتلک الأخبار ، ولا یوجب التقیید والتخصیص بالاکثر الاستهجان لکثرة ما بقی تحته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الإشکال فی الثانی ، بما قد عرفت سابقا منانه لیس فی صدد بیان الإطلاق من هذه الجهة من ان الماء بأی قسم منه کان کذا ، کما لا إطلاق له من </w:t>
      </w:r>
    </w:p>
    <w:p>
      <w:pPr>
        <w:pStyle w:val="BookText"/>
        <w:rPr/>
      </w:pPr>
      <w:r>
        <w:rPr>
          <w:rFonts w:ascii="IRNazanin" w:hAnsi="IRNazanin" w:eastAsia="IRNazanin"/>
          <w:color w:val="111111"/>
          <w:sz w:val="28"/>
          <w:sz w:val="28"/>
          <w:szCs w:val="28"/>
          <w:rtl w:val="true"/>
          <w:lang w:bidi="fa-IR"/>
        </w:rPr>
        <w:t xml:space="preserve">جهة کیفیة التطهیر ، فالتمسک به کان أفحش وهنا من الأوّل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ونظیره التمسّک باطلاقات طهارة الماء الواردة فی الآیات الکریمة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قیل فی الجواب عن خبر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یدل علی عدم انفعال القلیل ، لامکان أن یکون حال الماء القلیل المنفعل حال ماء المتغیر ، أی لا یتطهر إلاّ بالاستهلاک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فغیر تام ، لأنّ القائل یدعی الإطلاق فی أصل الشمول ، بأن یکون حکم ماء القلیل حکم ماء الکر مثلاً ، فلا ینفعل أصلاً إلاّ بالتغیر ، فلا یحتاج أن تصل النوبة إلی مقام تطهیره ، حتی یقال لا یحصل إلاّ بالاستهلاک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حریز بن عبداللّه ،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غلب الماء ریح الجیفة ، فتوضأ من الماء واشرب ، فإذا تغیّر الماء وتغیّر الطعم فلا تتوضأ ولا تشرب</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بصیر ،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سأل عن الماء النقیع تبول فیه الدواب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تغیر الماء فلا تتوضأ منه ، وإن لم تغیره أبوالها فتوضأ منه ، وکذلک الدم إذا سال فی الماء وأشباهه</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ذلک من الأخبار الظاهرة فی کون تمام الملاک فی الطهارة وعدمها هو التغیر وعدمه مطلقا ، حتی فی الماء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ومثلهما خبر أبی خالد القماط</w:t>
      </w:r>
      <w:r>
        <w:rPr>
          <w:rStyle w:val="FootnoteAnchor"/>
          <w:rtl w:val="true"/>
        </w:rPr>
        <w:footnoteReference w:id="188"/>
      </w:r>
      <w:r>
        <w:rPr>
          <w:rFonts w:ascii="IRNazanin" w:hAnsi="IRNazanin" w:eastAsia="IRNazanin"/>
          <w:color w:val="111111"/>
          <w:sz w:val="28"/>
          <w:sz w:val="28"/>
          <w:szCs w:val="28"/>
          <w:rtl w:val="true"/>
          <w:lang w:bidi="fa-IR"/>
        </w:rPr>
        <w:t xml:space="preserve">، وغیرها ، 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إلی عدم استبعاد دعوی ظهورهما ، لا سیما الخبر الثانی فی الماء الکثیر کما یظهر من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النقیع تبول فیه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الجمع ـ أنّه یکون صرف إطلاق یشمل المورد ، فلا بأس بالتقیید بواسطة تلک الأخبار </w:t>
      </w:r>
    </w:p>
    <w:p>
      <w:pPr>
        <w:pStyle w:val="BookText"/>
        <w:rPr/>
      </w:pPr>
      <w:r>
        <w:rPr>
          <w:rFonts w:ascii="IRNazanin" w:hAnsi="IRNazanin" w:eastAsia="IRNazanin"/>
          <w:color w:val="111111"/>
          <w:sz w:val="28"/>
          <w:sz w:val="28"/>
          <w:szCs w:val="28"/>
          <w:rtl w:val="true"/>
          <w:lang w:bidi="fa-IR"/>
        </w:rPr>
        <w:t xml:space="preserve">الدالّة علی انفعال ماء القلیل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حنسة محمّد بن میسر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الجنب ینتهی إلی الماء القلیل فی الطریق ، ویرید أن یغتسل منه ، ولیس معه اناء یغرف به ، ویداه قذرتان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یده ثمّ یتوضأ ثمّ یغتسل ، هذا مما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المراد من القلیل أقل من کر ، والقذارة هی النجاسة لا الوساخة ، والوضوء هو الاصطلاحی منه لا التطهیر والتنظیف ، کما قد یستعمل ، فحینئذ یدل علی مسلک سلاّر ومن تبعه ، ولعله أحسن دلیل من الأدلّة المؤیدة بقوله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عنه بأجوبة لا تخلو من مناقشة ، مثل حمل القلیل علی القلیل العرفی ، الصادق علی الکر أو أزید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الوساخة وأمثال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محمولٌ علی التقیة ، لأنّه قد قیل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إنّه قد حکم کثیر من العامة علی ذلک عند الاضطرار ، کما قد یؤیّد ذلک انضمام الوضوء مع غُسل الجنابة ، حیث یساعد ذلک مع مذهبهم لا مذهبنا ، وهو غیر مستنکر ان کان المراد من الوضوء ما هو المصطلح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المراد منه هو التنظیف فلا یشاهد فیه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یحتمل أن یکون المراد ، بیان إمکان تحصیل الوضوء والغسل ، بلا ارتباط بمورد الحدیث ، من حصول الجنابة حتی یفهم منه لزوم الجمع بین الوضوء والغسل ، فخرج عن مسلکنا ، لاسیما علی النسخة التی وردت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هو الحال فی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استدلّ به علی عدم انفعال الماء القلیل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الانصاف عدم ثبوت الحقیقة الشرعیة فی لفظ القلیل ، بل المراد منه هو </w:t>
      </w:r>
    </w:p>
    <w:p>
      <w:pPr>
        <w:pStyle w:val="BookText"/>
        <w:rPr/>
      </w:pPr>
      <w:r>
        <w:rPr>
          <w:rFonts w:ascii="IRNazanin" w:hAnsi="IRNazanin" w:eastAsia="IRNazanin"/>
          <w:color w:val="111111"/>
          <w:sz w:val="28"/>
          <w:sz w:val="28"/>
          <w:szCs w:val="28"/>
          <w:rtl w:val="true"/>
          <w:lang w:bidi="fa-IR"/>
        </w:rPr>
        <w:t xml:space="preserve">القلیل العرفی ، فهو مطلق ویشمل ما لو کان أزید من الکر ، لاسیما مع فرض کونها فی الفلاة والصحاری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فاحتمال اختصاصه بما هو أزید من الکر فقط غیر 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قد یحتمل أن یکون الاستدلال بآیة نفی الحرج تأییدا علی المراد من القلیل هو ما دون الکر ، لأنّه المناسب بذلک الاستدلال ، وأنّه أرید بذلک حال الاضطرار والضرورة ، فیرجع إلی دلالته علی عدم انفعال القلیل عند الضرورة والاضطرار ، کما استوجه هذا الاحتمال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والمحقّق الهمدانی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محیص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من القول بالحمل علی التقیة ـ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ـ أو طرح الحدیث رأسا ، لمخالفته مع تلک الأخبار الکثیرة ، ومعارضته مع أخبار تدل بالخصوص علی نجاسة الماء القلیل حتی فی حال الضرورة ، نظیر خبری الاهراق للماء المردد ولزوم تحصیل التیمّم ،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بالاطلاق للقلیل ، فیشمل صورة الأقل من الکر ، إلاّ أنّه یقید بواسطة تلک الأخبار ، فیخص مورده بعد ذلک بصورة الکر وأزید ، وان کان یبعده الاستدلال بالآیة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یقال ـ علی ما قاله المحقّق الخوئی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بأنه أراد أنّ عدم تجویز الغسل والوضوء عن مثل تلک المیاه فی الفلاة ، موجب للحرج ، والحال أنّه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ما لایخفی من الغرابة ، واللّه العالم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مریم الأنصاری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 عبداللّه علیه‌السلام فی حائطٍ له ، فحضرت الصلاة ، فنزح دلوا للوضوء من راکی له ، فخرج علیه قطعة عذرة یابسة ، فاکفأ رأسه وتوضأ بالباقی</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وحمله علی کون الدلو علی مقدار کر بعیدٌ غایته ، لعدم إمکان حمله ورفعه من البئر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یبعد 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باقی ماء البئر ، لأن الظاهر من اکفاء رأسه ، هو عدم قلب جمیع الماء ، فیکون الباقی بقرینة ذلک باقی ماء الدلو لا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ظهوره کون التوضئ بالباقی بلا واسطة ، مع أنّه لو کان المراد منه هو باقی ماء البئر فالظاهر منه عدم امکانه إلاّ بالنزح المجدد المقدر ، فهو خلاف الظاهر ،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یبعد 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عذرة مأکول اللحم ، إلاّ أنّه لیس غرابته بمثل سابقه لما قد یستعمل العذرة للمأکور أیضا ، کما قد جُمع فی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المکاسب ، بنحو الحمل علی القدر المتیقن فی کل منهما ، وهو المأکول للأول وغیره للثانی ، فحمله علی ذلک بحسب مقتضی الجمع ، مع تلک الأخبار یخرجه عن الغربة ، وان کان لا یخلو عن مخالفة طاهرة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الإشکال فی سنده ، من جهة التردد فی البشیر الراوی ، بین کونه موثوقا وغیره ، فلا یقدر المقاومة مع تلک الأخبار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بُعد ذلک من جهة شأن الإمام علیه‌السلام من شدة الاهتمام للوضوء من ذلک الماء الذی ینفر منه الطبع ، کما ذکره الشیخ الأعظم قدس‌سره ونعم ما ذکره ، بل قد یعارضه مرسل علی بن حدید ، عن بعض أصحابنا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مع أبی عبداللّه علیه‌السلام فی طریق مکة ، فصرنا إلی بئر فاستقی غلام أبی عبداللّه علیه‌السلام دلوا ، فخرج فیه فأرتان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ارقه ، فاسقی آخر ، فخرج فیه فأرة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فاستقی الثالث ، فلم یخرج فیه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صبّه فی الإناء ، فصبه فی الإناء</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الأمر بالإهراق لا یکون إلاّ للنجاسة ، لبعد احتمال کون الفأرة غیر میّتة فیه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الحبل یکون من شعر الخنزیر ، یستقی به الماء من البئر ، هل یتوضأ منه ذلک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فدلالته علی عدم الانفعال انما یکون من جهة تقاطر الماء عنه إلی ماء الدلو ، فمع ذلک حَکَم بجواز التوضئ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أن یکون وجه السؤال من جهة توهم حرمة استعمال ما یکون نجس العین مثل الکلب ، ولو لغیر ما یشترط فیه الطهارة ، فأجاب إنّه لا بأس به ، ولا یضرّ بعمله العبادی وهو الوضوء ، فلا یکون حینئذ مرتبطا بما نحن نبحث عن ، وإن لم یدل علی جواز أصل الاستعمال أیضا ، کما استدلّ به بعض لإمکان أن یکون الجواب ناظرا إلی صحّة الوضوء ، لعدم اتّحاده مع الحرام ، حتی یستلزم البطلان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أن یکون وجه عدم البأس ، من جهة أنّه لم یعلم تماس الشعر للماء ، حتی یُفرض التقاطر ، فکأنّه أراد بیان أنّه متی لا یعلم الملاقاة فلا إشکال فی طهارته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أقلّ من اطلاقه ، فیقید بما إذا لم یعلم ، ما إذا علم بالملاقاة ، فیحکم بالنجاسة حینئذ بواسطة تلک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کان من جهة کون الشعر ممّا لا تحلّه الحیاة ، فلا یدخل تحت حکم أجزاء نجس العین ، کما قاله السیّد المرتضی قدس‌سره ، مستدلاً بهذه الصحیحة ، فحینئذ لا یعارض بما ذکرنا ، کما لا یخفی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الحمل علی التقیّة ، لأنّ الحنفیة والمالکیة ذهبا إلی طهارة </w:t>
      </w:r>
    </w:p>
    <w:p>
      <w:pPr>
        <w:pStyle w:val="BookText"/>
        <w:rPr/>
      </w:pPr>
      <w:r>
        <w:rPr>
          <w:rFonts w:ascii="IRNazanin" w:hAnsi="IRNazanin" w:eastAsia="IRNazanin"/>
          <w:color w:val="111111"/>
          <w:sz w:val="28"/>
          <w:sz w:val="28"/>
          <w:szCs w:val="28"/>
          <w:rtl w:val="true"/>
          <w:lang w:bidi="fa-IR"/>
        </w:rPr>
        <w:t xml:space="preserve">الکلب والخنزیر بتمام أجزاءهما من الشعر والوبر والوصف ، غایة الأمر حَکَم الحنفیة بذلک إذا کان الکلب حیّا ، فحملُ الحدیث علی التقیة بوجود شخص منهم فی المجلس أمر غیر بعید ، فلا یمکن رفع الید عن هذا الخبر بما ذکرنا من الأخبار والإجماعات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راویة من ماء سقطت فیه فأرة أو جرد أو صعوبة میتة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تفسخ فیها فلا تشرب من مائها ولا تتوضأ وصبها ، وان کانت غیر متفسخ فاشرب منه وتوضأ ، واطرح المیتة إذا أخرجتها طریة ، وکذلک الجرة وحب الماء والقربة وأشباه ذلک من أوعیة الماء</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دلالته واضحة ، خصوصا بملاحظة ذیله من الحاق سائر الأوعیة بالراویة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مخدوش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 سنده من جهة علی بن حدید ، حیث ضعّفه الشیخ الطوسی فی رجاله ، وإن قیل بعد تضعیفه فی بعض الموارد ، بل قیل إنّه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تضعیفه ، والمعروف أنّه کان فطحی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لو لم نقل بضعفه ، لکن لم یوثّقه أحد أیضا ، حتی یعتمد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مشتمل علی تفصیل لا یلتزم به الخصم أیضا ، وهو الفرق بین التفسخ وعدمه فی الراویة وغیرها ، مع أنّ ابن أبی عقیل لم یذهب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التفسخ والانتشار فی الأوانی الصغیرة ، موجبا لحصول التغیّر ، ولو من جهة رائحته نوعا ، فکأنه أراد التفصیل فیما بین حصول التغیّر بالانفساخ وعدمه ، فهو موافق لرأی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لو فرضت الراویة بمقدار الکر ـ کما نقله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واحتمله 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فاحتمال حصول التغیّر بالانفساخ بمثل الفأرة بعید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مع ملاحظة ذیله ، حیث جعل الملاک فی عدم التنجیس زیادته عن الراویة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أکثر من راویة ، فلا ینجسه شیء ، تفسّخ أو لم یتفسخ</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ملاحظة صدره یفید أنّ الملاک فی عدم الانفعال مطلقا من جهة کونه أزید من راویة ، أو یحدها مع عدم الانفساخ ، بخلاف ما لو کان أقل من راویة فینفعل ، فهو لا یساعد مع مذهب ابن أبی عقیل ، إذ لم یلتزم بهذا التفصیل أحدٌ خصوصا مع ملاحظة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الأوعیة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الروایة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لما قد عرفت من ضعف سنده ، فلا یمکن رفع الید عن تلک الأخبار مع کثرتها وشهرتها بهذا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الأخبار العامة والخاصة ، التی قد تمسک بها المحدّث الکاشانی وغیره للدلالة علی مذهبه فی القول بعدم انفعال الماء القلیل ، وان أمکن وجد ان أکثر من ذلک فی الدلالة أو التأیید ، إلاّ أنّه قابل للتوجیه والجمع مع الأدلّة السابقة ، کما لا یخفی ، نظیر الأخبار المفصلة بین الضرورة فی عدم الانفعال وعدمها بالانفعال ، التی کانت علی خلاف مسلک الخصم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معارضتها فی خصوص موردها ، بما هو أقوی منها ، مثل خبر اهراق الماء والتیمّم ،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والان تصل النوبة لذکر وجوه اُخر التی اُقیمت دلیلاً أو تأییدا لذلک المذهب ، والجواب عنها إن شاء اللّه ، فنقول ومن اللّه الاستعانة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العمدة ، أنّ الماء القلیل إن انفعل بالملاقاة ، فلا یمکن تطهیر النجس فیه أصلاً ، لأنّه بمحض التلاقی ینجس الجزء الملاقی وغیره من الأجزاء </w:t>
      </w:r>
    </w:p>
    <w:p>
      <w:pPr>
        <w:pStyle w:val="BookText"/>
        <w:rPr/>
      </w:pPr>
      <w:r>
        <w:rPr>
          <w:rFonts w:ascii="IRNazanin" w:hAnsi="IRNazanin" w:eastAsia="IRNazanin"/>
          <w:color w:val="111111"/>
          <w:sz w:val="28"/>
          <w:sz w:val="28"/>
          <w:szCs w:val="28"/>
          <w:rtl w:val="true"/>
          <w:lang w:bidi="fa-IR"/>
        </w:rPr>
        <w:t xml:space="preserve">المستعلیة ، التی لا دخل لها فی تطهیره ، مضافا إلی أنّه یتنجس أیضا باتّصاله مع ذلک الجزء المتنجس بالملاقاة ، وهکذا الجزء الثالث والرابع وهلم جرا ، فمن ذلک یظهر عدم إمکان الحکم بطهارة ماء الاستنجاء بواسطة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ینجس بالانفصال ، ویطهر الموضع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بعید غایته ، وذلک لانه کیف یمکن أن یکون الانفصال دخیلاً فی تحقیق الطهارة للموضع والنجاسة للغسالة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یمکن الجواب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بامکان القول بالفرق بین ورد النجاسة علی الماء ، فإنّه ینجّسه ، وبین وروده علیها فلا ینجس ، ولذلک حکم بطهارة الماء للنجس ، وإن کان فی صحّته وعدمه بحث یوکل إلی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عدم الفرق بینهما أیضا ، فیمکن أن یلتزم بأنّ اندفاع الماء من العلوّ موجبٌ لإزالة النجاسة عن الشیء ، کما تری ذلک فی تصرّف العرف فی إزالة بعض العوالق عن الید وغیره ، من إزالتها بواسطة بعض المزیلات کالنفط ، حیث یَحمل المایع ذلک الوسخ بنفسه مع تحقّق التطهیر والتنظیف فی الید ، فهکذا یفرض فی الشرع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الماء لا یکون حاله أهون من الأحجار التی تستعمل للاستنجاء ، حیث یطهر الموضع وتحمل نفسها النجس وینجس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الإشکال من حصول النجاسة للماء هاهنا بحکم أولی ، فلا مانع بأن یکون الشارع قد استثنی فی هذه الموارد ، من باب رفع الحرج وتخصیص الحکم الأوّلی فی هذه الموارد ، کما قلنا بالتخصیص فی ماء الاستنجاء أیضا ، إلاّ إذا کان حاملاً لعین النجاسة ، فلا بعد للالتزام بنجاسة الغسالة مثلاً بالانفصال ، وحصول الطهارة للموضع بذلک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بکون الجزء الملاقی نجسا ، إنّما کان بملاقاته لعین النجاسة ، واما سائر اجزاءه العالیة من الماء ـ مضافا إلی ما عرفت من کون العلو والدفع مانعا عن السرایة والنجاسة ـ فإنّه نقول بأنّ الحکم بنجاستها منوط بإثبات کون التلاقی مع الشیء المتنجس ـ وهو الجزء الأوّل من الماء ـ منجسا أیضا ، مع إمکان المنع فی ذلک ، فلا یکون الإشکال علی إطلاقه بصحیح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الجواب عن وجه آخر ، قد ذُکر تأییدا لهذا القول لو انفعل الماء القلیل بالملاقاة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یلزم الحکم بنجاسة المیاه الموجودة فی کلّ من مکة والمدینة فی عصر النبی صلی‌الله‌علیه‌و‌آله التی کانت قلیلة قطعا ، لأنّ مباشرة الأفراد الکثیرین من المسافرین غیر المجتنبین عن النجاسة ـ لعدم اطّلاعهم علی المسائل الشرعیة ـ یوجب الحکم بالنجاسة لجمیع المیاة ، فلیس هذا إلاّ موجبا للحکم بالوساوس ، هذا بخلاف ما لو قلنا بعدم الانفعال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الظهور هو ما عرفت ، بأنّ ذلک مبنیٌ علی کون الملاقی للمتنجس منجسا أیضا ، وإلاّ لما یوجب نجاسة المیاه ، لأنّ أغلب أنواع المباشرة إنّما تقع بالمتنجّسات لا الأعیان النجسة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لولا امتنان الشارع فی الحکم باصالة الطهارة فی کلّ ما لم یعلم النجاسة والقذارة ، لوجب أن نقول بعدم الانفعال فی المیاه القلیلة ، فماذا یقول الخصم لمباشرة النجاسة بواسطة الصبیان والمجانین ، أو ممّن لا یبالی بالطهارة والنجاسة من المؤمنین لسائر المایعات المضافة والأطعمة ، حیث لا إشکال فی تنجسها بالملاقاة ؟ فلا محیض إلاّ عمّا ذکرنا من ورود التسهیل عن الشارع من الحکم بالطهارة ما لم یحصل العلم بالخلاف ، وهذا هو المطلوب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یدلّ علی الانفعال کان بالمفهوم ، وما یدلّ علی خلافه کان بالمنطوق ، وهو مقدَّم علی الأوّل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فجوابه واضح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 عرفت من وجود الدلیل علیه منطوقا ومفهوما ، ومن أراد التأکّد فلیراجع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ذلک ، فلا نُسلّم کون المنطوق ـ ولو کان أضعف ظهورا عن المفهوم ـ مقدَّما علیه ، وإن کان أقوی ، مضافا إلی قوّة المفهوم من جهة کثرة الأخبار وشهرتها ، کما لا یخفی علی من لاحظ الآثار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الاختلاف فی بیان مقدار الکر من جهة الوزن والمساحة ، من کونه سبعة وعشرین شبرا ، أو ستة وثلاثین ، أو اثنین وأربعین إلاّ ثمن الشبر ، فان جمیعها یدل علی استحباب ذلک ، نظیر الحمل علی الاستحباب فی الاختلاف الموجود فی مقدار النزح لماء البئر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لکنّه مخدوش بأنّه لا وجه لذلک ، بل یؤخذ بالقدر المتیقّن ، ویحکم بالنسبة إلی غیره علی الاستحباب ، لا أن یرفع الید عن کلّ ما یدلّ علی الانفعال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ذلک من الوجوه التی قد ذکر تفصیلها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تبعا للسید المهدی الذی صنّف رسالة مستقلة فی هذا البحث والمسألة فلا نطیل الکلام فی المورد والمقام أکثر من هذا فی بیان امتیاز حکم المیاه بالنسبة إلی الوضوء والغسل عن غیرها ووجود خصوصیة زائدة فیها من جهة صرفها فی أمر عبادی ، ولذلک یحکم بالاجتناب لا من حیث النجاسة ، أو من إمکان حمل هذه الأخبار علی الکراهة أو الاستحباب ، وغیر ذلک من الوجوه وعلی من أراد الاطلاع علیها ، فلیراجع المطولات من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التفصیل بین النجس والمتنجس ، بأن قیل بانفعال الماء القلیل بملاقاته مع الأوّل دون الثانی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 من أبدع هذا الاحتمال هو المحدّث الکاشانی قدس‌سره ، برغم أنّه لم یکن مختاره من جهة وجود الإجماع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اختاره ـ علی ما نقله </w:t>
      </w:r>
    </w:p>
    <w:p>
      <w:pPr>
        <w:pStyle w:val="BookText"/>
        <w:rPr/>
      </w:pPr>
      <w:r>
        <w:rPr>
          <w:rFonts w:ascii="IRNazanin" w:hAnsi="IRNazanin" w:eastAsia="IRNazanin"/>
          <w:color w:val="111111"/>
          <w:sz w:val="28"/>
          <w:sz w:val="28"/>
          <w:szCs w:val="28"/>
          <w:rtl w:val="true"/>
          <w:lang w:bidi="fa-IR"/>
        </w:rPr>
        <w:t xml:space="preserve">الحکم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المحقّق الخراسانی قدس‌سره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وتبعه ـ علی ما نقله الخوئی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المحقّق الاصفهانی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ومجموع ما تمسک به لهذا القول ، هو عبارة عن دعوی عدم شمول الإجماع الموجب للقطع للمتنجس ، لکونه دلیلاً لبیا ، فیکتفی فیه بالقدر المتیقن وهو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شمول الأدلّة العامة ، والأخبار المطلقة للمتنجس مشکل ، لانّ ظاهر القضیة الشرطیة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کان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سلب العموم ، وتعلیقه لا تعلیق کل فرد من أفراده العام وهو الماء ، حتی یستفاد منه نجاسة القلیل بکلّ شیء ، فیکون مفهوم السلب الکلّی هو الإیجاب الکلّی ، بل کان مفهومه هو الإیجاب الجزئی ، فیکون معناه أنّ القلیل ینجس بعین نجسة ولو بفرد منها ، غایته بانضمام عدم القول بالفصل بین أفراد النجس ، یوجب العموم لکلّ عین نجسة ، فهو القدر المتیقن ، فأمّا شموله للمتنجس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 شک فی الشمول وعدمه ، فالمرجع حینئذٍ هو عموم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لا ینجسه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بالنسبة إلی الأخبار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الخاصّة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الإطلاق للشیء بحیث یشمل المتنجس ممنوع ، بل القدر المتیقّن ، لولا دعوی ظهور بعضها مثل خبر أبی بصیر ، عنهم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أدخلتَ یدک فی الإناء قبل أن تغسلها ، لا بأس إلاّ أن یکون أصابها قذر أو بول أو جنابة ، فان أدخلت یدک فی الماء ، وفیها شیء من ذلک فاهرق ذلک الماء</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دعوی کون الشیء هو البول والجنابة المعهودان بالذکر ، لا المطلق من النجس وغیره ، بل هو عین النجس فقط ، فلا داعی علی حمله علی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یکون التفصیل بینهما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وجود استصحاب الطهارة بعد </w:t>
      </w:r>
    </w:p>
    <w:p>
      <w:pPr>
        <w:pStyle w:val="BookText"/>
        <w:rPr/>
      </w:pPr>
      <w:r>
        <w:rPr>
          <w:rFonts w:ascii="IRNazanin" w:hAnsi="IRNazanin" w:eastAsia="IRNazanin"/>
          <w:color w:val="111111"/>
          <w:sz w:val="28"/>
          <w:sz w:val="28"/>
          <w:szCs w:val="28"/>
          <w:rtl w:val="true"/>
          <w:lang w:bidi="fa-IR"/>
        </w:rPr>
        <w:t xml:space="preserve">الملاقاة مع المتنجس وقاعدتها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ذلک بالخبر الدالّ علی لزوم الغسل للبول فی المرکن بمرّتین ، وفی الجاری بمرّة واحدة ، وهو معتبرة محمّد بن مسلم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الثوب یصیبه البول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فی المرکن مرّتین ، فإن غسلته فی ماء جار فمرّة واحدة</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الجواهری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الإجانة التی تُغسل فیها الثیاب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استند إلیها المحدث الکاشانی قدس‌سره فی الاستدلال علی التفصیل ، علی ماحکاه المحقّق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أراد أنّه بعد غسله مرّة واحدة فی المرکن ، الذی هو أقلّ من الکر ، صار ملاقیا مع المتنجس ، فلو صار متنجِّسا بذلک کیف یجوز غسله به ثانیا ، فیدلّ علی عدم انفعاله به ؟</w:t>
      </w:r>
    </w:p>
    <w:p>
      <w:pPr>
        <w:pStyle w:val="BookText"/>
        <w:rPr/>
      </w:pPr>
      <w:r>
        <w:rPr>
          <w:rFonts w:ascii="IRNazanin" w:hAnsi="IRNazanin" w:eastAsia="IRNazanin"/>
          <w:color w:val="111111"/>
          <w:sz w:val="28"/>
          <w:sz w:val="28"/>
          <w:szCs w:val="28"/>
          <w:rtl w:val="true"/>
          <w:lang w:bidi="fa-IR"/>
        </w:rPr>
        <w:t xml:space="preserve">ونحن نزید علیه من إمکان الاستدلال أو التأیید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وسألته عن جُنبٍ أصابت یده من جنابة ، فمسحه بخرقة ، ثمّ أدخل یده فی غسله قبل أن یغسلها ، هل یجزیه أن یغتسل من ذلک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ماءً غیره فلا یجزیه أن یغتسل ، وإن لم یجد غیره أجزأه</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ووجهه أنّ النهی عن الاغتسال به عند وجدان الماء ، لعلّه کان من جهة أنّه أراد عدم استعمال الماء الذی أصاب بالخبث لرفع الحدث من الأکبر والأصغر ، لصیرورته بذلک متنجّسا ، مع عدم کونه ملاقیا إلاّ بالمتنجس ، بقرینة مسح یده بالخرقة ، کما یشهد لذلک تجویزه لصورة عدم الوجدان ، لوضوح أنّه لو کان </w:t>
      </w:r>
    </w:p>
    <w:p>
      <w:pPr>
        <w:pStyle w:val="BookText"/>
        <w:rPr/>
      </w:pPr>
      <w:r>
        <w:rPr>
          <w:rFonts w:ascii="IRNazanin" w:hAnsi="IRNazanin" w:eastAsia="IRNazanin"/>
          <w:color w:val="111111"/>
          <w:sz w:val="28"/>
          <w:sz w:val="28"/>
          <w:szCs w:val="28"/>
          <w:rtl w:val="true"/>
          <w:lang w:bidi="fa-IR"/>
        </w:rPr>
        <w:t xml:space="preserve">متنجسا بذلک فلم یکن الاضطرار والضرورة مطهرا له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یمکن الإقامة علی الاستدلال أو التأیید لذلک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کلّها مخدوشة ، وقد اُجیب عنها ونحن أیضا نتصدی للجواب عنها بإرادة اللّه تعالی وتأییده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الجواب عن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وجوده هاهنا بأقسامه الثلاثة من المحصّل والمنقول والمرکب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 لعدم مشاهدة الخلاف فی القول بالانفعال ، إلاّ من ابن أبی عقیل المشهور نسبه والمعروف حاله ، ومن بعض متأخِّری المتأخِّرین الذین لا یضرّ خلافهم بالإجماع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وجود الثانی أیضا واضح لما تری من کثرة نقل الإجماع فی المقام عن الفقهاء الکبار رضوان اللّه تعالی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الثالث قد ادّعاه المحدِّث الکاشانی نفسه حسب ما نقله المحقّق الآملی قدس‌سره من القول بالتفصیل بین النجس والمتنجس ، خلافا للطائفتین ، لأنّ القائلین بالانفعال یقولون به مطلقا ، کما أنّ القائلین بعدمه أیضا یقولون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بالقدر المتیقّن صحیحٌ ، فیما إذا لم یصرّح المجمعون بعدم الفرق بالتعمیم بین النجس والمتنجس ، مع أنّ الفحص فی کلماتهم ینتج القطع للفقیه علی ما ادّعیناه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الجواب عن الأدلّة العامة والأخبار المطلقة ، فهو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الخلاف فی أنّ مفهوم القضیة الشرطیة إذا وقعت بصورة النکرة فی سیاق النفی ، هل یکون علی نحو الإیجاب الکلّی أو علی نحو الإیجاب الجزئی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وقوع الخلاف بین العلمین من الشیخ الأعظم قدس‌سره والشیخ محمّد تقی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قد ذهب الأکثر إلی الثانی ، کما هو الأقوی عندنا </w:t>
      </w:r>
    </w:p>
    <w:p>
      <w:pPr>
        <w:pStyle w:val="BookText"/>
        <w:rPr/>
      </w:pPr>
      <w:r>
        <w:rPr>
          <w:rFonts w:ascii="IRNazanin" w:hAnsi="IRNazanin" w:eastAsia="IRNazanin"/>
          <w:color w:val="111111"/>
          <w:sz w:val="28"/>
          <w:sz w:val="28"/>
          <w:szCs w:val="28"/>
          <w:rtl w:val="true"/>
          <w:lang w:bidi="fa-IR"/>
        </w:rPr>
        <w:t xml:space="preserve">أیضا بحسب المرتکز العرفی فی المحاورات ، کما 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جائنی زید فلم یدعو للضیافة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فلیس مفهومه إلاّ أنّه إذا لم یجئنی زید فلا مانع من دعوة من یشاء ولو بفرد أو فردین ، لا أن یکون مفهومه لزوم دعوة کلّ أحدٍ ، ولو فرض فی مورد یمکن دعوتهم جمیعا إذا کان الافراد محصورین من أوّل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قد ذهب إلیه جماعة تبعا لعلماء المعانی والبیان ، حیث یقولون بأن المفهوم یتبع المنطوق فی السعة والضیق ، وقد مال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تأمّل أخیرا ، بل قد صرّح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بصحّته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ذلک ، فلا نسلّمه فی المقام ، لوقوع القضیة الشرطیة فی مورد کان موضع السؤال فیه عن کل فرد فرد من أفراد العام کما هو الحال فی خبر محمّد بن مسلم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وسُئل عن الماء تبول فی الدواب وتلغ فیه الکلاب ویغتسل فیه الجنب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جواب الإمام یکون علی نحو القضیة الشرطیّة السالبة الکلّیة بتبع سؤال السائل عن أفراد من المیاه ولو علی نحو الإطلاق ، بحیث یشمل الحکم ما لو حدث فی کلّ ماء علی حاله ما هو المذکور فی الخبر ، کما یشمل ما لو کان فی ماء واحد شاملاً لجهات ثلاث ، یوجب کون المقام فی المفهوم ، إثبات الحکم الجزئی بفرد فرد من الأفراد ، أی کلّ ماءٍ یقع فیه ما سُئِلَ عنه ، إذا لم یکن کرّا ینجّسه شیء ، وهذا هو المطلوب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الجواب عن الأخبار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الأخذ بالقدر المتیقّن والحمل علیه إنّما یکون إذا کان فی مقام التخاطب ، لا فی کلّ مورد من الإطلاقات ، وإلاّ لم یبق لنا إطلاق أصلاً ، لأنّ کلّ إطلاق لا أقلّ من انطباقه علی بعض الافراد علی نحو </w:t>
      </w:r>
    </w:p>
    <w:p>
      <w:pPr>
        <w:pStyle w:val="BookText"/>
        <w:rPr/>
      </w:pPr>
      <w:r>
        <w:rPr>
          <w:rFonts w:ascii="IRNazanin" w:hAnsi="IRNazanin" w:eastAsia="IRNazanin"/>
          <w:color w:val="111111"/>
          <w:sz w:val="28"/>
          <w:sz w:val="28"/>
          <w:szCs w:val="28"/>
          <w:rtl w:val="true"/>
          <w:lang w:bidi="fa-IR"/>
        </w:rPr>
        <w:t xml:space="preserve">الیقین ، لکن الالتزام بذلک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دعوی الإطلاق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أدخلت یدک فی الماء ففیها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الواقع فی خبر أبی بصیر السابق ، وإن کان لا یخلو عن بُعد فی الجملة ، إلاّ أنّه مع ملاحظة العموم الموجود فی مرجع الإشارة ، بکون البول فی الید ، قد یکون بعینه وآخر أثره ، کما هو الأکثر وقوعا ، یوجب رفع الاستبعاد المذکور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یجیب عن مثل خبر محمّد بن مسلم الدالّ علی الحکم بلزوم الغسل مرّتین فی المرکن ، بناءً علی عدم کون المرکن بقدر الکرّ کما هو الظاهر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کیف فرض الثوب الذی أصابه البول متنجّساً ، حتّی یحتمل عدم انفعال الماء القلیل به ، إذ من الممکن أن یکون نفس رطوبة البول موجودة غایته الإطلاق الشامل لکلا فردیه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یصحّ فیما إذا کانت عین البول موجودة ، الغسل فی المرکن مرّتین مع فرض وجود الماء القلیل فیه ، حیث یوجب فی أوّل ملاقاته سرایة نجاسته إلی الماء حتّی علی مذاق الخصم ، لتحقّق الملاقاة مع النجاسة العینیّة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أن یکون المراد هو الغسل للثوب مع ظرفه معاً ، أی یصیب الماء القلیل حتّی یسری فیصیر کلاهما طاهراً ، فحینئذٍ لا یکون الأمثل سائر التطهیرات بالماء القلیل ، مع اشتماله للدفع فیظهر ، ولو لاقی نجساً فضلاً عن المتنجّس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کما احتمله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عندنا هو أن یکون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الباء ، کما یکثر ذلک فی استعمالات العرب ، 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النحو</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 </w:t>
      </w:r>
      <w:bookmarkStart w:id="108" w:name="pg13319_128060"/>
    </w:p>
    <w:p>
      <w:pPr>
        <w:pStyle w:val="BookText"/>
        <w:rPr/>
      </w:pPr>
      <w:bookmarkEnd w:id="108"/>
      <w:r>
        <w:rPr>
          <w:rFonts w:ascii="IRNazanin" w:hAnsi="IRNazanin" w:eastAsia="IRNazanin"/>
          <w:color w:val="111111"/>
          <w:sz w:val="28"/>
          <w:sz w:val="28"/>
          <w:szCs w:val="28"/>
          <w:rtl w:val="true"/>
          <w:lang w:bidi="fa-IR"/>
        </w:rPr>
        <w:t xml:space="preserve">وذلک إلی شهرة مثل هذا الاستعمال واستشهد علی ذلک بشعر زید الخیل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ویرکب یوم الروع منّا فوارس یصیرون فی طعن الأباهر والکلی</w:t>
      </w:r>
    </w:p>
    <w:p>
      <w:pPr>
        <w:pStyle w:val="BookText"/>
        <w:rPr/>
      </w:pPr>
      <w:r>
        <w:rPr>
          <w:rFonts w:ascii="IRNazanin" w:hAnsi="IRNazanin" w:eastAsia="IRNazanin"/>
          <w:color w:val="111111"/>
          <w:sz w:val="28"/>
          <w:sz w:val="28"/>
          <w:szCs w:val="28"/>
          <w:rtl w:val="true"/>
          <w:lang w:bidi="fa-IR"/>
        </w:rPr>
        <w:t xml:space="preserve">حیث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یکون فی المقام بحذف المضاف ، وهو الماء ، أی اغسله بماء المرکن مرّتین ، وإن غسلته فی ماء جار فمرّة واحدة ، ویکون المرکن ، حینئذٍ من باب المثال لاستعماله کثیراً فی غسل الثیاب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الماء الجاری لا خصوصیّة فیه ، بل یکون من باب المثال أیضاً حیث یتّحد حکمه مع حکم الکرّ والمطر أیضاً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یستأنس لما ذکرنا ، ما ورد فی النصّ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غسلته فی المرکن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الجاری ، ولعلّ علی وجه الفرق هو فرض ورود النجاسة علی الجاری وعکسه فی المرکن ، فحینئذٍ لا یکون الحدیث مخالفاً لکلام المجمعین </w:t>
      </w:r>
      <w:r>
        <w:rPr>
          <w:rFonts w:eastAsia="IRNazanin" w:cs="IRNazanin"/>
          <w:color w:val="111111"/>
          <w:sz w:val="28"/>
          <w:szCs w:val="28"/>
          <w:rtl w:val="true"/>
          <w:lang w:bidi="fa-IR"/>
        </w:rPr>
        <w:t>.</w:t>
      </w:r>
    </w:p>
    <w:p>
      <w:pPr>
        <w:pStyle w:val="Heading2"/>
        <w:numPr>
          <w:ilvl w:val="1"/>
          <w:numId w:val="1"/>
        </w:numPr>
        <w:rPr/>
      </w:pPr>
      <w:bookmarkStart w:id="109" w:name="__RefHeading___Toc2446990_2322387425"/>
      <w:bookmarkStart w:id="110" w:name="_Toc37"/>
      <w:bookmarkEnd w:id="109"/>
      <w:r>
        <w:rPr>
          <w:rtl w:val="true"/>
        </w:rPr>
        <w:t xml:space="preserve">فی تفصیل المحقّق الخوئی </w:t>
      </w:r>
      <w:r>
        <w:rPr>
          <w:rtl w:val="true"/>
        </w:rPr>
        <w:t>(</w:t>
      </w:r>
      <w:r>
        <w:rPr>
          <w:rtl w:val="true"/>
        </w:rPr>
        <w:t>ره</w:t>
      </w:r>
      <w:r>
        <w:rPr>
          <w:rtl w:val="true"/>
        </w:rPr>
        <w:t>)</w:t>
      </w:r>
      <w:r>
        <w:rPr>
          <w:rtl w:val="true"/>
        </w:rPr>
        <w:t>فی انفعال الماء القلیل</w:t>
      </w:r>
      <w:bookmarkEnd w:id="110"/>
    </w:p>
    <w:p>
      <w:pPr>
        <w:pStyle w:val="BookText"/>
        <w:rPr/>
      </w:pPr>
      <w:r>
        <w:rPr>
          <w:rFonts w:ascii="IRNazanin" w:hAnsi="IRNazanin" w:eastAsia="IRNazanin"/>
          <w:color w:val="111111"/>
          <w:sz w:val="28"/>
          <w:sz w:val="28"/>
          <w:szCs w:val="28"/>
          <w:rtl w:val="true"/>
          <w:lang w:bidi="fa-IR"/>
        </w:rPr>
        <w:t xml:space="preserve">کما أنّ خبر علیّ بن جعفر ـ مضافاً علی اشتماله لما یکون مخالفاً للخصم من التفصیل بین الوجدان وعدمه ـ مجملٌ أیضاً لأنّه یحتمل أن یکون وجه المنع هو کونه مستعملاً للخبث ، فهکذا یحتمل أن یکون بلحاظ تنجّسه بملاقاته مع المتنجّس ولو فی خصوص حال الوجدان فیلحق حال غیر الوجدان به ، بضمیمة عدم القول بالفصل ، فترفع الید عن دلالة فقرته الثانیة بذلک ، فمع وجود الإجمال والاحتمال یبطل الاستدلال ،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یبق من الأدلّة إلاّ الاستصحاب والقاعدة ، وهما غیر قادران علی مقاومة الأخبار الکثیرة المطلقة الدالّة علی حصول التنجّس بالملاقاة مطلقاً ، سواء کان بالنجس أو بالمتنجّس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تفصیل ثان فی المقام ، فنقول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سلّمنا الإطلاقات المذکورة ، وعمّمنا المفهوم فی القضیّة الشرطیّة لکلّ فرد </w:t>
      </w:r>
    </w:p>
    <w:p>
      <w:pPr>
        <w:pStyle w:val="BookText"/>
        <w:rPr/>
      </w:pPr>
      <w:r>
        <w:rPr>
          <w:rFonts w:ascii="IRNazanin" w:hAnsi="IRNazanin" w:eastAsia="IRNazanin"/>
          <w:color w:val="111111"/>
          <w:sz w:val="28"/>
          <w:sz w:val="28"/>
          <w:szCs w:val="28"/>
          <w:rtl w:val="true"/>
          <w:lang w:bidi="fa-IR"/>
        </w:rPr>
        <w:t xml:space="preserve">من أفراد الماء ، سواء لاقی نجساً أو متنجِّساً ، فلا یبقی وجه حینئذٍ للتفصیل الصادر عن المحقّق الخوئی فی تقریراته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المتنجّس بلا واسطة من الانفعال ، أی إذا لاقی الماء القلیل للمتنجّس الملاقی مع النجس فإنّه یوجب الانفعال ، بخلاف المتنجّس مع الواسطة ، أی کان الماء ملاقیاً للمتنجّس الذی یتنجّس بملاقاة المتنجّس لا النجس ، حیث تخیّل عدم النجاسة ، وأنّه لولا الإجماع لذهب إلیه ، ولا مانع عنه إلاّ فی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الخبران الواردان فی الکلب وهما صحیح العبّاس البقباق حیث ورد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نجسٌ لا تتوضّأ بفضله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معاویة بن شریح ، حیث ورد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الکلب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بسبع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نجس ، ذکره مرّتین</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فأجاب عن الأوّل بعدم اشتماله علی التعلیل ، وعدم صدق الرجس علی المتنجّس بالواسطة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أنّه مثّل لذلک بأنّه لا یقال لرجل عالم هاشمی تنجّس بدنه أنّه رجس ، ولم أقف علی مدخلیة کونه عالماً هاشمیّاً فی عدم صدق ذلک ، لأنّه من الواضح أنّه لو أطلق الرجس کان بلحاظ تنجّس بدنه لا لشخصه حتّی یُستنکر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یضیف أنّه لو اُرید الإصرار علیه لوجب الالتزام باختصاصه لخصوص الکلب ، مع أنّ لازمه القول بلزوم التعفیر فی کلّ ما لاقی المتنجّس بالکلب ، وهو کما تری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مشتملاً علی التعلیل ، إلاّ أنّه مردود بضعف خبر معاویة بن شریح ، وأمّا خبر زرارة فی حکایة وضوء رسول اللّه صلی‌الله‌علیه‌و‌آله وفیه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إذا کانت الکفّ طاهرة</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حیث یفید بالإطلاق فی طرف المفهوم من عدم کونه </w:t>
      </w:r>
    </w:p>
    <w:p>
      <w:pPr>
        <w:pStyle w:val="BookText"/>
        <w:rPr/>
      </w:pPr>
      <w:r>
        <w:rPr>
          <w:rFonts w:ascii="Amiri" w:hAnsi="Amiri" w:eastAsia="Amiri" w:cs="Amiri"/>
          <w:color w:val="111111"/>
          <w:sz w:val="28"/>
          <w:sz w:val="28"/>
          <w:szCs w:val="28"/>
          <w:rtl w:val="true"/>
          <w:lang w:bidi="ar-SA"/>
        </w:rPr>
        <w:t xml:space="preserve">متنجّساً ولو بالواسطة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 عنه بأنّه مجمل أیضاً ، لإمکان أن یکون الوجه فی الاشتراط هو أن لا یکون مستعملاً فی رفع الخبث ، حتّی علی القول بطهارته ، هذا ملخّص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تفصیل المحقّق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انفعال الماء القلیل</w:t>
      </w:r>
    </w:p>
    <w:p>
      <w:pPr>
        <w:pStyle w:val="BookText"/>
        <w:rPr/>
      </w:pPr>
      <w:r>
        <w:rPr>
          <w:rFonts w:ascii="IRNazanin" w:hAnsi="IRNazanin" w:eastAsia="IRNazanin"/>
          <w:color w:val="111111"/>
          <w:sz w:val="28"/>
          <w:sz w:val="28"/>
          <w:szCs w:val="28"/>
          <w:rtl w:val="true"/>
          <w:lang w:bidi="fa-IR"/>
        </w:rPr>
        <w:t xml:space="preserve">ولکن قد عرفت من کفایة الإجماع والأدلّة السابقة فی ذلک ، مضافاً إلی أنّ الحکم بکون الکلب رجساً فی الخبرین المذکورین لیس من جهة بیان أنّه هل ینجس المتنجّس أیضاً أم لا ، حتّی یقال فی الماء القلیل بما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إطلاق خبر زرارة فی لزوم کون الکفّ طاهرة ، یکفی فی ردّ الاحتمال المذکور ، لأنّ احتمال کون وجه المنع من جهة کونه مستعملاً للخبث ، لا یوجب أن یطلق بلفظ الطهارة ، کما لایخفی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فالأولی صرف الکلام عن ذلک والاکتفاء بما ذکرناه ، واللّه الهادی إلی سواء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حان الوقت أن نذکر تفصیلاً آخر فی المقام ، وهو القول الخامس المنقول عن الشیخ الطوسی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إلی أکثر الناس ، وفی صحّة نسبته کلام ـ وهو التفصیل بین انفعال الماء القلیل إذا أصابه الدم بما یدرکه الطرف ، بخلاف ما لم یدرکه ولم یستبین ، فإنّه طاهر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لذلک بصحیح علیّ بن جعفر ، عن أخیه أبی الحسن موسی بن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رعف فامتخط فصار بعض ذلک الدم قطعاً صغاراً ، فأصاب إنائه ، هل یصلح له الوضوء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شیئاً یستبین فی الماء فلا بأس ، وإن کان شیئاً بیّناً فلاتتوضّأ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رعف وهو یتوضّأ فتقطر قطرة فی إنائه هل یصلح الوضوء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وجه الدلالة واضح من حیث وجود التفصیل بین الاستبانة وعدمه ، فی الحکم بالطهارة وعدمها ، والذی قیل فیه من الاحتمالات والأقوال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بالتفصیل بین الصورتین المذکورتین ، فهو المنقول عن الشیخ الطوسی قدس‌سره ، ومن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بأن یکون مورد الحدیث صورة ما لو کان الشکّ من جهة التردّد بین إصابته الدم للماء الواقع فی الإناء أو فی خارج الإناء ، الخارج عن محلّ الابتلاء ، فالحکم بالطهارة یکون مطابقاً للقاعدة ، لکون الشکّ حینئذٍ فی التکلیف ، لعدم تنجیزه للدم الواقع فی الخارج علی 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ما ذهب إلیه الشیخ الأنصاری قدس‌سره ، کما نسبه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یظهر صحّة احتماله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جعل ذلک الاحتمال بأن یکون المراد هو الشکّ بالإصابة أصلاً مقدّماً علی احتمال الشیخ الطوسی قدس‌سره إنْ أراد طرف الآخر من الشکّ هو الخارج ، وإلاّ یصیر موافقاً للقول الثالث الذی یأتی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 یکون المراد هو العلم بالإصابة للإناء قطعاً ، ولکن شکّ فی إصابته للماء ، فحینئذٍ یکون الشکّ فی الماء بدویاً ، فالمرجع هو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الشریعة الاصفهانی قدس‌سره ،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النقیح</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والأقوی عندنا هو هذا الاحتمال ، لأنّ الإمام علیه‌السلام أراد بیان أنّه لا یجوز رفع الید عن الیقین بطهارة الماء بسبب الشکّ بالإصابة ، إلی أن یعلم بذلک بعد استبانة الدم فی الماء ، وهنا یقع معنی الاستصحاب أی لا تنقض الیقین بالشکّ بل انقضه بیقین آخر ، فعلی هذا التقدیر لا حاجة لارتکاب التجویز فی إرادة الماء من الإناء ، کما یلزمه علی مذهب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ضعف احتمال الشیخ الأنصاری لو قلنا بأنّ السائل قد فرض مقطوعیة إصابة الإناء ، فحینئذٍ لو قصد </w:t>
      </w:r>
    </w:p>
    <w:p>
      <w:pPr>
        <w:pStyle w:val="BookText"/>
        <w:rPr/>
      </w:pPr>
      <w:r>
        <w:rPr>
          <w:rFonts w:ascii="IRNazanin" w:hAnsi="IRNazanin" w:eastAsia="IRNazanin"/>
          <w:color w:val="111111"/>
          <w:sz w:val="28"/>
          <w:sz w:val="28"/>
          <w:szCs w:val="28"/>
          <w:rtl w:val="true"/>
          <w:lang w:bidi="fa-IR"/>
        </w:rPr>
        <w:t xml:space="preserve">منه للزم القول بما ذهب إلیه الشیخ الطوسی لا محالة لعدم إمکان فرض طهارة الماء المصیب له الدم إلاّ بما قاله ، کما لا یخفی ، بخلاف ما لو ذهبنا إلی ما احتملناه فهو صحیح بلا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الشیخ الأنصاری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احتمال الشیخ الطوسی أظهر ممّا مختاره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ما ذکرنا ما ورد فی ذیل الخبر ، حیث یسأل السائل بعده عن حکم تقطر قطرة فی حال الوضوء ، فیفهم أنّه کان فرض السؤال عن صورة العلم بالإصابة ، لا أن تکون خصوصیّة القطرة بکبرها موضوعاً للحکم بالنجاسة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الظاهر أنّه لا خصوصیّة للوضوء فی الحکم ، بل إنّما ذکر ذلک لمناسبة الحکم والموضوع ، وهو تجویز استفادة الماء للوضوء وعدمه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ضعف الاحتمال الذی ذکره الحکیم قدس‌سره بأن لا یصدق عرفاً علی القطع الدم الصغار التی لا یدرکها الطرف أنّه دم ، نظیر أجزاء الماء المنتشرة فی البخار ، حیث لا یطلق علیه الماء ، فحینئذٍ یمکن أن یکون وجه حکم الإمام بالطهارة من تلک الحیثیّة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الواضح أنّه خلاف ما فرض فی الحدیث من کونه دماً ، ولهذا أطلق السائل علیه عنوان الدم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فصار بعض ذلک الدم قطعاً 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المقام مورداً للاستحالة والانقلاب حتّی یصحّ ذلک ، کما هو الحال فی الماء المستحیل إلی البخار ، 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تعلیل الشیخ الطوسی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الدم الذی لا یدرکه الطرف ، ممّا لا یمکن التحرّز منه ، وأنّه معفو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اُجیب أنّه غیر صحیح ، کما عن الشیخ قدس‌سره ، والمحقّق الهمدانی قدس‌سره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یحتمل أن یکون مراد الشیخ أنّ الدم الذی لا یدرکه الطرف ، إذا وقع علی شیء ، ولم یعلم ولم یظهر ، فلابدّ من القول بعفوه إذا کان فی الواقع موجوداً ولم یعلم به ، لعدم إمکان التحرّز عن مثل هذه النجاسات فی بعض الأوقات ، لا </w:t>
      </w:r>
    </w:p>
    <w:p>
      <w:pPr>
        <w:pStyle w:val="BookText"/>
        <w:rPr/>
      </w:pPr>
      <w:r>
        <w:rPr>
          <w:rFonts w:ascii="IRNazanin" w:hAnsi="IRNazanin" w:eastAsia="IRNazanin"/>
          <w:color w:val="111111"/>
          <w:sz w:val="28"/>
          <w:sz w:val="28"/>
          <w:szCs w:val="28"/>
          <w:rtl w:val="true"/>
          <w:lang w:bidi="fa-IR"/>
        </w:rPr>
        <w:t xml:space="preserve">أن یکون حینئذٍ مخالفاً للمشهور فی أصل الحکم ، فکأنّه أراد بذلک بیان عدم إمکان حصول العلم بالملاقاة للماء ، حتّی یُقال إنّه نجس ، فیکون مرجع رأی الشیخ ما ذهب إلیه المشهور ، وهذا غیر بعید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تفصیلٌ آخر عن السیّد المرتضی وابن إدریس وتبعهما جماعة من متأخِّری المتأخِّرین ، وهو الانفعال إذا کانت النجاسة واردة علی الماء دون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یدّعیه هؤلاء العَلَمین هو أنّه لولاه للزم أن لا یمکن التطهیر بالماء القلیل ، لأنّه بالملاقاة ینفعل ، فکیف یتمّ التطهیر بالمتنجّس ، کما هو صریح استدلال السیّد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الإنصاف أنّ الدلیل أخصّ من المدّعی ، لإمکان القول بالتخصیص فی هذه الموارد ، کما هو کذلک فی ماء الاستنجاء وماء المطر ـ بشروط وهما محلّ وفاق ـ وماء الحمّام والغسالة ـ وهو محلّ خلاف ـ فلا یوجب ذلک ، القولَ بعدم الانفعال مطلقاً ، کما قد اعتذر السیّد لاحقاً عن فتواه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یقوی فی النفس ، قبل أن یقع التأمّل لذلک ، هو صحّة ما ذهب إلیه الشافعی من الفرق بین الورودین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قد یظهر من السیّد نفسه خلافه من فتاویه الاُخری ، وهو علی ما نقله العلاّمة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الماء المستعمل فی رفع الحدث الأصغر والأکبر ، أنّه یجوز أن یجمع الإنسان وضوءه من الحدث ، أو غسله من الجنابة ، فی إناءٍ نظیف ویتوضّأ ویغتسل به مرّة اُخری ، بعد أن لا یکون علی بدنه شیء من النجاسة ، فإنّ اشتراط النظافة للإناء ظاهرٌ فی أنّه لو لم یکن کذلک لتنجّس الماء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قید أن لا یکون علی بدنه شیء من النجاسة ، فهو وإنْ احتمل کونه لتنجّس الماء ، إلاّ أنّه یمکن أن یکون من جهة أنّ الماء المستعمل لرفع الخبث ، لا یجوز استعماله لرفع الحدثین ، کما هو المشهور ، وعلیه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مثله </w:t>
      </w:r>
      <w:bookmarkStart w:id="111" w:name="pg13319_128066"/>
    </w:p>
    <w:p>
      <w:pPr>
        <w:pStyle w:val="BookText"/>
        <w:rPr/>
      </w:pPr>
      <w:bookmarkEnd w:id="111"/>
      <w:r>
        <w:rPr>
          <w:rFonts w:ascii="IRNazanin" w:hAnsi="IRNazanin" w:eastAsia="IRNazanin"/>
          <w:color w:val="111111"/>
          <w:sz w:val="28"/>
          <w:sz w:val="28"/>
          <w:szCs w:val="28"/>
          <w:rtl w:val="true"/>
          <w:lang w:bidi="fa-IR"/>
        </w:rPr>
        <w:t xml:space="preserve">عن الحلّی أیضاً ، من أنّه اشترط نظافة الإناء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کلام السیّد والحلّی کان فی خصوص التطهیر لا مطلقاً ، والأخبار الواردة فی الماء القلیل وإن کانت فی مقام بیان صورة ورود النجاسة علی الماء ، إلاّ أنّ العرف إذا لاحظها ـ کما فی نظائرها من المایعات المضافة والجوامد ـ یفهم أنّ الملاک فی الانفعال وعدمه ، هو الملاقاة ولا یقبل التفصیل بین الورودین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تمسّک لذلک القول بالخبر المرویّ عن عمر بن یزید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أغتسل فی مغتسل یُبال فیه ، ویغتسل من الجنابة ، فیقع فی الإناء ماء ینزو من الأرض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الحکم بعدم البأس لماء النزو ، مع وقوعه علی الأرض النجسة ، لیس إلاّ لعدم الانفعال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 سنده بمعلّی بن محمّد ، وإنْ قیل باعتباره بوقوعه فی 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قولویه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النزو من مکان النجس غیر معلوم ، لاحتمال أن یکون من الموضع الطاهر ، لعدم القطع بنجاسة جمیع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لیس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مغتسل یُبال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المکان کان مُعدّاً لذلک ، بل المراد أنّه إذا بال فیه أیضاً ، فهل یوجب النزو منه نجاسة الإناء ؟ فقد یمکن أن یکون الماء المستعمل للحدث قد طهّر المکان من البول قبل ذلک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لا یعلم إصابته للماء ، بل تردّد الأمر فیه بین أن یکون مصیباً للإناء ـ فهو خارج عن محلّ الابتلاء ـ أو الماء ـ فهو یرجع إلی الشکّ فی التکلیف وهو البراءة ـ </w:t>
      </w:r>
      <w:r>
        <w:rPr>
          <w:rFonts w:eastAsia="IRNazanin" w:cs="IRNazanin"/>
          <w:color w:val="111111"/>
          <w:sz w:val="28"/>
          <w:szCs w:val="28"/>
          <w:rtl w:val="true"/>
          <w:lang w:bidi="fa-IR"/>
        </w:rPr>
        <w:t>.</w:t>
      </w:r>
    </w:p>
    <w:p>
      <w:pPr>
        <w:pStyle w:val="Heading2"/>
        <w:numPr>
          <w:ilvl w:val="1"/>
          <w:numId w:val="1"/>
        </w:numPr>
        <w:rPr/>
      </w:pPr>
      <w:bookmarkStart w:id="112" w:name="__RefHeading___Toc2446992_2322387425"/>
      <w:bookmarkStart w:id="113" w:name="_Toc38"/>
      <w:bookmarkEnd w:id="112"/>
      <w:r>
        <w:rPr>
          <w:rtl w:val="true"/>
        </w:rPr>
        <w:t xml:space="preserve">فی تفصیل السیّد المرتضی </w:t>
      </w:r>
      <w:r>
        <w:rPr>
          <w:rtl w:val="true"/>
        </w:rPr>
        <w:t>(</w:t>
      </w:r>
      <w:r>
        <w:rPr>
          <w:rtl w:val="true"/>
        </w:rPr>
        <w:t>ره</w:t>
      </w:r>
      <w:r>
        <w:rPr>
          <w:rtl w:val="true"/>
        </w:rPr>
        <w:t xml:space="preserve">) </w:t>
      </w:r>
      <w:r>
        <w:rPr>
          <w:rtl w:val="true"/>
        </w:rPr>
        <w:t>فی انفعال الماء القلیل</w:t>
      </w:r>
      <w:bookmarkEnd w:id="11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فی ردّ کلام السیّد ومن تبعه وجوهٌ کثیرةٌ تدلّ جمیعها علی الانفعال </w:t>
      </w:r>
    </w:p>
    <w:p>
      <w:pPr>
        <w:pStyle w:val="BookText"/>
        <w:rPr/>
      </w:pPr>
      <w:r>
        <w:rPr>
          <w:rFonts w:ascii="IRNazanin" w:hAnsi="IRNazanin" w:eastAsia="IRNazanin"/>
          <w:color w:val="111111"/>
          <w:sz w:val="28"/>
          <w:sz w:val="28"/>
          <w:szCs w:val="28"/>
          <w:rtl w:val="true"/>
          <w:lang w:bidi="fa-IR"/>
        </w:rPr>
        <w:t xml:space="preserve">مطلقاًو فلا بأس بالإشارة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الإجماعات المستفیضة ـ التی ادّعاها الحلّی ـ والأخبار علی نجاسة غسالة ماء الحمّام ، مع کون الماء وارداً فیها ، وقد علّل فی أخبارها بأنّ الیهودی والنصرانی والناصبی یغتسلون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یلزم طهارة الماء المنفعل ، إذا وقع علیه الماء القلیل الطاهر ، مع أنّه لا خلاف فی عدم تطهیره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الأحول ، أنّه قال لأبی عبداللّه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یستنجی ، فیقع ثوبه فی الماء الذی استنجی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أوَتدری لماذا صار لا بأس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أکثر من القذر</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الإمام علیه‌السلام قد جعل العلّة کثرة ورود الماء علی القذر ، مع أنّه لو کان الماء الوارد علی النجاسة غیر منفعل ، للزم أن یجعله تعلیلاً للکلام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لزوم غَسل إناء الخمر ، ومن ثمّ صبّ الماء فیه کما فی خبر عمّار بن موسی عن أبی عبداللّه علیه‌السلام ، فی حدیثٍ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الإبریق وغیره ، یکون فیه خمراً أیصلح أن یکون فیه 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غُسل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قدحٍ أو إناء یشرب فیه الخمر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تغسله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أیجزیه أن یصبّ فیه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یجزیه ، حتّی یدلکه بیده ویغسله ثلاث مرّات</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فدلالته واضحة لا سترة فیها ، إذ لو کان الماء الوارد مطهّراً بنفسه ، فلِمَ أجاز صبّ الماء فیه بعد الغسل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مسلم</w:t>
      </w:r>
      <w:r>
        <w:rPr>
          <w:rStyle w:val="FootnoteAnchor"/>
          <w:rtl w:val="true"/>
        </w:rPr>
        <w:footnoteReference w:id="207"/>
      </w:r>
      <w:r>
        <w:rPr>
          <w:rFonts w:ascii="IRNazanin" w:hAnsi="IRNazanin" w:eastAsia="IRNazanin"/>
          <w:color w:val="111111"/>
          <w:sz w:val="28"/>
          <w:sz w:val="28"/>
          <w:szCs w:val="28"/>
          <w:rtl w:val="true"/>
          <w:lang w:bidi="fa-IR"/>
        </w:rPr>
        <w:t xml:space="preserve">وهو حدیث المرکن ، حیث کان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اغسله </w:t>
      </w:r>
      <w:bookmarkStart w:id="114" w:name="pg13319_128068"/>
    </w:p>
    <w:p>
      <w:pPr>
        <w:pStyle w:val="BookText"/>
        <w:rPr/>
      </w:pPr>
      <w:bookmarkEnd w:id="114"/>
      <w:r>
        <w:rPr>
          <w:rFonts w:ascii="IRNazanin" w:hAnsi="IRNazanin" w:eastAsia="IRNazanin"/>
          <w:color w:val="111111"/>
          <w:sz w:val="28"/>
          <w:sz w:val="28"/>
          <w:szCs w:val="28"/>
          <w:rtl w:val="true"/>
          <w:lang w:bidi="fa-IR"/>
        </w:rPr>
        <w:t>فی المرکن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بناءً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الباء ، ویکون المضاف وهو الماء محذوفاً ، فیدلّ علی المطلوب ، حیث أنّه أمر بلزوم الغَسل المرّتین فی البول ، فإنّه لولا انفعال الماء بالملاقاة فی المرحلة الاُولی ، وعدم صیرورته منفعلاً ، کان اللازم حصول الطهارة له ، لاستبعاد القول بالتفکیک بین طهارة الماء وبین عدم حصول التطهیر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جواب للخصم من عدم وجود دلیل یدلّ علی ورود الماء علی النجاسة ، إذ هو علی ما ذکرنا ، یکون کذلک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الأدلّة التی تدلّ علی کون الماء القلیل ینفعل بالملاقاة ، سواء کان وارداً أو مورداً ،</w:t>
      </w:r>
    </w:p>
    <w:p>
      <w:pPr>
        <w:pStyle w:val="Heading2"/>
        <w:numPr>
          <w:ilvl w:val="1"/>
          <w:numId w:val="1"/>
        </w:numPr>
        <w:rPr/>
      </w:pPr>
      <w:bookmarkStart w:id="115" w:name="__RefHeading___Toc2446994_2322387425"/>
      <w:bookmarkStart w:id="116" w:name="_Toc39"/>
      <w:bookmarkEnd w:id="115"/>
      <w:r>
        <w:rPr>
          <w:rtl w:val="true"/>
        </w:rPr>
        <w:t>فی ما یعتبر فی تطهیر الماء المتنجّس</w:t>
      </w:r>
      <w:bookmarkEnd w:id="116"/>
    </w:p>
    <w:p>
      <w:pPr>
        <w:pStyle w:val="BookText"/>
        <w:rPr/>
      </w:pPr>
      <w:r>
        <w:rPr>
          <w:rFonts w:ascii="IRNazanin" w:hAnsi="IRNazanin" w:eastAsia="IRNazanin"/>
          <w:color w:val="111111"/>
          <w:sz w:val="28"/>
          <w:sz w:val="28"/>
          <w:szCs w:val="28"/>
          <w:rtl w:val="true"/>
          <w:lang w:bidi="fa-IR"/>
        </w:rPr>
        <w:t xml:space="preserve">کما تدلّ هذه الأدلّة علی الانفعال ، بلا فرق بین استقرار الماء القلیل فی النجاسة وعدمه ، کما تری هذا التفصیل علی ما نقله الشیخ الأعظم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الفحول ، حیث ذهب إلی الانفعال بالاستقرار ، فینجس الماء القلیل الوارد فی الماء المنفعل القلیل ، ولا یطهّره للاستقرار ، هذا بخلاف وقوع الماء القلیل علی الثوب النجس للتطهیر ، فإنّه لا ینفعل لعدم الاستقرار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عنه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الاستقرار فی الجملة أیضاً موجودٌ هاهنا ، والامتناع عن حصول الانفعال بذلک المقدار من الاستقرار یعدّ دعوی بلا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الأدلّة تکفی فی الجواب عنه ، إذ بإطلاقها تشمل صورة عدم الاستقرار أیضاً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قصد بعض الفحول من عدم الاستقرار ، الاستثناء فی صورة التطهیر عن حکم الانفعال بواسطة أدلّة حصول التطهیر بذلک ، ووجود الدفع لورود الماء علی النجس ، کما هو المتعارف فعلاً فی إزالة الأشیاء القذرة بمسح الموضع أو غمسه ببعض المزیلات النفطیة أو الکیمیاویة ، فله وجه وجیه ، لکنّه أمر </w:t>
      </w:r>
    </w:p>
    <w:p>
      <w:pPr>
        <w:pStyle w:val="BookText"/>
        <w:rPr/>
      </w:pPr>
      <w:r>
        <w:rPr>
          <w:rFonts w:ascii="IRNazanin" w:hAnsi="IRNazanin" w:eastAsia="IRNazanin"/>
          <w:color w:val="111111"/>
          <w:sz w:val="28"/>
          <w:sz w:val="28"/>
          <w:szCs w:val="28"/>
          <w:rtl w:val="true"/>
          <w:lang w:bidi="fa-IR"/>
        </w:rPr>
        <w:t xml:space="preserve">ویطهر بإلقاء کُرّ علیه فما زاد دفعة ، ولا یطهر بإتمامه کُرّاً علی الأظهر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حده ، لوضوح أنّه خارج حکماً لا موضوعاً ، لشمول إطلاق الأدلّة لمثله أیضاً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یقصد السیّد قدس‌سره هذا المعنی ، فلا یکون مخالفاً لما ذهب إلیه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کلام السیّد وابن إدریس فی المورد مؤیّداً لما ذهب إلیه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فی الغسل ورود الماء علی النجس ، فلو عکس نجس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شرحه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لیقوی علی إزالة النجاسة ویطهّرها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وإنّما لا ینفعل مع الورود للحرج والإجماع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کما تری یعضد ما ادّعیناه من حمل کلام السیّد ومن تبعه ، واللّه أعلم بحقیقة الأحوال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فیه یقع من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الإلقاء ، الظاهر فی کون المطهر مستعلیاً ، وعدم لزومه ، بل یکفی ولو کان مساویاً ، أو یکون سافلاً علی صورة تأتی الإشارة إلیها ؟ فی ما یعتبر فی تطهیر الماء المتنجّس</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کون الملقی ـ باسم المفعول ـ کرّاً ، أو لابدّ من کونه أزید من الکرّ حتّی یطهر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کون الإلقاء بالدفعة ، أو یکفی بالتدریج والدفعات ، بل یکفی ما لو اتّصل بالکرّ ، ثمّ انقطع بدون ورود جمیع الکرّ فیه ؟</w:t>
      </w:r>
    </w:p>
    <w:p>
      <w:pPr>
        <w:pStyle w:val="BookText"/>
        <w:rPr/>
      </w:pPr>
      <w:r>
        <w:rPr>
          <w:rFonts w:ascii="IRNazanin" w:hAnsi="IRNazanin" w:eastAsia="IRNazanin"/>
          <w:color w:val="111111"/>
          <w:sz w:val="28"/>
          <w:sz w:val="28"/>
          <w:szCs w:val="28"/>
          <w:rtl w:val="true"/>
          <w:lang w:bidi="fa-IR"/>
        </w:rPr>
        <w:t xml:space="preserve">والذی یظهر من کلام المصنّف هو اعتبار الإلقاء وذلک بمقدار الکر دفعة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وتحقیق الکلام فیه ، وإثبات ما هو الحقّ یتوقّف علی تعیین المبنی فی مسألة الامتزاج ، وهکذا مسألة تقوّی السافل بالعالی ، فمن ذهب إلی اعتبار الامتزاج فی التطهیر ، وتقوّی السافل المتنجّس بالعالی ، فلا وجه لأن یشترط الإلقاء ، لأنّه </w:t>
      </w:r>
    </w:p>
    <w:p>
      <w:pPr>
        <w:pStyle w:val="BookText"/>
        <w:rPr/>
      </w:pPr>
      <w:r>
        <w:rPr>
          <w:rFonts w:ascii="IRNazanin" w:hAnsi="IRNazanin" w:eastAsia="IRNazanin"/>
          <w:color w:val="111111"/>
          <w:sz w:val="28"/>
          <w:sz w:val="28"/>
          <w:szCs w:val="28"/>
          <w:rtl w:val="true"/>
          <w:lang w:bidi="fa-IR"/>
        </w:rPr>
        <w:t xml:space="preserve">مع فرض وجود الإلقاء إن لم یمتزج بذلک ، فلا یطهر ، فالأولی عنده حصول شرطه ، وهو الامتزاج ، بأی طریق اتّفق ، ولو بعلاج مصنوعی کالید والخشب مثلاً ، إلاّ أن یکون مراده من هذا التعبیر بیان لزوم الامتزاج ، فکأنّه أراد إفهام أنّه بالإلقاء یحصل هذا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یتوقّف حصول الامتزاج علی مجرّد الإلقاء ، لإمکان کثرة الماء المتنجّس ، وکونه أزید من الماء الطاهر ، وحینئذٍ لا یحصل الامتزاج بالإلقاء لجمیع الماء ، إلاّ أن لا نعتبر الامتزاج للجمیع ، بل نقول بکفایة حصول الامتزاج فی تطهیر الماء المتنجّس ولو فی بعض الماء ، وحینئذٍ لا داعی لإتیان لفظ یوجب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نعرف مصدر هذا القید الوارد فی کلامه ، وإن کان الظاهر من کلام المصنّف ـ فی بحث الماء المتغیّر ، التدافع وهنا الإلقاء والدفعة ـ هو اعتبار الامتزاج ، وبرغم ذلک فإن لم نعرف مصدر هذا القید الوارد فی کلامه ، من لا یعتبر الممازجة ولا یقول بإلقاء الکر دفعة ، هو 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أنّ من لم یشترط الامتزاج ، ولم یقل بتقوّی السافل بالعالی ، بل یذهب إلی لزوم تساوی سطح المائین ، فإنّ علیه أن یقول بلزوم الإلقاء حتّی یکون بواسطة حصول التساوی للمائین من جهة السطح وصدق الوحدة بعد الإلقاء مطهراً ، فما لم یصل إلی هذه المرتبة لم یحصل الطهارة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اشتراط الامتزاج ـ خصوصاً إذا قلنا باعتباره لجمیع الماء ـ مغنٍ عن هذا القید ، إذ لا امتزاج مع الجمیع إلاّ مع تساوی السطح وصیرورة المائین ماءً واحداً ،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لم یشترط ، کما هو المفروض ، فیمکن اعتبار الإلقاء ، لحصول التساوی بذلک ، إلاّ أنّه لا ینحصر به ، بل لو حصل اتّصال بین المائین فی الحوضین وتساوی سطحهما کان بینهما حاجباً فرفع الحاجب ، </w:t>
      </w:r>
      <w:bookmarkStart w:id="117" w:name="pg13319_128071"/>
    </w:p>
    <w:p>
      <w:pPr>
        <w:pStyle w:val="BookText"/>
        <w:rPr/>
      </w:pPr>
      <w:bookmarkEnd w:id="117"/>
      <w:r>
        <w:rPr>
          <w:rFonts w:ascii="IRNazanin" w:hAnsi="IRNazanin" w:eastAsia="IRNazanin"/>
          <w:color w:val="111111"/>
          <w:sz w:val="28"/>
          <w:sz w:val="28"/>
          <w:szCs w:val="28"/>
          <w:rtl w:val="true"/>
          <w:lang w:bidi="fa-IR"/>
        </w:rPr>
        <w:t xml:space="preserve">وصارا ماءً واحداً ، فإنّه یصدق علیه العنوان وتحصل الطهارة بذلک ، من دون حاجة للإلقاء أصلاً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کان العالی أزید من کر ، فحصل الامتزاج ببعضه ، وبقی العالی بعد حصول الامتزاج علی کریته فهو مطهر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لم یتغیّر الامتزاج ـ کما قوّینا عدم اعتباره ، واستفدناه من أخبار الباب من صحیحة ابن بزیع ، وقلنا بتقوّی السافل المنفعل بالعالی العاصم ـ فلا إشکال فی عدم اعتبار الإلقاء ، بل یعدّ الاتّصال کافیاً للطهارة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یعتبر فی الماء العاصم أن یکون أزید من الکرّ أو یکفی ذلک ؟ لأنّه مقدار من الماء إذا أصاب المتنجّس ینفعل مقدار سطح جدار الماء الطاهر بالملاقاة ، فإذا کان الباقی بعد ذلک کرّاً فیعصمه وإلاّ فلا ، وإنْ کان المجموع کرّاً ،</w:t>
      </w:r>
    </w:p>
    <w:p>
      <w:pPr>
        <w:pStyle w:val="Heading2"/>
        <w:numPr>
          <w:ilvl w:val="1"/>
          <w:numId w:val="1"/>
        </w:numPr>
        <w:rPr/>
      </w:pPr>
      <w:bookmarkStart w:id="118" w:name="__RefHeading___Toc2446996_2322387425"/>
      <w:bookmarkStart w:id="119" w:name="_Toc40"/>
      <w:bookmarkEnd w:id="118"/>
      <w:r>
        <w:rPr>
          <w:rtl w:val="true"/>
        </w:rPr>
        <w:t>فی ما یعتبر فی تطهیر الماء المتنجّس</w:t>
      </w:r>
      <w:bookmarkEnd w:id="119"/>
    </w:p>
    <w:p>
      <w:pPr>
        <w:pStyle w:val="BookText"/>
        <w:rPr/>
      </w:pPr>
      <w:r>
        <w:rPr>
          <w:rFonts w:ascii="IRNazanin" w:hAnsi="IRNazanin" w:eastAsia="IRNazanin"/>
          <w:color w:val="111111"/>
          <w:sz w:val="28"/>
          <w:sz w:val="28"/>
          <w:szCs w:val="28"/>
          <w:rtl w:val="true"/>
          <w:lang w:bidi="fa-IR"/>
        </w:rPr>
        <w:t xml:space="preserve">ولکنّه مخدوش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أنّه لا یعقل أن یتنجّس سطح جدار الماء الطاهر ، بل الأمر عکس ذلک ، إذ المفروض کون المجموع کرّاً وعاصماً ، کما أنّ الید المتنجّس إذا لاقته تطهر ، فهکذا الماء المتنجّس ، والالتزام بالتأثیر من جانب المتنجّس دون المعتصم أمر عجیب ، والحال أنّ المعتصم أولی بالرعایة والتقدّم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ذلک فإنّه لابدّ من الالتزام بالزیادة علی الکرّ فی جمیع الموارد التی اُرید تطهیر النجس بالکر ، إذ بالملاقاة ینفعل مقدار من الماء المماس للنجس ، فبذلک ینقص عن الکر ، واللازم باطل قطعاً ، لمنافاته مع أخبار الکر الدالّة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کان قدر 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فالملزوم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کفایة مقدار الکر لتطهیر الماء المتنجّس ، وإن کان المتنجّس سافلاً ولم یتحقّق الإلقاء بل حصل الاتّصال بینهما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اعتبار الدفعة الموجودة فی کلام المصنّف قدس‌سره والعلاّمة </w:t>
      </w:r>
    </w:p>
    <w:p>
      <w:pPr>
        <w:pStyle w:val="BookText"/>
        <w:rPr/>
      </w:pP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حصول الطهارة بالتواصل بین الغدیرین ، إذا کان أحدهما کراً ، حیث یفید عدم اعتبار الدفعة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الدفاع عن کلام العلاّمة بأنّه یلتزم باعتبار الدفعة عند اختلاف سطح المائین ، وکون المطهر عالیاً لا مطلقاً حتّی فی صورة التساوی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فقد نسب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الدفعة إلی المشهور بین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حینئذٍ صرف الکلام فی الوجوه التی ذکرت ، لاعتبار الدفعة ولو إجمالاً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الوجه فی اعتبارها هو حصول الامتزاج ، الذی هو شرط فیه کما صرّح بذلک المحقّق الخوانساری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الروضة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عرفت من الإشکال فی بحث الإلقاء عدم صحّته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کلیّته فی تمام الموارد ، ولعدم الملازمة بین الدفعة والامتزاج إنْ اعتبرنا الممازجة فی جمیع الماء ، ومن حصول الشرط ولو بمعنی الدفعة لو التقی بالممازجة ، ولو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المحقّق الثانی مع عدم قوله بشرطیة الممازجة ، ذهب إلی ضرورة الإلقاء والدفعة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الاعتبار بلحاظ التحرّز عن صورة اختلاف سطح الماء الطاهر مع الماء المتنجّس ، حیث أنّه لابدّ من الدفعة فی ذلک ، ولا یکفی مجرّد الاتّصال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یصحّ إلاّ علی القول بعدم تقوّی السافل المتنجّس بالعالی المعتصم ، مع أنّ الحقّ خلافه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یصحّ علی فرض لزوم الممازجة ، وإلاّ فإنّ من لا یعتبر ذلک ویقول بالتقوّی المذکور ، فإنّه لا یحتاج إلی اعتبار الدفعة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کیف یستثنی </w:t>
      </w:r>
    </w:p>
    <w:p>
      <w:pPr>
        <w:pStyle w:val="BookText"/>
        <w:rPr/>
      </w:pPr>
      <w:r>
        <w:rPr>
          <w:rFonts w:ascii="IRNazanin" w:hAnsi="IRNazanin" w:eastAsia="IRNazanin"/>
          <w:color w:val="111111"/>
          <w:sz w:val="28"/>
          <w:sz w:val="28"/>
          <w:szCs w:val="28"/>
          <w:rtl w:val="true"/>
          <w:lang w:bidi="fa-IR"/>
        </w:rPr>
        <w:t xml:space="preserve">صورة تساوی سطح المائین ، فإنّه لا معنی له إلاّ بالاتّصال لمن یقول بکفایته ، دون من یقول بالامتزاج لمن یذهب إلی الممازجة ، وذلک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الوجه فی اعتبارها ، هو وجود نصّ فیه وتصریح فی الأصحاب کما ادّعاه 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لم نقف علی نصّ ، ولم نطّلع علی أحد یدّعیه وینقله ، أمّا تصریح الأصحاب إذا لم یکن مستنده نصّ فلیس بحجّة ، لکن أورد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الوجدان لا یدلّ علی عدم الوجود ، إذ یعدّ المحقّق بمنزلة الإرسال ، ویجبره عمل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الإنصاف کما علیه المحقّق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الإرسال لا یثبت إلاّ بوجود نصّ بألفاظه مرسلاً ، لا ما یدّعی وجوده دون نصّ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دعواه لا یخلو عن مسامحة ، لأنّه إذا وجد عین النصّ ، ووجدنا عمل الأصحاب بحیث یوافق ذلک فهو ینجبر ، ولعلّه من جهة إمکان کشف ذلک عن الاستناد فی الجملة ، إذا لم یکن فی ذلک نصّ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إشکاله بأنّ شهرة القدماء هی الجابرة لا المتأخِّرین ، فی غایة المتانة ، وأمّا تحسینه لتوجیه المحقّق الهمدانی للنصّ ، بکون المراد هو النصّ الوارد فی ماء الحمّام ، فمّما لا وجه له ، لوضوح عدم استفادة اعتبار الدفعة فی ماء الحمّام ، إذ لا یکون الماء الموجود فی المادّة مندفعاً علی ماء الحیاض أصلاً ، بل یکون وروده عادةً تدریجیّاً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فالأظهر عدم وجود نصّ إلاّ ما اُستفید من القواعد المتداولة بین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وجه الاعتبار ، هو الإجماع علی حصول التطهیر بها ، إذ مع الشکّ فی حصول الطهارة بدون الدفعة ، یکون المرجع استصحاب النجاسة والاحتیاط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علیه الشیخ الأعظم قدس‌سره بأنّ حصول الطهارة بدون الممازجة لم یکن </w:t>
      </w:r>
    </w:p>
    <w:p>
      <w:pPr>
        <w:pStyle w:val="BookText"/>
        <w:rPr/>
      </w:pPr>
      <w:r>
        <w:rPr>
          <w:rFonts w:ascii="IRNazanin" w:hAnsi="IRNazanin" w:eastAsia="IRNazanin"/>
          <w:color w:val="111111"/>
          <w:sz w:val="28"/>
          <w:sz w:val="28"/>
          <w:szCs w:val="28"/>
          <w:rtl w:val="true"/>
          <w:lang w:bidi="fa-IR"/>
        </w:rPr>
        <w:t xml:space="preserve">إجماعیّاً ، بل الإجماع قائم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المحقّق الآملی قدس‌سره علی الشیخ الأعظم ، بإمکان الجواب للخصم بأنّ حصول الدفعة بدون الامتزاج أیضاً لیس بإجماعی فی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لم یقصد حصول الدفعة بلا امتزاج ، بل مقصوده أنّ مجرّد حصول الدفعة ـ کما اشترطه المستدلّ فی کلامه ـ لا یثبت الإجماع علی الطهارة ، إلاّ أن ینضمّ إلیه الامتزاج أیضاً ، فحینئذٍ یحصل الإجماع علی الطهارة ، لأنّه القدر المتیقّن من توافق کلمات القوم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ذکرنا ، عدم العثور علی دلیل یدلّ علی حکم وجوب الإلقاء دفعة ، ولذلک تری عدم التمسّک بهذه التعابیر فی استدلالات المتأخّرین وفتاویهم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یخطر بالبال ، هو القول بکفایة الاتّصال ، وصدق الوحدة العرفیّة ، بلا فرق بین تساوی المائین سطحاً أو اختلافهما ، وبلا فرق بین إلقاء الکر علیه دفعة أو تدریجاً ، مثل اتّصال الحیاض الصغار بالکر والمخزن بواسطة الأنابیب ، کما هو المتعارف فی زماننا هذا ، بحیث یصدق عرفاً اتّصاله بالکر ، فإنّه یطهر لولا وجود المانع فی الماء القلیل من التغیّر مثلاً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یمکن الاستدلال علیه بأخبار ماء الحمّام حیث ینزّل بمنزلة الجاری ، إذا کانت له مادّة ، ومن الواضح أنّه لا خصوصیّة للحمّام بحیث لو حصل الاتّصال فی غرفة تسمّی بالحمّام لحکم بطهارة الماء فیها وإن لم یکن فی البیت الکذائی فلا ، حتّی یکون الحکم فی الحمّام أمراً تعبّدیاً ، إذ هو بعید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 إشکال فی أنّ کیفیّة التطهیر فی الحیاض الصغار لا یکون إلاّ بالاتّصال بما فی المادّة بواسطة الأنابیب أو بواسطة السواقی الصغیرة ، فهکذا یکون فی غیر الحمّام من نظائره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والمحکم فی مثل هذه الموارد هو العرف حیث یری الاتّصال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التقدیر ، صارت الأقسام کلّها داخلة فی حکم المسألة من ورود الکرّ علی القلیل ، أو </w:t>
      </w:r>
      <w:bookmarkStart w:id="120" w:name="pg13319_128075"/>
    </w:p>
    <w:p>
      <w:pPr>
        <w:pStyle w:val="BookText"/>
        <w:rPr/>
      </w:pPr>
      <w:bookmarkEnd w:id="120"/>
      <w:r>
        <w:rPr>
          <w:rFonts w:ascii="IRNazanin" w:hAnsi="IRNazanin" w:eastAsia="IRNazanin"/>
          <w:color w:val="111111"/>
          <w:sz w:val="28"/>
          <w:sz w:val="28"/>
          <w:szCs w:val="28"/>
          <w:rtl w:val="true"/>
          <w:lang w:bidi="fa-IR"/>
        </w:rPr>
        <w:t xml:space="preserve">ورود القلیل علی الکر ، أو کان بین سطحیهما تساویاً ، أو برفع الحاجب بینهما وحصول الاتّصال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یعتبر فی ورود القلیل علی الکر أن یکون علی نحو تصدق فیه الوحدة العرفیة مع الماء العاصم ، لأنّه إذا لم یکن کذلک ، وکان النجس عالیاً واندفع إلی الأسفل فإنّ العالی لا یطهّر السافل حینئذٍ ، لأنّ بالتدافع لا یمکن حصول السرایة والاعتصام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إذا صدق علی المائین وحدة عرفیة فإنّه یحکم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أفتی به السیّد قدس‌سره فی المسألة الثالثة بعدم طهارة المتنجّس باتّصاله مع الأسفل وإن کان کراً صحیح ، ومن هنا وافقه أغلب المعلّقین والمحشّین لکتابه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من ذلک أنّه لو کان الماء المتنجّس فی العلو والطاهر فی الأسفل وکان بینهما مانع ثمّ اندفع العالی علی السافل فإنّه یطهر بالاتّصال لصدق الوحدة العرفیة بینهما ، إذ لا یساعده العرف بأن یحکم فی ماء واحد بحکمین مختلفین من الطهارة والنجاسة </w:t>
      </w:r>
      <w:r>
        <w:rPr>
          <w:rFonts w:eastAsia="IRNazanin" w:cs="IRNazanin"/>
          <w:color w:val="111111"/>
          <w:sz w:val="28"/>
          <w:szCs w:val="28"/>
          <w:rtl w:val="true"/>
          <w:lang w:bidi="fa-IR"/>
        </w:rPr>
        <w:t>.</w:t>
      </w:r>
    </w:p>
    <w:p>
      <w:pPr>
        <w:pStyle w:val="Heading2"/>
        <w:numPr>
          <w:ilvl w:val="1"/>
          <w:numId w:val="1"/>
        </w:numPr>
        <w:rPr/>
      </w:pPr>
      <w:bookmarkStart w:id="121" w:name="__RefHeading___Toc2446998_2322387425"/>
      <w:bookmarkStart w:id="122" w:name="_Toc41"/>
      <w:bookmarkEnd w:id="121"/>
      <w:r>
        <w:rPr>
          <w:rtl w:val="true"/>
        </w:rPr>
        <w:t>فی تتمیم الماء المتنجّس کرّا</w:t>
      </w:r>
      <w:bookmarkEnd w:id="122"/>
    </w:p>
    <w:p>
      <w:pPr>
        <w:pStyle w:val="BookText"/>
        <w:rPr/>
      </w:pPr>
      <w:r>
        <w:rPr>
          <w:rFonts w:ascii="IRNazanin" w:hAnsi="IRNazanin" w:eastAsia="IRNazanin"/>
          <w:color w:val="111111"/>
          <w:sz w:val="28"/>
          <w:sz w:val="28"/>
          <w:szCs w:val="28"/>
          <w:rtl w:val="true"/>
          <w:lang w:bidi="fa-IR"/>
        </w:rPr>
        <w:t xml:space="preserve">فثبت بذلک أنّ إطلاق کلام السیّد قدس‌سره لیس بجیّد ، بل لابدّ أن یقیّد بأنّ العالی لا یطهر بوروده علی الأسفل إذا لم یصدق الوحدة العرفیة بینهما ، وإلاّ یطهّره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ظهر ممّا ذکرنا حکم ما لو کان الماء الطاهر فی الأسفل ولکنّه اختلط مع النجس نتیجة لتدفّقه علیه کالنافورة ، فإنّه یوجب تطهیره إذا صدق بذلک الوحدة العرفیّة ، وإلاّ فیصعب الحکم بطهارته فی بدایة الأمر وابتداء اتّصاله ، خاصّة إذا کان الاندفاع والدفق عبر انبوب دقیق لا یتدفّق منه الماء إلاّ نزراً یسیراً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ظهر أنّ اتّصال الماء النجس العالی مع الماء الطاهر الواقع فی الأسفل بصورة النبعان یطهره ، إذا کان النبع من مادّة کمادّة الجاری ، فلا وجه لتقیّدها بالکریة ، لما قد عرفت منّا فی محلّها من عدم کریتها فی الجاری ، وهکذا یکون فی المقام خلافاً للعلاّمة هناک ، حیث اعتبر الکریة ، وأمّا إذا لم یکن النبع إلاّ عن مادّة محدودة لا طبیعیّة ، فلا إشکال فی حصول التطهیر بها مع وجود الکریة فیها ، وإلاّ فلا أثر 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یطهر بإتمامه کرّاً علی الأظهر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والأقوال فیها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مطلقاً ، کما علیه المشهور ، لاسیّما المتأخّرین منهم ، بل لم نجد خلافاً من المعاصرین ، فلاحظ کلام السیّد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علّق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النجاسة مطلقاً ، وهو صریح کلام الحلّی وابن إدریس ، وظاهر إطلاق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الطهارة ، إذا کان المتمّم بالکر ظاهراً ، والنجاسة إذا کان نجساً ، وهذا هو الظاهر من کلام السیّد المرتضی ، وابن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نسب إلی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تتمیم الماء المتنجّس کرّا</w:t>
      </w:r>
    </w:p>
    <w:p>
      <w:pPr>
        <w:pStyle w:val="BookText"/>
        <w:rPr/>
      </w:pPr>
      <w:r>
        <w:rPr>
          <w:rFonts w:ascii="Amiri" w:hAnsi="Amiri" w:eastAsia="Amiri" w:cs="Amiri"/>
          <w:color w:val="111111"/>
          <w:sz w:val="28"/>
          <w:sz w:val="28"/>
          <w:szCs w:val="28"/>
          <w:rtl w:val="true"/>
          <w:lang w:bidi="ar-SA"/>
        </w:rPr>
        <w:t xml:space="preserve">ثمّ لا یخفی أنّ المتمّم کراً مشتمل علی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قد یکون کلا المائین المتواصلین نجساً ، أو أحدهما نجساً والآخر طاهراً ، فهو أیضاً علی قسمین بلحاظ المتمّم والمتمَّم ، کما أنّ فرض المتمّم مثلاً قد یکون ماءً طاهراً أو متنجّساً ، أو عیناً نجساً ، کما قد یکون ماءً مطلقاً ، وآخر ماءً مضافاً ، بشرط أن یخرج عن إضافته بعد الدخول فی المتمّم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هذه فروض المسألة ، وهی بجمیعها مشترکة فی الاستدلال والمناقشة إلاّ ما شذّ وندر ، ولذلک نتعرّض للاستدلال علی جمیعها باستدلال واحد ، وإن کان فی بعضها زیادة کلام نذکره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فلنتعرّض أوّلاً لأدلّة من یقول بعدم الانفعال ، والجواب عن أدلّتهم ، وبه یظهر الجواب عن القول بالتفصیل ، فیثبت المطلوب وهو النجاسة ،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استدلّ ، أو یمکن أن یستدلّ علی عدم الانفعال مطلقاً ، أو بالتفصیل بوجوه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المرسل النبوی ، کما نقله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w:t>
      </w:r>
    </w:p>
    <w:p>
      <w:pPr>
        <w:pStyle w:val="BookText"/>
        <w:rPr/>
      </w:pPr>
      <w:r>
        <w:rPr>
          <w:rFonts w:ascii="IRNazanin" w:hAnsi="IRNazanin" w:eastAsia="IRNazanin"/>
          <w:color w:val="111111"/>
          <w:sz w:val="28"/>
          <w:sz w:val="28"/>
          <w:szCs w:val="28"/>
          <w:rtl w:val="true"/>
          <w:lang w:bidi="fa-IR"/>
        </w:rPr>
        <w:t xml:space="preserve">ممّا نقله المخالف والمؤالف ، وهو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الماء کراً لم یحمل خبثاً ـ أو لم یحمل 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 بلوغ مقدار الکر موجب لعدم الانفعال ، بلا فرق بین الدفع والرفع ، وینجبر ضعف سنده بالشهرة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العمومات والإطلاقات الموجودة مثل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لم ینجسه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یطهِّر ولا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أنّ إطلاقهما یشمل طهارة الجمیع ، إلاّ ما خرج مثل الماء القلیل الذی لم یتمّم بالکریة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السیّد المرتضی ،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طهارة الماء الذی کانت فیه النجاسة ثمّ بلغ الکر ، ولم یعلم أیّهما تقدّم علی الآخر ، فلولا الحکم بطهارة الماء المتمّم بالطهارة کراً لما یحصل الإجماع علی طاهریّته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الملازمة بین الدفع والرفع فی الکریة ، أی کلّما کان الکر دافعاً عن النجاسة فهکذا یکون رافعاً أیضاً للنجاسة الموجودة ، والمفروض أنّ الدفع هنا ثابت ومسلّم ، فکذلک یکون الرفع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التنزّل عن جمیع ما ذکرنا ،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استصحاب نجاسة الماء المتمِّم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هو نجاسة جمیع الماء ، ومقتضی استصحاب طهارة الماء المتمَّم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طهارة الجمیع ، فیتعارضان ، وهکذا عکسه خصوصاً مع ملاحظة الإجماع القائم علی عدم إمکان کون الماء الواحد مشتملاً لحکمین من الطهارة والنجاسة ، فنرجع إمّا إلی العمومات الفوقانیة الواردة کما أشرنا إلیه ، أو إلی العمومات التی استدلّ بها المحقّق الخوئی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مستفیداً من الأخبار الفارقة بین ما إذا تغیّر الماء بالطعم والریح فینجس ، وإلاّ فلا ، والذی قد خرج منه بالخصوص الماء القلیل غیر المتمّم کرّاً ، فیبقی الباقی تحته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إلی قاعدة الطهارة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طاهر حتّی تعلم أنّه قذر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بل وهکذا فیما إذا کان الماءان المتواصلان نجسین أیضاً ، وصارا کراً ، إذ یجری استصحاب النجاسة فی کلا الطرفین ، فیحکم بالنجاسة حتّی بعد الاتّصال وصیرورته 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دلیل الکریة یدفعهما ، فیحکم بالطهارة من جهة ومن جهة قاعدة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ویمکن المناقشة فی جمیعها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النصّ الذی ادّعاه لم یوجد فی جوامعنا الروائیة بهذا التعبیر أصلاً ، إلاّ ما عرفت سابقاً من التعبیر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کان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لم ینقل من العامّة العمل علی طبقه ، إلاّ عن ابن حی وهو زیدی منقطع المذهب ، کما ادّعاه المحقّق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والعجب من الحلّی رحمه‌الله العمل بذلک الخبر ، مع أنّ مبناه عدم حجّیة الخبر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ورود الحدیث ، وجبره بالشهرة ، مع القطع بخلافه ، وبرغم ذلک فإنّنا نقول بعدم دلالته علی المطلوب أصلاً ، لأنّ ظاهر قوله لم یحمل هو تجدّد الفعل لا ما هو الحاصل فی السابق ، أی یدلّ علی الدفع فقط دون الرفع ، أو هو مع الدفع ، مع عدم إمکان الجمع بینهما بلحاظ واحد وکلام فارد ، لأنّ الرفع یکون فیما فرض وجود النجاسة قبله ، بخلاف الدفع حیث یمنع عن الوجود ، فکیف یمکن الجمع بین ما هو الموجود وما هو المعدوم ، إلاّ أن یستعمل فی لفظ مشترک معنوی ، أی یستعمل فی معنی جامع ، والمفروض انتفاءه هنا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وتوهّم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یحمل خبثاً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لا یتّصف کما نقل عن المحقّق الخوئی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مضافاً إلی کونه خلاف الظاهر ، أنّه لا یرفع الإشکال والمحذور إذا لاحظنا ما ذکرناه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الحدیث من حیث الدلالة ، کصحیح زرارة الوارد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 xml:space="preserve">مختصّاً بصورة الدفع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یمکن أن یکون حکم الرفع مستفاداً من أدلّة خاصّة ، وفی موارد مخصوصة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 عرفت منّا کراراً تبعاً للشیخ الأکبر قدس‌سره وغیره ، عدم کون الإطلاقات فی صدد بیان هذه الجهة ، ولا کیفیّة التطهیر ، کما نرد بذلک عن ما ذکره الخوئی من العمومات بأنّ الظاهر من تلک الأحادیث بیان أنّ التغییر موجب للنجاسة ، وأمّا کونه علّة منحصرة فقط دون غیره ، حتّی یفهم منه العموم ، ویخرج منه ما دلّ الدلیل بخصوصه علی انفعاله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أنّه یمکن أن یکون دعوی الإجماع علی طهارة الماء المشکوک بالملاقاة للنجاسة والکریة تقدّماً وتأخّراً لوجهین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الآملی قدس‌سره هو أنّ وجه الحکم بالطهارة کان من جهة استصحاب عدم الملاقاة للنجاسة إلی زمان الکریة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معارض مع استصحاب عدم بلوغه کراً إلی زمان 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الأثر الذی یُراد ترتّبه علیه ، هو انفعال الماء الذی لایترتّب علی عدم بلوغ الماء کرّاً إلی زمان الملاقاة ، الذی هو أمر عدمی ، بل إنّما یترتّب علی کون الملاقاة وقعت قبل بلوغ الکریة ، وهو لا یمکن إحرازه بأصالة عدم بلوغ الماء کراً إلی زمان الملاقاة ، إلاّ علی القول بالأصل المثبت ، من باب عدم انفکاک عدم الکریة حین الملاقاة عن وقوع الملاقاة حین القلّة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فتکون الطهارة حینئذٍ من جهة ذلک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تعارض استصحاب عدم کلّ مع وجود الآخر ، کما هو کذلک فی الأصل الجاری بین الحادثین الذی نجهل تاریخ تقدّمهما وتأخّرهما ، فبالتعارض یسقط ، فیکون المرجع قاعدة الطهارة ، فلا ارتباط بما ذکره المستدلّ من عدم انفعال المتمّم الطاهر للمتنجّس ، وهو واضح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فلأنّا نقول لا مثبت لهذه الدعوی أصلاً ، نعم یمکن استفادة </w:t>
      </w:r>
    </w:p>
    <w:p>
      <w:pPr>
        <w:pStyle w:val="BookText"/>
        <w:rPr/>
      </w:pPr>
      <w:r>
        <w:rPr>
          <w:rFonts w:ascii="IRNazanin" w:hAnsi="IRNazanin" w:eastAsia="IRNazanin"/>
          <w:color w:val="111111"/>
          <w:sz w:val="28"/>
          <w:sz w:val="28"/>
          <w:szCs w:val="28"/>
          <w:rtl w:val="true"/>
          <w:lang w:bidi="fa-IR"/>
        </w:rPr>
        <w:t xml:space="preserve">ذلک من الأدلّة الواردة فی الموارد المختلفة ، وأمّا دعوی إمکان دلالة مثل الحدثین وأمثالهما علی الملازمة بینهما ، فهو ممّا لا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عرفت من عدم إمکانه من دالّ واحد بعنوانین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عدم وجود دلیل یشمل صورة الدفع فی المقام أی المتمّم کراً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صحّة دعوی الإجماع المذکور ، مع أنّه فی غیر صورة وحدة المائین من جهة الامتزاج والاستهلاک باطل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صحّة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بالامتزاج یتداخل کلّ جزء مع آخر ، فلا یصحّ دعوی اختلاف الماء من جهة الحکم من الطهارة والنجاسة ، فدعوی عدم استنکاره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بعیدة جدّاً ، إذ لا یقبل الذوق السلیم بأن یحصل الغسل لمن اغتسل فیه مع حصول النجاسة لبدنه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بطلانه فی غیرها ، لما قد عرفت من ذهاب السیّد قدس‌سره إلی عدم نجاسة الماء الوارد علی النجاسة ، بل ما عرفت من ذهاب العمّانی قدس‌سره إلی عدم انفعال الماء القلیل ، کاشف عن عدم وجود الإجماع هاهنا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مع أنّه یمکن أن یُقال بوجود ذلک فی الماء المتغیّر الذی کان متّصلاً بالکر ، ولم یذهب التغیّر بعد فی ناحیة أصلاً ، فإنّ الماء کان واحداً مع وجود الاختلاف فی الحکم من الطهارة والنجاسة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التعارض هاهنا ، لأنّ استصحاب النجاسة فی الماء المتّصف بذلک ـ سواء کان متمِّماً أو متمَّماً ـ یقتضی نجاسة جمیع الماء حتّی الطاهر منه ، لأنّ مقتضی بقاء النجاسة تنجّس ما یلاقیه ، إذا کان قلیلاً ، وهذا بخلاف استصحاب الطهارة فی الآخر ، حیث لا یقتضی طهارة جمیع الماء ، ولا یکون ذلک أثره </w:t>
      </w:r>
      <w:r>
        <w:rPr>
          <w:rFonts w:eastAsia="IRNazanin" w:cs="IRNazanin"/>
          <w:color w:val="111111"/>
          <w:sz w:val="28"/>
          <w:szCs w:val="28"/>
          <w:rtl w:val="true"/>
          <w:lang w:bidi="fa-IR"/>
        </w:rPr>
        <w:t xml:space="preserve">. </w:t>
      </w:r>
      <w:bookmarkStart w:id="123" w:name="pg13319_128081"/>
    </w:p>
    <w:p>
      <w:pPr>
        <w:pStyle w:val="BookText"/>
        <w:rPr/>
      </w:pPr>
      <w:bookmarkEnd w:id="123"/>
      <w:r>
        <w:rPr>
          <w:rFonts w:ascii="IRNazanin" w:hAnsi="IRNazanin" w:eastAsia="IRNazanin"/>
          <w:color w:val="111111"/>
          <w:sz w:val="28"/>
          <w:sz w:val="28"/>
          <w:szCs w:val="28"/>
          <w:rtl w:val="true"/>
          <w:lang w:bidi="fa-IR"/>
        </w:rPr>
        <w:t xml:space="preserve">نعم ، هو أثر حصول الکریة ، بانضمام الطاهر للنجس ، فإثبات الطهارة بواسطة الکریة به لا یکون إلاّ أصلاً مثبتاً ، فحینئذٍ لا یکون الأصل الجاری هنا إلاّ استصحاب النجاسة ، بلا وجود معارض له ، فهو یؤیّد قول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مضافاً إلی أنّ الملاقاة هنا تکون علّة لمعلولین ، وهو التنجیس والکریة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یکون أحدهما مقدّماً علی الآخر ، حتّی یکون طولیّاً ، کما احتمله بعض ، یعنی بأن تکون الملاقاة موجباً للتنجیس ابتداءاً ، ثمّ تحصل الکریة ، لا یخلو عن إشکال ، لأنّ الظاهر کما أنّ الاتّصال بین المائین موجب لحصول النجاسة ، هکذا موجب لحصول الکریة ، إلاّ أن یشترط فی الکریة من الامتزاج وصدق الوحدة وأمثال ذلک ، فحینئذٍ قد یمکن حصول الترتّب والتعقّب بین النجاسة والکریة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المختار من کونهما فی عرض واحد ، فمع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یحکم فی المورد بالنجاسة ، لأنّ المحمول لابدّ أن یکون بعد فرض وجود الموضوع ،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فحینئذٍ یشترط فی عدم حصول الانفعال لزوم تقدّم الکریة علی الملاقاة للنجاسة ، وهو هنا مفقود ، ولذلک یکون قول المشهور هو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وجود إطلاقات دلیل انفعال الماء القلیل بالملاقاة ، الشامل لجمیع هذه الأقسام ، وقد خرج عنه خصوص ما اُحرز کونه کراً فلاقی بعده النجاسة ، ویبقی الباقی تحته </w:t>
      </w:r>
      <w:r>
        <w:rPr>
          <w:rFonts w:eastAsia="IRNazanin" w:cs="IRNazanin"/>
          <w:color w:val="111111"/>
          <w:sz w:val="28"/>
          <w:szCs w:val="28"/>
          <w:rtl w:val="true"/>
          <w:lang w:bidi="fa-IR"/>
        </w:rPr>
        <w:t>.</w:t>
      </w:r>
    </w:p>
    <w:p>
      <w:pPr>
        <w:pStyle w:val="Heading2"/>
        <w:numPr>
          <w:ilvl w:val="1"/>
          <w:numId w:val="1"/>
        </w:numPr>
        <w:rPr/>
      </w:pPr>
      <w:bookmarkStart w:id="124" w:name="__RefHeading___Toc2447000_2322387425"/>
      <w:bookmarkStart w:id="125" w:name="_Toc42"/>
      <w:bookmarkEnd w:id="124"/>
      <w:r>
        <w:rPr>
          <w:rtl w:val="true"/>
        </w:rPr>
        <w:t>فی حکم الماء المشکوک کرّیّتة</w:t>
      </w:r>
      <w:bookmarkEnd w:id="12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استدلّ علی القول المشهور ، بالأخبار الواردة فی نجاسة غسالة ماء الحمّام ، مثل حدیث ابن أبی یعفور ، عن أبی عبداللّه علیه‌السلام فی حدیثٍ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وإیّاک أن تغتسل من غسالة الحمّام ، فإنّ فیها تجتمع غسالة الیهودی والنصرانی والمجوسی ، والناصب لنا أهل البیت فهو شرّهم ، فإنّ اللّه تبارک وتعالی لم یخلق </w:t>
      </w:r>
      <w:bookmarkStart w:id="126" w:name="pg13319_128082"/>
    </w:p>
    <w:p>
      <w:pPr>
        <w:pStyle w:val="BookText"/>
        <w:rPr/>
      </w:pPr>
      <w:bookmarkEnd w:id="126"/>
      <w:r>
        <w:rPr>
          <w:rFonts w:ascii="IRNazanin" w:hAnsi="IRNazanin" w:eastAsia="IRNazanin"/>
          <w:color w:val="111111"/>
          <w:sz w:val="28"/>
          <w:sz w:val="28"/>
          <w:szCs w:val="28"/>
          <w:rtl w:val="true"/>
          <w:lang w:bidi="fa-IR"/>
        </w:rPr>
        <w:t xml:space="preserve">وما کان منه کراً فصاعداً لا ینجس ، إلاّ أن تغیّر النجاسة أحد أوصافه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27" w:name="__RefHeading___Toc2447002_2322387425"/>
      <w:bookmarkStart w:id="128" w:name="_Toc43"/>
      <w:bookmarkEnd w:id="127"/>
      <w:r>
        <w:rPr>
          <w:rtl w:val="true"/>
        </w:rPr>
        <w:t>ماء الکرّ وأحکامه</w:t>
      </w:r>
      <w:bookmarkEnd w:id="128"/>
    </w:p>
    <w:p>
      <w:pPr>
        <w:pStyle w:val="BookText"/>
        <w:rPr/>
      </w:pPr>
      <w:r>
        <w:rPr>
          <w:rFonts w:ascii="IRNazanin" w:hAnsi="IRNazanin" w:eastAsia="IRNazanin"/>
          <w:color w:val="111111"/>
          <w:sz w:val="28"/>
          <w:sz w:val="28"/>
          <w:szCs w:val="28"/>
          <w:rtl w:val="true"/>
          <w:lang w:bidi="fa-IR"/>
        </w:rPr>
        <w:t>خلقاً أنجس من الکلب ، والناصب لنا أهل البیت لأنجس منه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أنّه لو کان الماء الذی بلغ الکر وصار طاهراً فلا وجه للمنع عن الاغتسال بتلک الغسالة ، إلاّ لکونها نجسة ، کما یشعر بذلک التعلیل بنجاسة الناصبی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منعه کان من جهة منع الماء المستعمل للخبث فی استعمال الحدث ؟</w:t>
      </w:r>
    </w:p>
    <w:p>
      <w:pPr>
        <w:pStyle w:val="BookText"/>
        <w:rPr/>
      </w:pPr>
      <w:r>
        <w:rPr>
          <w:rFonts w:ascii="IRNazanin" w:hAnsi="IRNazanin" w:eastAsia="IRNazanin"/>
          <w:color w:val="111111"/>
          <w:sz w:val="28"/>
          <w:sz w:val="28"/>
          <w:szCs w:val="28"/>
          <w:rtl w:val="true"/>
          <w:lang w:bidi="fa-IR"/>
        </w:rPr>
        <w:t xml:space="preserve">لکنّه مع ملاحظة التعلیل بعید جدّاً ، ولذلک لم یشر إلیه أحد من المستدلّین بهذا الحدیث ، کما یستبعد احتمال کون الماء المجتمع أقلّ من الکر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هذه الأدلّة ، وتضعیف أدلّة القائلین بالطهارة بما قد عرفت ، لا یبقی حینئذٍ وجه للقول بالتفصیل فیما بین کون المتمّم طاهراً أو نجساً ، غایة الأمر کان الأمر بالثانی من جهة أوضح ، کما هو واضح لا خفاء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حکم عدم تنجّس الکر بالنجاسة ، فهو أمر مسلّم ومتّفق علیه بین العلماء ، وعلیه الإجماع بکلا قسمیه ، بل قد یدلّ علیه صریح أخبار الباب فإنّ بعضها معتبرة مثل خبر محمّد بن مسلم ،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الأخبار ، فهذا لا کلام فیه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ظاهر کلام المحقّق ، هو کون النجاسة إذا کانت سبباً لحصول التغیّر یوجب النجاسة دون المتنجّس ، إلاّ أن یرید الاستناد إلی النجس ولو مع الواسطة ، لکنّه بعید عن ظاهر الکلام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والحکم بعدم انفعال الکر بالملاقاة ، قد عرفت أنّه إجماعی ، ولا خلاف فیه إلاّ عن المفید وسلاّر ، حیث یوهم ظاهر کلامهما خلافه ، إلاّ انّه غیر معلوم ، إذ لعلّهما أرادا ماء الحیاض والأوانی ، فطهارة الکر بعد الملاقاة ومطهریّته ثابتٌ ولا تردید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الکلام فی الماء الذی شکّ فی کریته ، فهل یحکم بالانفعال بالملاقاة ـ کما علیه الشیخ الأنصاری قدس‌سره ، وتبعه بعضهم ـ أم لا ینفعل به فیکون طاهراً ، أو لا یکون مطهّراً للخبث الواقع فیه ، بخلاف ما لو استعمل علی نحو الماء القلیل فیکون مطهّراً بخلاف الحدث فإنّه مطهّر له ، لکونه طاهراً ،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وتبعه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السابعة وإن اختلط استحباباً بالاجتناب ، وأکثر المحشّین موافق لما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فلا بأس بالإشارة إلی أدلّة الانفعال المستفادة من کلام الشیخ وغیره ، والجواب عنهما ، حتّی یظهر الحقّ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 الانفعال بوجوه 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یثبت الانفعال من قاعدة المقتضی والمانع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الاستدلال علی ما ذکره الشیخ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النصّ والفتوی کون الکریة مانعة عن نجاسة الماء ، أمّا النصّ فلأنّ المستفاد من الصحیح المشهور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الکریة علّة لعدم التنجّس ، ولا نعنی بالمانع إلاّ ما یلزم من وجوه العدم ، فمقتضی بعض الأدلّة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یفید أنّ العلّة شرطاً فی النجاسة للماء ، علی أنّ القلیل قد خرج عن عمومه ، فلابدّ من إحرازها فی الحکم ، فعند الشکّ فیها لابدّ من الرجوع إلی العمومات ، إلاّ انّه لمّا کانت أخبار الکر دالّة علی کونه مانعاً ، ونفس الملاقاة سبباً ، بل هذه الأخبار بنفسها دالّة علی هذا المعنی ، حیث أنّ الخارج منها هی القلّة ، وهی أمر عدمی باعتبار ، فعلیها یرجع الأمر فی النهایة إلی </w:t>
      </w:r>
    </w:p>
    <w:p>
      <w:pPr>
        <w:pStyle w:val="BookText"/>
        <w:rPr/>
      </w:pPr>
      <w:r>
        <w:rPr>
          <w:rFonts w:ascii="IRNazanin" w:hAnsi="IRNazanin" w:eastAsia="IRNazanin"/>
          <w:color w:val="111111"/>
          <w:sz w:val="28"/>
          <w:sz w:val="28"/>
          <w:szCs w:val="28"/>
          <w:rtl w:val="true"/>
          <w:lang w:bidi="fa-IR"/>
        </w:rPr>
        <w:t xml:space="preserve">مانعیّة الکثرة التی هی مفاد الأخبار الکثیرة ، فکان اللازم تقیید الماء فی هذه الأخبار بالکثرة ، وجعل الکثرة جزءاً داخلاً فی موضوع الماء المحکوم بعدم الانفعال ، فتلک العمومات لیست من قبیل ما کان عنوان العام مقتضیاً للحکم ، وعنوان المخصّص مانعاً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ما دلّ بعمومه علی انفعال الماء ، خرج منه الکر ،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الماء الذی دخلته الدجاجة الواطئة للعذرة ، أنّه لا یجوز التوضئ منه ، إلاّ أن یکون کثیراً قدر کر من الماء ، الواقع فی خبر علیّ بن جعفر عن أخیه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شرب منه الکلب إلاّ أن یکون حوضاً کبیراً یستقی منه</w:t>
      </w:r>
      <w:r>
        <w:rPr>
          <w:rStyle w:val="FootnoteAnchor"/>
          <w:rtl w:val="true"/>
        </w:rPr>
        <w:footnoteReference w:id="212"/>
      </w:r>
      <w:r>
        <w:rPr>
          <w:rFonts w:ascii="IRNazanin" w:hAnsi="IRNazanin" w:eastAsia="IRNazanin"/>
          <w:color w:val="111111"/>
          <w:sz w:val="28"/>
          <w:sz w:val="28"/>
          <w:szCs w:val="28"/>
          <w:rtl w:val="true"/>
          <w:lang w:bidi="fa-IR"/>
        </w:rPr>
        <w:t xml:space="preserve">الواقع فی حدیث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ظاهرهما کون الملاقاة للنجاسة سبباً لمنع الاستعمال ، وأنّ الکریة 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أنّه لابدّ من الرجوع إلی أصالة الانفعال عند الشکّ فی الکریة شطراً أو شرطاً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کلامه قدس‌سره إشکال من جهة الکبری والصغری ، من عدم تمامیّة أصل القاعدة ، إذ لا نسلم کونها قاعدة عقلائیة ، کما ذهب إلی ما ادّعیناه نفس الشیخ الأکبر قدس‌سره فی الاُصول علی ما 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علی تقدیر صحّتها لا تکون منطبقة علی ما نحن فیه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الدعوی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خلاصة الکلام فیها 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وجه تأثیر المقتضی فی الکر هو لوجود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من جهة تأثیر العلّة فی وجود المعلول ، ومن المعلوم أنّه لیست العلّة هنا هی المقتضی فقط ، إذ لیس البحث فی العلّة البسیطة ، بل الکلام فی العلّة المرکّبة ، لأنّ المفروض أنّه متی کان </w:t>
      </w:r>
    </w:p>
    <w:p>
      <w:pPr>
        <w:pStyle w:val="BookText"/>
        <w:rPr/>
      </w:pPr>
      <w:r>
        <w:rPr>
          <w:rFonts w:ascii="IRNazanin" w:hAnsi="IRNazanin" w:eastAsia="IRNazanin"/>
          <w:color w:val="111111"/>
          <w:sz w:val="28"/>
          <w:sz w:val="28"/>
          <w:szCs w:val="28"/>
          <w:rtl w:val="true"/>
          <w:lang w:bidi="fa-IR"/>
        </w:rPr>
        <w:t xml:space="preserve">المقتضی له شرطاً فإنّه یفید عدم وجود المانع ، فإذا کانت العلّة أمراً مرکّباً من هذه الاُمور ، أی من وجود المقتضی ووجود الشرط وعدم المانع ، فیرجع الکلام إلی أنّ إحراز وجود المعلول موقوفٌ علی إحراز تمام أجزاء العلّة ، من المقتضی ووجود الشرط وفقد المانع ، ولو بالعلم ، أو العلمی ، أو بأصل معتبر عند العقلاء ، فما دام لم یحرز عدم المانع ، لا تؤثّر العلّة فی وجود المعلول ، کما لا یؤثّر فیه إذا شکّ فی وجود الشرط ، أو شکّ فی وجود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معناه کون عدم المانع مؤثّراً فی تأثیر العلّة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کیف یمکن تأثیر العدم فی الأمر الوجودی وهو العلّة ، بل المقصود أنّ العلّة لا یمکن أن تؤثّر إلاّ فی ظرف وجود الشرط وفقد المانع ، هذا کلّه فی أصل القاعدة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الدعوی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سلّمنا تمامیّة القاعدة ، فهی لا تنطبق علی المورد ، لأنّ مستند هذا الکلام مبنیٌّ علی کون المستفاد من الأدلّة هو أنّ الکریة أمر وجودی ویکون مانعاً عن النجاسة ، والقلّة أمرٌ عدمیّ فیحکم بانفعال الماء ما دام لم یحرز المانع ، فیکون التقابل بین العلّة والکریة التقابل بین الوجود والعدم ، وإن لم یصرّح أنّه تقابل الإیجاب والسلب أو العدم والملکة ، والظاهر هو الثانی ، لو قلنا بما ذهب إلیه الشیخ لإمکان صیرورة القلیل کراً شأناً ، لکنّه مخدوش من أصله ، لأنّ الحقّ هو کون القلّة والکریة کلیهما أمران وجودیان ، کما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وقد اعترف الشیخ أیضاً بذلک ، فعلی هذا کما أنّ الحکم بعدم الانفعال متوقّف علی إحراز عنوان الکریة ، کما ادّعاه الشیخ ، هکذا یکون فی طرف الانفعال ، فیکون الحکم به منوطاً بإحراز القلّة ، فلا ترجیح لأحدهما علی الآخر ، فیکون التقابل بینهما هو التضادّ ، فالحکم بالانفعال ما لم یحرز الکریة خالٍ عن الدلیل علی ما حقّقناه ، لأنّه لم یثبت القلّة أیضاً المتوقّف علیه حکم الانفعال أیضاً ، وهذا واضح لا غبار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التمسّک بالعمومات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مقتضاها انفعال الماء کلّه إلاّ ما خرج عنه بإحراز الکریة أو غیرها من المیاه العاصمة ، فإذا شکّ فی فرد أنّه کر أم لا ، فالمرجع إلی عموم أدلّة الانفعال بالملاقاة ، المستفاد من الخبرین السابقین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وفیه أنّ التمسّک بتلک العمومات فی الشبهة الموضوعیة ، یکون من باب التمسّک بالعام فی الشبهة المصداقیّة لنفس العام ، وهو ممنوع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کان الشکّ فی الشبهة الحکمیّة من جهة الشبهة فی مفهوم الکر أو شرائطه ، من الامتزاج وتساوی السطوح وغیرهما ، فحینئذٍ وإنْ کان ذلک من قبیل التمسّک بالعام فی الشبهة المصداقیّة للمخصّص لا العام ، والحقّ الموافق للتحقیق جریانه وجوازه ، إلاّ أنّه سیأتی عن قریب أنّه لیس لنا عموم کذلک یدلّ علی نجاسة کلّ ماء إلاّ ما أحرز فیه الکریة ، فانتظروا إنّی معکم من المنتظرین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التمسّک بالأصل ، وهو أصالة عدم الکریة ، لأنّه یشک فی أنّه هل وجدت الکریة لهذا الماء أم لا ؟ فالأصل العدم ، فیترتّب علیه الانفعال بالملاقاة ، إذ هو أثر شرعی مترتّب علیه ، فلازمه ثبوت الانفعال ، لأنّ الملاقاة حصلت مع الذی لم یکن 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اُرید من أصالة العدم ، هو العدم المحمولی ، أی العدم الأزلی الذی هو مفاد لیس التامّة ، فإنّه وإن کان له حالة سابقة عدمیّة ، إلاّ أنّه بالاستصحاب وإثبات عدم الکریة لهذا الماء ـ الذی کان عدمه نعتیّاً ، أی مفاد لیس الناقصة ـ یکون أصلاً مثبتاً ، إذ هذه الملازمة تثبت بحکم العقل ، ولا یکون الاستصحاب بالنسبة إلی تلک الآثار بحجّة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اُرید استصحاب نفس العدم النعتی ، أی عدم الکریة لهذا الماء ، فهو وإن کان یثبت هذا الحکم ، إلاّ انّه غیر جار ، لاختلال أحد أرکانه ، وهو عدم العلم بالحالة السابقة ، لأنّه لم یکن هذا الماء موجوداً فی زمان یعلم بعدم کریته ، حتّی </w:t>
      </w:r>
    </w:p>
    <w:p>
      <w:pPr>
        <w:pStyle w:val="BookText"/>
        <w:rPr/>
      </w:pPr>
      <w:r>
        <w:rPr>
          <w:rFonts w:ascii="IRNazanin" w:hAnsi="IRNazanin" w:eastAsia="IRNazanin"/>
          <w:color w:val="111111"/>
          <w:sz w:val="28"/>
          <w:sz w:val="28"/>
          <w:szCs w:val="28"/>
          <w:rtl w:val="true"/>
          <w:lang w:bidi="fa-IR"/>
        </w:rPr>
        <w:t xml:space="preserve">یشک فیه فی الحال حتّی یستصحب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یبعد أن یُقال بأنّ الکریة لیست من الأوصاف والحالات الواردة علی الماء ، حتّی یستصحب عدمها ، بل الکریة عبارة عن وجود السعة لطبیعة الماء ، فعلی هذا التقدیر لا وجه لاستصحاب العدم النعتی ، فیکون الاستصحاب حینئذٍ منحصراً فی استصحاب العدم الأزلی ، فإجراءه وإثبات عدم وجود الکر فی الماء الموجود فی المکان مثبت ، کما لایخفی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ذکره المحقّق النائینی قدس‌سره وجماعة ، وهو أنّه إذا علّق حکم فی دلیل علی عنوان وجودی ، لابدّ فی إثبات ذلک الحکم عند العرف بحسب الدلالة الالتزامیة العرفیّة من إحراز ذلک العنوان ، وذلک لیس بمعنی أنّ الموضوع فی الحکم فی لسان الدلیل أُخذ علی نحو الإحراز جزءاً للموضوع أو تمامه ، ولا بمعنی وجود الملازمة بین ثبوت الحکم الواقعی مع الثبوت فی الحکم الظاهری أیضاً ، بل أنّ العرف یفهم من تعلیق الحکم علی عنوان وجودی هذا الوجه ،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امری‌ءٍ مسلم إلاّ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یفهم أنّ الملاک فی جواز التصرّف فی مال الغیر هو إحراز رضا صاحبه ، وهکذا فی حلّیة أکل اللحوم ، حیث قد عُلّقت حلّیتها علی عنوان التذکیة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عَلَیْکُمْ الْمَیْتَةُ وَالدَّمُ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وَمَا أَکَلَ السَّبُعُ إِلاَّ مَا ذَکَّیْتُمْ</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إحرازها ، وإنْ کان الإحراز طریقاً إلیه عند العرف ، إلاّ أنّه لابدّ من تحصیله ، فهکذا یکون فی المقام ، إذ الحکم بعدم الانفعال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عُلّق علی ما کان قدر کر ، فلابدّ من تحصیل ذلک بالإحراز ، فما لم یحرز لم یحکم بالطهارة </w:t>
      </w:r>
      <w:r>
        <w:rPr>
          <w:rFonts w:eastAsia="IRNazanin" w:cs="IRNazanin"/>
          <w:color w:val="111111"/>
          <w:sz w:val="28"/>
          <w:szCs w:val="28"/>
          <w:rtl w:val="true"/>
          <w:lang w:bidi="fa-IR"/>
        </w:rPr>
        <w:t xml:space="preserve">. </w:t>
      </w:r>
      <w:bookmarkStart w:id="129" w:name="pg13319_128088"/>
    </w:p>
    <w:p>
      <w:pPr>
        <w:pStyle w:val="BookText"/>
        <w:rPr/>
      </w:pPr>
      <w:bookmarkEnd w:id="129"/>
      <w:r>
        <w:rPr>
          <w:rFonts w:ascii="IRNazanin" w:hAnsi="IRNazanin" w:eastAsia="IRNazanin"/>
          <w:color w:val="111111"/>
          <w:sz w:val="28"/>
          <w:sz w:val="28"/>
          <w:szCs w:val="28"/>
          <w:rtl w:val="true"/>
          <w:lang w:bidi="fa-IR"/>
        </w:rPr>
        <w:t xml:space="preserve">یرد علیه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یلزم علی ذلک أنّه لو لاقی النجاسة الماء المشکوک کریته ، یحکم بنجاسته ، ولو کان فی الواقع کراً ، مع أنّه لیس کذلک قطعاً ، فیفهم أنّ الکریة وعدمه فی الانفعال وعدمه أمر واقعی لا إحرازی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ینتقض بمثل التذکیة والأصل فیها ، لأنّ المشکوک فیها هو عدم التذکیة ، فیلزم الحکم بعدمها عند الشکّ فیها ، هذا بخلاف ما نحن فیه حیث أنّ الأصل عند الشکّ هنا هو الطهارة لا النجاسة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یستبعد دعوی کون وجه صحّة الطلاق عند العدلین هو العدالة المحرزة لا الواقعیّة ، کما لا یبعد دعوی أن تکون الحلیّة للتصرّف فی مال الغیر هو واقع الرضا ، لا ما علم أنّه کذلک ، کما ذکره الشیخ الأنصاری قدس‌سره فی أوّل بحث الفضولی من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w:t>
      </w:r>
    </w:p>
    <w:p>
      <w:pPr>
        <w:pStyle w:val="Heading2"/>
        <w:numPr>
          <w:ilvl w:val="1"/>
          <w:numId w:val="1"/>
        </w:numPr>
        <w:rPr/>
      </w:pPr>
      <w:bookmarkStart w:id="130" w:name="__RefHeading___Toc2447004_2322387425"/>
      <w:bookmarkStart w:id="131" w:name="_Toc44"/>
      <w:bookmarkEnd w:id="130"/>
      <w:r>
        <w:rPr>
          <w:rtl w:val="true"/>
        </w:rPr>
        <w:t>هل یعتبر تساوی السطح فی عاصمیّة الکرّیة؟</w:t>
      </w:r>
      <w:bookmarkEnd w:id="131"/>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نضایق عن کون ثبوت الطهارة فی هذا الدلیل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الماء قدر کر لم ینجسه شیء ، معلّقاً علی ثبوت الکریة ، ولکنّه لا ینافی إثبات الطهارة للماء المشکوک أیضاً من دلیل آخر ، وهو قاعدة الطهارة مثلاً ، أو استصحاب الطهارة ، وأمّا کون الوصف المعلّق علیه فی ذلک الدلیل هو العلّة المنحصرة فی الحکم بالطهارة ، فممنوع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لذکر الکرّیة للحکم بالطهارة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أن یکون لشدّة الاهتمام بافهام أنّ الکرّیة تکون من أحد الأفراد العاصمة عن الانفعال ، کما لا یخفی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فثبت من جمیع ما ذکرنا أنّ 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وغیره من المتأخّرین والمعاصرین حقّ وصحیح ، وهو طهارة الماء المشکوک کریته بملاقاة النجاسة ، وعدم کونه مطهّراً للخبث ، لعدم إحراز ما یوجب التطهیر تطهیره عن </w:t>
      </w:r>
    </w:p>
    <w:p>
      <w:pPr>
        <w:pStyle w:val="BookText"/>
        <w:rPr/>
      </w:pPr>
      <w:r>
        <w:rPr>
          <w:rFonts w:ascii="IRNazanin" w:hAnsi="IRNazanin" w:eastAsia="IRNazanin"/>
          <w:color w:val="111111"/>
          <w:sz w:val="28"/>
          <w:sz w:val="28"/>
          <w:szCs w:val="28"/>
          <w:rtl w:val="true"/>
          <w:lang w:bidi="fa-IR"/>
        </w:rPr>
        <w:t xml:space="preserve">الخبث ، علی نحو الماء القلیل ، أی بصورة 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رفع الحدث ، فإنّه یجوز لأنّ شرطه طهارة الماء ، وهو موجود ومحرز بالأصل أو بالقاعدة علی المفروض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استصحاب بقاء الخبث یوجب الحکم ببقاء النجاسة للمغسول به ، کما أنّ استصحاب طهارة الماء المغسول به یحکم بطهارته ، وهو غیر مستنکف لإجراء کلّ أصل ظاهری علی طبق مقتضاه ، ونظائره موجودة فی الموارد الکثیرة المشابهة لما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ثبت الدلیل علی ما ادّعیناه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منطوق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ثبوت العاصمیّة للماء الکرّ ، فیکون مفهومه عدم ثبوت العاصمیّة لماء هو أقلّ من کرّ ، سواء اُحرز عدم الکریة أو شکّ فیها فإنّه لا یکون عاصماً عن الانفعال قطعاً ، إلاّ أنّ التمسّک بعموم هذا المفهوم لإثبات الانفعال المشکوک یکون من قبیل التمسّک بالعام فی الشبهة المصداقیّة له ، وهو غیر جائز ، فهذا یرجع إلی عموم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یشمل بالإطلاق اللفظی صورة المشکوک ، فیحکم بالطهارة لذلک الماء ، فما لم یحرز القلّة یمکن التمسّک به علی إثبات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قد عرفت من استصحاب الطهارة أو قاعدتها ، کما عرفت توضیحها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اغتسل المُحْدِث الذی کان بدنه نجساً ، بمثل ذلک الماء کان غسله صحیحاً ، ولکن یبقی بدنه علی نجاسته ، لأنّ الماء کان طاهراً فیوجب صحّة غسله ، ولم یکن مطهّراً فتبقی نجاسته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لا یخلو عن إشکال ، لأنّ شرط حصول الغُسل ، هو الطهارة للبدن حال الغُسل ، فإذا فُرض بقاء نجاسة البدن حال الغسل فحینئذٍ لا یمکن تحصیل الغسل مع ذلک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صحّة الغسل والوضوء مسلّم ، إذا کان البدن طاهراً ، کما هو </w:t>
      </w:r>
    </w:p>
    <w:p>
      <w:pPr>
        <w:pStyle w:val="BookText"/>
        <w:rPr/>
      </w:pPr>
      <w:r>
        <w:rPr>
          <w:rFonts w:ascii="IRNazanin" w:hAnsi="IRNazanin" w:eastAsia="IRNazanin"/>
          <w:color w:val="111111"/>
          <w:sz w:val="28"/>
          <w:sz w:val="28"/>
          <w:szCs w:val="28"/>
          <w:rtl w:val="true"/>
          <w:lang w:bidi="fa-IR"/>
        </w:rPr>
        <w:t xml:space="preserve">واضح لا یحتاج إلی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یأتی البحث عن أنّ الکرّیة هل هی عاصمة فی صورة تساوی سطح الماء المجتمع ، أو عاصمیّته مطلقاً ، أی سواء کان متساویاً أو مختلفاً ، وسواء کان الاختلاف علی نحو الإنحدار أو التسنم أو التسریح ؟ فلا بأس بالإشارة إلی هذه الصور منفردة بعضها عن بعض ، وبیان حکم کلّ واحد منها ، مستقلاًّ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لو کان سطح الماء مساویاً ، فلا إشکال فی عاصمیّة الکرّ حینئذٍ ، ولا خلاف لأحدٍ من الفقهاء إلاّ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حکموا بنجاسة الحیاض والأوانی وإن کان کثیراً بمقدار کر ، والظاهر أنّهم حکموا بذلک بملاحظة الأخبار الدالّة علی أنّ الماء الموجود فی الحیاض والأوانی ینفعل بالملاقاة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الإنصاف أنّ ملاحظة لسان تلک الأدلّة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حیث لا یستعمل غالباً إلاّ فیما هو أقلّ من الکرّ ، یفید أنّه لا ینبغی الإشکال فی کون المراد غیر ما هو مقدار الکرّ ، کما لا یخفی علی المتأمِّل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فهذا هو القدر المتیقّن من الأدلّة الدالّة علی عاصمیّة الکرّ ، فلایمکن الخروج عن مثل ذلک فی أدلّة الکرّ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کان الاختلاف علی نحو الانحدار ، بحیث کان شبیهاً بالمتساوی ، فإنّ حکمها أیضاً کحکم الصورة الأولی من جهة صدق الوحدة العرفیّة فی ذلک ، وشمول الأدلّة المذکورة أیضاً ، کما لا یخفی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لو کان الاختلاف علی نحو التسنّم أو التسریح ، نظیر الماء المنحدر عن المیزاب أو الجدول القائم ، مع عدم کون کلّ واحد من العالی والسافل کرّاً علی 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تقوّی کلّ منهما بالآخر مطلقاً ، أو عدمه مطلقاً ، أو التفصیل بین السافل بتقوّیه بالعالی بخلاف العکس ، أو التفصیل فیما بین صدق </w:t>
      </w:r>
    </w:p>
    <w:p>
      <w:pPr>
        <w:pStyle w:val="BookText"/>
        <w:rPr/>
      </w:pPr>
      <w:r>
        <w:rPr>
          <w:rFonts w:ascii="IRNazanin" w:hAnsi="IRNazanin" w:eastAsia="IRNazanin"/>
          <w:color w:val="111111"/>
          <w:sz w:val="28"/>
          <w:sz w:val="28"/>
          <w:szCs w:val="28"/>
          <w:rtl w:val="true"/>
          <w:lang w:bidi="fa-IR"/>
        </w:rPr>
        <w:t xml:space="preserve">الوحدة العرفیة فیما بینهما فیتحقّق بکلیهما ، وما لا یصدق الوحدة العرفیة فلا ، ولو کان سطح الماء مساویاً ، وجوه وأقوال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ذهب الشهید الأوّل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الأوّل علی حسب ظاهر کلامهم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واستدلّوا بإطلاق حدیث الکر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الماء قدر کرّ لم ینجسه شیء ، لکلتا الحالتین من الاختلاف ، بل وهکذا إطلاق کلمات الأصحاب ، وفتاویهم ، حیث لم یقیّدوا الکریة بلزوم استواء سطوح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یشکل ما ذکروه من عدم الإطلاق لذلک الدلیل ، بحیث یشمل ما لو یصدق علیه الوحدة العرفیة ، نظیر ما مثّلوه بما إذا کان ماء فی إبریق علی منارة وکان تحت الإبریق ثقباً ضعیفاً اتّصل بماء واقع فی الحوض تحته ، فإنّ مجموع هذه المیاه الموجودة فی الإبریق ، وما فی الثقب ، وفی الطریق ، والحوض لا یکون واحداً عرفاً ، وإن کان متّصلاً بعضها مع بعض ، فلا إشکال فی انصراف الدلیل عن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دعوی إطلاق کلمات الأصحاب لا یخلو عن إشکال ، لأنّهم بین من لم یتعرّض لصورة المسألة أصلاً ، وبین من صرّح بعدم الکفایة ، کما ستعرف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غیرُ واحدٍ إلی الثانی ، وهو المحکیّ عن بعض کلمات العلاّمة والشهید وصریح 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قال ما خلاصته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اشتراط الکرّیة إنّما کان مع عدم تساوی سطوح الماء ، وإلاّ یصدق کون المجموع کرّاً ، ویکفی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لهم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بقاعدة أصالة الانفعال بملاقاة النجاسة ، إلاّ ما خرج ، للشکّ فی صدق العنوان مضافاً إلی عدم شمول إطلاق حدیث الکرّ لذلک أیضاً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فی لزوم کون ماء الحمّام عن مادّة ، حیث أنّه ینصرف ـ ولو </w:t>
      </w:r>
    </w:p>
    <w:p>
      <w:pPr>
        <w:pStyle w:val="BookText"/>
        <w:rPr/>
      </w:pPr>
      <w:r>
        <w:rPr>
          <w:rFonts w:ascii="IRNazanin" w:hAnsi="IRNazanin" w:eastAsia="IRNazanin"/>
          <w:color w:val="111111"/>
          <w:sz w:val="28"/>
          <w:sz w:val="28"/>
          <w:szCs w:val="28"/>
          <w:rtl w:val="true"/>
          <w:lang w:bidi="fa-IR"/>
        </w:rPr>
        <w:t xml:space="preserve">بحکم الغلبة ـ إلی ما کانت کرّاً ، ومفهومه عدم الاعتصام إذا لم یکن المجموع کرّاً ، فإذا ثبت عدم الاعتصام فیه ، ففی غیره یکون بالإجماع والأولویّة ، لأنّ الحمّام أولی بالتسهیل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لا ینجّسه شیء إذا کانت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یفهم منه أنّ المادّة هی العلّة للاعتصام ، لأنّها تکون علی حدّ الکرّ ، فلازمه عدم الاعتصام إذا کانت أقلّ من کرّ ، فیکون الماء القلیل الواقع فی الحیاض مع المادّة منفعلاً ، فیتعدّی منه إلی غیره ، یعنی کلّ قلیل له مادّة کرّ لا ینفعل ، وما لا یکون کذلک ینفعل ، ولو کان المجموع دون المادّة 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ما لا یخفی ، أمّا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عدم أصل یقتضی الانفعال فی کلّ ماء حتّی یشمل لمثل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ماء الحمّام ـ قد عرفت سابقاً ـ إنّما یکون بحسب کونها فی الخارج شاملاً للکر أو أزید منه ، وأمّا اعتبار الکریة فی أصل المادّة فغیر معلوم ، فمن ذلک یظهر الجواب عن الثالث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جمعٌ من المحقّقین إلی التفصیل وهو الوجه الثالث ، وهو تقوّی السافل بالعالی دون العکس ، وهو المنسوب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المتأخِّرین والمعاصرین من المحشّین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ذلک من جهة صدق الاتّحاد فی السافل مع العالی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معنی للفرق فی صدق الاتّحاد وعدمه عرفاً بین الصورتین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الشیخ الأعظم قدس‌سره بأنّ المراد هو الفرق بینهما من جهة الحکم لا الموضوع ، حتّی یقال بعدم صحّة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استبعاد فی دعوی صدق الوحدة فی طرفٍ دون آخر موضوعاً لا حکماً ، لأنّه </w:t>
      </w:r>
    </w:p>
    <w:p>
      <w:pPr>
        <w:pStyle w:val="BookText"/>
        <w:rPr/>
      </w:pPr>
      <w:r>
        <w:rPr>
          <w:rFonts w:ascii="Amiri" w:hAnsi="Amiri" w:eastAsia="Amiri" w:cs="Amiri"/>
          <w:color w:val="111111"/>
          <w:sz w:val="28"/>
          <w:sz w:val="28"/>
          <w:szCs w:val="28"/>
          <w:rtl w:val="true"/>
          <w:lang w:bidi="ar-SA"/>
        </w:rPr>
        <w:t xml:space="preserve">لیس أمراً عقلیّاً حتّی یکون مستحیلاً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الإنصاف أنّ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عن مسامحة ، لأنّ العرف إذا شاهد صدق الوحدة مع هذا الاختلاف من جهة العالی والسافل ، فلا یفرّق بین العالی والسافل فی ذلک ، وإنْ لم یصدق الوحدة بواسطة الاختلاف المذکور ، فالفرق بین صورتیه مشکلٌ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الموافق للتحقیق هو القول الرابع ، من التفصیل بین صدق الوحدة وعدمه ، فی الانفعال وعدمه ، وذلک لوضوح أنّ الدلیل الوارد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کان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 إلی العرف ، فإذا صدق عرفاً بأنّ مختلفی السطح یعدّ ماءً واحداً من جهة أنّ الوحدة الاتّصالیة مساوقة للوحدة الشخصیّة ، کذلک یکون بالنسبة إلی طرفیه بلا تفاوت أصلاً عرفاً فإنّه یثبت الحکم ویترتّب علیه الأثر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 فربّ ماء یکون متساوی السطح ، ولیس عند العرف موضوعاً لصدق الوحدة ، کما لو کان الماء واقعاً فی الحوضین فی سطح واحد ، لکن کان الاتّصال بینهما بثقب صغیر ، یصعب صدق الوحدة علیه ، فحینئذٍ لا یکون عاصماً ومعتصماً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ربّ ماء یکون فی سطوح مختلفة ، مع اتّصال بعضه ببعض علی نحو تصدق الوحدة ، نظیر ما لو کان الماء فی ظرف مستطیل بحیث یصدق لأعلاه مع أسفله أنّه ماء واحد ، وکان المجموع کرّاً ، فحینئذٍ یعدّ الماء معتصماً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یختلف الحکم من جهة النجاسة بالملاقاة فیما بین العالی والسافل ، حیث أنّه إذا لاقی عالیه یوجب نجاسة السافل دون العکس ، وذلک من جهة أنّ الحکم بالنجاسة کان من جهة السرایة ، ولا یتحقّق إلاّ من طرف العالی دون السافل ، وهذا غیر مرتبط بمسألة الاعتصام الذی کان محلّ الکلام ، لأنّ الملاقاة فی النجاسة مستلزمٌ للسرایة ، وهو لا یجتمع مع الدفع فی اختلاف سطح الماء ، فلا یُقاس ذلک بالاعتصام ، کما لا یخفی </w:t>
      </w:r>
      <w:r>
        <w:rPr>
          <w:rFonts w:eastAsia="IRNazanin" w:cs="IRNazanin"/>
          <w:color w:val="111111"/>
          <w:sz w:val="28"/>
          <w:szCs w:val="28"/>
          <w:rtl w:val="true"/>
          <w:lang w:bidi="fa-IR"/>
        </w:rPr>
        <w:t xml:space="preserve">. </w:t>
      </w:r>
      <w:bookmarkStart w:id="132" w:name="pg13319_128094"/>
    </w:p>
    <w:p>
      <w:pPr>
        <w:pStyle w:val="BookText"/>
        <w:rPr/>
      </w:pPr>
      <w:bookmarkEnd w:id="132"/>
      <w:r>
        <w:rPr>
          <w:rFonts w:ascii="IRNazanin" w:hAnsi="IRNazanin" w:eastAsia="IRNazanin"/>
          <w:color w:val="111111"/>
          <w:sz w:val="28"/>
          <w:sz w:val="28"/>
          <w:szCs w:val="28"/>
          <w:rtl w:val="true"/>
          <w:lang w:bidi="fa-IR"/>
        </w:rPr>
        <w:t xml:space="preserve">ویطهر بإلقاء کرّ علیه فکرّ حتّی یزول التغیّر ، ولا یطهر بزواله من نفسه ، ولا بتصفیق الریاح ، ولا بوقوع أجسام طاهرة فیه تُزیل عنه التغیّر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الکرّ المتغیّر الذی صار نجساً بذلک ، إذا اُرید إزالة النجاسة عنه لابدّ أن یکون بواسطة أحد الأفراد المعتصمة عن الانفعال ، وهی إلقاء الکرّ الطاهر علیه ، أو الاتّصال بالجاری ، أو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 فی کلام المصنّف کان من باب المثال ، لا لخصوصیّة فیه ، فعلی هذا التقدیر ، لو فرض تغییر جزء من ماء الحوض الذی هو بمقدار الکرّ دون جزء آخر منه هو أقلّ من الکرّ فحینئذٍ لو تمّمه من الماء القلیل ، فإنّه لا یوجب حصول الطهارة له ، لأنّ المفروض کونه نجساً بواسطة الماء المتغیِّر ، فصیرورته کرّاً لا یوجب طهارته ، حتّی یطهر الماء المتغیّر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کان کرّاً أو أزید فیوجب طهارة المتغیّر بعد زوال تغیّره بذلک ، کما لایخفی </w:t>
      </w:r>
      <w:r>
        <w:rPr>
          <w:rFonts w:eastAsia="IRNazanin" w:cs="IRNazanin"/>
          <w:color w:val="111111"/>
          <w:sz w:val="28"/>
          <w:szCs w:val="28"/>
          <w:rtl w:val="true"/>
          <w:lang w:bidi="fa-IR"/>
        </w:rPr>
        <w:t>.</w:t>
      </w:r>
    </w:p>
    <w:p>
      <w:pPr>
        <w:pStyle w:val="Heading2"/>
        <w:numPr>
          <w:ilvl w:val="1"/>
          <w:numId w:val="1"/>
        </w:numPr>
        <w:rPr/>
      </w:pPr>
      <w:bookmarkStart w:id="133" w:name="__RefHeading___Toc2447006_2322387425"/>
      <w:bookmarkStart w:id="134" w:name="_Toc45"/>
      <w:bookmarkEnd w:id="133"/>
      <w:r>
        <w:rPr>
          <w:rtl w:val="true"/>
        </w:rPr>
        <w:t>فی کیفیّة تطهیر الکرّ المتغیّر بالنجّس</w:t>
      </w:r>
      <w:bookmarkEnd w:id="134"/>
    </w:p>
    <w:p>
      <w:pPr>
        <w:pStyle w:val="BookText"/>
        <w:rPr/>
      </w:pPr>
      <w:r>
        <w:rPr>
          <w:rFonts w:ascii="IRNazanin" w:hAnsi="IRNazanin" w:eastAsia="IRNazanin"/>
          <w:color w:val="111111"/>
          <w:sz w:val="28"/>
          <w:sz w:val="28"/>
          <w:szCs w:val="28"/>
          <w:rtl w:val="true"/>
          <w:lang w:bidi="fa-IR"/>
        </w:rPr>
        <w:t xml:space="preserve">فثبت ممّا ذکرنا أنّ زوال التغیّر بنفسه أو بعلاج غیر ما ذکر ، لا یوجب الطهارة ، وهذا ممّا لا خلاف فیه ، إلاّ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یحیی بن سعید حیث یقول بطهارته بزواله بنفسه ،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التردّد فیه ، مع أنّ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القول بطهارته بمجرّد زوال تغیّره عن الشافعی وأحمد ، من غیر نسبة إلی أحد من أصحابنا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یقول بذلک کلّ من ذهب إلی طهارة المتمّم کرّاً ، لکنّه لا یخلو عن تأمّل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إنْ کان دلیلهم هی المرسلة المشهورة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کرّاً لم یحمل خبثاً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فحسنٌ ، حیث یکون ذلک دلیلاً لکلا الفرعین السابقین ، ولکن لعلّهم تمسّکوا فی </w:t>
      </w:r>
    </w:p>
    <w:p>
      <w:pPr>
        <w:pStyle w:val="BookText"/>
        <w:rPr/>
      </w:pPr>
      <w:r>
        <w:rPr>
          <w:rFonts w:ascii="IRNazanin" w:hAnsi="IRNazanin" w:eastAsia="IRNazanin"/>
          <w:color w:val="111111"/>
          <w:sz w:val="28"/>
          <w:sz w:val="28"/>
          <w:szCs w:val="28"/>
          <w:rtl w:val="true"/>
          <w:lang w:bidi="fa-IR"/>
        </w:rPr>
        <w:t xml:space="preserve">المقام بإطلاقات النصوص لا بالمرسل فقط ، فلا ملازمة بینهما حینئذٍ ، کما لایخفی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استدلّ للطهارة بوجوه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عنوان النجاسة معلّقاً علی عنوان التغیّر حدوثاً وبقاءً ، فکما أنّ التغیّر یعدّ علّة لحدوث النجاسة یکون علّة لبقائها أیضاً ، فإذا زال طهر من عند نفسه ، فدلیل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فلا تتوضّأ ولا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خبری حریز وأبی بصیر</w:t>
      </w:r>
      <w:r>
        <w:rPr>
          <w:rStyle w:val="FootnoteAnchor"/>
          <w:rtl w:val="true"/>
        </w:rPr>
        <w:footnoteReference w:id="214"/>
      </w:r>
      <w:r>
        <w:rPr>
          <w:rFonts w:ascii="IRNazanin" w:hAnsi="IRNazanin" w:eastAsia="IRNazanin"/>
          <w:color w:val="111111"/>
          <w:sz w:val="28"/>
          <w:sz w:val="28"/>
          <w:szCs w:val="28"/>
          <w:rtl w:val="true"/>
          <w:lang w:bidi="fa-IR"/>
        </w:rPr>
        <w:t xml:space="preserve">یدلاّن علی جواز الوضوء والشرب ، إذا زال تغیّره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لکنّه مدفوع بأنّ الظاهر کون هذه الأوصاف من العلّة المحدثة لعروض النجاسة لا المبقیّة ، لوضوح أنّ النجاسة والطهارة کالملکیّة والزوجیّة والرقیة ، إذا وجدت تبقی إلی أن یزیلها الرافع ، فیکون التغیّر علّة لحدوثها فقط ،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تمسّکوا بإطلاق المرسل النبوی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بلغ کرّاً لم یحمل خبثاً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 حیث یشمل إطلاقه الأحوالی من حال التغیّر وعدمه ، فخرج التغیّر بحسب أدلّته فیبقی الباقی تحته ، وذلک لا یوجب التخصیص الافرادی ، بل یوجب التخصیص الأحوالی ،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فیجیب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شمول الحدیث لمثل الرفع ، بل شامل للدفع فقط نظیر الخبر الآخر القریب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مثل هذه الأدلّة ـ کما سیأتی فی توضیحه قریباً ـ بالنسبة إلی الأحوال مشکل جدّاً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تمسّکوا بحدیث ابن بزیع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ماء البئر واسعٌ لا یفسده شیء ، إلاّ أن یتغیّر ریحه أو طعمه ، فینزح حتّی یذهب الریح ویطیب الطعم ، لأنّ </w:t>
      </w:r>
    </w:p>
    <w:p>
      <w:pPr>
        <w:pStyle w:val="BookText"/>
        <w:rPr/>
      </w:pPr>
      <w:r>
        <w:rPr>
          <w:rFonts w:ascii="Amiri" w:hAnsi="Amiri" w:eastAsia="Amiri" w:cs="Amiri"/>
          <w:color w:val="111111"/>
          <w:sz w:val="28"/>
          <w:sz w:val="28"/>
          <w:szCs w:val="28"/>
          <w:rtl w:val="true"/>
          <w:lang w:bidi="ar-SA"/>
        </w:rPr>
        <w:t>له مادّة</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للتعلیل لا الانتهاء والغایة ، فیکون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النزح کان لأجل حصول ذهاب الریح المطلوب لحصول الطهارة ، فحینئذٍ یحصل ذلک ولو من قبل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للانتهاء والغایة لا التعلیل ، کما احتمله الشیخ البهائی قدس‌سره ، وسیأتی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أصالة الطهارة ، ولعلّ المراد قاعدة الطهارة لا استصحابها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محکوم باستصحاب النجاسة ، الذی سیأتی توضیحه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ما یمکن الاستدلال للطهارة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المشهور ، وهو النجاسة ، فیمکن الاستدلال له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باستصحاب النجاسة ، لأنّه بعد زوال التغیّر یشکّ فی نجاسته وعدمه ، والأصل بقاءها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جار هنا ، لعدم اتّحاد الموضوع فی المستصحب ، لأنّ الموضوع فی السابق کان هو کان هو المتغیّر ، والآن زال التغیّر عنه ، فلا یجری فیه الاستصحاب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الاستصحاب وحدة الموضوع عرفاً لا علی نحو الدقّة العقلیة ، فلا إشکال فی عدم الجریان لتعدّد الموضوع ، کما أنّه إذا لوحظ الموضوع بحسب فهم العرف من لسان الدلیل ، فإنّه حینئذٍ یمکن جریان الاستصحاب إنْ أخذ التغیّر تارةً فی لسان الدلیل علی نحو الشرط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إذا تغیّر ینجس ، حیث یمکن القول بکون الموضوع هو الماء ، أمّا التغیّر فیعدّ من أحواله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واُخری علی نحو الموضوع ، کما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المتغیّر نجس ، فإنّه حینئذٍ یمکن عدم جریانه ، لأنّه إذا خرج عن التغیّر فقد تغیّر الموضوع ، فلا یجری فیه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بخلاف ما لو کان المناط فی وحدة الموضوع والمستصحب هو فهم العرف ، وارتکازهم فحینئذٍ إذا أطلق العرف ورأی الموضوع واحداً برغم تبدّل بعض الصفات فإنّه لا إشکال فی جریان الاستصحاب ، وهذا هو المختار فی باب الاستصحاب ، وما نحن فیه یکون من هذا القبیل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هنا غیر جار ، لأنّ الشکّ فی المقتضی ، راجع فی الواقع إلی أنّه هل التغیّر یعدّ موجباً للنجاسة دائماً ، حتّی مع زوال التغیّر ، أو أنّه جعل مقیّداً ، أی إذا کان التغیّر موجوداً فهو موجب للنجاسة ، بخلاف ما لو زال فلا اقتضاء له حینئذٍ ؟</w:t>
      </w:r>
    </w:p>
    <w:p>
      <w:pPr>
        <w:pStyle w:val="BookText"/>
        <w:rPr/>
      </w:pPr>
      <w:r>
        <w:rPr>
          <w:rFonts w:ascii="IRNazanin" w:hAnsi="IRNazanin" w:eastAsia="IRNazanin"/>
          <w:color w:val="111111"/>
          <w:sz w:val="28"/>
          <w:sz w:val="28"/>
          <w:szCs w:val="28"/>
          <w:rtl w:val="true"/>
          <w:lang w:bidi="fa-IR"/>
        </w:rPr>
        <w:t xml:space="preserve">لأنّا نقول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مبتن علی عدم جریان الاستصحاب مع الشکّ فی المقتضی ، والتحقیق فی ذلک موکول إلی محلّه فی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ذلک ، فلا یرد هذا الإشکال هنا ، لأنّ تصنیف النجاسة والطهارة کالملکیّة والزوجیّة من الاُمور التی إذا تحقّقت فلا تزول إلاّ برافع ، نظیر ما لو لاقی النجس شیئاً وأدّی إلی تنجیس الملاقی فإنّه لا ترتفع نجاسته إلاّ برافع خارجی ، وهکذا فی المقام ، فلو سلّمنا عروض الشکّ فی البقاء وعدمه ، فلا إشکال فی جریان الاستصحاب هنا من جهة الشکّ فی عروض الرافع ، لا فی المقتضی ، یعنی یشکّ فی أنّ زوال التغیّر مع بقاء وصف الکرّیة ، هل هو موجب لحصول الطهارة أم لا ؟ فیستصحب النجاسة بلا إشکال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الإشکال فی جریان الاستصحاب بأنّه یجری فی الأحکام الکلّیة فی حین أنّه غیر جار ـ کما ذکره المحقّق الخوئی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مخدوش من أصله ، والبحث عن حقیقته موکول إلی محلّه فی الاُصول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فثبت من جمیع ما ذکرنا صحّة جریان الاستصحاب هنا ، لولا وجود دلیل اجتهادی جار فی المقام ، کما سیأتی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النجاسة قد وردت بوارد وهو التغیّر ، فلا یزول إلاّ بوارد آخر ، وهو الماء المعتصم کالکریة وأمثالها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هذا بالاستحسان أشبه ، وبالتأیید ألیق ،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یحتاج إلی إطالة کلام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إسماعیل بن بزیع</w:t>
      </w:r>
      <w:r>
        <w:rPr>
          <w:rStyle w:val="FootnoteAnchor"/>
          <w:rtl w:val="true"/>
        </w:rPr>
        <w:footnoteReference w:id="217"/>
      </w:r>
      <w:r>
        <w:rPr>
          <w:rFonts w:ascii="IRNazanin" w:hAnsi="IRNazanin" w:eastAsia="IRNazanin"/>
          <w:color w:val="111111"/>
          <w:sz w:val="28"/>
          <w:sz w:val="28"/>
          <w:szCs w:val="28"/>
          <w:rtl w:val="true"/>
          <w:lang w:bidi="fa-IR"/>
        </w:rPr>
        <w:t xml:space="preserve">عن الرضا علیه‌السلام حیث أنّ الظاهر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للانتهاء لا التعلیل ، لأنّ الثانی یستعمل فیما لایمکن استمرار ما قبلها لما بعدها ، کما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حتّی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لایمکن استمرار الإسلام بدون استمرار السلامة ، هذا بخلاف ما لو کانت للغایة ، فإنّه یصحّ الاستمرار لما قبلها بلا استمرار بعدها ، کما فی المقام ، حیث یمکن استمرار النزح بلا تحقّق الذهاب ، فجعلها للغایة أولی من جعلها للتعلیل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یکون النزح بواسطة حصول الذهاب ، لأنّ وجود المادّة یوجب نشر الماء فیه ، فالنتیجة یُحصِّل الذهاب ، فیفهم أنّه کان بواسطة دخول ماء من المادّة فیه ، وهو عاصمٌ ، فبدونه لا تحصل الطهارة ، کما لایخفی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الاحوالی فی خبری حریز وأبی بصیر</w:t>
      </w:r>
      <w:r>
        <w:rPr>
          <w:rStyle w:val="FootnoteAnchor"/>
          <w:rtl w:val="true"/>
        </w:rPr>
        <w:footnoteReference w:id="218"/>
      </w:r>
      <w:r>
        <w:rPr>
          <w:rFonts w:ascii="IRNazanin" w:hAnsi="IRNazanin" w:eastAsia="IRNazanin"/>
          <w:color w:val="111111"/>
          <w:sz w:val="28"/>
          <w:sz w:val="28"/>
          <w:szCs w:val="28"/>
          <w:rtl w:val="true"/>
          <w:lang w:bidi="fa-IR"/>
        </w:rPr>
        <w:t xml:space="preserve">، وابن بزیع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تغیّر فلا تتوضّأ ولا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یتغیّر ریحه وطعمه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یدلّ علی أنّه موجب للنجاسة ، سواء زال أم لا ، نظیر إطلاقه فی أنّه أشرقت علیه الشمس أم لا ؟ </w:t>
      </w:r>
      <w:bookmarkStart w:id="135" w:name="pg13319_128099"/>
    </w:p>
    <w:p>
      <w:pPr>
        <w:pStyle w:val="BookText"/>
        <w:rPr/>
      </w:pPr>
      <w:bookmarkEnd w:id="135"/>
      <w:r>
        <w:rPr>
          <w:rFonts w:ascii="IRNazanin" w:hAnsi="IRNazanin" w:eastAsia="IRNazanin"/>
          <w:color w:val="111111"/>
          <w:sz w:val="28"/>
          <w:sz w:val="28"/>
          <w:szCs w:val="28"/>
          <w:rtl w:val="true"/>
          <w:lang w:bidi="fa-IR"/>
        </w:rPr>
        <w:t xml:space="preserve">والکرّ ألف ومائتا رطل بالعراقی علی الأظهر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عدم تمامیّة ذلک ، لأنّ ظاهر الدلیل هو إثبات النجاسة عند وجود هذا الوصف ، وأمّا دلالته علی البقاء حتّی لما بعد الزوال فلا ، لاسیّما هذا الوصف الذی وقع فی طول الوصف الموجود ، وهو التغیّر ، بخلاف الحالات الواقعة فی عروض ذلک الوصف ، مثل إشراق الشمس وعدمه ، وبالنسبة إلی البرودة والحرارة وأمثال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یقع من جهات متعدِّدة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المقدار ، هل هو ذلک ، أو أقلّ منه وهو ستّمائة رطل کما فی بعض الأخبار ؟</w:t>
      </w:r>
    </w:p>
    <w:p>
      <w:pPr>
        <w:pStyle w:val="Heading2"/>
        <w:numPr>
          <w:ilvl w:val="1"/>
          <w:numId w:val="1"/>
        </w:numPr>
        <w:rPr/>
      </w:pPr>
      <w:bookmarkStart w:id="136" w:name="__RefHeading___Toc2447008_2322387425"/>
      <w:bookmarkStart w:id="137" w:name="_Toc46"/>
      <w:bookmarkEnd w:id="136"/>
      <w:r>
        <w:rPr>
          <w:rtl w:val="true"/>
        </w:rPr>
        <w:t>فی مقدار الکرّ بحسب الموازین</w:t>
      </w:r>
      <w:bookmarkEnd w:id="137"/>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المراد من الرطل ، هل هو العراقی أو المدنی أو المکّی ؟</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مقدار نفس الرطل من حیث الوزن ؟</w:t>
      </w:r>
    </w:p>
    <w:p>
      <w:pPr>
        <w:pStyle w:val="BookText"/>
        <w:rPr/>
      </w:pPr>
      <w:r>
        <w:rPr>
          <w:rFonts w:ascii="IRNazanin" w:hAnsi="IRNazanin" w:eastAsia="IRNazanin"/>
          <w:color w:val="111111"/>
          <w:sz w:val="28"/>
          <w:sz w:val="28"/>
          <w:szCs w:val="28"/>
          <w:rtl w:val="true"/>
          <w:lang w:bidi="fa-IR"/>
        </w:rPr>
        <w:t xml:space="preserve">وأمّا الکلام فی 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مراجعة الأخبار یظهر أنّ المذکور فیها ـ سواء کانت بالصراحة أو غیرها ـ یکون علی أنواع ، ففی بعضها صریح بکون الکرّ هو المذکور فی کلام المصنّف ، وکما فیما رواه الشیخ صحیحاً عن ابن أبی عمیر ، ومرسلاً عن عدّةٍ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 من الماء الذی لا ینجسه شیء ألف ومأتا رطل</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جهة الاسناد معتبرة علی المشهور ، و من جهة أنّ مراسیل ابن أبی عمیر کمسانیده ، خلافاً للخوئی ، لأنّه قال قد شوهد نقله عن غیر موثوق ولو للاشتباه والخطأ فی الاعتقاد ، وهو لا یخلو عن مسامحة ومناقشة ، والحقّ مع </w:t>
      </w:r>
    </w:p>
    <w:p>
      <w:pPr>
        <w:pStyle w:val="BookText"/>
        <w:rPr/>
      </w:pPr>
      <w:r>
        <w:rPr>
          <w:rFonts w:ascii="IRNazanin" w:hAnsi="IRNazanin" w:eastAsia="IRNazanin"/>
          <w:color w:val="111111"/>
          <w:sz w:val="28"/>
          <w:sz w:val="28"/>
          <w:szCs w:val="28"/>
          <w:rtl w:val="true"/>
          <w:lang w:bidi="fa-IR"/>
        </w:rPr>
        <w:t xml:space="preserve">المشهور ، إذ الاحتمال المذکور یجری فی حقّ جمیع من الرواة کما لایخفی ، مضافاً إلی کون ذلک مقتضی عنوان أصحاب الإجماع ، والتصحیح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جهة الدلالة ، فواضح أنّه یدلّ بالصراحة علی مقدار الکرّ ، وهو ألف ومأتا رطل ، دون الإشارة إلی نوعیّة الرطل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خلاف ذلک ، وهو کما فی الصحیح المروی عن محمّد بن مسلم ، عن أبی عبداللّه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الکرّ ستمائة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وصدره ، فی حدیثٍ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فیه ماء مجتمع تبول فیه الدواب وتلغ فیه الکلاب ، ویغتسل فیه الجنب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قدر کرّ لم ینجسه شیء</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فسنده ودلالته من حیث المقدار تامّان لا کلام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 الکرّ بحسب الموازین</w:t>
      </w:r>
    </w:p>
    <w:p>
      <w:pPr>
        <w:pStyle w:val="BookText"/>
        <w:rPr/>
      </w:pPr>
      <w:r>
        <w:rPr>
          <w:rFonts w:ascii="IRNazanin" w:hAnsi="IRNazanin" w:eastAsia="IRNazanin"/>
          <w:color w:val="111111"/>
          <w:sz w:val="28"/>
          <w:sz w:val="28"/>
          <w:szCs w:val="28"/>
          <w:rtl w:val="true"/>
          <w:lang w:bidi="fa-IR"/>
        </w:rPr>
        <w:t xml:space="preserve">ومثله فی الدلالة خبر آخر لابن أبی عمیر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لی عن أبی عبداللّه ابن المغیرة یرفعه إلی أبی عبداللّه علیه‌السلام ، أنّ الکرّ ستّمائة رطل</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لا إشکال فی إطلاق الرطل علی الرطل العراقی فی بعض الأخبار ، کما فی خبر الکلبی النسّابة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کان یسع الشن 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الأربعین إلی الثمانین إلی ما فوق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الأرطال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أرطال مکیال العراق</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أطلق الرطل علی المدنی والمکّی ، علی ما هو الشائع المعروف فی ألسنة الفقهاء رضوان اللّه تعالی علیهم أجمعین ، ویقولون بأنّ مقدار المدنی یکون أزید من العراقی بثلث ، والمکّی یکون أزید منه بضعف ، فعلی هذا التقدیر یکون ألف </w:t>
      </w:r>
    </w:p>
    <w:p>
      <w:pPr>
        <w:pStyle w:val="BookText"/>
        <w:rPr/>
      </w:pPr>
      <w:r>
        <w:rPr>
          <w:rFonts w:ascii="IRNazanin" w:hAnsi="IRNazanin" w:eastAsia="IRNazanin"/>
          <w:color w:val="111111"/>
          <w:sz w:val="28"/>
          <w:sz w:val="28"/>
          <w:szCs w:val="28"/>
          <w:rtl w:val="true"/>
          <w:lang w:bidi="fa-IR"/>
        </w:rPr>
        <w:t xml:space="preserve">ومأتا رطل عراقی ، مساویاً لستّمائة مکّی وتسعمائة مدنی ، فالأولی ملاحظة الأخبار بعضها مع بعض مع غضّ النظر عن کلمات الفقهاء ، ومقتضی الجمع یفید کون المراد من الرطل فی خبر ابن أبی عمیر هو العراقی ، وفی خبر محمّد بن مسلم هو المکّی ، إن کان ضعف العراقی ، لأنّه ورد فی خبر علیّ بن جعفر ، عن أخیه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جرّة ماء فیه ألف رطل ، وقع فیه أوقیة بول ، هل یصلح شربه أو الوضوء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فالخبر ینهی عن الوضوء والشرب عن ماء کان مقداره ألف رطل ، وحمله علی صورة التغیّر ـ یعنی أنّه متنجّس من جهة التغییر بعد بلوغه ذلک المقدار ـ بعید ، کما یستبعد أن یکون المراد من عدم الصلاح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 نجاسة الماء ألف رطل ، إذا وقع فیه أوقیة من البول ، فإنّ المراد وإن کان هو العراقی ، والمراد من خبر ابن أبی عمیر هو العراقی أیضاً فلا تعارض بینهما ، بل بینهما کمال الملائمة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یتعارض مع خبر محمّد بن مسلم إنْ کان المراد منه هو الرطل المکّی ، الذی قد عرفت اشتهار کونه ضعف العراقی ، إذ تکون حینئذٍ ستّمائة رطل مکّی مساویة مع ألف ومأتا رطل عراقی ، فهذا الجمع عرفی ، وموافق لدلالة الأخبار وفتاوی الفقهاء لأنّ المشهور منهم من المتقدِّمین وجمیع المتأخِّرین ذهبوا إلی ذلک ، خلافاً للسیّد المرتضی والصدوقین ، حیث حملوا خبر ابن أبی عمیر علی الرطل المدنی بحیث یکون مقداره ـ بناءً علی الرطل العراقی ـ هو ألف وتسعمائة رطل ، لما قد عرفت کونه أزید من العراقی بثلث ، کما یدلّ علی هذه الزیادة مکاتبة جعفر بن إبراهیم بن محمّد الهمدانی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علیه‌السلام علی ید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أصحابنا اختلفوا فی </w:t>
      </w:r>
    </w:p>
    <w:p>
      <w:pPr>
        <w:pStyle w:val="BookText"/>
        <w:rPr/>
      </w:pPr>
      <w:r>
        <w:rPr>
          <w:rFonts w:ascii="IRNazanin" w:hAnsi="IRNazanin" w:eastAsia="IRNazanin"/>
          <w:color w:val="111111"/>
          <w:sz w:val="28"/>
          <w:sz w:val="28"/>
          <w:szCs w:val="28"/>
          <w:rtl w:val="true"/>
          <w:lang w:bidi="fa-IR"/>
        </w:rPr>
        <w:t xml:space="preserve">الصاع ، بعضهم یقول الفطرة بصاع المدنی ، وبعضهم یقول بصاع العراقی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الصاع بستّة أرطال المدنی ، وتسعة أرطال العراقی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أنّه یکون بالوزن ألفاً ومأتا وسبعین وزنة</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والوزنة بالکسر تعنی الدرهم ، فیکون الرطل العراقی پالذی هو تسع المجموع مائة وثلاثین درهماً ، کما سیأتی بحثه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فی بیان المقدار خبر علیّ بن بلال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الرجل علیه‌السلام أسأله عن الفطرة ، وکم تدفع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أرطال من تمر بالمدنی ، وذلک تسعة أرطال بالبغدادی</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 الکرّ بحسب الموازین</w:t>
      </w:r>
    </w:p>
    <w:p>
      <w:pPr>
        <w:pStyle w:val="BookText"/>
        <w:rPr/>
      </w:pPr>
      <w:r>
        <w:rPr>
          <w:rFonts w:ascii="IRNazanin" w:hAnsi="IRNazanin" w:eastAsia="IRNazanin"/>
          <w:color w:val="111111"/>
          <w:sz w:val="28"/>
          <w:sz w:val="28"/>
          <w:szCs w:val="28"/>
          <w:rtl w:val="true"/>
          <w:lang w:bidi="fa-IR"/>
        </w:rPr>
        <w:t xml:space="preserve">فبناءً علی ما ذهبوا إلیه یقع التعارض بین خبر علیّ بن جعفر الدالّ علی نجاسته بألف رطل ، وبین خبر محمّد بن مسلم بالطهارة للأزید من ستمائة ، فیدور الأمر حینئذٍ بین طرح أحدهما رأساً ، أو رفع الید عن ذلک المحمل ، والحمل علی أحد معانی المشترک اللفظی ، الذی یطابق معنی الآخر ، فلا إشکال فی تقدّم الثانی وأولویته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یتعارض حینئذٍ مع خبر ابن أبی عمیر ، لأنّهما متوافقان فی الحکم بالنجاسة مع الألف ، سواءً کان عراقیّاً أو مدنیّاً أو مکّیاً ، کمنا یقع التعارض بین خبری محمّد بن مسلم ، وعلیّ بن جعفر بالأولویّة ، ولو اُرید بالرطل فیهما المکّی ، وذلک واضح لا خفاء فیه ، لأنّه أزید من المدنی بثلث أیضاً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مضافاً إلی موافقة الجمع الأوّل لفتاوی الفقهاء ، بلا مخالفة للإجماع القطعی ، هذا بخلاف سائر المحامل ، فإنّه لو حمل الأخبار من حیث العمل علی </w:t>
      </w:r>
    </w:p>
    <w:p>
      <w:pPr>
        <w:pStyle w:val="BookText"/>
        <w:rPr/>
      </w:pPr>
      <w:r>
        <w:rPr>
          <w:rFonts w:ascii="IRNazanin" w:hAnsi="IRNazanin" w:eastAsia="IRNazanin"/>
          <w:color w:val="111111"/>
          <w:sz w:val="28"/>
          <w:sz w:val="28"/>
          <w:szCs w:val="28"/>
          <w:rtl w:val="true"/>
          <w:lang w:bidi="fa-IR"/>
        </w:rPr>
        <w:t xml:space="preserve">طبق خبر محمّد بن مسلم ، وهو ستّمائة رطل ، وحمل الرطل علی العراقی أو علی المدنی ، فیطرح خبر ابن أبی عمیر لما هو ألف ومأتا رطل ، فیلزم کونه مخالفاً للإجماع فی الأوّل ، ومخالفاً للمشهور فی الثانی ، وإن کان یقرب لما ذکره السیّد المرتضی والصدوقان ، وما احتمله شیخنا البهائی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حمل خبر ابن أبی عمیر فی ألف ومأتا رطل علی المکّی ، أو علی المدنی یوجب مخالفة الإجماع أیضاً ، بناءً علی هذا الأولی فی الاستدلال هو حمل خبر محمّد بن مسلم علی المکّی ، وخبر ابن أبی عمیر علی العراقی ، ویوافق العمل علی طبق کلّ الأخبار ، لیصحّ علی ذلک حکم النجاسة الواقع فی خبر علیّ بن جعفر ، بواسطة ألف رطل ، بأن یکون المراد هو العراقی منه لا المدنی والمکّی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توجیه کون الرطل عراقیّاً فی خبر ابن أبی عمیر ، لکونه کان عراقیّاً ، وفی محمّد بن مسلم مکّیاً لکونه من طائفة بنی ثقیف وهم أهل الطائف ، فکأنّ الجواب کان علی طبق عرف السائل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عن استیناس ، ولکنّه لا یعدّ دلیلاً یمکن الاستدلال به ، لمشاهدة خلافه أیضاً فی بعض الأخبار ، مثلاً کان زرارة من أهل العراق وبرغم ذلک أجابه الإمام علیه‌السلام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الوضوء بمدّ والغسل بصاع ، والمد رطل ونصف ، والصاع ستّة أرطال</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ستّة أرطال مساویة للصاع المدنی لا العراقی ، لأنّه تسعة أرطال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فدخالة جنسیة السائل فی الجواب لا تعدّ قاعدة کلّیة فی جمیع الأجوبة ، مضافاً إلی إمکان الإشکال بأنّ الملاک فی الکلام هو عرف المتکلِّم لا المخاطب ، إلاّ أن یعلم أنّه لم یفهم فیفهمه بعرفه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جمیع ما ذکرنا فی الجهة الاُولی ، ظهر الکلام فی الجهة الثانیة ، وأنّ المراد من الرطل هو العراقی فی خبر الألف لابن أبی عمیر ، والمکّی فی خبر الستّمائة لما قد عرفت من موافقة المشهور ، وعدم مخالفته للإجماع المقطوع به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 الکرّ بحسب الموازین</w:t>
      </w:r>
    </w:p>
    <w:p>
      <w:pPr>
        <w:pStyle w:val="BookText"/>
        <w:rPr/>
      </w:pPr>
      <w:r>
        <w:rPr>
          <w:rFonts w:ascii="IRNazanin" w:hAnsi="IRNazanin" w:eastAsia="IRNazanin"/>
          <w:color w:val="111111"/>
          <w:sz w:val="28"/>
          <w:sz w:val="28"/>
          <w:szCs w:val="28"/>
          <w:rtl w:val="true"/>
          <w:lang w:bidi="fa-IR"/>
        </w:rPr>
        <w:t xml:space="preserve">هذا کلّه مضافاً إلی أنّ ما ذکرناه هو المناسب لما سیأتی من تحدید الکر بالمساحة ، سواء قلنا بثلاثة أشبار فی مثلها ، حتّی یکون الجمع سبعة وعشرین شبراً ، أو القول الآخر وهو ستّة وثلاثین ، أو أربعون شبراً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وزناه مکرّراً ، فبلغ مقدارهما علی ما یوافق بالمساحة لثلاثة أشبار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قیل بکون المراد من الستّمائة هو العراقی ، فإنّه یوجب کونه أقلّ من تلک المقادیر بکثیر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یتوافق مع قول الراوندی بأنّ ملاحظة الکرّ من حیث المساحة تفید أنّها عشرة أشبار ونصف ، کما لا یساعد مع تلک المقادیر حمل خبر الألف علی المدنی أو المکّی ، فهذا واضح بحمد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الکلام فی 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بیان مقدار کلّ من الرطل العراقی والمدنی والمکّی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 مطاوی ما ذکرنا ، ومن مکاتبة جعفر بن إبراهیم تفصیلاً أنّ الرطل المدنی أزید من العراقی بثلث ، وظهر أنّ الصاع المدنی یکون تسعة أرطال بالعراقی ، وأنّه من جهة الدرهم تعادل ألف ومائة وسبعین درهماً ، فإذا قسّمناه علی التسع یصیر کلّ رطل عراقی معادلاً لمائة وثلاثین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الصحیح کما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الأنصاری ، والمشهور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العلاّمة فی زکاة الغلاّت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الرطل العراقی عبارة عن مائة وثمانیة وعشرین درهماً وأربعة أسباع الدرهم ، تبعاً لبعض أهل اللغة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لیس بوجیه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لمخالفته مع کلامه قدس‌سره فی هذه المسألة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زکاة الفطرة </w:t>
      </w:r>
    </w:p>
    <w:p>
      <w:pPr>
        <w:pStyle w:val="BookText"/>
        <w:rPr/>
      </w:pPr>
      <w:r>
        <w:rPr>
          <w:rFonts w:ascii="IRNazanin" w:hAnsi="IRNazanin" w:eastAsia="IRNazanin"/>
          <w:color w:val="111111"/>
          <w:sz w:val="28"/>
          <w:sz w:val="28"/>
          <w:szCs w:val="28"/>
          <w:rtl w:val="true"/>
          <w:lang w:bidi="fa-IR"/>
        </w:rPr>
        <w:t xml:space="preserve">فی الثانی ، والمختار هو ما ذهب إلیه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یمکن رفع الید عن دلالة صریح الخبر ، وکلمات الأصحاب بواسطة بعض قول اللغویّین ، مع احتمال أن یکون المقدار فی زمانه کان کذلک ، لکنّه بعید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والدرهم عبارة عن نصف المثقال شرعی وخمسه ، فکلّ عشرة دراهم تعادل سبعة مثاقیل شرعیة ، والمثقال الشرعی یعادل ثلاثة أرباع المثقال الصیرفی ، فکلّ مثقال صیرفی یعادل مثقالاً شرعیّاً وثلث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ممّا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رطل عراقی یعادل واحداً وتسعین مثقالاً شرعیّاً وثمانیة وستّون وربع المثقال الصیرفی ، فالکرّ علی رأی المشهور یعادل مئة وتسعة آلاف ومأتین مثقالاً شرعیّاً ، وبالمثاقیل الصیرفیة یبلغ إحدی وثمانین ألف وتسعمائة مثقالاً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وبالمنّ التبریزی المتعارف فی بلاد إیران فی زماننا هذا ، حیث حیث کلّ مَنّ یعادل تسعمائة وأربعین مثقالاً صیرفیّاً ، فیبلغ الکرّ بالمنّ مائة وثمان وعشرون إلاّ عشرین مثقالاً صیرفیّاً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وبالکیلو یکون الکرّ معادلاً لثلاثمائة وثلاث وثمانین کیلو وتسعمائة وستّة غرامات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مقدار الکرّ ، علی حسب الموازین المتعارفة فی هذا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نوافق مسلک المشهور الذی قد ادّعی الإجماع علیه فی الفقه ، بل قیل أنّه لا خلاف فیه وإنْ خالف فیه السیّد المرتضی والصدوقان حیث ذهبا إلی تحدید الکرّ بألف ومأتا رطل بالمدنی لا العراقی ، لکن عرفت ضعفه وأنّه لا شاهد له من الأخبار ، وأمّا التمسّک بالاُصول هنا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والشیخ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لا ضرورة لذکره ، لما قد عرفت تفصیل المناقشة فیه فی مشکوک الکریة فلا نعید ، ومن أراد الاطتلاع علیه ومعرفة الخلاف الواقع بین العَلمین المذکورین ، فلیرجع إلی محلّه </w:t>
      </w:r>
      <w:r>
        <w:rPr>
          <w:rFonts w:eastAsia="IRNazanin" w:cs="IRNazanin"/>
          <w:color w:val="111111"/>
          <w:sz w:val="28"/>
          <w:szCs w:val="28"/>
          <w:rtl w:val="true"/>
          <w:lang w:bidi="fa-IR"/>
        </w:rPr>
        <w:t xml:space="preserve">. </w:t>
      </w:r>
      <w:bookmarkStart w:id="138" w:name="pg13319_128106"/>
    </w:p>
    <w:p>
      <w:pPr>
        <w:pStyle w:val="BookText"/>
        <w:rPr/>
      </w:pPr>
      <w:bookmarkEnd w:id="138"/>
      <w:r>
        <w:rPr>
          <w:rFonts w:ascii="IRNazanin" w:hAnsi="IRNazanin" w:eastAsia="IRNazanin"/>
          <w:color w:val="111111"/>
          <w:sz w:val="28"/>
          <w:sz w:val="28"/>
          <w:szCs w:val="28"/>
          <w:rtl w:val="true"/>
          <w:lang w:bidi="fa-IR"/>
        </w:rPr>
        <w:t xml:space="preserve">أو ما کان کلّ واحد من طوله وعرضه وعمقه ثلاثة أشبار ونصفاً ، ویستوی فی ذلک میاه الغدران والحیاض والأوانی علی الأظهر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39" w:name="__RefHeading___Toc2447010_2322387425"/>
      <w:bookmarkStart w:id="140" w:name="_Toc47"/>
      <w:bookmarkEnd w:id="139"/>
      <w:r>
        <w:rPr>
          <w:rtl w:val="true"/>
        </w:rPr>
        <w:t>فی مقدار الکرّ بحسب المساحة</w:t>
      </w:r>
      <w:bookmarkEnd w:id="1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تبیّن مقدار الکرّ من جهة الکم المنفصل وهو الوزن ، وعرفت موافقتنا لمذهب المصنّف والمشهور ، فلنرجع إلی بیان مقداره بحسب الکم المتّصل ، وهو المساحة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الأقوال فی المسألة ـ علی ما تتبّعناه من المتقدِّمین والمتأخِّرین ـ ثمانیة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المشهور أو الأشهر ـ علی ما ذکره المحقّق الهمدانی ، بل قد ادّعی علیه الإجماع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البروجردی وکثیر من المتأخِّرین قدّس اللّه أسرارهم ، کما سیظهر لک إن شاء اللّه کونه أقوی عندنا ـ ثلاث وأربعون شبراً إلاّ ثُمن شبر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الکرّ سبعة وعشرین شبراً ، وهو مختار العلاّمة والشهید والمحقّق النائینی والمحقّق الأردبیلی تبعاً للقمیّین ـ وهما الصدوقان ـ وقد نسب إلی البهائی ، بل هو مختار الحکیم والمحقّق الخوئی قدس‌سره ، بجعل المقدار الناتج من حاصل ضرب ثلاثة أشبار فی ثلاثة أشبار فی مثله من العمق بلا زیادة نصف ، والملاحظ زیادة التحدید علی القول السابق فی تمام أبعاده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ستّة وثلاثین شبراً ، وهو الذی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ومال إلیه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المساحة ثلاثة أشبار طولاً وعرضاً فی أربعة عمقاً ، فحینئذٍ یبلغ مکسره ستّة وثلاثین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ثلاثة وثلاثین شبراً وخمسة أثمان الشبر ونصف الثمن ، وهو من الأقوال المستحدثة عند المتأخّرین ، ذهب إلیه الحلّی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العمل علی ثلاثة أشبار ونصف عرضاً فی ثلاثة أشبار ونصف عمقاً علی نحو المستدیرة ، بتقریب قد تحمله من الضروب فی الدائرة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مائة شبر ، کما ذهب إلیه ابن الجنید ، أی ما کان مکسره ومضربه ذلک ، ولم یوافقه أحد من الفقهاء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بمساحة عشرة أشبار ونصف ، وهذا هو قول الراوندی قدس‌سره ، ولعلّه یوافق المشهور ومسلکهم ، علی احتمال سیجیء بیانه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بالتخییر بین العمل بکلّ واحد من الروایات الواردة فی الکرّ بحسب المساحة ، وهو الذی اختاره السیّد ابن طاووس قدس‌سره ولم یوافقه علیه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یقال إنّ الکرّ ما کان من الماء بمقدار من الکثرة لو وقع شیء فی وسطه لم یتحرّک طرفاه ، وهو الذی اختاره الشلمغانی ، والمعروف عند الإمامیّة فساد مذهب الشلمغانی وآراءه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وجدناه من الأقوال ، فلنشرع حینئذٍ بذکر أدلّة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مدرک المشهور ومستندهم ، فقد استدلّ بخبرین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حسن بن صالح الثوری ،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الماء فی الرکی کرّاً لم ینجسه شیء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الکرّ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أشبار ونصف عمقاً فی ثلاثة أشبار ونصف عرضاً</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 الکرّ بحسب المساحة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علی 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فی الخبر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أشبار ونصف طولها فی ثلاثة أشبار ونصف عمقها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فعلی النسخة الثانیة تکون دلالته علی المطلب واضحاً من ضرب أحدهما فی الآخر بحیث یبلغ مضربه اثنی عشر شبراً مع ربع شبر ، ثمّ </w:t>
      </w:r>
    </w:p>
    <w:p>
      <w:pPr>
        <w:pStyle w:val="BookText"/>
        <w:rPr/>
      </w:pPr>
      <w:r>
        <w:rPr>
          <w:rFonts w:ascii="IRNazanin" w:hAnsi="IRNazanin" w:eastAsia="IRNazanin"/>
          <w:color w:val="111111"/>
          <w:sz w:val="28"/>
          <w:sz w:val="28"/>
          <w:szCs w:val="28"/>
          <w:rtl w:val="true"/>
          <w:lang w:bidi="fa-IR"/>
        </w:rPr>
        <w:t xml:space="preserve">یضرب ذلک الحاصل فی ثلاثة أشبار ونصف ، فیبلغ ثلاثة وأربعین شبراً إلاّ ثُمن شبر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 الاستدلال بهذا الخبر من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اعترض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السند بضعف الحسن بن صالح ، ولعلّ وجهه کونه علی مذهب الزیدیة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من أصحاب الباقر علیه‌السلام ،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فقهائهم وأجلاّئهم ، کما عن العلاّمة البروجردی قدس‌سره ، بل قد نقل عن بعض الثقات المقاربین لعصره توثیقه ، فلا أقلّ کون تکون الروایة موثّقة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ضعیفة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ضعفها ، فینجبر بعمل الأصحاب والشهرة ، لأنّه معمولٌ بها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ولکنّه غیر معلوم ، لأنّه یشتمل علی الرکی ، فیمکن أن لا یکون عملهم إلاّ بروایة أبی بصیر الآتیة ، اللّهم إلاّ أن یقال ـ کما هو المستفاد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الإجماع علی عدم عملهم بعنوان الکریة والدوران والرکی ـ أی البئر ـ لعدم اشتراط الکریة فیه ، فیحمل الخبر علی غیر المدور فیکون معمولاً به ، هذا ، لکنّه لا یخلو عن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اضطراب المتن والدلالة ، لما قد عرفت من اختلاف الشیخ من حیث الزیادة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 علی الأبعاد الثلاثة ، بخلاف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فیوجب الإجمال والتردّد فیسقطه عن درجة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عنه أوّلاً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اُشیر إلی هذه الزیادة نقلاً عن نسخة وردت ذکرها فی الطبعة الأخیرة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مقدار الکرّ بحسب المساحة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غیر مسموع ، لأنّه قد نقلت هذه الزیادة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جمیع </w:t>
      </w:r>
    </w:p>
    <w:p>
      <w:pPr>
        <w:pStyle w:val="BookText"/>
        <w:rPr/>
      </w:pPr>
      <w:r>
        <w:rPr>
          <w:rFonts w:ascii="IRNazanin" w:hAnsi="IRNazanin" w:eastAsia="IRNazanin"/>
          <w:color w:val="111111"/>
          <w:sz w:val="28"/>
          <w:sz w:val="28"/>
          <w:szCs w:val="28"/>
          <w:rtl w:val="true"/>
          <w:lang w:bidi="fa-IR"/>
        </w:rPr>
        <w:t xml:space="preserve">الفقهاء المعاصرین ، وعن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وغیرهم ممّن سبقهما ، فلو کان الأمر کما ذکر ، لکان المفروض وجود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المشتملة علی هذه الزیادة ،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أحدهم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یبعد أیضاً ما نقل عن ابن المشهدی فی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غیر مشتملة علی تلک الزیادة فی النسخة المخطوطة لأنّه ینقل أنّه یمتلک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صحّحها والده ولیس فیها هذه الزیادة المدّعاة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وجود هذه الزیادة فی جمیع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المتداولة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سلّمنا هذا ولکنّه لا یضرّ بالاستدلال ، لأنّ الأمر یدور حینئذٍ بین کون الزیادة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صدرت خطاءً أو کانت النقیصة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والتهذیب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خطاءً ، فلا إشکال فی تقدّم أصالة عدم الزیادة علی أصالة عدم النقیصة ، لأنّ النقص کثیراً ما یتّفق فی النسّاخ ، کما هو الحال فی هذه الأزمنة فی أکثر الموارد ، بخلاف الزیادة فإنّ وقوعها فی غایة الندرة ، فحینئذٍ یکون الاعتبار علی ما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 قد یرد الإشکال من جهة أنّ الکلینی رحمه‌الله قد اشتهر أنّه أضبط من الشیخ الطوسی رحمه‌الله فی کتابیه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أخذ أصله منه ، فحینئذٍ إذا لم تکن الزیادة فی أصله موجودة ، فلا معنی لوقوعها فی فرعه ، فغایته الإجمال والاضطراب ، وسقوطه عن الدلالة ،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الآملی قدس‌سره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ولکن برغم جمیع ذلک ، فأصالة عدم الزیادة فی مثل نقل الشیخ قدس‌سره تکون محکمة لما ذکروا ، وإن أمکن الاستیناس للخطأ من أنّ تصوّر مشابهته ذِکْر العرض والعمق لذکر الأبعاد الثلاثة أوجب توهّمه بذکر الثلاثة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هذا بعید غایته عن مثل الشیخ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لا یخلو عن کلام وإشکال ، ولو فی الجملة ، بأن یزیل عن النفس الاطمئنان القوی فی الاستدلال به ، إلاّ بمعونة بعض الوجوه والمحتملات ، کما لا 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سقوط الزیادة ، فإنّه یمکن الاستدلال به من جهة کون المراد من العرض هو السِّعة ، حتّی یشمل کلا البُعدین ، نظیر العرض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عَرْضُهَا کَعَرْضِ السَّمَاءِ وَالاْءَرْضِ</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اشتماله علی قرینة توجب عدم إمکان العمل علی طبقه ، 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بمعنی البئر ، الذی تکون فوهته مدوّرة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لاشتماله علی ما لا یفتی به أحد إلاّ من شذ ، وهو لزوم کون عدم انفعال ماء البئر لأجل اشتماله لمقدار الکر ، مع أنّ الأصحاب یقولون بعاصمیّته من جهة المادّة لا من جهة الکریة کما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مع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أصله مأخوذٌ عن مکیال العراق ، وهو کان مدوّراً ، فیؤیّد موافقته الکر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اُجیب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الحمل ـ بانضمام إجماع الأصحاب من عدم العمل علی طبقه مجرّد کونه دائریّاً ـ علی غیره ، لأنّه یلزم أن یکون مقداره بحسب المضرب فی المدور من ضرب بعدین منه ، لعدم وجود طول وعرض فیه حینئذٍ ، وهو ثلاثة وثلاثین شبراً وخمسة أثمان الشبر ونصف ثُمن الشبر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هذا الاحتمال العلاّمة الأکبر البهبهانی 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للمجلسی ، واختاره من حیث الفتوی فی زماننا هذا المحقّق الحلّی کما عرفت فی نقل الأقوال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یورد علیه أنّه لا قائل به من أصحابنا غیره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w:t>
      </w:r>
    </w:p>
    <w:p>
      <w:pPr>
        <w:pStyle w:val="BookText"/>
        <w:rPr/>
      </w:pPr>
      <w:r>
        <w:rPr>
          <w:rFonts w:ascii="IRNazanin" w:hAnsi="IRNazanin" w:eastAsia="IRNazanin"/>
          <w:color w:val="111111"/>
          <w:sz w:val="28"/>
          <w:sz w:val="28"/>
          <w:szCs w:val="28"/>
          <w:rtl w:val="true"/>
          <w:lang w:bidi="fa-IR"/>
        </w:rPr>
        <w:t xml:space="preserve">حینئذٍ من تعمیم الخبر من صورة المدور إلی غیره ، من الربع الذی کان له أبعاد ثلاثة ، حتّی یوافق مضربه ما قاله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أن یکون الخبر مشتملاً علی حکمین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الرکی طهارته منوطةً بصورة کونها کرّاً ، ثمّ حینما سأل السائل عن مقدار الکرّ أجاب علیه‌السلام عن تحدیده باعتبار المساحة من جهة المکعب علی مثل المربّع ، فکأنّه أراد علیه‌السلام بیان أنّ اللاّزم فی ماء البئر وجود هذا المقدار من الماء ، لا أن یکون التقدیر بذلک ملحوظاً بلحاظ البئر المدور ، حتّی یلزم أن یکون قدره أقلّ ممّا حدّده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اُجیب عن الإشکال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البئر وإن لم یشترط فی طهارته الکرّیة لأنّ له مادّة ، کما فی خبر محمّد بن إسماعیل بن بزیع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 لا یفسده شیء لأنّ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لم یرد ذکر لهذا الشرط فی ظاهر الخبر ، بل کأنّه أخبر عن أنّ البئر إذا کان مشتملاً علی مقدار الکرّ فلا ینجسه شیء مطلقاً ، سواء کان له مادّة أم لا ، کما أنّ البئر إذا کانت له مادّة لم ینجسه شیء سواء کان بلغ مقدار الکر أم لا ، نظیر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خفیت الجدران فقصّر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بناءً علی هذا یدلّ مع ملاحظتها کفایة حصول أحد الأمرین فی تحقّق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قیل بأنّ سقوط الخبر عن الاستدلال ، فی فقرة خاصّة ، هو البئر من عدم اعتبار لزوم الکریة فیها ، لا یوجب سقوطها ، بل یستدلّ به بالنسبة إلی بیان مقدار الکر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لکنّه یصحّ إن سلّمنا ما ذکره ، بأن یکون الخبر مشتملاً علی أمرین وجهتین ، وإلاّ فلا یمکن التفکیک بینهما ، لأنّ المفروض أنّه قدر الکرّ علی ما یخالف قول المشهور ، أی بحسب سعة البئر الذی لا یشتمل علی الأبعاد الثلاثة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یلتزم بما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حمله ـ بواسطة إجماع </w:t>
      </w:r>
    </w:p>
    <w:p>
      <w:pPr>
        <w:pStyle w:val="BookText"/>
        <w:rPr/>
      </w:pPr>
      <w:r>
        <w:rPr>
          <w:rFonts w:ascii="IRNazanin" w:hAnsi="IRNazanin" w:eastAsia="IRNazanin"/>
          <w:color w:val="111111"/>
          <w:sz w:val="28"/>
          <w:sz w:val="28"/>
          <w:szCs w:val="28"/>
          <w:rtl w:val="true"/>
          <w:lang w:bidi="fa-IR"/>
        </w:rPr>
        <w:t xml:space="preserve">الأصحاب ـ علی ما یوافقه ، أو ما احتملنا من عدم کون الرکی مدوراً وتابعاً ،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علی مثل بعض الغدران الصغیرة التی یحفرونها فی المنازل لحفظ المیاه ، وقد فسّره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الرکی بالحوض ، فلا یبعد أن یکون الرکی هنا غیر ما هو المعهود فی الذهن ، حتّی لا یساعد 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لا یخلو عن تأمّل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الاستدلال بهذا الحدیث لا یخلو عن مناقشة وکلام وإشکال فی الجملة ، إلاّ مع بعض التوجیهات ممّا لا یقبله العقل ابتداءً ، کما لا یخفی ، إلاّ أن نقول بالتفکیک بین صدره وذیله ، وأنّ المراد من العرض هو السعة فیوافق المشهور ، وأمّا کون الدلیل علیه خبر آخر وهو حدیث أبی بصیر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الکرّ من الماء ، کم یکون قدره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ثلاثة أشبار ونصف فی مثله ، ثلاثة أشبار ونصف فی عمقه فی الأرض فذلک الکرّ من الماء</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 فقد أورد علیه من جهة السند من جهات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ضعفه بواسطة کون الراوی الوسیط هو أحمد بن محمّد بن یحیی ، وهو مجهول الحال ،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وشیخنا البهائی علی ما قیل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بأنّ هذا الإشکال یرد علی سند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 نقل عن أحمد بن محمّد بن یحیی ، بخلاف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فإنّه صحیح ، لأنّه قد روی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 محمّد بن یحیی ، عن أحمد بن محمّد ، عن عثمان بن عیسی ، عن ابن مسکان ، عن أبی بصیر ، والظاهر أنّ أحمد بن محمّد هو أحمد بن محمّد عیسی ـ لروایة محمّد بن یحیی عنه ، وروایته أیضاً عن عثمان بن عیسی ، وهو ثقة جلیل القدر ـ لا أحمد </w:t>
      </w:r>
    </w:p>
    <w:p>
      <w:pPr>
        <w:pStyle w:val="BookText"/>
        <w:rPr/>
      </w:pPr>
      <w:r>
        <w:rPr>
          <w:rFonts w:ascii="IRNazanin" w:hAnsi="IRNazanin" w:eastAsia="IRNazanin"/>
          <w:color w:val="111111"/>
          <w:sz w:val="28"/>
          <w:sz w:val="28"/>
          <w:szCs w:val="28"/>
          <w:rtl w:val="true"/>
          <w:lang w:bidi="fa-IR"/>
        </w:rPr>
        <w:t xml:space="preserve">ابن محمّد بن یحیی الضعیف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ویؤیّد أنّ المراد هو أحمد بن محمّد بن عیسی ، لا یحیی کما فی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العلاّمة لم یطعن فی الروایة ، إلاّ من جهة ابن عثمان وأبی بصیر 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بُعد زمان أحمد بن محمّد بن یحیی عن عثمان بن عیسی بکثیر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یمکن أن یروی عن عثمان بن عیسی لأنّه لیس من طبقته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فالحدیث لا یکون ضعیفاً من جهة أحمد بن محمّد بن یحیی ، بما قد عرفت من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یتّحد سنده مع سند الکلینی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من جهة عثمان بن عیسی ، الذی کان واقفیّاً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أیضاً مخدوش ، بأنّ الشیخ قدس‌سره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العمل بروایته ، بل روی عن الکلینی أنّه عدّد جماعةً وقال أنّه ممّن أجمعت العصابة علی تصحیح ما یصحّ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نُقل أنّه تاب ورجع من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ثقة برغم وقفه ، وهو کاف فی الأخذ بخبره ، إلاّ علی مسلک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یعتبر فی العمل کون الراوی إمامیّاً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أنّه یؤیّد توثیقه بنقل ابن قولویه عنه فی 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فالإشکال من هذه الجهة أیضاً مدفوع کما لا یخفی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أبی بصیر ، لأنّه مشترک بین لیث المرادی أبو البختری ویحیی بن القاسم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احتمال کونه یوسف بن الحارث فمحلّ تأمّل ، لأنّه کان من أصحاب الباقر علیه‌السلام ولم یرو عن الصادق علیه‌السلام لعدم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أصحابه وروایته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تردّد بینهما بأن یکون هو اللیث المعتبر ـ بل قد قیل أنّه من أصحاب الإجماع فیکون موثّقاً قطعاً ـ أو یحیی بن القاسم الواقفی الذی وقع الکلام فیه ، فإذا لم یُعلم أحدها علی الیقین فلا یمکن الاعتماد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 ولکنّه مخدوش بأنّ الظاهر کونه هو اللیث ،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ابن مسکان یکثر النقل عنه ، والمراد من ابن مسکان غالباً هو عبداللّه بن مسکان الذی کان من أصحاب الإجماع ، فهو أمر آخر یوجب توثیقه ، ولو لم یکن لیثاً ، ولذلک لم یطعن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بضعف سند الحدیث ، إلاّ أنّه من جهة عثمان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الاستاذ الأکبر البهبهانی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کلّ من یُسمّی بـ أبی بصیر موثّقاً وإن تعدّدوا ، وإن نقل عن الخوئی فی تقریره ، فی ذیل کلامه بأنّه قد رجع عن عقیدته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فضعف السند لا یعبأ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انجباره بعمل الأصحاب قطعاً ، لأنّ دلالته علی ما اختاره کان أوضح وأصحّ من خبر حسن بن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الإشکال من جهة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یرجع إلی المقدار الواقع فیما قبله من ثلاثة أشبار ونصف ، حتّی یفهم منه البعدان ، وثلاثة أشبار ونصف فی عمقه حتّی یکون متمِّماً لأبعاده الثلاثة ، وهکذا یحتمل أن یکون فی مثله متعلِّقاً لما بعده من ثلاثة أشبار ونصف ، أی بأن یکون العدد المذکور بعده بیاناً لمثله ، وفی عمقه یکون حالاً لثلاثة وأشبار ونصف أو صفة لذلک ، فحینئذٍ لا یتعرّض إلاّ لبُعدین من العرض ، أی السعة والعمق ، فینطبق مع الدائرة ، فیبلغ مضربه حینئذٍ </w:t>
      </w:r>
      <w:r>
        <w:rPr>
          <w:rFonts w:eastAsia="IRNazanin" w:cs="IRNazanin"/>
          <w:color w:val="111111"/>
          <w:sz w:val="28"/>
          <w:szCs w:val="28"/>
          <w:lang w:bidi="fa-IR"/>
        </w:rPr>
        <w:t>65/23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الاحتمال متعیّن ، لأنّ الاحتمال الأوّل یوجب التکلّف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الحذف فی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المقدار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فغایته الإجمال والاحتمال ، فإذا جاء الاحتمال بطل الاستدلال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ولکن الإنصاف عدم الإجمال والاحتمال ، وظهوره فی الاحتمال الأوّل </w:t>
      </w:r>
    </w:p>
    <w:p>
      <w:pPr>
        <w:pStyle w:val="BookText"/>
        <w:rPr/>
      </w:pPr>
      <w:r>
        <w:rPr>
          <w:rFonts w:ascii="IRNazanin" w:hAnsi="IRNazanin" w:eastAsia="IRNazanin"/>
          <w:color w:val="111111"/>
          <w:sz w:val="28"/>
          <w:sz w:val="28"/>
          <w:szCs w:val="28"/>
          <w:rtl w:val="true"/>
          <w:lang w:bidi="fa-IR"/>
        </w:rPr>
        <w:t xml:space="preserve">کما احتمله الشیخ البهائی قدس‌سره ، لأنّ العرف یفهم من هذه التعابیر أنّ ثلاثة أشبار ونصف فی مثله هو فرض هذا المقدار فی طرفی السطح المسمّی بالعرض والطول اصطلاحاً ، لأنّه فی الحقیقة لا طول فی المربع ، بل هو فی المستطیل ، ولعلّه لذلک یحمل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والأخبار علی السِّعة لا علی العرض فی مقابل الطول ، ومن هنا جعل بعضٌ الفارق بین الطول والعرض بأنّ ما یلاحظ تقدیره وحدّه أوّلاً هو الطول وما یلیه هو العرض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وبناءً علی ذلک لا تقدیر حینئذٍ حتّی یرجع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المقدار المستفاد من العدد المذکور فیما قبله ، والتفوّه بذلک من قبل القائل عجیب ، لأنّه یکون من قبیل رجوع الضمیر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لِلتَّقْوَی</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 xml:space="preserve">إلی العدل المستفاد من اعدلوا ، وهذا أمر مطابق للقواعد العربیّة ، ولیس کالتقدیر فی سائر الموارد ، بل هو إرجاع معنوی فی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حسن التعبیر فی المقام یقتضی کذلک ، حذراً من التکرار ، إذ یفهم المعنی بعبارة موجزة واضحة ، وفی غایة الفصاحة والبلاغة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إشکاله فی حذف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ممّا لا وقع فیه ، لأنّه یفهم ذلک بمناسبة المقام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إمکان أن یُقال به أیضاً ، بأنّه لو سلّمنا کون ذکر المقدار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وبیاناً للمثل لا للعمق ، فمع ذلک نقول بأنّه تعرض للطول والعرض بالصراحة ، وللعمق بالإشارة ، من جهة عدم ذکر متعلّق العمق من حیث المقدار ، فیفهم أنّ المقصود هو القدر المذکور فیما قبله ، وهذا أمر عرفی ، والتقدیر لمثل ذلک أمرٌ حسن ، فبناءً علی ذلک تکون دلالة خبر أبی بصیر علی تحدید الکرّ فی ثلاثة أشبار ونصف فی الأبعاد الثلاثة عندنا واضحة جدّاً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ودعوی الإجمال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الظهور فی الدائرة من تعرض البعدین فقط من السطح والعمق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لایخلو عن مسامحة ومناقشة ، فنحن نوافق المشهور فی ذلک ، وهو أیضاً الموافق للاحتیاط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أنّه یزید عن الکر بمقدار الوزن ، وهو ألف ومأتا رطل ، مدفوعة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النقل فی الوزن ، من أنّه قد یبلغ مقدار سبعة وعشرین شبراً کما نقله الحکیم قدس‌سره عن بعض الأفاضل ، وهو منقول عن جماعة فی ماء النجف الأشرف أنّه بلغ مقدار ثمانیة وعشرین شبراً ، ونقل عن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یساوی ثلاثة وثلاثین شبراً تقریباً ، ونُقل عن المحدّث الاسترآبادی بأنّه یساوی ستّة وثلاثین شبراً تقریباً ، فمع وجود هذه الاختلافات ، کیف یمکن الاعتماد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الشارع قد لاحظ جانب الاحتیاط رعایة للناس ، وجعل المقدار الزائد ملاکاً للکرّ ، بحسب المساحة ، للعلم بتحصیل ما هو المقدار فی الکرّ من حیث الوزن ، لأنّ أغلب الناس یتسامحون فی اُمور دینهم ، فجعل الشارع ما هو المتیقّن فی حصول الکرّ میزاناً للتطهیر ، مع معلومیّة اختلاف أشبار الناس بعضهم مع بعض ، فاحتاط فی ذلک بحیث یدخل من کان شبره قصیراً بالقیاس إلی غیره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أن یکون الاحتیاط من جهة اختلاف وزن المیاه ثقلاً وخفّةً ، فجعل الأکثر ملاکاً للعلم بالحصول فی جمیع الموارد ، فهذا هو الأقوی عندنا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جعل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المرسل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قدس‌سره من المؤیّدات ـ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أنّ الکرّ ذراعان وشبر ، فی ذراعین وشبر ، بناءً علی کون المراد من الذراع هنا عظم الذراع ، وهو یزید عن الشبر </w:t>
      </w:r>
    </w:p>
    <w:p>
      <w:pPr>
        <w:pStyle w:val="BookText"/>
        <w:rPr/>
      </w:pPr>
      <w:r>
        <w:rPr>
          <w:rFonts w:ascii="IRNazanin" w:hAnsi="IRNazanin" w:eastAsia="IRNazanin"/>
          <w:color w:val="111111"/>
          <w:sz w:val="28"/>
          <w:sz w:val="28"/>
          <w:szCs w:val="28"/>
          <w:rtl w:val="true"/>
          <w:lang w:bidi="fa-IR"/>
        </w:rPr>
        <w:t>یسیراً ، فیکون فی عشرة ونصف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 وقد تبعه فی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خبر المقنع</w:t>
      </w:r>
      <w:r>
        <w:rPr>
          <w:rStyle w:val="FootnoteAnchor"/>
          <w:rtl w:val="true"/>
        </w:rPr>
        <w:footnoteReference w:id="232"/>
      </w:r>
      <w:r>
        <w:rPr>
          <w:rFonts w:ascii="IRNazanin" w:hAnsi="IRNazanin" w:eastAsia="IRNazanin"/>
          <w:color w:val="111111"/>
          <w:sz w:val="28"/>
          <w:sz w:val="28"/>
          <w:szCs w:val="28"/>
          <w:rtl w:val="true"/>
          <w:lang w:bidi="fa-IR"/>
        </w:rPr>
        <w:t xml:space="preserve">، فیوافق حینئذٍ مفاد خبر أبی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الإنصاف أنّه لا یخلو عن تکلّف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خلاف اصطلاح الذراع عند الفقهاء والعرف ، حیث یستعمل فی مجموع العظم مع الأصابع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تعرّضه للأبعاد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إنّه یحمل علی هذا ، لعدم مطابقته مع أحد الأقوال السابقة ، ویوجب کونه خلاف الإجماع ، فیکون هذا أحسن المحامل ، فهو وجه وجیه مانع عن طرح الخبر رأساً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الأخبار التی اُشیر فیها إلی الحاویات الموجودة فی الخارج کالحُبّ والقُلّة والجَرّة وغیرها ، فلا تتعارض مع ما اخترناه ، وإن ادّعی بعضهم أنّه قد یوافق من حیث الوزن بما یقرب لقول القمیّین من سبعة وعشرین شبراً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ذلک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خبر عبداللّه بن المغیرة ، عن بعض أصحابنا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 من الماء نحو حبی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وأشار إلی حُبّ من تلک الحباب التی کانت بالمدینة</w:t>
      </w:r>
      <w:r>
        <w:rPr>
          <w:rStyle w:val="FootnoteAnchor"/>
          <w:rtl w:val="true"/>
        </w:rPr>
        <w:footnoteReference w:id="233"/>
      </w:r>
      <w:r>
        <w:rPr>
          <w:rFonts w:ascii="IRNazanin" w:hAnsi="IRNazanin" w:eastAsia="IRNazanin"/>
          <w:color w:val="111111"/>
          <w:sz w:val="28"/>
          <w:sz w:val="28"/>
          <w:szCs w:val="28"/>
          <w:rtl w:val="true"/>
          <w:lang w:bidi="fa-IR"/>
        </w:rPr>
        <w:t xml:space="preserve">، وأشار إلی جهة خارجیّة فلا یکون له إطلاق ، إلاّ ما هو الموجود فی الخارج ، فکما یمکن أن یکون موافقاً لما ذکروه ، هکذا یمکن خلافه بأن یکون مساعداً لما اخترناه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فی الخبر کما فی وسائل‌الشیعة فی ذیل خبر آخر لعبداللّه بن المغیرة عن بعض أصحابه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الماء قدر قُلتین </w:t>
      </w:r>
    </w:p>
    <w:p>
      <w:pPr>
        <w:pStyle w:val="BookText"/>
        <w:rPr/>
      </w:pPr>
      <w:r>
        <w:rPr>
          <w:rFonts w:ascii="Amiri" w:hAnsi="Amiri" w:eastAsia="Amiri" w:cs="Amiri"/>
          <w:color w:val="111111"/>
          <w:sz w:val="28"/>
          <w:sz w:val="28"/>
          <w:szCs w:val="28"/>
          <w:rtl w:val="true"/>
          <w:lang w:bidi="ar-SA"/>
        </w:rPr>
        <w:t>لم ینجّسه شیء ، والقُلّتان جَرّتان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نقل عن ابن الجنید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 قلّتان ، ویبلغ وزنة ألف ومأتا رطل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 ینافی ما ذکرنا ، لأنّ غایة ذلک رجوعه إلی مقدار الکرّ بحسب الوزن ، فیرجع إلی ما عرفت من الجمع بین الوزن والمساحة من الاختلاف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ما یکون مخالفاً لما اخترناه لاختیارنا من موافقة المشهور عدّة أخبار ، هی مستند لسائر الأقوال ، فلا بأس بالإشارة إلیها والجواب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الکلینی ، عن محمّد بن یحیی ، عن أحمد بن محمّد ، عن البرقی ، عن ابن سنان ، عن إسماعیل بن جابر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الماء الذی لا ینجسه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أشبار فی ثلاثة أشبار</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عن الشیخ بطریقین آخرین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الخبر وإنْ کان فی دلالته فی الجملة إبهام ، لعدم تعرّضه للأبعاد الثلاثة ، فیمکن حمله علی الدائرة ، بأن یکون المراد فی ثلاثة أشبار هی السعة ، وفی آخر هو العمق ، فیبلغ حینئذٍ من حیث المساحة من جهة مضربه إلی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وعشرون شبراً وکسر من الشبر ، لکنّه خلاف الإجماع قطعاً ، إذ لم یقل بذلک أحد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حمل علی الأبعاد الثلاثة ، لما قیل بأنّه من المعمول عند العرف ذکر طرفی الأبعاد فی المکعّبات ، ویُقال إنّه أربع فی أربع ، أو خمسة فی خمسة ، حیث یقصد به الأبعاد الثلاثة ، والعجب عمّن یدّعی هذا کالخوئی والحکیم ، کیف لا یدّعی ذلک فی مثل خبر أبی بصیر ، فلا یحمله علی المربعات ، </w:t>
      </w:r>
    </w:p>
    <w:p>
      <w:pPr>
        <w:pStyle w:val="BookText"/>
        <w:rPr/>
      </w:pPr>
      <w:r>
        <w:rPr>
          <w:rFonts w:ascii="IRNazanin" w:hAnsi="IRNazanin" w:eastAsia="IRNazanin"/>
          <w:color w:val="111111"/>
          <w:sz w:val="28"/>
          <w:sz w:val="28"/>
          <w:szCs w:val="28"/>
          <w:rtl w:val="true"/>
          <w:lang w:bidi="fa-IR"/>
        </w:rPr>
        <w:t xml:space="preserve">بل قد تکلّفوا أنفسهم بأن فرضوه فی الدائرة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فلا یبعد لما ذکرنا صحّة حمله علی ما عرفت ، فحینئذٍ لا یبقی الإشکال فیه إلاّ من جهة السند ، لما قیل إنّه منقولٌ عن البرقی عن ابن سنان ، وهو مردّد بین محمّد بن سنان الضعیف وعبداللّه بن سنان الثقة ، فعلی هذا لا یمکن الاستدلال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وإن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وجوهاً مؤیّدة لکونه هو محمّد بن سنان نقلاً عن البهبهانی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مضافاً إلی استبعاد أن ینقل البرقی عن عبداللّه بن سنان بالمشافهة خصوص هذا الحدیث ، إلاّ أنّه وثّقه اعتماداً علی توثیق الاستاذ الأکبر اعتماداً علی نقل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لحسن ظنّه به ، ثمّ یضیف وللبحث فیه مقام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ذهب إلیه الآخرون ـ مثل الشیخ البهائی ـ حیث نفی الاستبعاد کونه هو عبداللّه بن سنان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قد ذهب بعض مثل المحقّق الخوئی إلی صحّة خبره من جهة توثیقه لمحمّد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رفع الید عن ذلک ، والرجوع إلی أمر آخر فی ردّ هذا الحدیث ولیس ذلک إلاّ من جهة کونه مخالفاً للمشهور وفتاوی الأصحاب ، وإن ذهب إلیه جمعٌ کثیر فی الجملة کما عرفت فی صدر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صراحة الخبرین السابقین فی لزوم زیادة النصف علی الثلاثة ، فیدور الأمر بین هاتین الطائفتین من الزیادة سهواً أو خطأً أو النقیصة کذلک ، فأصالة عدم الخطأ فی الزیادة أولی من أصالة عدم الخطأ فی النقیصة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یمکن أن یجعل المذکور فی الخبر الثانی من الموهنات لخبر إسماعیل بن جابر خلاف ما نقله عن الإمام أوّلاً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کما فی خبر الشیخ قدس‌سره بإسناده عن محمّد بن أحمد بن یحیی ، عن أیّوب بن نوح ، عن صفوان عن إسماعیل بن جابر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p>
    <w:p>
      <w:pPr>
        <w:pStyle w:val="BookText"/>
        <w:rPr/>
      </w:pPr>
      <w:r>
        <w:rPr>
          <w:rFonts w:ascii="IRNazanin" w:hAnsi="IRNazanin" w:eastAsia="IRNazanin"/>
          <w:color w:val="111111"/>
          <w:sz w:val="28"/>
          <w:sz w:val="28"/>
          <w:szCs w:val="28"/>
          <w:rtl w:val="true"/>
          <w:lang w:bidi="fa-IR"/>
        </w:rPr>
        <w:t xml:space="preserve">الذی لا ینجسه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ذراعان عمقه فی ذراع وشبر وسعة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سعته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بما أنّ سنده کان أصحّ من خبره الأوّل ، فقد أفتی به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لولا مخالفته لعمل الأصحاب علی ما نقل عن الأوّل ، فیدلّ بمضمونه بما یختلف من حیث المساحة بما کان مذکوراً فی الخبر السابق ، وإن أتعب نفسه الخوئی لإرجاعه إلی الأوّل غایة الاتعاب ، وارتکب فیه خلاف الظاهر ، حیث جعل الابعاد فی الأوّل بنحو المکعّب المربّع وفی الثانی بنحو الحجم المدوّر مع الإغماض عن حدوث اختلاف یسیر فی کون القطر ثلث المحیط بشیء یسیر بحیث یتسامح فی ذلک ، أی القطر تکون نسبته تسعة من اثنین وعشرین ، حیث ینقص عن الثلث بیسیر ، ولکنّه یأخذ ملاک المضروب وهو الثلث ، ثمّ یضرب نصف القطر وهو واحد ونصف الشبر فی نصف المحیط الذی هو تسعة فیکون أربعة ونصف شبر ، فیصیر المجموع سبعة أشبار إلاّ ربع شبر ، ثمّ یضربه فی أربع أشبار الحاصل من ذراعین ، فیبلغ ستّة وعشرین شبراً ، فیکون معادلاً مع الوارد فی الحدیث الآخر مع فرض المکعب المربع حاصل ضرب ثلاثة فی ثلاثة وتحصل تسعة فیضرب ثلاثة فیحصل سبعة وعشرین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مخدوش جدّاً لا یقبله الذوق السلیم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التسامح فی مقدار من نسبة نصف القطر مع نصف المحیط غیر صحیح ولا یمکن التسامح فیه لأنّ حاصل ضرب الأعشار بعضها فی البعض یکون کبیراً ممّا لا یعقل التسامح فیه ، یعنی یبلغ مضربه فی الفرض المذکور وهو من ضرب نصف نصف القطر فی نصف المحیط أکثر من سبعة أشبار ، فلو ضرب فی أربعة أشبار التی عبارة عن ذراعین ، بلا زیادة علی مبناه فیصیر المجموع أزید من ثمانیة وعشرین شبراً فی الجملة ، </w:t>
      </w:r>
    </w:p>
    <w:p>
      <w:pPr>
        <w:pStyle w:val="BookText"/>
        <w:rPr/>
      </w:pPr>
      <w:r>
        <w:rPr>
          <w:rFonts w:ascii="IRNazanin" w:hAnsi="IRNazanin" w:eastAsia="IRNazanin"/>
          <w:color w:val="111111"/>
          <w:sz w:val="28"/>
          <w:sz w:val="28"/>
          <w:szCs w:val="28"/>
          <w:rtl w:val="true"/>
          <w:lang w:bidi="fa-IR"/>
        </w:rPr>
        <w:t xml:space="preserve">فهو ممّا لا یقول به أحدٌ من الفقهاء ، فیخالف ما کان فی خبره الآخر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فرّق بین الخبرین من جهة بیان الأبعاد ، ولیس ما یمکن أن یتخیّل فی وجه الفرق إلاّ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 وهل هو لفظ یستعمل علی سطح المحیط بلا إشارة فیه لخصوصیّة الدائرة أو المربع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إنّه یرید الحمل علی ذلک بمقتضی الجمع بین الخبرین ، فلذلک یحمل کلّ علی ما یقابل الآخر من جهة السعة فی الدائرة من المدور والمربّع ، فمع ذلک لا یرتفع الإشکال الأوّل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الاختلاف فی خبری إسماعیل بن جابر من جهة الملاک فی المساحة ، وهذا یوجب الاستبعاد أن یکون قد نقل إسماعیل مرّتین عن الإمام بنحوین مختلفین ، بحیث یکون المقدار فی الأوّل سبعة وعشرین شبراً فی المربع وفی الدائری ، وفی الثانی یصیر ستّة وثلاثین فی المربّع وأزید من ثمانیة وعشرین فی الدائری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وهن آخر لذلک القول ـ وهو قول القمیّین ـ من سبعة وعشرین ، کما یکون وهناً لقول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ولعلّه لأجل هذا الاختلاف الفاحش فی خبر فارد وراوٍ واحد أعرض الأصحاب عن خبری إسماعیل بن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هذا یظهر الجواب عن الخبر المرسل الذی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 الکرّ هو ما یکون ثلاثة أشبار طولاً فی ثلاثة أشبار عرضاً فی ثلاثة أشبار عمقاً</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لإمکان أن یکون المدرک هو خبر إسماعیل بن جابر ، وأنّه استفاد منه ذلک ، مضافاً إلی مخالفته لما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الظاهر ، وإن أمکن الجمع بینهما بحمل ذلک علی خلاف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فلا نعیده </w:t>
      </w:r>
      <w:r>
        <w:rPr>
          <w:rFonts w:eastAsia="IRNazanin" w:cs="IRNazanin"/>
          <w:color w:val="111111"/>
          <w:sz w:val="28"/>
          <w:szCs w:val="28"/>
          <w:rtl w:val="true"/>
          <w:lang w:bidi="fa-IR"/>
        </w:rPr>
        <w:t xml:space="preserve">. </w:t>
      </w:r>
      <w:bookmarkStart w:id="141" w:name="pg13319_128122"/>
    </w:p>
    <w:p>
      <w:pPr>
        <w:pStyle w:val="BookText"/>
        <w:rPr/>
      </w:pPr>
      <w:bookmarkEnd w:id="141"/>
      <w:r>
        <w:rPr>
          <w:rFonts w:ascii="IRNazanin" w:hAnsi="IRNazanin" w:eastAsia="IRNazanin"/>
          <w:color w:val="111111"/>
          <w:sz w:val="28"/>
          <w:sz w:val="28"/>
          <w:szCs w:val="28"/>
          <w:rtl w:val="true"/>
          <w:lang w:bidi="fa-IR"/>
        </w:rPr>
        <w:t xml:space="preserve">وأمّا ماء البئر ، فإنّه ینجس بتغیّره بالنجاسة إجماعاً ، وهل ینجس بالملاقاة ؟ فیه تردّد ، والأظهر التنجیس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42" w:name="__RefHeading___Toc2447012_2322387425"/>
      <w:bookmarkStart w:id="143" w:name="_Toc48"/>
      <w:bookmarkEnd w:id="142"/>
      <w:r>
        <w:rPr>
          <w:rtl w:val="true"/>
        </w:rPr>
        <w:t>ماء البئر وأحکامه</w:t>
      </w:r>
      <w:bookmarkEnd w:id="143"/>
    </w:p>
    <w:p>
      <w:pPr>
        <w:pStyle w:val="BookText"/>
        <w:rPr/>
      </w:pPr>
      <w:r>
        <w:rPr>
          <w:rFonts w:ascii="IRNazanin" w:hAnsi="IRNazanin" w:eastAsia="IRNazanin"/>
          <w:color w:val="111111"/>
          <w:sz w:val="28"/>
          <w:sz w:val="28"/>
          <w:szCs w:val="28"/>
          <w:rtl w:val="true"/>
          <w:lang w:bidi="fa-IR"/>
        </w:rPr>
        <w:t xml:space="preserve">فإذا ظهر بطلان القول الثانی الذی کان قد ذهب إلیه کثیر من المتقدِّمین والمتأخِّرین والمعاصرین ، فبطلان سائر الأقوال من جهة عدم وجود دلیل علی ما ذهبوا إلیه واضح ، لا یحتاج إلی إطالة الکلام فی کلّ واحد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اختلاف المقدار من حیث الوزن مع المساحة بتفاوت فاحش ، فیمکن الرجوع إلی ما قلناه مفصّلاً من کفایة وجود أحد التقریرین فی الحکم بالطهارة ، وکان التقدیر تحقیقیّاً لا تخمینیّاً وتقریبیّاً کما احتمله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نذهب إلی ما صدر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نسبة صدور الخطأ من الإمام علیه‌السلام ، بل أجری اللّه الحکم علیه کذلک ، فنحن نعتقد خلافه فی حقّ الأئمّة أرواحنا وأرواح العالمین لهم الفداء لأنّ علمهم مقتبس من نور اللّه العلیّ العظیم ، فلا نطیل البحث فی ذلک ، بل هو موکول إلی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فرق فی حکم ماء الکرّ من الحیاض والغدران والأوانی ، لإطلاق الأدلّة ، وعدم خصوصیّة فی الوعاء المشتمل للماء ، فما نسب خلافه إلی المفید وسلار ـ لو صحّت النسبة ـ ممّا لا دلیل علیه ، هذا فضلاً عن إعراض جُلّ الأصحاب لولا الکلّ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نجاسة ماء البئر بالتغیّر بأحد أوصاف النجاسة ، من اللون والطعم والریح ، واضحٌ لا سترة فیه لما قد عرفت من الأدلّة السابقة لجمیع أقسام المیاه ، بکون التغیّر علّة لحدوث النجاسة </w:t>
      </w:r>
      <w:r>
        <w:rPr>
          <w:rFonts w:eastAsia="IRNazanin" w:cs="IRNazanin"/>
          <w:color w:val="111111"/>
          <w:sz w:val="28"/>
          <w:szCs w:val="28"/>
          <w:rtl w:val="true"/>
          <w:lang w:bidi="fa-IR"/>
        </w:rPr>
        <w:t>.</w:t>
      </w:r>
    </w:p>
    <w:p>
      <w:pPr>
        <w:pStyle w:val="Heading2"/>
        <w:numPr>
          <w:ilvl w:val="1"/>
          <w:numId w:val="1"/>
        </w:numPr>
        <w:rPr/>
      </w:pPr>
      <w:bookmarkStart w:id="144" w:name="__RefHeading___Toc2447014_2322387425"/>
      <w:bookmarkStart w:id="145" w:name="_Toc49"/>
      <w:bookmarkEnd w:id="144"/>
      <w:r>
        <w:rPr>
          <w:rtl w:val="true"/>
        </w:rPr>
        <w:t>فی تعریف ماء البئر و حکمه</w:t>
      </w:r>
      <w:bookmarkEnd w:id="145"/>
    </w:p>
    <w:p>
      <w:pPr>
        <w:pStyle w:val="BookText"/>
        <w:rPr/>
      </w:pPr>
      <w:r>
        <w:rPr>
          <w:rFonts w:ascii="IRNazanin" w:hAnsi="IRNazanin" w:eastAsia="IRNazanin"/>
          <w:color w:val="111111"/>
          <w:sz w:val="28"/>
          <w:sz w:val="28"/>
          <w:szCs w:val="28"/>
          <w:rtl w:val="true"/>
          <w:lang w:bidi="fa-IR"/>
        </w:rPr>
        <w:t xml:space="preserve">وأمّا نجاسته بالملاقاة بدون التغیّر ، فیقع البحث فیه من خلال اُمور ثلاثة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موضوع ماء البئر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حکمه من الطهارة والنجاسة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الشکّ فیه بکونه ماء البئر أو لا ؟ أی الشکّ فی مصداق ماء البئر حتّی تشمله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الأسماء الواضحة عند العرف حیث یصدق علی حفر خاصّ صادق علیه ذلک ولو لم یکن فیه ماء أصلاً ، وهذا ممّا لا خلاف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الکلام وقع من جهة العناوین الموجودة فی الأخبار ، من عنوان ماء البئر ، کما فی خبر محمّد بن إسماعیل 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واسع لا یفسده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ذلک ، فهذا إمّا حقیقة شرعیّة أو حقیقة عرفیّة ، وأنّه هل أخذ فیها جهة خاصّة عند الشرع ، وصارت بمنزلة حقیقة متشرّعة أم لا ؟</w:t>
      </w:r>
    </w:p>
    <w:p>
      <w:pPr>
        <w:pStyle w:val="BookText"/>
        <w:rPr/>
      </w:pPr>
      <w:r>
        <w:rPr>
          <w:rFonts w:ascii="IRNazanin" w:hAnsi="IRNazanin" w:eastAsia="IRNazanin"/>
          <w:color w:val="111111"/>
          <w:sz w:val="28"/>
          <w:sz w:val="28"/>
          <w:szCs w:val="28"/>
          <w:rtl w:val="true"/>
          <w:lang w:bidi="fa-IR"/>
        </w:rPr>
        <w:t xml:space="preserve">وقد نقل عن الشهید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ماء نابع لا یتعدّاها غالباً ، ولا یخرج عن مسمّاها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 لا إشکال بل ولا خلاف فی کون ماء البئر إذا کان مشتملاً علی الماء النابع من تحت الأرض دون أن یجری یصدق علیه أنّه ماء البئر قطعاً ، بل هو القدر المتیقّن من مصادیقه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إشکال ظاهراً فی صدقه أیضاً ، فیما إذا کان مثله إلاّ أنّه قد جری خارج البئر ، سواء کان من تحت الأرض ـ کما فی بعض القنوات ـ أو جری فی وجه الأرض ـ کما هو کذلک فی بعض الآبار وفی بعض الأمصار وخلال بعض المواسم کالشتاء ، کما لا یخفی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لو لم یکن نابعاً أصلاً ولو قلیلاً ، ولکن اشتمل علی حفرة ودخل فیها الماء وجری عنها کما فی بعض الآبار الواقعة فی طریق القنوات لتصفیة الماء ، فصدق ماء البئر علیه حینئذٍ مشکل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إشکال فی عدم صدق العنوان إذا کان الماء مجتمعاً فی الحفیرة من الماء النازل من المطر أو بالآلات وأمثال ذلک ، بدون النبع دون أن یکون نابعاً من البئر نفسه فإنّه حینئذٍ لا </w:t>
      </w:r>
      <w:bookmarkStart w:id="146" w:name="pg13319_128124"/>
    </w:p>
    <w:p>
      <w:pPr>
        <w:pStyle w:val="BookText"/>
        <w:rPr/>
      </w:pPr>
      <w:bookmarkEnd w:id="146"/>
      <w:r>
        <w:rPr>
          <w:rFonts w:ascii="IRNazanin" w:hAnsi="IRNazanin" w:eastAsia="IRNazanin"/>
          <w:color w:val="111111"/>
          <w:sz w:val="28"/>
          <w:sz w:val="28"/>
          <w:szCs w:val="28"/>
          <w:rtl w:val="true"/>
          <w:lang w:bidi="fa-IR"/>
        </w:rPr>
        <w:t xml:space="preserve">إشکال فی عدم ترتیب آثار ماء البئر الوارد فی لسان الشرع علیه ، فلا إشکال فی شرطیّة الکرّ لمطهریّته ، لأنّه داخل تحت المیاه المتعارفة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یبعد دعوی صدق ماء البئر إذا کان الماء المجتمع فیه ناتجاً من ذوبان الثلج یصدق علیه عرفاً أنّه ماء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یخطر ببالی ، واللّه أعلم بحقائق الاُمور </w:t>
      </w:r>
      <w:r>
        <w:rPr>
          <w:rFonts w:eastAsia="IRNazanin" w:cs="IRNazanin"/>
          <w:color w:val="111111"/>
          <w:sz w:val="28"/>
          <w:szCs w:val="28"/>
          <w:rtl w:val="true"/>
          <w:lang w:bidi="fa-IR"/>
        </w:rPr>
        <w:t>.</w:t>
      </w:r>
    </w:p>
    <w:p>
      <w:pPr>
        <w:pStyle w:val="Heading2"/>
        <w:numPr>
          <w:ilvl w:val="1"/>
          <w:numId w:val="1"/>
        </w:numPr>
        <w:rPr/>
      </w:pPr>
      <w:bookmarkStart w:id="147" w:name="__RefHeading___Toc2447016_2322387425"/>
      <w:bookmarkStart w:id="148" w:name="_Toc50"/>
      <w:bookmarkEnd w:id="147"/>
      <w:r>
        <w:rPr>
          <w:rtl w:val="true"/>
        </w:rPr>
        <w:t>فی ما استدلّ به علی انفعال ماء البئر</w:t>
      </w:r>
      <w:bookmarkEnd w:id="148"/>
    </w:p>
    <w:p>
      <w:pPr>
        <w:pStyle w:val="BookText"/>
        <w:rPr/>
      </w:pPr>
      <w:r>
        <w:rPr>
          <w:rFonts w:ascii="IRNazanin" w:hAnsi="IRNazanin" w:eastAsia="IRNazanin"/>
          <w:color w:val="111111"/>
          <w:sz w:val="28"/>
          <w:sz w:val="28"/>
          <w:szCs w:val="28"/>
          <w:rtl w:val="true"/>
          <w:lang w:bidi="fa-IR"/>
        </w:rPr>
        <w:t xml:space="preserve">وأمّا 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حکم ماء البئر ، فقد اختلف فیه علی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بالانفعال مطلقاً ، کما علیه المشهور من القدماء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عدمه مطلقاً ، کما علیه جمیع المتأخّرین ، بل جُلّ المعاصرین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بالتفصیل بین الکرّ وعدمه ، بالانفعال فی الثانی دون الأوّل ، کما علیه حسن بن محمّد البصیروی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قول المتأخّرین من عدم الانفعال فإنّهم یقولون باستحباب المنزوحات خلافاً 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برغم عدم ذهابهما إلی الانفعال ، یقولان بوجوب المنزوحات تعبّداً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استدلّ من ذهب إلی الانفعال بعدّة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بالأخبار المطلقة الواردة فی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الماء المطلق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الإطلاقات تدلّ علی نجاسة الماء بالملاقاة مطلقاً ، خرج منها ما علم الکریة فیه فمنها ماء البئر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 بمنطوق عدّة أخبار دالّة علی ذلک بالخصوص ، منها خبر محمّد بن إسماعیل بن بزیع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رجل أسأله أن یسأل أبا الحسن الرضا علیه‌السلام عن البئر ، تکون فی المنزل للوضوء ، فیقطر فیه قطرات من البول أو دم ، أو یسقط فیها شیء من عذرة کالبقرة ونحوها ، ما الذی یطهّرها ، حتّی یحلّ الوضوء منها للصلاة ؟ فوقع علیه‌السلام بخطّه فی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ینزح دلاء منها</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وقّع فی السؤال عمّا یطهّرها فیفهم منه أنّه کان نجساً بذلک فی ذهن السائل ، وقد قرّره الإمام علیه‌السلام فی ذلک ، ولم یردعه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بن یقطین ، عن أبی الحسن موسی بن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البئر تقع فیها الحمامة والدجاجة أو الکلب أو الهرّة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أن تنزح منها دلاء ، فانّ ذلک یطهّرها إنْ شاء اللّه تعالی</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أوضح من سابقه ، لوقوع لفظ التطهیر فی کلام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حسن ، عن زرارة عن إبراهیم بن هاشم ، ومحمّد بن مسلم وأبی بصیر کلّهم ،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یتوضّأ منها ، یجری البول قریباً منها أینجّسها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البئر فی أعلی الوادی ، والوادی یجری فیه البول من تحتها ، فکان بینهما قدر ثلاث أذرع أو أربعة أذرع لم ینجس ذلک شیء ، وإن کان أقلّ من ذلک نجّسها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البئر أسفل الوادی ویمرّ الماء علیها وکان بین البئر وبینه 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أذرع لم ینجّسها ، وما کان أقلّ من ذلک فلا یتوضّأ منه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التصریح بالنجاسة فیما کان أقلّ من ثلاث أو أربع أذرع فی الأوّل ، کما أنّه إذا کان أقلّ من تسعة ، قال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یفهم منه حکم النجاسة ،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استدلّ به علی انفعال ماء البئر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عبداللّه بن یعفور ، وعنبسة بن مصعب ، جمیعاً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البئر وأنت جنب ، فلم تجد دلواً ولا شیئاً تغرف به ، فتیمّم بالصعید ، فإنّ رب الماء هو ربّ الصعید ، ولا تقع فی البئر ولا تفسد علی القوم مائهم</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یدلّ علی أنّ دخول الجنب فیه موجب للإفساد والنجاسة ، فلذلک </w:t>
      </w:r>
    </w:p>
    <w:p>
      <w:pPr>
        <w:pStyle w:val="BookText"/>
        <w:rPr/>
      </w:pPr>
      <w:r>
        <w:rPr>
          <w:rFonts w:ascii="IRNazanin" w:hAnsi="IRNazanin" w:eastAsia="IRNazanin"/>
          <w:color w:val="111111"/>
          <w:sz w:val="28"/>
          <w:sz w:val="28"/>
          <w:szCs w:val="28"/>
          <w:rtl w:val="true"/>
          <w:lang w:bidi="fa-IR"/>
        </w:rPr>
        <w:t xml:space="preserve">حکم علیه‌السلام بالتیمّم فی هذا المورد ، لغلبة نجاسة‌الجنب ، ولو بموضع إنزال المنی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بمفهومه ـ کما تمسّک به الخوئی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 الشیخ الأنصاری ـ خبر أبی بصیر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عمّا یقع فی الآبار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الفأرة وأشباهها فینزح منها سبع دلاء ، إلاّ أن یتغیّر الماء ، فینزح حتّی یطیب ، فإن سقط فیها کلبٌ فقدرت أن تنزح ماءها فافعل ، وکلّ شیء وقع فی البئر لیس له دمٌ مثل العقرب والخنافس وأشباه ذلک فلا بأس</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بالمفهوم بأنّ ما له دم ونفس سائلة فیه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یدلّ بالمنطوق علی النجاسة ، فی قوله بالنسبة إلی الکلب من لزوم النزح للجمیع لدی القدرة ، خصوصاً إذا لاحظنا صیغة الأمر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قد استدلّ الشیخ الأنصاری قدس‌سره بموثّقة عمّار الساباطی عن أبی عبداللّه علیه‌السلام فی حدیثٍ طویل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عن بئر یقع فیها کلب أو فأرة أو خنزیر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تنزف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غلب علیه الماء فینزف یوماً إلی اللیل ، یقام علیها قوم یتراوحون اثنین اثنین فینزحون یوماً إلی اللیل وقد طهرت</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ذیلها من حصول الطهارة بنزح الجمیع ، أو بالتراوح فی یوم إلی اللیل ، أنّه قد تنجّس بالملاقاة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نقل الإجماع بالنجاسة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الأوّل ، ونفی الخلاف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من دین الإمامیّة کما عن الآملی ، وعلیه فتوی الفقهاء ، من زمان النبیّ صلی‌الله‌علیه‌و‌آله إلی زماننا هذا ،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وذهاب کثیر من القدماء کالصدوقین والمشایخ الثلاثة وأتباعهم والحلّی وابن سعید </w:t>
      </w:r>
    </w:p>
    <w:p>
      <w:pPr>
        <w:pStyle w:val="BookText"/>
        <w:rPr/>
      </w:pPr>
      <w:r>
        <w:rPr>
          <w:rFonts w:ascii="IRNazanin" w:hAnsi="IRNazanin" w:eastAsia="IRNazanin"/>
          <w:color w:val="111111"/>
          <w:sz w:val="28"/>
          <w:sz w:val="28"/>
          <w:szCs w:val="28"/>
          <w:rtl w:val="true"/>
          <w:lang w:bidi="fa-IR"/>
        </w:rPr>
        <w:t>والمحقّق والفاضل فی بعض کتبه ، والشهیدین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التهذیبین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غایة ما یمکن الاستدلال به لذلک ، ووجدناه فی مصنّفات أصحابنا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الجواب عنه ـ کما ذکره ممّن تقدّمنا ، مع إضافات منّا لم ترد فی کلمات أصحابنا ـ فنقول ومن اللّه الاستعانة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الجواب عن الأخبار المطلقة للنجاسة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منّا سابقاً عدم وجود دلیل صریح أو ظهور ، فی کون الملاقاة للنجاسة موجباً لنجاسة جمیع المیاه کلّها إلاّ ما خرج ، خلافاً للشیخ الأنصاری قدس‌سره حیث ذهب إلیه ، وأفتی فی مسألة الماء المشکوک الکرّیة ، لأنّ نوع تلک الأخبار صادرة بالنسبة إلی موارد معیّنة کالأوانی وغیرها ، فلا نعید ولا نُطیل بذکرها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فالعمدة هو الجواب عن الأخبار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استدلّ به علی انفعال ماء البئر</w:t>
      </w:r>
    </w:p>
    <w:p>
      <w:pPr>
        <w:pStyle w:val="BookText"/>
        <w:rPr/>
      </w:pPr>
      <w:r>
        <w:rPr>
          <w:rFonts w:ascii="Amiri" w:hAnsi="Amiri" w:eastAsia="Amiri" w:cs="Amiri"/>
          <w:color w:val="111111"/>
          <w:sz w:val="28"/>
          <w:sz w:val="28"/>
          <w:szCs w:val="28"/>
          <w:rtl w:val="true"/>
          <w:lang w:bidi="ar-SA"/>
        </w:rPr>
        <w:t xml:space="preserve">فأمّا خبر محمّد بن إسماعیل بن بزیع ، فنقول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ذکر الدلاء بصورة الإطلاق ، بلا بیان المقدار ، مع اختلاف ما ذکر فی صدره من النجاسة وغیرها نظیر البعرة ، کما فی بعض النسخ من إطلاق العذرة علیها ، وفی بعض آخر من غیرها کالبعرة للبعیر ، وکیف کان فإنّ البعرة هی فضلة البعیر ، وهی طاهرة ، إلاّ إذا کان جلاّلاً أو موطوءً ، وإرادتهما هنا لا یخلو عن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محیص إلاّ أن یکون ذکر النزح بنحو الإطلاق ، إمّا من جهة أنّه أراد إفهام ما یمکن التطهیر به ، دون ملاحظة المقدّر والمقدار وإن شئت ذلک فاطلب من موضع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إرادة أنّ النزح واجب فی الجملة ، خصوصاً مع ملاحظة استعمال صیغة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أقلّه ثلاثة ، فلابدّ منه ، وأمّا الزائد عنه فوجوبه غیر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هذان الوجهان مضافاً إلی بُعدهما عن فهم السائل فی سؤاله ، یکون خلاف الإجماع ، لأنّه لا یفتی بذلک أحد من الفقهاء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الکلینی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هذا الحدیث ، ثمّ ذیّله بخبر آخر عن </w:t>
      </w:r>
    </w:p>
    <w:p>
      <w:pPr>
        <w:pStyle w:val="BookText"/>
        <w:rPr/>
      </w:pPr>
      <w:r>
        <w:rPr>
          <w:rFonts w:ascii="IRNazanin" w:hAnsi="IRNazanin" w:eastAsia="IRNazanin"/>
          <w:color w:val="111111"/>
          <w:sz w:val="28"/>
          <w:sz w:val="28"/>
          <w:szCs w:val="28"/>
          <w:rtl w:val="true"/>
          <w:lang w:bidi="fa-IR"/>
        </w:rPr>
        <w:t xml:space="preserve">محمّد بن إسماعیل بن بزیع الذی هو صریحٌ فی طهارة ماء البئر وذلک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یفسده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فکأنّه أراد إفهام السائل بأنّ البئر لا ینجس بذلک ، بل کان النزح للتنزیه ورفع استقذار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إمکان احتمال وجود التقیّة فی المکاتبة ، أزید من غیرها ، فلا یبعد أن یکون کذلک ، لکونه موافقاً للعامّة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الخبر الصحیح لعلیّ بن یقطین ، مضافاً إلی ما عرفت من إطلاق النزح ، فهو إمّا أن یکون مجمل ومبهم ، أو یکون علی خلاف الإجماع ، علی ما عرفت أنّه قد جمع فی الحکم بین الکلب النجس العین مع الحمامة والدجاجة ، فهما وإن کانتا نجستین أیضاً بلحاظ کونهما میتة ، إلاّ أنّه یکون فی مراتب النجاسة اختلاف فی الشدّة والضعف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یعارض ما ورد فی الکلب مع موثّقة عمّار الذی قد عرفت دلالته علی وجوب النزح للماء کلّه إن قدر ، وإلاّ بالتراوح ، فکیف الجمع بینه وبین الخبر المذکور ؟</w:t>
      </w:r>
    </w:p>
    <w:p>
      <w:pPr>
        <w:pStyle w:val="BookText"/>
        <w:rPr/>
      </w:pPr>
      <w:r>
        <w:rPr>
          <w:rFonts w:ascii="IRNazanin" w:hAnsi="IRNazanin" w:eastAsia="IRNazanin"/>
          <w:color w:val="111111"/>
          <w:sz w:val="28"/>
          <w:sz w:val="28"/>
          <w:szCs w:val="28"/>
          <w:rtl w:val="true"/>
          <w:lang w:bidi="fa-IR"/>
        </w:rPr>
        <w:t xml:space="preserve">لایقال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بنحو الإطلاق والتقیید ، بأن یکون النزح بالدلاء مثلاً بحیث یبلغ بالنزح للماء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خلاف لظاهر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ینزح 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کون الماء باقیاً بعد نزح دلاء ، فلا یشمل لمثل المفروض ، فلا إطلاق له حینئذٍ حتّی یقیّد بذلک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التأیید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الخطاب مع ذیله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یفید أنّه لا یکون إلاّ أمراً استحبابیّاً لا إیجابیّاً ، واللّه العالم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الجواب عن حسنة زرارة ومحمّد بن مسلم وأبی بصیر ، فإنّ دلالته علی النجاسة لدی الملاقاة وإن کان لا یخلو عن قوّة کما قاله الشیخ الأنصاری قدس‌سره ووافق الإنصاف إلاّ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الشارع جعل هذه المقادیر أمارة طریقیّة لعدم وصول البول إلیه ، فکأنّه لو کان أقلّ من ذلک فربما یتّصل ویسری ، فلا یبعد کون النجاسة حینئذٍ لا لمجرّد الملاقاة بل من جهة حصول التغیّر نوعاً </w:t>
      </w:r>
    </w:p>
    <w:p>
      <w:pPr>
        <w:pStyle w:val="BookText"/>
        <w:rPr/>
      </w:pPr>
      <w:r>
        <w:rPr>
          <w:rFonts w:ascii="IRNazanin" w:hAnsi="IRNazanin" w:eastAsia="IRNazanin"/>
          <w:color w:val="111111"/>
          <w:sz w:val="28"/>
          <w:sz w:val="28"/>
          <w:szCs w:val="28"/>
          <w:rtl w:val="true"/>
          <w:lang w:bidi="fa-IR"/>
        </w:rPr>
        <w:t xml:space="preserve">بحسب استعداد البالوعة من البول والغائط وسرایة المیاه النتنة إلی الماء الخالص الزلال فی البئر ، فبذلک ینجس قطعاً ، لأجل ذلک بیّن الإمام ما یوجب الخلاص عن السرایة والاختلاط وحینئذٍ یکون الخبر معارضاً لما نحن فیه وبصدده کما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عدم انفعال ماء البئر</w:t>
      </w:r>
    </w:p>
    <w:p>
      <w:pPr>
        <w:pStyle w:val="BookText"/>
        <w:rPr/>
      </w:pPr>
      <w:r>
        <w:rPr>
          <w:rFonts w:ascii="IRNazanin" w:hAnsi="IRNazanin" w:eastAsia="IRNazanin"/>
          <w:color w:val="111111"/>
          <w:sz w:val="28"/>
          <w:sz w:val="28"/>
          <w:szCs w:val="28"/>
          <w:rtl w:val="true"/>
          <w:lang w:bidi="fa-IR"/>
        </w:rPr>
        <w:t xml:space="preserve">وأمّا الجواب عن خبر عبداللّه بن یعفور ، فدلالته علی عکس المطلوب للخصم أوضح من دلالته علی النجاسة ، کما التفت إلی ذلک الشیخ الأنصاری وغیره ، لوضوح أنّه لو کان الإفساد هنا بمعنی النجاسة ، لکان الأولی فی التعلیل فی وجوب التیمّم هو هذا ، أی یصیر نجساً بذلک ، مع أنّه لم یذکره ولم یشر إلیه أصلاً ، بل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رب الماء هو رب الصعید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مضافاً إلی أنّه لم یفرض کون الجنب نجساً أیضاً ، فلابدّ من فرض عدم طهارته ، مضافاً إلی عدم حسن إسناد الإفساد إلی القوم ، بل لابدّ أن یکون مسنداً إلی نفسه من النجاسة مثلاً ، مع إمکان کون البئر لخصوص الجنب ، لکونه فی منزله ولم یکن لعامّة الناس ،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فیظهر من جمیع ذلک أنّه کان فی مقام بیان استقذار الطبع بمثل هذا الماء المستعمل فی الحدث الأکبر ، أو لإثارة الوحل فی البئر أو غیر ذلک من الوجوه ، ولذلک یستفاد منه أنّه لو أراد الغَسل بماء البئر کان جائزاً ، لأنّه رفع الید عن الحکم بالغسل لملاحظة هذه الاُمور ، ولهذا قلنا بأنّ دلالته علی الطهارة أوضح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الجواب عن خبر أبی بصیر ، فهو وإن کان ظهوره فی النجاسة لا یخلو عن قوّة کما ذهب إلیه الشیخ ، إلاّ أنّه یمکن أن یقال مضافاً إلی ما عرفت من خبر علیّ بن یقطین من الحکم بنزح دلاء فی الکلب ، إنّه یقع فیه الإشکال من جهة السند أیضاً ، بما عرفت سابقاً فی ابن سنان المطلق حیث لا یعلم أنّه عبداللّه أو محمّد ، وإنْ قوّینا کونه هو الأوّل ، لنقل ابن مسکان عنه غالباً فراجع ، فلا أقلّ من رفع المعارضة مع الأخبار الکثیرة الدالّة علی الطهارة من الحمل علی الاستحباب ، </w:t>
      </w:r>
    </w:p>
    <w:p>
      <w:pPr>
        <w:pStyle w:val="BookText"/>
        <w:rPr/>
      </w:pPr>
      <w:r>
        <w:rPr>
          <w:rFonts w:ascii="IRNazanin" w:hAnsi="IRNazanin" w:eastAsia="IRNazanin"/>
          <w:color w:val="111111"/>
          <w:sz w:val="28"/>
          <w:sz w:val="28"/>
          <w:szCs w:val="28"/>
          <w:rtl w:val="true"/>
          <w:lang w:bidi="fa-IR"/>
        </w:rPr>
        <w:t xml:space="preserve">وکأنّ المراد من البأس المستفاد من المفهوم هو من جهة نفرة الطبع وما لا تقبله الطبائع ، مضافاً إلی موافقته للعامّة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الجواب عن موثّقة عمّار الساباطی أیضاً ، من الجمع بین الفأرة والکلب من وحدة الحکم ، فهو خلاف الإجماع إلاّ أن یحمل بالنسبة إلی الفأرة إلی التغییّر للماء ، وهذا مضافاً إلی بعده ، لا یتناسب مع وحدة السیاق فی الخبر بین أفراده من التغییر فی الفأرة دون غیرها ، کما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یفرض التغیّر فی الجمیع ، کما حمله الشیخ ، فیعارض مع ما عرفت من خبر أبی بصیر من لزوم نزح الجمیع للکلب مع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علی التغیّر فیه أیضاً بعید ، لأنّه قد فرض التغیّر قبله فی الفأرة ، فیظهر أنّه أراد فی الکلب من الإطلاق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إطلاقات الأخبار فی انفعال ماء البئر بالملاقاة یخالف مع صریح خبر حسن بن صالح فی الرکی ، وأنّه إذا کان کرّاً لم ینجسه شیء</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کلّه هو الجواب من الأخبار الخاصّة الواردة فی نجاسة ماء البئر بالملاقاة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ونزید علی ذلک کلّه وجود القرائن والشواهد علی أنّ النزح فیها للندب لا للوجوب ، وهی وجود الاختلاف الفاحش فی مقادیره فی عنوان واحد ، حیث لا یمکن حمله علی مراتب التأکید ، کما هو الحال فی مثل الکلب والفأرة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الإجماع المدّعی عن القدماء علی النجاسة لا یضرّنا ، ولا یمنعنا من الحکم بعدم الانفعال ، لوضوح أنّ حکم أولئک متّخذ من تلک الأحادیث ، ونقطع بعدم وجود دلیل آخر یکون قد بلغهم ولم یصلنا حتّی یکون کاشفاً عن وجود قول المعصوم ، ومن المعلوم عدم حجّیة الإجماع المدرکی ، مضافاً إلی وجود أخبار صحیحة أکثر وأزید وأصرح ممّا عرفت ، دالّة علی عدم الانفعال ، فضلاً </w:t>
      </w:r>
    </w:p>
    <w:p>
      <w:pPr>
        <w:pStyle w:val="BookText"/>
        <w:rPr/>
      </w:pPr>
      <w:r>
        <w:rPr>
          <w:rFonts w:ascii="IRNazanin" w:hAnsi="IRNazanin" w:eastAsia="IRNazanin"/>
          <w:color w:val="111111"/>
          <w:sz w:val="28"/>
          <w:sz w:val="28"/>
          <w:szCs w:val="28"/>
          <w:rtl w:val="true"/>
          <w:lang w:bidi="fa-IR"/>
        </w:rPr>
        <w:t xml:space="preserve">عن ذهاب کثیر من الفقهاء من القدماء وغیرهم علی خلافهم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نذکر أدلّة الرأی الآخر وهو الحکم بطهارة ماء البئر ، وإنْ کان أقلّ من کر إذا کانت له مادّة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یدلّ علی عدم انفعال ماء البئر</w:t>
      </w:r>
    </w:p>
    <w:p>
      <w:pPr>
        <w:pStyle w:val="BookText"/>
        <w:rPr/>
      </w:pPr>
      <w:r>
        <w:rPr>
          <w:rFonts w:ascii="IRNazanin" w:hAnsi="IRNazanin" w:eastAsia="IRNazanin"/>
          <w:color w:val="111111"/>
          <w:sz w:val="28"/>
          <w:sz w:val="28"/>
          <w:szCs w:val="28"/>
          <w:rtl w:val="true"/>
          <w:lang w:bidi="fa-IR"/>
        </w:rPr>
        <w:t xml:space="preserve">وجود أخبار کثیرة منها الصحیح ومنها الموثّق ، والضعیف فیها قلیل ، کما أنّ دلالتها علی الطهارة أصرح من تلک الأخبار الدالّة علی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إسماعیل بن بزیع المشتمل علی جهات متعدّدة ، دالّة علی الطهارة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 لا یفسده شیء ، إلاّ أن یتغیّر ریحه أو طعمه فینزح ، حتّی یذهب الریح ویطیب الطعم ، لأنّ له مادّة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فدلالتها من جهات ، عدیدة منها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الظاهر جمیعها فی انحصار تحقیق النجاسة به دون غیره فیما إذا کان له مادّة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قیل ودوّن فی الکتب من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الکثرة ، 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لا یمکن الانتفاع به ، إلاّ أن ینزح الجمیع ، خلافاً لصورة عدم التغیّر ، حیث یکون فساده بما یرفع بنزح ما عدا الجمیع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قدس‌سره ، وکون المراد من التعلیل قیداً لحصول الطهارة بالنزح ، لا لعدم تحقّق الانفعال ، وغیرها من التأویلات البعیدة ، غیر مقبول ، بل کان الأولی أن نذهب إلی طرح الخبر رأساً دون أن نعلن عن هذه الإیرادات البعیدة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أعرضنا عن ذکر تفصیلها ، ومن أراد الاطّلاع علیها فلیراجع ویلاحظ مصادرها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جعفر ، عن أخیه موسی بن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بئر ماء وقع فیها زنبیل من عذرة رطبة أو یابسة ، أو زنبیل من سرقین ، أیصلح </w:t>
      </w:r>
    </w:p>
    <w:p>
      <w:pPr>
        <w:pStyle w:val="BookText"/>
        <w:rPr/>
      </w:pPr>
      <w:r>
        <w:rPr>
          <w:rFonts w:ascii="IRNazanin" w:hAnsi="IRNazanin" w:eastAsia="IRNazanin"/>
          <w:color w:val="111111"/>
          <w:sz w:val="28"/>
          <w:sz w:val="28"/>
          <w:szCs w:val="28"/>
          <w:rtl w:val="true"/>
          <w:lang w:bidi="fa-IR"/>
        </w:rPr>
        <w:t xml:space="preserve">الوضوء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فدلالته علی الطهارة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فیها من احتمال کون العذرة غیر عذرة الإنسان ، أو کان الذی أصابه الماء الزنبیل دون ما فیه من العذرة ، فی غایة الضعف والسخافة ، خصوصاً مع تقابل السرقین للعذرة ، فضلاً عن انصراف العذرة لفضلات الإنسان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 وأنّه تکفینا دلالة ترک الاستفعال فی الإطلاق فی ذلک ، کما یجری هذا المعنی فی الإصابة لنفس العذرة أیضاً ، وذلک واضح لاسیما مع ملاحظة شأن السائل الذی هو علیّ بن جعفر الذی یعدّ من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 الثوب ، ولا تعاد الصلاة ، ممّا وقع فی البئر ، إلاّ أن ینتّن ، فإن انتّن غَسل الثوب وأعاد الصلاة ونزحت البئر</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إطلاقه یشمل جمیع أقسام النجاسات والحیوانات ، وحیث علّق الإمام حکم غسل الشرب وإعادة الصلاة علی التغیّر ،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صحیحته الاُخری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الفأرة تقع فی البئر فیتوضّأ الرجل منها ویصلّی ، وهو لا یعلم ، أیعید الصلاة ویغسل ثوبه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الصلاة ولا یغسل ثوبه</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احتمل الآملی عدم دلالته علی المطلوب ، لإمکان أن یکون وجه عدم الإعادة عدم العلم بالنجاسة حال الصلاة ، وذلک لا ینافی کون الماء نجساً بوقوع الفأرة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 ولکن صحّة هذا الاحتمال مبنیٌّ علی کون عدم العلم هنا بمعنی الجهل بوقوع الفأرة فی البئر ، وأمّا لو کان المراد منه السهو حال التوضّئ ، یعنی کان عالماً بوقوعها فیه ، إلاّ أنّه قد سها وغفل حال التوضئ ، فحینئذٍ یدلّ علی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حمل عدم العلم علی ذلک المعنی ، لا یخلو عن مسامحة فی الجملة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احتمله الآملی صحیح بالنسبة إلی عدم إعادة الصلاة ، وأمّا حکمه بعد ذلک بعدم غسل الثوب یفهم منه صریحاً دلالته علی المطلوب ، لوضوح أنّ الطهارة والنجاسة الخبثیة لا یتبعان العلم والجهل ، کما لا یخفی ، فدلالته علی عدم النجاسة واضحة ، إلاّ أن یحمل علی ما سیأتی بیانه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سأله عن البئر تقع فیها المیتة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لها ریح ینزح منها عشرون دلواً</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تمسّک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لکنّه لا یخلو عن خفاء ، لإمکان أن یکون المفهوم أنّه إنْ لم یکن لها ریح لا یلزم النزح هذا المقدار ، وأمّا کونه طاهراً بلا نزح أصلاً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یمکن الإشکال فیه من جهة منطوقه ، من حیث کون دلالته علی لزوم النزح ـ فیما إذا کان لها ریح ، الذی هو أعمّ من أن یوجب حصول الریح فی الماء أم لا ـ تکون أقوی ، فیحتمل أن یکون لزوم النزح أمراً تعبّدیاً ، کما یحتمل أن یکون من جهة تحصیل الطهارة بذلک ، فیکون دلیلاً علی الخصم ، فالأولی رفع الید عن هذا الخبر فی المقام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أو صحیحة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عثمان ، عن الصادق علیه‌السلام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الفأرة تقع فی البئر لا یعلم بها إلاّ بعد أن یتوضّأ منها ، أیعاد الوضوء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فحکمه بعدم لزوم إعادة الوضوء لیس إلاّ من جهة طهارة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احتمال کون الحکم بعدم الإعادة من جهة إمکان أن یکون الوقوع بعد التوضّی ، فحیثُ لا یعلم ، فالأصل یقتضی ذلک غیر بعید ، لأنّ أصالة عدم الوقوع إلی حین وضوءه یحکم بصحّة الوضوء ، لأنّه من أثره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یتعارض مع أصالة عدم تحقّق الوضوء إلی زمان الوقوع ، لأنّه لا أثر شرعی بلا واسطة له ، إلاّ بنحو الأصل المثبت ، یعنی أن یکون أثر عدم التوضّی إلی حین الوقوع ، کون الماء نجساً حال الوضوء ، أمر یقف علیه العقل ، ولا یکون أثراً شرعیّاً لنفس عدم التوضّی بلا واسطة کما لا یخفی ، وإن کان الإنصاف یفید ظهوره فی کون عدم العلم متعلِّقاً للوقوع بعد التوضّی ، وأنّه وقع فیه قبله ، لا أنّه تعلّق العلم بأصل الوقوع بلا ملاحظة کون الوقوع قبل التوضّی أو بعده ، کما هو المفروض فیما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هذه المناقشة تأتی فی الخبر القادم وهو موثّقة أبی بصیر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یستقی منها ویتوضّأ به وغسل منها الثیاب ویعجن به ، ثمّ علم أنّه کان فیها میّت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ولا یغسل منه الثوب ولا تعاد منه الصلاة</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ذکرنا من الاحتمالین یکون جاریاً فی صحیحة معاویة بن عمّار الذی سیأتی ذکرها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أبی اُسامة وأبی یوسف یعقوب بن میثم ، عن أبی عبداللّه علیه‌السلام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وقع فی البئر الطیر والدجاجة والفأرة فانزح منها سبع 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 صلاتنا ووضوءنا وما أصاب ثیابنا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 وإن تشتمل علی الحکم بالنزح فیوهم النجاسة ، إلاّ أنّ الحکم بعدم البأس یرفع الإجمال ، فیفهم أنّ النزح لیس إلاّ استحباباً أو أمراً تعبّدیّاً ایجابیّاً ، کما احتمله الشیخ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القاسم ،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البئر یکون بینها وبین الکنیف خمسة أذرع أو أقلّ أو أکثر یتوضّأ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یکره من قرب أو بُعد ، یتوضّأ منها ویغتسل ما لم یتغیّر الماء</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فدلالته واضحة من جواز التوضوء والاغتسال إلی أن یتغیّر ، فیفهم عدم تنجّسه بقربه من الکنیف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علیّ بن حدید ، عن بعض أصحابنا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مع أبی عبداللّه علیه‌السلام فی طریق مکّة ، فصرنا إلی بئر ، فاستقی غلام أبی عبداللّه علیه‌السلام دلواً فخرج فیه فأرتان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أرقه ، فاستقی آخر ، فخرج فیه فأرة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فاستقی الثالث ، فلم یخرج فیه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صبه فی الإناء ، فصبّه فی الإناء</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قبول الإمام للدلو الثالث ، وأمره بصبّه فی الإناء ، یدلّ علی عدم تنجّس ماء البئر بذلک ، وإلاّ کان الأولی أن یأمر بالنزح بالمقدار المفروض فی المورد ، وهو واضح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 عن مسعدة ـ علی ما نقله الشیخ الأنصاری قدس‌سره ـ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کان فی المدینة بئر وسط مزبلة ، فکانت الریح تهب وتلقی فیها </w:t>
      </w:r>
    </w:p>
    <w:p>
      <w:pPr>
        <w:pStyle w:val="BookText"/>
        <w:rPr/>
      </w:pPr>
      <w:r>
        <w:rPr>
          <w:rFonts w:ascii="IRNazanin" w:hAnsi="IRNazanin" w:eastAsia="IRNazanin"/>
          <w:color w:val="111111"/>
          <w:sz w:val="28"/>
          <w:sz w:val="28"/>
          <w:szCs w:val="28"/>
          <w:rtl w:val="true"/>
          <w:lang w:bidi="fa-IR"/>
        </w:rPr>
        <w:t>القذر ، وکان النبیّ صلی‌الله‌علیه‌و‌آله یتوضّأ منها</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بناءً علی کون القذر هی عذرة الإنسان ، أو لا أقلّ من التعمیم حتّی یشملها ، وأمّا احتمال خصوص عذرة المأکول لا یخلو عن مناقشة ، 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القذر قد یُراد منه مطلق الزبالة ، لا ما هو النجس وغیره من العذرة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أخبار لا تخلو عن إشعار علی المطلوب ، وإن لم یمکن الاستدلال بها فمنها خبر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جلد الخنزیر یجعل دلواً یستقی به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یکون السؤال عن الماء الذی یقع فیه الجلد ، وکون المراد من متعلّق الماء ، بحسب ظهور لفظ الاستقاء نوعاً ، هو البئر ، وأنّ وجه السؤال کان عن حکمه من الطهارة والنجاسة ، لا من حیث استعمال جلد نجس العین ، لما قد قیل فی حرمته ، فلذلک لا یمکن الاستدلال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آخر لزرارة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الحبل یکون من شعر الخنزیر ، یستقی به الماء من البئر ، هل یتوضّأ من ذلک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المراد من السؤال هو ملاقاة الحبل للماء الذی فی البئر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کان المراد منه هو احتمال وقوع القطرة فی ماء الدلو ، أو من جهة احتمال حرمة استعمال شعر الخنزیر ، فإنّ الخبر حینئذٍ لا یرتبط بما نحن نبحث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وخبر عمّار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عبداللّه علیه‌السلام عن البئر یقع فیها زبیل عذرة یابسة أو رطبة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کان فیها ماء کثیر</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فدلالته مبنیّة علی عدم کون المراد من الکثرة هو الکرّ وما زاد ، بل یشمل ما هو الأقلّ منه ، وهو لا یخلو عن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مایؤیّد عدم انفعال ماء البئر</w:t>
      </w:r>
    </w:p>
    <w:p>
      <w:pPr>
        <w:pStyle w:val="BookText"/>
        <w:rPr/>
      </w:pPr>
      <w:r>
        <w:rPr>
          <w:rFonts w:ascii="IRNazanin" w:hAnsi="IRNazanin" w:eastAsia="IRNazanin"/>
          <w:color w:val="111111"/>
          <w:sz w:val="28"/>
          <w:sz w:val="28"/>
          <w:szCs w:val="28"/>
          <w:rtl w:val="true"/>
          <w:lang w:bidi="fa-IR"/>
        </w:rPr>
        <w:t xml:space="preserve">وخبر أبی عیینة ،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الصادق علیه‌السلام عن الفأرة تقع فی البئر ، فلا یعلم بها أحد إلاّ بعد أن یتوضّأ منها ، أیعید وضوءه وصلاته ویغسل ما أصابه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قد استعمل أهل الدار ورشوا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روایة اُخری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استقی منها أهل الدار ورشوا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لا یخلو عن الدلالة ، من جهة أنّه لو کان ماء البئر قد تنجّس بواسطة الملاقاة ، فلابدّ من القطع بالطهارة بواسطة النزح ، إلاّ أنّه قد حُمل علی ما یتحقّق النزح من أهل الدار نوعاً ، فیفهم أنّ النزح کان أمراً مطلوباً ، فلا ینافی حمله علی الاستحباب ، وهو ربما یقع بواسطة أهل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من الأخبار التی استدلّ بها علی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کلّه مضافاً إلی إمکان استفادة التأیید للطهارة بعدّة وجوه قد ذکرت ، مثل قاعدة نفی الحرج ، کما ادّعاه شیخ المشایخ الشیخ جعفر کاشف الغطاء ، وادّعی أنّ الحکم بالنجاسة موجب للحرج العظیم خاصّة لأهل البادیة والناس الذین تتوقّف حیاتهم علی ماء البئر وکثیراً ما یقع فیها شیء نجس ، ووافقه المحقّق الهمدانی والشیخ الأنصاری ، وصاحب الجواهر قدس‌سرهم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أشکل علیه المحقّق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الإنصاف عدم سلامته عن الخدشة ، لما حقّقناه فی غیر المقام ، أنّ الحرج الذی </w:t>
      </w:r>
    </w:p>
    <w:p>
      <w:pPr>
        <w:pStyle w:val="BookText"/>
        <w:rPr/>
      </w:pPr>
      <w:r>
        <w:rPr>
          <w:rFonts w:ascii="IRNazanin" w:hAnsi="IRNazanin" w:eastAsia="IRNazanin"/>
          <w:color w:val="111111"/>
          <w:sz w:val="28"/>
          <w:sz w:val="28"/>
          <w:szCs w:val="28"/>
          <w:rtl w:val="true"/>
          <w:lang w:bidi="fa-IR"/>
        </w:rPr>
        <w:t xml:space="preserve">یصحّ للفقیه أن یستدلّ بقاعدته ، هو الحرج الشخصی ، الذی یستدلّ بقاعدته لرفع الحکم الثابت لولاه ، وأمّا الحرج النوعی الذی هو المناط فی مقام جعل الأحکام ، فهو ممّا یکون بنظر الجاعل لا الفقیه المستنبط للمجعول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واسطة فی الثبوت ، ولیس طریقاً للإثبات ، وبعد أن ثبت بالدلیل جعل الشارع حکماً بمناطه یتبع ، لکنّه یحتاج إلی دلیل فی مقام الإثبات ، کما فی باب السواک ، ولیس هو بنفسه دلیلاً فی مقام الإثبات ، فلایمکن بالحرج لجعل ما یلزم الحرج من عدم جعله ما یلزم الحرج من 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 رفع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فی خلافه ، وعدم تمامیّة ما أتعب نفسه فیه ، لأنّه إن أراد بذلک نفی تحقّق الحرج العظیم نوعاً للناس ، خصوصاً فی البلاد والقری التی لا ماء لها إلاّ من البئر ، فیکفیه رجوع وجدانه الشریف ، وملاحظة الحال بدلاً عن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التسلیم لذلک ، إلاّ أنّه یدّعی عدم رفع الحکم فهی دعوی بلا دلیل ، لوضوح أنّه إذا فرض کون الحرج الشخصی موجباً لرفع الحکم ـ مع أنّه قد یکون خلافاً ، کما نری من مسامحة الناس فی الاُمور الشخصیة فی بعض الموارد ، برغم ذلک قد مَنَّ الشارع علیهم وجعل رفع الحکم بیده ـ فمثل هذا الحرج النوعی الموجب لاختلال نظام الناس فی بعض الموارد ، لو لم یکن فی المقام کذلک ، کان ألیق للمراعاة ، فلایبعد أن یجعل ذلک ، مع ملاحظة الأخبار موجباً لاطمئنان النفس علی الحکم بطهارة ماء البئر ، حیث مَنَّ اللّه تعالی علی العباد بذلک وحکم بالطهارة ، ولو کان أقلّ من الکرّ ، لأنّ تحصیله والعلم بحدوده من حیث الوزن والمساحة بالنسبة إلی الآبار یعدّ من الاُمور الصعبة نوعاً ، وإن أمکن تحصیله بالتخمین فی الجملة فی بعض الموارد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قد یؤیّد ذلک ، أنّه کیف یمکن القول بأنّ ماء الکرّ إذا کان فی وجه الأرض عُدّ طاهراً ومطهّراً ، أمّا إذا وجد نفس الماء فی باطن الأرض فإنّه لا یکون له ذلک </w:t>
      </w:r>
    </w:p>
    <w:p>
      <w:pPr>
        <w:pStyle w:val="BookText"/>
        <w:rPr/>
      </w:pPr>
      <w:r>
        <w:rPr>
          <w:rFonts w:ascii="IRNazanin" w:hAnsi="IRNazanin" w:eastAsia="IRNazanin"/>
          <w:color w:val="111111"/>
          <w:sz w:val="28"/>
          <w:sz w:val="28"/>
          <w:szCs w:val="28"/>
          <w:rtl w:val="true"/>
          <w:lang w:bidi="fa-IR"/>
        </w:rPr>
        <w:t xml:space="preserve">الأثر ، وهذا أمرٌ عجیب بأن تؤثّر الفوقیّة والتحتیّة للماء المحدود بالکرّ فی الطهارة والنجاسة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لوشکّ فی صدق عنوان ماء البئر</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بإمکاننا إعادة السؤال علیک فی الماء الأقلّ من الکرّ وأنّه کیف یکون طاهراً ومطهّراً إذا کانت تحت الأرض ، بخلاف ما لو کان فوقها ؟</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نقل بطهارة الماء القلیل إذا کان فی البئر وتحت الأرض مطلقاً ، بل إذا کان له مادّة نابعة ومتّصلاً بها ، فهو المائز بین الحالتین ، وهو أمر غیر بعید ، کما حکمنا بذلک فی ماء الحمّام أیضاً بالنسبة إلی الحیاض الصغار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وجود قاعدة الطهارة واستصحابها ، وعمومات الأدلّة لو عمّمنا دلالتها ، والإجماع ، وغیر ذلک من الوجوه ، ولا أقلّ من جواز وإمکان الرجوع إلیها عند التعارض بین أدلّة الطائفتین ، وعدم إمکان إثبات الترجیح لأحدهما ، حیث تکون الاُمور المذکورة هی المرجع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عندنا هو الحکم بطهارة ماء البئر ، سواء کان کرّاً أم لا ، خصوصاً مع ملاحظة اختلاف الأخبار فی مقدار النزح ، حتّی فی عنوان واحد ، مع انضمام الاختلاف الفاحش فی مقدار الدلاء المنزوحة من جهة الحجم ، وعدم التعرّض لذلک ، ونظائر ذلک یوجب القطع بما ذکرناه ، لاسیما فی الکر من الآبار ، لأنّه المتیقّن من الأخبار المطلقة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 لا یفسده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بناءً علی أنّ الوسعة هی الکثرة الشرعیّة ، أی الکرّ فیدخل فی مضمون الخبر لو لم نقل بتعمیمه للکثرة العرفیة الشاملة للأقلّ من الکرّ ، فیکون هذا هو المراد من الکثرة الواردة فی خبر عمّار ، کما عرفت تفصیله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شمول إطلاقات أدلّة الکرّ لمثل ماء البئر أیضاً ، وعدم تمامیّة الأخبار الدالّة علی النجاسة فی ماء البئر للتخصیص ، مع کفایة صراحة خبر حسن بن صالح الثوری ،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الماء فی الرکی کرّاً لم </w:t>
      </w:r>
      <w:bookmarkStart w:id="149" w:name="pg13319_128140"/>
    </w:p>
    <w:p>
      <w:pPr>
        <w:pStyle w:val="BookText"/>
        <w:rPr/>
      </w:pPr>
      <w:bookmarkEnd w:id="149"/>
      <w:r>
        <w:rPr>
          <w:rFonts w:ascii="IRNazanin" w:hAnsi="IRNazanin" w:eastAsia="IRNazanin"/>
          <w:color w:val="111111"/>
          <w:sz w:val="28"/>
          <w:sz w:val="28"/>
          <w:szCs w:val="28"/>
          <w:rtl w:val="true"/>
          <w:lang w:bidi="fa-IR"/>
        </w:rPr>
        <w:t>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عدم نجاسته إذا کان بمقدار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 یبقی للفقیه شکّ فی طهارة وعدم انفعال هذا القسم قطعاً ، مع ما عرفت من دلالة الأخبار علی أصل عدم الانفعال فی مطلق ماء البئر ، إذا کان له مادّة ، وهذا ممّا علیه الفتوی ، فما ذکره الشیخ الأنصاری قدس‌سره من التردید من الذهاب إلی التفصیل المذکور ـ لولا إعراض الأصحاب عنه ـ لا یخلو عن ضعف ومناقشة واللّه العالم بحقائق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دلالة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وکلّ بئر عمقها ثلاثة أشبار ونصف فی مثلها ، فسبیلها سبیل الجاری ، إلاّ أن یتغیّر لونها أو طعمها أو ریحها</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الکلام فی صورة الشکّ فی صدق عنوان ماء البئر الموجود فی الأدلّة ، لأجل الشکّ فی مفهومه ، أو الشک فی مصداقه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الشکّ فی أنّه هل یعتبر جریان الماء فیه بحیث یکون کالنبع حتماً ، أو یکفی ولو کان رشحاً ، فالشکّ یکون من باب الشکّ فی المفهوم </w:t>
      </w:r>
      <w:r>
        <w:rPr>
          <w:rFonts w:eastAsia="IRNazanin" w:cs="IRNazanin"/>
          <w:color w:val="111111"/>
          <w:sz w:val="28"/>
          <w:szCs w:val="28"/>
          <w:rtl w:val="true"/>
          <w:lang w:bidi="fa-IR"/>
        </w:rPr>
        <w:t>.</w:t>
      </w:r>
    </w:p>
    <w:p>
      <w:pPr>
        <w:pStyle w:val="Heading2"/>
        <w:numPr>
          <w:ilvl w:val="1"/>
          <w:numId w:val="1"/>
        </w:numPr>
        <w:rPr/>
      </w:pPr>
      <w:bookmarkStart w:id="150" w:name="__RefHeading___Toc2447018_2322387425"/>
      <w:bookmarkStart w:id="151" w:name="_Toc51"/>
      <w:bookmarkEnd w:id="150"/>
      <w:r>
        <w:rPr>
          <w:rtl w:val="true"/>
        </w:rPr>
        <w:t>فی استحباب النزح عند ملاقاة البئر للنجاسة</w:t>
      </w:r>
      <w:bookmarkEnd w:id="151"/>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اعتبار النبع ، وعدم کفایة الرشح فی صدقه ، ولکن یشکّ فی أنّ الماء الموجود فی البئر یعدّ من أیّ قسم منها ، فهو من باب الشکّ فی المصداق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 فهل الحکم حینئذٍ من حیث القاعدة والأصل هو الطهارة أو النجاسة أم لا ؟ فلا بأس بالإشارة علی مقتضی کلّ مسلک من المسالک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القول بالانفعال فی ماء البئر مطلقاً ، قد یکون الماء الموجود فی الخارج معلوم الکریة ، واُخری معلوم القلّة ، وثالثة مردّداً بینهما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شمول إطلاق دلیل الکریة علیه ، فخروجه عنه </w:t>
      </w:r>
    </w:p>
    <w:p>
      <w:pPr>
        <w:pStyle w:val="BookText"/>
        <w:rPr/>
      </w:pPr>
      <w:r>
        <w:rPr>
          <w:rFonts w:ascii="IRNazanin" w:hAnsi="IRNazanin" w:eastAsia="IRNazanin"/>
          <w:color w:val="111111"/>
          <w:sz w:val="28"/>
          <w:sz w:val="28"/>
          <w:szCs w:val="28"/>
          <w:rtl w:val="true"/>
          <w:lang w:bidi="fa-IR"/>
        </w:rPr>
        <w:t xml:space="preserve">مشکوکٌ سواء کان بالمفهوم أو بالمصداق ، إذ التمسّک بأدلّة انفعال ماء البئر لمثله یکون تمسّکاً بالعام فی الشبهة المصداقیّة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جهة الشبهة المفهومیّة أو الفردیّة ، فلا یبقی هنا إلاّ الحکم بالطهارة من جهة کریته ، مضافاً إلی قاعدة الطهارة واستصحابها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نجاسته ، لعدم دلیل یقتضی عاصمیّته ، إذ المفروض عدم شمول دلیل الکر له ، وعدم اقتضاء أدلّة ماء البئر إلاّ الانفعال ، کما هو مقتضی قلّته أیضاً ، فلا یبقی حینئذٍ مورد للتمسّک بالقاعدة أو الاستصحاب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هذا من قبیل المیاه التی یشکّ فی کریتها ، وقد عرفت منّا سابقاً الحکم بالطهارة بنفسه بعد الملاقاة ، بواسطة استصحاب الطهارة وقاعدتها ، ولکن لا یکون مطهّراً ، لعدم دلیل یقتضی ذلک ، إلاّ بالملازمة العرفیة بینهما ، وهی غیر ثابتة فی مثل ذلک ، بلا فرق فی ما ذکرنا من الأحکام فی الأقسام الثلاثة من کون الشکّ فی المفهوم أو المصداق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بعدم انفعال ماء البئر مطلقاً ، ففی صورة معلوم الکریة یحکم بالطهارة والمطهّریة قطعاً ، لوجود دلیل الکرّ ، وشموله له قطعاً ، مع احتمال شمول دلیل ماء البئر له أیضاً ، کما هو واضح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صورة معلوم القلّة ، فلا إشکال فی عدم شمول دلیل الکریة له ، وأمّا دلیل ماء البئر الذی کان مشکوکاً ـ مفهوماً أو مصداقاً ـ فإنّه لا یمکن التمسّک به من جهة کونه شکّاً فی مصداقه ، فیکون من قبیل التمسّک بالعام فی الشبهة المصداقیّة ، فحیث کان المورد من الشکّ فی الانفعال وعدمه من جهة احتمال کونه ماء بئر ، فلا ینفعل بالملاقاة ، فیمکن التمسّک فیه بقاعدة الطهارة واستصحابها ، فیحکم بطهارته </w:t>
      </w:r>
      <w:r>
        <w:rPr>
          <w:rFonts w:eastAsia="IRNazanin" w:cs="IRNazanin"/>
          <w:color w:val="111111"/>
          <w:sz w:val="28"/>
          <w:szCs w:val="28"/>
          <w:rtl w:val="true"/>
          <w:lang w:bidi="fa-IR"/>
        </w:rPr>
        <w:t xml:space="preserve">. </w:t>
      </w:r>
      <w:bookmarkStart w:id="152" w:name="pg13319_128142"/>
    </w:p>
    <w:p>
      <w:pPr>
        <w:pStyle w:val="BookText"/>
        <w:rPr/>
      </w:pPr>
      <w:bookmarkEnd w:id="152"/>
      <w:r>
        <w:rPr>
          <w:rFonts w:ascii="IRNazanin" w:hAnsi="IRNazanin" w:eastAsia="IRNazanin"/>
          <w:color w:val="111111"/>
          <w:sz w:val="28"/>
          <w:sz w:val="28"/>
          <w:szCs w:val="28"/>
          <w:rtl w:val="true"/>
          <w:lang w:bidi="fa-IR"/>
        </w:rPr>
        <w:t xml:space="preserve">وأمّا إثبات مطهّریته فلا ، لعدم وجود دلیل یقتضی ذلک ، فیکون من قبیل الماء المشکوک الکریة ، ومن ذلک یظهر حکم مشکوک الکریة والقلّة هنا ، لأنّه یکون احتمال عدم انفعاله من وجود ملاکین من کونه ماء بئر ، علی احتمال ، وکرّاً علی احتمال آخر ، فالحکم فیه کما فی سابقه ، کما لایخفی ، بلا فرق فی جمیع ذلک بین کون الشکّ فی المفهوم أو فی المصداق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ذلک علی المسلکین ، یظهر لک الحکم بکلا طرفیه علی مسلک التفصیل بین الکرّ وعدمه ، فلا نذکره خوفاً من الإطالة ، فعلیک بالتأمّل تجده واضحاً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مسألة النزح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القول بعدم الانفعال مطلقاً کما قوّیناه ، فهل هو واجب نفسی تعبّدی ، وإن لم یکن دخیلاً فی مطهّریته ، کما علیه الشیخ الطوسی فی کتبه ، ویظهر من العلاّمة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یکون واجباً شرطیّاً فی الطهارة ، أو لم یکن واجباً أصلاً ، بل هو أمر مستحب شرعی کما هو المشهور ، لوضوح أنّ الوجوب الشرطی یرجع مقتضاه إلی الحکم بالنجاسة بدون النزح ؟ فهو قد عرفت جوابه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الوجوب النفسی التعبّدی ، فهو فی غایة البُعد ، لأنّه لیس أمراً عبادیّاً یقتضی ذلک ، حتی فیما لو لم یرد الاستفادة من ماء البئر ، وإن حکم بذلک عند إرادة الاستفادة من البئر ، فهو مضافاً إلی مخالفته لمقتضی إطلاق أدلّته ، أنّه لا یفید مع الاختلاف الموجود فی المقادیر المعیّنة فی الأخبار ، إذ لا یمکن إحالة الناس فیی أمر واجب إلی ما هو مختلف فیه بحسب المقدار والحدّ ، فتمام ذلک یؤیّد کون الحکم استحبابیّاً ، کما لا یخفی ، هذا فضلاً عن أنّه شرطی لا نفسی ، یعنی یستحبّ النزح لمن أراد استعماله ، سواء کان استعماله فی أمر عبادی مثل الوضوء والغسل ، أو توصّلی کتطهیر الموضع من الخبث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3" w:name="__RefHeading___Toc2447020_2322387425"/>
      <w:bookmarkStart w:id="154" w:name="_Toc52"/>
      <w:bookmarkEnd w:id="153"/>
      <w:r>
        <w:rPr>
          <w:rtl w:val="true"/>
        </w:rPr>
        <w:t>فی کیفیّة تطهیر البئر</w:t>
      </w:r>
      <w:bookmarkEnd w:id="154"/>
    </w:p>
    <w:p>
      <w:pPr>
        <w:pStyle w:val="BookText"/>
        <w:rPr/>
      </w:pPr>
      <w:r>
        <w:rPr>
          <w:rFonts w:ascii="IRNazanin" w:hAnsi="IRNazanin" w:eastAsia="IRNazanin"/>
          <w:color w:val="111111"/>
          <w:sz w:val="28"/>
          <w:sz w:val="28"/>
          <w:szCs w:val="28"/>
          <w:rtl w:val="true"/>
          <w:lang w:bidi="fa-IR"/>
        </w:rPr>
        <w:t>وإذا تغیّر أحد أوصاف مائها بالنجاسة ، قیل ینزح حتّی یزول التغیّر ، وقیل ینزح جمیع مائها، فإن تعذّر لغزارته تراوح علیها أربعة رجال ، وهی الأولی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ظهر أنّ المقدرات الواردة فی المنزوحات ، بل التراوح أو نزح الجمیع فیما لا نصّ فیه ، أو فیه النصّ کذلک ، تعدّ جمیعها مستحبّةً ، ولاینبغی ترکها فیما اُرید استعماله من ماء البئر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فحیث اخترنا الاستحباب فی جمیع ذلک ، فلنصرف الکلام عن تعرّض کلّ واحد واحد منها فی المقام ، خوفاً من الإطالة ، خاصّة إذا لاحظنا قلّة أهمّیة هذا البحث فی هذه الأزمنة وضرورة توجیه اهتمامنا إلی ما یهمّ المجتمع الإسلامی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ما ذکرنا وتبعاً للمتأخّرین من الفقهاء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تبعه من المحشّین من الفقهاء والمعاصرین ، نطرح من مباحث ماء البئر الکثیرة ، مسألة حصول التغیّر فیه بالنجاسة وکیفیّة تطهیره ، کما تعرّض لها السیّد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حکم ماء البئر الملاقی للنجس من دون التغیّر ، وأنّه لا ینفعل کما حقّقناه بحمد اللّه ، تصل النوبة الآن إلی ما لو حصل له التغیّر بأحد أوصاف النجس کلّه أو بعضه ، فلا إشکال فی تنجّسه بالنسبة إلی المتغیّر ، إلاّ أنّ الکلام والإشکال وقع فی کیفیّة تطهیره ، علی أقوال ووجوه ، تبلغ إلی أزید من سبعة أو ثمانیة وهی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الطهارة بنفس الزوال ، ولو لم ینزح منه شیئاً ، ولم یتجدّد من المادّة ماء ، بحیث لو زال تغیّره من عند نفسه من دون وقوع المطر فیه أو ماء آخر فهو یطهر ، لأنّ له مادّة متّصلة وهی عاصمة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لعلّ الاتصال بها کاف ،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وصریح کلام </w:t>
      </w:r>
    </w:p>
    <w:p>
      <w:pPr>
        <w:pStyle w:val="BookText"/>
        <w:rPr/>
      </w:pPr>
      <w:r>
        <w:rPr>
          <w:rFonts w:ascii="IRNazanin" w:hAnsi="IRNazanin" w:eastAsia="IRNazanin"/>
          <w:color w:val="111111"/>
          <w:sz w:val="28"/>
          <w:sz w:val="28"/>
          <w:szCs w:val="28"/>
          <w:rtl w:val="true"/>
          <w:lang w:bidi="fa-IR"/>
        </w:rPr>
        <w:t xml:space="preserve">الشهید قدس‌سره ومن تبعه کالحکیم والخوئی والآملی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ولعلّه الأقوی ، وإن کان الاحتیاط فی خصوص البئر ، عدم ترک النزح للزوال فی المورد ، لوجه سیأتی عن قریب فی محلّه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فیکیفیّة تطهیر البئر</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تطهیره بنزح الجمیع ، ولو لم یمکن فبالتراوح بأربعة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مختار المصنّف ، بل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القائلین بالنجاسة ، عدا المفید وابن زهرة وابن إدریس والبرّاج ، بل عن الصدوقین وسلاّر وابن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المتوسّط بینها ، وهو لزوم النزح إلی أن یحصل الزوال ، ولو بنزح بعض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یظهر من المحقّق النراقی والشیخ الأنصاری قدس‌سره ، والمحقّق الهمدانی ، بل عن العلاّمة البروجردی من الحکم بالاحتیاط به ، وقد عرفت منّا أنّه موافق للاحتیاط ، فلا بأس حینئذٍ بالإشارة إلی الأخبار ثمّ نتعرّض لبقیّة الأقوال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 الأخبار سنداً ودلالةً واستناداً هو صحیح محمّد بن إسماعیل بن بزیع ، عن أبی الحسن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 لا یفسده شیء ، إلاّ أن یتغیّر ریحه أو طعمه ، فینزح حتّی یذهب الریح ویطیب الطعم ، لأنّ له مادّة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التحقیق منّا تفصیلاً فی بحث الماء الجاری المتغیّر ، من عموم التعلیل ، بکون المادّة بنفسها عاصمة ، وعدم کون النزح هنا أمراً تعبّدیاً صرفاً ، بل إنّما کان بواسطة رفع التغیّر به ، فیکون هو أیضاً أحد أسبابه المتعارفة السهلة ، إذ بحسب النوع لا یحصل الزوال سریعاً إلاّ بذلک ، فلأجله تذکر بهذا الطریق ، وهو أمر عرفی ارتکازی ، فاحتمال التعبّد بالنزح فقط ، بحیث لا یفید فی تطهیره بإلقاء الکرّ علیه أو المطر ، بعید غایته ، کما أنّ احتمال الخصوصیّة فی النزح ، لإتیان ماء </w:t>
      </w:r>
    </w:p>
    <w:p>
      <w:pPr>
        <w:pStyle w:val="BookText"/>
        <w:rPr/>
      </w:pPr>
      <w:r>
        <w:rPr>
          <w:rFonts w:ascii="IRNazanin" w:hAnsi="IRNazanin" w:eastAsia="IRNazanin"/>
          <w:color w:val="111111"/>
          <w:sz w:val="28"/>
          <w:sz w:val="28"/>
          <w:szCs w:val="28"/>
          <w:rtl w:val="true"/>
          <w:lang w:bidi="fa-IR"/>
        </w:rPr>
        <w:t>جدید فیه ، بحیث لایکون الزوال الحاصل من عند نفسه بواسطة اتّصاله مع المادّة کافیاً ، أیضاً بعید ، وإن لم یبلغ بعده کسابقه ، کما لا یبعد القول به احتیاطاً ، مع التوجّه ملاحظة أخبار کثیرة واردة فی خصوص ماء البئر ، وإن لم نقل بتلک الجهة فی غیر ماء البئر ممّا له مادّة ، کماء الحمّام مثلاً ، حیث یکون زواله باتّصاله به ، وکذلک فی المتغیّر فی الکرّ إذا کان باقی الماء غیر المتغیّر کرّاً أیضاً ،</w:t>
      </w:r>
    </w:p>
    <w:p>
      <w:pPr>
        <w:pStyle w:val="BookText"/>
        <w:rPr/>
      </w:pPr>
      <w:r>
        <w:rPr>
          <w:rFonts w:ascii="IRNazanin" w:hAnsi="IRNazanin" w:eastAsia="IRNazanin"/>
          <w:color w:val="111111"/>
          <w:sz w:val="28"/>
          <w:sz w:val="28"/>
          <w:szCs w:val="28"/>
          <w:rtl w:val="true"/>
          <w:lang w:bidi="fa-IR"/>
        </w:rPr>
        <w:t xml:space="preserve">فحینئذٍ نتعرّض للأخبار الکثیرة الواردة فی النزح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سماعة فی حدیث ،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الفأرة تقع فی البئر أو الطیر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إلی قوله فی جوابه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أنتّن حتّی یوجد النتن فی الماء ، نزحت البئر حتّی یذهب النتن من الماء</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زید الشحّام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الفأرة والسنور والدجاجة والکلب والطیر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یتفسّخ أو یتغیّر طعم الماء فیکفیک خمس دلاء ، وإن تغیّر الماء فخذ منه حتّی یذهب الریح</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قطرت فیها قطرة دم أو خمر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غلب الریح نزحت حتّی تطیب</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معاویة بن عمّار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 الثوب ولا تعاد الصلاة ممّا وقع فی البئر إلاّ أن ینتن ، فإن أنتن غسل الثوب وأعاد الصلاة ونزحت البئر</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فیه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یحمل کون النزح طریقاً منحصراً إلی تحقّق الزوال سریعاً ، فیحتمل فی مثل هذا الخبر من اعتبار کون الزوال حاصلاً من </w:t>
      </w:r>
      <w:bookmarkStart w:id="155" w:name="pg13319_128146"/>
    </w:p>
    <w:p>
      <w:pPr>
        <w:pStyle w:val="BookText"/>
        <w:rPr/>
      </w:pPr>
      <w:bookmarkEnd w:id="155"/>
      <w:r>
        <w:rPr>
          <w:rFonts w:ascii="IRNazanin" w:hAnsi="IRNazanin" w:eastAsia="IRNazanin"/>
          <w:color w:val="111111"/>
          <w:sz w:val="28"/>
          <w:sz w:val="28"/>
          <w:szCs w:val="28"/>
          <w:rtl w:val="true"/>
          <w:lang w:bidi="fa-IR"/>
        </w:rPr>
        <w:t xml:space="preserve">النزح الموجب غالباً لخروج ماء جدید فیه ، وهذا لا ینافی کون المطهر له أیضاً شیئاً آخراً بدلیله مثل المطر الوارد فی الحدیث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یراه المطر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 علی ذلک ، أو الکرّ بمقتضی خبره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یفهم منه رفع النجاسة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بخلاف ما لو لاقی ماء البئر شیئاً من تلک الاُمور ، بلا تحقّق الزوال بنفسه بواسطة اتّصاله بالمادّة ، فهو وإن اقتضی إطلاق التعلیل فی صحیحة ابن بزیع طهارته أیضاً ، إلاّ أنّه بملاحظة مثل الخبر الذی ذکر لا یبعد القول بالاحتیاط ، کما علیه العلاّمة البروجردی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بعض الأخبار تدلّ علی لزوم نزح الجمیع ، کما فی خبر أبی خدیجة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الفأرة تقع فی البئر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ماتت ولم تنتن فأربعین دلواً ، وإذا انتفخت فیه أو نتنت نزح الماء کلّه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ما ذکرتم یحتمل کون الحکم هو نزح الجمیع ، لا أن یزول التغیّر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مشتمل علی ما لم یفت به أحدٌ من الأصحاب من أربعین دلواً فی الفأرة ، ولذا یحمل علی الاستحباب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الشیخ الطوسی ، فلعلّه کان قرینة لحمل ذیله أیضاً علی الاستحباب والأفضلیة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یمکن أن یکون فی مورد لا یزول إلاّ بنزح الجمیع ، لقلّة ماءه ، بکون الألف واللام فی البئر للعهد الخارجی ، کما هو غیر بعید ، بل یشعر بذلک خبر منهال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العقرب تخرج من البئر میّتة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 منها عشرة دلاء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فغیرها من الجیف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الجیف کلّها سواء ، إلاّ جیفة قد اخیفت ، فإن کانت جیفة قد اخیفت فاستق منها مأة دلو ، فإن غلب علیها الریح بعد مأة دلو فانزحها کلّها</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6" w:name="__RefHeading___Toc2447022_2322387425"/>
      <w:bookmarkStart w:id="157" w:name="_Toc53"/>
      <w:bookmarkEnd w:id="156"/>
      <w:r>
        <w:rPr>
          <w:rtl w:val="true"/>
        </w:rPr>
        <w:t>فی فروعات نزح البئر</w:t>
      </w:r>
      <w:bookmarkEnd w:id="157"/>
    </w:p>
    <w:p>
      <w:pPr>
        <w:pStyle w:val="BookText"/>
        <w:rPr/>
      </w:pPr>
      <w:r>
        <w:rPr>
          <w:rFonts w:ascii="IRNazanin" w:hAnsi="IRNazanin" w:eastAsia="IRNazanin"/>
          <w:color w:val="111111"/>
          <w:sz w:val="28"/>
          <w:sz w:val="28"/>
          <w:szCs w:val="28"/>
          <w:rtl w:val="true"/>
          <w:lang w:bidi="fa-IR"/>
        </w:rPr>
        <w:t xml:space="preserve">فظهر ممّا ذکرنا إمکان الفرق بین القول بلزوم النزح لحصول ماء جدید بواسطة الأخبار ، وبین نزح الجمیع فی بعض تلک الأخبار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النزح لا یکون تعبّداً صرفاً ، بل لحصول ماء جدید ، فیکفی ولو بدون النزح ، کما لو نبع الماء الجدید فی فصل الربیع ، حتّی امتلأ البئر ، فیکفی فی طهارته إذا زال تغیّره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النزح للزوال ، موثّق أبی بصیر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عمّا یقع فی الآبار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الفأرة وأشباهها فینزح مها سبع دلاء ، إلاّ أن یتغیّر الماء فینزح حتّی یطیب</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وقعت فی البئر قطرة دم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وإن تغیّر الریح فانزح حتّی یطیب</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تغیّرت نزحت حتّی تطیب</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الخبران المنقولان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فهذه جملة من الأخبار قد عثرت علیها ، واشتملت علی لزوم النزح عند حصول التغیّر ، أی یکون شرط التطهیر هو هکذا ، فالحکم بالنزح احتیاطاً لا یخلو عن قوّة ، وإلاّ لولاها کان 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من قبلُ قویّاً ، واللّه العالم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بناءً علی المختار ، ومن وافقنا فی عدم انفعال ماء البئر بالملاقاة فقط بدون حصول التغیّر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والرابع من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وجوب نزح أکثر الأمرین من المقدّر ، وما یزول به التغیّر من غیر المنصوص بنزح الجمیع ، وأمّا فیه وفیما لا نصّ فیه ، فیجب نزح الجمیع إن لم یتعذّر ، وإلاّ فبالتراوح ، کما علیه ابن زهرة وابن إدریس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الجمع بین الأدلّة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ما یزیل التغیّر أوّلاً ، ثمّ نزح المقدّر تماماً ، إنْ کانت النجاسة ممّا لها مقدّر ، وإلاّ فالجمع ، فإن تعذّر فبالتراوح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بأکثر فیما له مقدّر ، وفی غیر المنصوص یرجع إلی زوال التغیّر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نزح الجمیع ، ولعلّه المشهور بین القائلین بالتنجّس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القائلون بذلک انقسموا إلی قسمین عند تعذّره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تعذّر نزح الجمیع فبالتراوح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زوال التغیّر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بمراعاة أکثر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فصارت الأقوال حینئذٍ ثمانیة بل تسعة ، وبما أنّ مسألة طهارة البئر واضحة عند المتأخّرین فی غیر صورة التغیّر ، ووضوح لزوم زواله عند حصوله بأیّ جهة اتّفقت ، ولم نقل بوجوب تعبّدی لخصوص النزح ، بل إنْ عُدّ واجباً کان طریقاً متعارفاً لتحصیل الطهارة ، غایة الأمر لایبعد القول بوجوبه ، لو لم یخرج الماء الجدید ، إلاّ به کما هو کذلک نوعاً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فرض تحقّق زواله بواسطة نبعان ماء جدید فیه ، حتّی بلغ الماء لکثرته إلی فم البئر ، کما فی بعض الفصول ، فبواسطته زال تغیّره ، فلایبعد القول بطهارته ، فبناءً علی هذا ، تطهر فروع کثیرة نذکرها إجمالاً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اعتبار فی ملاحظة کیفیّة الدلو من الصغیر وغیره ، أو من </w:t>
      </w:r>
    </w:p>
    <w:p>
      <w:pPr>
        <w:pStyle w:val="BookText"/>
        <w:rPr/>
      </w:pPr>
      <w:r>
        <w:rPr>
          <w:rFonts w:ascii="IRNazanin" w:hAnsi="IRNazanin" w:eastAsia="IRNazanin"/>
          <w:color w:val="111111"/>
          <w:sz w:val="28"/>
          <w:sz w:val="28"/>
          <w:szCs w:val="28"/>
          <w:rtl w:val="true"/>
          <w:lang w:bidi="fa-IR"/>
        </w:rPr>
        <w:t xml:space="preserve">لزومه أوّلاً ، لما قد عرفت من عدم الخصوصیّة لذلک ، بل المناط إیجاد عملٍ یوجب خروج ماء جدید ، ولو کان بواسطة المکائن المتعارفة فی زماننا ، بل وقد عرفت کفایة خروجه بنفسه بمقتضی الفصول ، فضلاً عن خروجه بعلاج ، وهو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فیفروعات نزح البئر</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ظهر حکم طهارة الآلآت بعد زوال تغیّره ، بل وهکذا حواشی البئر وما یلاقیها بالملازمة ، نظیر ما یقال بذلک فی صیرورة الخمر خلاًّ ، بل فی ذهاب ثلثی العصیر العنبی فی الغلیان وأمثال ذلک فی الشرع ، لأنّه ثبت ذلک بالملازمة القهریة ، وإلاّ لما أمکن التطهیر أصلاً ، وصار الحکم بالتطهیر بواسطة النزح لغواً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طهارة الآلآت ، هو طهارة الجدار الخارجی منها المتّصلة بماء البئر فی الدفعة الأخیرة المطهّرة للماء ، فإنّه لوم کان نجساً ومنجساً ـ خصوصاً لمن یقول بالانفعال ـ وجب لغویة النزح ،</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ممّا ذکرنا عدم إضرار وقوع قطرات المنفصلة عن ماء الدلو حتّی الماء الأخیر منه ، لما قد عرفت من عدم إمکان التفکیک بینهما عرفاً ، وإلاّ لکان علیهم علیهم‌السلام البیان ، فهو واضح لا خفاء فیه ، حتّی یحتاج إلی مزید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کون النزح والتراوح عن نیّة أو کفّ من إنسان ، بل الملاک حصول النزح ولو من غیر ذی شعور ، کما قد یتّفق فی زماننا هذا من الآلآت والمکائن الکهربائیة إذا تحرّکت بنفسها وأخرجت الماء من البئر ، حتّی زال به التغیّر ، فلا إشکال فی حصول الطهارة به ، کما لایخفی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تضاعیف کلماتنا ومشابهة الأدلّة بعضها مع بعض ، حکم ما لو تغیّر بعض ماء البئر ، حیث أنّه یطهر بالنزح الموجب للزوال قطعاً ، بل لا یبعد القول بحصول طهارته بزواله بنفسه ، إذا کان الماء غیر المتغیّر الباقی فی البئر بمقدار الکرّ ، فالحکم بطهارته هاهنا بنفسه وبزواله أقوی من صورة الزوال </w:t>
      </w:r>
      <w:bookmarkStart w:id="158" w:name="pg13319_128150"/>
    </w:p>
    <w:p>
      <w:pPr>
        <w:pStyle w:val="BookText"/>
        <w:rPr/>
      </w:pPr>
      <w:bookmarkEnd w:id="158"/>
      <w:r>
        <w:rPr>
          <w:rFonts w:ascii="IRNazanin" w:hAnsi="IRNazanin" w:eastAsia="IRNazanin"/>
          <w:color w:val="111111"/>
          <w:sz w:val="28"/>
          <w:sz w:val="28"/>
          <w:szCs w:val="28"/>
          <w:rtl w:val="true"/>
          <w:lang w:bidi="fa-IR"/>
        </w:rPr>
        <w:t>وإذا حکم بنجاسة الماء ، لم یجز استعماله فی الطهارة مطلقاً ، ولا فی الأکل ولا فی الشرب ، إلاّ عند الضرورة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59" w:name="__RefHeading___Toc2447024_2322387425"/>
      <w:bookmarkStart w:id="160" w:name="_Toc54"/>
      <w:bookmarkEnd w:id="159"/>
      <w:r>
        <w:rPr>
          <w:rtl w:val="true"/>
        </w:rPr>
        <w:t>فی حکم استعمال الماء المتنجّس</w:t>
      </w:r>
      <w:bookmarkEnd w:id="160"/>
    </w:p>
    <w:p>
      <w:pPr>
        <w:pStyle w:val="BookText"/>
        <w:rPr/>
      </w:pPr>
      <w:r>
        <w:rPr>
          <w:rFonts w:ascii="IRNazanin" w:hAnsi="IRNazanin" w:eastAsia="IRNazanin"/>
          <w:color w:val="111111"/>
          <w:sz w:val="28"/>
          <w:sz w:val="28"/>
          <w:szCs w:val="28"/>
          <w:rtl w:val="true"/>
          <w:lang w:bidi="fa-IR"/>
        </w:rPr>
        <w:t xml:space="preserve">للمتغیّر بواسطة الاتّصال بالمادّة ، لأنّ دلیل الکرّ یشمل صورة ما نحن فیه قطعاً ، واحتمال تخصیص دلیل البئر له ضعیف جدّاً ، مضافاً إلی ما عرفت من وجود دلیل مخصوص للبئر علی نحو الإطلاق ، کما فی مرسلة علیّ بن حدید ، فلا نعید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إشکال فی کون المراد من عدم الجواز هو الحرمة ، فی مثل الأکل والشرب ، کما یجوز فی حال الضرورة بلا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المراد من الإطلاق ، هو ما یقابل الطرف الآخر ، أی کون عدم جوازه فی الطهارة حال الضرورة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الکلام والإشکال وقع فی القسم الأوّل ، وهو استعماله فی الطهارة من الحدث والخبث ؟ والظاهر عدم الإشکال فی عدم حرمة استعماله فی الطهارة عن الخبث ، لأنّه مع علمه بالنجاسة لا أثر فی استعماله لو لم یکن مزیداً فی نجاسته ، وإن أراد التشریع فی ذلک ، أی الاعتقاد بکونه غیر نجس ، لو أدّی إلی ذلک اجتهاده فهو أمر آخر غیر مرتبط بجهة الاستعمال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لو سلّمنا حرمته علی الفرض فی تسلیم صدق التشریع فی ذلک کان من جهة بناءه واعتقاده ، فلا خصوصیّة للاستعمال إلاّ کونه مظهراً لذلک ، کما لایخفی ، فتکون حرمته من جهة إدخال ما لیس من الدِّین فی الدِّین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الطهارة عن الحدث ، فالظاهر أیضاً عدم حرمته من جهة الاستعمال ، إلاّ من حیث التشریع إذا کان بعمله قاصداً التشریع المحرّم ، فلا یرتبط ذلک بجهة کون استعمال بنفسه حراماً ، لوضوح أنّ النهی عن استعمال الماء النجس للوضوء والغسل کان شرطیّاً للطهارة ومانعیّاً عن النجاسة ، یعنی تکون الأوامر والنواهی فی أمثال ذلک إرشاداً إلی عدم إمکان ذلک للطهارة بدون الشرط ، وأمّا کون العمل </w:t>
      </w:r>
      <w:bookmarkStart w:id="161" w:name="pg13319_128151"/>
    </w:p>
    <w:p>
      <w:pPr>
        <w:pStyle w:val="BookText"/>
        <w:rPr/>
      </w:pPr>
      <w:bookmarkEnd w:id="161"/>
      <w:r>
        <w:rPr>
          <w:rFonts w:ascii="IRNazanin" w:hAnsi="IRNazanin" w:eastAsia="IRNazanin"/>
          <w:color w:val="111111"/>
          <w:sz w:val="28"/>
          <w:sz w:val="28"/>
          <w:szCs w:val="28"/>
          <w:rtl w:val="true"/>
          <w:lang w:bidi="fa-IR"/>
        </w:rPr>
        <w:t>ولو اشتبه الإناء النجس بالطاهر ، وجب الامتناع منهما ، وإنْ لم یجد غیر مائهما یتیمّم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بنفسه حراماً ولو لم یقصد التشریع ففی غایة الإشکال ، فما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استعماله فی صورة الطهارة أو الإزالة مع اعتقاد أنّهما لا یحصلان به لا إثم فیه ، ولیس استعمالاً له فیهما،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من عدم تأثیر الاعتقاد فی ذلک فی غیر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هذا البحث لا ینحصر فی مسألة ماء البئر إذا صار نجساً ، بل یکون لمطلق ما یکون استعماله فی الطهارة ممنوعاً بواسطة نجاسته أو غصبیّته أو غیر ذلک ، من حیث حرمته من تلک الحیثیّة ، لا من جهة کونه مال الغیر ، ولا من حیث کون النهی عن العبادات دالاًّ علی الفساد قطعاً ، إذ الجهات فی البحث والکلام متفاوتة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جملة الکلام التی أردنا ذکرها فی بحث ماء البئر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هذه المسألة مشتملة علی شقوق کثیرة وفروع عدیدة ، ولا بأس بالتعرّض لها بما فیها من الضروب والأقسام لکثرة الفائدة المترتّبة علیها ، فأقول وباللّه الاستعانة </w:t>
      </w:r>
      <w:r>
        <w:rPr>
          <w:rFonts w:eastAsia="IRNazanin" w:cs="IRNazanin"/>
          <w:color w:val="111111"/>
          <w:sz w:val="28"/>
          <w:szCs w:val="28"/>
          <w:rtl w:val="true"/>
          <w:lang w:bidi="fa-IR"/>
        </w:rPr>
        <w:t>:</w:t>
      </w:r>
    </w:p>
    <w:p>
      <w:pPr>
        <w:pStyle w:val="Heading2"/>
        <w:numPr>
          <w:ilvl w:val="1"/>
          <w:numId w:val="1"/>
        </w:numPr>
        <w:rPr/>
      </w:pPr>
      <w:bookmarkStart w:id="162" w:name="__RefHeading___Toc2447026_2322387425"/>
      <w:bookmarkStart w:id="163" w:name="_Toc55"/>
      <w:bookmarkEnd w:id="162"/>
      <w:r>
        <w:rPr>
          <w:rtl w:val="true"/>
        </w:rPr>
        <w:t>فی الانائین المشتبهین بالنجاسة</w:t>
      </w:r>
      <w:bookmarkEnd w:id="163"/>
    </w:p>
    <w:p>
      <w:pPr>
        <w:pStyle w:val="BookText"/>
        <w:rPr/>
      </w:pPr>
      <w:r>
        <w:rPr>
          <w:rFonts w:ascii="IRNazanin" w:hAnsi="IRNazanin" w:eastAsia="IRNazanin"/>
          <w:color w:val="111111"/>
          <w:sz w:val="28"/>
          <w:sz w:val="28"/>
          <w:szCs w:val="28"/>
          <w:rtl w:val="true"/>
          <w:lang w:bidi="fa-IR"/>
        </w:rPr>
        <w:t xml:space="preserve">إنّ المسألة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یبحث فیها من جهة وجوب الاجتناب عن المشتبهین بالنجاسة ، بحسب القاعدة ، بواسطة دلیل وجوب الاجتناب عنها ، 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لزوم التیمّم حینئذٍ ، وعدم جواز استعمال أی واحد منهما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الکلام فی 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الخلاف فیه بین الفقهاء ، بل الأصولیّین أیضاً ، فی أنّ الحکم والقاعدة فی الشبهة المحصورة هل هو وجوب الموافقة القطعیّة ، أو حرمة المخالفة القطعیّة ، أو یکفی ویجوز المخالفة الاحتمالیة ، بل </w:t>
      </w:r>
    </w:p>
    <w:p>
      <w:pPr>
        <w:pStyle w:val="BookText"/>
        <w:rPr/>
      </w:pPr>
      <w:r>
        <w:rPr>
          <w:rFonts w:ascii="IRNazanin" w:hAnsi="IRNazanin" w:eastAsia="IRNazanin"/>
          <w:color w:val="111111"/>
          <w:sz w:val="28"/>
          <w:sz w:val="28"/>
          <w:szCs w:val="28"/>
          <w:rtl w:val="true"/>
          <w:lang w:bidi="fa-IR"/>
        </w:rPr>
        <w:t>المخالفة القطعیّة تدریجاً بعد الاتّفاق منهم علی حرمة المخالفة القطعیّة دفعة ؟</w:t>
      </w:r>
    </w:p>
    <w:p>
      <w:pPr>
        <w:pStyle w:val="BookText"/>
        <w:rPr/>
      </w:pPr>
      <w:r>
        <w:rPr>
          <w:rFonts w:ascii="IRNazanin" w:hAnsi="IRNazanin" w:eastAsia="IRNazanin"/>
          <w:color w:val="111111"/>
          <w:sz w:val="28"/>
          <w:sz w:val="28"/>
          <w:szCs w:val="28"/>
          <w:rtl w:val="true"/>
          <w:lang w:bidi="fa-IR"/>
        </w:rPr>
        <w:t xml:space="preserve">والذی ذهب إلیه الأکثر ـ بل قد ادّعی علیه الإجماع فی بعض الموارد کما فی المقام ، حیث ادّعاه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بغیر خلاف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ولقد استدلّ علیه بوجوه کثیرة ـ هو وجوب الموافقة القطعیّة کما علیه جمیع المتأخِّرین والمعاصرین علی ما ببالی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استدلّ علیه أو یمکن أن یستدلّ ـ وإن لم یذکره أحد ـ 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المشتبهة المردّد بین الإنائین للنجاسة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کون کلّ واحد من الإنائین معلوم الحال فی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الأوّل ، قد یعلم طهارتهما سابقاً والآن یعلم بنقض أحدهما غیر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یکون عکس ذلک ، أی یعلم بنجاستهما سابقاً ، والآن یعلم بنقض أحدهما غیر معیّن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أنّ المشتبه بالنسبة إلی الحالة السابقة ، ثمّ الاشتباه قد یکون ذاتیّاً ، کما لا یعلم من الأوّل وقوع النجاسة فی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عرضیّاً ، أی کان یعلم ابتداءً النجس والطاهر ، وقد اختلط سهواً بینهما ، ولا مایز حتّی یمیّز أحدهما عن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جمیع هذه التقادیر ، الحکم هو وجوب الاجتناب عن کلیهما ، وتحصیل الموافقة القطعیّة للتکلیف ، غایة الأمر یکون فی بعض الموارد مؤیّداً بأمور متعدّدة لذلک دون بعض آخر ، لولا یکون فی بعض الموارد الأصول علی خلاف مقتضاه ، کما سیأتی تفصیله إن شاء اللّه تعالی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فی وجهه کما عن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الیقین بالطهارة معارض </w:t>
      </w:r>
    </w:p>
    <w:p>
      <w:pPr>
        <w:pStyle w:val="BookText"/>
        <w:rPr/>
      </w:pPr>
      <w:r>
        <w:rPr>
          <w:rFonts w:ascii="IRNazanin" w:hAnsi="IRNazanin" w:eastAsia="IRNazanin"/>
          <w:color w:val="111111"/>
          <w:sz w:val="28"/>
          <w:sz w:val="28"/>
          <w:szCs w:val="28"/>
          <w:rtl w:val="true"/>
          <w:lang w:bidi="fa-IR"/>
        </w:rPr>
        <w:t xml:space="preserve">بیقین النجاسة ، ولا رجحان فیتحقّق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أوضحه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ما هو ملخّصه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جریان الاستصحاب والعمومات فی کلّ منهما معارض بجریانه فی الآخر ، والعمل به فیهما مقطوع بعدمه ، والقول بتخییر المکلّف فی واحد منهما لا دلیل علیه ، لأنّه لیس کتعارض الروایات ، والقول بجواز استعمالها تدریجاً ربما یوجب القطع بعدمه ، ولذلک لم یلتزم به المخالف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تعارض الاستصحابین فیما إذا کانت حالته السابقة معلومة فی أحدهما بالطهارة والآخر بالنجاسة ، والآن اشتبه فیهما أو فی کلیهما هو التساقط ، فیرجع حینئذٍ إلی قاعدة الطهارة ،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یقتضی المقام الحکم بالمنع بعد التعارض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ثبت من ذلک أنّ النجاسة لا یجب عنها الاجتناب موضوعاً إلاّ بعد العلم التفصیلی بنجاسته ، یعنی إنْ اُرید أنّه لا یکون النجس نجساً إلاّ بعد العلم التفصیلی به ، فهو ـ مضافاً إلی کونه خلاف الوجدان ، لوضوح أنّ النجاسة أمر واقعی یوجب تنفّر الطبع عنه کما حقّقناه فی أوّل بحث الطهارة ، ولیس ممّا یکون العلم التفصیلی موجباً لتحقّقه ـ إنّه مستحیل لاستلزامه الدور وتوقّف الشیء علی نفسه ، لعدم النجاسة قبل العلم ولا علم قبل النجاسة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اُرید من جهة أنّ الحکم أی وجوب الاجتناب عنه لا یکون إلاّ بعد العلم التفصیلی ، فهو دعوی بلا دلیل ، ومخالفٌ لحکم العقل ، لأنّنا نشاهد من العقلاء دائماً أنّهم یحکمون بالاجتناب عن ما یوجب الخطر ، سواء علموا بعلم تفصیلی بذلک أو بعلم إجمالی ، کما لو رأی حیوانین یعلم إجمالاً أنّ أحدهما مفترس یهجم علیه ویقتله فلا إشکال فی أنّ علیه أن یحذر منه ویفرّ ، ولیس علیه التوقّف حتّی یعلم تفصیلاً أنّ أیّهما یکون متّصفاً بهذه الخصلة ، بل وهکذا الحال فی سائر الأوامر والنواهی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 یبعد دعوی کون المورد من أفراد حکم </w:t>
      </w:r>
    </w:p>
    <w:p>
      <w:pPr>
        <w:pStyle w:val="BookText"/>
        <w:rPr/>
      </w:pPr>
      <w:r>
        <w:rPr>
          <w:rFonts w:ascii="IRNazanin" w:hAnsi="IRNazanin" w:eastAsia="IRNazanin"/>
          <w:color w:val="111111"/>
          <w:sz w:val="28"/>
          <w:sz w:val="28"/>
          <w:szCs w:val="28"/>
          <w:rtl w:val="true"/>
          <w:lang w:bidi="fa-IR"/>
        </w:rPr>
        <w:t xml:space="preserve">المغیّی فی قاعدة الطهارة ، یعنی أنّه محکوم بالنجاسة إمّا واقعاً أو حکماً ، لو لم یکن کذلک موضوعاً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مضافاً إلی أنّه لو سلّمنا جریانهما ، فلو جری فی واحد منهما دون الآخر ، فإن کان ذلک معیّناً فهو ترجیح بلا مرجّح ، وإن کان لا بعینه لا أثر له خارجاً ، لأنّ طهارة أحدهما کان معلوماً قبل ذلک ، ولا یفید فی مقام الاستعمال ، وإن کان المراد هو التخییر الشرعی فهو غیر ثابت ، والعقلی إنّما یکون فی ما لا مندوحة فیه ، فی المورد الذی فیه الاحتیاط ، وإن جری فی کلّ واحد منهما ، فهو موجب للتناقض فی لسان الشرع ، بأن یقول أحدهما نجس قطعاً ویجب الاجتناب عنه بمقتضی العلم الإجمالی ، مع قوله إنّهما معاً طاهران لا یجب الاجتناب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السالبة الجزئیة مع الموجبة الکلّیة ، لأنّ معنی کون أحدهما نجس هو وجوب الاجتناب وعدم جواز استعمال أحدهما ، ومعنی أنّ کلیهما طاهران أی استعمل إن شئت کلّ واحد منهما ، وهذا تناقض ، فلا یبقی هنا وجه للحکم بجواز الاستعمال لأحدهما أو کلیهما من هذه الحیثیّة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نتمسّک فی جواز استعمال أحدهما بالبراءة الشرعیّة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کون الاستعمال لکلیهما لا یجامع مع العلم بالنجاسة ، فلابدّ من ترک استعمال أحدهما لذلک ، فنشکّ بعد ترک استعمال أحدهما إنّه هل یجب الاجتناب عن الآخر أیضاً أم لا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دلیل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یحکم بجواز استعماله ، ولیس معنی الجواز هاهنا إلاّ الطهارة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فی أیّ الفردین یجری ؟ فإن جری فی الفرد المعیّن لزوماً ، فإنّ </w:t>
      </w:r>
    </w:p>
    <w:p>
      <w:pPr>
        <w:pStyle w:val="BookText"/>
        <w:rPr/>
      </w:pPr>
      <w:r>
        <w:rPr>
          <w:rFonts w:ascii="IRNazanin" w:hAnsi="IRNazanin" w:eastAsia="IRNazanin"/>
          <w:color w:val="111111"/>
          <w:sz w:val="28"/>
          <w:sz w:val="28"/>
          <w:szCs w:val="28"/>
          <w:rtl w:val="true"/>
          <w:lang w:bidi="fa-IR"/>
        </w:rPr>
        <w:t xml:space="preserve">المفروض انتفاءه ، لأنّه لا وجه للحکم بذلک تعییناً تکلیفیّاً ، إذ هو حکم بلا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فی واحد منهما تخییراً ، ففیه مضافاً إلی ما عرفت فی التخییر ، فلا دلیل شرعی هاهنا بالتخییر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 بالتخییر العقلی فی ذلک ، فهل یوجب ذلک أن یتعیّن النجاسة شرعاً لواحد منهما إذا انتخب ، أو یجوز له التعویض والتبدیل تارةً بهذا واُخری بذاک ؟</w:t>
      </w:r>
    </w:p>
    <w:p>
      <w:pPr>
        <w:pStyle w:val="BookText"/>
        <w:rPr/>
      </w:pPr>
      <w:r>
        <w:rPr>
          <w:rFonts w:ascii="IRNazanin" w:hAnsi="IRNazanin" w:eastAsia="IRNazanin"/>
          <w:color w:val="111111"/>
          <w:sz w:val="28"/>
          <w:sz w:val="28"/>
          <w:szCs w:val="28"/>
          <w:rtl w:val="true"/>
          <w:lang w:bidi="fa-IR"/>
        </w:rPr>
        <w:t xml:space="preserve">فإن اُرید الأوّل ، فیسئل عن دلیله ، فلم یتعیّن بحیث لا یجوز الحکم بالطهارة إلاّ فیه ، ومن المعلوم انتفاء الدلیل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الثانی ، فیلزم أن یکون الشیء الواحد فی حالة واحدة بلا تغیّر له فی الخارج تارةً محکوماً بالطهارة واُخری بالنجاسة ، وهذا یؤدّی إلی حدوث فقد جدید لم یقل به أحد من الفقهاء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یمکن إجراء البراءة لا شرعاً ولا عقلاً فی المورد ، لوضوح أنّ العلم الإجمالی من أقوی الأدلّة والحجج علی لزوم الاجتناب ، فلا تجری قاعدة قبح العقاب بلا بیان ، کما لا یجری حدیث ما لا یعلمون ، لأنّه علم وحجّة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جریانهما وأغمضنا النظر عمّا ذکرنا ، فیلزم الإشکال الوارد فی التعارض للاستصحابین ، لأنّ کلّ واحد من الإنائین یمکن دخوله تحت قاعدة البراءة فیتعارضان ، والالتزام بجریانها فی أحدهما دون الآخر لیس له ما یعیّنه مع قابلیة طبع الدلیل للشمول وهذا ، لیس بأولی من الالتزام بعدم جریانها فی موارد العلم الإجمالی کما هو المعمول بین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لو اُرید من البراءة البراءة الجاریة المنطبقة علی کلّ واحد من الإنائین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اُرید من البراءة ، البراءة من حیث أصل الحکم ، یعنی أنّ دلیل الشارع یقوله یجب الاجتناب عن النجس فهل یشمل صورة المشتبه کذلک فیکون التکلیف باقیاً ، أو لا یشمل إلاّ خصوص ما یعلم النجاسة بخصوصها ، فالأصل </w:t>
      </w:r>
    </w:p>
    <w:p>
      <w:pPr>
        <w:pStyle w:val="BookText"/>
        <w:rPr/>
      </w:pPr>
      <w:r>
        <w:rPr>
          <w:rFonts w:ascii="IRNazanin" w:hAnsi="IRNazanin" w:eastAsia="IRNazanin"/>
          <w:color w:val="111111"/>
          <w:sz w:val="28"/>
          <w:sz w:val="28"/>
          <w:szCs w:val="28"/>
          <w:rtl w:val="true"/>
          <w:lang w:bidi="fa-IR"/>
        </w:rPr>
        <w:t xml:space="preserve">البراءة من وجود التکلیف فی هذه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المرجع فی مثل ذلک هو إطلاق الدلیل الاجتهادی ، وملاحظة أنّه هل له إطلاق حتّی یشمل موارد الشبهة والشکّ أم لا ولزوم الرجوع إلی أصل البراءة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محکوم بدلیل الاستصحاب ، فیما إذا کان الاشتباه عارضاً بل مطلقاً ، لأنّ البحث فی أصل التکلیف بلا نظر إلی العوارض الخارجیّة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تقریر الموضوع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بملاحظة دلیل وجوب الاجتناب عن النجس یلزمه هذا التکلیف فیما إذا کان المتعلّق معلوماً ، فیشکّ عند عروض الاشتباه فی أنّه هل التکلیف بعده باقیاً أم لا ؟ وحینئذٍ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بالبقاء ، وهو مقدّم علی أصل البراءة ، إمّا وروداً أو حکومة کما حقّق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ذکرنا أنّه لا یمکن التمسّک لإثبات الطهارة لأحدهما بدلیل البراءة ، ولا غیرها من قاعدة الطهارة واستصحابها للتعارض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وجوب الاجتناب عن کلیهما ، ما ذکره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اجتناب النجس واجب ، ولا یتمّ إلاّ باجتنابهما ، وما لا یتمّ الواجب إلاّ به واجب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الاستدلال مبنیّ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تسلیم وجود الإطلاق لدلیل وجوب الاجتناب بحیث یشمل حتّی صورة الشبهة والشکّ ، کما لایبعد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تسلیم کون مقدّمة الواجب واجبة ، فیکون المورد حینئذٍ من ذلک ، لأنّ ترک کلّ فرد منه یعدّ مقدّمة لترک تحقّق المعصیة والمخالفة لوجوب الاجتناب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فیالانائین المشتبهین بالنجاسة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عدم وجدان دلیل یدلّ علی الجواز لأحدهما ، کما ادّعی أو احتمل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عن المحقّق الأردبیلی قدس‌سره ، وإلاّ لما یبقی لدلیل مقدّمة الوماجب مورد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ثبتت هذه الاُمور الثلاثة کان ما ذکره من الاستدلال تامّاً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أشکل الفاضل النراقی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العلاّمة قدس‌سره بأنّا نمنع من کون الواجب هو الاجتناب عن النجس مطلقاً ، بل الثابت هو وجوب الاجتناب ما یعلم أنّه نجس عن استعمال نجس النجس وهو یحصل باجتنابهما معاً ، أی لزوم مراعاة الترک فی کلیهما بصورة المعیة کما هو المفروض ، وإن لم یجتنب عن کلّ منهما بدلاً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لکنّه لا یخلو عن مناقشة لأنّه لا إشکال فی أنّه إذا علم بوجود النجس فی البین ، فقد شغل ذمّته بالتکلیف ، وهو وجوب الاجتناب عنه ، فمقتضی شغل الذمّة تعیینیّاً ـ بحسب حکم العقل ـ هو البراءة عنه تعیینیّاً ، أی لابدّ من تحصیل المؤمّن عن العقوبة عند حصول المخالفة واقعاً لدی ارتکابه ، ومن المعلوم انتفاءه ، لأنّه إن خالف واستعمل أحدهما وصادف الواقع النجس ، فإنّه یحسن عقلاً عقابه فلا یقبل الاعتذار منه بعدم العلم تفصیلاً بالنجاسة بخصوصه أو بالمجموع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هو مراد الشیخ الطوسی قدس‌سره فیما 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الشیخ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متیقّن بالنجاسة فی أحدهما ولا یؤمن من الإقدام علی استعماله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یحکم بقبح الإقدام علی ما لا یؤمن من العقوبة والمفسدة ، کما یقبح فیما یقطع فیه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ما یتصوّر فیه المؤمّن إلاّ أصل البراءة ـ بما قد عرفت تقریرها وجوابها ـ أو قاعدة الطهارة ـ وقد علمت الردّ علیها ـ أو استصحابها ـ فقد مضت شبهتهما فلا نعید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لا نسلّم دعوی کون حرمة المخالفة القطعیّة ولا وجوب الموافقة القطعیّة محقّقة وثابتة ، بل الحقّ الحریّ بالتصدیق عند العقل والوجدان هو وجوب الموافقة القطعیّة للتکلیف ، إلاّ فیما یلزم العسر والحرج ، أو الضرر من </w:t>
      </w:r>
    </w:p>
    <w:p>
      <w:pPr>
        <w:pStyle w:val="BookText"/>
        <w:rPr/>
      </w:pPr>
      <w:r>
        <w:rPr>
          <w:rFonts w:ascii="IRNazanin" w:hAnsi="IRNazanin" w:eastAsia="IRNazanin"/>
          <w:color w:val="111111"/>
          <w:sz w:val="28"/>
          <w:sz w:val="28"/>
          <w:szCs w:val="28"/>
          <w:rtl w:val="true"/>
          <w:lang w:bidi="fa-IR"/>
        </w:rPr>
        <w:t xml:space="preserve">العوارض والعناوین الثانویة ، أو إذا دلّ دلیل بالخصوص علی عدم وجوب الموافقة القطعیة ، وکفایة الاحتمالیة ، کما هو الحال فی أطراف الشبهة الغیر المحصورة ، لأحد من الوجهین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إشکاله أیضاً علی کلام المحقّق بما هو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فبأنّ مورد یقین النجاسة أحدهما لا بعینه ، ومورد الطهارة کلّ منهما معیّناً لا بدلاً ، فاختلف المحلّ ، فلا یتحقّق التعارض ، مع أنّ أصالة الطهارة الشرعیّة عن المعارض 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فیالانائین المشتبهین بالنجاسة</w:t>
      </w:r>
    </w:p>
    <w:p>
      <w:pPr>
        <w:pStyle w:val="BookText"/>
        <w:rPr/>
      </w:pPr>
      <w:r>
        <w:rPr>
          <w:rFonts w:ascii="IRNazanin" w:hAnsi="IRNazanin" w:eastAsia="IRNazanin"/>
          <w:color w:val="111111"/>
          <w:sz w:val="28"/>
          <w:sz w:val="28"/>
          <w:szCs w:val="28"/>
          <w:rtl w:val="true"/>
          <w:lang w:bidi="fa-IR"/>
        </w:rPr>
        <w:t xml:space="preserve">فی غیر محلّه ، لأنّه من العجب أنّه کیف أخذ الیقین بالنجاسة بالنسبة لما یعلم وقوعها فی البین ، وأمّا فی طرف الطهارة فإنّ قاعدة الطهارة جاریة فی کلّ واحد من الطرفین ، مع أنّ التعارض لابدّ أن یلاحظ فی کلّ منهما مع ما هو مسانخة ، وهو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المکلّف یعلم بوجود النجاسة واقعاً فی أحدهما ، غیر معلوم عنده فی واحد معیّن خارجاً بلا رجحان لأحدهما علی الآخر ، فکما أنّ مقتضی الشکّ فی خصوص کلّ طرف موجب لجریان قاعدة الطهارة فی کلّ منهما ، یوجب وقوع التعارض بینهما بالعرض ، أی مع ملاحظة العلم الإجمالی بوجود النجس فی البین ، بحیث لو لم یکن هذا العلم موجوداً لجری الأصل الشرعی بالطهارة فی کلّ واحد بلا تعارض ویحکم بطهارتهما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هذا العلم الإجمالی موجبٌ لإیجاد التعارض بین الاستصحابین أیضاً ، إذا کانت حالتهما السابقة هی الطهارة أو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ذکرنا ظهر الجواب عن کلامه الثانی ، من خلوّ الأصل الشرعی الحاکم بالطهارة هنا عن وجود المعارض ، کما هو واضح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من جمیع ما ذکرنا أنّ الحقّ الموافق للتحقیق ، هو مختار المشهور لو لم نقل بوجود الإجماع ، کما هو کذلک عند المتأخّرین من وجوب الاجتناب عن أطراف الشبهة المحصورة فی العلم الإجمالی ، ولا اختصاص بالمورد فقط ، بل </w:t>
      </w:r>
    </w:p>
    <w:p>
      <w:pPr>
        <w:pStyle w:val="BookText"/>
        <w:rPr/>
      </w:pPr>
      <w:r>
        <w:rPr>
          <w:rFonts w:ascii="IRNazanin" w:hAnsi="IRNazanin" w:eastAsia="IRNazanin"/>
          <w:color w:val="111111"/>
          <w:sz w:val="28"/>
          <w:sz w:val="28"/>
          <w:szCs w:val="28"/>
          <w:rtl w:val="true"/>
          <w:lang w:bidi="fa-IR"/>
        </w:rPr>
        <w:t xml:space="preserve">هو جار فی کلّ مورد إلاّ فیما یفرضه عنوان یوجب خروجه عن هذا الحکم ، أو یقوم الدلیل علی جواز ترک الامتثال فی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ذلک هو الشمول الثابت فی إطلاق الخطابات الواردة فی تلک الموارد لها ، یعنی إطلاق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عنا 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صورة الشبهة المحصورة ، کما یشمل صورة العلم التفصیلی بالنجس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یکون من قبیل التمسّک بالعام فی الشبهة المصداقیّة وهو غیر جائز ، لأنّه لم یحرز فی کلّ منهما أنّه نجس حتّی یشمله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یلزم ذلک لو أردنا إثبات النجاسة لکلّ واحد من الإنائین ، بأن یقال إنّ کلّ واحد منهما نجس ، فیجب اجتنابه ، فحینئذٍ یرد علیه الإشکال المذکور ، بخلاف ما لو قلنا بأنّ مقتضی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حکم العقل والعقلاء ، هو الاحتراز عن کلّ واحد منهما لتحصیل الاجتناب عن النجس الواقعی فی البین ، ولو یعلم إجمالاً بطهارة أحدهما ، وکونه باقیاً علی حاله من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یجب علیه ترتیب آثار النجاسة وأحکامها من الاجتناب والاحتراز ، لا ما یکون اعتباره نجساً واقعاً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الثمرة فیما لو نذر علی نفسه أنّه لو وضع یده علی نجس علیه أن یتصدّق ، ففی المقام لو وضع یده علی واحد معیّن منهما فقط ، فحینئذٍ یمکن القول بعدم وجوب العمل بالنذر ، لأنّه لم یحرز حینئذٍ تحقّق وجود الشرط حتّی یجب علیه المشروط ، مع أنّه لو کان هذا الواحد نجساً واقعاً بمقتضی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اللازم علیه فی الفرض المذکور وجوب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فیالانائین المشتبهین بالنجاسة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حکم العقل أیضاً بوجوب تحصیل الموافقة القطعیة للتکلیف ، کما یحکم بحرمة المخالفة القطعیّة للتکلیف ، بما قد عرفت بأنّ الشغل الیقینی یقتضی الفراغ الیقینی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عرفت من جمیع ما ذکرناه وحقّقناه عدم وجود مانع عن تنجّز هذین الحکمین من الشرع والعقل ، ودفع کلّ ما یتوهّم مانعیّته من الاستصحاب وقاعدة الطهارة والبراءة وأمثال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 الحکم بالاجتناب فی المقام ـ کما علیه جلّ الأصحاب ـ هو علی وفق 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سیأتی من وجود دلیل شرعی بالخصوص فی المقام وغیره ، یوافق ما حقّقناه ، وهاهنا فروع عدیدة ینبغی ذکرها لتضمّنها فوائد فقهیّة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یذهب علیک أنّه بعد الفراغ عن کون وجوب الموافقة القطعیّة واجب عقلاً وشرعاً ، بحسب مقتضی القاعدة الأوّلیة ، فقد وقع الخلاف بین الأعلام فی أنّه هل یجوز عقلاً وشرعاً تجویز المخالفة الاحتمالیة بارتکاب الخلاف فی أحد طرفی العلم الإجمالی ، وجعل الفرد الآخر بدلاً عن الواقع ومورداً للامتثال ، کما علیه الشیخ الأنصاری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النائینی والآملی ، أم لا یجوز کما علیه جماعة اُخری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أنّ مجال البحث عنه هو الأصول لکن لابأس بالبحث عنه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یتبادر إلی ذهنی فعلاً هو عدم وجود محذور عقلی فیه ، لو صرّح الشارع بذلک ، فحینئذٍ لا یخلو الحال من وقوع أحد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یکون ما ارتکبه مصادفاً لما یجوز ، فوقع الامتثال حقیقةً فی ترک المخالفة للتکلیف الموجود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بخلافه ، یعنی صادف الواقع من النجس ، أو ترک الواجب وفعل الحرام ، فیما یکون المشتبهة هو أحدهما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فیکون معنی تجویز الشارع هو تخصیص عموم الدلیل ، وتقیید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لمصلحة موجودة من جهة رفع الشبهة أو إیجاد التسهیل للأمّة وأمثال ذلک ، وهو غیر مستنکر ، کما تری فی مثل أطراف الشبهة الغیر المحصورة ، أو ما </w:t>
      </w:r>
    </w:p>
    <w:p>
      <w:pPr>
        <w:pStyle w:val="BookText"/>
        <w:rPr/>
      </w:pPr>
      <w:r>
        <w:rPr>
          <w:rFonts w:ascii="IRNazanin" w:hAnsi="IRNazanin" w:eastAsia="IRNazanin"/>
          <w:color w:val="111111"/>
          <w:sz w:val="28"/>
          <w:sz w:val="28"/>
          <w:szCs w:val="28"/>
          <w:rtl w:val="true"/>
          <w:lang w:bidi="fa-IR"/>
        </w:rPr>
        <w:t xml:space="preserve">یکون أحد الأطراف خارجاً عن مورد الابتلاء ، فیجوز ارتکاب أحد الأطراف مع إمکان مصادفته ، أو فی موارد جریان قاعدة التجاوز والفراغ مع إمکان أن یکون إجرائهما مستلزماً لترک ما هو الواجب واقعاً ، أو فعل ما هو حرام کذلک ، هذا بحسب الثبوت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بحسب مقام الإثبات لابدّ من إحراز وجود دلیل شرعی بالخصوص ، أو عروض عنوان علی أحد الطرفین المستلزم دخوله تحت القاعدة المقتضیة لتجویز ترک الامتثال ، کما قد یوجب عروض ذلک العنوان ـ مثل الضرر والحرج ـ تجویز ترک الامتثال فی المعلوم بالتفصیل للأحکام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حکم الشبهة المحصورة من حیث مقتضی القاعدة من دون اختصاص بمقام دون 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الکلام من جهة وجود الدلیل الخاصّ فی المورد ، وهو الماء النجس المشتبه مع الطاهر ، کما فی المتن ـ وأراد استعماله للشرب أو للطهارة عن الحدث والخبث ؟ فلا إشکال فی عدم جوازه بمقتضی القاعدة ، إلاّ أنّ الدلیل بالخصوص لکن ورد فی الحکم بالتیمّم ولزوم إهراقهما ، وهو خبر موثّقة سماعة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رجل معه إناءان فیهما ماء ، وقع فی أحدهما قدر لا یدری أیّهما هو ، ولیس یقدر علی ماء غیره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یهرقهما جمیعاً ویتیمّم</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موثّقة عمّار الساباطی ، عن أبی عبداللّه علیه‌السلام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رجل معه إناءان فیهما ماء ، وقع فی أحدهما قذر لایدری أیّهما هو ، وحضرت الصلاة ، لیس یقدر علی ماء غیرهما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یهریقهما جمیعاً ویتیمّم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نسبهما إلی عمل الأصحاب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الأصحاب </w:t>
      </w:r>
    </w:p>
    <w:p>
      <w:pPr>
        <w:pStyle w:val="BookText"/>
        <w:rPr/>
      </w:pPr>
      <w:r>
        <w:rPr>
          <w:rFonts w:ascii="IRNazanin" w:hAnsi="IRNazanin" w:eastAsia="IRNazanin"/>
          <w:color w:val="111111"/>
          <w:sz w:val="28"/>
          <w:sz w:val="28"/>
          <w:szCs w:val="28"/>
          <w:rtl w:val="true"/>
          <w:lang w:bidi="fa-IR"/>
        </w:rPr>
        <w:t xml:space="preserve">تلقّوا هذین الحدیثین بالقبول ، بل یظهر من جمیع الفقهاء المعاصرین والمتأخِّرین الإفتاء علی طبق الحدیثین بالحکم بالتیمّم ، ولعلّه کان لاعتمادهم علی هذین الحدیثین ، وإلاّ فإنّ الاحتیاط فی المقام یقتضی تحصیل الطهارة المائیة فی الجملة ، کما سیظهر لک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من مقتضی هذین الحدیثین أنّ الشارع لم یجوّز المخالفة والموافقة الاحتمالیة ، وإلاّ لما حکم بالتیمّم وجوّر الارتکاب فی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ولکنّه یمکن أن یناقش فیه بأنّ الحکم بذلک فی مثل المقام لیس إلاّ من جهة أنّه لو أجاز تحصیل الطهارة بأحدهما ، فمع ذلک لا یمکن القطع بحصول الفراغ الیقینی عمّا هو الواجب ، وهو الصلاة بالنظر إلی مقتضی الاُصول الجاریة هنا ، کما سیتبیّن لک تفصیل البحث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لا یکون الخبران هاهنا دلیلاً علی عدم جواز ارتکاب المشتبهین المحصورین ، من جعل الأوّل للنجس الواقعی واحداً منهما لولا إشکال آخر من لزوم الترجیح بلا مرجّح وأمثال ذلک من الاُمور التی یمکن إجراءها فی المقام ، ومضی بحثها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بلغ البحث إلی هنا ، لا بأس بصرف الکلام مفصّلاً فی موضوع الإنائین المشتبهین من جهة الحکم بإراقتهما ، ولزوم بالتیمّم کما علیه الفتوی ، وبیان الفروض التی یمکن أن یتصوّر فیها ، بعد الفراغ عن قلّة الماء الموجود فی الإنائین لا کریته ، کما یؤمی إلی ذلک التعبیر بالإناء الظاهر غالباً بما یکون أقلّ من الکرّ ، 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مشتملة لوجوه شتّی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یفرض جواز استعمال أحدهما لتحصیل الطهارة المائیة عن الحدث ، فهل یمکن الالتزام به من جهة القاعدة والاُصول ، والحکم بالفراغ عن التکلیف بالصلاة المأتی بها بمثل هذه الطهارة ، أم لابدّ من تحصیل الطهارة </w:t>
      </w:r>
    </w:p>
    <w:p>
      <w:pPr>
        <w:pStyle w:val="BookText"/>
        <w:rPr/>
      </w:pPr>
      <w:r>
        <w:rPr>
          <w:rFonts w:ascii="IRNazanin" w:hAnsi="IRNazanin" w:eastAsia="IRNazanin"/>
          <w:color w:val="111111"/>
          <w:sz w:val="28"/>
          <w:sz w:val="28"/>
          <w:szCs w:val="28"/>
          <w:rtl w:val="true"/>
          <w:lang w:bidi="fa-IR"/>
        </w:rPr>
        <w:t>الترابیة ، وعدم جواز الاکتفاء بالمائیة فقط ؟</w:t>
      </w:r>
    </w:p>
    <w:p>
      <w:pPr>
        <w:pStyle w:val="BookText"/>
        <w:rPr/>
      </w:pPr>
      <w:r>
        <w:rPr>
          <w:rFonts w:ascii="IRNazanin" w:hAnsi="IRNazanin" w:eastAsia="IRNazanin"/>
          <w:color w:val="111111"/>
          <w:sz w:val="28"/>
          <w:sz w:val="28"/>
          <w:szCs w:val="28"/>
          <w:rtl w:val="true"/>
          <w:lang w:bidi="fa-IR"/>
        </w:rPr>
        <w:t xml:space="preserve">والظاهر ـ کما هو الأقوی ـ هو الثانی ، لأنّ تحصیل الطهارة عن أحدهما ـ مضافاً إلی ما عرفت من الإشکالات الواردة علیه ، من عدم کونه مشتملاً علی المرجّح ، حتّی یخرجه عن محذور الترجیح بلا مرجّح ، وعدم جریان استصحاب الطهارة وقاعدتها وأصالة البراءة الشرعیّة والعقلیّة ، لما قد علمت من کون جمیعها لها ما یعارضها بمثلها فی موردها ، ومضافاً إلی الإغماض عمّا سیأتی من احتمال کون الأمر بالإهراق لهما ، الشامل لذلک الإناء أیضاً ، موجب لحرمة استعماله ذاتاً ، کما احتمله بعض ، حتّی یصیر النهی المتعلِّق بتحصیل الطهارة الحدثیة ، المشتملة علی قصد القربة حینئذٍ موجباً لبطلانها ، لمنافاته مع قصد القربة ، إذ النهی المتعلّق بالعبادات موجب للفساد ـ لا یوجب القطع بالفراغ الیقینی من الأمر المتعلّق للصلاة الواجبة ، لأنّ الماء المشتبه إذا لم یقدر الحکم بطهارته من جهة الاُصول من الاستصحاب وقاعدة الطهارة ، فحینئذٍ وإن لم یمکن الحکم بنجاسة البدن أیضاً بتحصیل الطهارة بماء واحد لوجود استصحاب طهارة البدن عن النجاسة المحتملة بلا تعارض ، إلاّ إنّه لا یمکن تحصیل الفراغ القطعی عن الصلاة ، بل مقتضی استصحاب عدم الإتیان بالطهارة الحدثیة ، وقاعدة الاشتغال بالصلاة هو عدم الکفایة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الفرض واضح لا کلام فیه ، ولذلک لم یلتزم به أحد من الفقهاء علی ما فحصنا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ویتفرّع علیه أنّه لو توضّأ من أحدهما لوضوء تجدیدی ، کان صحیحاً ، ویجوز له الدخول فی الصلاة مع ذلک ، لعدم القطع بنجاسة بدنه ، بل قد عرفت خلافه بالأصل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یفرض إتیان الطهارة عن کلا المائین ، بأن یتوضّئ من کلیهما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أیضاً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یغسل أعضاءه بعد التوضّؤ بالماء الثانی ابتداءً ، ثمّ التوضّؤ بعده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واُخری أن لا یفعل ذلک ، بل یتوضّأ من کلیهما بلا تغسیل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یتوهّم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الأوّل کان وضوءه حاصلاً ، ویجوز له الإتیان بالصلاة ، لأنّه إذا فرض التوضّئ بالماء الأوّل ، وکان نجساً مثلاً ، فبعد تغسیله ابتداءً بالماء الثانی فقد حصلت الطهارة ، فصار التوضّئ بالماء الثانی صحیحاً ورافعاً للحدث ، وإن فرض کون الماء الأوّل طاهراً فقد حصلت الطهارة عن الحدث به ، سواء توضّأ بالثانی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قد حصل له الیقین بتحقّق الطهارة ، إمّا بالماء الأوّل أو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لم یغسل بالماء الثانی ، حیث أنّه علی فرض کون الماء الأوّل نجساً ، فإنّ لازمه نجاسة الأعضاء ، فحینئذٍ لو توضّأ بالثانی بلا تغسیل ، یلزم بطلان الوضوء ، فلا یقطع بحصول الطهارة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فاسد ومندفع ، لأنّه قد یفرض هذه المسألة کون النهی الوارد فی الخبرین ـ المستفاد من الأمر بإهراق الإنائین ـ دلیلاً علی أنّ التوضّؤ منهما کان حراماً ذاتیاً ، نظیر حرمة صوم العیدین من الفطر والأضحی ، والصلاة للحائض ، واُخری یستفاد أنّه کان إرشادیّاً ، إلاّ أن یقصد بالعمل التشریع فیحرم له من هذه الحیثیّة ، لا أن یکون نفس العمل بذاته حراماً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الأوّل لا إشکال فی بطلان کلا وضوئیه ، بلا فرق بین الصورتین ، ولا تحصل له الطهارة من الحدث قطعاً ، حتّی لو توضّأ من أحدهما ، لأنّه قد فعل حراماً ، فلا یمکن قصد التقرّب به ، فلا تصل النوبة إلی ملاحظة حاله بالنسبة إلی العلم الإجمالی بالنجاسة ، فیزید بناءً علی هذا إشکال آخر للوجه الأوّل ـ مضافاً لما قد عرفت من عدم القطع بالفراغ ـ هو کون أصل الوضوء باطلٌ حینئذٍ ، من جهة النهی إنْ کان کلاهما حراماً ، ومحتمل الحرمة والبطلان إنْ کانت الحرمة مرتبطة بالنجس فی البین ، لا استعمال کلّ واحد منهما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فرضنا عدم حرمته ذاتاً ، بل دلالة النهی علی الإرشاد کما هو الأقوی ، وإن کان ظاهر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یهریقهما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کانت خبریة فی مقام الإنشاء هو الأوّل وقوّاه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قال بعده ، وإن کان للنظر فیه 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فنقول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الصورتین من حیث المقصود ، وإن کان یتفاوت بینهما فی الجملة ، کما سیتّضح لک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وإن لم یکن هذا الفرض مثل الصورة الاُولی من کون الاستعمال حراماً ذاتاً ، ومن کون أمره دائراً بین الإتیان بالتکرار ، وفعل حرام لتحصیل الواجب ، وهو تحصیل الطهارة المائیة للصلاة ، وبین ترک التکرار والاستعمال حتی یترک فعل الحرام ، إلاّ إنّه یترک الواجب حینئذٍ وهو الإتیان بالطهارة المائیة ، فیدور أمره حینئذٍ بین فعل الحرام أو ترک الواجب ، وحیث أنّ الشارع قد جعل للواجب بدل شرعاً ، وهو الطهارة الترابیة ـ بخلاف الحرام ـ فحینئذٍ یقدّم ما لیس له بدل علی ما له بدل ، فیحکم حینئذٍ بوجوب التیمّم ، ویکون الخبرین واردین علی طبق القاعدة حینئذٍ ، ولا فرق فی ذلک بین تغسیل الأعضاء بالماء الثانی أو لا ، کما لایخفی ، ولا یکون وجه تقدّم ترک الاستعمال أیضاً من باب ترجیح جانب الحرمة علی الواجب ، کما توهّمه بعض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لما عرفت من الوجه المذکور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کان وجه عدم الفرق فی الصورة الثانیة أیضاً ، هو من جهة أنّه إذا لاقی الماء الثانی بجسمه ـ ولو بعنوان التغسیل ـ یقطع حینئذٍ بحدوث النجاسة وتحقّقها فی جسمه أمّا بواسطة الماء الأوّل أوالثانی ، لأنّ التطهیر بالماء القلیل لا یکون إلاّ بعد انفصال غسالته عن المحلّ ، فقبل ذلک قطع بالنجاسة ، فیشکّ فی رفعها بعد ذلک بالماء الثانی الذی غَسل به ، لإمکان أن یکون هو نجساً دون الأوّل ، فیستصحب النجاسة ، فلا یقطع بمزیل یقینی للنجاسة الخبثیة ، وإن کان القطع بحصول الطهارة </w:t>
      </w:r>
    </w:p>
    <w:p>
      <w:pPr>
        <w:pStyle w:val="BookText"/>
        <w:rPr/>
      </w:pPr>
      <w:r>
        <w:rPr>
          <w:rFonts w:ascii="IRNazanin" w:hAnsi="IRNazanin" w:eastAsia="IRNazanin"/>
          <w:color w:val="111111"/>
          <w:sz w:val="28"/>
          <w:sz w:val="28"/>
          <w:szCs w:val="28"/>
          <w:rtl w:val="true"/>
          <w:lang w:bidi="fa-IR"/>
        </w:rPr>
        <w:t xml:space="preserve">الحدثیّة هاهنا حاصلاً ، لأنّ الوضوء الصحیح إمّا هو حاصلٌ بواسطة الماء الأوّل إنْ کان طاهراً ، وإن تنجّس بدنه بعد ذلک بالماء الثانی ، أو کان الماا الثانی طاهراً ، فقد غَسل أعضائه ثمّ توضّأ به ، فکان طاهراً ووضوءه صحیحاً ، وهذا هو وجه الفرق بین صورة التغسیل ابتداءً وعدمه ، من حیث تحقّق الوضوء بذلک الفرض ، بخلاف ما لو لم یغسل الأعضاء ، إذ بوضوءه بالماء الثانی الطاهر یوجب نجاسة الماء بملاقاته مع نجاسة جسمه لو کان الماء الأوّل نجساً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 فرق بینهما من جهة المقصود ، وهو عدم إمکان الإتیان بالصلاة بعد التوضّی‌ء منهما علی کلا التقدیرین ، إمّا لعدم حصول الطهارة عن الحدث لو لم یغسل ابتداءً ، وإمّا من جهة فقدان الطهارة عن الخبث ، بمقتضی استصحاب نجاسته المقطوعة الحصول ، والشکّ فی مزیلها ، کما عرفت توضیحها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فرض حصول الطهارة الحدثیة علی فرض التغسیل بالماء الثانی ، فیکون هذا من الموارد التی یمکن تحصیل الطهارة المائیة فلا یجوز معه التیمّم ، فلم یحکم حینئذٍ بالتیمّم دون الوضوء ؟</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 عرفت من أنّه إذا دار الأمر بین ترک واجب لا بدل له ، وبین ترک واجب آخر له بدل ، فلا إشکال فی تقدّم الثانی علی الأوّل ، والمفروض کون المقام من هذا القبیل ، لأنّ ترک الطهارة الحدثیة له بدل وهو التیمّم ، وهذا بخلاف ترک الطهارة الخبثیة ، حیث لا بدل له فیحکم بتقدّمه علیه ، فیحکم بالتیمّم حفظاً للطهارة عن الخبث ، ومثله الفتوی فی مسألة دوران الأمر فی ماء قلیل ، فإنّه لا یکفی إلاّ بتحصیل إحدی الطهارتین ، فیحکم باستعماله للطهارة عن الخبث ، ویتیمّم بدل الطهارة المائیة عن الحدث ، ولا یکون ذلک إلاّ لما ذکرنا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قدس‌سره ما یستظهر منه وجه لفرق آخر بین صورتی التغسیل وعدمه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لم یغسل بالماء الثانی ، لوجب عدم إمکان جریان </w:t>
      </w:r>
    </w:p>
    <w:p>
      <w:pPr>
        <w:pStyle w:val="BookText"/>
        <w:rPr/>
      </w:pPr>
      <w:r>
        <w:rPr>
          <w:rFonts w:ascii="IRNazanin" w:hAnsi="IRNazanin" w:eastAsia="IRNazanin"/>
          <w:color w:val="111111"/>
          <w:sz w:val="28"/>
          <w:sz w:val="28"/>
          <w:szCs w:val="28"/>
          <w:rtl w:val="true"/>
          <w:lang w:bidi="fa-IR"/>
        </w:rPr>
        <w:t xml:space="preserve">استصحاب النجاسة حینئذٍ 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إنّما یجری فیما إذا کان المستصحب مشکوک البقاء فی المورد ، لا فیما إذا تردّد بین مقطوع البقاء أو مقطوع الارتفاع ، وهاهنا یکون کذلک ، لأنّه إن کان الماء الأوّل نجساً ، فقد قطع بالارتفاع بواسطة استعمال الماء الثانی ، وإن کان الثانی نجساً کان مقطوع البقاء ، فلا یبقی بعدهما زمان یکون فیه المستصحب مشکوک البقاء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معارض مع استصحاب الطهارة لموضع الوضوء ، لأنّه إن کان النجس هو الثانی فیقطع بحصول الطهارة للموضع بواسطة الماء الأوّل ، وإن کان الأوّل نجساً فیقطع حصولها بواسطة استعمال الثانی ، لأنّ المفروض طهارته ، فیظهر بذلک طهارة المواضع وبقاءها وعند الشکّ یستصحب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یعارض مع استصحاب النجاسة ، فیقول بعده یمکن فرض الکلام فی محلّ یسلم عن کلتا المناقشتین ، مثل فرض صورة حصول التغسیل بالماء الثانی ، فراجع إلی کلامه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کلامه قدس‌سره نظر ، فأمّا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المورد من قبیل القسم الثانی من أقسام الاستصحاب الکلّی ، لأنّه بملاقاة یده مع الماء الثانی فی الآن الأوّل وقبل انفصال الغسالة ، یقطع بحصول النجاسة ، مثل القطع بوجود الحیوان فی الدار ، فبعد الانفصال یشکّ فی بقاء النجاسة المتیقّن تحقّقها ، لأنّه إن کانت ثابتة بالماء الأوّل ، فقد ارتفعت قطعاً ، کما یقال هناک إنْ کان الحیوان هو البقة فقد هلک قطعاً ، وإنْ کان تحقّقها بالثانیة فقد کانت ثابتة فعلاً قطعاً ، کما یقال هناک إن کان الحیوان هو الفیل کان باقیاً فلا إشکال فی جریان استصحاب النجاسة ، فإذا کان </w:t>
      </w:r>
    </w:p>
    <w:p>
      <w:pPr>
        <w:pStyle w:val="BookText"/>
        <w:rPr/>
      </w:pPr>
      <w:r>
        <w:rPr>
          <w:rFonts w:ascii="IRNazanin" w:hAnsi="IRNazanin" w:eastAsia="IRNazanin"/>
          <w:color w:val="111111"/>
          <w:sz w:val="28"/>
          <w:sz w:val="28"/>
          <w:szCs w:val="28"/>
          <w:rtl w:val="true"/>
          <w:lang w:bidi="fa-IR"/>
        </w:rPr>
        <w:t xml:space="preserve">استصحاب بقاء النجاسة فی تلک الحال موجوداً فی صورة التغسیل ، کما قال به الآملی قدس‌سره ، ففی عدم التغسیل بالماء الثانی یکون الحکم ببقاء الاستصحاب للنجاسة أولی ، لأنّ مجرّد الوضوء بالماء القلیل الثانی لا یکون مطهّراً ، إنْ کانت الأعضاء نجسة بالماء الأوّل ، إلاّ أنْ یکون بنحو التغسیل ، فهو رجوع إلی الفرض الأوّل والحال أنّه خلاف المفروض ، بل کان الحکم ببقاء النجاسة بالاستصحاب هنا أولی من صورة التغسیل ، لعدم عروض ما یوجب الشکّ فی زوال النجاسة ، إنْ تحقّقت بالماء الأوّل ، بخلاف صورة التغسیل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فإشکاله قدس‌سره فی جریان الاستصحاب فی صورة عدم التغسیل من جهة کون المورد من حیث المستصحب فاقدٌ لوصف الشکّ فی البقاء ، بل أمر النجاسة دائر بین مقطوع الارتفاع ـ إن کان الماء الأوّل نجساً ـ أو مقطوع البقاء ـ إن کان الثانی نجساً ـ لا یخلو عن إشکال ، لوضوح کونه حینئذٍ نظیر القسم الثانی من أقسام الاستصحاب الکلّی کما عرفت توضیحه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لم نفهم کیف استصحب طهارة مواضع الوضوء وجعله معارضاً مع استصحاب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 عرفت أنّه فی الآن الأوّل من الملاقاة بالماء الثانی ـ سواء کان بالتغسیل أو غیره ـ یقطع بحدوث النجاسة للملاقاة بالماء الأوّل ، أمّا من جهة عدم ثبوت الطهارة لعدم انفصال الغسالة فی التغسیل ، أو دائماً لعدم تغسیل حتّی یحتمل طهره بالانفصال ، أو بالماء الثانی ، فکیف جعل أحد طرفی الاحتمال طهارة مواضع الوضوء بواسطة الماء الثانی القلیل ، خصوصاً فی صورة عدم التغسیل کما هو المفروض من کلامه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فثبت أنّ استصحاب النجاسة یجری بلا معارض ، کما أنّه قد ثبت ممّا ذکرنا ، أنّ استصحاب النجاسة فی صورة عدم التغسیل أولی من صورة التغسیل ، لعدم وجود ما یزیل النجاسة فی الأوّل ، بخلاف الثانی وهو التغسیل وإن کان </w:t>
      </w:r>
    </w:p>
    <w:p>
      <w:pPr>
        <w:pStyle w:val="BookText"/>
        <w:rPr/>
      </w:pPr>
      <w:r>
        <w:rPr>
          <w:rFonts w:ascii="IRNazanin" w:hAnsi="IRNazanin" w:eastAsia="IRNazanin"/>
          <w:color w:val="111111"/>
          <w:sz w:val="28"/>
          <w:sz w:val="28"/>
          <w:szCs w:val="28"/>
          <w:rtl w:val="true"/>
          <w:lang w:bidi="fa-IR"/>
        </w:rPr>
        <w:t xml:space="preserve">مشکوکاً ، للشکّ فی نجاسة ماءه وطهارته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قدس‌سره نقل عن بعض المحقّقین الذین عاصرهم قولهم بإمکان القطع بزوال النجاسة ، بأنّ المکلّف إذا فعل غسلین أو وضوئین ، فقد قطع بزوال النجاسة الحاصلة من ملاقاته مع المائین ، وذلک أنّه إذا توضّأ بالماء الأوّل ، ثمّ غسله بالماء الثانی وتوضأ ، فهنا یوجب الحکم ببقاء النجاسة من جهة جریان الاستصحاب ، ثمّ بعد التوضئ بالماء یغسل یده بالماء الأوّل ، فحینئذٍ یقطع بزوال النجاسة الحاصلة إمّا عن الماء الأوّل فترتفع بالتغسیل بالماء الثانی ، أو الحاصلة من الماء الثانی فترتفع بالماء الأوّل عند التغسیل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حدوث النجاسة ثانیةً بواسطة احتمال نجاسة الماء الأوّل ، وإنْ کان موجوداً ، لکنّه مدفوع لأنّه مجرّد شکّ ، فالمرجع حینئذٍ هو قاعدة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وأُجیب عنه بما لا یخلو عن قوّة ، بأنّ النجاسة السابقة المقطوعة الحدوث ، المردّدة بین الماء الثانی قد زال بعد ذلک ، أی بعد حصول التغسیل بانفصال الماء الأوّل عن محلّ الید ، لأنّ النجاسة المستصحبة کانت باقیة إلی حین ملاقاة المحلّ للماء الأوّل وقبل انفصال الغسالة ، فلا یأتی هذا الحکم المستفاد من الاستصحاب بعد حصول التغسیل قطعاً ، لکن النجاسة المقطوعة الحاصلة والحادثة حین ملاقاة الید مع الماء الأوّل ، المردّد بین کون الماء الثانی نجساً أو هذا الماء ، لم یُقطع بزواله بعد التغسیل ، لعدم العلم بطهارة هذا الماء ، فیستصحب بقاء هذه النجاسة ، فلا مزیل له حینئذٍ ، کما لا یخفی ، فتأمّل حتّی لا یشتبه علیک الأمر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فرض فرض التوضّئ من کلا الإنائین ، وتغسیل الأعضاء بالماء الثانی والتوضّئ بعده ، ثمّ أداء الصلاة بعد کلّ وضوء فإنّه بعد تحقّق الصلاتین یقطع بوقوع صلاة صحیحة مع الطهارة عن الحدث والخبث منه ، </w:t>
      </w:r>
    </w:p>
    <w:p>
      <w:pPr>
        <w:pStyle w:val="BookText"/>
        <w:rPr/>
      </w:pPr>
      <w:r>
        <w:rPr>
          <w:rFonts w:ascii="IRNazanin" w:hAnsi="IRNazanin" w:eastAsia="IRNazanin"/>
          <w:color w:val="111111"/>
          <w:sz w:val="28"/>
          <w:sz w:val="28"/>
          <w:szCs w:val="28"/>
          <w:rtl w:val="true"/>
          <w:lang w:bidi="fa-IR"/>
        </w:rPr>
        <w:t xml:space="preserve">لأنّه إمّا أن یکون الماء الأوّل طاهراً ، فقد صلّی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الثانی فقد تطهّر به أوّلاً ثمّ توضّأ وصلّی ، ویکون قد أتی بطهارة حادثة عن کلیهما وصلّی ، فلا إشکال فی حصول الاحتیاط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ذلک فقد أفتی بعض ـ کالآملی ـ بهذا الوجه ، مع التیمّم أیضاً من جهة مراعاة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 کان الأمر کذلک فی صورة الإمکان ، وکفایة الماء للتغسیل لا مطلقاً ، کما قد یتّفق بما لا یقدر ذلک ، وأمره دائر بین الوضوئین بهما فقط وبین ترکهما والتیمّم ، إلاّ أنّه یبقی حکم استصحاب النجاسة المقطوعة ، حال ملاقاة الماء الثانی بالید قبل الانفصال ، لو قلنا بنجاسته کذلک ، فیستصحب بعد تمام الغسل ، لأنّه یشکّ فی طهارة الماء الثانی وعدمها ، فاستصحاب النجاسة یحکم بها ظاهراً ، فصلاته الثانیة یکون قد أتی بها مع هذه النجاسة التی کانت مقتضیة لذلک الأصل ، وإن کان فی نفس الأمر والواقع یعلم إجمالاً بفراغ ذمّته ، وهذا نظیر الصلاة إلی أربع جهات عند اشتباه القبلة ، حیث أنّ مقتضی أصالة عدم کون هذه الجهة بخصوصها قبلة ، عدم صحّة إتیان الصلاة إلی جهتها ، إلاّ انّه بعد الإتیان بها إلی الجهات الأربع یقطع بوقوع الصلاة ، إمّا إلی عین القبلة أو إلی جهتها فی أقلّ من مقدار ربع الدائرة ، فیقطع بحصول الفراغ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فعلیه یمکن القول بأنّ استصحاب النجاسة یوجب عدم جواز الإتیان بالصلاة فی غیر المورد من الصلاة الیومیّة ، فلعلّ الإمام علیه‌السلام لاحظ مشکلة المصلّی من إمکان عدم تحصیل الماء لتحصیل الطهارة عن الخبث ، حکم بالتیمّم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الحکم بالتفصیل فی النجاسة ، بین الصلاة الثانیة فی المقام ـ من جواز الإتیان بها ـ وبین الصلاة الآتیة ـ من عدم جواز الإتیان بها ـ لا یخلو عن بُعد ، لعدم قائل بمثل هذا التفصیل فی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بعد کون مقتضی القاعدة هو الاجتناب عن کلا الإنائین ـ کما هو مقتضی دلالة الخبرین المقبولین ـ </w:t>
      </w:r>
    </w:p>
    <w:p>
      <w:pPr>
        <w:pStyle w:val="BookText"/>
        <w:rPr/>
      </w:pPr>
      <w:r>
        <w:rPr>
          <w:rFonts w:ascii="IRNazanin" w:hAnsi="IRNazanin" w:eastAsia="IRNazanin"/>
          <w:color w:val="111111"/>
          <w:sz w:val="28"/>
          <w:sz w:val="28"/>
          <w:szCs w:val="28"/>
          <w:rtl w:val="true"/>
          <w:lang w:bidi="fa-IR"/>
        </w:rPr>
        <w:t xml:space="preserve">هو الحکم بکفایة التیمّم ، ورفع الید عن استعمالهما ، کما علیه الأصحاب ، واللّه تعالی هو العالم بحقائق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حکم الصلاة مع الطهارة عن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غیرها من الأکل والشرب ، من لزوم الطهارة عن الخبث فقط ، فلا إشکال فی کون مقتضی الأصل والقاعدة ، هو الاجتناب عن کلیهما ، لأنّ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ترکهما ، کما هو ظاهر إطلاق کلام المصنّف أیضاً ، حیث قال أوّلاً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الامتناع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أضاف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یجد غیر مائهما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یشمل صورة الشرب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الاستفادة ـ فی الجملة ـ من دلالة الخبرین علی أنّ الصلاة مع أهمّیتها ولزوم تحصیل الطهارة عن الحدث لها ، إذا حکم بجواز ترکهما ـ لو لم نقل بوجوب الترک کما احتمله بعض ـ ففی غیرها یکون الجواز بطریق أولی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قد یمکن فرضه فی صورة احتمال وجوب استعمال المائین فی التغسیل ، وذلک إذا کان الماء الثانی کافیاً ، کما لو نذر قراءة القرآن مع الطهارة الحدثیّة ، فحدث له هذا الحادث ، فلا یبعد حینئذٍ الحکم بوجوب تحصیل الطهارة ، لأنّه حینئذٍ قد عرفت أنّه یحصل القطع بالطهارة بالتوضّئ بهما مع التغسیل ، إلاّ إنّه یحکم بنجاسة أعضائه ظاهراً بحکم الاستصحاب ، ومعلوم أنّ الطهارة عن النجاسة الخبثیّة لیس بشرط فی قراءة القرآن ، وإن کان الإشکال من جهة حصول النجاسة للبدن ظاهراً متحقّقاً ومانعاً للصلاة الآتیة ، إلاّ إنّه ینطبق علیه عنوان الاضطرار حینئذٍ فی وقته ، فیصلّی معه لو لم یکن قد حان وقت الصلاة ولم یأت بها ، وإلاّ لم یکن الحکم بوجوب التیمّم حینئذٍ ببعید ، لکونه داخلاً تحت إطلاق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احتمال القول بجواز التیمّم فی الصورة الاُولی أیضاً ، بدعوی عدم استبعاد القول بإطلاق الحدثین من حیث الملاک </w:t>
      </w:r>
    </w:p>
    <w:p>
      <w:pPr>
        <w:pStyle w:val="BookText"/>
        <w:rPr/>
      </w:pPr>
      <w:r>
        <w:rPr>
          <w:rFonts w:ascii="Amiri" w:hAnsi="Amiri" w:eastAsia="Amiri" w:cs="Amiri"/>
          <w:color w:val="111111"/>
          <w:sz w:val="28"/>
          <w:sz w:val="28"/>
          <w:szCs w:val="28"/>
          <w:rtl w:val="true"/>
          <w:lang w:bidi="ar-SA"/>
        </w:rPr>
        <w:t xml:space="preserve">والمناط ، لمثل وجوب الطهارة عن الحدث لقراءة القرآن ولو عرضاً ، واللّه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تطهیر النجس بواسطة هذین المائین ، فقد اختلفوا فیه علی ثلاثة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 علی ما نسبه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تجوز التطهیر بواحد منهما ، من غیر احتیاج إلی التکرار ، من جهة إطلاق دلیل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ثوبک بالماء من بول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یشمل لمثل ذلک ، خرج منه خصوص ما علم نجاسته ، وبذلک یرتفع حکم استصحاب بقاء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من جهة عدم وجود إطلاق لتلک الأدلّة من هذه الجهة ، لأنّها فی صدد بیان لزوم التطهیر بالماء الطاهر ، فتحصیل هذا القید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جوازه لمطلق المیاه ، حتّی المشکوک منه فمحلّ تأمّل ، فمقتضی الاستصحاب خلافه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تکرار التطهیر من کلیهما فی صورة الإمکان ،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والعلاّمة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إن کان الماء الأوّل نجساً فلا یؤثّر فی تنجیسه ، لأنّ المتنجّس لا یتنجّس ، فالماء الثانی یطهّره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الماء الأوّل طاهراً ، فقد حصلت الطهارة عن النجس الأوّل قطعاً ، أمّا صیرورته نجساً بالثانی فهو أمرٌ مشکوک فیه ، فمقتضی استصحاب الطهارة المتیقّنة الحاصلة ، هی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لکنّه ضعیف أیضاً ، لأنّه إن اُرید الحکم باستصحاب الطهارة المطلقة ، الکلّی مع صرف النظر عن خصوصیّة کلّ طرف ، فهو معارض مع استصحاب النجاسة الکلّیة المتحقّقة فی البین قطعاً إمّا بقاءً للسابقة أو حادثاً بواسطة الماء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استصحاب الطهارة لخصوص کلّ فرد بواسطة احتمال طهارته ، فهو غیر مفید ، لکونه من قبیل استصحاب حکم الفرد المردّد ، فهو غیر جار قطعاً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یبقی هنا إلاّ اختیار القول الثالث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الاجتناب عن کلیهما ، لما قد عرفت فی باب الطهارة عن الحدث للصلاة ، من جریان استصحاب النجاسة المتیقّنة الحاصلة حین ملاقاة الماء الثانی قبل الانفصال ، إذا قلنا بنجاسة الماء قبل انفصال الغسالة ، وکانت الطهارة مشکوکة الحصول ، نظیر استصحاب الحیوان الموجود فی الدار ، کما عرفت تفصیله فلا نعیده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الأقوی ، کما اختاره المحقّق الآملی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لو خرج أحد طرفی العلم الإجمالی عن حکم تنجّز التکلیف ، إمّا بخروجه عن مورد الابتلاء ، وإمّا بالاضطرار ، فهل یوجب ذلک جواز المخالفة للتکلیف فی الطرف الآخر ، الذی لم یبتل به أم لا ؟</w:t>
      </w:r>
    </w:p>
    <w:p>
      <w:pPr>
        <w:pStyle w:val="BookText"/>
        <w:rPr/>
      </w:pPr>
      <w:r>
        <w:rPr>
          <w:rFonts w:ascii="IRNazanin" w:hAnsi="IRNazanin" w:eastAsia="IRNazanin"/>
          <w:color w:val="111111"/>
          <w:sz w:val="28"/>
          <w:sz w:val="28"/>
          <w:szCs w:val="28"/>
          <w:rtl w:val="true"/>
          <w:lang w:bidi="fa-IR"/>
        </w:rPr>
        <w:t xml:space="preserve">وتحدید الحکم فی هذا المقام ، متفرّع علی تحدید مورده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الخروج عن مورد الابتلاء ، أو تعلّق الاضطرار به قبل تحقّق العلم الإجمالی بنجاسة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الخروج مع تحقّق العلم مقارناً له ، بلا تقدّم وتأخّر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متأخراً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عدم الإشکال فی جواز ترک التکلیف فی الطرف الآخر فی القسمین الأوّلین ، لأنّه لم یتحقّق زمان یتنجّز العلم الإجمالی فیه لکلا طرفیه حتّی یحکم ببقاءه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من شروط تأثیر العلم الإجمالی فی تنجّز التکلیف ، هو إمکان البعث أو زجر المکلّف نحو التکلیف إذا تعلّق بأحد الطرفین ، مع أنّه من الواضح عدم إمکانه فی الفرضین المذکورین ، إذا کان مورد التکلیف خارجاً عن مورد الابتلاء ، أو تعلّق به الاضطرار ، فکیف یمکن حینئذٍ تأثیر العلم الإجمالی المتحقّق بعده فی تأثیر التنجیز للتکلیف ؟ وهو واضح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أنّه یعدّ شکّاً فی أصل التکلیف بالنسبة إلی الطرف الآخر ، فتجری فیه أصالة البراءة الشرعیّة والعقلیّة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إشکال فی تنجّز التکلیف فی الطرف </w:t>
      </w:r>
      <w:bookmarkStart w:id="164" w:name="pg13319_128174"/>
    </w:p>
    <w:p>
      <w:pPr>
        <w:pStyle w:val="BookText"/>
        <w:rPr/>
      </w:pPr>
      <w:bookmarkEnd w:id="164"/>
      <w:r>
        <w:rPr>
          <w:rFonts w:ascii="IRNazanin" w:hAnsi="IRNazanin" w:eastAsia="IRNazanin"/>
          <w:color w:val="111111"/>
          <w:sz w:val="28"/>
          <w:sz w:val="28"/>
          <w:szCs w:val="28"/>
          <w:rtl w:val="true"/>
          <w:lang w:bidi="fa-IR"/>
        </w:rPr>
        <w:t xml:space="preserve">الآخر ، إذا کان الخروج أو الاضطرار حادثاً بعد العلم الإجمالی ، لوضوح أنّ العلم قد تنجّز وأثّر فیما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أنّه لیس عدم الخروج شرطاً فی صحّة التکلیف شرعاً ، وإن کان کذلک عقلاً ، وإلاّ لأمکن القول بإمکان إسقاط حکم العلم الإجمالی عن التأثیر بإراقة أحد الإنائین ، کما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نقضاً وردّاً علی بعض العامّة ، من تجویز ترک التکلیف فی الآخر حینئذٍ ، وإنْ أشکل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بإمکان الفرق بین الموردین ، بما لا یخلو عن مسامحة ومناقشة ، لأنّه لا تفاوت بین صورتی الاختیار فی الإراقة وعدمه ، من حیث الملاک فی سقوط العلم الإمالی عن التأثیر فی التنجّز للثانی بعد ذلک کما هو مراد الناقض وإن فرضنا صحّة العقوبة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بین وجوب الموافقة التکلیفیّة وحرمة المخالفة الاحتمالیّة ، فی أطراف الشبهة المحصورة ، بین أحد الیومین ، فإنّه کما یجب علیه الصوم قبل الإتیان بواحد منهما ، فهکذا یجب الإتیان بالآخر إذا أتی بواحد منهما ، أی لایسقط العلم الإجمالی عن مقتضاه بمجرّد الإتیان بواحد منهما ، کما لایخفی ، ولذلک لم نشاهد مخالفاً من أصحابنا فی هذه المسألة ـ 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ویدلّ علی أنّ الحکم کان مقطوعاً به عند الأصحاب </w:t>
      </w:r>
      <w:r>
        <w:rPr>
          <w:rFonts w:eastAsia="IRNazanin" w:cs="IRNazanin"/>
          <w:color w:val="111111"/>
          <w:sz w:val="28"/>
          <w:szCs w:val="28"/>
          <w:rtl w:val="true"/>
          <w:lang w:bidi="fa-IR"/>
        </w:rPr>
        <w:t>.</w:t>
      </w:r>
    </w:p>
    <w:p>
      <w:pPr>
        <w:pStyle w:val="Heading2"/>
        <w:numPr>
          <w:ilvl w:val="1"/>
          <w:numId w:val="1"/>
        </w:numPr>
        <w:rPr/>
      </w:pPr>
      <w:bookmarkStart w:id="165" w:name="__RefHeading___Toc2447028_2322387425"/>
      <w:bookmarkStart w:id="166" w:name="_Toc56"/>
      <w:bookmarkEnd w:id="165"/>
      <w:r>
        <w:rPr>
          <w:rtl w:val="true"/>
        </w:rPr>
        <w:t>فی ملاقی احد الانائین المشتبهین</w:t>
      </w:r>
      <w:bookmarkEnd w:id="16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یذهب علیک أنّ الحکم التکلیفی ، وهو وجوب الاجتناب عنالنجس ، یمکن تعلّقه بکلّ واحد من المشتبهین ، من باب المقدّمة العلمیّة لتحصیل الموافقة القطعیّة للتکلیف الواقعی ، فیکون التکلیف متوجِّهاً ظاهراً إلی کلّ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الحکم الوضعی ، وهو النجاسة ، فإنّه لا یمکن تعلّقه بغیر ما هو الواقع فی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لایمکن الحکم فی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المشتبهین بالنجاسة ، لکون النجاسة مشکوکة ، ولکن یمکن الحکم بوجوب الاجتناب إنْ تمّ الدلیل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بأس بصرف الکلام فی بیان حکم </w:t>
      </w:r>
    </w:p>
    <w:p>
      <w:pPr>
        <w:pStyle w:val="BookText"/>
        <w:rPr/>
      </w:pPr>
      <w:r>
        <w:rPr>
          <w:rFonts w:ascii="IRNazanin" w:hAnsi="IRNazanin" w:eastAsia="IRNazanin"/>
          <w:color w:val="111111"/>
          <w:sz w:val="28"/>
          <w:sz w:val="28"/>
          <w:szCs w:val="28"/>
          <w:rtl w:val="true"/>
          <w:lang w:bidi="fa-IR"/>
        </w:rPr>
        <w:t xml:space="preserve">الملاقی ، فی أنّه هل یحکم بوجوب الاجتناب عنه أم لا ؟ فنقول ومن اللّه الاستعانة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إشکال ولا خلاف ظاهراً فی وجوب الاجتناب عنه ، إذا فرض ملاقاته لکلّ واحد من المشتبهین للقطع بملاقاته مع النجس فی البین ، وهو واضح لا خفاء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إشکال فی نجاسته أیضاً ووجوب الاجتناب عنه ، فیما لو فرض ملاقاة فرد ثالث فی قباله لاقی مع الطرف الآخر فصار ملاقیاً للمشتبهین ، فیجب الاجتناب عنهما ، کما یجب الاجتناب عن المشتبهین الأصلیّین ، لتحقّق العلم الإجمالی بنجاسة أحدهما قطعاً ، کما فی أصلهما ، بلا فرق فی ذلک بین الوجوه المقصودة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من خالف فی الحکمین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الکلام والإشکال فیما إذا لاقی أحد طرفی المشتبهین معیّناً أو غیر معیّن ، فهل یجب الاجتناب عن الملاقی مطلقاً ، ـ کما نقل ذلک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وصحّت نسبته إلی السیّد أبو المکارم ابن زهرة من استدلاله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نقله الشیخ الأنصاری قدس‌سره ـ أو طهارته مطلقاً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من صرّح بالإطلاق ، وإن أمکن استفادته فی الجملة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ولکن صحّة الاستناد لا تخلو عن تأمّل ـ أو القول بالتفصیل ، بما سنوضّح لک إن شاء اللّه تعالی ؟ ولا یخفی أنّ لنا هنا اُموراً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الإجمالی بنجاسة أحد المشتبهین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الملاقاة الواقعة مع أحدهما المعیّن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العلم بالملاقاة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فیملاقی احد الانائین المشتبهین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تارةً یفرض جمیع الوجوه الثلاثة مع وجود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واُخری مع فقده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صورة وجود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وجود العلم الإجمالی والملاقاة والعلم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تقدّم العلم الإجمالی بنجاسة أحدهما علی الملاقاة والعلم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العلم الإجمالی مقروناً مع الملاقاة والعلم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العلم الإجمالی متأخِّراً عنهما ، مع کون متعلّقه أی النجاسة متقدِّماً علیهما کما تأتی هذه الصور فی فرض فقدان الملاقی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فالآن نفرض ما لو کان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 وکان العلم 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النجاسة مقدّمةً علی الملاقاة والعلم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مورد الکلام والنقض والإبرام ، والبحث عنها تبیّن حکم وجوه اُخری فی ضمنه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بوجوب الاجتناب عن الملاقی ، تارةً یتمسّک بالآیة المذکورة ، ففیه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تدلّ علی وجوب الهجر عن النجس ، لا عن مشکوکه ، فالاستناد بها لمشکوکه یکون من قبیل التمسّک بالعام فی الشبهة المصداقیة ، وهو غیر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تحکم بوجوب الاجتناب عن النجس ، لا المتنجّس ، لوضوح أنّ الملاقی کان متنجّساً لا نجساً ، علی تقدیر ثبوت النجاسة فی الملاقی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أنّه لا یمکن إطلاق الحکم الوضعی ، کالنجاسة للمشکوک ، أی لا یکون وصف النجاسة إلاّ لما کان فی الواقع نجساً ، نعم یحکم بوجوب الاجتناب تکلیفاً ، ویصحّ ولو مع الشکّ ، إذا کان فی أطراف الشبهة المحصورة ، فالآیة غیر شاملة لما نحن فیه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یتمسّک بالدلالة الالتزامیّة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دلیل وجوب الاجتناب أو ما یحکم بالنجاسة إنّما یشمل بالمطابقة لخصوص النجس ، إلاّ انّه یشمل بدلالة الالتزام والسرایة للمتنجّس ، بأنّه لو لاقاه شیء یوجب سرایته وتنجّسه فیجب الاجتناب عنه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إشکال فی صدق السرایة للملاقی بذلک النجس ، إن کان نجساً فی الواقع ، لکن إثبات أنّه متی وجب الاجتناب عن النجس یجب الاجتناب عن متنجّسه مشکل جدّاً ، لإمکان التفکیک بین کون النجس واجب الاجتناب دون المتنجّس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من عدم إمکان الحکم بالنجاسة حتّی للملاقی المشکوک ، حتّی یوجب القطع بالسرایة ، وإن وجدت السرایة علی تقدیر کون نجاسة الملاقی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یتمسّک لإثبات وجوب الاجتناب عن الملاقی بواسطة العلم الإجمالی ، بکون أحدهما نجساً یفید وجوب الاجتناب عنهما ، فیلزم وجوب الاجتناب عن ملاقیهما أیضاً ، ولو کان فی طرف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قد یتمشّی فی الحکم بوجوب تحصیل الموافقة القطعیة للتکلیف فی أطراف الشبهة المحصورة ، بما ذهب إلیه الشیخ الأنصاری قدس‌سره ، ووافقه علی ذلک المحقّق الخوئی فی أصل الدلیل من کون الملاک فی الحکم بالتنجیز ووجوب الموافقة هو تحقیق التعارض بین الاُصول الجاریة فی الأطراف وتساقطهما ، فلا محیص إلاّ من الاحتیاط والاجتناب عن کلا 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یتمشّی بمسلک المحقّق الخراسانی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الملاک فی وجوب الاجتناب هو علیّة العلم الإجمالی بذلک ، بلا فرق بین کون الاُصول الجاریة فی الأطراف ، ساقطة بالتعارض ، أو لا ، لأنّ العلم الإجمالیی بالاجتناب لا یمکن الجمع بینه وبین الترخیص فی الاستعمال للطرفین أو أحدهما ، لحصول التناقض بذلک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المسلک الأوّل ، لابدّ أن یقال فی المورد بطهارة الملاقی ، وعدم وجوب الاجتناب عنه ، لأنّ الاُصول الجاریة من استصحاب الطهارة أو استصحاب النجاسة ـ فیما کانت حالتهما السابقة معلومة ـ طهارة أو نجاسة ـ أو قاعدة </w:t>
      </w:r>
    </w:p>
    <w:p>
      <w:pPr>
        <w:pStyle w:val="BookText"/>
        <w:rPr/>
      </w:pPr>
      <w:r>
        <w:rPr>
          <w:rFonts w:ascii="IRNazanin" w:hAnsi="IRNazanin" w:eastAsia="IRNazanin"/>
          <w:color w:val="111111"/>
          <w:sz w:val="28"/>
          <w:sz w:val="28"/>
          <w:szCs w:val="28"/>
          <w:rtl w:val="true"/>
          <w:lang w:bidi="fa-IR"/>
        </w:rPr>
        <w:t xml:space="preserve">الطهارة أو البراءة فی کلّ واحد من الطرفین من الملاقی وصاحبه ، متعارضة فیتساقطان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کان الشکّ فی نجاسة الملاقی وعدمها مسبّباً عن الشکّ سببیّة الملاقاة للنجاسة ، فبعد تساقط الاُصول الجاریة فی السبب ـ وهو الملاقی ـ بواسطة التعارض ، یبقی الأصل الجاری فی المسبّب ـ وهو الملاقی من استصحاب الطهارة أو قاعدتها ـ سالماً من المعارض ومجاریاً ، فیحکم بعدم وجوب الاجتناب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یفرّق الشیخ قدس‌سره ومن تبعه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بین صورة تقدّم العلم الإجمالی بالنجاسة علی الملاقاة ، والعلم بها ، أو تقارنه ، أو کون العلم بالنجاسة بصورته الکاشف متأخّراً عن الملاقاة ، والمنکشف هو النجاسة کان متقدّماً ، وإلاّ لو کان المنکشف وهو النجاسة أیضاً متأخّرة عن الملاقاة لما استلزم نجاسة الملاقی قطعاً ، لکون الملاقی حین الملاقاة کان طاهراً ،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ذهب الشیخ قدس‌سره ومن تبعه ـ بناءً علی مسلکه بوجوب الاجتناب عن الملاقی دون الملاقی ، فیما إذا فرض کون الملاقی حین تحقّق العلم بالنجاسة لأحد الإنائین مثلاً مفقوداً ، فحینئذٍ یتحقّق العلم الإجمالیی بنجاسة الملاقی ، أو الطرف الآخر ، فعلیه یجب الاجتناب عن الملاقی ، کما یجب الاجتناب عن الطرف الآخر ، لوقوع المعارضة بین الاُصول الجاریة فی الملاقی مع الاُصول الجاریة فی الطرف الآخر ، فلا محیص إلاّ عن الاجتناب عن کلیهما ، فیما إذا فرض حدوث أصل النجاسة المشکوکة قبل الملاقاة ، ولکن علمه بذلک کان بعد فقدان الملاقی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مسلک المحقّق الخراسانی قدس‌سره والمسلک الثانی ، حیث أنّه یقول بعلّیة للعلم الإجمالی للتنجّز ، فإنّه فرض للمسألة أنحاء ثلاثة فی صورة وجود الملاقی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تارةً یحکم بوجوب الاجتناب عن الملاقی وصاحبه دون الملاقی ، وهذا </w:t>
      </w:r>
    </w:p>
    <w:p>
      <w:pPr>
        <w:pStyle w:val="BookText"/>
        <w:rPr/>
      </w:pPr>
      <w:r>
        <w:rPr>
          <w:rFonts w:ascii="IRNazanin" w:hAnsi="IRNazanin" w:eastAsia="IRNazanin"/>
          <w:color w:val="111111"/>
          <w:sz w:val="28"/>
          <w:sz w:val="28"/>
          <w:szCs w:val="28"/>
          <w:rtl w:val="true"/>
          <w:lang w:bidi="fa-IR"/>
        </w:rPr>
        <w:t xml:space="preserve">فیما إذا کان العلم الإجمالی بنجاسة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صاحبه متقدِّماً علی العلم الإجمالی بنجاسة الملاقی أو الطرف الآخر ، وبما أنّ العلم الإجمالی لا یتنجّز إلاّ إذا أمکن الحکم بتنجّز کلّ واحد من طرفیه لو کان التکلیف فیه ، بخلاف ما لو کان فی مورد وکان المعلوم فی ذلک الطرف ، فإنّه لا یمکن الحکم بالتنجیز ، ولو بلحاظ وجود التنجیز بالعلم الإجمالی الآخر ، کما فی المقام ، لأنّ الطرف الآخر قد تنجّز الحکم فیه من جهة کونه طرفاً للعلم الإجمالی للنجاسة ، أو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یمکن أن یقع متعلّقاً للعلم الإجمالی الثانی الموجود بینه وبین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فحیث لا یتنجّز العلم بالنسبة إلیه ، یلزم جریان استصحاب الطهارة أو قاعدتهاو لو لم یکن الاستصحاب موجوداً وجاریاً فی الملاقی بلا إشکال فیحکم بطهارته ، لأنّ نجاسته کانت مستحدثة ، ولیست هی النجاسة الموجودة فی الملاقی حتّی یقال إنّهما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بوجوب الاجتناب من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والطرف الآخر دون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فیما لو فرض تقدّم حدوث العلم الإجمالی بنجاسة الملاقی ـ وهو الید مثلاً ـ التی قد لاقت مع ماء الإناء أو الطرف الآخر ـ وهو ماء الإناء الذی یکون طرفاً للملاقی ـ علی حدوث علم إجمالی بین نجاسة أحد الإنائین ، المسمّی أحدهما بالملاقی والآخر بالطرف ، فننقل هذا الکلام بعینه هاهنا ـ عکساً ـ أی بالنسبة إلی الملاقی ، إذ الطرف الآخر قد تنجّز العلم بالنسبة إلیه بواسطة العلم الإجمالی الواقع بینه وبین الملاقی ، فلا یمکن تعلّق التنجیز بواسطة العلم الإجمالی بینه وبین الملاقی ، فیصیر استصحاب الطهارة أو قاعدتها جاریة فی الملاقی بلا معارض ، کما لایخفی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بوجوب الاجتناب عن الثلاثة ، وهو فیما لو تقارن حدوث العلم الإجمالی بنجاسة أحدهما مع العلم بالملاقاة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فإنّه حینئذٍ یتعلّق العلم فی طرف بالملاقی والملاقی کلیهما ، وفی طرف آخر بصاحب الملاقی وهو الطرف الآخر ، ولذلک یجب الاجتناب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حاصل کلام المحقّق الخراسانی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کانت النجاسة المتعلّقة بالملاقی متولّدة عن نجاسة الملاقی ، فلا فرق فی ذلک بین کون العلم متعلِّقاً بهما معاً أو متعاقباً ، لأنّ نجاسة الشیء الثانی متأخّرة عن الشیء الأوّل ، فحینئذٍ یکون الأصل الجاری فی الملاقی معارضاً مع الأصل الجاری فی الطرف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العلم الإجمالی لا ینافی ترخیص الشارع لأحد الطرفین ، لو کان قد ورد فیه دلیلاً ، فالشیء المشتبه ملاقاته للمتنجّس ، الجاری فیه الأصل غیر المعارض ، یکون الترخیص فیه جائزاً بطریق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 کان العلم الإجمالی بالنجاسة لأحدهما بحسب التکلیف مقدّماً رتبةً علی العلم الإجمالی المتولّد منه ـ وهو العلم الإجمالی المتعلّق بالملاقی والطرف الآخر ـ وإن کان متأخّراً زماناً ، بأن تحقّق العلم بنجاسة الملاقی والطرف الآخر أولا ، ثمّ علم بنجاسة أحدهما ، وعلم أنّ نجاسة الملاقی ـ لو حدثت ـ یکون من جهة نجاسة الملاقی وبسبب 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یحکم بتقدّم مقتضی ذلک العلم الإجمالی المتقدّم ، علی ما یقتضیه العلم الإجمالی الثانی رتبةً ، المتقدّم زماناً ، فیصیر ذلک أیضاً مثل الصورة الاُولی من الأنحاء الثلاثة التی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الأمر فی هذه الصورة کذلک ، ففی التقارن یکون بطریق أولی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والسرّ فی ذلک أنّ الملاک فی التقدّم والتأخّر ، إنّما یکون هو الواقع المنکشف من النجاسة فی العلم الإجمالی المتقدِّم رتبةً ، والملاقاة فی العلم الإجمالی المتأخّر رتبةً والمتقدّم زماناً ، فما ذهب إلیه المحقّق الخراسانی غیر وجیه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ما ذهب إلیه الشیخ الأنصاری قدس‌سره من التفصیل فی الاجتناب عن الملاقی </w:t>
      </w:r>
      <w:bookmarkStart w:id="167" w:name="pg13319_128181"/>
    </w:p>
    <w:p>
      <w:pPr>
        <w:pStyle w:val="BookText"/>
        <w:rPr/>
      </w:pPr>
      <w:bookmarkEnd w:id="167"/>
      <w:r>
        <w:rPr>
          <w:rFonts w:ascii="IRNazanin" w:hAnsi="IRNazanin" w:eastAsia="IRNazanin"/>
          <w:color w:val="111111"/>
          <w:sz w:val="28"/>
          <w:sz w:val="28"/>
          <w:szCs w:val="28"/>
          <w:rtl w:val="true"/>
          <w:lang w:bidi="fa-IR"/>
        </w:rPr>
        <w:t xml:space="preserve">وعدمه من صورة بقاء الملاقی وصاحبه ، وتحقّق العلم الإجمالی بالنجاسة والملاقاة ـ حیث لا یجب الاحتراز عنه ـ وبین ما لو کانت الملاقاة قبل العلم الإجمالی بالنجاسة ، ثمّ فُقد الملاقی ، ثمّ علم بنجاسة أحدهما من الملاقی المفقود وصاحبه ، حیث یجب الاجتناب عن الملاقی حینئذٍ وصاحب الملاقی ، لا یخلو عن إشکال وتأمّل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الثابت فی علم الاُصول أنّ الاستصحاب أو الاُصول والقواعد الشرعیّة ، مثل قاعدة الطهارة والحلیّة ، إذا کانت لها أثر فی بقاء المستصحب ، أو الشیء المتعلّق لتلک القاعدة ، یکون کافیاً فی صحّتها وجواز إجرائها ، وإن لم یکن لهما أثر فی الحدوث ، هذا أوّلاً </w:t>
      </w:r>
      <w:r>
        <w:rPr>
          <w:rFonts w:eastAsia="IRNazanin" w:cs="IRNazanin"/>
          <w:color w:val="111111"/>
          <w:sz w:val="28"/>
          <w:szCs w:val="28"/>
          <w:rtl w:val="true"/>
          <w:lang w:bidi="fa-IR"/>
        </w:rPr>
        <w:t>.</w:t>
      </w:r>
    </w:p>
    <w:p>
      <w:pPr>
        <w:pStyle w:val="Heading2"/>
        <w:numPr>
          <w:ilvl w:val="1"/>
          <w:numId w:val="1"/>
        </w:numPr>
        <w:rPr/>
      </w:pPr>
      <w:bookmarkStart w:id="168" w:name="__RefHeading___Toc2447030_2322387425"/>
      <w:bookmarkStart w:id="169" w:name="_Toc57"/>
      <w:bookmarkEnd w:id="168"/>
      <w:r>
        <w:rPr>
          <w:rtl w:val="true"/>
        </w:rPr>
        <w:t>فی ما لو اشتبه أحد الانائین المشتبهین مع اناء ثالث</w:t>
      </w:r>
      <w:bookmarkEnd w:id="169"/>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لترتّب أثر الأصل من بقاء مورد الأصل ، بل لو تلف محلّه ، وکان لجریان الأصل فی ذلک التلف أثراً شرعیّاً ، فحینئذٍ یصحّ جریان الأصل ، ویترتّب علیه أثره ، کما لو فرض العلم بملاقاة یده لشیء ، أو توضّأ من ماء إناء من دون التفات إلی حاله من الطهارة والنجاسة ثمّ بعد إراقته شکّ فی طهارته ونجاسته ، وکان للماء حالة متیقّنة وهی الطهارة ، فلا إشکال فی إجراء الاستصحاب فیه والحکم بترتیب أثره حینئذٍ وهو عدم لزوم إعادة الوضوء ، وطهارة الأعضاء وأمثال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الحکم فی المقام ، لأنّ أثر إجراء الأصل من الطهارة استصحاباً أو القاعدة أوا لبراءة ، هو تحقّق التعارض فی مورده مع الأصل الجاری فی قباله من الطرف الآخر ، فیوجب التساقط ، فیکون أثر الحکم بطهارة ملاقیه بواسطة أصله الجاری فیه بلا معارض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حینئذٍ وجود أثر للمستصحب والأصل وهو البقاء ، وهذا کاف فی صحّته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قد أفتی السیّد محمّد رضا الگلپایگانی 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 آخر بلزوم الاجتناب عن الملاقی إن کان الملاقی محکوماً بالنجاسة بالاستصحاب لمعلومیّة حالته السابقة بالنجاسة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ظنّ أنّ أثر </w:t>
      </w:r>
      <w:bookmarkStart w:id="170" w:name="pg13319_128182"/>
    </w:p>
    <w:p>
      <w:pPr>
        <w:pStyle w:val="BookText"/>
        <w:rPr/>
      </w:pPr>
      <w:bookmarkEnd w:id="170"/>
      <w:r>
        <w:rPr>
          <w:rFonts w:ascii="IRNazanin" w:hAnsi="IRNazanin" w:eastAsia="IRNazanin"/>
          <w:color w:val="111111"/>
          <w:sz w:val="28"/>
          <w:sz w:val="28"/>
          <w:szCs w:val="28"/>
          <w:rtl w:val="true"/>
          <w:lang w:bidi="fa-IR"/>
        </w:rPr>
        <w:t xml:space="preserve">الاستصحاب ، وإن کان هو نجاسة ماء الإناء ـ المسمّی بالملاقی الساقط بالمعارضة ـ إلاّ أنّ سقوط أثره بالمعارضة فی خصوص مجراه مثلاً لا یوجب عدم ترتّب أثره الآخر الذی لا معارض له ، وهو نجاسة الملاقی ، ولذلک حکم بنجاسة الملاقی فی هذا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 بنجاسة الملاقی یکون من آثار الأصل الجاری فیه ، فإذا کان الأصل جاریاً وباقیاً فیه ، فللحکم ببقاء أثره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یجر الأصل فیه بواسطة المعارضة ، کما إذا لم یکن فی مورده أصل أصلاً ، فلا وجه لترتیب أثره الذی هو فرع لنفس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عندنا بحسب القاعدة ، طهارة الملاقی فی جمیع الصور ، کما هو ظاهر إطلاق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آخر ، وإن کان الحکم بالاجتناب عن الملاقی احتیاطاً فی الصورتین المذکورتین ـ أحدهما ما فی کلام الشیخ من فقدان الملاقی ، وثانیهما ما فی کلام الگلپایگانی من استصحاب نجاسة الملاقی ـ لا یخلو عن قوّة ، واللّه العالم بحقائق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اشتبه أحد المشتبهین من الإنائین مع إناء ثالث ، فهل یجب الاجتناب عن الثالث کما یجب عنهما أم لا ؟ فعلی القول بعدم التعدّی عن مورد النصّ ، یکون وجوب الاجتناب عن الثالث مبنیّاً علی أنّ وجوب الاجتناب عن المتنجّس المشتبه ، یکون کوجوب الاجتناب عن النجس المشتبهة واجباً ، بمعنی أنّه یجب الاجتناب عنه لما یشترط فیه الطهارة ،</w:t>
      </w:r>
    </w:p>
    <w:p>
      <w:pPr>
        <w:pStyle w:val="Heading2"/>
        <w:numPr>
          <w:ilvl w:val="1"/>
          <w:numId w:val="1"/>
        </w:numPr>
        <w:rPr/>
      </w:pPr>
      <w:bookmarkStart w:id="171" w:name="__RefHeading___Toc2447032_2322387425"/>
      <w:bookmarkStart w:id="172" w:name="_Toc58"/>
      <w:bookmarkEnd w:id="171"/>
      <w:r>
        <w:rPr>
          <w:rtl w:val="true"/>
        </w:rPr>
        <w:t>النهی المستفاد من الأمر بالاراقة تحریمی ذاتی أو تشریعی؟</w:t>
      </w:r>
      <w:bookmarkEnd w:id="172"/>
    </w:p>
    <w:p>
      <w:pPr>
        <w:pStyle w:val="BookText"/>
        <w:rPr/>
      </w:pPr>
      <w:r>
        <w:rPr>
          <w:rFonts w:ascii="IRNazanin" w:hAnsi="IRNazanin" w:eastAsia="IRNazanin"/>
          <w:color w:val="111111"/>
          <w:sz w:val="28"/>
          <w:sz w:val="28"/>
          <w:szCs w:val="28"/>
          <w:rtl w:val="true"/>
          <w:lang w:bidi="fa-IR"/>
        </w:rPr>
        <w:t xml:space="preserve">لکنّه لا یخلو عن تأمّل ، کما ذکره الشیخ الأنصاری قدس‌سره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القول بالتعدّی ـ کما هو الحقّ ، لما قد عرفت موافقته للقاعدة ، ومن تنجّز العلم الإجمالی علی جمیع الأطراف ، ما لم یبلغ مرتبة الشبهة الغیر المحصورة ـ فلا إشکال فی وجوب الاجتناب عنه أیضاً ، کما یجب عن </w:t>
      </w:r>
    </w:p>
    <w:p>
      <w:pPr>
        <w:pStyle w:val="BookText"/>
        <w:rPr/>
      </w:pPr>
      <w:r>
        <w:rPr>
          <w:rFonts w:ascii="IRNazanin" w:hAnsi="IRNazanin" w:eastAsia="IRNazanin"/>
          <w:color w:val="111111"/>
          <w:sz w:val="28"/>
          <w:sz w:val="28"/>
          <w:szCs w:val="28"/>
          <w:rtl w:val="true"/>
          <w:lang w:bidi="fa-IR"/>
        </w:rPr>
        <w:t xml:space="preserve">الآخرین ، فیتیمّم عند الانحصار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اشتبه الإنائین بالإطلاق والإضافة ، فلا إشکال فی لزوم تحصیل الطهارة عن الحدث بهما ، لحصول القطع بها حینئذٍ ، لأنّ أحدهما لا إشکال فی کونه مطلقاً ، ووجوب التمییز فی کونه بعینه مطلقاً غیر لازم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إشکال فی حصول الطهارة عن الخبث إذا تطهّر بالماء القلیل متعاقباً ومتدافعاً ، ولا یحتاج حینئذٍ إلی أن یتیمّم أصلاً ، إلاّ علی القول بلزوم التعیّن ، فحیث لا یمکن فیتعلّق التکلیف بالتیمّم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ضعیف جدّاً ، ومن هنا یظهر حکم ما لو أراق ماء أحد الإنائین فی هذا الفرض ، فحینئذٍ لا یجوز الاکتفاء بالتوضئ بالماء الباقی ، المشکوک کونه مطلقاً أو مضافاً ، لأنّ استصحاب بقاء الحدث بعد التوضئ ، یوجب الحکم بوجوب التیمّم أیضاً ، للقطع بکونه مخاطباً بأحد الخطابین من الطهارة المائیة أو الترابیة ، فیجب وجوباً بالعلم الإجمالی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الوجه فی الجمع بین الطهارتین ، لأنّه إنْ کان الشرط کون الماء معلوم الإطلاق ، حتّی یجوز التوضئ ، فلازمه عدم جواز الوضوء ، بل یتیمّم حینئذٍ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المشروط هو عدم کونه معلوم الإضافة ، فلازمه جواز التوضّؤ فی المورد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یخلو عن إشکال ، لأنّه یحتمل أن یکون الشرط هو إطلاق الماء واقعاً ، فهذا الاحتمال یوجب الحکم بالتوضئ ، وحیث أنّ الاکتفاء به لا یوجب القطع بالطهارة ، فلذلک یجب التیمّم أیضاً جمعاً بین الخطابین المحتملین بالعلم الإجمالی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الجواب عن کلام المحقّق الخوئی ، من الحکم بوجوب التیمّم فقط ، بمقتضی استصحاب بقاء الحدث فی صورة التوضئ ، لما قد عرفت من أنّ الاستصحاب یجری فی طرف التیمّم أیضاً </w:t>
      </w:r>
      <w:r>
        <w:rPr>
          <w:rFonts w:eastAsia="IRNazanin" w:cs="IRNazanin"/>
          <w:color w:val="111111"/>
          <w:sz w:val="28"/>
          <w:szCs w:val="28"/>
          <w:rtl w:val="true"/>
          <w:lang w:bidi="fa-IR"/>
        </w:rPr>
        <w:t xml:space="preserve">. </w:t>
      </w:r>
      <w:bookmarkStart w:id="173" w:name="pg13319_128184"/>
    </w:p>
    <w:p>
      <w:pPr>
        <w:pStyle w:val="BookText"/>
        <w:rPr/>
      </w:pPr>
      <w:bookmarkEnd w:id="173"/>
      <w:r>
        <w:rPr>
          <w:rFonts w:ascii="IRNazanin" w:hAnsi="IRNazanin" w:eastAsia="IRNazanin"/>
          <w:color w:val="111111"/>
          <w:sz w:val="28"/>
          <w:sz w:val="28"/>
          <w:szCs w:val="28"/>
          <w:rtl w:val="true"/>
          <w:lang w:bidi="fa-IR"/>
        </w:rPr>
        <w:t xml:space="preserve">الفرع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النهی الوارد المستفاد من أمر الإمام علیه‌السلام بالإراقة هو نهی تحریمی ذاتی أو تشریعی ؟</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وجوب الإراقة وجوب تعبّدی صرف ، أو یکون وجوبها کنایة عن ترک الاستعمال ، أو أنّه وجوب شرطی ، أی یجب الإراقة للتیمّم وبدونه لا یقطع بوظیفته ، لاحتمال کونه واجد الماء ، فلا یکتفی بالتیمّم حینئذٍ ؟</w:t>
      </w:r>
    </w:p>
    <w:p>
      <w:pPr>
        <w:pStyle w:val="BookText"/>
        <w:rPr/>
      </w:pPr>
      <w:r>
        <w:rPr>
          <w:rFonts w:ascii="IRNazanin" w:hAnsi="IRNazanin" w:eastAsia="IRNazanin"/>
          <w:color w:val="111111"/>
          <w:sz w:val="28"/>
          <w:sz w:val="28"/>
          <w:szCs w:val="28"/>
          <w:rtl w:val="true"/>
          <w:lang w:bidi="fa-IR"/>
        </w:rPr>
        <w:t>الظاهر کون الوجوب علی النحو الثانی ، وإن کان الثالث أیضاً لا یخلو عن قوّة ، لو لم یعارضه رجحان شیء آخر ، من اضطرار لزوم الماء لرفع العطش وغیره</w:t>
      </w:r>
      <w:r>
        <w:rPr>
          <w:rFonts w:eastAsia="IRNazanin" w:cs="IRNazanin"/>
          <w:color w:val="111111"/>
          <w:sz w:val="28"/>
          <w:szCs w:val="28"/>
          <w:rtl w:val="true"/>
          <w:lang w:bidi="fa-IR"/>
        </w:rPr>
        <w:t>.</w:t>
      </w:r>
    </w:p>
    <w:p>
      <w:pPr>
        <w:pStyle w:val="Heading2"/>
        <w:numPr>
          <w:ilvl w:val="1"/>
          <w:numId w:val="1"/>
        </w:numPr>
        <w:rPr/>
      </w:pPr>
      <w:bookmarkStart w:id="174" w:name="__RefHeading___Toc2447034_2322387425"/>
      <w:bookmarkStart w:id="175" w:name="_Toc59"/>
      <w:bookmarkEnd w:id="174"/>
      <w:r>
        <w:rPr>
          <w:rtl w:val="true"/>
        </w:rPr>
        <w:t>فی ملاک المحصور و غیر المحصور</w:t>
      </w:r>
      <w:bookmarkEnd w:id="175"/>
    </w:p>
    <w:p>
      <w:pPr>
        <w:pStyle w:val="BookText"/>
        <w:rPr/>
      </w:pPr>
      <w:r>
        <w:rPr>
          <w:rFonts w:ascii="IRNazanin" w:hAnsi="IRNazanin" w:eastAsia="IRNazanin"/>
          <w:color w:val="111111"/>
          <w:sz w:val="28"/>
          <w:sz w:val="28"/>
          <w:szCs w:val="28"/>
          <w:rtl w:val="true"/>
          <w:lang w:bidi="fa-IR"/>
        </w:rPr>
        <w:t xml:space="preserve">ولکن الحکم بالوجوب لا یخلو عن إشکال ، فما ذهب إلیه من الوجوب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والصدوقین ، لا یخلو عن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یذهب علیک أنّه علی القول بالحرمة الذاتیة ، تکون نتیجتها عدم صحّة الطهارة من الحدث ، لعدم تمشّی قصد القربة منه لو أتی بواحد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تصحّ الطهارة عن الخبث مع الإثم ، لکونه حراماً ، کما تصحّ الطهارة عن الحدث لو أتی بواحد منهما أو کلیهما نسیاناً أو اعتقاداً بالطهارة ، فإنّه تتحقّق الطهارة ، لولا سائر الإشکالات السابقة التی قد ذکرناها مفصّلاً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بخلاف ما لو قلنا بالحرمة التشریعیّة ، فإنّه حینئذٍ لا یکون الإشکال فی الطهارة من الحدث والخبث ، إلاّ ما عرفت سابقاً من مقتضیات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عندنا عدم کونه حراماً ذاتیّاً ، بل لو حرم کان تشریعیّاً ، ولا یوجب فساد العمل ، لأنّ الحرمة تکون باعتبار انطباقه خارجاً علی ذلک العمل ، وهو واضح لا خفاء فیه ، لا أن یکون نفس العمل حراماً حتّی یوجب فساده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فی الفروع السابقة إنّما یکون فی المشتبه الذی کان محصوراً ، حیث کان العلم الإجمالی فیه منجّزاً ، فلو فرض المشتبه فی غیر المحصور ، فلا یجب الاجتناب عنه ، ولا یتنجّز العلم الإجمالی بواسطة وجود </w:t>
      </w:r>
    </w:p>
    <w:p>
      <w:pPr>
        <w:pStyle w:val="BookText"/>
        <w:rPr/>
      </w:pPr>
      <w:r>
        <w:rPr>
          <w:rFonts w:ascii="IRNazanin" w:hAnsi="IRNazanin" w:eastAsia="IRNazanin"/>
          <w:color w:val="111111"/>
          <w:sz w:val="28"/>
          <w:sz w:val="28"/>
          <w:szCs w:val="28"/>
          <w:rtl w:val="true"/>
          <w:lang w:bidi="fa-IR"/>
        </w:rPr>
        <w:t xml:space="preserve">بعض الموانع من العسر والحرج فی بعض الموارد ، أو الخروج عن موضع الابتلاء فی بعض آخر 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کان حکم وجوب الاجتناب عن النجس المشتبه وعدمه دائراً مدار تشخیص المحصور وغیره ، فلا بأس بالإشارة إلی وجوه متصوّرة فی معناه خارجاً ، والأقوال الموجودة فیها بعد وضوح مفهومهما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ـ کما علیه المحقّق الآملی وجماعة اُخری من الفقهاء ـ أنّ مرجع تشخیصه هو العرف ، فکلّ ما صدق عندهم أنّه محصور ، فیحکم فیه بالاجتناب قطعاً ، کما لا یجب الاجتناب عنه فیما لو ثبت عندهم أنّه غیر محصور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شکّ فی بعض المصادیق أنّه معدود فی الشبهات المحصورة أو عدمها ، فالظاهر هو الوجوب أیضاً ، وذلک بمقتضی العلم الإجمالی ، والشکّ فی حصول الموانع ، والأصل 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ذکره الشیخ الأنصاری قدس‌سره فی معناه ، هو الأقوی إنْ کان کلامه غیر ما ذکرنا ، لاحتمال أن یکون متّحداً بما قلنا ـ کما قیل ـ وهو کون الملاک فی غیر المحصور ، أن یکون احتمال وجود الحرام أو النجس فی الأفراد ضعیفاً عند العقلاء بحیث لا یعتنون به ، فالمحصور هو ما کان بخلاف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خمسة أقوال لا بأس بالإشارة إلیها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المحصور ما کان عدّه وإحصاءه غیر مشکل ، بخلاف قرینه وبدیله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الذی یظهر من الشهید الثانی والمیسی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بعض وأضاف بعضهم إلی التعریف قیّد المدّة أی یصیب عدّة فی مدّة قصیرة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غیر المحصور ما یؤدّی إلی ترک جمیع الأفراد کترک الواجب ، أو ترک عمل نظیر ترک الصلاة فی الأمکنة المشکوکة ، أو ترک أکل لحم </w:t>
      </w:r>
      <w:bookmarkStart w:id="176" w:name="pg13319_128186"/>
    </w:p>
    <w:p>
      <w:pPr>
        <w:pStyle w:val="BookText"/>
        <w:rPr/>
      </w:pPr>
      <w:bookmarkEnd w:id="176"/>
      <w:r>
        <w:rPr>
          <w:rFonts w:ascii="IRNazanin" w:hAnsi="IRNazanin" w:eastAsia="IRNazanin"/>
          <w:color w:val="111111"/>
          <w:sz w:val="28"/>
          <w:sz w:val="28"/>
          <w:szCs w:val="28"/>
          <w:rtl w:val="true"/>
          <w:lang w:bidi="fa-IR"/>
        </w:rPr>
        <w:t xml:space="preserve">الشاة لاحتمال کونها أحدها الموطوءة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الذی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واستصوبه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الکثرة بحیث لو أراد المکلّف الإتیان بها لم یتمکّن عادةً من إتیانها ، ویکون علی نحو بحیث یبقی بعض الأفراد خارجاً عن محلّ الابتلاء ، ولذلک لا یتنجّز علیه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المنقول عن المحقّق النائینی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الإحالة إلی العرف ، إلاّ أن یکون وجودات کلّ واحد من الأفراد منحازاً ومستقلاًّ عن الآخر ، بأن یکون علی نحو یمکن الجمع بینهما نظیر قطرة بجوار القطرات ، وحبّة من الحنطة بجنب أطنان من الحنطة ، حیث یکون محصوراً حینئذٍ </w:t>
      </w:r>
      <w:r>
        <w:rPr>
          <w:rFonts w:eastAsia="IRNazanin" w:cs="IRNazanin"/>
          <w:color w:val="111111"/>
          <w:sz w:val="28"/>
          <w:szCs w:val="28"/>
          <w:rtl w:val="true"/>
          <w:lang w:bidi="fa-IR"/>
        </w:rPr>
        <w:t>.</w:t>
      </w:r>
    </w:p>
    <w:p>
      <w:pPr>
        <w:pStyle w:val="Heading2"/>
        <w:numPr>
          <w:ilvl w:val="1"/>
          <w:numId w:val="1"/>
        </w:numPr>
        <w:rPr/>
      </w:pPr>
      <w:bookmarkStart w:id="177" w:name="__RefHeading___Toc2447036_2322387425"/>
      <w:bookmarkStart w:id="178" w:name="_Toc60"/>
      <w:bookmarkEnd w:id="177"/>
      <w:r>
        <w:rPr>
          <w:rtl w:val="true"/>
        </w:rPr>
        <w:t>فی تعریف الماء المضاف و أقسامه</w:t>
      </w:r>
      <w:bookmarkEnd w:id="178"/>
    </w:p>
    <w:p>
      <w:pPr>
        <w:pStyle w:val="BookText"/>
        <w:rPr/>
      </w:pPr>
      <w:r>
        <w:rPr>
          <w:rFonts w:ascii="IRNazanin" w:hAnsi="IRNazanin" w:eastAsia="IRNazanin"/>
          <w:color w:val="111111"/>
          <w:sz w:val="28"/>
          <w:sz w:val="28"/>
          <w:szCs w:val="28"/>
          <w:rtl w:val="true"/>
          <w:lang w:bidi="fa-IR"/>
        </w:rPr>
        <w:t xml:space="preserve">هذا هو المنقول عن المحقّق الشیخ ضیاء الدِّین العراقی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کانت الأطراف والأفراد علی نحو لا یمکن ملاحظتها إلاّ تحت عنوان إجمالی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شیاة هذا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واشتبه فی حرمة أحدها فهو غیر محصور ، وأمّا إذا لم یکن کذلک بل یمکن ملاحظته علی نحو غیر مجمل فهو معدود فی المحصور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مستفیداً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الأقوال التی وجدناها بعد الفحص فی مظانّها ، وقد عرفت أنّ الأقوی ما ذکرناه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تمام الکلام فی الشبهة المحصورة فیما یقتضیه المقام ، وسیأتی تتمّة له فیما ناسب طرحه إن شاء اللّه تعالی </w:t>
      </w:r>
      <w:r>
        <w:rPr>
          <w:rFonts w:eastAsia="IRNazanin" w:cs="IRNazanin"/>
          <w:color w:val="111111"/>
          <w:sz w:val="28"/>
          <w:szCs w:val="28"/>
          <w:rtl w:val="true"/>
          <w:lang w:bidi="fa-IR"/>
        </w:rPr>
        <w:t xml:space="preserve">. </w:t>
      </w:r>
      <w:bookmarkStart w:id="179" w:name="pg13319_128187"/>
    </w:p>
    <w:p>
      <w:pPr>
        <w:pStyle w:val="BookText"/>
        <w:rPr/>
      </w:pPr>
      <w:bookmarkEnd w:id="179"/>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المضاف</w:t>
      </w:r>
    </w:p>
    <w:p>
      <w:pPr>
        <w:pStyle w:val="BookText"/>
        <w:rPr/>
      </w:pPr>
      <w:r>
        <w:rPr>
          <w:rFonts w:ascii="IRNazanin" w:hAnsi="IRNazanin" w:eastAsia="IRNazanin"/>
          <w:color w:val="111111"/>
          <w:sz w:val="28"/>
          <w:sz w:val="28"/>
          <w:szCs w:val="28"/>
          <w:rtl w:val="true"/>
          <w:lang w:bidi="fa-IR"/>
        </w:rPr>
        <w:t>وهو کلّ ماء اعتصر من جسم ، أو مزج به مزجاً یسلبه إطلاق الاسم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80" w:name="__RefHeading___Toc2447038_2322387425"/>
      <w:bookmarkStart w:id="181" w:name="_Toc61"/>
      <w:bookmarkEnd w:id="180"/>
      <w:r>
        <w:rPr>
          <w:rtl w:val="true"/>
        </w:rPr>
        <w:t>الماء المضاف وأحکامه</w:t>
      </w:r>
      <w:bookmarkEnd w:id="1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المصنّف رحمه‌الله لم یُدخل الماء المقطّر المتصاعد فی المضاف ، ولعلّه أدرجه فی المطلق ، وإن کان من الماء المضاف کماء الورد إذا صعد وصار مقطراً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بعید جدّاً ، إذ لا یساعده دلیله المذکور فی ذیل کلامه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المزج ما یسلبه إطلاق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لوضوح أنّه لا خصوصیّة فی المزج ، لصحّة إطلاق صحّة السلب </w:t>
      </w:r>
      <w:r>
        <w:rPr>
          <w:rFonts w:eastAsia="IRNazanin" w:cs="IRNazanin"/>
          <w:color w:val="111111"/>
          <w:sz w:val="28"/>
          <w:szCs w:val="28"/>
          <w:rtl w:val="true"/>
          <w:lang w:bidi="fa-IR"/>
        </w:rPr>
        <w:t>.</w:t>
      </w:r>
    </w:p>
    <w:p>
      <w:pPr>
        <w:pStyle w:val="Heading2"/>
        <w:numPr>
          <w:ilvl w:val="1"/>
          <w:numId w:val="1"/>
        </w:numPr>
        <w:rPr/>
      </w:pPr>
      <w:bookmarkStart w:id="182" w:name="__RefHeading___Toc2447040_2322387425"/>
      <w:bookmarkStart w:id="183" w:name="_Toc62"/>
      <w:bookmarkEnd w:id="182"/>
      <w:r>
        <w:rPr>
          <w:rtl w:val="true"/>
        </w:rPr>
        <w:t>فی ما لو شکّ فیصدق الاطلاق و الاضافة</w:t>
      </w:r>
      <w:bookmarkEnd w:id="183"/>
    </w:p>
    <w:p>
      <w:pPr>
        <w:pStyle w:val="BookText"/>
        <w:rPr/>
      </w:pPr>
      <w:r>
        <w:rPr>
          <w:rFonts w:ascii="IRNazanin" w:hAnsi="IRNazanin" w:eastAsia="IRNazanin"/>
          <w:color w:val="111111"/>
          <w:sz w:val="28"/>
          <w:sz w:val="28"/>
          <w:szCs w:val="28"/>
          <w:rtl w:val="true"/>
          <w:lang w:bidi="fa-IR"/>
        </w:rPr>
        <w:t xml:space="preserve">ومن الواضح عرفاً عدم صحّة إطلاق الماء بلا قید علی الماء المقطّر ـ بلا إشکال ـ ولا علی المتبدّل بالتقطیر ظاهراً ، وإن سلّم المحقّق الخوئی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إطلاق الماء علی الثانی ، وتأمّل المحقّق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وحکم بالاحتیاط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أشکل وتأمّل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إطلاق عدم صحّة الانطباق مطلقاً وفی جمیع الأفراد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المصنّف أراد إدخاله تحت أفراد المضاف ، کما یشعر بذلک ما عرفت من ذیل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لا إشکال فیی کون الماء المضاف علی أقسام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المعتصر من الأجسام ، وهو الفرد المجازی من لفظ الماء ، لأنّ إطلاق الماء علیه لا یکون إلاّ من جهة المشابهة المخصوصة لا مطلق التشابه ، ولذلک لا یطلق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الدهن والدبس المائعین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یکون کذلک مجازاً فی القسم الثانی منها وهو المتقطّر منه ، لوضوح أنّ </w:t>
      </w:r>
    </w:p>
    <w:p>
      <w:pPr>
        <w:pStyle w:val="BookText"/>
        <w:rPr/>
      </w:pPr>
      <w:r>
        <w:rPr>
          <w:rFonts w:ascii="IRNazanin" w:hAnsi="IRNazanin" w:eastAsia="IRNazanin"/>
          <w:color w:val="111111"/>
          <w:sz w:val="28"/>
          <w:sz w:val="28"/>
          <w:szCs w:val="28"/>
          <w:rtl w:val="true"/>
          <w:lang w:bidi="fa-IR"/>
        </w:rPr>
        <w:t xml:space="preserve">صحّة إطلاقه علیه ، کان بواسطة علاقة ما کان أو یکون أو ما یؤل إلیه ، من جهة أنّه سوف یصیر مشابهاً للماء المطلق ، بحیث کان انطباق إطلاق الماء المطلق علیه أشدّ من القسم الأوّل ، ولذلک تری ذهاب بعض الفقهاء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الماء الممتزج بالشیء ، الذی کان إطلاق الماء علیه حقیقة ، لوجود أجزاء الماء فیه واقعاً ، حتّی بعد المزج کماء الملح وماء التراب ونظائرهما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ممّا ذکرنا اُمور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الماء علی الأقسام الثلاثة یکون من باب الإطلاق الحقیقی أو المجازی ، لا من باب الاشتراک اللفظی ، ـ کما یظهر عن بعض علی حسب ما نقله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فالمقسم فی کلام الفقهاء ، بأنّ الماء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ومضاف ، یکون المراد هو الأعمّ من الحقیقة والمجاز ، کما لایخفی علی المتأمِّل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علی الاشتراک المعنوی ، کما یظهر من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الملاک فی صحّة إطلاق الماء ، هل من جهة کون صحّة إطلاق استعمال الماء علیه بلا قید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للهمدانی قدس‌سره ـ أو من جهة عدم صحّة سلب اسم الماء المطلق عنه ، کما هو موجود فی کلام کثیر من الفقهاء ؟</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الماء المقطّر أیضاً یعدّ عند العرف من أقسام المضاف ، وذلک من جهة صحّة إطلاق اسم ماء المطلق علیه ، ولکنّه أخفی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فدعوی کونه من الماء المطلق ـ کما عن الخوئی ـ لا یخلو عن إشکال ، سیما قبل تقطیره بالماء المقطّر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شککنا فی مورد من جهة صدق الإطلاق والإنطباق ، فلابدّ من الرجوع حینئذٍ إلی الاُصول العملیّة من الموضوعیّة والحکمیّة ، لأنّه لو کان له حالة سابقة </w:t>
      </w:r>
      <w:bookmarkStart w:id="184" w:name="pg13319_128189"/>
    </w:p>
    <w:p>
      <w:pPr>
        <w:pStyle w:val="BookText"/>
        <w:rPr/>
      </w:pPr>
      <w:bookmarkEnd w:id="184"/>
      <w:r>
        <w:rPr>
          <w:rFonts w:ascii="IRNazanin" w:hAnsi="IRNazanin" w:eastAsia="IRNazanin"/>
          <w:color w:val="111111"/>
          <w:sz w:val="28"/>
          <w:sz w:val="28"/>
          <w:szCs w:val="28"/>
          <w:rtl w:val="true"/>
          <w:lang w:bidi="fa-IR"/>
        </w:rPr>
        <w:t xml:space="preserve">من الإضافة أو الإطلاق ، فتستصحب تلک الحالة إلی أن یعلم 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لو کان مطلقاً فاختلط بالتراب ، إلی أن صار مشکوکاً ، فالمرجع حینئذٍ استصحاب إطلاقه </w:t>
      </w:r>
      <w:r>
        <w:rPr>
          <w:rFonts w:eastAsia="IRNazanin" w:cs="IRNazanin"/>
          <w:color w:val="111111"/>
          <w:sz w:val="28"/>
          <w:szCs w:val="28"/>
          <w:rtl w:val="true"/>
          <w:lang w:bidi="fa-IR"/>
        </w:rPr>
        <w:t>.</w:t>
      </w:r>
    </w:p>
    <w:p>
      <w:pPr>
        <w:pStyle w:val="Heading2"/>
        <w:numPr>
          <w:ilvl w:val="1"/>
          <w:numId w:val="1"/>
        </w:numPr>
        <w:rPr/>
      </w:pPr>
      <w:bookmarkStart w:id="185" w:name="__RefHeading___Toc2447042_2322387425"/>
      <w:bookmarkStart w:id="186" w:name="_Toc63"/>
      <w:bookmarkEnd w:id="185"/>
      <w:r>
        <w:rPr>
          <w:rtl w:val="true"/>
        </w:rPr>
        <w:t>فی حکم الماء المضاف</w:t>
      </w:r>
      <w:bookmarkEnd w:id="186"/>
    </w:p>
    <w:p>
      <w:pPr>
        <w:pStyle w:val="BookText"/>
        <w:rPr/>
      </w:pPr>
      <w:r>
        <w:rPr>
          <w:rFonts w:ascii="IRNazanin" w:hAnsi="IRNazanin" w:eastAsia="IRNazanin"/>
          <w:color w:val="111111"/>
          <w:sz w:val="28"/>
          <w:sz w:val="28"/>
          <w:szCs w:val="28"/>
          <w:rtl w:val="true"/>
          <w:lang w:bidi="fa-IR"/>
        </w:rPr>
        <w:t xml:space="preserve">کما أنّه لو کان وحلاً ، فاختلط بالماء المطلق ، إلی أن صار مشکوکاً ، فالمرجع استصحاب حالته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لم تکن الشبهة مفهومیّة ، وإلاّ لا یجوز ، لأنّه یعدّ حینئذٍ نظیر التمسّک بالعام فی الشبهة المصداقیة ، لأنّ المفهوم المردّد یکون نظیر الفرد المردّد ، لایجوز التمسّک بإطلاقه اللفظی المستفاد من ذلک المفهوم ، وهکذا فی استصحابه ، بل المرجع حینئذٍ هو الرجوع إلی الاستصحاب الحکمی ، أو سائر الاُصول الجاریة فی المورد من البراءة والاشتغال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أنّها تکون المرجع فی کلّ مورد لیس فیه أصل موضوعی ، ولو من جهة عدم العلم بالحالة السابقة للشیء المشکوک ، وتفصیل الکلام موکول إلی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منشأ الشکّ من جهة صدق العرفی للمشکوک ، بأنّه یکون من قبیل الماء المطلق أو الماء ؟ کما هو الملاک فی التشخیص لا أمر آخر من الکثرة والقلّة فی الخلیط ، بأنّه إذا کان الخلیط کثیراً أو أکثر من الماء فهو مضاف وإلاّ مطلق ، ومع التساوی یحکم بجواز الاستعمال للتطهیر ، کما عن الشیخ الطوسی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المنع والاحتیاط کما عن القاضی ، تمسّکاً بقاعدة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 عرفت بأنّ المعیار فی التشخیص هو العرف ، کما هو کذلک فیما لو فرض اختلاطه بمسلوب الصفات من الماء المضاف ، من دون ضرورة لفرض کونه واجداً للصفات ، کما یظهر عن العلاّمة قدس‌سره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صرّح بلزوم ملاحظة الحدّ الوسط من الصفات ، لا حالته السابقة قبل السلب ، لأنّه لا دلیل علی ما ادّعاه ، ولم یأت بشیء یستفاد منه ذلک ، کما ذکره </w:t>
      </w:r>
      <w:bookmarkStart w:id="187" w:name="pg13319_128190"/>
    </w:p>
    <w:p>
      <w:pPr>
        <w:pStyle w:val="BookText"/>
        <w:rPr/>
      </w:pPr>
      <w:bookmarkEnd w:id="187"/>
      <w:r>
        <w:rPr>
          <w:rFonts w:ascii="IRNazanin" w:hAnsi="IRNazanin" w:eastAsia="IRNazanin"/>
          <w:color w:val="111111"/>
          <w:sz w:val="28"/>
          <w:sz w:val="28"/>
          <w:szCs w:val="28"/>
          <w:rtl w:val="true"/>
          <w:lang w:bidi="fa-IR"/>
        </w:rPr>
        <w:t>وهو طاهر ، لکن لا یزیل حدثاً إجماعاً ، ولا خبثاً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الأنصاری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والحالة الاُخری هی العدول عنه ، ولا یحتاج إلی مزید 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ذکرناه فی البحث السابق یشتمل علی ثلاث حالات ومسائل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نفسه ، أی یعدّ المضاف طاهراً ، هذا إذا کان المضاف إلیه طاهراً ، لوضوح نجاسته فی غیره ، نظیر الماء المتّخذ من لحم الکلب أو من الشیء المتنجّس ، فیکفی فی ثبوت طهارته قاعدة الطهارة ،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 فی حدیث مصدق بن صدقة عن عمّار ، واستصحاب الطهارة ، لطهارته قبل ذلک فیستصحب </w:t>
      </w:r>
      <w:r>
        <w:rPr>
          <w:rFonts w:eastAsia="IRNazanin" w:cs="IRNazanin"/>
          <w:color w:val="111111"/>
          <w:sz w:val="28"/>
          <w:szCs w:val="28"/>
          <w:rtl w:val="true"/>
          <w:lang w:bidi="fa-IR"/>
        </w:rPr>
        <w:t>.</w:t>
      </w:r>
    </w:p>
    <w:p>
      <w:pPr>
        <w:pStyle w:val="Heading2"/>
        <w:numPr>
          <w:ilvl w:val="1"/>
          <w:numId w:val="1"/>
        </w:numPr>
        <w:rPr/>
      </w:pPr>
      <w:bookmarkStart w:id="188" w:name="__RefHeading___Toc2447044_2322387425"/>
      <w:bookmarkStart w:id="189" w:name="_Toc64"/>
      <w:bookmarkEnd w:id="188"/>
      <w:r>
        <w:rPr>
          <w:rtl w:val="true"/>
        </w:rPr>
        <w:t>فی عدم رافعیّة الماء المضاف للحدث</w:t>
      </w:r>
      <w:bookmarkEnd w:id="189"/>
    </w:p>
    <w:p>
      <w:pPr>
        <w:pStyle w:val="BookText"/>
        <w:rPr/>
      </w:pPr>
      <w:r>
        <w:rPr>
          <w:rFonts w:ascii="IRNazanin" w:hAnsi="IRNazanin" w:eastAsia="IRNazanin"/>
          <w:color w:val="111111"/>
          <w:sz w:val="28"/>
          <w:sz w:val="28"/>
          <w:szCs w:val="28"/>
          <w:rtl w:val="true"/>
          <w:lang w:bidi="fa-IR"/>
        </w:rPr>
        <w:t xml:space="preserve">مضافاً إلی دلالة الأصل الأوّلی وهو الطهارة فی غیر ما ثبت نجاسته بالدلیل ، لاسیّما إن قیل بکون النجاسة أمراً عارضیّاً والطهارة تعدّ رفعها ، فالمسألة واضحة لا تحتاج إلی دلیل ، بعد قیام الإجماع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المضاف غیر رافع للحدث الأصغر والأکبر ، وما فی حکمهما من الأحداث الموجبة لاستحباب التوضئ والاغتسال ، کالسلس والمستحاضة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ولا یکفی لما یوجب کمالاً ، لحصول الطهارة بعد الطهارة ، نظیر الوضوء علی الوضوء ، وأمثال ذلک ، بلا فرق بین حالتی الاختیار والاضطرار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والمسألة إجماعیة ولا خلاف فیها ، إلاّ عن الصدوقین ، بل قد نسب للکاشانی فی الوضوء وغسل الجنابة فی خصوص ماء الورد ، بلا فرق بین الحالتین المذکورتین ، خلافاً لابن أبی عقیل المعروف بالعُمّانی حیث أجاز التوضّئ بماء </w:t>
      </w:r>
    </w:p>
    <w:p>
      <w:pPr>
        <w:pStyle w:val="BookText"/>
        <w:rPr/>
      </w:pPr>
      <w:r>
        <w:rPr>
          <w:rFonts w:ascii="IRNazanin" w:hAnsi="IRNazanin" w:eastAsia="IRNazanin"/>
          <w:color w:val="111111"/>
          <w:sz w:val="28"/>
          <w:sz w:val="28"/>
          <w:szCs w:val="28"/>
          <w:rtl w:val="true"/>
          <w:lang w:bidi="fa-IR"/>
        </w:rPr>
        <w:t xml:space="preserve">الورد وماء الزعفران فی خصوص حالة الاضطرار ، وإن کان لا یبعد احتمال أن یکون ذکره لماء الورد والزعفران من باب المثال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استدلّوا علی عدم رافعیّته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سابقاً ولاحقاً ، خصوصاً من مثل الشیخ بقوله فی ردّ ما استدلّوا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خبر شاذ أجمعت العصابة علی ترک العمل بظاهره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وکفی بذلک موهناً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وإن أشکل علیه لکونه مدرکیّاً ، لا یکشف عن قول الإمام علیه‌السلام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یوجب الوهن فی الدلیل ، لأنّه یفهمنا بعدم ذهاب الکلّ غیرهم إلی العمل بما استدلّوا ، کما سیأتی إن شاء اللّه ، فهو کاف لإثبات المطلوب ولو لم یکن الإجماع بنفسه دلیلاً مستقلاًّ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إمکان الإشکال فی أصل الدعوی هاهنا ، لو لم نقل فی غیر هذا المورد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الواردة فی التیمّم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موضوع لخصوص المطلق ، أو یکون منصرفاً إلیه ، فحینئذٍ 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تجدوا ماءً مطلقاً فیجب التیمّم ، سواء کان المضاف موجوداً أو لا ، فیستفاد من الحصر عدم کفایته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یتمسّک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باعتبار أنّ الغسل لا یکون إلاّ بالماء المطلق ، لکنّه مخدوش بأنّ إطلاق الغسل لغیر الماء من سائر المایعات کالنفط والبنزین فی زماننا هذا شایع ، وإن کان انصرافه البدوی مختصٌّ بالماء المطلق ، فالاستدلال بآیة التیمّم هو الأولی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بالسنّة ، وهی الأخبار الواردة الناهیة عن التوضّئ باللبن ، حتّی فی حال الضرورة ، ففی غیره یکون بطریق أولی ، وهو خبر أبی بصیر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یکون معه اللبن أیتوضّأ منها للصلاة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إنّما هو الماء والصعید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عبداللّه بن المغیرة ، عن أحدهما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لا یقدر علی الماء وهو یقدر علی اللبن ، فلا یتوضّأ باللبن ، إنّما هو الماء أو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استدلّ بها بوجهین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فیعدم رافعیّة الماء المضاف للحدث</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اللبن من أفراد المضاف ، فإذا لم یجز التوضّئ منه حتّی فی حال الضرورة ، فغیره من المضاف أیضاً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عدم الفرق بینهما وهو مقتضی عدم القول بالفصل إثباتاً ونفیاً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صدق انطباق عنوان المضاف علی اللبن لا یخلو عن تأمّل ، إذ هو نظیر الدهن والدبس وأمثالهما ، حیث لا یطلق علیها عرفاً ماء مضاف ، بل یفهم من الحدیثین عدم جواز التوضّئ من تلک المایعات حتّی فی حال 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ذیل الحدیثین ، من کلمة الحصر فی التوضّئ علی الماء والصعید ، ومن الواضح أنّ لفظ الماء بإطلاقه یراد به الماء المطلق قطعاً ، وضعاً أو انصرافاً ، کما هو الأقوی ، وفاقاً للشیخ الأنصاری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إطلاق لفظ الوضوء فی حدیث عبداللّه بن المغیرة ، بلا إضافة کونه للصلاة ، یوجب عدم جواز التوضّئ بأیّ قسم من أقسام الوضوء ، سواء کان لرفع الحدث ، أو للاستباحة ، أو لتحصیل المرتبة والکمال ، فیکون ذکر الصلاة فی خبر أبی بصیر من باب ذکر الفرد الأجلی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هنا یفهم عدم جواز الاغتسال أیضاً ، مضافاً إلی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آیة الوضوء</w:t>
      </w:r>
      <w:r>
        <w:rPr>
          <w:rStyle w:val="FootnoteAnchor"/>
          <w:rtl w:val="true"/>
        </w:rPr>
        <w:footnoteReference w:id="280"/>
      </w:r>
      <w:r>
        <w:rPr>
          <w:rFonts w:ascii="Amiri" w:hAnsi="Amiri" w:eastAsia="Amiri" w:cs="Amiri"/>
          <w:color w:val="111111"/>
          <w:sz w:val="28"/>
          <w:sz w:val="28"/>
          <w:szCs w:val="28"/>
          <w:rtl w:val="true"/>
          <w:lang w:bidi="ar-SA"/>
        </w:rPr>
        <w:t xml:space="preserve">واردة فی ذیل کلّ من الوضوء والغسل ، وقد علّق بلفظ الفاء ،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علی الوضوء والغسل کلیهما ،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جُنُبا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یبعد أن یفهم من ذیل الحدیثین اشتراکهما فی هذه الحیثیّة ، من عدم تحقّقهما إلاّ بالماء والتراب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أنّ القول بعدم الفصل أیضاً قد یکون متمِّماً للاستدلال ، لأنّه لم یشاهد من أحد من الفقهاء أن فصل بین الجواز وعدمه فی الوضوء والغسل ، إلاّ ما عرفت من الصدوقین ، والمحدّث الکاشانی علی نقل المحقّق الآملی ، ولکنّه خلاف ما نسبه الآخرون إلیهم من عدم التفصیل بینهما ، بل یحکمون بالجواز بماء الورد فی کلیهما ، کما ذکرناه فی أوّل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إمکان دعوی الأولویّة القطعیّة بحسب الظاهر ، ببیان أنّ رفع الحدث الأصغر إذا لم یجز إلاّ بالماء والتراب دون اللبن وأمثاله ، فالحدث الأکبر یکون بطریق أولی ، وإن کان ذلک لا یکون بقوّة الدلیلین السابقین علیه ، فتأمّل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تری من التمسّک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xml:space="preserve">والأخبار المشتملة علی کفایة الماء للغسل ونظائره ـ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وناقش فیهما ـ لا یخلو عن مناقشة ، لأنّ الظاهر عدم کون هذه الأدلّة فی مقام إفهام هذه العناوین ، بل المقصود فیها ، وفی کلّ واحد منها ، غیر ما أردناه فی المقام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فتأمّل حتّی یظهر لک الحال وصدق المقال ، بعون اللّه القادر المتعال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الاستدلال بالاستصحاب ، وقاعدة الشکّ فی الشرط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عدم وجود دلیل إطلاقی یمکن التمسّک به للجواز ، فحینئذٍ بعد تحصیل الطهارة مع أحد أفراد میاه المضاف ، یشکّ فی أنّ الحدث المقطوع الوجود من الأصغر والأکبر هل ارتفع بواسطة ذلک الوضوء والغسل أم لا ؟ فیعدم رافعیّة الماء المضاف للخبث</w:t>
      </w:r>
    </w:p>
    <w:p>
      <w:pPr>
        <w:pStyle w:val="BookText"/>
        <w:rPr/>
      </w:pPr>
      <w:r>
        <w:rPr>
          <w:rFonts w:ascii="IRNazanin" w:hAnsi="IRNazanin" w:eastAsia="IRNazanin"/>
          <w:color w:val="111111"/>
          <w:sz w:val="28"/>
          <w:sz w:val="28"/>
          <w:szCs w:val="28"/>
          <w:rtl w:val="true"/>
          <w:lang w:bidi="fa-IR"/>
        </w:rPr>
        <w:t xml:space="preserve">فالاستصحاب یحکم بالبقاء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مقتضی دلیل الشرطیّة ، فی أدلّة اشتراط تحصیل الطهارة للصلاة ، تقتضی تحصیل القطع ولو بالحجّة الشرعیّة ، لوجود الشرط عند إرادة دخول الصلاة ، فمع الشکّ فی تحصیله ـ کما فی المقام ـ لا یحصل القطع بالفراغ من التکلیف المتوجّه للصلاة مثلاً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تمامیّة هذه الأدلّة ، لا یبقی للذهاب إلی ما اختاره الصدوقان والکاشانی وجه ، إلاّ ملاحظة وجود خبر ، وهو الذی رواه سهل بن زیاد ، عن محمّد بن عیسی ، عن یونس ، عن أبی الحسن الکاظم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یغتسل بماء الورد ویتوضّأ به للصلاة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لایعتمد علیه من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ذکره الشیخ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خبر شاذ وإن تکرّر وروده فی الکتب والاُصول ، فإنّما أصله عن یونس عن أبی الحسن علیه‌السلام ولم یروه غیره ، وقد أجمعت العصابة علی ترک العمل بظاهره ، انتهی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قال علی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المراد من </w:t>
      </w:r>
    </w:p>
    <w:p>
      <w:pPr>
        <w:pStyle w:val="BookText"/>
        <w:rPr/>
      </w:pPr>
      <w:r>
        <w:rPr>
          <w:rFonts w:ascii="IRNazanin" w:hAnsi="IRNazanin" w:eastAsia="IRNazanin"/>
          <w:color w:val="111111"/>
          <w:sz w:val="28"/>
          <w:sz w:val="28"/>
          <w:szCs w:val="28"/>
          <w:rtl w:val="true"/>
          <w:lang w:bidi="fa-IR"/>
        </w:rPr>
        <w:t xml:space="preserve">ماء الورد هو الماء الذی وقع فیه الورد ، فإنّ ذلک یسمّی بماء ورد ، وإن لم یکن معتصراً منه ،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المراد هو الورد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الماء الذی یدخل فیه الدواب ، فیصیر ذلک مظنّة للسؤال ، فهل یجوز التوضّی‌ء والاغتسال منه أم لا ؟ وهذه المحامل أحسن وأوجه من الحمل علی التقیّة ، أو الحمل علی خلاف ظاهر لفظ الوضوء من کونه للتنظیف وأمثال ذلک کما توهّم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ضعف الحدیث من حیث السند بسهل بن زیاد الآدمی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یونس بن یعقوب الذی عدّه الشیخ الطوسی من أصحاب الکاظم علیه‌السلام فهو واقفی وقیل إنّه فطحی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فمع هذه الإیرادات کیف تطمئن النفس للفتوی علی طبقه ؟</w:t>
      </w:r>
    </w:p>
    <w:p>
      <w:pPr>
        <w:pStyle w:val="BookText"/>
        <w:rPr/>
      </w:pPr>
      <w:r>
        <w:rPr>
          <w:rFonts w:ascii="Amiri" w:hAnsi="Amiri" w:eastAsia="Amiri" w:cs="Amiri"/>
          <w:color w:val="111111"/>
          <w:sz w:val="28"/>
          <w:sz w:val="28"/>
          <w:szCs w:val="28"/>
          <w:rtl w:val="true"/>
          <w:lang w:bidi="ar-SA"/>
        </w:rPr>
        <w:t xml:space="preserve">فما ذکره المشهور قویّ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عدم الفرق بین الاضطرار وغیره ، للإطلاق الموجود فی الأدلّة ، خصوصاً مع المنع عند عدم القدرة الوارد فی خبری أبی بصیر وعبداللّه بن المغیرة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ذهب إلیه العمانی قدس‌سره من التجویز فی حال الضرورة ، بلحاظ مقتضی قاعدة المیسور لا یخلو عن إشکال ، کما أنّ التمسّک بالخبر الوارد فی الوضوء بماء النبیذ عن عبداللّه بن المغیرة</w:t>
      </w:r>
      <w:r>
        <w:rPr>
          <w:rStyle w:val="FootnoteAnchor"/>
          <w:rtl w:val="true"/>
        </w:rPr>
        <w:footnoteReference w:id="283"/>
      </w:r>
      <w:r>
        <w:rPr>
          <w:rFonts w:ascii="IRNazanin" w:hAnsi="IRNazanin" w:eastAsia="IRNazanin"/>
          <w:color w:val="111111"/>
          <w:sz w:val="28"/>
          <w:sz w:val="28"/>
          <w:szCs w:val="28"/>
          <w:rtl w:val="true"/>
          <w:lang w:bidi="fa-IR"/>
        </w:rPr>
        <w:t xml:space="preserve">متروک ومؤوّل ، کما سیأتی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الماء المضاف لا یرفع به الخبث ، کما هو الأظهر عند المصنّف قدس‌سره وثابت عند المشهور شهرة عظیمة کادت تبلغ حدّ الإجماع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یمکن دعوی الإجماع علیه أیضاً لما ثبت من أنّه لا یضرّ بالإجماع المخالف المعلوم النسب ، وهنا من هذا القبیل ، لعدم وجود مخالف فی </w:t>
      </w:r>
      <w:bookmarkStart w:id="190" w:name="pg13319_128196"/>
    </w:p>
    <w:p>
      <w:pPr>
        <w:pStyle w:val="BookText"/>
        <w:rPr/>
      </w:pPr>
      <w:bookmarkEnd w:id="190"/>
      <w:r>
        <w:rPr>
          <w:rFonts w:ascii="IRNazanin" w:hAnsi="IRNazanin" w:eastAsia="IRNazanin"/>
          <w:color w:val="111111"/>
          <w:sz w:val="28"/>
          <w:sz w:val="28"/>
          <w:szCs w:val="28"/>
          <w:rtl w:val="true"/>
          <w:lang w:bidi="fa-IR"/>
        </w:rPr>
        <w:t xml:space="preserve">المسألة إلاّ المفید والسیّد المرتضی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المحدّث الکاشانی علی احتمال ، لأنّه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التطهیر غیر موقوف علی الغسل بالماء ، بل یتحقّق بنفس إزالة النجاسة فی غیر ما ثبت من الدلیل لزوم غسله ، نظیر الثیاب والبدن ، وأمّا غیرها من الأجسام الصیقلیّة کالزجاج وغیره تکون طهارته بزوال عین نجاسته ، کما هو الحال فی نجاسة ظاهر أبدان الحیوانات والبواطن کالأنف والفم والاُذن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یکون هذا علی خلاف مسلک الشیخ المفید قدس‌سره والسیّد المرتضی قدس‌سره ، ولذلک قال الشیخ کاشف الغطاء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قد أتی بفتوی غریبة ممّا لم یفت بذلک أحد </w:t>
      </w:r>
      <w:r>
        <w:rPr>
          <w:rFonts w:eastAsia="IRNazanin" w:cs="IRNazanin"/>
          <w:color w:val="111111"/>
          <w:sz w:val="28"/>
          <w:szCs w:val="28"/>
          <w:rtl w:val="true"/>
          <w:lang w:bidi="fa-IR"/>
        </w:rPr>
        <w:t>.</w:t>
      </w:r>
    </w:p>
    <w:p>
      <w:pPr>
        <w:pStyle w:val="Heading2"/>
        <w:numPr>
          <w:ilvl w:val="1"/>
          <w:numId w:val="1"/>
        </w:numPr>
        <w:rPr/>
      </w:pPr>
      <w:bookmarkStart w:id="191" w:name="__RefHeading___Toc2447046_2322387425"/>
      <w:bookmarkStart w:id="192" w:name="_Toc65"/>
      <w:bookmarkEnd w:id="191"/>
      <w:r>
        <w:rPr>
          <w:rtl w:val="true"/>
        </w:rPr>
        <w:t>فی ما یمکن أن ستدلّ به لجواز التهیر بالمضاف</w:t>
      </w:r>
      <w:bookmarkEnd w:id="192"/>
    </w:p>
    <w:p>
      <w:pPr>
        <w:pStyle w:val="BookText"/>
        <w:rPr/>
      </w:pPr>
      <w:r>
        <w:rPr>
          <w:rFonts w:ascii="IRNazanin" w:hAnsi="IRNazanin" w:eastAsia="IRNazanin"/>
          <w:color w:val="111111"/>
          <w:sz w:val="28"/>
          <w:sz w:val="28"/>
          <w:szCs w:val="28"/>
          <w:rtl w:val="true"/>
          <w:lang w:bidi="fa-IR"/>
        </w:rPr>
        <w:t xml:space="preserve">فعلی مسلکه لا یکون التطهیر منحصراً فقط بالماء المطلق والمضاف ، بل یکون بالأعمّ منهما ومن إزالة العین ، بأیّ وجه اتّفق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بخلاف کلام العَلَمین فإنّهما یقولان بلزوم الغسل ، إلاّ أنّه مطلق ، فیشمل الماء المضاف ، بل مطلق المایعات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قیل فی وجه کلامهما أنّهما أرادا بأنّ الملاک فی التطهیر هی مجرّد الإزالة ، فهی تحصل بالمضاف وسائر المایعات أیضاً ، فلازمه انطباق قولهما مع قول المحدّث الکاشانی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فنبتدئ أوّلاً بذکر أدلّتهم علی الجواز ، ثمّ نتعرّض لکلام المشهور إن شاء اللّه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ادّعی السیّد قدس‌سره قیام الإجماع علی دعواه ، مع أنّه لم نشاهد من أحد إلاّ ممّن عرفت موافقته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نظیر دعوی شیخنا المفید قدس‌سره ، وجود روایات من الأئمّة علیهم‌السلام بذلک ، ولهذا أورد علیه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وطالبه بروایة صحیحة وصریحة دالّة علی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إجماع السیّد ، فقد قیل فی حقّه بکون المراد من الإجماع ، هو أنّ الحکم بالجواز کان مطابقاً للأصل والقاعدة أی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إذا لاقی نجساً ، فیلزم تطهیره ، ولا تحصل الطهارة إلاّ بالغسل أو الإزالة علی احتمال ، فحینئذٍ بعد تحقّق الغسل أو الإزالة یشکّ بأنّه هل یکون التکلیف أزید من ذلک ـ أی لابدّ فی الغسل کونه بالماء المطلق ـ أو یتحقّق ولو بالمضاف ؟</w:t>
      </w:r>
    </w:p>
    <w:p>
      <w:pPr>
        <w:pStyle w:val="BookText"/>
        <w:rPr/>
      </w:pPr>
      <w:r>
        <w:rPr>
          <w:rFonts w:ascii="IRNazanin" w:hAnsi="IRNazanin" w:eastAsia="IRNazanin"/>
          <w:color w:val="111111"/>
          <w:sz w:val="28"/>
          <w:sz w:val="28"/>
          <w:szCs w:val="28"/>
          <w:rtl w:val="true"/>
          <w:lang w:bidi="fa-IR"/>
        </w:rPr>
        <w:t xml:space="preserve">فالأصل البراءة من الزائد ، وهکذا یقرّر فی طرف الإزالة فلا نتکرّر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إجراء هذا الأصل فی طرف الصلاة من جهة کون الشرط هو مطلق الغسل ، أو الغسل الخاص ، وهو کونه مع الماء ، فمقتضی البراءة عن الشرطیّة کفایة مطلق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لم یکن من جهة المعنی المتعارف فی ألسنة الفقهاء ، من ذهاب عدد کبیر منهم إلیه ، کما ذهب إلیه السیّد قدس‌سره فی کثیر من استعمالاته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 یمکن الاستدلال لما ذهب إلیه العَلَمان بعدّة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بالإطلاقات الواردة فی النجاسات ، من الأمر بالغسل عن النجس ، حیث أنّ الغسل یتحقّق ولو کان بالمضاف ، أو سائر المایعات ولذلک تری أنّ الناس یغسلون أیدیهم بالنفط والبنزین وغیرهما من المزیلات الکیمیاویّة ، مع عدم کونها مضافاً ، فضلاً عن مثل ماء الجلاب ، لاسیّما إذا فقدت عنه الصفات ، وإطلاقات الغسل تکون بملاحظة العادة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الواردة فی القرآن من الحکم بالتطهیر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وهو مطلقٌ یشمل کلّ ما یزیل النجاسة ، ولو کان المزیل </w:t>
      </w:r>
      <w:bookmarkStart w:id="193" w:name="pg13319_128198"/>
    </w:p>
    <w:p>
      <w:pPr>
        <w:pStyle w:val="BookText"/>
        <w:rPr/>
      </w:pPr>
      <w:bookmarkEnd w:id="193"/>
      <w:r>
        <w:rPr>
          <w:rFonts w:ascii="Amiri" w:hAnsi="Amiri" w:eastAsia="Amiri" w:cs="Amiri"/>
          <w:color w:val="111111"/>
          <w:sz w:val="28"/>
          <w:sz w:val="28"/>
          <w:szCs w:val="28"/>
          <w:rtl w:val="true"/>
          <w:lang w:bidi="ar-SA"/>
        </w:rPr>
        <w:t xml:space="preserve">ماءً مضافاً </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2447048_2322387425"/>
      <w:bookmarkStart w:id="195" w:name="_Toc66"/>
      <w:bookmarkEnd w:id="194"/>
      <w:r>
        <w:rPr>
          <w:rtl w:val="true"/>
        </w:rPr>
        <w:t>فی الجواب عمّا یمکن أن یستدلّ به لجواز التطهیر بالمضاف</w:t>
      </w:r>
      <w:bookmarkEnd w:id="195"/>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الخاصّة الدالّة علی ذلک ، وهی مثل خبر غیاث بن إبراهیم ، عن أبی عبداللّه علیه‌السلام ، عن أبیه ، عن علیّ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یغسل الدم بالبصاق</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حکم بن حکیم ابن أخی خلاّد الصیرفی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سأل أبا عبداللّه علیه‌السلام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أبول فلا اُصیب الماء ، وقد أصاب یدی شیء من البول ، فأمسحه بالحائط وبالتراب ، ثمّ تعرق یدی فأمسح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وجهی أو بعض جسدی أو یُصیب ثوبی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علی إمکان تطهیر الشیء المتنجّس بغیر الماء مطلق من البصاق والحائط والتراب ، فلو کان الغسل بالماء المطلق لازماً ومعتبراً لما اقتصر علی ما ورد ذکره فی الحدیثین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الإجماع الذی ادّعاه السیّد ، وقد عرفت کونه بمعنی الأصل ، فهو یکون دلیلاً علی حده ، مضافاً إلی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السیّد ، من مشاهدة إزالة النجاسة عن الثوب بغیر الماء ، وبأنّه لو کان الأمر کما یقولون ، لوجب المنع من غسل الثوب بماء الکبریت والنفط ، وحیث کان جائزاً علمنا عدم الاشتراط بالعادة ، وأنّ المراد بالغسل ما یتناوله اسمه 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جمیع ما یمکن أن یستدلّ به تأییداً للسیّد والمفید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جمیعها مخدوشة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فأمّا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صدق الغسل علی غیر ما یکون بالماء أمرٌ مقبول عندنا ، کما أشرنا إلیه سابقاً ، إلاّ أنّ هذه الإطلاقات مقیّدة بالأخبار الخاصّة الواردة فی انحصار الغسل فی تطهیر النجاسات بالماء ، فی غیر ما نصّ فیه علی حصول التطهیر به بخصوصه ، نظیر الأرض والشمس والأحجار ، مثل خبر برید بن معاویة ،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یجزی من الغائط المسح بالأحجار ، ولا یجزی من البول إلاّ الماء</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الخبر الوارد فی الولوغ ، وهو حدیث فضل أبی العبّاس ، عن أبی عبداللّه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سأله عن الکلب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نجس لا یتوضّأ بفضله ، واصبب ذلک الماء واغسله بالتراب أوّل مرّة ، ثمّ بالماء</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وأمثال ذلک الواردة فی الموارد المختلفة ، والتی لو تتبّع الفقیه فإنّه یقف علی المزید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دعوی الانصراف فی إطلاقات الغسل ، إلی الغسل بالماء ، کما هو مراد کثیر من الأخبار ، إذا لم یتحیّر السائل والمخاطب فی مورد من الموارد من الأمر بالغسل ، بأنّ المقصود هو الغسل بالماء المطلق أو غیره ، وهو واضح لا خفاء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الأمر بالتطهیر مطلق ، إلاّ أنّه لیس بصدد بیان أنّه بماذا یحصل التطهیر حتّی یستفاد ویستنبط من إطلاقه جوازه ، ولو بالإزالة فقط ، بل هو محالٌ إلی ما هو المعیّن فی الشریعة من مواردها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لو لم نقل بکون المراد من التطهیر ، الکنایة عن تطهیر النفس عن الرذائل </w:t>
      </w:r>
    </w:p>
    <w:p>
      <w:pPr>
        <w:pStyle w:val="BookText"/>
        <w:rPr/>
      </w:pPr>
      <w:r>
        <w:rPr>
          <w:rFonts w:ascii="IRNazanin" w:hAnsi="IRNazanin" w:eastAsia="IRNazanin"/>
          <w:color w:val="111111"/>
          <w:sz w:val="28"/>
          <w:sz w:val="28"/>
          <w:szCs w:val="28"/>
          <w:rtl w:val="true"/>
          <w:lang w:bidi="fa-IR"/>
        </w:rPr>
        <w:t xml:space="preserve">النفسانیة والصفات الخبیثة ، ولم نقل بأنّ ما ورد فی بعض الأخبار کنایة وإشارة إلی تشمیر الثیاب وتقصیرها عن إطالتها ، حتّی لا تجر علی الأرض ، وغیرهما من الاحتمالات البعیدة عن مساق الکلام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صدق ماء المضاف علی مثل البصاق مشکلٌ ، حتّی یوجب أن یکون دلیلاً للسیّد والمفید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یصحّ ذلک لما ذهب إلیه الکاشانی من کفایة زوال العین فی التطهیر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صدقه علیه ، فهو یکون فی خصوص الدم والبصاق ، وذلک لعلّه لوجود خصوصیّة فی البواطن ، کما هو الحال فی باطن الأنف والاُذن ، ولو من جهة رفع الحرج والعسر لو أمر بتطهیره ، فذلک لا یوجب الحکم بوقوع التطهیر بالبصاق للدم ولو کان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انحصاره لخصوص الدم فقط ، ولا یمکن التعدّی عنه ، لیتعیّن الحصر فیه فی خبره الآخر وهو المروی عن غیاث ، عن الصادق علیه‌السلام ، عن أبیه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یغسل بالبصاق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الدم</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الدلیل حینئذٍ أخصّ من المدّعی ، من حیث البصاقیة والدمویة ، لإنحصار الدلیل فی إثبات خصوص هذین العنوانین لا مطلقاً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الإشکال فی سنده من ناحیة غیاث ، بکونه بُتَری المذهب وضعیفٌ فی روایته غیر معمول بها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فمخدوش من جهة توثیق النجاشی له ، وهو کاف فی وثاقته ، ولو کان بُتریاً والبُتریّة فرقة کانت تدعو الناس إلی ولایة علیّ علیه‌السلام ، ویخلطونها مع ولایة أبی بکر وعمر ، وکانوا یبغضون عثمان وطلحة والزبیر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 </w:t>
      </w:r>
      <w:bookmarkStart w:id="196" w:name="pg13319_128201"/>
    </w:p>
    <w:p>
      <w:pPr>
        <w:pStyle w:val="BookText"/>
        <w:rPr/>
      </w:pPr>
      <w:bookmarkEnd w:id="196"/>
      <w:r>
        <w:rPr>
          <w:rFonts w:ascii="IRNazanin" w:hAnsi="IRNazanin" w:eastAsia="IRNazanin"/>
          <w:color w:val="111111"/>
          <w:sz w:val="28"/>
          <w:sz w:val="28"/>
          <w:szCs w:val="28"/>
          <w:rtl w:val="true"/>
          <w:lang w:bidi="fa-IR"/>
        </w:rPr>
        <w:t xml:space="preserve">وأمّا خبر حکم بن حکیم ، فلا إشکال فی سنده ، وإنّما الإشکال فی مخالفته لعمل الأصحاب ، بل جمیع علماء المسلمین ، لأنّ مطهریة الأحجار أو التراب للبول والغائط تختصّ بالمخرجین لا مطلقاً ، فلابدّ من طرحه أو تأویله ، مضافاً إلی أنّه لا یدلّ علی تحقّق طهارة الید بالمسح ، بل غایته عدم تنجّس الوجه بعد مسح الید علی الحائط بملاقاة یده ، فهو لو کان معمولاً به ، کان من الأدلّة الدالّة علی عدم منجّسیة المتنجّس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مخدوش أیضاً ، لوضوح أنّ المورد لیس من مواضع إجراء البراءة فی قید الزائد من لزوم کون الماء مطلقاً ، کما لاتجری البراءة فی مقام الشکّ فی شرطیّة التطهیر بالماء من الإطلاق ، لأنّ المقام یکون من باب السبب والمسبّب ، حیث أنّنا مأمورون بتحصیل الطهارة عن النجاسة للصلاة ، فمع فقد الإطلاق ، نشکّ فی حصول الشرط ـ وهو الطهارة ـ فمقتضی القاعدة هو الاشتغال لا البراءة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فثبت من جمیع ما ذکرنا ، عدم تمامیّة أدلّة من جوّز التطهیر بالماء المضاف للخبث ، فنرجع إلی أدلّة المشهور ، وممّا استدلّوا به فی المقام ،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وَیُنَزِّلُ عَلَیْکُمْ مِنْ السَّمَاءِ مَاءً لِیُطَهِّرَکُمْ</w:t>
      </w:r>
      <w:r>
        <w:rPr>
          <w:rFonts w:eastAsia="Amiri" w:cs="Amiri" w:ascii="Amiri" w:hAnsi="Amiri"/>
          <w:color w:val="111111"/>
          <w:sz w:val="28"/>
          <w:szCs w:val="28"/>
          <w:rtl w:val="true"/>
          <w:lang w:bidi="ar-SA"/>
        </w:rPr>
        <w:t>»</w:t>
      </w:r>
      <w:r>
        <w:rPr>
          <w:rStyle w:val="FootnoteAnchor"/>
          <w:rtl w:val="true"/>
        </w:rPr>
        <w:footnoteReference w:id="290"/>
      </w:r>
      <w:r>
        <w:rPr>
          <w:rFonts w:ascii="IRNazanin" w:hAnsi="IRNazanin" w:eastAsia="IRNazanin"/>
          <w:color w:val="111111"/>
          <w:sz w:val="28"/>
          <w:sz w:val="28"/>
          <w:szCs w:val="28"/>
          <w:rtl w:val="true"/>
          <w:lang w:bidi="fa-IR"/>
        </w:rPr>
        <w:t xml:space="preserve">، وما فی الآیات من وکلمة الماء الواردة فی الآیة یستفاد منها الطهارة ، حیث یفهم منها کونه فی مقام الامتنان وحصر التطهیر بالماء </w:t>
      </w:r>
      <w:r>
        <w:rPr>
          <w:rFonts w:eastAsia="IRNazanin" w:cs="IRNazanin"/>
          <w:color w:val="111111"/>
          <w:sz w:val="28"/>
          <w:szCs w:val="28"/>
          <w:rtl w:val="true"/>
          <w:lang w:bidi="fa-IR"/>
        </w:rPr>
        <w:t>.</w:t>
      </w:r>
    </w:p>
    <w:p>
      <w:pPr>
        <w:pStyle w:val="Heading2"/>
        <w:numPr>
          <w:ilvl w:val="1"/>
          <w:numId w:val="1"/>
        </w:numPr>
        <w:rPr/>
      </w:pPr>
      <w:bookmarkStart w:id="197" w:name="__RefHeading___Toc2447050_2322387425"/>
      <w:bookmarkStart w:id="198" w:name="_Toc67"/>
      <w:bookmarkEnd w:id="197"/>
      <w:r>
        <w:rPr>
          <w:rtl w:val="true"/>
        </w:rPr>
        <w:t>ممّایستدلّ به أیضا لعدم جواز التطهیر بالمضاف</w:t>
      </w:r>
      <w:bookmarkEnd w:id="198"/>
    </w:p>
    <w:p>
      <w:pPr>
        <w:pStyle w:val="BookText"/>
        <w:rPr/>
      </w:pPr>
      <w:r>
        <w:rPr>
          <w:rFonts w:ascii="IRNazanin" w:hAnsi="IRNazanin" w:eastAsia="IRNazanin"/>
          <w:color w:val="111111"/>
          <w:sz w:val="28"/>
          <w:sz w:val="28"/>
          <w:szCs w:val="28"/>
          <w:rtl w:val="true"/>
          <w:lang w:bidi="fa-IR"/>
        </w:rPr>
        <w:t xml:space="preserve">ولا إشکال فی کون المراد من الماء هو الماء المطلق ، لا المضاف ، ولا مطلق المایعات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مخدوش ، کما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بما قد عرفت منّا سابقاً فی قوله </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بعدم کون الإطلاق فی هذه المطلقات حجّة ، لعدم ورودها فی مورد الإطلاق من تلک الحیثیّة ، وأنّه لا ینافی ذلک کون الأرض والشمس تعدّان أیضاً من المطهّرات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الأخبار ـ مضافاً إلی ما عرفت من الأخبار الدالّة علی انصراف مادّة الغسل الموجودة فی الأخبار العامّة مثل خبر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البول فإنّه لابدّ من غسله</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إلی الغسل بالماء ، لأنّه المتبادر عند العرف ـ ورود أخبارٍ فی موارد خاصّة تدلّ علی لزوم کون التطهیر بالماء المطلق فقط دون غیره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برید بن معاویة ، عن أبی جعفر علیه‌السلام أنّه قال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ولایجزی من البول إلاّ الماء</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الفضل أبی العبّاس ،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سأل أبا عبداللّه علیه‌السلام عن الکلب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نجس لا یتوضّأ بفضله ، واصبب ذلک الماء ، واغسله بالتراب أوّل مرّة ثمّ بالماء</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انحصار الغسل بالماء فقط ، خصوصاً فی الأوّل ، ففی غیر البول والکلب أیضاً کذلک ، بانضمام عدم القول بالفصل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والخبر الوارد فی الصلاة مع الثوب النجس إذا لم یجد ماءاً ، مع أنّه لو أمکن التطهیر بغیره فلابدّ من ذکره عقیب فرضه عدم الوجدان ، وکما فی مثل خبر علیّبن جعفر ، عن أخیه موسی بن جعفر علیه‌السلام ،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ماءاً غسله ، وإن لم یجد ماءاً صلّی فیه ، ولم یصلِّ عریاناً</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ومثله خبر محمّد بن علی الحلبی ، فی حدیثٍ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وجد الماء غسله</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خبر عمّار الساباطی عن الصادق علیه‌السلام فی حدیثٍ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یتمّم ویُصلّی ، فإذا أصاب ماءً غسله وأعاد الصلاة</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فبهذه الأخبار الخاصّة ، نقیّد الأخبار المطلقة الآمرة بالغسل بصورة الإطلاق ، بلا 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 لو لم نقل ظهور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الغَسل بالماء ، کما عرفت کونه منصرفاً إلیه لدی 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وجود هذه الأدلّة ، والشهرة العظیمة ، والقاعدة والأصل ، لا یبقی للقول بکفایة غیر الماء من المایعات المضافة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 فرق فی ذلک بین صورتی الاختبار والاضطرار ، خلافاً لابن أبی عقیل ، حسب ما نُسب إلیه هنا أیضاً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قدس‌سره ، وخلافاً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حیث ینسبون مخالفة العمّانی فی التطهیر للحدث لا الخبث کما یتّضح لک بالمراجعة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لعلّ وجه کلامه ـ مضافاً إلی ما عرفت من جریان قاعدة المیسور ، لأنّه إذا لم یکن الماء مع وصف الإطلاق مقدوراً ، فلابدّ من الاکتفاء بأقلّه ، وهو أصل الماء ولو کان مضافاً ، ویصدق الغسل والماء علی المضاف أیضاً ـ دلالة خبر عبداللّه بن المغیرة ، عن أحدهما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یقدر علی الماء ، وکان نبیذ فإنّی سمعتُ حریزاً یذکر فی حدیثٍ أنّ النبیّ صلی‌الله‌علیه‌و‌آله قد توضّأ بنبیذ ، ولم یقدر علی الماء</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199" w:name="pg13319_128204"/>
    </w:p>
    <w:p>
      <w:pPr>
        <w:pStyle w:val="BookText"/>
        <w:rPr/>
      </w:pPr>
      <w:bookmarkEnd w:id="199"/>
      <w:r>
        <w:rPr>
          <w:rFonts w:ascii="IRNazanin" w:hAnsi="IRNazanin" w:eastAsia="IRNazanin"/>
          <w:color w:val="111111"/>
          <w:sz w:val="28"/>
          <w:sz w:val="28"/>
          <w:szCs w:val="28"/>
          <w:rtl w:val="true"/>
          <w:lang w:bidi="fa-IR"/>
        </w:rPr>
        <w:t xml:space="preserve">هذا ولکنّه باطل لوجوه عدیدة وهی </w:t>
      </w:r>
      <w:r>
        <w:rPr>
          <w:rFonts w:eastAsia="IRNazanin" w:cs="IRNazanin"/>
          <w:color w:val="111111"/>
          <w:sz w:val="28"/>
          <w:szCs w:val="28"/>
          <w:rtl w:val="true"/>
          <w:lang w:bidi="fa-IR"/>
        </w:rPr>
        <w:t>:</w:t>
      </w:r>
    </w:p>
    <w:p>
      <w:pPr>
        <w:pStyle w:val="Heading2"/>
        <w:numPr>
          <w:ilvl w:val="1"/>
          <w:numId w:val="1"/>
        </w:numPr>
        <w:rPr/>
      </w:pPr>
      <w:bookmarkStart w:id="200" w:name="__RefHeading___Toc2447052_2322387425"/>
      <w:bookmarkStart w:id="201" w:name="_Toc68"/>
      <w:bookmarkEnd w:id="200"/>
      <w:r>
        <w:rPr>
          <w:rtl w:val="true"/>
        </w:rPr>
        <w:t>فی الجواب عن تفصیل العمّانی فیالماء المضاف</w:t>
      </w:r>
      <w:bookmarkEnd w:id="201"/>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الشیخ إجماع العصابة علی عدم جواز الوضوء بالنبیذ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بالأخبار الکثیرة الدالّة علی لزوم وقوع التطهیر ـ بکلا قسمیه ـ بالماء المطلق لا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کون قاعدة المیسور جاریة هنا ، لأنّا ندّعی بأنّ إطلاق لفظ الماء لیس إلاّ خصوص الماء المطلق لا بصورة التقیید ، أی کون الماء عبارة عن أصل الماء والإطلاق قیده الزائد ، حتّی یدخل تحت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وجود التقیّة فی الحدیث ، من کیفیّة نقل الحدیث حیث أسند الإمام روایة الفعل إلی حریز ولم ینقله هو علیه‌السلام 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أن لا یکون المراد من النبیذ هو المسکر ، لوضوح أنّه نجس ، فکیف یمکن التطهیر به ، مضافاً إلی عدم صدق المضاف علیه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المراد هو الماء المطلق الذی توضع فیه تمرات حفظاً عن فساده ، بحیث لا یُخرج الماء عن 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یشعر بذلک ، وأنّ الماء یبقی علی إطلاقه برغم وضع التمرات فیه حدیث محمّد بن علی بنالحسین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بالوضوء بالنبیذ ، لأنّ النبیّ صلی‌الله‌علیه‌و‌آله قد توضّأ به ، وکان ذلک ماءً قد نبذت فیه تمرات ، وکان صافیاً فوقها فتوضّأ به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یجوز شربه والتطهیر به ، کما یومئ إلی ذلک خبر الکلبی النسّابة حیث فصل بین النبیذین ، وأجاز الشرب والتوضّی‌ء بالذی کان مطلقاً بخلاف ما کان خمراً ومنتناً ، حیث یقول بأنّه حرام لا یجوز شربه ، فراجع الحدیث</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02" w:name="pg13319_128205"/>
    </w:p>
    <w:p>
      <w:pPr>
        <w:pStyle w:val="BookText"/>
        <w:rPr/>
      </w:pPr>
      <w:bookmarkEnd w:id="202"/>
      <w:r>
        <w:rPr>
          <w:rFonts w:ascii="IRNazanin" w:hAnsi="IRNazanin" w:eastAsia="IRNazanin"/>
          <w:color w:val="111111"/>
          <w:sz w:val="28"/>
          <w:sz w:val="28"/>
          <w:szCs w:val="28"/>
          <w:rtl w:val="true"/>
          <w:lang w:bidi="fa-IR"/>
        </w:rPr>
        <w:t xml:space="preserve">ویجوز استعماله فیما عدا ذلک ، ومتی لاقته النجاسة نجس قلیله وکثیره ، ولم یجز استعماله فی أکل ولا شرب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أنّ الحقّ مع المشهور فی کلا الموردین ، من الطهارة ، ومن عدم الجواز مع المضاف مطلقاً ، واللّه العالم بحقائق الاُمور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عرفت من المباحث السابقة طهارة الماء المضاف ، فلا بأس حینئذٍ باستعماله فی غیر الطهارة ، یعنی یجوز أکله وشربه وسائر الاستعمالات المترتّبة علی الأشیاء الطاهرة </w:t>
      </w:r>
      <w:r>
        <w:rPr>
          <w:rFonts w:eastAsia="IRNazanin" w:cs="IRNazanin"/>
          <w:color w:val="111111"/>
          <w:sz w:val="28"/>
          <w:szCs w:val="28"/>
          <w:rtl w:val="true"/>
          <w:lang w:bidi="fa-IR"/>
        </w:rPr>
        <w:t>.</w:t>
      </w:r>
    </w:p>
    <w:p>
      <w:pPr>
        <w:pStyle w:val="Heading2"/>
        <w:numPr>
          <w:ilvl w:val="1"/>
          <w:numId w:val="1"/>
        </w:numPr>
        <w:rPr/>
      </w:pPr>
      <w:bookmarkStart w:id="203" w:name="__RefHeading___Toc2447054_2322387425"/>
      <w:bookmarkStart w:id="204" w:name="_Toc69"/>
      <w:bookmarkEnd w:id="203"/>
      <w:r>
        <w:rPr>
          <w:rtl w:val="true"/>
        </w:rPr>
        <w:t>فی انفعال المضاف بملاقاة النجس</w:t>
      </w:r>
      <w:bookmarkEnd w:id="204"/>
    </w:p>
    <w:p>
      <w:pPr>
        <w:pStyle w:val="BookText"/>
        <w:rPr/>
      </w:pPr>
      <w:r>
        <w:rPr>
          <w:rFonts w:ascii="IRNazanin" w:hAnsi="IRNazanin" w:eastAsia="IRNazanin"/>
          <w:color w:val="111111"/>
          <w:sz w:val="28"/>
          <w:sz w:val="28"/>
          <w:szCs w:val="28"/>
          <w:rtl w:val="true"/>
          <w:lang w:bidi="fa-IR"/>
        </w:rPr>
        <w:t xml:space="preserve">کما لا یجوز استعماله کذلک فیما إذا تنجّس بالملاقاة نظیر سائر المتنجّسات ، کما هو واضح أیضاً ولا 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الذی ینبغی أن یبحث فیه اُمور ثلاثة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ینجس بالملاقاة ، ومن دون الفرق بین قلیله وکثیره ، وکون الملاقاة بأیّ صورة وقعت من العالی أو المساوی أو السافل ینجس أو بتفصیل بین الصور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الإجماع علیه منقولاً بل تحصیلاً لعدم وجدان المخالف ، بل کان هو العمدة فی المسألة ،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من المستدلّین من المتأخِّرین ، ولم یعلم ولم یسمع خلافه من أحد ، مع أنّه لو کان لبان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مقتضی میعانیته وسیلانیّته ذلک ، إذ به یفرق بین الجوامد والمایعات ، حیث لا ینفعل فی الجوامد إلاّ ما یلاقیه ، لعدم وجود الرطوبة المستلزمة للسرایة ، بخلاف المایعات حیث تسری النجاسة إلی جمیعها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فبذلک یظهر إمکان الاستدلال بتنجّس المضاف بالملاقاة ، من الأخبار الدالّة علی نجاسة المایعات ، ولو لم یصدق علیه عنوان المضاف لوحدة الملاک بینهما وهو المیعانیّة </w:t>
      </w:r>
      <w:r>
        <w:rPr>
          <w:rFonts w:eastAsia="IRNazanin" w:cs="IRNazanin"/>
          <w:color w:val="111111"/>
          <w:sz w:val="28"/>
          <w:szCs w:val="28"/>
          <w:rtl w:val="true"/>
          <w:lang w:bidi="fa-IR"/>
        </w:rPr>
        <w:t xml:space="preserve">. </w:t>
      </w:r>
      <w:bookmarkStart w:id="205" w:name="pg13319_128206"/>
    </w:p>
    <w:p>
      <w:pPr>
        <w:pStyle w:val="BookText"/>
        <w:rPr/>
      </w:pPr>
      <w:bookmarkEnd w:id="205"/>
      <w:r>
        <w:rPr>
          <w:rFonts w:ascii="IRNazanin" w:hAnsi="IRNazanin" w:eastAsia="IRNazanin"/>
          <w:color w:val="111111"/>
          <w:sz w:val="28"/>
          <w:sz w:val="28"/>
          <w:szCs w:val="28"/>
          <w:rtl w:val="true"/>
          <w:lang w:bidi="fa-IR"/>
        </w:rPr>
        <w:t xml:space="preserve">فما یتوهّم من تضعیف هذا الاستدلال بکونه مخصوصاً بالمایعات ، فی غیر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فحان الأوان لأن نذکر الأدلّة الدالّة علی ذلک ، والذی استدلّ به ، أو یمکن أن یستدلّ ، عدّة أخبار دالّة علی ذلک بالصراحة أو بالملازمة ، مثل خبر السکونی ، عن جعفر ،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سُئل عن قدر طبخت ، وإذا فی القدر فأرة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یهرق مرقها ویغسل اللحم ویؤکل</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المرق وهو المضاف یحکم بنجاسته وذلک لدلالة الحکم بالإهراق وتطهیر اللحم </w:t>
      </w:r>
      <w:r>
        <w:rPr>
          <w:rFonts w:eastAsia="IRNazanin" w:cs="IRNazanin"/>
          <w:color w:val="111111"/>
          <w:sz w:val="28"/>
          <w:szCs w:val="28"/>
          <w:rtl w:val="true"/>
          <w:lang w:bidi="fa-IR"/>
        </w:rPr>
        <w:t>.</w:t>
      </w:r>
    </w:p>
    <w:p>
      <w:pPr>
        <w:pStyle w:val="Heading2"/>
        <w:numPr>
          <w:ilvl w:val="1"/>
          <w:numId w:val="1"/>
        </w:numPr>
        <w:rPr/>
      </w:pPr>
      <w:bookmarkStart w:id="206" w:name="__RefHeading___Toc2447056_2322387425"/>
      <w:bookmarkStart w:id="207" w:name="_Toc70"/>
      <w:bookmarkEnd w:id="206"/>
      <w:r>
        <w:rPr>
          <w:rtl w:val="true"/>
        </w:rPr>
        <w:t>فی انفعال المضاف بملاقاة النجس</w:t>
      </w:r>
      <w:bookmarkEnd w:id="207"/>
    </w:p>
    <w:p>
      <w:pPr>
        <w:pStyle w:val="BookText"/>
        <w:rPr/>
      </w:pPr>
      <w:r>
        <w:rPr>
          <w:rFonts w:ascii="IRNazanin" w:hAnsi="IRNazanin" w:eastAsia="IRNazanin"/>
          <w:color w:val="111111"/>
          <w:sz w:val="28"/>
          <w:sz w:val="28"/>
          <w:szCs w:val="28"/>
          <w:rtl w:val="true"/>
          <w:lang w:bidi="fa-IR"/>
        </w:rPr>
        <w:t xml:space="preserve">وخبر زکریا بن آدم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علیه‌السلام عن قطرة خمر أو نبیذ مسکر قطرت فی قدر فیه لحم کثیر ومرق کثیر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یهرق المرق أو یطعمه أهل الذمّة أو الکلب ، واللحم اغسله وکُله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محمّد بن مسلم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علیه‌السلام عن آنیة أهل الذمّة والمجوس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فی آنیتهم ، ولا من طعامهم الذی یطبخون ، ولا فی آنیتهم التی یشربون فیها الخمر</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بالملازمة أنّ کلّما تکون فی أوانیهم ـ حتّی من المضاف ـ ینجس بنجاسة آنیتهم ، وإلاّ لما کان للنهی عن الأکل وغیره وجه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وإطلاق خبر معاویة بن شریح ، عن الصادق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سُئل عن سؤر الکلب یشرب منه ویتوضّأ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سبع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نجس ، لا واللّه إنّه نجس</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السؤر یشمل ما لو کان مضافاً مثل المرق وماء العنب والرمّان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خبر الفضل أبی العبّاس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فضل الهرّة والشاة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أترک شیئاً إلاّ سألته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حتّی انتهیت إلی الکلب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یستفاد من أخبار سائر المایعات کما عرفت ، وهی مثل خبر عمّار الساباطی ،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الخنفساء والذباب والجراد والنملة وما أشبه ذلک یموت فی البئر والزیت والسمن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لیس له دم فلا بأس</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زرارة ،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الفأرة فی السمن فماتت ، فإن کان جامداً فالقها وما یلیها ، وکلّ ما بقی ، وإن کان ذائباً فلا تأکله واستصبح به ، والزیت مثل ذلک</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الفرق بین الکثیر والقلیل ، فدلیله إطلاقات معاقد الإجماعات ، حیث لم یصرّح من الفقهاء المتقدّمین بالتفصیل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خطر هذا الإشکال عن بعض المتأخِّرین ، بل قد أفتی بعضهم بعدم نجاسة المضاف إذا کان کثیراً ، کما یظهر ذلک من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الإنصاف عدم اطمئنان النفس للحکم بعدم الانفعال ، لو لم نقل خلافه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الدلیل المقتضی والمانع کما سلک به الشیخ الأنصاری فیه وفی نظائره ، بأنّ المیعان والذوبان له اقتضاء للانفعال فی کلّ مایع من المطلق والمضاف ، وسائر المایعات ، فخرج بواسطة الأدلّة الواردة فی الماء الکثیر المطلق إذا کان قدر کرّ </w:t>
      </w:r>
      <w:bookmarkStart w:id="208" w:name="pg13319_128208"/>
    </w:p>
    <w:p>
      <w:pPr>
        <w:pStyle w:val="BookText"/>
        <w:rPr/>
      </w:pPr>
      <w:bookmarkEnd w:id="208"/>
      <w:r>
        <w:rPr>
          <w:rFonts w:ascii="IRNazanin" w:hAnsi="IRNazanin" w:eastAsia="IRNazanin"/>
          <w:color w:val="111111"/>
          <w:sz w:val="28"/>
          <w:sz w:val="28"/>
          <w:szCs w:val="28"/>
          <w:rtl w:val="true"/>
          <w:lang w:bidi="fa-IR"/>
        </w:rPr>
        <w:t xml:space="preserve">عن تحت هذه القاعدة حیث حکم بالطهارة فیه ، فیبقی الباقی فیها ومنه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مضی منّا سابقاً فی محلّه عدم تمامیّة ذلک ، فراجع </w:t>
      </w:r>
      <w:r>
        <w:rPr>
          <w:rFonts w:eastAsia="IRNazanin" w:cs="IRNazanin"/>
          <w:color w:val="111111"/>
          <w:sz w:val="28"/>
          <w:szCs w:val="28"/>
          <w:rtl w:val="true"/>
          <w:lang w:bidi="fa-IR"/>
        </w:rPr>
        <w:t>.</w:t>
      </w:r>
    </w:p>
    <w:p>
      <w:pPr>
        <w:pStyle w:val="Heading2"/>
        <w:numPr>
          <w:ilvl w:val="1"/>
          <w:numId w:val="1"/>
        </w:numPr>
        <w:rPr/>
      </w:pPr>
      <w:bookmarkStart w:id="209" w:name="__RefHeading___Toc2447058_2322387425"/>
      <w:bookmarkStart w:id="210" w:name="_Toc71"/>
      <w:bookmarkEnd w:id="209"/>
      <w:r>
        <w:rPr>
          <w:rtl w:val="true"/>
        </w:rPr>
        <w:t>فی انفعال المضاف بملاقاة النجس</w:t>
      </w:r>
      <w:bookmarkEnd w:id="210"/>
    </w:p>
    <w:p>
      <w:pPr>
        <w:pStyle w:val="BookText"/>
        <w:rPr/>
      </w:pPr>
      <w:r>
        <w:rPr>
          <w:rFonts w:ascii="IRNazanin" w:hAnsi="IRNazanin" w:eastAsia="IRNazanin"/>
          <w:color w:val="111111"/>
          <w:sz w:val="28"/>
          <w:sz w:val="28"/>
          <w:szCs w:val="28"/>
          <w:rtl w:val="true"/>
          <w:lang w:bidi="fa-IR"/>
        </w:rPr>
        <w:t>وأمّا بواسطة إطلاق الأخبار السابقة ، من ترک التفصیل فی الحکم بالإهراق للمرق ، لاسیما إطلاق صیغة النهی فی مثل خبر محمّد بن مسلم</w:t>
      </w:r>
      <w:r>
        <w:rPr>
          <w:rStyle w:val="FootnoteAnchor"/>
          <w:rtl w:val="true"/>
        </w:rPr>
        <w:footnoteReference w:id="307"/>
      </w:r>
      <w:r>
        <w:rPr>
          <w:rFonts w:ascii="IRNazanin" w:hAnsi="IRNazanin" w:eastAsia="IRNazanin"/>
          <w:color w:val="111111"/>
          <w:sz w:val="28"/>
          <w:sz w:val="28"/>
          <w:szCs w:val="28"/>
          <w:rtl w:val="true"/>
          <w:lang w:bidi="fa-IR"/>
        </w:rPr>
        <w:t xml:space="preserve">، عن الأکل والشرب من آنیة المجوس ، وإن کانت الغلبة فی القلیل ، إلاّ أنّ غلبة الأفراد لا توجب الانصراف ، بل الملاک هو غلبة استعمال اللفظ فی موضوع ، مثلاً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مجرّد کثرة الفقهاء من جهة الأفراد لا یوجب الانصراف الذی یمنع عن إفادة وجوب إکرام غیره ، بل تکون أصالة الإطلاق محفوظة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الغلبة فی الاستعمال خارجاً ، نظیر الصلاة فی معنی الهیئة الخاصّة من العبادة ، حیث أنّه بالغلبة فی الاستعمال فیها صارت بمنزلة الحقیقة ، بحیث لا یخطر عند ذکر لفظة الصلاة معنی الدعاء فی الذهن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نحن فیه أیضاً هکذا إذ تکون غالب موارد الاستفادة واستعمالات الأوانی ونظائرها فی القلیل ، إلاّ أنّه لا یوجب هذا الانصراف عن الأخذ بالإطلاق الذی هو مقتضی کلّ دلیل ابتداءً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ظهور خبر زکریا بن آدم</w:t>
      </w:r>
      <w:r>
        <w:rPr>
          <w:rStyle w:val="FootnoteAnchor"/>
          <w:rtl w:val="true"/>
        </w:rPr>
        <w:footnoteReference w:id="308"/>
      </w:r>
      <w:r>
        <w:rPr>
          <w:rFonts w:ascii="IRNazanin" w:hAnsi="IRNazanin" w:eastAsia="IRNazanin"/>
          <w:color w:val="111111"/>
          <w:sz w:val="28"/>
          <w:sz w:val="28"/>
          <w:szCs w:val="28"/>
          <w:rtl w:val="true"/>
          <w:lang w:bidi="fa-IR"/>
        </w:rPr>
        <w:t xml:space="preserve">، حیث صرّح بکون اللحم والمرق کثیراً ، ولا یأبی الکثرة أن تبلغ الکرّ أو أزید ، لاسیما لو لاحظنا الطعام الذی یعدّه شیوخ العشائر والزعماء حیث کانوا یعدّون محلاًّ ویسمّونه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لاستقبال ضیوفهم ویطبخون الطعام فی توانی وقدور کبیرة قد تزید مرقه علی 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یشاهد من اطّلع علی عاداتهم ومفاخرتهم فی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بواسطة أنّ الحکم بأنّ القلیل منفعل دون الکثیر ، یعدّ إحالة بأمر مجهول بل غیر مقدور ، لعدم معلومیّة المقدار المعیّن الذی ینفعل ، ثمّ کیف یظهر حصول الانفعال من مقداره فی الکثیر ، لأنّه إن قیل بعدم انفعاله أصلاً فهو مخالف للأدلّة المتقدِّمة ، وإن عیّن له حدّ فبکم یکون الحدّ من شبر أو أزید ؟ وما هو الدلیل علی هذا المقدار ؟ ففی الکلّ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لکنّه مخدوش ، بأنّ من حکم بعدم الانفعال فی الکثیر ، یقول بعدم انفعال جمیعه لا فی مقدار منه ، حتّی یقع فی محذور السؤال عن 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بأنّه خلاف الأدلّة السابقة ، فمرجعه إلی کون الدلیل هو ما ذکر فی السابق ، فلیس هو دلیلاً مستقلاًّ فی المسألة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فالحکم بالانفعال فی الکثیر لا یخلو عن قوّة ، فحینئذٍ یکون النفط والبنزین فی زماننا هذا من المایعات التی تنفعل بالملاقاة ولو کان ألف کر أو أزید ، کما علیه السیّد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هو ممّا تسالم فیه الأصحاب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هو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کون الملاقاة التی توجب الانفعال هل التی من طرف العلوّ أو المساوی أو الأسفل مع الدفع والجریان أو عدمه أم لا ؟</w:t>
      </w:r>
    </w:p>
    <w:p>
      <w:pPr>
        <w:pStyle w:val="BookText"/>
        <w:rPr/>
      </w:pPr>
      <w:r>
        <w:rPr>
          <w:rFonts w:ascii="IRNazanin" w:hAnsi="IRNazanin" w:eastAsia="IRNazanin"/>
          <w:color w:val="111111"/>
          <w:sz w:val="28"/>
          <w:sz w:val="28"/>
          <w:szCs w:val="28"/>
          <w:rtl w:val="true"/>
          <w:lang w:bidi="fa-IR"/>
        </w:rPr>
        <w:t xml:space="preserve">لا إشکال ولا خلاف فی الحکم بالانفعال ، إذا کان التلاقی والاتّصال من طرف العلوّ أو من المساوی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الإشکال یرد فیما إذا کانت الملاقاة فی طرف السافل ، فیما إذا لم یصدق علیه الوحدة ، نظیر ما إذا کان المایع فی القارورة فوقعت النجاسة من أسفله وکان ثابتاً ، فلا إشکال فی صدق الوحدة الموجبة للانفعال بواسطة السرایة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المقصود ما کان للمضاف علوّ علی النجس المساوق للدفع أو أقلّ من ذلک </w:t>
      </w:r>
      <w:bookmarkStart w:id="211" w:name="pg13319_128210"/>
    </w:p>
    <w:p>
      <w:pPr>
        <w:pStyle w:val="BookText"/>
        <w:rPr/>
      </w:pPr>
      <w:bookmarkEnd w:id="211"/>
      <w:r>
        <w:rPr>
          <w:rFonts w:ascii="IRNazanin" w:hAnsi="IRNazanin" w:eastAsia="IRNazanin"/>
          <w:color w:val="111111"/>
          <w:sz w:val="28"/>
          <w:sz w:val="28"/>
          <w:szCs w:val="28"/>
          <w:rtl w:val="true"/>
          <w:lang w:bidi="fa-IR"/>
        </w:rPr>
        <w:t>کالتسنّم والتسریع ، فهل توجب الملاقاة الانفعال أم لا ؟</w:t>
      </w:r>
    </w:p>
    <w:p>
      <w:pPr>
        <w:pStyle w:val="BookText"/>
        <w:rPr/>
      </w:pPr>
      <w:r>
        <w:rPr>
          <w:rFonts w:ascii="IRNazanin" w:hAnsi="IRNazanin" w:eastAsia="IRNazanin"/>
          <w:color w:val="111111"/>
          <w:sz w:val="28"/>
          <w:sz w:val="28"/>
          <w:szCs w:val="28"/>
          <w:rtl w:val="true"/>
          <w:lang w:bidi="fa-IR"/>
        </w:rPr>
        <w:t xml:space="preserve">فالأقوال فیهما ثلاثة </w:t>
      </w:r>
      <w:r>
        <w:rPr>
          <w:rFonts w:eastAsia="IRNazanin" w:cs="IRNazanin"/>
          <w:color w:val="111111"/>
          <w:sz w:val="28"/>
          <w:szCs w:val="28"/>
          <w:rtl w:val="true"/>
          <w:lang w:bidi="fa-IR"/>
        </w:rPr>
        <w:t>:</w:t>
      </w:r>
    </w:p>
    <w:p>
      <w:pPr>
        <w:pStyle w:val="Heading2"/>
        <w:numPr>
          <w:ilvl w:val="1"/>
          <w:numId w:val="1"/>
        </w:numPr>
        <w:rPr/>
      </w:pPr>
      <w:bookmarkStart w:id="212" w:name="__RefHeading___Toc2447060_2322387425"/>
      <w:bookmarkStart w:id="213" w:name="_Toc72"/>
      <w:bookmarkEnd w:id="212"/>
      <w:r>
        <w:rPr>
          <w:rtl w:val="true"/>
        </w:rPr>
        <w:t>فی تطهیر المضاف المتنجّس</w:t>
      </w:r>
      <w:bookmarkEnd w:id="213"/>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الانفعال مطلقاً ، أی سواء کان له جریان أم لا ، هذا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بالتردّد ، 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من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بالتفصیل فیما إذا کان جاریاً فلا یسری ، ولا ینجّس فوقه ، وإلاّ ینجس ، وهذا کما علیه السیّد بحر العلوم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الحقّ عندنا ، لوضوح أنّ العرف لا یساعد رأی من یقول بالانفعال للعالی إذا لاقی أسفله النجاسة ، وکان له دفع أیضاً ، إذ الدفع والجریان یمنعان الانفعال عرفاً ، ولهذا لو صبّ الجُلاب من إبریق علی ید کافر ، فلا وجه للحکم بنجاسة ما فی الآنیة بواسطة تماس أسفل الجلاب مع النجاسة ، لأنّ الدفع والجریان موجبان لرفع السرایة عرفاً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فرق فی ذلک بین کون الدفع من العالی إلی السافل ـ کما هو الأغلب ـ أو کان بالعکس ، مع قدرة خارجیّة نظیر النافورة إذا لاقی مع النجاسة ، فإنّه لا یوجب انفعال سافله ، لوحدة الملاک بینهما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المصنّف قدس‌سره لم یتعرّض لکیفیّة تطهیر المضاف المتنجّس أو مطلق المایعات إذا لم یصدق علیه الإضافة کالدهن والدبس واللبن ، فلابأس بالإشارة إلیه وبیان حکمه ، کما ذکره الفقهاء رضوان اللّه علیهم أجمعین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حینئذٍ الإشارة إلی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فی 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المضاف النجس یطهر بالتصعید کما مرّ ، وبالاستهلاک فی الکرّ أو الجاری</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 ما ذهب إلیه ، هو المشهور بین الفقهاء ، ودلیلهم علی هذا الحکم هو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بعدم حصول الامتزاج الحقیقی فی جمیع أجزاء الماء مع أجزاء المضاف بتمامها غایة الامتزاج ، فلابدّ من الالتزام بأحد الأمرین ، إمّا القول بطهارة المضاف بذلک فهو المطلوب ، أو نجاسة المعتصم ، وهو مخالف لأدلّة اعتصام الکرّ والجاری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الطهارة من الأدلّة الواردة فی وقوع الدم والبول فی الماء ، والحکم بطهارته لو لم تتغیّر أحد أوصاف الماء الثلاثة ، نظیر الأخبار الواردة فی أبواب مختلفة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من المعلوم أنّ هذه النجاسات توجب إضافة الأجزاء المجاورة لها ولو بنحو یسیر ، بل ربما توجب صیرورة بعض أجزاء الماء مضافة ، وبرغم ذلک المطلق حکم الشارع بطهارته ، فلا یکون ذلک إلاّ من جهة الاستهلاک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انطباق عنوان ماء المطلق مع کثرته علیه ، فإذا صدق علیه مع الامتزاج وتلاشی أجزاء الإضافة ، فلِمَ لا یصدق علیه عنوان الإطلاق ، فیصیر حینئذٍ مثل الماء القلیل المنفعل حیث یطهر بملاقاته مع الکرّ خصوصاً مع الامتزاج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لزوم کون الامتزاج مع الکثیر فی حال صدق الإطلاق علی الإضافة قبل الامتزاج ، وهو غیر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فیتطهیر المضاف المتنجّس</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 بأنّه خلاف الإجماع علی طهارة الماء الممتزج ، ولو لم یصدق علیه فعلاً الماء المطلق ، لأنّ الأجزاء المتلاشیة فی المطلق محکوم بالطهارة ، ولو لم یصدق علیه الإطلاق ، إلاّ بعد حصول الامتزاج ، کما تری کونه کذلک فی مثل النجاسات الواردة فی الماء الکثیر المطلق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مضافاً إلی أنّه لا وجه للحکم بالنجاسة ، لأنّه إن اُرید به الدلیل الوارد بکون الدم الوارد فی المضاف مثلاً صار متنجّساً بإضافته ، وأنّه محکوم بالنجاسة ، فإنّه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المفروض زوال ذلک العنوان ، إذ لا یصدق حینئذٍ علیه أنّه مضاف أو دم ، فإذا لم یشمله عنوان الدلیل ، فلا یبقی لنا للحکم بالنجاسة دلیل إلاّ الاستصحاب ، فهو أیضاً غیر جار هنا ، لأنّه منوط ببقاء الموضوع ، والمفروض عدم بقاءه عرفاً ، وإن کانت أجزاءه باقیة بالدقّة العقلیة ، إلاّ أنّ بناء الاستصحاب لا یکون إلاّ بالبقاء المسامحی العرفی ، کما هو مذکور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سلّمنا عدم شمول أدلّة الماء المطلقة الحاکمة بالطهارة علی المقام ، وشککنا فی طهارته ونجاسته ، فلا إشکال فی جریان قاعدة الطهارة هاهنا ، فیحکم بالطهارة ، بعد تعارض استصحاب الطهارة للماء المطلق والنجاسة للمضاف وتساقطهما ، وبعد تسلیم عدم إمکان الجمع بین الحکمین فی ماء واحد ، بلا فرق فی ذلک بین أن یکون الماء المتبدّل عن الإضافة إلی الإطلاق متغیِّراً بأحد الأوصاف من الرائحة والطعم واللون ، أو لم یتغیّر إن لم نقل ـ کما علیه المشهور بنجاسة الماء المتغیّر بأحد أوصاف المتنجّس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قلنا بخروجه عن الاعتصام بهذا التصوّر ، فیلزم الانفعال حینئذٍ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بین حصول الاستهلاک بواسطة الکرّ والجاری أو غیرهما من ماء المطر والبئر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الاقتصار علیهما کان من باب المثال ، کما اعترف به الخوئی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کان من جهة کون الغالب فی الخارج هو تحقّق الاستهلاک بهما ، وقلّ ما یتّفق ، لاسیّما بالأخیر ، کما هو واضح ، هذا کلّه ما ذهب إلیه المشهور ، خلافاً للشیخ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بالطهارة بالاختلاط بالکثیر ، مشروطاً بعدم سلب اسم الإطلاق عن المطلق ، وعدم تغیّر أحد أوصافه ، ولزوم کون الکثیر </w:t>
      </w:r>
    </w:p>
    <w:p>
      <w:pPr>
        <w:pStyle w:val="BookText"/>
        <w:rPr/>
      </w:pPr>
      <w:r>
        <w:rPr>
          <w:rFonts w:ascii="IRNazanin" w:hAnsi="IRNazanin" w:eastAsia="IRNazanin"/>
          <w:color w:val="111111"/>
          <w:sz w:val="28"/>
          <w:sz w:val="28"/>
          <w:szCs w:val="28"/>
          <w:rtl w:val="true"/>
          <w:lang w:bidi="fa-IR"/>
        </w:rPr>
        <w:t xml:space="preserve">أزید من الکرّ ، وفی بعض نسخه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غیّر أحد أوصافه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ومنشأ الاختلاف هو اشتراط الزیادة عن الکرّ ، مع عدم ذکر المشهور لهذا القید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التغیّر بأحد الأوصاف إذا کان بوصف المتنجّس لا یؤثّر ، إذا لم نقل بالنجاسة مع هذا التغیّر ، کما هو المشهور المنسوب إلیهم علی الظاهر ، إذ لعلّه بتغیّره بذلک یخرج عن الإطلاق ، فلا یکون مطهّراً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غیر محتاج إلیه ، لخروج هذا الفرد بقید عدم سلب اسم الإطلاق عنه ، فمع الاختلاف فی النسخ لا ضرورة فی البحث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إضافة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زیادته علی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فالظاهر عدم لزومه ، کما لا نقول به فی مثل تطهیر الماء القلیل المتنجّس بالماء ، لأنّه إن اُرید بذلک أنّه بعد وقوع المضاف المتنجّس فیه یوجب تنجّس مقدار من الماء بالاتصال والمجاورة معه ، فهو أیضاً موجود فی الماء القلیل المتنجّس ، مع أنّه لم یلتزم به أحد من الفقهاء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أنّه یصیر بالملاقاة مع المضاف مضافاً فی بعض الماء ، فیخرج عن الکریة فلا یعتصم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خلاف الفرض ، لأنّا قد فرضنا عدم سلب الاسم عنه ، ولا فرق فی ذلک بین البعض والکلّ إاذ کان قد بلغ حدّ الکرّ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إذا کان أزید من الکرّ ، وعلم بعدم سلب الاسم عن مقدار الکرّ ـ وإن سلب مقداره ـ فلا یقدح فی طهارته مطلقاً ، حیث أنّ الجمیع متّفقون علیه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والذی ینبغی أن یُنسب إلیه مخالفته للمشهور ، هو العلاّمة ، حیث ذهب إلی طهارة الماء المضاف ، بل مطلق المضاف ـ مثل المایعات ـ لمطلق الاتّصال مع الکرّ ، بدون إضافة قید الاستهلاک ، وقد استدلّ تأییداً لکلامه بخبر السکونی ،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یطهر ولا یطهر</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 ومثله </w:t>
      </w:r>
    </w:p>
    <w:p>
      <w:pPr>
        <w:pStyle w:val="BookText"/>
        <w:rPr/>
      </w:pPr>
      <w:r>
        <w:rPr>
          <w:rFonts w:ascii="IRNazanin" w:hAnsi="IRNazanin" w:eastAsia="IRNazanin"/>
          <w:color w:val="111111"/>
          <w:sz w:val="28"/>
          <w:sz w:val="28"/>
          <w:szCs w:val="28"/>
          <w:rtl w:val="true"/>
          <w:lang w:bidi="fa-IR"/>
        </w:rPr>
        <w:t xml:space="preserve">خبر مسعدة بن الیسع ، عن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وبمرسلة الکاهلی ، عن الصادق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یراه ماء المطر فقد طهر</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اُجیب عنهما هذه الأخبار لم تکن فی صدد بیان کیفیّة التطهیر ، بل هی فی مقام مطهریّة ماء المطر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یلزم ـ لو عمل بإطلاقهما ـ الحکم بالطهارة وحصول التطهیر بهما کیف اتّفق ، ولو حصل الاتّصال فی أحد طرفی جسم الجامد الذی کان مجموعه نجساً بالماء أو المطر ، ولم یصل الماء إلی طرفه الآخر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ولکنّه باطل قطعاً ، إذ لم تدلّ الأخبار إلاّ علی المراد ، هو التطهیر المغروس فی الأذهان من حصول الاختلاط الموجب للاستهلاک لا مطلقاً ، کما هو دعوی الخصم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الجواب نردّ علی الجزء المرسل الذی استدلّ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عن بعض علماء الشیعة من أنّه کان بالمدینة رجل یدخل إلی أبی جعفر محمّد بن علیّ علیه‌السلام وکان فی طریقه ماء فیه القذارة والجیف ، کان یأمر غلامه بحمل کوز من الماء یغسل به رجله إذا أصابه من ذاک الماء ، فأبصر به یوماً أبو جعفر علیه‌السلام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لا یصیب شیئاً إلاّ طهّره ، فلا تعد إلی غسل رجلک ، فلا بأس حینئذٍ بتوضیح المقال فی المقام بعد الاستعانة باللّه الملک العلاّم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البحث تارةً یفرض فی الماء المضاف المتنجّس ، مثل ماء العنب والرمّان ونظائرهما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 فی مطلق المایعات ، مثل الدهن والعسل والدبس واللبن وأشباهها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القسم الأوّل ، فله أقسام متعدِّدة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لو وقع الماء المضاف فی المطلق کان موجباً للاستهلاک فیه ، بحیث یصیر الماء کلّه مطلقاً ، ویصدق علیه ذلک العنوان فعلاً بدون حصول تغیّر فی الماء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إشکال فی طهارته ، وقد عرفت الأدلّة الدالّة علی الطهارة فلا نعیدها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عکس ذلک ، بأن صار الماء المطلق بعد وقوع المضاف فیه وقبل استهلاکه فیه ماءً مضافاً ، بحیث یصدق علیه عنوان المضاف فعلاً ، فهو ـ لو سلّم إمکان حصوله قبل الاستهلاک ، ووصول أجزاء المضاف إلی تمام أجزاء الماء المطلق ، ولو فی الجملة ـ محکوم بالنجاسة ، أی یکون جمیع الماء محکوماً بها إذا لم یکن بین الملاقاة وتبدّله إلی المضاف فصلاً زمانیّاً ، مع أنّه مشکل جدّاً ، فلازم الإشکال هو الحکم بنجاسة الماء المضاف ، ما دام کونه مضافاً ، وطهارة الماء المطلق ما دام مطلقاً ، إذا قلنا بعدم طهارة الماء المضاف المتّصل مع المعتصم قبل الاستهلاک ، کما علیه المشهور ، خلافاً للعلاّمة حیث یقول بحصول الطهارة بمحض 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إذا استهلک ، وصار کلّ الماء مضافاً ، أو بدون الاستهلاک ، فیوجب نجاسة جمیع الماء ، لأنّه ما دام الباقی مطلقاً لم یجعل المضاف طاهراً ، حتّی یجعل الجمیع مضافاً ، بحیث یکون الملاقی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للمضاف المتنجّس نجساً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بذلک یستفاد من کلمات الفقهاء نجاسة الجمیع فی هذا الفرض ، بدون ذکر هذا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ثالث الأقسام ، وهو أن یکون الاستهلاک والإضافة للجمیع حاصلاً دفعة واحدة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السیّد قدس‌سره فی المسألة السابعة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حصل الاستهلاک والإضافة دفعة ، لا یخلو الحکم بعدم تنجّسه عن وجه ، لکنّه مشکل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خلافاً للبروجردی قدس‌سره من الحکم بنجاسة الجمیع لو فرض إمکان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یمتنع حصول ذلک کما اختاره أیضاً الشاهرودی قدس‌سره فی تعلیقته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والخوئی ، بل أکثر أصحاب التعالیق ، إلاّ الآملی حیث یختار کلام السیّد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هو النجاسة إن فرض الإمکان ، وإلاّ فإنّه أمر مستحیل ، إذ لا یمکن عقلاً أن تصل تمام أجزاء المضاف إلی أجزاء المطلق دفعة واحدة حتّی یستهلک ، ویصیر المجموع مضافاً ، فمع فرض الإمکان ـ ووحدة زمان وقوع الحادثین وهو الاستهلاک والإضافة ، فإنّ الملاک فی تطهیر المضاف بالاستهلاک فی الماء المطلق ، إنّما یکون إذا حصل الاستهلاک والملاقاة بالماء المطلق قبل حصول الإضافة فیه زماناً ، فتقدّم الاستهلاک علی الإضافة عقلاً ورتبةً یکون من باب تقدّم العلّة علی المعلول وهو غیر مقبول فی الفقه ، لأنّ مبانی الفقاهة مبنیّة علی المسامحات العرفیّة لا علی الدقّة العقلیّة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جمیع ما ذکرنا ظهر حکم قسم الرابع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لو صار الماء المطلق مضافاً بعد فترة من الملاقاة والاستهلاک ، أی کان حال الاستهلاک وبعده مطلقاً ثمّ صار بعید ذلک مضافاً ، فهو طاهر بلا إشکال ، لأنّه حال الاستهلاک کان مطلقاً ، فیشمله دلیل الإطلاق ، وأدلّة الاعتصام بلا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مبنیّ علی کلام المشهور ، من لزوم الاستهلاک فی تطهیره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الذی ذکره العلاّمة قدس‌سره بکفایة الاتّصال فی تطهیره ، المؤیّد بتلک الأخبار المذکورة ، لاسیما إطلاق مرسلة الکاهلی ـ الذی کان معمولاً به عند الأصحاب فی محلّه ، الموجب لرفع ضعفه بالإرسال ـ الدالّة علی طهارة ما یصیبه المطر ، الشامل بعمومه للماء المضاف قطعاً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ینافی ذلک ما لو قام دلیل علی شرطیة شیء لشیء خاص ، مثل العصر فی بعض الأجسام إنْ اعتبرناه ، حیث یحکم بشأنیة ماء المطر للتطهیر ، فلو لم ینضمّ </w:t>
      </w:r>
    </w:p>
    <w:p>
      <w:pPr>
        <w:pStyle w:val="BookText"/>
        <w:rPr/>
      </w:pPr>
      <w:r>
        <w:rPr>
          <w:rFonts w:ascii="IRNazanin" w:hAnsi="IRNazanin" w:eastAsia="IRNazanin"/>
          <w:color w:val="111111"/>
          <w:sz w:val="28"/>
          <w:sz w:val="28"/>
          <w:szCs w:val="28"/>
          <w:rtl w:val="true"/>
          <w:lang w:bidi="fa-IR"/>
        </w:rPr>
        <w:t xml:space="preserve">دلیل آخر لإثبات شرط آخر ، فیؤثّر فی فعلیّته ، وإلاّ یبقی فی مرحلة الشأنیة ، نظیر لزوم التعفیر فی ولوغ الکلب للإناء ، فهذا غیر ضار فی دلالته وعمومه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منضمّاً إلی أنّ الماء المضاف یکون کالماء المطلق سیّالاً ، وتوجب السرایة لجمیع الماء ، ولذلک یحکم بنجاسته جمیعاً بمحض ملاقاة جزء منه للنجاسة ، فلازم ذلک طهارته أیضاً مع الاتّصال بالکر دون حاجة إلی الاستهلاک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الاستدلال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یطهر ولا 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تأییداً للعلاّمة غیر تامّ ، حیث لا یکون فیه عمومٌ مثل الحدیث السابق ، ومن جهة أنّه لا یکون فی مقام الإطلاق حتّی فی مرحلة کیفیّة التطهیر فلا یمکن الاستدلال به ، کما لا یجوز الاستدلال بمرسلة العلاّمة ، لأنّها فضلاً عن إرساله وعدم انجباره بعمل الأصحاب بخصوصه ، فهی من حیث الدلالة أیضاً غیر تامّة ، حیث لا یعلم مقدار المشار إلیه من الماء وهل هو بقدر إطلاق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 أو أنقص ؟</w:t>
      </w:r>
    </w:p>
    <w:p>
      <w:pPr>
        <w:pStyle w:val="BookText"/>
        <w:rPr/>
      </w:pPr>
      <w:r>
        <w:rPr>
          <w:rFonts w:ascii="IRNazanin" w:hAnsi="IRNazanin" w:eastAsia="IRNazanin"/>
          <w:color w:val="111111"/>
          <w:sz w:val="28"/>
          <w:sz w:val="28"/>
          <w:szCs w:val="28"/>
          <w:rtl w:val="true"/>
          <w:lang w:bidi="fa-IR"/>
        </w:rPr>
        <w:t xml:space="preserve">مع إمکان کونه جاریاً مثلاً ، حیث کان مجملاً من تلک الجهة فلا یمکن الاستدلال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ثبت حجّیته ، لأمکن القول بأنّ إطلاق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یصیب شیئاً إلاّ 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یشمل جمیع أفراد المیاه ، کما یشمل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لجمیع أقسامه ، فکلّ ما قام الدلیل علی عدم مطهّریته من المیاه ـ کالماء القلیل ـ یخرج عن إطلاقه وعمومهو فیبقی الباقی تحته ، فیشمل جمیع ما یکون عاصماً ، فبإطلاق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للمضاف یتمّ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الإشکال فی سنده ، فلا یبقی فی المقام علی الحکم بطهارة الماء المضاف إلاّ مرسلة الکاهلی ودلیل السرایة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یقال إنّه محفوف بالقرینة من العذرة والجیفة ، لکونه ماءاً عاصماً ، فلا یشمل القلیل ، لأنّه ینجس بهما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کلّه صحیح ، لولا قیام الدلیل علی عدم قابلیة المضاف للتطهیر فی حال کونه مضافاً متنجِّساً ، والدلیل القائم هو المستفاد من الأخبار الواردة فی المرق المتنجّس ، من الحکم بالإهراق بدون الإشارة إلی إمکان تطهیره ولو بوقوع المطر علیه مثلاً ، أو مع أنّه یمکن أنّه کان بالإمکان التنبیه علی أنّه بالاتّصال مع الکرّ یطهر ، مع کونه المقام مقتضیاً لذلک ، من جهة المنع عن الإهراق المساوق للإسراف إن کان المفروض تطهیره بذلک ، برغم ذلک نری أنّ الإمام أمر بالإهراق کما ورد فی خبر السکونی ، عن جعفر ، عن أبیه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علیّاً علیه‌السلام سُئل عن قدر طبخت وإذاً فی القدر فأرة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یهرق مرقها ویغسل اللحم ویؤکل</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زکریا بن آدم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علیه‌السلام عن قطرة خمر أو نبیذ مسکر قطرت فی قدر فیه لحم کثیر ومرق کثیر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یهرق المرق أو یطعمه أهل الذمّة أو الکلب ، واللحم اغسله وکله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13"/>
      </w:r>
      <w:r>
        <w:rPr>
          <w:rFonts w:ascii="IRNazanin" w:hAnsi="IRNazanin" w:eastAsia="IRNazanin"/>
          <w:color w:val="111111"/>
          <w:sz w:val="28"/>
          <w:sz w:val="28"/>
          <w:szCs w:val="28"/>
          <w:rtl w:val="true"/>
          <w:lang w:bidi="fa-IR"/>
        </w:rPr>
        <w:t xml:space="preserve">، وغیرهما من الأخبار الناهیة عن استعمال آنیة أهل الذمّة والمجوس وطعامهم ، لنجاستهم ، حیث یفهم فیها الإشعار علی الحکم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ما ذکرنا ، حکم الإمام بغسل اللحم وأکله ، حیث یکون بلحاظ عدم تحقّق الإسراف ، فلو کان المضاف قابلاً للتطهیر ، کان علی الإمام علیه‌السلام البیان لوجود المقتضی والحاجة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فیتطهیر غیر الماء من المایعات المتنجّسة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لولا دلالة الأدلّة السابقة علی طهارة المضاف المستهلک فی المطلق ، بما قد عرفت بما لا مزید علیه ، لکان ینبغی القول بعدم تحقّق الطهارة والتطهیر فی المضاف ومطلقاً ، حتّی مع الاستهلاک ، إلاّ انّه حیث یکون الاستهلاک بمعنی اعدام </w:t>
      </w:r>
      <w:bookmarkStart w:id="214" w:name="pg13319_128219"/>
    </w:p>
    <w:p>
      <w:pPr>
        <w:pStyle w:val="BookText"/>
        <w:rPr/>
      </w:pPr>
      <w:bookmarkEnd w:id="214"/>
      <w:r>
        <w:rPr>
          <w:rFonts w:ascii="IRNazanin" w:hAnsi="IRNazanin" w:eastAsia="IRNazanin"/>
          <w:color w:val="111111"/>
          <w:sz w:val="28"/>
          <w:sz w:val="28"/>
          <w:szCs w:val="28"/>
          <w:rtl w:val="true"/>
          <w:lang w:bidi="fa-IR"/>
        </w:rPr>
        <w:t xml:space="preserve">المضاف بحسب عنوان العرف ، فکأنّه لا یکون القول بتطهیره کذلک مخالفاً لتلک الأخبار ، کما لا یخفی ، هذا کلّه فی القسم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سائر المائعات ، کالدهن المتنجّس والدبس واللبن ونظائرها ، فهو أیضاً وإن کان مشترکاً مع القسم الأوّل فی کثیر من المباحث السابقة ، إلاّ أنّه یزید علیه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عدم تحقّق الاستهلاک فی بعض أقسامه کالدهن المتنجّس ، لأنّه لا یقبل الاستهلاک المعهود فی المضاف فیه ، لأنّ طبیعة الدهن تقتضی عدم تقبّله للماء وانّه لا یذوب فیه ولا یختلط معه وإن غلی بالحرارة ، کما هو الحال فی الدهن الموجود فی المرق ، فما کان حاله کذلک ، قد یقال بعدم إمکان تطهیره أصلاً ، فلا محیص فیه إلاّ الإهراق أو الاستصباح به ، کما اُشیر إلیه فی خبر زرارة ، عن أبی جعفر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الفأرة فی السمن فماتت فإن کان جامداً فالقها وما یلیها ، وکُلْ ما بقی ، وإن کان ذائباً فلا تأکله واستصبح به ، والزیت مثل ذلک</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بخلاف مثل اللبن والدبس ، حیث لا یکونان مثل الدهن ، فیمکن فرض التطهیر فیهما ونظائرهما بالاستهلاک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تطهیر المایعات وظروفها ، من جهة أنّه قد یقال بعدم سرایة النجاسة إلی سائر المواضع البعیدة عن النجس ، لعدم تحقّق السرایة فی مثل الدهن ،</w:t>
      </w:r>
    </w:p>
    <w:p>
      <w:pPr>
        <w:pStyle w:val="Heading2"/>
        <w:numPr>
          <w:ilvl w:val="1"/>
          <w:numId w:val="1"/>
        </w:numPr>
        <w:rPr/>
      </w:pPr>
      <w:bookmarkStart w:id="215" w:name="__RefHeading___Toc2447062_2322387425"/>
      <w:bookmarkStart w:id="216" w:name="_Toc73"/>
      <w:bookmarkEnd w:id="215"/>
      <w:r>
        <w:rPr>
          <w:rtl w:val="true"/>
        </w:rPr>
        <w:t>فی تطهیر غیر الماء من المایعات المتنجّسة</w:t>
      </w:r>
      <w:bookmarkEnd w:id="21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خلاف الوجدان ، ولذلک تری صدور الحکم بنجاسة الجمیع ، إذا اتّصل بعض أطرافه بالنجاسة ، فإذا فرض وجود السرایة للمایعات أیضاً کالماء ، </w:t>
      </w:r>
    </w:p>
    <w:p>
      <w:pPr>
        <w:pStyle w:val="BookText"/>
        <w:rPr/>
      </w:pPr>
      <w:r>
        <w:rPr>
          <w:rFonts w:ascii="IRNazanin" w:hAnsi="IRNazanin" w:eastAsia="IRNazanin"/>
          <w:color w:val="111111"/>
          <w:sz w:val="28"/>
          <w:sz w:val="28"/>
          <w:szCs w:val="28"/>
          <w:rtl w:val="true"/>
          <w:lang w:bidi="fa-IR"/>
        </w:rPr>
        <w:t>فلازمه الحکم بطهارة الجمیع ، إذا اتّصل طرفها مع الکرّ ، نظیر اتّصال الماء القلیل بالکثیر ، فکیف یحکم بعدم طهارته إلاّ بالاستهلاک ؟</w:t>
      </w:r>
    </w:p>
    <w:p>
      <w:pPr>
        <w:pStyle w:val="BookText"/>
        <w:rPr/>
      </w:pPr>
      <w:r>
        <w:rPr>
          <w:rFonts w:ascii="IRNazanin" w:hAnsi="IRNazanin" w:eastAsia="IRNazanin"/>
          <w:color w:val="111111"/>
          <w:sz w:val="28"/>
          <w:sz w:val="28"/>
          <w:szCs w:val="28"/>
          <w:rtl w:val="true"/>
          <w:lang w:bidi="fa-IR"/>
        </w:rPr>
        <w:t xml:space="preserve">کما أنّ مقتضی طهارتها هو طهارة الظروف والأوانی الحاویة لها أیضاً ، کما یطهر ظرف الماء القلیل المتنجّس أیضاً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سلّمنا طهارة المظروف المایع بالاتّصال الکثیر ، ولکن لا یوجب طهارة ظرفها ، فلازمه کون ذلک طهارتها موقوفة علی حال اتّصالها بالکثیر ، فإذا انقطع یصیر کلّه نجساً بواسطة نجاسة ظرفه ، وهو نظیر الماء القلیل الموجود فی الظرف الذی کان من جلد المیتة ، حیث یوجب نجاسة الماء القلیل بعد قطع الاتّصال عن الکثیر ، إلاّ أن یقم دلیل یدلّ علی حصول طهارة الظرف مع مظروفه ، کما ورد ذلک فی أدوات الغسل فی غُسل المیّت ، حیث یحکم بالطهارة بالتبع ، ولولا قیام الدلیل علی ذلک بالخصوص لأمکن الاعتماد فی ذلک بالأدلّة العامّة کما لایخفی فی غیر محلّه ، لأنّه إذا سلّمنا کون الاتّصال مطهّراً للمایعات أیضاً نظیر مطهّریته للماء القلیل ، فکما یطهر المظروف بذلک الاتّصال فلابدّ من القول بطهارة ظرفه أیضاً ، وإلاّ لکان الحکم بالطهارة للمایعات لغواً ، لأنّه کما أنّ أجزاء المضاف المتنجّس المتّصل بالکثیر یوجب طهارة بقیّة أجزاءه مع کونه مضافاً طاهراً ، فهکذا یکون للظروف أیضاً ، کما یحکم بطهارة ظرف العصیر العنبی بواسطة طهارة العصیر بالغلیان ، وهکذا الخمر إذا صار خلاًّ ، وکذلک آلات المنزوحات فی البئر ، إنْ قلنا بنجاسة ماء البئر بالملاقاة للنجاسة</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أصل الإشکال هو المستفاد من الأخبار الواردة فی نجاسة المایعات من الحکم بالإهراق ، حیث یفهم أنّه غیر قابل للتطهیر ، وإلاّ لکان المقتضی ذکره ، </w:t>
      </w:r>
      <w:bookmarkStart w:id="217" w:name="pg13319_128221"/>
    </w:p>
    <w:p>
      <w:pPr>
        <w:pStyle w:val="BookText"/>
        <w:rPr/>
      </w:pPr>
      <w:bookmarkEnd w:id="217"/>
      <w:r>
        <w:rPr>
          <w:rFonts w:ascii="IRNazanin" w:hAnsi="IRNazanin" w:eastAsia="IRNazanin"/>
          <w:color w:val="111111"/>
          <w:sz w:val="28"/>
          <w:sz w:val="28"/>
          <w:szCs w:val="28"/>
          <w:rtl w:val="true"/>
          <w:lang w:bidi="fa-IR"/>
        </w:rPr>
        <w:t xml:space="preserve">ولو مزج طاهره بالمطلق ، اعتبر فی رفع الحدث به إطلاق الاسم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کما فی خبر زرارة ، عن أبی جعفر علیه‌السلام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ورد فیه الحکم بصرفه للاستصباح ، والنهی عن الأکل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الدهن إن کان قابلاً للتطهیر ، فیحکم باستعماله للاستصباح الذی یعدّ بمنزلة الإهراق والإتلاف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الاستفادة من فحوی الأدلّة الواردة فی لزوم إهراق المرق برغم صدق الماء المضاف علیه ، ففیما نحن فیه الذی لا یصدق ذلک ، یکون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الأدلّة الواردة فی المضاف والمایعات من الحکم بالإهراق والاستصباح ، تکون حاکمة علی إطلاق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یراه المطر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مرسلة الکاهلی ، لأنّها ناظرة إلی ذلک قطعاً ، فحکم الفقهاء بتطهیرها بالاستهلاک ، لیس إلاّ من جهة اعدام صورته النوعیة ، فیصیر مطلقاً فیما إذا أمکن ، کما فی غیر الدهن فیحکم بالطهارة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تعبیر مسامحی ، لأنّه لیس موجوداً حتّی یقال إنّه طاهر ، إذ الطهارة والنجاسة تصدقان فیما کان المحلّ قابلاً لهما فإذا کان المحلّ فاقداً للقابلیة فإنّ صدق الحکم لا یکون إلاّ بالمسامحة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دام لم یخرج عن اسم الإطلاق ، یجوز التطهیر بالمضاف الطاهر الواقع فی المطلق ، بکلا قسمیه ، أی الطهارة من الحدث والخبث ، وإن لم یستهلک استهلاکاً حقیقیّاً ، لما قد عرفت بأنّه عرفی لا عقلی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8" w:name="__RefHeading___Toc2447064_2322387425"/>
      <w:bookmarkStart w:id="219" w:name="_Toc74"/>
      <w:bookmarkEnd w:id="218"/>
      <w:r>
        <w:rPr>
          <w:rtl w:val="true"/>
        </w:rPr>
        <w:t>فی حکم الماء المشّمس</w:t>
      </w:r>
      <w:bookmarkStart w:id="220" w:name="pg13319_128222"/>
      <w:bookmarkEnd w:id="219"/>
    </w:p>
    <w:p>
      <w:pPr>
        <w:pStyle w:val="BookText"/>
        <w:rPr/>
      </w:pPr>
      <w:bookmarkEnd w:id="220"/>
      <w:r>
        <w:rPr>
          <w:rFonts w:ascii="IRNazanin" w:hAnsi="IRNazanin" w:eastAsia="IRNazanin"/>
          <w:color w:val="111111"/>
          <w:sz w:val="28"/>
          <w:sz w:val="28"/>
          <w:szCs w:val="28"/>
          <w:rtl w:val="true"/>
          <w:lang w:bidi="fa-IR"/>
        </w:rPr>
        <w:t xml:space="preserve">ویکره الطهارة بماء أسخن بالشمس فی الآنیة ، وبماء اُسخن بالنار فی غسل الأموات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علمت بأنّه یکون فی غیر مثل الدهن ، حیث لا یعقل المزج فی أجزاءه ، تتقبّل طبیعته الماء فی نفسه ، ولذلک تری بأنّ الید إذا صارت متلطّخة به لا یقبل الماء بل یجمع فی مواضع متعدّدة ، وهذا واضح ، ولذا قد أشکل بعض الفقهاء فی الوضوء والاغتسال إذا کان البدن قد أصابه الدهن ، لعدم وصول الماء إلی البشرة ، إذ هو یکون مانعاً عن الوصول إلیها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کراهة استعمال الماء المسخّن بالشمس للطهارة فی الحدث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المتأخِّرین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والفقهاء الذین علّقوا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مشهور بین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الإجماع علی کراهة الوضوء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مکروه فی الطهارتین فحسب </w:t>
      </w:r>
      <w:r>
        <w:rPr>
          <w:rFonts w:eastAsia="IRNazanin" w:cs="IRNazanin"/>
          <w:color w:val="111111"/>
          <w:sz w:val="28"/>
          <w:szCs w:val="28"/>
          <w:rtl w:val="true"/>
          <w:lang w:bidi="fa-IR"/>
        </w:rPr>
        <w:t>.</w:t>
      </w:r>
    </w:p>
    <w:p>
      <w:pPr>
        <w:pStyle w:val="Heading2"/>
        <w:numPr>
          <w:ilvl w:val="1"/>
          <w:numId w:val="1"/>
        </w:numPr>
        <w:rPr/>
      </w:pPr>
      <w:bookmarkStart w:id="221" w:name="__RefHeading___Toc2447066_2322387425"/>
      <w:bookmarkStart w:id="222" w:name="_Toc75"/>
      <w:bookmarkEnd w:id="221"/>
      <w:r>
        <w:rPr>
          <w:rtl w:val="true"/>
        </w:rPr>
        <w:t>الفروع المتعلّقة بالماء المشمّس</w:t>
      </w:r>
      <w:bookmarkEnd w:id="22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فی ذلک ـ مضافاً إلی نقل الإجماع بل وتحصیله لعدم مشاهدة الخلاف عن أحد من المتقدِّمین والمتأخّرین ـ هو خبر إبراهیم بن عبدالحمید ، عن أبی الحسن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رسول اللّه صلی‌الله‌علیه‌و‌آله علی عائشة وقد وضعت قمقمتها فی الشمس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حمیراء ما هذا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رأسی وجسدی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تعودی فإنّه یورث البرص</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والحدیث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السکونی ، عن جعفر علیه‌السلام ، عن أبیه ، عن آبائه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تسخنه الشمس ، لا تتوضؤا به ، ولا تغتسلوا به ، ولا تعجنوا به ، فإنّه یورث البرص</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إسماعیل بن أبی زیاد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تسخنه الشمس لا تتوضّوا به ولا تغتسلوا به ولا تعجنوا به ، فإنّه یورث البرص</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والنهی الوارد فی هذه الأخبار یحمل علی الکراهة لوجود خبر مخالف لذلک ، مثل خبر محمّد بن سنان ، عن بعض أصحابنا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یتوضّأ الإنسان بالماء الذی یوضع بالشمس</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یحکم بعدم البأس فی التوضّی‌ء به ، فیوجب التصرّف فی هیئة النهی فی تلک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التعلیل الموجود فی الخبرین الأولین ، فیفهم أنّ الحکمة فی ذلک هو إمکان تحقّق البرص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الإجماع علی عدم الحرمة ، مع ضعف الأخبار الدالّة علی الکراهة ، فغایتها الکراهة لا الحرمة للتسامح فی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عدم الکراهة بالمرّة أو بالمرّتین ، لإمکان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مشدّداً ـ أی لا تجعلیها عادة ، فلا ینافی عدم الکراهة فیما لو اتّفقت مرّة أو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خلاف الظاهر جدّاً ، خصوصاً مع إطلاق النهی الظاهر فی مکروهیّته ولو لمرّة واحدة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أصل الکراهة للماء المشمس ـ لولا الإجماع علیها ـ محلّ تأمّل ، لظهور </w:t>
      </w:r>
    </w:p>
    <w:p>
      <w:pPr>
        <w:pStyle w:val="BookText"/>
        <w:rPr/>
      </w:pPr>
      <w:r>
        <w:rPr>
          <w:rFonts w:ascii="IRNazanin" w:hAnsi="IRNazanin" w:eastAsia="IRNazanin"/>
          <w:color w:val="111111"/>
          <w:sz w:val="28"/>
          <w:sz w:val="28"/>
          <w:szCs w:val="28"/>
          <w:rtl w:val="true"/>
          <w:lang w:bidi="fa-IR"/>
        </w:rPr>
        <w:t xml:space="preserve">النهی فی الحرمة ، وإمکان الجمع بین خبر محمّد بن سنان وغیره ، علی أنّ الوضع فی الشمس یکون أعمّ من التسخین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هاهنا 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الکراهة مختصّة بالآنیة ـ کما حُکی الإجماع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الکراهة فی غیرها ـ أم لا ؟</w:t>
      </w:r>
    </w:p>
    <w:p>
      <w:pPr>
        <w:pStyle w:val="BookText"/>
        <w:rPr/>
      </w:pPr>
      <w:r>
        <w:rPr>
          <w:rFonts w:ascii="IRNazanin" w:hAnsi="IRNazanin" w:eastAsia="IRNazanin"/>
          <w:color w:val="111111"/>
          <w:sz w:val="28"/>
          <w:sz w:val="28"/>
          <w:szCs w:val="28"/>
          <w:rtl w:val="true"/>
          <w:lang w:bidi="fa-IR"/>
        </w:rPr>
        <w:t xml:space="preserve">فإن تمّ الإجماع فهو ، وإلاّ فمقتضی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وإسماعیل بن أبی زیاد ، هو العموم لغیر الآنیة ، بخلاف خبر إبراهیم حیث أنّه صریح فی الآنیة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مقتضی التعلیل الموجود فی تمام الأخبار ـ حتّی خبر إبراهیم ـ هو الإطلاق ، وهذا هو الأقوی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ظهر حکم عدم اختصاصها للماء القلیل ، بل یشمل کلّ ماء أسخنته الشمس ، مثل الماء المجتمع فی البرک والمصانع والأنهار والحیاض ، کما هو المستفاد من الخبرین المذکورین ، ومن التعلیل الوارد فی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الفروع المتعلّقة بالماء المشمّس</w:t>
      </w:r>
    </w:p>
    <w:p>
      <w:pPr>
        <w:pStyle w:val="BookText"/>
        <w:rPr/>
      </w:pPr>
      <w:r>
        <w:rPr>
          <w:rFonts w:ascii="IRNazanin" w:hAnsi="IRNazanin" w:eastAsia="IRNazanin"/>
          <w:color w:val="111111"/>
          <w:sz w:val="28"/>
          <w:sz w:val="28"/>
          <w:szCs w:val="28"/>
          <w:rtl w:val="true"/>
          <w:lang w:bidi="fa-IR"/>
        </w:rPr>
        <w:t xml:space="preserve">نعم ، ظهور خبر إبراهیم کان فی الماء القلیل ، لأنّه المنصرف إلیه ، لظهور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الآنیة الصغیرة المخصوصة ، فإلغاء الخصوصیّة عن مثله لا یکون إلاّ بما هو قریب منه لا إلی غیرها من الأنهار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لو سلّمنا عدم الاختصاص بالآنیة ، فمثل ذلک داخل تحت الحکم ، کما لا یخفی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القصد فی تحقّق الکراهة بالماء الساخن ، خلافاً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من الحکم بالکراهة مطلقاً ، وهذا هو الأقوی بملاحظة التعلیل الوارد ، حیث أنّ البرص أثر یترتّب علی الماء المتّصف بکذا ، ولا معنی أن یکون القصد موجباً له ، بخلاف صورة عدم القصد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ظاهر خبر إبراهیم علی وجود القصد مخدوش ، بأن وضع القمقمة فی الشمس وإن کان ظاهراً فی القصد ، إلاّ أنّ ذکر التعلیل فی ذیله یرفع هذا الظهور فی دخالته فی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المستفاد من التعلیل ، هو عدم اختصاص الحکم بخصوص التوضّی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الطهارتین فقط ،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هما ومع العجین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قد عرفت من ظهور التعلیل فی أنّ استفادة هذا الماء بما یوجب مباشرته للبدن ، ولو کان لرفع الأخباث ، لها تأثیر فی الإصابة بالبرص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یستلزم الکراهة إنْ لم یباشر بشرة البدن ، کما لو استفاد منه فی تطهیر الألبسة وإزالة الخبائث نظیر وسائل‌الشیعة الکهربائیة المتداولة فی عصرنا هذا فلا کراهیة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فدعوی الاختصاص بما قد ذکر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ظهر ضعف القول بکراهة مطلق الاستعمال ، ولو لم یباشر البدن ،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مقصودهم صورة المباشرة ، کما هو المتعارف عند الاستعمال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الکراهة بین أقسام الوضوء والغسل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ملاک الحکم بالکراهة ، هو حصول السخونة بالشمس ، سواء کان ذلک فی مدّة طویلة ـ کما فی البلاد المعتدلة أو الباردة ـ أو فی المدّة القصیرة ـ کما فی البلاد الحارّة ـ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ظاهر الأخبار کون الملاک بالسخونة هی المنسوبة إلی الشمس بلا واسطة ، لا ما یسخن بواسطة سخونة الآنیة ، بأن لم یتوجّه حرارة الشمس للماء مستقیماً ، بل یتوجّه إلی الإناء أوّلاً فیسخن ، ثمّ یسخن الماء بواسطته ، فإنّه غیر </w:t>
      </w:r>
    </w:p>
    <w:p>
      <w:pPr>
        <w:pStyle w:val="BookText"/>
        <w:rPr/>
      </w:pPr>
      <w:r>
        <w:rPr>
          <w:rFonts w:ascii="IRNazanin" w:hAnsi="IRNazanin" w:eastAsia="IRNazanin"/>
          <w:color w:val="111111"/>
          <w:sz w:val="28"/>
          <w:sz w:val="28"/>
          <w:szCs w:val="28"/>
          <w:rtl w:val="true"/>
          <w:lang w:bidi="fa-IR"/>
        </w:rPr>
        <w:t xml:space="preserve">مکروه بحسب الظاهر ، وإن کان ظاهر خبر إبراهیم الوارد فیه 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الآنیة الصغیرة المعدّة لحمل الماء فی السفر والتی تحتوی علی ماء قلیل یکفی لشخص واحد ، فإذا صار مثل هذا الماء المسخون بالشمس مکروهاً ، فلازمه ثبوت الکراهة لکلّ ماء مسخون بها ، ولو بواسطة سخونة الآنیة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المتعارف بأیدینا فی زماننا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منها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وعاء من النحاس ویسخن فیه الماء ، فلا یبعد أن تکون نوعاً من القدر المکشوف الرأس ، فلا یستبعد أن تکون کراهته بواسطة إصابة أشعّة الشمس إلیه بلا واسطة ، فلا یمکن حینئذٍ الاستدلال بمثله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الفروع المتعلّقة بالماء المشمّس</w:t>
      </w:r>
    </w:p>
    <w:p>
      <w:pPr>
        <w:pStyle w:val="BookText"/>
        <w:rPr/>
      </w:pPr>
      <w:r>
        <w:rPr>
          <w:rFonts w:ascii="IRNazanin" w:hAnsi="IRNazanin" w:eastAsia="IRNazanin"/>
          <w:color w:val="111111"/>
          <w:sz w:val="28"/>
          <w:sz w:val="28"/>
          <w:szCs w:val="28"/>
          <w:rtl w:val="true"/>
          <w:lang w:bidi="fa-IR"/>
        </w:rPr>
        <w:t xml:space="preserve">فبعد تسلیم ما ذکرنا ، حیث یکون المستفاد من ظهور إسناد الفعل إلی الشمس ، مع کون الحکمة هو خوف البرص الحاصل فیما کان مستنداً إلی أشعّة الشمس هو عموم الحکم بلا فرق فی اختلاف الخصوصیّة الخارجیّة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یعتنی بالاستحسانات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ضعف تأثیر الشمس فی البلاد المعتدلة ، أو بأنّ الحدید والرصاص نتیجة لأثر أشعّة الشمس یحصل فیهما ریحٌ نتن ، بخلاف ما یشبه الذهب والفضّة فإنّهما لصفائهما لا یوجدان حدوث ما یحذر من حدوثه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 عرفت الملاک وظهور إطلاق الأخبار ، فی کون المناط هو التسخین بالشمس ، بأی صورة اتّفقت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یتحقّق الکراهة ولو مع إصابة أشعة الشمس للماء مدّة طویلة ، إذا لم توجب الإصابة سخونة الماء لبرودة الهواء أو الماء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ظهر أنّ التسخین الحاصل عن طریق الآنیة التی کانت فی الشمس ثمّ وضع فیها الماء وسخن ، لا توجب الکراهة بطریق أولی ، لعدم استناد التسخین </w:t>
      </w:r>
    </w:p>
    <w:p>
      <w:pPr>
        <w:pStyle w:val="BookText"/>
        <w:rPr/>
      </w:pPr>
      <w:r>
        <w:rPr>
          <w:rFonts w:ascii="IRNazanin" w:hAnsi="IRNazanin" w:eastAsia="IRNazanin"/>
          <w:color w:val="111111"/>
          <w:sz w:val="28"/>
          <w:sz w:val="28"/>
          <w:szCs w:val="28"/>
          <w:rtl w:val="true"/>
          <w:lang w:bidi="fa-IR"/>
        </w:rPr>
        <w:t xml:space="preserve">إلی الشمس مباشرةً ، وإن أطلق عرفاً علی هذا الماء بأنّه مسخّنٌ بالشمس ، لکن بما أنّ التسخین لم یکن مستنداً لحرارة الشمس فلا کراهة فی استعمال هذا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 الکراهة ، حتّی إذا حصلت الحرارة والتسخین بالمقاربة بها ، من دون إشراق الشمس علیه ، وهو بعید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الکراهة مختصّة بحال السخونة ـ کما لا یبعد فی الجملة ـ أو تکون ثابتة حتّی بعد زوال الوصف ، کما استظهرها جماعة کثیرة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ممّن سبقه کالعلاّمة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واحتمله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وقطع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للاستصحاب عند الشکّ ، فضلاً عن إطلاق الروایتان الشاملتان لهذه الصورة ، لأنّه یصدق علیه بأنّ الشمس قد سخنه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المشتقّ حقیقة فی الأعمّ من بقاء المبدأ فیه فغیر معلوم ، لأنّ ذلک إنّما یکون فی المستقّات الخالیة عن الزمان ، فتحقیق الکلام فیه موکول إلی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الفرق فی الکراهة بین صدور الفعل مرّة أو مرّتین أو أزید من ذلک ،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ذهب إلی أنّ الکراهة مترتّبة علی المداومة لا المرّة والمرّتین ، خصوصاً إذا قلنا إنّ ضبط الحدیث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 فیکون المعنی هو لا تجعلیها عادةً لک ، فلا ینافی وقوعها مرّة أو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خلاف ظهور التعلیل ، والإطلاق الموجود فی الأخبار ، خصوصاً إذا لاحظنا الخبرین الأوّلیّن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فرق فی التکرّر فی ماء واحد وفی آنیة واحدة ، أو التکرّر الحاصل باختلاف الأوانی ، لأنّ الملاک هو الاستعمال فی وحدة کلّ عمل وفعل ، فإذا أدخل یده مرّات عدیدة فی آنیة واحدة واستعمل ماءها لمرّات عدیدة لم یرتکب مخالفات عدیدة بل تحتسب کراهة واحدة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الفرع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الکراهة تختصّ فیما إذا کان للمستعمل ماء آخر یمکن استعماله أو هی مطلقة وتشمل حتّی صورة الانحصار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عدم الکراهة فی الثانی ، حیث یقول بأنّ الأکثر حکموا بزوال الکراهة عند الانحصار ، خلافاً للآخرین خصوصاً مثل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المتأخِّرین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یجوّز الجمع بین الحکمین ، بل یظهر الإشکال فیه أیضاً من الشیخ الأنصاری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کان المورد من الموارد التی تعلّقت الکراهة علی عنوان کلّی للاستعمال مطلقاً ، علی حسب ما اخترناه ، أی سواء کان للطهارة أم لا ، کما أنّ الأمر بالوضوء تعلّق بکلّی سواء کان منحصراً فیه أم لا ، فیصیر ذلک من قبیل اجتماع الأمر والنهی ، لا من قبیل الصوم فی یوم عاشوراء حیث لا یکون له بدل ، والنهی قد تعلّق بنفس الصوم ، کالصلاة فی الحمّام إلاّ أنّ لها بدل بخلاف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الفروع المتعلّقة بالماء المشمّس</w:t>
      </w:r>
    </w:p>
    <w:p>
      <w:pPr>
        <w:pStyle w:val="BookText"/>
        <w:rPr/>
      </w:pPr>
      <w:r>
        <w:rPr>
          <w:rFonts w:ascii="IRNazanin" w:hAnsi="IRNazanin" w:eastAsia="IRNazanin"/>
          <w:color w:val="111111"/>
          <w:sz w:val="28"/>
          <w:sz w:val="28"/>
          <w:szCs w:val="28"/>
          <w:rtl w:val="true"/>
          <w:lang w:bidi="fa-IR"/>
        </w:rPr>
        <w:t xml:space="preserve">فعلی هذا تکون النسبة فی المقام هی العموم والخصوص من وجه ، إذ النهی تعلّق بمطلق الاستعمال لا خصوص الطهارة ، کما أنّ الأمر بالوضوء تعلّق بالتوضی‌ء بالماء ، سواء کان ساخناً بالشمس أم لا ، مع انحصار الماء وعدمه حیث اجتمع فی الخارج عنوانا ، فمن کان مبناه فی الاُصول کفایة تعدّد الجهة والعنوان فی ذلک ، فیذهب إلی الجواز فی المقام ، ومن کان مبناه فی الاُصول امتناع ذلک ، فلازمه الامتناع هنا ، فلا محیص إلاّ القول بالوجوب فقط ، دون الکراهة فی الانحصار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ذلک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هاهنا أیضاً مثل الاجتماع ، لأنّ المرجوحیّة کانت بلحاظ الخصوصیّة الفردیة ، والراجحیّة کانت بلحاظ الطبیعة الأصلیة ، فالحقّ حینئذٍ یکون مع الشهید قدس‌سره ، هذا محصّل کلامه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التعلیل بکونه یورث البرص ، یقتضی عدم الفرق بین الانحصار وعدمه ، وانّ الأمر یعدّ من الاُمور الخارجیّة التکوینیّة ، حیث یصیر البرص من باشر استعمال هذا الماء ، سواء کان قد انحصر ماءه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تکون الجملة تفید الحکمة لا العلّة ، کما هو الأقوی ، فتکون قد انحصر ماءه مختصّة بصورة عدم الانحصار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بعد التأمّل فی معنی الکراهة ـ وهو عنوان طلب الترک ومرجوحیّة الترک ـ نفهم أنّه لا یمکن تحقّقه فی صورة الانحصار الذی أوجب الإتیان ، خصوصاً فیما إذا لم یکن الانحصار معلولاً لفعل المکلّف ، بل حصل من غیر اختیاره ، فحینئذٍ لا معنی للقول برجحان الترک ، بل یعدّ الفعل راجحاً مع المنع من الترک ، وهو معنی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یصحّ من جهة إمکان انطباق العنوانین ، من جهة سوء اختیاره ، فیکون مثوباً من حیث أصل الطبیعة ، ومبغوضاً بنوع الکراهة من حیث إیجاد هذا الفرد ، ففی ذلک لا یبعد القول بصحّة ما اختاره الشهید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الحقیقة لم یجتمع مرکز العنوانین فی محلّ واحد هنا ، بل کان فی الحقیقة أحد الحکمین متعلِّقاً بأصل الوضوء الواجب للصلاة فی الانحصار ، والآخر بسوء اختیاره بإرادته ، فیستحقّ الثواب والعقاب ، کما هو الحال فی تصرّفات الموالی العرفیة والعبید ، فإنّه إذا أمره مولاه بإتیان الماء ، وکانت أفراد المیاه متعدّدة ، فإنّ أمره الوجوبی للإتیان بالماء یقتضی تطبیقه علی الأفراد المطلوبة مثل المیاه الباردة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انحصر الماء فی الماء الحار ، وأراد المولی ذلک بإرادة جدّیة ، فلابدّ من إتیانه وإن کرهه بطبعه ، ولکن لا یمکنه أن یعاتب عبده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أسقیتنی ماءً حارّاً ، لأنّ أمره اقتضی ذلک ولم یکن بسوء اختیار العبد </w:t>
      </w:r>
      <w:r>
        <w:rPr>
          <w:rFonts w:eastAsia="IRNazanin" w:cs="IRNazanin"/>
          <w:color w:val="111111"/>
          <w:sz w:val="28"/>
          <w:szCs w:val="28"/>
          <w:rtl w:val="true"/>
          <w:lang w:bidi="fa-IR"/>
        </w:rPr>
        <w:t xml:space="preserve">. </w:t>
      </w:r>
      <w:bookmarkStart w:id="223" w:name="pg13319_128230"/>
    </w:p>
    <w:p>
      <w:pPr>
        <w:pStyle w:val="BookText"/>
        <w:rPr/>
      </w:pPr>
      <w:bookmarkEnd w:id="223"/>
      <w:r>
        <w:rPr>
          <w:rFonts w:ascii="IRNazanin" w:hAnsi="IRNazanin" w:eastAsia="IRNazanin"/>
          <w:color w:val="111111"/>
          <w:sz w:val="28"/>
          <w:sz w:val="28"/>
          <w:szCs w:val="28"/>
          <w:rtl w:val="true"/>
          <w:lang w:bidi="fa-IR"/>
        </w:rPr>
        <w:t xml:space="preserve">وأمّا إذا فعل ذلک باختیاره ، بأن أراق الماء البارد بعمد ، فلم یبق له إلاّ الماء الحار ، فحینئذٍ یحقّ للمولی أن یأمره بإتیان الماء الحار لرفع عطشه وبرغم ذلک یستحقّ العتاب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فعلت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اضطررت إلی استعمال الماء الحار ، فهذا أمر وجدانی یقبله الذوق السلیم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 لا یبعد القول بالتفصیل بین الصورتین ، إن لم نجوّز اجتماع الأمر والنهی فی عنوان واحد خارجاً ، وإن کان متعدِّداً 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ما ذکرنا لم تتغیّر الکراهة عن المعنی المصطلح فیها ، حتّی یرد علیه بأنّه کیف یمکن انصراف الکراهة المطلقة المتعلِّقة بالماء المشمس فی بعض أفراده ـ وهو الانحصار ـ وحملها علی قلّة الثواب ، وفی غیر المعنی المصطلح علیها ؟ کما أورد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حقیقة الإشکال هی فی عدم إمکان ورود الأمر الوجودی مع النهی التحریمی أو التنزیهی فی مقام الإرادة والکراهة الاستعمالیة ، أی لا یمکن الجمع بین قولی المولی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کان الجمع فی مقام الجد ممکناً ، کما عرفت ، أی یستحقّ الثواب لأنّه امتثل الأمر حقیقة ، کما یستحقّ العتاب والعقاب ، لأنّه قد تخلّف عمّا کان المطلوب منه ترکه جدّاً ، وإن لم یمکنه الإظهار لمزاحمته مع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لا تخلو عن إشکال جدّاً ، کما اعترف الشیخ الأنصاری قدس‌سره بذلک ، فتأمّل</w:t>
      </w:r>
      <w:r>
        <w:rPr>
          <w:rFonts w:eastAsia="IRNazanin" w:cs="IRNazanin"/>
          <w:color w:val="111111"/>
          <w:sz w:val="28"/>
          <w:szCs w:val="28"/>
          <w:rtl w:val="true"/>
          <w:lang w:bidi="fa-IR"/>
        </w:rPr>
        <w:t>.</w:t>
      </w:r>
    </w:p>
    <w:p>
      <w:pPr>
        <w:pStyle w:val="Heading2"/>
        <w:numPr>
          <w:ilvl w:val="1"/>
          <w:numId w:val="1"/>
        </w:numPr>
        <w:rPr/>
      </w:pPr>
      <w:bookmarkStart w:id="224" w:name="__RefHeading___Toc2447068_2322387425"/>
      <w:bookmarkStart w:id="225" w:name="_Toc76"/>
      <w:bookmarkEnd w:id="224"/>
      <w:r>
        <w:rPr>
          <w:rtl w:val="true"/>
        </w:rPr>
        <w:t>حکم الماء المسخّن بالنار</w:t>
      </w:r>
      <w:bookmarkEnd w:id="225"/>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کراهة غسل المیّت بالماء المسخن بالنار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خلاف فیه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إجماع الفرقة وأخبارهم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عبارة المصنّف صریحة فی کون الکراهة فی خصوص الغسل دون مقدّماته ، من تطهیر بدن المیّت وأمثال ذلک ، إلاّ أن یکون المراد هو الأعمّ من الغُسل ، حتّی یشمل مقدّماته ، لکنّه بعید ، أو یحتمل أن یکون بفتح الغین ، فیکون </w:t>
      </w:r>
    </w:p>
    <w:p>
      <w:pPr>
        <w:pStyle w:val="BookText"/>
        <w:rPr/>
      </w:pPr>
      <w:r>
        <w:rPr>
          <w:rFonts w:ascii="IRNazanin" w:hAnsi="IRNazanin" w:eastAsia="IRNazanin"/>
          <w:color w:val="111111"/>
          <w:sz w:val="28"/>
          <w:sz w:val="28"/>
          <w:szCs w:val="28"/>
          <w:rtl w:val="true"/>
          <w:lang w:bidi="fa-IR"/>
        </w:rPr>
        <w:t xml:space="preserve">المراد هو الأعمّ من الغُسل بالضمّ ، فحینئذٍ لا یمکن دعوی الإجماع لوجود الخلاف فیه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ادّعی الإجماع علی عدم الکراهة فیما إذا کان علی بدن المیّت نجاسة لا یرفعها إلاّ الماء الحارّ ، کما حکاه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فلازمه الکراهة فی صورة عدم کون الموضوع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وسیجیء إن شاء اللّه الأخبار التی یستفاد منها الإطلاق ، وأنّه لا وجه للانحصار بخصوص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حان أوان أن نذکر الأحادیث الدالّة علی الحکم المذکور ویدلّ علیه روایات ،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یسخن الماء للمیّت</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یعجل 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لکنّها مفقودة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الباب وفی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الماء المضاف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ومرسلة عبداللّه بن المغیرة ، عن الباقر والصادق علیهماالسلام ، 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یقرب المیّت ماءً حمیماً</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یعقوب بن یزید ، عن عدّة من أصحابنا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یسخن للمیّت الماء ، ولا تعجل له النار ، ولا یحنّط بمسک</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الصدوق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یسخن الماء للمیّت</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یکون شتاءً بارداً فتوقی المیّت ممّا تُوقی منه نفسک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226" w:name="pg13319_128232"/>
    </w:p>
    <w:p>
      <w:pPr>
        <w:pStyle w:val="BookText"/>
        <w:rPr/>
      </w:pPr>
      <w:bookmarkEnd w:id="226"/>
      <w:r>
        <w:rPr>
          <w:rFonts w:ascii="IRNazanin" w:hAnsi="IRNazanin" w:eastAsia="IRNazanin"/>
          <w:color w:val="111111"/>
          <w:sz w:val="28"/>
          <w:sz w:val="28"/>
          <w:szCs w:val="28"/>
          <w:rtl w:val="true"/>
          <w:lang w:bidi="fa-IR"/>
        </w:rPr>
        <w:t xml:space="preserve">والحدیث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تسخن له الماء إلاّ أن یکون ماءً بارداً جدّاً ، فتوقی المیّت ممّا توقی منه نفسک ، ولا یکون الماء حارّاً شدید الحرارة ، ولیکن فاتراً</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 هذه الأخبار هو النهی التحریمی ، لولا قیام الإجماع بکلا قسمیه علی الکراهة </w:t>
      </w:r>
      <w:r>
        <w:rPr>
          <w:rFonts w:eastAsia="IRNazanin" w:cs="IRNazanin"/>
          <w:color w:val="111111"/>
          <w:sz w:val="28"/>
          <w:szCs w:val="28"/>
          <w:rtl w:val="true"/>
          <w:lang w:bidi="fa-IR"/>
        </w:rPr>
        <w:t>.</w:t>
      </w:r>
    </w:p>
    <w:p>
      <w:pPr>
        <w:pStyle w:val="Heading2"/>
        <w:numPr>
          <w:ilvl w:val="1"/>
          <w:numId w:val="1"/>
        </w:numPr>
        <w:rPr/>
      </w:pPr>
      <w:bookmarkStart w:id="227" w:name="__RefHeading___Toc2447070_2322387425"/>
      <w:bookmarkStart w:id="228" w:name="_Toc77"/>
      <w:bookmarkEnd w:id="227"/>
      <w:r>
        <w:rPr>
          <w:rtl w:val="true"/>
        </w:rPr>
        <w:t>حکم الماء المسخّن بالنار لسائر الاستعمالات</w:t>
      </w:r>
      <w:bookmarkEnd w:id="228"/>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 الکراهة کانت من جهة کون الماء الحار مستلزماً للتطیر والتشاؤم ، ولذلک حکم بالکراهة ، إذ حرمة المیّت تقتضی الاحتراز عن صیرورة الماء حارّاً من النار ، کما أشار إلیه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تعجل علیه بالنار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لا نقف علی وجه وجیه مقبول لما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یبعد أن یکون الحکم الکراهة من جهة التعریض علی العامّة ، حیث یجعلون حرارة الماء شعاراً لأنفسهم ، فیکون الرشد فی خلافهم ، کما ورد فی بعض الأخبار ، فهو أمر حسن قابل للقبول ، فلذلک یستحسن کلام الإمام علیه‌السلام بعدم التعجیل للنار ، کما أنّهم یعجّلون موتاهم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لا إشکال ولا خلاف فی ثبوت أصل الکراهة دون الحرمة ، کما لا إشکال فی کون الکراهة فی غسله قطعاً ، بل مقتضی إطلاق الأخبار ـ حیث لم یذکر فی واحد منها خصوص الغسل ـ یوجب الظنّ القوی بکون الحکم عامّاً لمطلق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خصوص 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یبعد القول بعدم الکراهة ، فیما إذا اضطرّ إلی ذلک ، سواء کان الاضطرار من ناحیة الغاسل أو من ناحیة المیّت ، کما یومی إلیهما فی الجملة ذکر الوقایة للمیّت </w:t>
      </w:r>
      <w:r>
        <w:rPr>
          <w:rFonts w:eastAsia="IRNazanin" w:cs="IRNazanin"/>
          <w:color w:val="111111"/>
          <w:sz w:val="28"/>
          <w:szCs w:val="28"/>
          <w:rtl w:val="true"/>
          <w:lang w:bidi="fa-IR"/>
        </w:rPr>
        <w:t xml:space="preserve">. </w:t>
      </w:r>
      <w:bookmarkStart w:id="229" w:name="pg13319_128233"/>
    </w:p>
    <w:p>
      <w:pPr>
        <w:pStyle w:val="BookText"/>
        <w:rPr/>
      </w:pPr>
      <w:bookmarkEnd w:id="229"/>
      <w:r>
        <w:rPr>
          <w:rFonts w:ascii="IRNazanin" w:hAnsi="IRNazanin" w:eastAsia="IRNazanin"/>
          <w:color w:val="111111"/>
          <w:sz w:val="28"/>
          <w:sz w:val="28"/>
          <w:szCs w:val="28"/>
          <w:rtl w:val="true"/>
          <w:lang w:bidi="fa-IR"/>
        </w:rPr>
        <w:t xml:space="preserve">کما تراعی لنفس الغاسل ، وإن کان ظهوره للمیّت أکثر ، ولذلک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استثنی صورة تلیین الأعضاء والأصابع ، فکأنّه جعل الحاجة فی طرف المیّت مطلقاً ، سواء کان من جهة برودة الماء أو من جهة لینة الأعضاء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الاستظهار العرفی یساعد تعلّق الاستثناء فی الاضطرار بالغاسل ، لأنّه ألیق بالرعایة لخوف الضرر علیه من برودة الماء ، وان تجب ملاحظة حال المیّت للزوم احترامه ، کما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لو توقّف دفع الضرر عن الغاسل الذی کان الفعل واجباً علیه ، وکذلک إزالة النجاسة علی التسخین ، ارتفعت منه الکراهة حینئذٍ ، فیظهر منه عدم جواز الجمع بین الکراهة والوجوب ، وملاحظة الاضطرار فی کلّ واحد من الغاسل والمیّت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کراهة استعمال الماء المسخّن بالنار لغیر غَسل الأموات ، من التوضی‌ء ، وغسل الأحیاء وسائر الاستعمالات ، فمّما لا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دلالة صحیح محمّد بن مسلم الوارد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رجل تصیبه الجنابة فی أرض باردة ، ولا یجد الماء ، وعسی أن یکون الماء جامداً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علی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اضطرّ إلیه وهو مریض ، فأتوه به مسخّناً فاغتسل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الغسل</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 w:name="__RefHeading___Toc2447072_2322387425"/>
      <w:bookmarkStart w:id="231" w:name="_Toc78"/>
      <w:bookmarkEnd w:id="230"/>
      <w:r>
        <w:rPr>
          <w:rtl w:val="true"/>
        </w:rPr>
        <w:t>حکم الاستشفاء بالعیون الحارّة و استعمالها</w:t>
      </w:r>
      <w:bookmarkEnd w:id="23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دلالته علی الکراهة من جهة فرض الاضطرار فی الجواز ، مدفوع ، بأنّ الاضطرار إنّما کان من جهة الغُسل لا من الحرارة فی الماء ، إلاّ أنّ التسخین کان من جهة مرضه ، وأمّا کونه ممنوعاً ولو بالکراهة فغیر معلوم ، کما قاله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ولم یعلم من أحد الحکم بالکراهة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الفرق بین کون التسخین بالنار أو غیرها ، لظهور بعض الأخبار فی ذلک ، حیث عبّر بعدم تقریب الماء الحمیم إلی المیّت ، أو التعبیر بعدم تسخین الماء ، فیشمل ما یکون مسخّناً بالشمس أو بغیرها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الوارد فی کلمات القوم هو خصوص التسخین بالنار ، دون غیرهاو کما فی عبارة المصنّف ، بل الوارد فی بعض الأخبار التصریح بالنار فقط کما هو واضح ، ولعلّ مفاد دعوی الإجماع أیضاً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لعلّهم اکتفوا فی الکراهة للمشمس ، بما قد عرفت فی الفرع السابق ، فأورد علی نفسه أنّه مخصوص لغُسل الأموات ، مع أنّ المستفاد من الفرع السابق هو مطلق الاستعمال من جهة التعلیل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استدرک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یکره للمستعمل المباشر 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لکنّه مخدوشٌ بأنّ الکراهة کانت للمستعمل بنفسه ، لظهور التعلیل فی کونه موجباً للبرص ، حیث لا یصدق ذلک إلاّ علی الغاسل دون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فرضنا عدم مباشرة الغاسل لذلک الماء ، فهل التغسیل به للمیّت أیضاً مکروه أم لا ؟</w:t>
      </w:r>
    </w:p>
    <w:p>
      <w:pPr>
        <w:pStyle w:val="BookText"/>
        <w:rPr/>
      </w:pPr>
      <w:r>
        <w:rPr>
          <w:rFonts w:ascii="IRNazanin" w:hAnsi="IRNazanin" w:eastAsia="IRNazanin"/>
          <w:color w:val="111111"/>
          <w:sz w:val="28"/>
          <w:sz w:val="28"/>
          <w:szCs w:val="28"/>
          <w:rtl w:val="true"/>
          <w:lang w:bidi="fa-IR"/>
        </w:rPr>
        <w:t xml:space="preserve">فغیر معلوم ، إذ لابدّ فی إثباته من إقامة الدلیل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یکره الاستشفاء بالحماة ـ وهی العیون الحارّة التی تکون فی الجبال ، وتتصاعد منها عادةً رائحة الکبریت ـ من جهة التعلیل الوارد فی الأخبار بأنّها مشابهة للحمیم والجهنّم ، وقد صرّح بهذا ابن إدریس ، وهو المنقول عن ابن بابویه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 </w:t>
      </w:r>
      <w:bookmarkStart w:id="232" w:name="pg13319_128235"/>
    </w:p>
    <w:p>
      <w:pPr>
        <w:pStyle w:val="BookText"/>
        <w:rPr/>
      </w:pPr>
      <w:bookmarkEnd w:id="232"/>
      <w:r>
        <w:rPr>
          <w:rFonts w:ascii="IRNazanin" w:hAnsi="IRNazanin" w:eastAsia="IRNazanin"/>
          <w:color w:val="111111"/>
          <w:sz w:val="28"/>
          <w:sz w:val="28"/>
          <w:szCs w:val="28"/>
          <w:rtl w:val="true"/>
          <w:lang w:bidi="fa-IR"/>
        </w:rPr>
        <w:t>الماء المستعمل فی غسل الأخباث نجسٌ، سواء تغیّر بالنجاسة أو لم یتغیّر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واردة فی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المضاف ومضمون جمیعها متقاربة ومتشابهة ، فنذکر واحداً منها ، وهو خبر مسعدة بن صدقة ،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صلی‌الله‌علیه‌و‌آله عن الاستشفاء بالحمات ، وهی العیون الحارّة التی تکون فی الجبال ، التی توجد فیها رائحة الکبریت ، فإنّها من فوج جهنّم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خبر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أیضاً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الوضوء ، أو سائر الاستعمالات من ذلک الماء ، فلا کراهة فیه ، مضافاً إلی عدم وجدان دلیل بالخصوص ، یمکن استظهاره کمرسلة الصدوق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ماء الحمات فإنّ النبیّ صلی‌الله‌علیه‌و‌آله إنّما نهی أن یستشفی منها ولم ینه عن الوضوء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المیاه الحارّة التی تکون فی الجبال یُشمّ منها رائحة الکبریت</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جاز الاستعمال فی الوضوء الذی هو أمر عبادی مهمّ فإنّ فی غیره یجوز الاستعمالات بطریق أولی ، ولذلک 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یکره غیر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صرّح ابن إدریس بذلک أیضاً </w:t>
      </w:r>
      <w:r>
        <w:rPr>
          <w:rFonts w:eastAsia="IRNazanin" w:cs="IRNazanin"/>
          <w:color w:val="111111"/>
          <w:sz w:val="28"/>
          <w:szCs w:val="28"/>
          <w:rtl w:val="true"/>
          <w:lang w:bidi="fa-IR"/>
        </w:rPr>
        <w:t>.</w:t>
      </w:r>
    </w:p>
    <w:p>
      <w:pPr>
        <w:pStyle w:val="Heading2"/>
        <w:numPr>
          <w:ilvl w:val="1"/>
          <w:numId w:val="1"/>
        </w:numPr>
        <w:rPr/>
      </w:pPr>
      <w:bookmarkStart w:id="233" w:name="__RefHeading___Toc2447074_2322387425"/>
      <w:bookmarkStart w:id="234" w:name="_Toc79"/>
      <w:bookmarkEnd w:id="233"/>
      <w:r>
        <w:rPr>
          <w:rtl w:val="true"/>
        </w:rPr>
        <w:t>حکم غسالة الخبث</w:t>
      </w:r>
      <w:bookmarkEnd w:id="234"/>
    </w:p>
    <w:p>
      <w:pPr>
        <w:pStyle w:val="BookText"/>
        <w:rPr/>
      </w:pPr>
      <w:r>
        <w:rPr>
          <w:rFonts w:ascii="IRNazanin" w:hAnsi="IRNazanin" w:eastAsia="IRNazanin"/>
          <w:color w:val="111111"/>
          <w:sz w:val="28"/>
          <w:sz w:val="28"/>
          <w:szCs w:val="28"/>
          <w:rtl w:val="true"/>
          <w:lang w:bidi="fa-IR"/>
        </w:rPr>
        <w:t xml:space="preserve">نعم ، شمول الکراهة لغسل الأموات غیر بعید ، لما ذکرنا من ظهور بعض الأخبار فی العموم ، کما یشعر بذلک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 من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یناسب مع عدم استعماله للمیّت ، بأن لا یُعجّل له النار ، کما ورد التصریح به فی بعض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فالالتزام بذلک لیس ببعید ، وهو الهادی إلی سبیل الرشاد ، فنسأل اللّه التوفیق والسداد ، والحمد للّه من الآن إلی یوم المعاد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بین کونه مستعملاً فی النجاسة الحُکمیة ـ کبدن الکافر إذا أسلم وأراد تطهیره بالماء ـ أو النجاسة العینیّة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فرق بین کونه منفصلاً بالعصر أو </w:t>
      </w:r>
      <w:bookmarkStart w:id="235" w:name="pg13319_128236"/>
    </w:p>
    <w:p>
      <w:pPr>
        <w:pStyle w:val="BookText"/>
        <w:rPr/>
      </w:pPr>
      <w:bookmarkEnd w:id="235"/>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فرق بین المتغیّر وغیره ، کما صرّح به المصنّف ، خلافاً لقوله السابق حیث کان بالإطلاق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والأقوال فی ماء الغسالة کثیرة ، وغایتها ستّة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یوصلها إلی عشرة ، والعمدة منها ثلاثة ، لو لم نقل کونها اثنین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بالنجاسة مطلقاً ، کما هو المشهور بین المتأخِّرین بل المعاصرین ، ومن قارب عصرنا کالعلاّمة فی جمیع کتبه ، والشهیدین ، والمحقّق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الأنصاری ، والنراقی ، والمحقّق الهمدانی ، والبروجردی ، وفاقاً للسیّد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لغیر المزیل لعین النجاسة احتیاطاً وجوبیّاً ـ والشاهرودی ، والخمینی ، والحکیم </w:t>
      </w:r>
      <w:r>
        <w:rPr>
          <w:rFonts w:eastAsia="IRNazanin" w:cs="IRNazanin"/>
          <w:color w:val="111111"/>
          <w:sz w:val="28"/>
          <w:szCs w:val="28"/>
          <w:rtl w:val="true"/>
          <w:lang w:bidi="fa-IR"/>
        </w:rPr>
        <w:t>.</w:t>
      </w:r>
    </w:p>
    <w:p>
      <w:pPr>
        <w:pStyle w:val="Heading2"/>
        <w:numPr>
          <w:ilvl w:val="1"/>
          <w:numId w:val="1"/>
        </w:numPr>
        <w:rPr/>
      </w:pPr>
      <w:bookmarkStart w:id="236" w:name="__RefHeading___Toc2447076_2322387425"/>
      <w:bookmarkStart w:id="237" w:name="_Toc80"/>
      <w:bookmarkEnd w:id="236"/>
      <w:r>
        <w:rPr>
          <w:rtl w:val="true"/>
        </w:rPr>
        <w:t>ما یدلّ علی نجاسة الغسالة مطلقا</w:t>
      </w:r>
      <w:bookmarkEnd w:id="237"/>
    </w:p>
    <w:p>
      <w:pPr>
        <w:pStyle w:val="BookText"/>
        <w:rPr/>
      </w:pPr>
      <w:r>
        <w:rPr>
          <w:rFonts w:ascii="IRNazanin" w:hAnsi="IRNazanin" w:eastAsia="IRNazanin"/>
          <w:color w:val="111111"/>
          <w:sz w:val="28"/>
          <w:sz w:val="28"/>
          <w:szCs w:val="28"/>
          <w:rtl w:val="true"/>
          <w:lang w:bidi="fa-IR"/>
        </w:rPr>
        <w:t xml:space="preserve">بل ادّعی العلاّمة الإجماع فی الماء المستعمل فی الخبث والحائض ، إذا کان بدنها نجساً بنجاسة عینیّة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بالطهارة مطلقاً ، کما نسب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جماعة من المتقدِّمین ، منهم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حمزة ، والبصروی ، والمحقّق الثانی ، فی بعض فوائده ، والقاضی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الأشهر بین المتقدّمین ، ویشعر به کلام الصدوق ، ویمیل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بالتفصیل بین الغسلة التی تتعقّبها الطهارة ـ کالأخیرة فی المتعدّدة نظیر البول ، والأولی فی غیره من الطهارة ـ وبین ما لا تتعقّبها الطهارة کالغسلة الاُولی فی المتعدّد فهو 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بذلک المحقّق الخوئی والگلپایگانی وفاقاً للنراقی الأوّل والآملی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والأقوی هو القول بالنجاسة مطلقاً ویدلّ علیه الأدلّة عموماً وخصوصاً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فأمّا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الأخبار الواردة التی تقدّم ذکرها ، الدالّة علی نجاسة الماء القلیل بالملاقاة مع النجس ، بلا فرق بین کونه وارداً علی النجس أو موروداً ، وإن کان أکثرها فی قسم ورود النجاسة علی الماء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الوارد فی الکرّ ، حیث یدلّ بالمفهوم علی نجاسة الماء إذا لم یکن کرّاً مثل صحیح محمّد بن مسلم</w:t>
      </w:r>
      <w:r>
        <w:rPr>
          <w:rStyle w:val="FootnoteAnchor"/>
          <w:rtl w:val="true"/>
        </w:rPr>
        <w:footnoteReference w:id="329"/>
      </w:r>
      <w:r>
        <w:rPr>
          <w:rFonts w:ascii="IRNazanin" w:hAnsi="IRNazanin" w:eastAsia="IRNazanin"/>
          <w:color w:val="111111"/>
          <w:sz w:val="28"/>
          <w:sz w:val="28"/>
          <w:szCs w:val="28"/>
          <w:rtl w:val="true"/>
          <w:lang w:bidi="fa-IR"/>
        </w:rPr>
        <w:t xml:space="preserve">ونظائره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أنّ الاستدلال علی ذلک موقوفٌ علی کون المفهوم مثل منطوقه عامّاً لکلّ من أقسام المیاه غیر الکرّ ، بحیث یشمل حتّی الماء القلیل مدفوع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إمکان دعوی خلافه ، لأنّ نقیض السلب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إیجاباً جزئیّاً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أی ماء ، فهو غیر معلوم ، لإمکان أن یکون الماء القلیل هو المورود لا الوارد ، فلا یستفاد منه نجاسة الماء القلیل بالملاقاة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عموم المنطوق قد اُستفید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الواقعة فی تلو النفی ، المفقود ذلک فی طرف المفهوم ، فلا عموم له حتّی یستفاد منه حکم النجاسة للماء القلیل ، إذا کان وارداً علی النجس ، هذا غایة ما یمکن أن یُقال فی دفع الاستدلال عن مثل هذا الحدیث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مخدوش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النزاع المعروف بین العَلَمین وهما الشیخ الأنصاری قدس‌سره ـ من القول بکون المفهوم هو الإیجاب الکلّی ، نظیر المنطوق فی الکلّیة وهو السلب الکلّی ـ والشیخ محمّد تقی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کون مفهوم السلب الکلّی هو الإیجاب الجزئی ، لأنّ نقیض ذلک یکون الجزئی لا الکلّی ـ إنّما کان فیما إذا کان المقصود هو التمسّک بالعموم الافرادی للفظ الماء ، </w:t>
      </w:r>
    </w:p>
    <w:p>
      <w:pPr>
        <w:pStyle w:val="BookText"/>
        <w:rPr/>
      </w:pPr>
      <w:r>
        <w:rPr>
          <w:rFonts w:ascii="IRNazanin" w:hAnsi="IRNazanin" w:eastAsia="IRNazanin"/>
          <w:color w:val="111111"/>
          <w:sz w:val="28"/>
          <w:sz w:val="28"/>
          <w:szCs w:val="28"/>
          <w:rtl w:val="true"/>
          <w:lang w:bidi="fa-IR"/>
        </w:rPr>
        <w:t xml:space="preserve">کما کان کذلک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منه النجس ، مع أنّ المورد لیس إلاّ من جهة التمسّک بالعموم الاحوالی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جهة حالتی الملاقاة من 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نجاسة الغسالة مطلقا</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الماء إذا لاقی نجساً یتنجّس عرفاً بواسطة السرایة والملاقاة ، بلا فرق بین کونه وارداً علی النجس أو مورداً ، فخرج من ذلک الماء الذی له مانع من الانفعال ، وهو مثل الکریة أو الجریان وغیرهما ، فیبقی الباقی تحته ، فلیس لنا عموم افرادی حتّی یرد هذان القولان من النزاع هاهنا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المذکور لو سلّم جریانه ، کان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کونه نکرة فی طرف المنطوق ، وموجباً للعموم إذا وقع تلو النفی ، وهذا بخلاف المقام ، حیث أنّه اُرید استفادة العموم من جهة الملاقاة الواقعة للماء مع النجس ، حیث لا یفرق العرف فی ذلک بین حالتی 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فالاستدلال بالمفهوم من جهة هذا الحدیث یکون وجیهاً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وجود أخبار کثیرة دالّة علی نجاسة الماء القلیل بالملاقاة ، مثل صحیح البزنطی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یدخل یده فی الإناء وهی قذرة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یُکفی‌ء الإناء</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سماعة ،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الرجل جنابة فأدخل یده فی الإناء فلا بأس إذا لم یکن أصاب یده شیء من المنی</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واحتمال الفرق بین صورتی کون الملاقاة بقصد الغَسل فیکون طاهراً ، وبین عدم قصد الغسل فیکون نجساً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ضعیفٌ للقطع بعدم توقّف صدق الغسل علی قصده عرفاً وإجماعاً ، ولذلک یحصل الغسل فی الکرّ ولو لم یقصد الغسل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فثبت من ذلک أنّ عموم أدلّة انفعال الماء القلیل تشمل المقام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الشیخ الأنصاری قدس‌سره بقاعدة جواز رفع الحدث بالماء الطاهر ، ولکن قد ثبت بالإجماع عدم جواز استعمال هذا الماء المستعمل فی غسل الأخباث فی رفع الحدث ، کما ادّعاه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وبالنصّ الوارد فیه مثل خبر عبداللّه بن سنان ، عن الصادق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بأن یتوضّأ بالماء المستعمل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یغسل به الثوب أو یغتسل به الرجل من الجنابة لا یجوز أن یتوضّأ منه ، وأشباهه ، وأمّا الذی یتوضّأ الرجل به فیغسل به وجهه ویده فی شیء نظیف ، فلا بأس أن یأخذه غیره ویتوضّأ به</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یفهم عکس النقیض وأنّه لیس إلاّ من جهة نجاسته ، وخروج الماء المستعمل للحدث الأکبر علی القول به ، وماء الاستنجاء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مثل هذا لا یقدح فی العمومات اللفظیة ، یعنی برغم أنّ الماءان المذکوران کانا طاهرین ، فإنّه لم یجز استعمالها فی رفع الحدث ، فلا یدلّ ما ادّعاه علی ثبوت الملازمة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أنّ خروجهما کان بالدلیل ، فلا یضرّ بثبوت الملازمة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عدم ثبوت الملازمة ، مع وجود أفراد خارجة عن ذلک ، حیث یفهمنا أنّه یمکن أن یکون الوجه فی الامتناع من الاستعمال ، وجود جهات اُخری غیر النجاسة ، کما لا یبعد دعواه عند التأمّل ، ولعلّه لذلک لم یتمسّک الفقهاء الذین تأخّروا عنه ، بل وأعرضوا عنه فی استدلالهم ، هذا کلّه فی الأدلّة العامّة الدالّة علی النجاسة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الأدلّة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نجاسة ماء الغسالة ، فهی عدّة أخبار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العیص بن القاسم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أصابته قطرة من طشت فیه وضوء ؟ ما یدلّ علی نجاسة الغسالة مطلقا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من بول أو قذر فیغسل ما أصابه</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فی الخبر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من وضوء الصلاة فلا بأس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حیث یدلّ علی أنّ الغسالة من البول المغسول أو القذر ، إذا أصاب شیئاً یغسل ، فلقیس ذلک إلاّ لنجاستهما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أنّه لا خصوصیّة فی البول والقذر ، بل یکون مطلق النجس حکمه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یؤیّد ما قلنا الزیادة الواردة فی ذیل الخبر ، من الحکم بعدم البأس ، إذا کان ماء الغسالة طاهراً ، کماء الوضوء للصلاة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والإشکال فیه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أصله وسنده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الخبر لم یذکر فی الکتب الأربعة المتداولة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کونه مضمراً أیضاً حیث لم یذکر المرویّ عنه فی متن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دلالته ، من إمکان أن یکون المراد ، القطرة من عین البول ، لا الماء الذی فیه 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کون المراد وجود نفس البول والقذر فی الطشت ، فلا یشمل ما لو لم یکن کذلک ، کما هو المقصود لإثبات النجاسة للغسالة ، کما لایخفی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علیه ، أمّا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إضرار الإرسال والإضمار فی حجّیته ، إذا کان موثوق الصدور ، ومنجبراً بالشهرة المتحقّقة بین المتأخّرین ، أنّه یمکن أن یکون قد أخذه الشیخ الطوسی قدس‌سره بسنده عن الحسن عن العیض </w:t>
      </w:r>
    </w:p>
    <w:p>
      <w:pPr>
        <w:pStyle w:val="BookText"/>
        <w:rPr/>
      </w:pPr>
      <w:r>
        <w:rPr>
          <w:rFonts w:ascii="IRNazanin" w:hAnsi="IRNazanin" w:eastAsia="IRNazanin"/>
          <w:color w:val="111111"/>
          <w:sz w:val="28"/>
          <w:sz w:val="28"/>
          <w:szCs w:val="28"/>
          <w:rtl w:val="true"/>
          <w:lang w:bidi="fa-IR"/>
        </w:rPr>
        <w:t xml:space="preserve">عن کتابه بطریقة الوجادة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إضماره فإنّه یمکن أن یکون نتیجة تقطیع الأخبار وتبویبه إلی أبواب ، فاستهجن تکرار المروی عنه فی کلّ قطعة رواها فی کلّ باب ، مضافاً إلی جلالة شأن العیص والشیخ قدس‌سره وبُعدهما عن احتمال الکذب علی الإمام علیه‌السلام عن أن یجعل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فالسند تامّ ولا تردید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الدلالة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مضافاً إلی منافاته مع إطلاقه ، حیث لم یفصل بین وجود عین البول والقذارة فیه ، فإطلاقه یشمل ما لو لم یکن موجوداً فیه ، لأنّ الغالب فی البول جفافه بعد فترة وتکون نجاسته حینئذٍ حکمیة ، فلیس له عین حتّی یحمل علیه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الآملی من أنّه إذا جاء الاحتمال فإنّه یصادم الظهور ، فلایجوز التمسّک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فی غیر محلّه ، لظهوره فی الإطلاق حقیقةً ، لاسیما مع ملاحظة تأیید ذیل الحدیث من الحکم بالجواز فی غیرهما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الحدیث یعدّ من الأدلّة الخاصّة الواردة فی المقام ، کما سیتّضح لک الحال إن شاء اللّه تعالی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الساباطی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الکوز والإناء یکون قذراً کیف یغسل ، وکم مرّة یغسل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یغسلا ثلاث مرّات ، یُصبّ فیه الماء ، فیحرّک فیه ، ثمّ یفرغ منه ، ثمّ یُصبّ فیه ماء آخر ، فیحرّک فیه ، ثمّ یفرّغ ذلک الماء ، ثمّ یُصبّ فیه ماء آخر ، فیُحرّک فیه ، ثمّ یفرغ منه وقد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یکن ماء الغسالة نجساً ، فلم یکن للحکم بالصبّ وجه ، فلیس ذلک إلاّ من جهة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أن یکون تفریغ الإناء من جهة توقّف صدق الغسل علیه لا من جهة نجاسته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نجاسة الغسالة مطلقا</w:t>
      </w:r>
    </w:p>
    <w:p>
      <w:pPr>
        <w:pStyle w:val="BookText"/>
        <w:rPr/>
      </w:pPr>
      <w:r>
        <w:rPr>
          <w:rFonts w:ascii="IRNazanin" w:hAnsi="IRNazanin" w:eastAsia="IRNazanin"/>
          <w:color w:val="111111"/>
          <w:sz w:val="28"/>
          <w:sz w:val="28"/>
          <w:szCs w:val="28"/>
          <w:rtl w:val="true"/>
          <w:lang w:bidi="fa-IR"/>
        </w:rPr>
        <w:t xml:space="preserve">مدفوعٌ ، بأنّه لو کان ذلک معتبراً فی صدق الغسل ، للزم أن یکون الحکم کذلک فی الغسل بالمطر والجاری ، مع أنّه لا إشکال فی صدق الغسل بمحض الاتّصال بهما ، ولو لم یفرغ الماء عن الإناء ، ولیس هذا إلاّ من جهة عدم توقّف صدق الغسل علی الإفراغ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کما عن الشیخ الأنصاری قدس‌سره والمحقّق الهمدانی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النفس من هذا الجواب شیء ، لأنّ الغسل لا یصدق إلاّ إذا بلغ جمیع جوانب الإناء فی کلّ مرّة حتّی ما اشتمل علیه الماء ، فکما أنّه لو لم یفرغ الماء الموجود فی الإناء من الغسلة الاُولی والثانیة لم تتحقّق تعدّد الغسلة لموضع کان الماء المستعمل فیه ، فهکذا یکون الأمر فی الغسلة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والنقض بالغسلة بالماء المعتصم یکون فی غیر محلّه ، لأنّ الملاک فی الغسلة فی المعتصم ، لیس هو ذهاب الماء عن موضع النجس ، بل الغسل یکون صادقاً ، فیما لو استوعب الماء جمیع جوانب الإناء أو مرّ علیها الماء المعتصم ، ولذلک تری أنّ التعدّد فیه أیضاً لا یکون إلاّ بتکرّر هذا الاستیعاب أو الإمرار ثمّ إفراغ الإناء منه ، ثمّ صبّ الماء علیه مرّة اُخری أو إجراءه فیها بحیث یصل إلی جمیع أجزاءه وجوانبه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التقدیر لا یبعد أن یکون وجوب تفریغ الماء فی المرّة الثالثة لإیجاد تعدّد الغسلة لثلاث مرّات ، بمثل ما لزم الإفراغ فی المرّة الاُولی والثانیة أیضاً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إمکان أن یکون وجه وجوب الإفراغ ، هو عدم کفایة استعمال الماء المستعمل فی غسل الخبائث فی غسل الخبث والتطهیر بعده ، إذ لو لم یفرغ </w:t>
      </w:r>
    </w:p>
    <w:p>
      <w:pPr>
        <w:pStyle w:val="BookText"/>
        <w:rPr/>
      </w:pPr>
      <w:r>
        <w:rPr>
          <w:rFonts w:ascii="IRNazanin" w:hAnsi="IRNazanin" w:eastAsia="IRNazanin"/>
          <w:color w:val="111111"/>
          <w:sz w:val="28"/>
          <w:sz w:val="28"/>
          <w:szCs w:val="28"/>
          <w:rtl w:val="true"/>
          <w:lang w:bidi="fa-IR"/>
        </w:rPr>
        <w:t xml:space="preserve">الماء ، عُدّ تطهیر الإناء بالنسبة إلی ما وقع فیه ذلک الماء تطهیراً بالماء المستعمل ، وهو غیر جائز ولذلک حکم بالإفراغ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ما ذکرنا ، لا یمکن الاستدلال بهذا الحدیث علی نجاسة الغسالة ، لإمکان أن تکون الغسالة طاهرة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حیث یجب تحقّق الغسل للإناء ثلاث مرّات ـ لصراحة دلالة الحدیث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الجملة الخبریة تکون فی مقام الإنشاء ـ ولما عرفت من عدم تحقّق الغسلات ثلاثاً فی الماء القلیل فی الإناا بالنسبة إلی کلّ أطرافه وجوانبه إلاّ بإفراغ الماء المستعمل کاملاً ، حکم بالإفراغ ، وهو أمر صحیح وجدانی وعرفی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علیه لا نحتاج فی ردّ الاستدلال به ، بما ذکره الشیخ الأنصاری قدس‌سره فی الماء الباقی بعد الغسلة الثالثة ، من أنّ العرف تستقذرها وتشمأز من شربها ورفع الخبث بها ، إذ هو لا یوجب الحکم بلزوم الإفراغ فیه ، کما أوجب ذلک فیما سبقه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سقط الحدیث عن الاستدلال عندنا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عبداللّه بن سنان المتقدِّم ،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بأن یتوضّأ بالماء المستعمل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یغسل به الثوب أو یغتسل به الرجل من الجنابة لا یجوز أن یتوضّأ منه وأشباهه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به مبنیٌّ علی کون المراد من النهی عن الوضوء هو مطلق التنظیف ، أی لایجوز أن یتطهّر ویتنظّف بالغسالة ، وأمّا رفع الحدث بها فإنّ الخبر لا یشیر إلیه إذ أنّ عدم جواز رفع الخبث بها لا یستلزم الحکم بالنجاسة ، کما فی ماء الاستنجاء فإنّه برغم کونه طاهراً لا یجوز رفع الحدث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ولکنّه مخدوش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نجاسة الغسالة مطلقا</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سنده ، لوقوع أحمد بن هلال فی سنده ، وهو منسوب تارةً إلی النصب ، واُخری إلی الغلوّ ، بل ورد الذمّ فیه عن سیّدنا العسکری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روایته غیر مقبولة عندی ، وإن توقّف فیه ابن الغضائری ، إلاّ فیما یرویه عن حسن بن محبوب ، أو ابن أبی عمیر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والخبر المستدلّ به فی المقام منقول بسنده عن حسن بن المحبوب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ففی سنده کلام لو لم نقل بضعفه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الدلالة ، لما قد عرفت من أنّ غسل الثوب لا یلازم مع النجاسة خارجاً ، لإمکان أن یکون الغسل للنظافة کما هو الغالب ، فیمکن أن یکون النهی عن الوضوء ، بمعنی رفع الحدث لا التنظیف ، فکان نهیه من جهة قداسته للوضوء والغُسل ، وإن لم تکن الغُسالة نجسة ، کما ورد هذا النهی فی حقّ ماء الاستنجاء مع کونه طاهراً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تقابله فی ذیل الخبر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الذی یتوضّأ الرجل به فیغسل به وجهه ویده فی شیء نظیف فلا بأس أن یأخذه غیره ویتوضّأ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یدلّ علی کون المراد بالجملة السابقة ، هو النجاسة ، بل المراد الإشارة إلی کون المغسول به الثوب وسخاً ، بخلاف ما لو کان مستعملاً فی غسل الوجه والید مع نظافته ونظافة إناءه ، فیجوز استعماله لعدم منافاته مع قداسة الوضوء ، کما کان فی الأوّل ، وهو واضح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من التوضی‌ء منه هو التنظیف هاهنا خلاف الظاهر ، فلا یکون المراد منه هو النهی عن استعمال ذلک فی رفع الخبث کما قیل ، حتّی </w:t>
      </w:r>
    </w:p>
    <w:p>
      <w:pPr>
        <w:pStyle w:val="BookText"/>
        <w:rPr/>
      </w:pPr>
      <w:r>
        <w:rPr>
          <w:rFonts w:ascii="IRNazanin" w:hAnsi="IRNazanin" w:eastAsia="IRNazanin"/>
          <w:color w:val="111111"/>
          <w:sz w:val="28"/>
          <w:sz w:val="28"/>
          <w:szCs w:val="28"/>
          <w:rtl w:val="true"/>
          <w:lang w:bidi="fa-IR"/>
        </w:rPr>
        <w:t xml:space="preserve">یستفاد منه کونه من جهة نجاسته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إمکان دعوی أنّ ممنوعیّة الاستعمال لرفع الخبث لا یلازم کونه نجساً ، لأنّه لازم أعمّ لإمکان کونه طاهراً ، فمع ذلک لا یجوز ، کما لا یبعد القول بذلک فی ماء الاستنجاء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الکلام موکول إلی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 ممّا ذکرنا سقوط هذا الخبر أیضاً عن الاستدلال للنجاسة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استدلّ بالأخبار الواردة فی النهی عن الاغتسال بغُسالة الحمّام ، مثل خبر حمزة بن أحمد ، عن أبی الحسن الأوّل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 أو سأله غیری عن الحمّام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بمئزر ، وغُضّ بصرک ، ولا تغتسل من البئر التی یجتمع فیها ماء الحمّام ، فإنّه یسیل فیها ما یغتسل به الجنب وولد الزنا والناصب لنا أهل البیت ، وهو شرّهم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مرسلة علیّ بن الحکم ، عن أبی الحسن علیه‌السلام فی حدیثٍ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تغتسل من غُسالة ماء الحمّام ، فإنّه یغتسل فیه من الزنا ، ویغتسل فیه ولد الزنا ، والناصب لنا أهل البیت وهو شرّهم</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نجاسة الغسالة مطلقا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عبداللّه بن یعفور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 أن تغتسل من غُسالة الحمّام ففیها تجتمع غسالة الیهودی والنصرانی والمجوسی والناصب لنا أهل البیت ، فهو شرّهم ، فإنّ اللّه تبارک وتعالی لم یخلق أنجس من الکلب ، وأنّ الناصب لنا أهل البیت لأنجس منه</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النهی عن ذلک لیس إلاّ من جهة نجاسة الغسالة التی یخرج من بدن النجس ، وهو المطلوب وإلاّ لم یکن للنهی عن ذلک وجه ، خصوصاً مع ملاحظة غسالة الیهودی والنصرانی والمجوسی والناصبی ، حیث یعدّون من الأنجاس ، فغسالتهم تکون نجسة قطعاً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الخدشة فیها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بمعارضتها مع بعض الأخبار الدالّة علی نفی البأس بإصابة ثوبه غسالة الحمّام ، وهو کما فی مرسلة أبی یحیی الواسطی ، عن بعض أصحابنا ، عن أبی الحسن الماضی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مجتمع الماء فی الحمّام من غسالة الناس یُصیب الثوب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الإنصاف أنّ المراد من هذه الغسالة ، لیست هی المجتمعة فی البئر کما کان فی تلک الأخبار ، بل المقصود منها النضح عن ماء الغسالة فی نفس الحمّام الذی یستفید منه الناس ، ـ سواء کان الغاسل یهودیّاً أو غیره ـ فیترشّح علی الثوب کما لا یعلم حینئذٍ کون بدن الإنسان نجساً ، فیحکم بالطهارة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بخلاف الماء المجتمع فی البئر ، حیث تفید القرائن القطعیّة علی دخول الماء النجس فیه من الیهودی والنصرانی والمجنب ، فلذلک حکم بأنّ فیه بأس ، ولزوم الاجتناب منه ، فلا تعارض بین الحکم بالنجاسة فیه دون المجتمع فی الحمّام ، کما لا یخفی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جواب المحقّق الآملی عن الخبر الدالّ علی الطهارة ونفی البأس عن الماء المجتمع فی البئر والمشتمل علی الکرّ والأکرار ، فی غیر محلّه ، مع ملاحظة قلّة المیاه فی تلک العصور ، خاصّة أنّهم کانوا عادةً یغرفون من الحیاض الصغار ، ویصبّون علی أنفسهم وأبدانهم ، وکانوا یتناوبون هذا العمل بحیث لایمکن فرض </w:t>
      </w:r>
    </w:p>
    <w:p>
      <w:pPr>
        <w:pStyle w:val="BookText"/>
        <w:rPr/>
      </w:pPr>
      <w:r>
        <w:rPr>
          <w:rFonts w:ascii="IRNazanin" w:hAnsi="IRNazanin" w:eastAsia="IRNazanin"/>
          <w:color w:val="111111"/>
          <w:sz w:val="28"/>
          <w:sz w:val="28"/>
          <w:szCs w:val="28"/>
          <w:rtl w:val="true"/>
          <w:lang w:bidi="fa-IR"/>
        </w:rPr>
        <w:t xml:space="preserve">وتصوّر امتلاء الحیاض الصغار وصیرورته وبلوغه قدر الکرّ ، فمع وجود النجاسة لا یمکن الحکم بطهارته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تحقّق الاتّصال مع الکرّ ، فإنّه یعتصم بعد إفراغ ما فیه من الماء ، لکن أمر آخر قلیل الاتّفاق ،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العمدة ، اشتمال الأخبار الناهیة علی ما یوجب أن لا یکون المقصود من النهی النجاسة ، بل یکون من جهة أمر عرفی صریح فی الاجتناب عن مثل هذه المیاه الخبیثة ، وإن لم تکن نجسة ، کما یشهد لذلک ذکر الاغتسال عن الزنا وولد الزنا ، مع عدم کونهما نجسین ، بل وفی بعض منها ذکر الجُنُب ، فإنّه وإن أمکن ملاحظة نجاسة أبدانهم من حیث القذارة ، إلاّ أنّ التعلیل بکونه ولد الزنا یفید أنّه إرشاد إلی أمر عقلائی وهو تنفّر الطبائع البشریة عن الاغتسال بذلک ، خصوصاً مع العدول فی التعلیل بالنجاسة إلی ما ذکر فی الأخبار ، إیماءٌ علی عدم نجاستها ، وإلاّ کان الأولی التعلیل بالنجاسة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ما ذکرنا ما یستفاد من خبر محمّد بن علی بن جعفر ، عن أبی الحسن الرضا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اغتسل من الماء الذی قد اغتسل فیه ، فأصابه الجذام ، فلا یلومنّ إلاّ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المدینة یقولون إنّ فیه شفاء من العین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یغتسل فیه الجنب من الحرام ، والزانی ، والناصب الذی هو شرّهما ، وکلّ من خلق اللّه ، ثمّ یکون فیه شفاء من العین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إیراد الاُمور المذکورة کان لأجل إثارة النفرة فی النفوس ، حیث یفهم بأنّ الملاک للنهی ، کان من تلک الجهات المذکورة فیه ، فتکون إشارة إلی أمر یتعلّق بصحّة الإنسان ، فدلالتها علی نجاسة کلّ الحمام مشکل جدّاً </w:t>
      </w:r>
      <w:r>
        <w:rPr>
          <w:rFonts w:eastAsia="IRNazanin" w:cs="IRNazanin"/>
          <w:color w:val="111111"/>
          <w:sz w:val="28"/>
          <w:szCs w:val="28"/>
          <w:rtl w:val="true"/>
          <w:lang w:bidi="fa-IR"/>
        </w:rPr>
        <w:t xml:space="preserve">. </w:t>
      </w:r>
      <w:bookmarkStart w:id="238" w:name="pg13319_128248"/>
    </w:p>
    <w:p>
      <w:pPr>
        <w:pStyle w:val="BookText"/>
        <w:rPr/>
      </w:pPr>
      <w:bookmarkEnd w:id="238"/>
      <w:r>
        <w:rPr>
          <w:rFonts w:ascii="Amiri" w:hAnsi="Amiri" w:eastAsia="Amiri" w:cs="Amiri"/>
          <w:color w:val="111111"/>
          <w:sz w:val="28"/>
          <w:sz w:val="28"/>
          <w:szCs w:val="28"/>
          <w:rtl w:val="true"/>
          <w:lang w:bidi="ar-SA"/>
        </w:rPr>
        <w:t xml:space="preserve">هذا کلّه فی الأدلّة الدالّة علی النجاسة عموماً وخصوصاً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اُضیف إلی ذلک دعوی الإجماع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نجاسة غسالة غُسل الجنب والحائض ، إذا کان بدنهما نجساً بنجاسة عینیّة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دعواه الإجماع یختصّ بمن استعمل الماء فی إزالة عین النجاسة عن جسمه ، ومن هنا فلا یثبت نجاسة مطلق الغسالة والماء المستعمل فی رفع الأخباث ، ولو کانت حُکمیة کالبول الجاف أو الغسلة الثانیة فیه ولو کان رطباً</w:t>
      </w:r>
      <w:r>
        <w:rPr>
          <w:rFonts w:eastAsia="IRNazanin" w:cs="IRNazanin"/>
          <w:color w:val="111111"/>
          <w:sz w:val="28"/>
          <w:szCs w:val="28"/>
          <w:rtl w:val="true"/>
          <w:lang w:bidi="fa-IR"/>
        </w:rPr>
        <w:t>.</w:t>
      </w:r>
    </w:p>
    <w:p>
      <w:pPr>
        <w:pStyle w:val="Heading2"/>
        <w:numPr>
          <w:ilvl w:val="1"/>
          <w:numId w:val="1"/>
        </w:numPr>
        <w:rPr/>
      </w:pPr>
      <w:bookmarkStart w:id="239" w:name="__RefHeading___Toc2447078_2322387425"/>
      <w:bookmarkStart w:id="240" w:name="_Toc81"/>
      <w:bookmarkEnd w:id="239"/>
      <w:r>
        <w:rPr>
          <w:rtl w:val="true"/>
        </w:rPr>
        <w:t>الجواب عمّا یتوهّم معارضته للقول بنجاسة الغسالة</w:t>
      </w:r>
      <w:bookmarkEnd w:id="240"/>
    </w:p>
    <w:p>
      <w:pPr>
        <w:pStyle w:val="BookText"/>
        <w:rPr/>
      </w:pPr>
      <w:r>
        <w:rPr>
          <w:rFonts w:ascii="IRNazanin" w:hAnsi="IRNazanin" w:eastAsia="IRNazanin"/>
          <w:color w:val="111111"/>
          <w:sz w:val="28"/>
          <w:sz w:val="28"/>
          <w:szCs w:val="28"/>
          <w:rtl w:val="true"/>
          <w:lang w:bidi="fa-IR"/>
        </w:rPr>
        <w:t xml:space="preserve">هذا ، ولکن نحن نقول بأنّ الإجماع إذا کان قائماً علی نجاسة هذا القسم من الغسالة ، ویثبت ذلک به ، فنستدلّ بتنقیح المناط أنّه لیس إلاّ من جهة ملاقاة الماء القلیل للنجس ، حیث یوجب النجاسة ، فأیّ فرق فی ذلک بین الملاقاة مع عین النجاسة ، أو مع ما کان نجساً حقیقة شرعاً إلاّ أنّه لا عین له ، لو سلّمنا عدم تنجیس المتنجّس للطاهر ، مع وجود الإشکال فیه أیضاً ، فضلاً عن الملاقاة مع النجاسة الحُکمیة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ذکرنا أنّ أحسن الأدلّة فی المقام ، هو دلیل الملاقاة ، وخبر العیص المؤیّد بالإجماع مع تنقیح المناط ،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هنا ملاحظة ما یتوهّم المعارضة مع القول بالنجاسة ، والجواب عنه ، وهی عدّة اُمور ، وقد أنهاها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أربعة عشر وجهاً ، من الأدلّة والتأییدات التی لا ضرورة للتعرّض لها ، إلاّ لما هو المهمّ لنا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عن شمول عموم أدلّة انفعال الماء القلیل بالملاقاة للمقام ، إمّا بدعوی المنع بناءً علی أصالة العموم والإطلاق ، کما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بدعوی انصرافها عن الملاقاة الموجبة للطهارة کما ادّعاه آخرون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ظهر ممّا ذکرنا سابقاً ، من أنّ البحث فی نجاسة الغسالة وعدمها إنّما یکون بعد الفراغ عن تنجّس الماء القلیل بالملاقاة ، وإن لم یکن </w:t>
      </w:r>
    </w:p>
    <w:p>
      <w:pPr>
        <w:pStyle w:val="BookText"/>
        <w:rPr/>
      </w:pPr>
      <w:r>
        <w:rPr>
          <w:rFonts w:ascii="IRNazanin" w:hAnsi="IRNazanin" w:eastAsia="IRNazanin"/>
          <w:color w:val="111111"/>
          <w:sz w:val="28"/>
          <w:sz w:val="28"/>
          <w:szCs w:val="28"/>
          <w:rtl w:val="true"/>
          <w:lang w:bidi="fa-IR"/>
        </w:rPr>
        <w:t xml:space="preserve">المبنی ذلک ، ووافقنا العمّانی فی رأیه من عدم تنجّس القلیل بالملاقاة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قلنا بما قاله السیّد المرتضی قدس‌سره من عدم نجاسته إذا کان الماء وارداً علی النجس ، فلا إشکال حینئذٍ فی طهارته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ثبت ذلک ، فلا وجه لدعوی عدم الإطلاق والعموم لتلک الأدلّة للمقام ، إلاّ أن یخرج المقام بدلیل خارج ، وهذا أمر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یُدّعی وجود المانع العقلی لشمول المقام ، بعد التسلیم لمقتضاه ، لأنّه من المحال أن یکون المتأثّر بالنجاسة بواسطة الملاقاة ، موجباً لتطهیر المتنجّس من الأشیاء ، إذ المفروض هو الحکم بطهارة الثوب والبدن عن النجاسة بعد الغسل بهذا الماء المتنجّس ، وهو غیر ممکن عقلاً وشرعاً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کما علیه السیّد المرتضی ، وارتضاه الحلّی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الالتباس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بأنّ الطهارة والنجاسة تعدّان من الأحکام الشرعیّة ، ولیستا من الاُمور التکوینیّة العقلیّة ، حتّی یصیر مثل المورد من المحالات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اشتهر عند بعض بأنّ المانع الشرعی یکون کالمانع العقلی باطل من أساسه ، لما تری إنْ شاء اللّه من وجود نظائر کثیرة من الخلاف لذلک فی الأحکام الشرعیّة ، فهی تعدّ من الاُمور الاعتباریة واعتبارها تکون بید معتبرها وله أن یعتبرها کیف یشاء ، وتأثیر الشیء فی ضدّه ونقیضه تعدّ من المحالات إنّما فی الاُمور التکوینیّة العقلیّة لا الشرعیّة ، فالطهارة الشرعیّة لم تحصل من نفس الماء فقط ، بل منه ومن حکم الشارع لذلک ، ولهذا تری بأنّ بعض الأشیاء وإن یعدّ أولی وأفضل للنظافة والتطهیر من الماء ، ولکن الشارع لم یحکم بمطهّریته ، فلا یقال بأنّه مطهّر ، فلیس هذا إلاّ من جهة تلک الحیثیّة ، فلا منافاة بین قول الشارع بطهارة المحلّ بذلک الغسل ، وصیرورة الماء نجساً به ، کما عرفت وجود نظائره فی الشرع ، کتطهیر محلّ الغائط بالأحجار ، حیث ینجس الحجر ، ولکن یطهر </w:t>
      </w:r>
    </w:p>
    <w:p>
      <w:pPr>
        <w:pStyle w:val="BookText"/>
        <w:rPr/>
      </w:pPr>
      <w:r>
        <w:rPr>
          <w:rFonts w:ascii="IRNazanin" w:hAnsi="IRNazanin" w:eastAsia="IRNazanin"/>
          <w:color w:val="111111"/>
          <w:sz w:val="28"/>
          <w:sz w:val="28"/>
          <w:szCs w:val="28"/>
          <w:rtl w:val="true"/>
          <w:lang w:bidi="fa-IR"/>
        </w:rPr>
        <w:t xml:space="preserve">المحل ، وتطهیر باطن الخفّ والرجل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فی الماء القلیل المتنجّس إذا صار کرّاً بماء نجس آخر ، علی القول بطهارته فی المتمّم کرّاً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تمام هذه الموارد ، کانت العلّة هی ما عرفت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تأثیر الماء فی المحلّ وجعله طاهراً ، وتأثیر المحلّ فیه وصیرورته نجساً ، لیس من قبیل تأثیر الشیء فی ضدّه أو نقیضه ، لوضوح أنّ هذا التأثیر تعدّ من الآثار العادیة حال للمرکّبات فی الطبیعة الخارجیة وذلک من جهة الفعل والانفعال کما هو المشاهد فی غیر الماء من السوائل المزیلة ، کالبنزین والنفط وغیرهما من المزیلات فی زماننا هذا ، التی تستعمل عادةً لتنظیف الأوساخ فتنتقل الوساخة من الید مثلاً إلی المادّة المزیلة وتؤثّر فیها فی صیرورتها کدرة فیحصل التأثیر والتأثّر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ما نحن فیه فإنّ الحالة التی تحصل حین التطهیر لم تشابه ما ذکرناه فی المزیلات ، خلافاً للشیخ رحمه‌الله حیث یقول بأنّ الحالة الحاصلة تکون من جهة صدق الملاقاة من الطرفین ، فلا بأس بنقل کلامه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قاعدة نجاسة الملاقی للنجس ، فلا ریب فی شمولها لکلّ من الماء والمحلّ ، إذ اللازم من نجاسة الماء بالمحلّ نجاسة المحلّ بالماء ، لحصول الملاقاة من الطرفین ، فالتزام عدم نجاسة الماء وإلاّ ینجس المحلّ ولم یطهّره ، لیس بأولی من التزام عدم نجاسة المحلّ به ، بل الأوّل أبعد ، لأنّ ما تأثّر من الشیء لا یؤثّر فیه ذلک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 یبعد أن یؤثّر فیه خلافه بنقل ما فیه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وإن کان یدلّ علی ما ذکرناه ، ولکن الظاهر أنّه أراد أن یجیب الخصم بجواب نقضی ، ولذلک عدل عنه واستدرک کلامه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فکأنّه أراد بیان أنّ المحل الذی قد أثّر النجس فیه ، لا یمکن تأثیر ذلک الأثر ـ وهو النجاسة ـ فیه </w:t>
      </w:r>
    </w:p>
    <w:p>
      <w:pPr>
        <w:pStyle w:val="BookText"/>
        <w:rPr/>
      </w:pPr>
      <w:r>
        <w:rPr>
          <w:rFonts w:ascii="IRNazanin" w:hAnsi="IRNazanin" w:eastAsia="IRNazanin"/>
          <w:color w:val="111111"/>
          <w:sz w:val="28"/>
          <w:sz w:val="28"/>
          <w:szCs w:val="28"/>
          <w:rtl w:val="true"/>
          <w:lang w:bidi="fa-IR"/>
        </w:rPr>
        <w:t xml:space="preserve">ثانیاً ، بخلاف ما یقابله من الماء ، حیث أنّه ینقل النجاسة بنفسه ، فتزول النجاسة عن المحلّ ، وهو أمر ممکن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فلنرجع إلی أصل الکلام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 کان الماء متنجِّساً قبل ذلک وسابقاً علیه ، وقلنا بتأثیره فی طهارة المحلّ ، یصیر حینئذٍ من قبیل تأثیر الشیء فی ضدّه أو نقیضه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ظهر ممّا ذکرنا فساد دعوی عدم الإمکان الشرعی عن شمول أدلّة الملاقاة هاهنا ، وترتیب أثر الطهارة ، لأنّه إذا لم یکن الالتزام بذلک ممنوعاً عقلاً ، فعدم امتناعه شرعاً مع وجود عموم لفظی فی أدلّة الانفعال ، وشمولها لمثل المقام بالإطلاق ، یکون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یقوم دلیل مخصّص شرعی ، یدلّ علی طهارة ذلک الشیء ، کما ورد ذلک فی ماء الاستنجاء ، فإنّه یعتبر حکماً شرعیّاً تعبّدیّاً خرج عن العموم بنصّ خاصّ ، وهو مفقود فیما نحن فیه ، ولذا یعمل علی طبق عمومات الانفعال کما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العسر والحرج ، فی الالتزام بنجاسة الغسالة ، لأنّ التحرّز عنها یوجب حرجاً شدیداً ، لاسیّما مع ملاحظة جریان الماء إلی غیر محلّ النجاسة وبالنسبة إلی المتقاطر والمقدار المتخلّف ، بل الصعوبة فی تعیین حدود المتقاطر بالانفصال والمتخلّف ، فی ملاک الطهارة والنجاسة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فضلاً عن أنّه یمکن دعوی انتساب المتحرّز عن تمام ماء الغسالة ـ حتّی عمّا یتقاطر عن الوجه واللحیة وأمثال ذلک ـ إلی الجنون ، وخارجاً عن سلک شریعة سیّد المرسلین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نرد علیه بجوابین نقضاً وحلاًّ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النقض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مثل الغسالة المزیلة للنجاسة ، التی قد قبلت بنجاستهما ؟ فلو کان صدور الفعل بنفسه مستهجنا ، فإنّه لا فرق فی ذلک بین قلّته وکثرته ، مع أنّه لا استهجان فی الاجتناب عنها أصلاً ، بل العرف عادةً یجتنبون عنها بحسب طبعهم وینفرون منها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بالحرج الحرج النوعی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مقام الجعل والتشریع فلا ارتباط بنا ، فلابدّ ذلک عند ثبوته فی المقام من ملاحظة الجاعل لذلک ، والمنع عنه بالتذکّر والتنبّه ، وأنّی لکم بإثبات ذلک فی مقام الثبوت والواقع ، إذ لا دلیل إثباتی له فیه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بالحرج الحرج الشخصی ، فهو موقوف علی ثبوته فی کلّ محل ولکلّ شخص ، وهو رافع لتکلیفه بلا إشکال ، من دون حاجة إلی الحکم بالطهارة فی جمیع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ثبت أنّ ما قیل فی المقام لا یسمن ولا یُغنی من 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بیان حدود ذلک فی الطهارة والنجاسة ، فهو ممّا یظهر من ملاحظة فهم العرف أیضاً ، إذ کلّ مورد یصدق علیه الانفصال فی حال الغسل ، فهو محکوم بالنجاسة ، وکلّ ما ینفصل بعد ذلک ، ولو کان بحال التقاطر فإنّه محکوم بالطهارة ، فما یتخلّف عن الید والوجه والثوب ، أو القطرات المتّصلة التی تصیر منفصلة بعد تمامیّة الغسل ، تعدّ طاهرة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بخلاف المیاه التی خرجت فی حال الغسل عن محلّ النجاسة ، وصارت منفصلة فهی نجسة ، ولا یلزم من ذلک محذورٌ أصلاً لا شرعاً ولا عرفاً ، بناءً علیه لا توجب هذه الاستدلالات الواهیة رفع الید عن القواعد والاُصول ، مع أنّها 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أکثر الفحول کالمحقّق والشهید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العدیدة التی تمسّک بها لإثبات طهارة الغسالة ، فلا بأس بالإشارة إلیها والجواب عنها ، وهی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الأحول ، أنّه قال لأبی عبداللّه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یستنجی ، فیقع ثوبه فی الماء الذی استنجی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فسکت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أوَتدری لِمَ صار </w:t>
      </w:r>
      <w:bookmarkStart w:id="241" w:name="pg13319_128253"/>
    </w:p>
    <w:p>
      <w:pPr>
        <w:pStyle w:val="BookText"/>
        <w:rPr/>
      </w:pPr>
      <w:bookmarkEnd w:id="241"/>
      <w:r>
        <w:rPr>
          <w:rFonts w:ascii="IRNazanin" w:hAnsi="IRNazanin" w:eastAsia="IRNazanin"/>
          <w:color w:val="111111"/>
          <w:sz w:val="28"/>
          <w:sz w:val="28"/>
          <w:szCs w:val="28"/>
          <w:rtl w:val="true"/>
          <w:lang w:bidi="fa-IR"/>
        </w:rPr>
        <w:t xml:space="preserve">لا بأس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أکثر من القذر</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کون الحکم بالطهارة لیس من جهة وجود خصوصیّة فیه ، بل کان بملاک طهارة مطلق الغسالة ، فمنها ماء الاستنجاء ، لاسیما مع ملاحظة التعلیل حیث أراد إفهام اطراد الحکم والتعدّی لغیر ماء الاستنجاء أیضاً </w:t>
      </w:r>
      <w:r>
        <w:rPr>
          <w:rFonts w:eastAsia="IRNazanin" w:cs="IRNazanin"/>
          <w:color w:val="111111"/>
          <w:sz w:val="28"/>
          <w:szCs w:val="28"/>
          <w:rtl w:val="true"/>
          <w:lang w:bidi="fa-IR"/>
        </w:rPr>
        <w:t>.</w:t>
      </w:r>
    </w:p>
    <w:p>
      <w:pPr>
        <w:pStyle w:val="Heading2"/>
        <w:numPr>
          <w:ilvl w:val="1"/>
          <w:numId w:val="1"/>
        </w:numPr>
        <w:rPr/>
      </w:pPr>
      <w:bookmarkStart w:id="242" w:name="__RefHeading___Toc2447080_2322387425"/>
      <w:bookmarkStart w:id="243" w:name="_Toc82"/>
      <w:bookmarkEnd w:id="242"/>
      <w:r>
        <w:rPr>
          <w:rtl w:val="true"/>
        </w:rPr>
        <w:t>حکم ماء الاستنجاء</w:t>
      </w:r>
      <w:bookmarkEnd w:id="243"/>
    </w:p>
    <w:p>
      <w:pPr>
        <w:pStyle w:val="BookText"/>
        <w:rPr/>
      </w:pPr>
      <w:r>
        <w:rPr>
          <w:rFonts w:ascii="IRNazanin" w:hAnsi="IRNazanin" w:eastAsia="IRNazanin"/>
          <w:color w:val="111111"/>
          <w:sz w:val="28"/>
          <w:sz w:val="28"/>
          <w:szCs w:val="28"/>
          <w:rtl w:val="true"/>
          <w:lang w:bidi="fa-IR"/>
        </w:rPr>
        <w:t xml:space="preserve">ومن المعلوم أنّ الأکثریة لیست من جهة کم الماء ، إذ لا مدخلیة فیه ، بل کان من جهة استهلاک القذارة فی الماء ، فیفیدان کلّ ما کان کذلک ـ ولو فی غیر ماء الاستنجاء ـ یکون حکمه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نتکلّم مع من یقول بنجاسة الماء القلیل بالملاقاة ، وإلاّ لما احتجنا للاستدلال علی الطهارة من التمسّک بهذه الأخبار إذ أنّ أصل الطهارة أمرٌ مفروغ منها فی کلّ المیاه القلیلة ، فبعد ذلک لابدّ للقائل بالطهارة لماء الاستنجاء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القول بالتخصیص فی عموم دلیل انفعال الماء القلیل ، بأن لا یکون مثل هذه المیاه القلیلة المستعملة فی الاخباث نجسة ، فلازمه طهارة کلّ الغسالة المزیلة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القول بالتخصیص بالنسبة إلی عموم نجاسة الغسالة ، التی کانت داخلة تحت عموم الانفعال ، فی الماء القلیل ، فلازمه حینئذٍ طهارة ماء الاستنجاء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تردید فی أنّ الثانی أولی ، لأنّ أمره دائر بین التخصیص والخروج لأفراد کثیرة من عموم العام کما فی الأوّل ، أو التخصیص بالأفراد القلیلة من عموم العام ، ومن المعلوم أنّ أصالة الظهور فی عموم العام ما لم یعارضه ظهور أقوی هو المقدّم ، فیحکم بالتخصیص بالأقلّ ، وهو الثانی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إلی لزوم تعدّد التخصیص عرضاً فی الأوّل دون الثانی ، لأنّه إن اُرید </w:t>
      </w:r>
    </w:p>
    <w:p>
      <w:pPr>
        <w:pStyle w:val="BookText"/>
        <w:rPr/>
      </w:pPr>
      <w:r>
        <w:rPr>
          <w:rFonts w:ascii="IRNazanin" w:hAnsi="IRNazanin" w:eastAsia="IRNazanin"/>
          <w:color w:val="111111"/>
          <w:sz w:val="28"/>
          <w:sz w:val="28"/>
          <w:szCs w:val="28"/>
          <w:rtl w:val="true"/>
          <w:lang w:bidi="fa-IR"/>
        </w:rPr>
        <w:t xml:space="preserve">تخصیص عموم دلیل الانفعال ، فلابدّ من تخصیص الأدلّة الواردة فی نجاسة خصوص الغسالة أیضاً ، لأنّها بالخصوص تحکم بالنجاسة ، فیکون حینئذٍ فی المورد تخصیصان فی عرض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لم یخصّص عموم دلیل الانفعال بواسطة دلیل طهارة ماء الاستنجاء مباشرة ، بل ما هو یتخصّص به یکون عموم نجاسة ماء الغسالة ، فبعد تخصیصه بذلک ، یوجب تخصیص عموم أدلّة الانفعال طولاً لا عرضاً ، فلایبعد القول بأهونیة الثانی وأسهلیّته عن الأوّل ، ویتقدّم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التعلیل المذکور لا یمکن أن یعتمد علی ظهوره وعمومه ، لأنّ التعلیل یوجب اطّراد الحکم لجمیع ما یکون مثله أی سواء کان أکثر کمّاً أو کیفاً من جهة الاستهلاک ، فلازمه شمول لمثل کلّ ماء قلیل لاقی نجساً أو لغیر التطهیر ، مع أنّ الخصم لا یلتزم به قطعاً ، فیلزم حینئذٍ لغویة عموم دلیل انفعال الماء القلیل إذا لاقی نجساً ، إذ قلّ ما یوجد مورد لا یکون فیه الماء کثیراً ، أو أکثر من النجس ، فیلزم تخصیصه بما إذا کان الماء أقلّ ، وهذا یوجب تخصیص الأکثر وهو مستهجن ، لقلّة الأفراد الباقیة تحت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علیه لابدّ من التصرّف فی التعلیل ، من جهة تحدید عمومه ، فحینئذٍ لِمَ لا یحدّد لخصوص مثل ماء الاستنجاء ، حتّی یکون ارتکاب خلاف الظاهر للأدلّة أقلّ من الفرض الآخر من تحدیده بالغسالة مطلقاً ، حیث تکون مخالفته للظاهر أکثر من سابقه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الاستیناس من نص الحدیث بکون الحکم مخصوصاً لماء الاستنجاء فقط ، من جهة ابتداء الإمام بالسؤال عن السائل عن سبب تعلیله وعلّته ، فإنّ إتیان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بانتقال الحکم وتبدیله وصیرورته خلاف ما هو المتعارف فی غیره ، وغیر ذلک من الإیماءات والإشارات اللطیفة </w:t>
      </w:r>
    </w:p>
    <w:p>
      <w:pPr>
        <w:pStyle w:val="BookText"/>
        <w:rPr/>
      </w:pPr>
      <w:r>
        <w:rPr>
          <w:rFonts w:ascii="IRNazanin" w:hAnsi="IRNazanin" w:eastAsia="IRNazanin"/>
          <w:color w:val="111111"/>
          <w:sz w:val="28"/>
          <w:sz w:val="28"/>
          <w:szCs w:val="28"/>
          <w:rtl w:val="true"/>
          <w:lang w:bidi="fa-IR"/>
        </w:rPr>
        <w:t xml:space="preserve">الموجودة فی کلام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الوارد فی غسالة ماء الحمّام ، وهو مرسلة الواسطی</w:t>
      </w:r>
      <w:r>
        <w:rPr>
          <w:rStyle w:val="FootnoteAnchor"/>
          <w:rtl w:val="true"/>
        </w:rPr>
        <w:footnoteReference w:id="342"/>
      </w:r>
      <w:r>
        <w:rPr>
          <w:rFonts w:ascii="IRNazanin" w:hAnsi="IRNazanin" w:eastAsia="IRNazanin"/>
          <w:color w:val="111111"/>
          <w:sz w:val="28"/>
          <w:sz w:val="28"/>
          <w:szCs w:val="28"/>
          <w:rtl w:val="true"/>
          <w:lang w:bidi="fa-IR"/>
        </w:rPr>
        <w:t xml:space="preserve">الذی قد تقدّم ذکره ، من نفی البأس عمّا یصیب الثوب من الماء المجتمع فی الحمّام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الانفکاک غالباً عن النجاسة العینیّة أو الحُکمیّة فی الحمّامات الواقعة فی البلاد الکبیرة من جهة وجود الیهودی والنصرانی فیها ، فمع ذلک کلّه حَکم الإمام بطهارة المجتمع من غسالة الناس ،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ویرد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الالتزام بإطلاق هذا الحدیث یلزم القول بطهارة الغسالة ، حتّی إذا کانت مزیلة لعین النجاسة أیضاً ، مع أنّ القائل لا یقول به ، لأنّه قد عرفت موافقته لنجاسة غُسالة الغَسلة المزیلة للإجماع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محیص للخصم أیضاً من التصرّف فی الحدیث بالتأویل أو التخصیص أو الحمل علی ما لا یعارض ذلک ، فلیس التخصیص بذلک أولی من الحمل علی ما لا یکون خلافاً للظاهر ، کما سیأتی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احتمل الشیخ الأنصاری قدس‌سره إرادة صورة اتّصال الماء المجتمع بالمادّة ، کما یشهد به روایة حنّان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رجلاً یقول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أدخل الحمّام فی السحر ، وفیه الجنب وغیر ذلک ، فأقوم وأغتسل فیتضح علی بعدما أفرغ من من مائهم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جار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فکأنّه أراد بیان أنّه إذا کان ماء الحمّام له مادّة ، یکفی فی الحکم بطهارة الماء ، لأنّه قد یکون متّصلاً بالمادّة کما هو المشاهد من امتلاء الحیاض الصغار عادةً وسیلان الماء من أطرافها فیوجب الجریان والاتّصال فیطهّر بعضه بعضاً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یؤیّده أیضاً حدیث ابن أبی یعفور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ماء الحمّام ، یغتسل منه الجنب والصبی والیهودی والنصرانی والمجوسی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الحمّام کماء النهر یطهّر بعضه بعضاً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المراد ، هو أنّه لو فرض نجاسة بعض الماء بواسطة اتّصاله مع بدن النجس ودخوله فی المجتمع ، أو جریانه علی الأرض لکن بما أنّ للماء مادّة متّصلة بها فهو یوجب التطهیر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هذا التوجیه یمکن أن یکون المراد من حدیث المروی عن بکر بن حبیب ،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الحمّام لا بأس به إذا کانت له مادّة</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الإطلاق لماء الحمّام ، لشموله لماء الحیاض الصغار الموضوعة لأخذ المیاه منها ، والماء الخارج بعد الغسل والتطهیر أیضاً ، فیشمل الغسالة المنضوحة بما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لا تکون هذه الأخبار فی صدد بیان کون غسالة النجس طاهرة أم لا ، کما هو المقصود فیما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نذهب إلی ما ذکرنا فی ذیل حدیث الواسطی سابقاً من صحّة نفی البأس فی الماء المجتمع وذلک من جهة عدم العلم بنجاسة من یغتسل فیه ، ویحصل الشکّ فی کون هذا الماء هل هو من غسالة النجس أو لا ؟ فقاعدة الطهارة تحکم بطهارته ، کما هو مختار الشیخ الأنصاری قدس‌سره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علیه فإنّ المسألة وإن کانت خلافیة من حیث النجاسة والطهارة ، لکن الخبر یصیر دلیلاً علی الطهارة ، فلا تکون هذه الروایة من الأدلّة الدالّة علی طهارة </w:t>
      </w:r>
    </w:p>
    <w:p>
      <w:pPr>
        <w:pStyle w:val="BookText"/>
        <w:rPr/>
      </w:pPr>
      <w:r>
        <w:rPr>
          <w:rFonts w:ascii="IRNazanin" w:hAnsi="IRNazanin" w:eastAsia="IRNazanin"/>
          <w:color w:val="111111"/>
          <w:sz w:val="28"/>
          <w:sz w:val="28"/>
          <w:szCs w:val="28"/>
          <w:rtl w:val="true"/>
          <w:lang w:bidi="fa-IR"/>
        </w:rPr>
        <w:t xml:space="preserve">مطلق الغسالة ، کما هو المقصود فی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وهذان الخبران الواردان فی الاستنجاء والحمّام کانا عمدة مستند القائلین بالطهارة ، وقد ثبت عدم تمامیّهما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محمّد بن مسلم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الثوب یصیبه البول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فی المرکن مرّتین ، فإن غسلته فی ماء حار فمرّة واحدة</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الإجانة التی تغتسل فیها الثیاب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کانت الغسالة نجسة ، فیلزم نجاسة المرکن ، فلا یطهر بالغسلة الثانیة ، خصوصاً مع ملاحظة عدم إحاطة الماء فی المرّة الثانیة بالثوب بمثل ما أحاطت الأولی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کانت الغسالة طاهرة ، فتطهّره الغسلة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أُجیب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الالتزام بنجاسة الماء فی المرکن بواسطة نجاسة الثوب ، إلاّ أنّه یطهر فی الغسلة الثانیة ، بتبع طهارة الثوب ، نظیر الساجة التی یغتسل علیها المیّت ، ومثل ید الغاسل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الخبر فلیس بصدد بیان طهارة الغسالة ونجاستها ، بل إنّما فی صدد بیان الفرق بین الماء القلیل والماء الجاری ، من لزوم التعدّد فیه دون الثانی ، کما عن الشیخ الآملی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الالتزام بطهارة الثوب بذلک ، وإن کان الماء الباقی بعد التطهیر فی المرکن بنفسه نجساً یجب الاحتراز عنه ، نظیر طهارة الإناء الکبیر المأخوذ منه الماء ، مع کون الماء فی کلّ غسلة نجساً ، کما عرفت سابقاً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کما عن الشیخ الأنصاری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بأن یکون المرکن مملوءاً من الماء ، ثمّ یوضع فیه الثوب النجس ، بل المراد عکس ذلک بأن یکون الثوب فی المرکن ویُصبّ علیه الماء القلیل ثمّ إخراجه عنه وعصره ، وإفراغ الماء من المرکن ، وهو کما عن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العروة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ویحتمل أن یکون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الاُولی ،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هو مقتضی القواعد النحویة المستفادة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ادْخُلُوا فِی أُمَمٍ</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 xml:space="preserve">، أی مع اُمم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فیکون المراد فی المقام ، اغسله مع ماء المرکن مرّتین ، وفی الماء الجاری مرّة واحدة ، فحینئذٍ یناسب مع صبّ الماء علی النجس ، کما اُشیر إلیه فی بعض الأخبار فی الماء القلیل ، مثل خبر حسین بن أبی العلاء ، فی حدیثٍ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الصبی یبول علی الثوب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 علیه الماء قلیلاً ثمّ تعصره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فحینئذٍ لا یکون منافیاً لما ذهبنا إلیه من نجاسة الغسالة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لا یعدّ الحدیث مخالفاً ومعارضاً لما قلنا ، کما لایخفی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الخصم أیضاً لابدّ له من ارتکاب خلاف الظاهر بالنسبة إلی الغسالة فی الغسلة الثانیة ، لأنّ غسالة الغسلة الاُولی کانت غسالة الغسلة المزیلة ، وقد عرفت موافقة الخصم لنجاستها ، فحینئذٍ لا تطهر الغسلة الثانیة للغسالة ، إلاّ بعد الالتزام بطهارة المرکن والماء مع الغسلة الثانیة قهراً ، وإن کان لاقی النجاسة الموجودة فی الإناء والمرکن دون الصبّ ، مع أنّ الالتزام بطهارة الماء مع الملاقاة </w:t>
      </w:r>
    </w:p>
    <w:p>
      <w:pPr>
        <w:pStyle w:val="BookText"/>
        <w:rPr/>
      </w:pPr>
      <w:r>
        <w:rPr>
          <w:rFonts w:ascii="IRNazanin" w:hAnsi="IRNazanin" w:eastAsia="IRNazanin"/>
          <w:color w:val="111111"/>
          <w:sz w:val="28"/>
          <w:sz w:val="28"/>
          <w:szCs w:val="28"/>
          <w:rtl w:val="true"/>
          <w:lang w:bidi="fa-IR"/>
        </w:rPr>
        <w:t xml:space="preserve">بدون الصبّ ، یکون خلافاً للمرتکز والأدلّة ، فهو خلاف للظاهر أیضاً ،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صبّ الماء علی الثوب الذی بال فیه الصبی ، وهو خبر الحسین بن أبی العلاء الذی مرّ ذکره قبل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خبر الحلبی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بول الصبی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 علیه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یدلّ علی طهارة الغسالة ، وإلاّ کان اللازم الحکم بلزوم الانفصال لخروج ماء النجس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الوارد فی الخبر هو یحکم بالصبّ المستلزم لذهاب الماء عنه ، وزوال النجاسة ، فلاینافی عدم طهارة الغسالة بذلک ، ولهذا حکم بالعصر فی الخبر الأوّل ، وهو لا ینافی نجاستها ، کما لا یخفی ، وإن کان الثوب یصیر طاهراً بواسطته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وأضعف منه التمسّک للدلالة علی الطهارة بالخبر الذی رواه أبو هریرة</w:t>
      </w:r>
      <w:r>
        <w:rPr>
          <w:rStyle w:val="FootnoteAnchor"/>
          <w:rtl w:val="true"/>
        </w:rPr>
        <w:footnoteReference w:id="350"/>
      </w:r>
      <w:r>
        <w:rPr>
          <w:rFonts w:ascii="IRNazanin" w:hAnsi="IRNazanin" w:eastAsia="IRNazanin"/>
          <w:color w:val="111111"/>
          <w:sz w:val="28"/>
          <w:sz w:val="28"/>
          <w:szCs w:val="28"/>
          <w:rtl w:val="true"/>
          <w:lang w:bidi="fa-IR"/>
        </w:rPr>
        <w:t xml:space="preserve">، وناقش ضعفه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سنده ، والخبر رواه البخاری فی صحیحه ، عن أبی هریرة ، 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أمر بتطهیر المسجد من بول الأعرابی ، بصبّ ذنوب من الماء علیه</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من القِربة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استدلّ الشیخ الطوسی علی أنّ الغسالة لو کانت نجسة ، للزم تنجیس سائر المسجد بصبّ الماء علیه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ضعّفه المحقّق کما عرفت ، فإنّها قضیة فی واقعة ، </w:t>
      </w:r>
    </w:p>
    <w:p>
      <w:pPr>
        <w:pStyle w:val="BookText"/>
        <w:rPr/>
      </w:pPr>
      <w:r>
        <w:rPr>
          <w:rFonts w:ascii="IRNazanin" w:hAnsi="IRNazanin" w:eastAsia="IRNazanin"/>
          <w:color w:val="111111"/>
          <w:sz w:val="28"/>
          <w:sz w:val="28"/>
          <w:szCs w:val="28"/>
          <w:rtl w:val="true"/>
          <w:lang w:bidi="fa-IR"/>
        </w:rPr>
        <w:t xml:space="preserve">لعلّه کان من قبیل تطهیر الأرض برشّ الماء علیه وتجفیفه بالشمس ، لا من جهة تطهیره بالماء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عمر بن یزید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أغتسل فی مغتسل یُبال فیه ویُغتسل من الجنابة ، فیقع فی الإناء ما ینزو من الأرض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أجاب الحکیم قدس‌سره عنه بأنّه ـ مضافاً لضعف سنده ـ أنّه لا دلالة علی استقرار النجاسة فی الماء الذی ینزو ، حتّی یصیر نجساً ، فالتعدّی إلی ما نحن فیه وهو المستقرّ غیر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أدلّة الانفعال الدالّة علی الحکم بالنجاسة عامّة تشمل کلتا الصورتین ، فما ذکره لا یخلو عن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أجاب عنه الحلّی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من جهة أنّ إصابة القطرة الأرض المتنجّسة ، کانت من قبیل الشبهة المحصورة ، ولم یعلم کون القطرة من المحلّ النجس ، فلعلّها لاقت الأرض الطاهرة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اشتمال الروایة علی وجود الغسالة ، بل الموجود هو البول ، وغسالة الجنابة بتخیّل السائل کونهما نجساً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أنّ الترکیز فی السؤال کان من حیث الغسالة ومن جهة إصابتها الأرض المتلطّخة بالنجاسة ، لا السؤال عن نفس الغسالة التی تنزو فی الإناء وهل هی نجسة أم لا ؟ ولا من حیث إصابة نفس البول ، کما هو واضح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الظاهر کون عدول السائل عن إصابة القطرات لماء الإناء إلی ما ینزو من الأرض ، یفهم خلاف استدلال القوم ، لأنّه یستفاد أن عدم نجاسة الغسالة کان </w:t>
      </w:r>
    </w:p>
    <w:p>
      <w:pPr>
        <w:pStyle w:val="BookText"/>
        <w:rPr/>
      </w:pPr>
      <w:r>
        <w:rPr>
          <w:rFonts w:ascii="IRNazanin" w:hAnsi="IRNazanin" w:eastAsia="IRNazanin"/>
          <w:color w:val="111111"/>
          <w:sz w:val="28"/>
          <w:sz w:val="28"/>
          <w:szCs w:val="28"/>
          <w:rtl w:val="true"/>
          <w:lang w:bidi="fa-IR"/>
        </w:rPr>
        <w:t xml:space="preserve">أمراً ثابتاً عند السائل حیث لم یسأل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 قد تخیّل صیرورة الغسالة نجسة بإصابتها الأرض الکذائیة ، فأجاب علیه‌السلام بأنّه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جهة أنّ المتنجّس لا ینجس ـ کما علیه بعض ـ أو من جهة أنّه لم یعلم إصابته بما أصاب به البول ، أو ماء غسالة الجنب ، فتکون حینئذٍ قاعدة الطهارة محکمة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مفروغیّة عدم النجاسة للغسالة ، کانت من جهة أنّه لا یعلم کون الغاسل نجساً ـ أی لم یفرض نفسه کذلک ـ کما یحتمل کون موضوع نجاسة الغسالة فی صورة نجاسة بدنه مفروغاً عنه عنده نهایة الأمر ، فالمسألة من تلک الحیثیّة ساکتة ، لا یجوز التمسّک بها کما أراد الخصم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دعوی حصول التطهیر للأرض المتنجّسة بالبول وغسالة الجنب ، بتطهیر موضع البول فی ذلک المحلّ ، وطهارة الجسم من آثار المنی الموجب لتطهیر الأرض بذلک بالغَسل مرّة أو مرّتین ، ومن ثمّ لا نعلم بوجود منجس علی الأرض وعند الشکّ نرجع إلی قاعدة الطهارة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إبراهیم بن عبد الحمید</w:t>
      </w:r>
      <w:r>
        <w:rPr>
          <w:rStyle w:val="FootnoteAnchor"/>
          <w:rtl w:val="true"/>
        </w:rPr>
        <w:footnoteReference w:id="353"/>
      </w:r>
      <w:r>
        <w:rPr>
          <w:rFonts w:ascii="IRNazanin" w:hAnsi="IRNazanin" w:eastAsia="IRNazanin"/>
          <w:color w:val="111111"/>
          <w:sz w:val="28"/>
          <w:sz w:val="28"/>
          <w:szCs w:val="28"/>
          <w:rtl w:val="true"/>
          <w:lang w:bidi="fa-IR"/>
        </w:rPr>
        <w:t xml:space="preserve">فی إصابة الثوب بالبول ، حیث أمر الإمام بالنضح لما یصیبه البول من الثوب ، ولیس هذا الأمر إلاّ من جهة طهارة الغسالة ، وإلاّ لما أفاد النضح فیه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تطهیرٌ صوری تعبّدی ، ولیس من جهة نجاسته حتّی یستفاد طهارته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یتوهّم الاستدلال به لطهارة الغسالة ، وقد عرفت عدم تمامیّتها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فالأقوی عندنا ، هو نجاسة الغسالة مطلقاً ، سواء کانت للغسلة المزیلة للعین </w:t>
      </w:r>
      <w:bookmarkStart w:id="244" w:name="pg13319_128262"/>
    </w:p>
    <w:p>
      <w:pPr>
        <w:pStyle w:val="BookText"/>
        <w:rPr/>
      </w:pPr>
      <w:bookmarkEnd w:id="244"/>
      <w:r>
        <w:rPr>
          <w:rFonts w:ascii="IRNazanin" w:hAnsi="IRNazanin" w:eastAsia="IRNazanin"/>
          <w:color w:val="111111"/>
          <w:sz w:val="28"/>
          <w:sz w:val="28"/>
          <w:szCs w:val="28"/>
          <w:rtl w:val="true"/>
          <w:lang w:bidi="fa-IR"/>
        </w:rPr>
        <w:t xml:space="preserve">أو لم تکن ، وسواء تغیّرت أو لم تتغیّر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هاهنا فرعان فقهیّان </w:t>
      </w:r>
      <w:r>
        <w:rPr>
          <w:rFonts w:eastAsia="IRNazanin" w:cs="IRNazanin"/>
          <w:color w:val="111111"/>
          <w:sz w:val="28"/>
          <w:szCs w:val="28"/>
          <w:rtl w:val="true"/>
          <w:lang w:bidi="fa-IR"/>
        </w:rPr>
        <w:t>:</w:t>
      </w:r>
    </w:p>
    <w:p>
      <w:pPr>
        <w:pStyle w:val="Heading2"/>
        <w:numPr>
          <w:ilvl w:val="1"/>
          <w:numId w:val="1"/>
        </w:numPr>
        <w:rPr/>
      </w:pPr>
      <w:bookmarkStart w:id="245" w:name="__RefHeading___Toc2447082_2322387425"/>
      <w:bookmarkStart w:id="246" w:name="_Toc83"/>
      <w:bookmarkEnd w:id="245"/>
      <w:r>
        <w:rPr>
          <w:rtl w:val="true"/>
        </w:rPr>
        <w:t>فی حکم استعمال الغسالة علی القول بطهارتها</w:t>
      </w:r>
      <w:bookmarkEnd w:id="246"/>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قلنا بنجاسة الغُسالة کما اخترناها ، فلا إشکال فی عدم جواز استعمالها فی رفع الحدث والخبث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والاحتمالات الثلاث التی ذکرها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للماء المتخلّف علی الثوب والبدن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هل یجوز رفع الحدث والخبث به مطلقاً ؟</w:t>
      </w:r>
    </w:p>
    <w:p>
      <w:pPr>
        <w:pStyle w:val="BookText"/>
        <w:rPr/>
      </w:pPr>
      <w:r>
        <w:rPr>
          <w:rFonts w:ascii="IRNazanin" w:hAnsi="IRNazanin" w:eastAsia="IRNazanin"/>
          <w:color w:val="111111"/>
          <w:sz w:val="28"/>
          <w:sz w:val="28"/>
          <w:szCs w:val="28"/>
          <w:rtl w:val="true"/>
          <w:lang w:bidi="fa-IR"/>
        </w:rPr>
        <w:t>أو تکون طهارته مفروضة دون المطهّریة ، لأنّه بمقتضی قاعدة العسر والحرج حُکم بالطهارة ، فیکتفی بقدر الضرورة وهو الطهارة بخلاف الطهوریّة أم لا ؟</w:t>
      </w:r>
    </w:p>
    <w:p>
      <w:pPr>
        <w:pStyle w:val="BookText"/>
        <w:rPr/>
      </w:pPr>
      <w:r>
        <w:rPr>
          <w:rFonts w:ascii="IRNazanin" w:hAnsi="IRNazanin" w:eastAsia="IRNazanin"/>
          <w:color w:val="111111"/>
          <w:sz w:val="28"/>
          <w:sz w:val="28"/>
          <w:szCs w:val="28"/>
          <w:rtl w:val="true"/>
          <w:lang w:bidi="fa-IR"/>
        </w:rPr>
        <w:t xml:space="preserve">أو التفصیل بین الحدث ـ بعدم الجواز ـ والخبث بالجواز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جمیعها یمکن فرضها وتصویرها ، لکنّها قلیلة الوقوع ، خصوصاً فی الأجسام الصیقلیة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إذا أمکن تحصیل الماء بعصر الثوب ، فحینئذٍ لا إشکال عندنا فی طهارته بمقتضی الأدلّة ، فیجوز التطهیر به مطلقاً ، کما کان طاهراً حقیقة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والإشکال فی القول بطهارة الغسالة مطلقاً ، أو المتعقّبة للطهارة ، فهل هو طاهر ومطهّرٌ ، أو طاهر ولکنّه مطهّر للخبث فقط دون الحدث ، أو طاهر بلا طهور مطلقاً سواءٌ للحدث والخبث ؟</w:t>
      </w:r>
    </w:p>
    <w:p>
      <w:pPr>
        <w:pStyle w:val="BookText"/>
        <w:rPr/>
      </w:pPr>
      <w:r>
        <w:rPr>
          <w:rFonts w:ascii="IRNazanin" w:hAnsi="IRNazanin" w:eastAsia="IRNazanin"/>
          <w:color w:val="111111"/>
          <w:sz w:val="28"/>
          <w:sz w:val="28"/>
          <w:szCs w:val="28"/>
          <w:rtl w:val="true"/>
          <w:lang w:bidi="fa-IR"/>
        </w:rPr>
        <w:t xml:space="preserve">ذهب إلی کلّ واحد منهما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اختار الأوّل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والأردبیلی والخوئی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الشیخ الأنصاری قدس‌سره ، والمحقّق الهمدانی ، والحکیم ، والحلّی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ـ الموافق للاحتیاط ـ هو مختار الشیخ ، أی القول الثانی ، لأنّه بالنسبة إلی رفع الحدث یقال بعدم الجواز من جهة الإجماع المدّعی الصادر من الفحول ، </w:t>
      </w:r>
      <w:bookmarkStart w:id="247" w:name="pg13319_128263"/>
    </w:p>
    <w:p>
      <w:pPr>
        <w:pStyle w:val="BookText"/>
        <w:rPr/>
      </w:pPr>
      <w:bookmarkEnd w:id="247"/>
      <w:r>
        <w:rPr>
          <w:rFonts w:ascii="IRNazanin" w:hAnsi="IRNazanin" w:eastAsia="IRNazanin"/>
          <w:color w:val="111111"/>
          <w:sz w:val="28"/>
          <w:sz w:val="28"/>
          <w:szCs w:val="28"/>
          <w:rtl w:val="true"/>
          <w:lang w:bidi="fa-IR"/>
        </w:rPr>
        <w:t xml:space="preserve">کالمحقّق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اعتمد علیه فحول المتأخِّرین کالشیخ الأنصاری وأکثر المعاصرین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دلالة خبر عبداللّه بن سنان الذی تقدّم ذکره</w:t>
      </w:r>
      <w:r>
        <w:rPr>
          <w:rStyle w:val="FootnoteAnchor"/>
          <w:rtl w:val="true"/>
        </w:rPr>
        <w:footnoteReference w:id="354"/>
      </w:r>
      <w:r>
        <w:rPr>
          <w:rFonts w:ascii="IRNazanin" w:hAnsi="IRNazanin" w:eastAsia="IRNazanin"/>
          <w:color w:val="111111"/>
          <w:sz w:val="28"/>
          <w:sz w:val="28"/>
          <w:szCs w:val="28"/>
          <w:rtl w:val="true"/>
          <w:lang w:bidi="fa-IR"/>
        </w:rPr>
        <w:t xml:space="preserve">من النهی من التوضّؤ بما یغسل به الثوب ، أو یغتسل به الجنب ، وإن نوقش فی سنده من جهة أحمد بن هلال ، وقد مضی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نوقش دلالته أیضاً ، من احتمال أن یکون النهی بواسطة قداسة الوضوء والغسل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ینافی أن یکون النهی تحریمیّاً أیضاً ، بحسب ظهور النهی فیه ، ولعلّه لذلک أفتی الشیخ وغیره بعدم جواز رفع الحدث به ، کما هو مقتضی الاحتیاط ، بل هو مقتضی استصحاب بقاء الحدث أیضاً ، لأنّه بعد التوضی‌ء والاغتسال یشکّ فی حصول الطهارة من جهة النهی ، فالأصل یقتضی 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بالنسبة إلی رفع الحدث بواسطة ماء الغسالة الطاهرة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رفع الخبث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هو الجواز ، للإطلاقات الدالّة علی أنّ الماء الطاهر مطهّر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انصرافها لمثل غیر هذا الفرد ، غیر مسموعة ، لعدم وجود شاهد علیها</w:t>
      </w:r>
      <w:r>
        <w:rPr>
          <w:rFonts w:eastAsia="IRNazanin" w:cs="IRNazanin"/>
          <w:color w:val="111111"/>
          <w:sz w:val="28"/>
          <w:szCs w:val="28"/>
          <w:rtl w:val="true"/>
          <w:lang w:bidi="fa-IR"/>
        </w:rPr>
        <w:t>.</w:t>
      </w:r>
    </w:p>
    <w:p>
      <w:pPr>
        <w:pStyle w:val="Heading2"/>
        <w:numPr>
          <w:ilvl w:val="1"/>
          <w:numId w:val="1"/>
        </w:numPr>
        <w:rPr/>
      </w:pPr>
      <w:bookmarkStart w:id="248" w:name="__RefHeading___Toc2447084_2322387425"/>
      <w:bookmarkStart w:id="249" w:name="_Toc84"/>
      <w:bookmarkEnd w:id="248"/>
      <w:r>
        <w:rPr>
          <w:rtl w:val="true"/>
        </w:rPr>
        <w:t>فی حکم ملاقی الغسالة علی القول بنجاستها</w:t>
      </w:r>
      <w:bookmarkEnd w:id="249"/>
    </w:p>
    <w:p>
      <w:pPr>
        <w:pStyle w:val="BookText"/>
        <w:rPr/>
      </w:pPr>
      <w:r>
        <w:rPr>
          <w:rFonts w:ascii="IRNazanin" w:hAnsi="IRNazanin" w:eastAsia="IRNazanin"/>
          <w:color w:val="111111"/>
          <w:sz w:val="28"/>
          <w:sz w:val="28"/>
          <w:szCs w:val="28"/>
          <w:rtl w:val="true"/>
          <w:lang w:bidi="fa-IR"/>
        </w:rPr>
        <w:t>وتوهّم المنع من خبر عمّار الساباطی الذی قد تقدّم شرحه وذکر شرطه</w:t>
      </w:r>
      <w:r>
        <w:rPr>
          <w:rStyle w:val="FootnoteAnchor"/>
          <w:rtl w:val="true"/>
        </w:rPr>
        <w:footnoteReference w:id="355"/>
      </w:r>
      <w:r>
        <w:rPr>
          <w:rFonts w:ascii="IRNazanin" w:hAnsi="IRNazanin" w:eastAsia="IRNazanin"/>
          <w:color w:val="111111"/>
          <w:sz w:val="28"/>
          <w:sz w:val="28"/>
          <w:szCs w:val="28"/>
          <w:rtl w:val="true"/>
          <w:lang w:bidi="fa-IR"/>
        </w:rPr>
        <w:t xml:space="preserve">، حیث أمر الإمام بإفراغ الماء من الإناء ثلاث مرّات ، ولم یکن ذلک إلاّ للمنع عن استعماله ثانیاً فی الغسل ، ولو بصبّه فی الإناء مرّة ثانیة وثالثة ، أو بتحریکه فی الإماء مرّتین بعد الأولی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 بأنّ إرادة إدارة الماء فی نفس الإناء لا یساعد مع تعدّد الغسلة ، إذ </w:t>
      </w:r>
    </w:p>
    <w:p>
      <w:pPr>
        <w:pStyle w:val="BookText"/>
        <w:rPr/>
      </w:pPr>
      <w:r>
        <w:rPr>
          <w:rFonts w:ascii="IRNazanin" w:hAnsi="IRNazanin" w:eastAsia="IRNazanin"/>
          <w:color w:val="111111"/>
          <w:sz w:val="28"/>
          <w:sz w:val="28"/>
          <w:szCs w:val="28"/>
          <w:rtl w:val="true"/>
          <w:lang w:bidi="fa-IR"/>
        </w:rPr>
        <w:t xml:space="preserve">الغسل المتعدّد لا یتحقّق إلاّ بالإفراغ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إفراغه وجمعه فی الخارج ثمّ صبّه ثانیاً ، فهو أمر غیر متعارف عند الناس ، فلم یکون الحدیث ناظراً للمنع عن هذا ، فنعمل فی ذلک علی طبق القاعدة ، وهی التمسّک بالإطلاقات ، وبها یندفع الاستصحاب الذی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بقاء الخبث بعد التطهیر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فالأحوط عدم جواز رفع الحدث بالغسالة ، وإنْ قلنا بطهارتها ، بخلاف رفع الخبث ، فإنّه 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مختارنا فی الغسالة من الحکم بالنجاسة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اخترنا نجاسة الغسالة ، فهل نجاستها تکون نظیر نجاسة الشیء قبل الغسل ، فیکون حینئذٍ حکم الملاقی مع تلک الغسالة ، حکم ملاقی تلک النجاسة مع وحدة الغسل وتعدّده ، فلازم ذلک أنّ الغسالة البولیة لابدّ لملاقیها التعدّد ، ولو کانت الغسالة من الغسلة الأخیرة کما کان کذلک فی الاُولی أیضاً ؟</w:t>
      </w:r>
    </w:p>
    <w:p>
      <w:pPr>
        <w:pStyle w:val="BookText"/>
        <w:rPr/>
      </w:pPr>
      <w:r>
        <w:rPr>
          <w:rFonts w:ascii="IRNazanin" w:hAnsi="IRNazanin" w:eastAsia="IRNazanin"/>
          <w:color w:val="111111"/>
          <w:sz w:val="28"/>
          <w:sz w:val="28"/>
          <w:szCs w:val="28"/>
          <w:rtl w:val="true"/>
          <w:lang w:bidi="fa-IR"/>
        </w:rPr>
        <w:t xml:space="preserve">أو تکون نجاستها کنجاسة المحلّ بعد تلک الغسالة ، فلازم ذلک أنّه إذا کانت الملاقاة مع غسالة الغسلة الاُولی ، فیجب فی الملاقی غسلة واحدة ، وإن کانت من الغسلة الثانیة فلا تجب غسلة أصلاً ، فتکون النتیجة التفصیل بین غسالة البول مثلاً وغیرها ، حیث أنّه یجب الحکم بنجاستها إذا کانت من الغسلة المتعدّدة أو الاُولی ، وبین غیر البول ، أو غیر الغسلة الأولی من البول بطهارتها حینئذٍ ، لأنّ المحلّ بعد الغسلة الثانیة صار طاهراً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بکون حکمها حکم مطلق النجاسات ، من وجوب الوحدة ـ علی قول ـ والتعدّد علی قول آخر أم لا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الأقوی ، کما علیه أکثر الفقهاء ، ـ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بجعله أقوی ، وإن قوی وجه الأوّل أیضاً ـ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جعله أقوی ، </w:t>
      </w:r>
    </w:p>
    <w:p>
      <w:pPr>
        <w:pStyle w:val="BookText"/>
        <w:rPr/>
      </w:pPr>
      <w:r>
        <w:rPr>
          <w:rFonts w:ascii="IRNazanin" w:hAnsi="IRNazanin" w:eastAsia="IRNazanin"/>
          <w:color w:val="111111"/>
          <w:sz w:val="28"/>
          <w:sz w:val="28"/>
          <w:szCs w:val="28"/>
          <w:rtl w:val="true"/>
          <w:lang w:bidi="fa-IR"/>
        </w:rPr>
        <w:t xml:space="preserve">وإنْ کان الأشبه عنده هو الأوّل ، وجماعة من المعاصرین وممّن قارب عصرنا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والبروجردی ، والخوئی ، والحکیم ، والخمینی ، خلافاً للشاهرودی ، والاصطهباناتی ، والگلپایگانی ، حیث یقولون بوجوب الاحتیاط والتعدّد فی غسالة الغسلة الاُولی من 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استدلّوا علی ذلک ـ مضافاً إلی قیام الإجماع ـ بعدم صدق عنوان الولوغ لو سال لعاب الکلب فی إناء فلا یجب التعفیر فکذلک لا یصدق ذلک العنوان لغسالة الماء الذی یستعمله فی تطهیر الولوغ ، ولهذا لا یجب فیه التعفیر ، فکذلک لا یجب فیه التعدّد ، إذا کان من غسالة الغسلة البولیة ، إذ لا یطلق علیها أنّه تنجّس بالبول ، حتّی تشملها الأدلّة الواردة فی ملاقی 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مشتمل لأجزاء البول وعینه ، فیصدق أنّه تنجّس بنفس البول ، کما لو لاقاه مع نفس البول ، فیجب فیه التعدّد ، بخلاف الولوغ فإنّه حکم شرعی مستقلّ ، تابع لتحقّق ذلک فی المورد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فیحکم ملاقی الغسالة علی القول بنجاستها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سابقاً أنّه غالباً ما یکون البول قد جفّ بعد فترة قصیرة فتکون نجاسة موضعه نجاسة حکمیة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قلنا بالتفصیل بین صورة الجفاف ـ من عدم وجوب التعدّد ولو فی غسالة الغسلة الاُولی ـ وصورة ما لو کان رطباً ـ من وجوب التعدّد فیه ـ فهو مردود بالإجماع المرکّب ، إذ لا قائل من الفقهاء بهذا التفصیل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إنّ الغسالة تنجس لکن لا لملاقاتها للبول بل لملاقاتها مع المتنجّس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لا یخلو عن تأمّل ، لأنّها تکون جزءً من أجزاء ما لاقی بولاً ، فکأنّها بنفسها لاقت ، کما لایخفی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فضلاً عن أنّه تشمل إطلاقات النجاسة لمثل الغسالة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ماء الاستنجاء من الطهارة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 ماءالاستنجاء، فإنّه طاهر مالم یتغیّر بالنجاسة أوتلاقیه نجاسة من‌الخارج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انفعال الماء القلیل تثبت النجاسة لها ، وأمّا کونها مثل البول من لزوم التعدّد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لنا طریق لإثبات حکم التعدّد إلاّ بإحراز شمول أدلّة البول لها ، وقد عرفت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ثبت تطابق نجاستها وضرورتها کنجاسة سائر المتنجّسات ، فتشملها حینئذٍ أدلّة التطهیر ، الشاملة لتطهیر سائر المتنجّسات من کفایة غسلة واحدة مثلاً لو قلنا بها ، أو لزوم التعدّد إنْ قلنا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فبذلک یندفع حکم استصحاب بقاء النجاسة بعد الغسلة الاُولی لملاقی الغسالة ، إذ هو أصل فیما لا یکون فی مورده دلیل اجتهادی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ما ذکرنا من الأدلّة تامّاً، لکان الاستصحاب مقدّماً علی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إمکان التمسّک لکفایة الوحدة فی غسلتها بإطلاق حدیث عیص بن القاسم</w:t>
      </w:r>
      <w:r>
        <w:rPr>
          <w:rStyle w:val="FootnoteAnchor"/>
          <w:rtl w:val="true"/>
        </w:rPr>
        <w:footnoteReference w:id="356"/>
      </w:r>
      <w:r>
        <w:rPr>
          <w:rFonts w:ascii="IRNazanin" w:hAnsi="IRNazanin" w:eastAsia="IRNazanin"/>
          <w:color w:val="111111"/>
          <w:sz w:val="28"/>
          <w:sz w:val="28"/>
          <w:szCs w:val="28"/>
          <w:rtl w:val="true"/>
          <w:lang w:bidi="fa-IR"/>
        </w:rPr>
        <w:t xml:space="preserve">ـ لو أغمضنا النظر عن الإشکال الوارد فی سنده ودلالته کما عرفت تفصیله ، فلا نعید ، ـ حیث حکم بلزوم غسل ما أصاب من ماء طشتٍ کانت فیه غسالة البول أو القذر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الحکم بعدم البأس فیه ، وعدم تنجیس ما یلاقیه قد قام الإجماع علیه تحصیلاً ومنقولاً ، نصّاً وظاهراً ، علی لسان جملة علمائنا ، بل علیه نصوص مستفیضة ومعتبرة ومقبولة عند الأصحاب ، فلا بأس حینئذٍ </w:t>
      </w:r>
      <w:bookmarkStart w:id="250" w:name="pg13319_128267"/>
    </w:p>
    <w:p>
      <w:pPr>
        <w:pStyle w:val="BookText"/>
        <w:rPr/>
      </w:pPr>
      <w:bookmarkEnd w:id="250"/>
      <w:r>
        <w:rPr>
          <w:rFonts w:ascii="IRNazanin" w:hAnsi="IRNazanin" w:eastAsia="IRNazanin"/>
          <w:color w:val="111111"/>
          <w:sz w:val="28"/>
          <w:sz w:val="28"/>
          <w:szCs w:val="28"/>
          <w:rtl w:val="true"/>
          <w:lang w:bidi="fa-IR"/>
        </w:rPr>
        <w:t xml:space="preserve">بالإشارة إلیها من ذکر النصوص ومقدار دلالتها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یونس بن عبد الرحمن ، عن رجلٍ ، عن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الغزار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الأحول ، أنّه قال لأبی عبداللّه علیه‌السلام ،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یستنجی ، فیقع ثوبه فی الماء الذی استنجی فیه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فسکت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أوتدری لِمَ صار لا بأس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أکثر من القذر</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1" w:name="__RefHeading___Toc2447086_2322387425"/>
      <w:bookmarkStart w:id="252" w:name="_Toc85"/>
      <w:bookmarkEnd w:id="251"/>
      <w:r>
        <w:rPr>
          <w:rtl w:val="true"/>
        </w:rPr>
        <w:t>فی حکم ماء الاستنجاء</w:t>
      </w:r>
      <w:bookmarkEnd w:id="252"/>
    </w:p>
    <w:p>
      <w:pPr>
        <w:pStyle w:val="BookText"/>
        <w:rPr/>
      </w:pPr>
      <w:r>
        <w:rPr>
          <w:rFonts w:ascii="IRNazanin" w:hAnsi="IRNazanin" w:eastAsia="IRNazanin"/>
          <w:color w:val="111111"/>
          <w:sz w:val="28"/>
          <w:sz w:val="28"/>
          <w:szCs w:val="28"/>
          <w:rtl w:val="true"/>
          <w:lang w:bidi="fa-IR"/>
        </w:rPr>
        <w:t xml:space="preserve">فإنّه یدلّ علی عدم البأس فی ملاقاة الثوب لماء الاستنجاء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عدم خصوصیّة للثوب فی ذلک ، فکذلک یکون الحکم للبدن وغیره ، فإنّه یکون من باب إلغاء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الرجل یشکّ بین الثلاث والأربع لغیره من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ذکر عدم البأس فی الثوب ، مع کونه فی الإصابة أقلّ ، ففی مثل البدن الذی تکون الإصابة ووقع النضح علیه أکثر یکون عدم البأس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الحدیث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أقوی دلیل علی الطهارة مع نفی البأس ، لاشتماله علی التعلیل ، لأنّه لو لم یکن مشتملاً علیه لأمکن القول بکون المراد من نفی البأس هو العفو عن النجاسة ، نظیر العفو عن الأقلّ من الدرهم من الدم فی الصلاة ، لرفع العسر والحرج ، من جهة کثرة الابتلاء فی کلّ الأوقات ، فمع ملاحظة التعلیل یکون ظهوره فی الطهارة قویّاً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الإشکال وهو أنّ التعلیل فی کلّ مورد یوجب تعمیم الحکم لغیر مورد النصّ أیضاً ، فکأنّه أراد إفهام أنّ کلّ مورد یکون الماء فیه أکثر من القذر حکمه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ماء الاستنجاء</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أنّک قد عرفت فی الغسالة القلیلة من الحکم بنجاستها ، مع أنّ نوعها یکون ماءها أکثر ، فمع خروج کثیر من الموارد من أفراد الماء القلیل ، وانحصاره فی </w:t>
      </w:r>
    </w:p>
    <w:p>
      <w:pPr>
        <w:pStyle w:val="BookText"/>
        <w:rPr/>
      </w:pPr>
      <w:r>
        <w:rPr>
          <w:rFonts w:ascii="IRNazanin" w:hAnsi="IRNazanin" w:eastAsia="IRNazanin"/>
          <w:color w:val="111111"/>
          <w:sz w:val="28"/>
          <w:sz w:val="28"/>
          <w:szCs w:val="28"/>
          <w:rtl w:val="true"/>
          <w:lang w:bidi="fa-IR"/>
        </w:rPr>
        <w:t xml:space="preserve">خصوص ماء الاستنجاء ، یوجب استهجان التعلیل ، إذ لم یحکم بمقتضی عموم التعلیل فی غیر مورد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مورد التعلیل لا ینحصر فی خصوص الماء القلیل ، حتّی یوجب ذلک ، بل لابدّ أن یقتضی إطلاقه شمول الحکم لجمیع الموارد التی تکون المیاه فیها کثیرة ، وأکثر من القذارة کالکرّ والجاری والمطر ، أمّا القلیل فقد خرج بمقتضی أدلّة عموم إنفعال الماء القلیل ـ وهو فی غیر ماء الاستنجاء للنصّ ـ فیبقی الباقی تحت عموم التعلیل ، فلا استهجان لبقاء أفراد کثیرة تحته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دعوی ظهور عدم البأس بنفسه علی الطهارة عند العرف ، خصوصاً مع ملاحظة ما یترتّب علیه من الآثار ، من الدخول فی الصلاة مع هذا الثوب المتلطّخ وإصابة الید وغیر ذلک ، یفهمنا علی نحو القطع بکون المراد من نفی البأس هو الطهارة ، لا خصوص العفو فی المورد ، وإلاّ کان علی الإمام علیه‌السلام البیان فی المقام للحاجة إلیه ، کما أنّه یستفاد النجاسة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هذه الموارد بمناسبته الحکم مع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والإشکال فی سندها بإرسالها ، وعدم تلقّی مرسلات یونس بن عبد الرحمن ـ الذی کان من أصحاب الإجماع ـ بالقبول عند القوم ـ کابن أبی عمیرـ خصوصاً مع مجهولیّة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ضائر هاهنا ، للقطع بعمل الأصحاب بها ، ولو من جهة عدم البأس ، بمعنی العفو عن نجاسته ، خصوصاً إذا استظهرنا الطهارة من غیرهما من أخبار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لم تدلّ تلک الأخبار إلاّ علی العفو ، واُرید إثبات الطهارة منها بالخصوص فی قبال القول الآخر ، فإنّه لا یخلو عن تأمّل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الشهرة العظیمة المتحقِّقة فی طرف الطهارة ، یوجب اطمئنان النفس علی العمل بمقتضاه ، وهی جابرة لضعف سندها ، کما لایخفی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محمّد بن النعمان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أستنجی ثمّ یقع ثوبی فیه وأنا جنب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مضافاً إلی اشتماله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لماء الاستنجاء ، یدلّ علی عدم البأس إذا کان رأس الذکر ملوّثاً بالمنی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احتمال أن یکون ذکر الجنابة لبیان شرح حاله بحسب المتعارف ، من دون عنایة بخصوص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احتمال کون توهّم دخالة القذارة المعنویة من الجنابة فی تنجّس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احتمال کون الاستنجاء فیه لخصوص المنی فقط ، دون البول والغائط ، ـ کما احتمله بعض علی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والأوّل قویّاً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الثانی علی ما 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الاحتمالات ضعیفة عندنا ، ولا استبعاد عند العرف أن یکون منشأ الاحتمال والسؤال هو بیان أهمّیة الأمر فی وجود نجاسة المنی دون البول والغائط ، خصوصاً مع ملاحظة استحباب استبراء المنی بالبول ، حیث توجب شدّة هذا الاحتمال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الخبر دلیلاً علی طهارة ماء الاستنجاء ، وإن کان مع البول نجاسة اُخری تخرج عادةً من المجری ، ولا یبعد الالتزام به ، کما سیأتی إن شاء اللّه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فوجه الاستدلال به فی المقام ، هو ما عرفت من الاستظهار العرفی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الملازمة بین الطهارة وبین عدم البأس لملاقیه ، کما کانت الملازمة ثابتة فی البأس بالملاقاة مع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کون نفی البأس من جهة التخصیص لأدلّة منجّسیة المتنجّس ، کما احتمله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فیحکم ماء الاستنجاء </w:t>
      </w:r>
    </w:p>
    <w:p>
      <w:pPr>
        <w:pStyle w:val="BookText"/>
        <w:rPr/>
      </w:pPr>
      <w:r>
        <w:rPr>
          <w:rFonts w:ascii="IRNazanin" w:hAnsi="IRNazanin" w:eastAsia="IRNazanin"/>
          <w:color w:val="111111"/>
          <w:sz w:val="28"/>
          <w:sz w:val="28"/>
          <w:szCs w:val="28"/>
          <w:rtl w:val="true"/>
          <w:lang w:bidi="fa-IR"/>
        </w:rPr>
        <w:t xml:space="preserve">بعید جدّاً ، بل المراد هو الطهارة ، والتخصیص لعموم أدلّة الماء القلیل ، وإن کانت من جهة رفع الحرج من المکلّف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عبد الکریم بن عتبة الهاشمی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یقع ثوبه علی الماء الذی استنجی به ، أینجّس ذلک ثوبه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السؤال عن تنجیسه لیس إلاّ من جهة أنّه توهّم کون غسالة ماء الاستنجاء تکون نجسة مثل سائر الغسالات من النجاسة ، من جهة أنّ انضمام قاعدة السرایة ، إلی قاعدة منجسّیة کلّ متنجّس مع الرطوبة ، توجب نجاسة الثوب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علیه‌السلام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فالنفی لیس لخصوص أنّه نجس لکنّه غیر منجس ، بل النفی متعلّق بأصل الموضوع ، أی لا یکون نجساً حتّی یوجب بمقتضی القاعدة سرایة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فاحتمال کون نفی البأس بلحاظ نجاسة الثوب ، أی کان نجساً لکنّه معفوّاً ، أو نفی البأس صدر من جهة ماء الاستنجاء ، أی أنّه نجس إلاّ أنّه لا یوجب تنجیس للملاقی ، تو صدر نفی البأس بلحاظ العفو عن نفس ماء الاستنجاء وأنّه نجس لکنّه معفو ، خلاف للظاهر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الحکم بالنجاسة ، مع عدم ترتیب شیء من آثار النجاسة علیه لا یخلو عن بشاعة ، کما هو واضحٌ لمن کان له أدنی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فدلالة هذه الأخبار علی الطهارة ، مع اشتمال کلّ لخصوصیّة موضحة لما قلناه ، قویّة جدّاً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ابن أبی عمیر ، عن ابن اُذینة ، عن الأحول ـ یعنی محمّد بن النعمان ـ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من الخلاء ، فأستنجی بالماء ، فیقع </w:t>
      </w:r>
    </w:p>
    <w:p>
      <w:pPr>
        <w:pStyle w:val="BookText"/>
        <w:rPr/>
      </w:pPr>
      <w:r>
        <w:rPr>
          <w:rFonts w:ascii="IRNazanin" w:hAnsi="IRNazanin" w:eastAsia="IRNazanin"/>
          <w:color w:val="111111"/>
          <w:sz w:val="28"/>
          <w:sz w:val="28"/>
          <w:szCs w:val="28"/>
          <w:rtl w:val="true"/>
          <w:lang w:bidi="fa-IR"/>
        </w:rPr>
        <w:t xml:space="preserve">ثوبی فی ذلک الماء الذی استنجیت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وفیما رواه الصدوق عن محمّد بن النعمان مثله ، وزاد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طریقة الاستدلال به کسابقه ، مع زیادة وهی أنّ الحکم بالطهارة من الماء الذی وقع فی الکنیف الذی یکون نجساً عادةً ، ـ أی أرض الکنیف الذی یحکم العلماء فیها بتقدّم حکم الظاهر وهو النجاسة عن الأصل وهو الطهارة من جهة الإطلاق وترک الاستفصال ـ فمن ذلک یفهم توسعة الشارع فی أمر النجاسة والطهارة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معنی الخبر المنقول بأنّ الشریعة سهلة سمحة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دلالته علی الطهارة تقوی من غیرها إذا لاحظنا الزیادة الواردة فی ذیلها علی ما نقلها الصدوق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یفید أنّه لا یتوجّه إلیه حکم من أحکام النجاسة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مایشترط لطهارة ماء الاستنجاء</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الکاهلی ، عن رجل ،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فی الطریق ، فیسیل علیَّ المیزاب فی أوقاتٍ أعلم أنّ الناس یتوضّؤون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 لا تسأل عنه</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المراد من الوَضوء الاستنجاء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هذا المعنی هو من جهة أنّ السائل لم یسأل عنه لو کان یعلم کونه ماء الوضوء المتعارف ، إذ لیس هو بنجس أصلاً ، حتّی یتوهّم ویوجب السؤال ، ولم یحتمل أحد نجاسته ، فلا یکون مراده من سؤاله إلاّ من جهة احتمال کونه ماء الاستنجاء ، کما کان الأمر متعارفاً فی تلک الأزمنة من التبوّل والاستنجاء علی أسطح الدور ، وبرغم ذلک حکم بنفی البأس ، فهو وإن کان یحتمل أن یکون حکمه بالطهارة من باب القاعدة </w:t>
      </w:r>
    </w:p>
    <w:p>
      <w:pPr>
        <w:pStyle w:val="BookText"/>
        <w:rPr/>
      </w:pPr>
      <w:r>
        <w:rPr>
          <w:rFonts w:ascii="IRNazanin" w:hAnsi="IRNazanin" w:eastAsia="IRNazanin"/>
          <w:color w:val="111111"/>
          <w:sz w:val="28"/>
          <w:sz w:val="28"/>
          <w:szCs w:val="28"/>
          <w:rtl w:val="true"/>
          <w:lang w:bidi="fa-IR"/>
        </w:rPr>
        <w:t xml:space="preserve">فی باب الطهارة ، لعدم العلم التفصیلی کون الجاری من المیزاب هو ماء الاستنجاء ، ـ وإن یعلم إجمالاً ـ إلاّ أنّه یحتمل أن یکون مراد الإمام من الحکم بطهارته ، من جهة کون الماء والاستنجاء طاهراً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لعلّ وجه إعراض الأصحاب عن هذا الحدیث من جهة إجماله فی جهة الحکم ، من کونه للقاعدة أو للاستنجاء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الأخبار ـ إذا لاحظنا بعضها مع بعض ـ کون المراد من نفی البأس هو الطهارة ، فلا یلزم حینئذٍ إلاّ تخصیص عموم أدلّة انفعال الماء القلیل بملاقاته النجس ، وتخصیص ما دلّ بالخصوص علی نجاسة غسالة الماء القلیل ، حیث یشمل عمومه لماء الاستنجاء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یبقی دلالة الأدلّة الدالّة علی أنّ کلّ متنجّس ینجس ، وهکذا عموم أدلّة عدم جواز أکل المتنجّس بالملاقاة وشربه ، وعدم جواز حمله فی الصلاة والطواف ، وعدم جواز استعماله فی رفع الخبث باقیاً ، بخلاف صورة الحکم بالنجاسة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دار الأمر بین أحد الأمرین ، کان الأوّل أولی ، لقلّة التخصیص أوّلاً ، وعدم ترتیب جمیع آثار أدلّة انفعال الماء القلیل هنا ـ لو سلّمنا کونه نجساً معفوّاًـ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أیّ حال ، یکون التخصیص بالنسبة إلی بعض آثاره ، مثل عدم تنجیسه بالملاقاة ، وارداً علی عموم أدلّة الانفعال بالنسبة إلی ماء الاستنجاء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طهارة ماء الاستنجاء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بطهارته عندنا 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الحکم بطهارته ، یتفرّع علیه فروع کثیرة ، لا بأس بصرف الکلام إلیها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طهارته عدم تغیّره بأحد أوصاف النجاسة ، کما صرّح به المصنّف ، بل علیه المشهور ، بل عن بعضهم أنّه إجماعی ، بل عن الشیخ الأکبر أنّ العمدة فی الدلیل هو الإجماع ، بل لم نجد خلافاً من أحد من المتقدِّمین والمتأخِّرین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فبعد ثبوت الإجماع ، یمکن أن یستدلّ لنجاسة المتغیّر من الاستنجاء ، بعدّة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مایشترط لطهارة ماء الاستنجاء</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انصراف أخبار الاستنجاء عن مثل المتغیّر ، أی لا إطلاق لها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لکنّه لا یخلو عن منع ، لعدم ذکر التفصیل فیها ، مع أنّه قد یتّفق ـ ولو نادراً ـ خصوصاً إذا کان الماء قلیلاً متدرّجاً فی الصبّ ، ولکن الإنصاف الإشکال فی وقوعه خارجاً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لذلک علّل فی خبر الأحول بکثرة الماء علی القذر ، بحسب المتعارف فی الاستنجاء ، وإلاّ کان الإطلاق شاملاً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الاستفادة من مفهوم التعلیل المذکور ، لأنّ کثرة الماء لا خصوصیّة فیها إلاّ من جهة وجود الملازمة بین الکثرة واستهلاک النجاسة فیه ، فیکون مفهومه أنّه لو کانت القذارة کثیرة ففیه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وجه قویّ لو عملنا بذلک الخبر ، کما قد یشاهد عمل الأصحاب به والاستناد إلیه ، لأنّ التعلیل کما أنّه یکون معمّماً للحکم ، من حیث المنطوق ، بحسب استظهار العرف ، هکذا یکون مخصّصاً فی طرف مفهومه ، 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منه أنّه لو لم یکن حامضاً جاز أکله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لذلک استدلّ به الشیخ الأعظم ، والحکیم ، وغیرهما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فحوی الأدلّة نصّاً وفتوی من نجاسة ماء الکرّ ، والجاری ، والمطر ، وماء البئر ، إذا تغیّر ، فماء الاستنجاء ـ الذی یکون قلیلاً ـ ینجس بطریق أولی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والإطلاقات الواردة الدالّة علی طهارته ، غیر ناظرة إلی تلک الصورة ، لأنّها قد عرفت ندرة تحقّقها ، خلافاً لمن زعم کثرة وقوعها فی أوّل صبّ الماء علی الغائط مثلاً ، مع أنّه محلّ تأمّل ، إذ یحمل عین النجاسة مع نفسه ، وأمّا تغیّره بأحد أوصافه بعید جدّاً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شمول إطلاقات المورد لصورة التغیّر ، فمقتضی ذلک هو الطهارة ، سواء کان متغیّراً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إطلاقات أدلّة نجاسة الماء المتغیّر هو نجاسته ، سواء کان ماء الاستنجاء أو غیره ، فیتعارضان بالعموم والخصوص من وجه ، ومورد الاجتماع یکون محلّ التعارض بینهما ، فیقدّم حینئذٍ أخبار نجاسة المتغیّر من جهة رجحانها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کونها آبیة عن التخصیص ، بحسب لسان أدلّتها ، فتکون دلالة تلک الأدلّة علی العموم وضعیّاً وبدلالة أداة العموم کما فی صحیح حریز بن عبداللّه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غلب الماء علی ریح الجیفة ، فتوضّأ من الماء واشرب ، فإذا تغیّر الماء وتغیّر الطعم ، فلا تتوضّأ منه ولا تشرب</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محمّد بن إسماعیل ، عن الرضا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البئر واسع لا یفسده شیء ، إلاّ أن یتغیّر ریحه أو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فیه إشعار ، مع أنّ ماء البئر کان واسعاً لا یفسده شیء ، لأنّ له مادّة ، کمنا وقع فی ذیله وبرغم ذلک ینجسه التغیّر ، فغیره ـ مثل ماء الاستنجاء ـ یکون تنجّسه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ورجحانها بقیام الإجماع علی وفقه ، فهو أیضاً تعدّ من المرجّحات الخارجیّة الموجبة لتقدیم أحد الخبرین المتعارضین ، ـ کما قرّر فی الاُصول ـ بعد فقد المرجّحات الداخلیة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مایشترط لطهارة ماء الاستنجاء</w:t>
      </w:r>
    </w:p>
    <w:p>
      <w:pPr>
        <w:pStyle w:val="BookText"/>
        <w:rPr/>
      </w:pPr>
      <w:r>
        <w:rPr>
          <w:rFonts w:ascii="IRNazanin" w:hAnsi="IRNazanin" w:eastAsia="IRNazanin"/>
          <w:color w:val="111111"/>
          <w:sz w:val="28"/>
          <w:sz w:val="28"/>
          <w:szCs w:val="28"/>
          <w:rtl w:val="true"/>
          <w:lang w:bidi="fa-IR"/>
        </w:rPr>
        <w:t xml:space="preserve">فنجاسة الماء المتغیّر من الاستنجاء أمرٌ ثابت ومسلّم عندنا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 ذلک بین تغیّر الماء فی أوّل الصبّ أو بعده ، إلاّ أنّه مع استمرار صبّ الماء یتطهّر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واحتمال أنّه بعدما تنجّس الماء بالتغیّر ابتداءً ، فهی نجاسة خارجیة موجبة لتنجیس أطراف المخرج ونفسه ، فیستلزم صیرورة ماء الاستنجاء نجساً ، کما ذکره الشیخ الأکبر قدس‌سره ، فإذا وقع علی الأرض یوجب نجاستها ، وتنجیس کلّ ماء وقع بعده ، لکونه ماء استنجاء مشتمل علی نجاسة خارجیّة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وجیه ، لما قد عرفت من ندرته ، وعدم وقوعه إلاّ فی موارد نادرة ، خلافاً للشیخ حیث ادّعی وقوعها غالباً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یبعد وقوعه مع عدم یبوسة المزاج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غالبیة ذلک ، فمع هذا قد أطلقوا الحکم بطهارته من دون تنبیه علیه مع کثرة ابتلاء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بنجاسته إذا تغیّر یکون فی غایة البُعد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حُمل الإطلاقات علی صورة عدم التغیّر ، فیساعد مع ندرته کما احتملناه ولکن لا یساعد مع فرض الغالبیة ، لاستلزامه الحمل علی الفرد النادر ـ وهو ما لو لم یتغیّر ـ وهو بعیدٌ جدّاً ، کما اعترف بذلک الشیخ الأعظم قدس‌سره ، ومن هنا التزم بطهارة المحلّ ، ونجاسة الماء المتغیّر الباقی بتغیّره بعد وقوعه علی الأرض ، وهو واضح لمن تأمّل فی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تلاقیه نجاسة من خارج ، کما صرّح به المصنّف وغیره ، بل لم أعرف ولم نجد خلافاً من أحد من الفقهاء ، ولم ینسب ذلک لأحدهم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انقطاع هذا الاستثناء ، لوضوح عدم صدق الماء المستعمل فی هذه النجاسة کونه ماء استنجاء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یقع البحث فی أنّ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الأجسام الطاهرة التی لاقت موضع النجس من مخرج البول والغائط ، فصارت متنجِّسة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الأشیاء النجسة الخارجة مع أحد الأخبثین من البول والغائط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ویمکن ذکر مثال للقسمین ، کخروج الوذی والودی حال البول أو قبله ، وکان أثره باقیاً ، أو بعده قبل تطهیره مثالاً للطاهر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خروج المنی أو الدم مع البول أو قبله أو بعده مثالاً للنجس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الغائط من خروج الدود أو بعض الأشیاء الطاهرة معه أو بعده ، قبل تطهیره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الدم قبله أو معه ، أو بعده قبل التطهیر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هذه الاُمور الحادثة توجب رفع الطهارة عن ماء الاستنجاء أم لا ؟</w:t>
      </w:r>
    </w:p>
    <w:p>
      <w:pPr>
        <w:pStyle w:val="BookText"/>
        <w:rPr/>
      </w:pPr>
      <w:r>
        <w:rPr>
          <w:rFonts w:ascii="IRNazanin" w:hAnsi="IRNazanin" w:eastAsia="IRNazanin"/>
          <w:color w:val="111111"/>
          <w:sz w:val="28"/>
          <w:sz w:val="28"/>
          <w:szCs w:val="28"/>
          <w:rtl w:val="true"/>
          <w:lang w:bidi="fa-IR"/>
        </w:rPr>
        <w:t xml:space="preserve">قد یفهم التردید بدواً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الأجسام الطاهرة ، وإن اختار نجاسته معها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نقول بإمکان استفادة طهارة ماء الاستنجاء ، حتّی مع خروج شیء من النجس مع أحد الأخبثین ، من صحیح محمّد بن النعمان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أستنجی ثمّ یقع ثوبی فیه ، وأنا جنب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الاحتمال الذی قوّیناه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بأنّه أراد کون ذکره ملوّثة بالمنی مثلاً ، وبرغم ذلک أجاب بأنّه لابأس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ذلک بالإطلاق الموجود فی الأخبار ، من الطهارة لماء الاستنجاء من دون تفصیل بما إذا لم یکن ملوّثاً بمثل المنی الذی یتعارف تواجده فی أطراف الذکر حالة الجنابة وبعدها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عدم الاعتماد علی مثل هذا الاحتمال ، لأنّه قد عرفت بأنّ حکم طهارة ماء الاستنجاء ، إنْ قلنا بأنّه موافق للأصل والقاعدة ، یعنی حکمنا بطهارة غسالة المتنجس مطلقاً ، فحینئذٍ یمکن الاستدلال فی هذه الموارد ، بعد </w:t>
      </w:r>
      <w:bookmarkStart w:id="253" w:name="pg13319_128277"/>
    </w:p>
    <w:p>
      <w:pPr>
        <w:pStyle w:val="BookText"/>
        <w:rPr/>
      </w:pPr>
      <w:bookmarkEnd w:id="253"/>
      <w:r>
        <w:rPr>
          <w:rFonts w:ascii="IRNazanin" w:hAnsi="IRNazanin" w:eastAsia="IRNazanin"/>
          <w:color w:val="111111"/>
          <w:sz w:val="28"/>
          <w:sz w:val="28"/>
          <w:szCs w:val="28"/>
          <w:rtl w:val="true"/>
          <w:lang w:bidi="fa-IR"/>
        </w:rPr>
        <w:t xml:space="preserve">صدق عنوان ماء الاستنجاء أو غیره علیها ، أنّه طاهر ، لعدم الفرق بین العنوانین فی الحکم بالطهارة ، فلا وجه لهذا البحث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فرضنا نجاسة ماء الغسالة ، فقد خرج ماء الاستنجاء عن شمول الأصل ، فلابدّ حینئذٍ من الاقتصار فیما خالف الأصل علی موضع الیقین ، فکلّ ما اُحرز أنّه یصدق علیه ماء الاستنجاء ، ویشمله إطلاق دلیله قطعاً ، فهو داخل فی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شکّ فی أصل صدق العنوان ، أو أحرزنا الصدق والانطباق ، ولکن حصل الشکّ فی إطلاقه من جهة احتمال الانصراف عنه ، فلا یشمله حکم الطهارة ، بل یدخل تحت الأصل العام وهو الحکم بالنجاسة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المبنی نذکر صوراً متعدّدة فی هذه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أن یکون الخارج عن المخرجین نجساً غیر البول والغائط ، فلا إشکال حینئذٍ کون الماء المستعمل لا یصدق علیه عنوان ماء الاستنجاء ، کما إذا خرج الدم منهما ، فحکمه واضح ، من الحکم بالنجاسة ، لأنّه خارج موضوعاً عن الاستنجاء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ملاقاة المَخرج ، قبل خروج أحد الأخبثین ، بإحدی النجاسات غیر العذرة الخارجة عن البطن ثمّ إذا لاقی أحدهما مع ذلک النجس أو المتنجّس ، فإنّ الماء المستعمل فی تطهیره وإن یصدق علیه الاستنجاء ، إلاّ أنّ الأخبار منصرفة عنه قطعاً ، لوضوح أنّها فی صدد بیان طهارة أصل ماء الاستنجاء المستعمل فی إزالة العذرة ، لا ما إذا عرضه عارض ، ولیس هو أمراً متعارفاً حتّی یشمله الإطلاق ، فلا محیص إلاّ الدخول تحت الأصل من الحکم بالنجاسة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حکم صورة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لو لاقی مع إحدی النجاسات بعد الخروج وقبل الانفصال عن المخرج ، لاشتراکهما فی أصل الاستدلال ، کما هو کذلک إذا لاقی الماء المستعمل مع إحدی النجاسات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خرج مع البول أو الغائط شیء، قد یکون طاهراً وقد یکون نجساً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__RefHeading___Toc2447088_2322387425"/>
      <w:bookmarkStart w:id="255" w:name="_Toc86"/>
      <w:bookmarkEnd w:id="254"/>
      <w:r>
        <w:rPr>
          <w:rtl w:val="true"/>
        </w:rPr>
        <w:t>فی الماء المستعمل لتطهیر مخرج البول</w:t>
      </w:r>
      <w:bookmarkEnd w:id="255"/>
    </w:p>
    <w:p>
      <w:pPr>
        <w:pStyle w:val="BookText"/>
        <w:rPr/>
      </w:pPr>
      <w:r>
        <w:rPr>
          <w:rFonts w:ascii="IRNazanin" w:hAnsi="IRNazanin" w:eastAsia="IRNazanin"/>
          <w:color w:val="111111"/>
          <w:sz w:val="28"/>
          <w:sz w:val="28"/>
          <w:szCs w:val="28"/>
          <w:rtl w:val="true"/>
          <w:lang w:bidi="fa-IR"/>
        </w:rPr>
        <w:t xml:space="preserve">فأمّا إذا کان طاهراً ـ کالدود والحصاة وشیء غیر منهضم من أجزاء الأطعمة ـ وخرج مع الغائط أو بعده ، أو الودی والمذی والوذی مع البول أو بعده قبل تطهیره ، فالظاهر طهارة غسالته لعدم إحراز صدق العنوان ، وعدم المانع عن شمول إطلاقات الأدلّة ، کما علیه المحقّق الآملی قدس‌سره ،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والبروجردی ، إلاّ الشیخ الأعظم حیث ادّعی شمول إطلاق عبارة المصنّف من عدم إصابته بنجسٍ من خارجٍ بمفهومه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 من حیث شمول إطلاقه أوّلاً ، وأصل الحکم ثانیاً ، ولذلک ذهب إلی الحکم بالطهارة المشهور من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الخارج مع البول أو الغائط شیئاً نجساً ، کالدم والمنی ، أو خرج بعدهما قبل التطهیر ، بحیث یصدق أنّه خرج حین التخلّی ، أو کان خارجاً قبله کالمنی ، حیث یکون بحسب النوع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أیضاً قد یکون خروجه مع البول أو الغائط مستهلکاً ، بحیث لا یصدق علیه إلاّ البول والغائط ، کالأجزاء الصغیرة من الدم ، فلا یبعد صدق الاستنجاء معه ، وشمول إطلاقاته علیه ، فیحکم بطهارته ، کما علیه السیّد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والخوئی ، والگلپایگانی والشاهرودی ، والآملی ،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للبروجردی ، والحکیم ، والخمینی ،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قدس‌سرهم ، والشیخ الأعظم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الإشکال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تعارف هذا الأمر فلا یشمله الإطلاق وتکون الأخبار منصرفة عنه ، لأنّ الأمزجة الصحیحة خالیة عن خروج أمثاله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تمسّکنا علی الطهارة بصحیح محمّد بن النعمان بناءً علی إحدی الاحتمالات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متنجّساً بالمنیّ حین البول ، وقلنا إنّ الإمام قد حکم فی هذا الفرض بأنّه لا بأس ، لکان الحکم بالطهارة هنا ـ فیما إذا </w:t>
      </w:r>
    </w:p>
    <w:p>
      <w:pPr>
        <w:pStyle w:val="BookText"/>
        <w:rPr/>
      </w:pPr>
      <w:r>
        <w:rPr>
          <w:rFonts w:ascii="IRNazanin" w:hAnsi="IRNazanin" w:eastAsia="IRNazanin"/>
          <w:color w:val="111111"/>
          <w:sz w:val="28"/>
          <w:sz w:val="28"/>
          <w:szCs w:val="28"/>
          <w:rtl w:val="true"/>
          <w:lang w:bidi="fa-IR"/>
        </w:rPr>
        <w:t xml:space="preserve">کان النجس خرج مع أحد الأخبثین ـ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مجرّد احتمال إلی جانب ما عرفت من سائر الاحتمالات ، فلیس له ظهور عرفی فیه ، حتّی یمکن الاستدلال به ، خصوصاً مع ملاحظة کون الأصل الأوّلی هو النجاسة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بالاحتیاط لا یخلو عن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هذا هو حال المستهلک ، ففی غیر المستهلک یجب الحکم بالنجاسة قطعاً ، کما علیه أکثر من ذهب إلی طهارته فی الفرض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مختارنا فی جمیع الفروض ، أنّ الأقوی نجاسة ماء الاستنجاء المستعمل فیما کان الخارج من المخرجین نجساً ، غیر البول والغائط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لاقی أحد الأخبثین ، أو مخرجهما قبل خروجهما ، أو بعد خروجهما قبل الانفصال نجساً ، أو خرج معهما نجساً غیر مستهلک ، خلافاً للمستهلک ، فالأحوط الاجتناب عنه أیضاً ، بخلاف ما لو خرج معهما شیء طاهر ، فالأقوی طهارة ماءه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فیالماء المستعمل لتطهیر مخرج البول</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الماء المستعمل فی غسل البول هل هو کالمستعمل فی الغائط ، فیکون محکوماً بالطهارة أم لا ؟</w:t>
      </w:r>
    </w:p>
    <w:p>
      <w:pPr>
        <w:pStyle w:val="BookText"/>
        <w:rPr/>
      </w:pPr>
      <w:r>
        <w:rPr>
          <w:rFonts w:ascii="IRNazanin" w:hAnsi="IRNazanin" w:eastAsia="IRNazanin"/>
          <w:color w:val="111111"/>
          <w:sz w:val="28"/>
          <w:sz w:val="28"/>
          <w:szCs w:val="28"/>
          <w:rtl w:val="true"/>
          <w:lang w:bidi="fa-IR"/>
        </w:rPr>
        <w:t xml:space="preserve">وجهان ، بل فیه قولان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جهة أنّ مادّة الاستنجاء مشتقّ من النجو ، وهو مخصوص لمخرج الغائط ، ویطلق علیه فقط ، فلا یکون محکوماً بحکمه ، لأنّ النجو فی الأصل بمعنی المکان المنخفض ، وقد سُمّی به الغائط لوقوعه غالباً فی المنخفض من الأرض ، تسمیة للحال باسم المحلّ ، ولا یبعد أن یکون إطلاق النجو باعتبار مخرج الغائط ، حیث یکون فی أسفل البدن ومستورٌ بالالیتین ، فجاءت التسمیة من باب تسمیة الحال باسم محلّ الخروج ، بعکس ما یُقال جری المیزاب ، حیث نسب </w:t>
      </w:r>
    </w:p>
    <w:p>
      <w:pPr>
        <w:pStyle w:val="BookText"/>
        <w:rPr/>
      </w:pPr>
      <w:r>
        <w:rPr>
          <w:rFonts w:ascii="IRNazanin" w:hAnsi="IRNazanin" w:eastAsia="IRNazanin"/>
          <w:color w:val="111111"/>
          <w:sz w:val="28"/>
          <w:sz w:val="28"/>
          <w:szCs w:val="28"/>
          <w:rtl w:val="true"/>
          <w:lang w:bidi="fa-IR"/>
        </w:rPr>
        <w:t xml:space="preserve">الاستناد إلی المحلّ باعتبار الماء الجاری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علی إطلاق هذا اللفظ لکلا الموردین فی لسان الفتاوی والأخبار خبر نشیط بن صالح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کم یجزی من الماء فی الاستنجاء من البول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علی الحشفة من البلل</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زرارة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یستنجی من البول ثلاث مرّات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عبد الملک بن عمرو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یبول ثمّ یستنجی ، ثمّ یجد بعد ذلک بللاً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بال فخرط ما بین المقعدة والاُنثیین ثلاث مرّات ، وغَمز ما بینهما ثمّ استنجی ، فإنْ سال حتّی یبلغ الساق فلا یُبالی</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صرّح بعضٌ بعدم الفرق بینهما ـ کما علیه الأکثر ـ وأطلق آخرون ، مضافاً إلی إمکان دعوی وجود الملازمة بین خروج الغائط وخروج البول ، لو لم تکن الملازمة موجودة فی عکسها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وبرغم ذلک فقد دلّت الأخبار الواردة فی الاستنجاء علی طهارته ، من دون ذکر تفصیل بین البول والغائط ، وهذا یوجب حصول الاطمئنان للفقیه من الاشتراک بینهما فی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یستفاد عدم الفرق ، من عموم تعلیل أنّ الماء أکثر من القذر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فرق فی طهارته بین کون ماء الاستنجاء فی الغسلة الاُولی للبول ، أو الغسلة الثانیة ، لعموم التعلیل ، خلافاً 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بالنجاسة فی الاُولی ولا وجه له </w:t>
      </w:r>
      <w:r>
        <w:rPr>
          <w:rFonts w:eastAsia="IRNazanin" w:cs="IRNazanin"/>
          <w:color w:val="111111"/>
          <w:sz w:val="28"/>
          <w:szCs w:val="28"/>
          <w:rtl w:val="true"/>
          <w:lang w:bidi="fa-IR"/>
        </w:rPr>
        <w:t xml:space="preserve">. </w:t>
      </w:r>
      <w:bookmarkStart w:id="256" w:name="pg13319_128281"/>
    </w:p>
    <w:p>
      <w:pPr>
        <w:pStyle w:val="BookText"/>
        <w:rPr/>
      </w:pPr>
      <w:bookmarkEnd w:id="256"/>
      <w:r>
        <w:rPr>
          <w:rFonts w:ascii="IRNazanin" w:hAnsi="IRNazanin" w:eastAsia="IRNazanin"/>
          <w:color w:val="111111"/>
          <w:sz w:val="28"/>
          <w:sz w:val="28"/>
          <w:szCs w:val="28"/>
          <w:rtl w:val="true"/>
          <w:lang w:bidi="fa-IR"/>
        </w:rPr>
        <w:t xml:space="preserve">کما لا فرق بین کون خروج البول والغائط من المخرجین الطبیعیّین ، أو من غیرهما ، إذا کان معتاداً بذلک ـ یعنی کان مخرجه المتعارف مسدوداً ، وکان له طریق آخر بحسب عادته الطبیعیّة من الخلقة ـ لشمول إطلاق الأدلّة لمثل ذلک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فیما لا یکون معتاداً ، کما قد یصیب بمرض فیفتح له فتحة اُخری أو ثقباً لخروج البول والغائط ، فالحکم بطهارة استنجاءه حینئذٍ مشکلٌ جدّاً ، لانصراف إطلاقات الأخبار عن مثله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أیضاً بین أن یلوّث البول والغائط أطراف مخرجه لکن لم یتجاوز عن حدّ المتعارف ، حتّی یوجب عدم شمول الإطلاقات ، أو لم یزد عنه ، لأنّ هذه الاُمور تتّفق ببعض مراتبها فی الخارج بما لا یکون خارجاً عن المتعارف ، فإطلاق الأدلّة یشمله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إذا خرج عنه ، فیکون الدلیل حینئذٍ منصرفاً عنه فلا یشمله ، فیحکم بنجاسته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بین سبق الید بالنجاسة قبل صبّ الماء أو عکسه ، لأنّه لو کان سبق الماء معتبراًقبل ملاقاة الید مع النجاسة ، کان اللازم علی الإمام التنبیه علیه ، فترک الاستفصال یوجب الحکم بذلک ، کما علیه الأکثر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احتاط بعضهم فی صورة تقدّم ملاقاة الید مع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لاقت یده مع أحد الأخبثین حین الاستنجاء ، وأعرض ثمّ بدی له ذلک ، لایبعد الحکم بطهارة استنجاءه ، إن لم یفصل بینهما مدّة موجبة للانصراف فی شمول الأدلّة ، وإلاّ فإنّه یحکم بنجاسته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ـ بناءً علی طهارة ماء الاستنجاء ـ بالنسبة إلی المستنجی ومایتعلّق به ، وبین غیره ، کما لو لاقی ثوب غیره مع ذلک الماء ، فلابدّ حینئذٍ من الحکم بالطهارة ، مضافاً إلی عموم التعلیل ، حیث یفهم منه عموم الحکم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7" w:name="__RefHeading___Toc2447090_2322387425"/>
      <w:bookmarkStart w:id="258" w:name="_Toc87"/>
      <w:bookmarkEnd w:id="257"/>
      <w:r>
        <w:rPr>
          <w:rtl w:val="true"/>
        </w:rPr>
        <w:t>فی استعمال ماء الاستنجاء فیرفع الحدث</w:t>
      </w:r>
      <w:bookmarkEnd w:id="258"/>
    </w:p>
    <w:p>
      <w:pPr>
        <w:pStyle w:val="BookText"/>
        <w:rPr/>
      </w:pPr>
      <w:r>
        <w:rPr>
          <w:rFonts w:ascii="IRNazanin" w:hAnsi="IRNazanin" w:eastAsia="IRNazanin"/>
          <w:color w:val="111111"/>
          <w:sz w:val="28"/>
          <w:sz w:val="28"/>
          <w:szCs w:val="28"/>
          <w:rtl w:val="true"/>
          <w:lang w:bidi="fa-IR"/>
        </w:rPr>
        <w:t xml:space="preserve">هذا بخلاف ما لو التزمنا بالعفو عن نجاسته ، فیمکن دعوی اختصاصه بالمستنجی فقط ، وفی حال الاستنجاء ، وذلک بمقتضی قاعدة رفع العسر والحرج أو غیر ذلک من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فالمدّعی لعموم العفو لکلّ أحد ، بل فی کلّ حال ، مطالبٌ بالدلیل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فرق ـ بناءً علی ما سلکناه من الطهارة ـ بین الحکم بطهارة ملاقیه أو غیره ، من جواز استعماله فی بعض الاُمور کالشرب مثلاً ، إذا لم یکن فیه عین النجاسة ، إلاّ أن یکون حراماً ، لکونه من الخبائث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بخلاف صورة العفو عن نجاسته ، فیمکن دعوی اختصاصه بحالات معیّنة وخاصّة مثل عدم بأس ما یلاقیه فقط دون سائر الاستعمالات من الأکل والشرب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جملة الفروق بین القولین ، حیث قد یوجّه فی بعضها اختیار القول بالطهارة کما اخترناه ، وعلیه الأکثر ، بل المشهور ، کما عرفت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حکم جواز رفع الخبث والحدث بماء الاستنجاء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القول بنجاسته المعفوّة ، فلا إشکال ظاهراً فی عدم الجواز فیهما ، لانحصار المعفوّ لخصوص ما یدلّ علیه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أنّ من ادّعی العموم فی العفو ، یُطالب بالدلیل ولیس له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بالطهارة ، الظاهر جواز رفع الخبث به حینئذٍ ، کسائر المیاه المستعملة القلیلة ، کما هو مقتضی القاعدة بحسب حال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ممّا لا إشکال فیه ، ولم یعرف فیه خلاف من الفقهاء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الکلام والإشکال یکون فی رفع الحدث الأکبر والأصغر به ، فلا نمتلک علیه دلیلٌ إلاّ الإجماع المدّعی به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تلقّاه بعض المتأخّرین کالحکیم </w:t>
      </w:r>
    </w:p>
    <w:p>
      <w:pPr>
        <w:pStyle w:val="BookText"/>
        <w:rPr/>
      </w:pP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بالقبول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عن عبداللّه بن سنان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بأن یتوضّأ بالماء 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یغسل به الثوب ، أو یغتسل به الرجل من الجنابة ، لایجوز أن یتوضّأ منه وأشباهه ، وأمّا الذی یتوضّأ الرجل به فیغسل به وجهه ویده فی شیء نظیف ، فلا بأس أن یأخذه غیره ویتوضّأ به</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مقتضی هذین الدلیلین ، عدم جواز استعماله لرفع الحدث ، فإنّ الحدیث وإن کان مصرّحاً لخصوص الوضوء ، إلاّ أنّ غیره یلحق به إمّا من جهة کونه وأشباهه متعلِّقاً بالوضوء ، فیکون الغُسل بأقسامه داخلاً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من جهة الأولویّة ، لأنّه إذا سلّمنا عدم الجواز فی الحدث الأصغر ، فالأکبر یکون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اسلوب الاستدلال به ، 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مربوطاً ومتعلِّقاً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به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لا یکون هذا الحکم مخصوصاً بالثوب النجس ، بل یکون أشباهه ممّا یکون نجساً ویُغسل ، حکمه کذلک ، ومنه الاستنجاء ، لأنّ ماءه یغسل النجس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فرض الثوب نجساً ، حتّی یوجب إلحاق الاستنجاء 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یمکن أن لا یکون الثوب نجساً ، فلا یلحق مثل الاستنجاء به حینئذٍ ، لحصول المفارقة بینهما بذلک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یکون المراد منه ، هو الثوب النجس ، بقرینة تقابله مع غُسل الجنابة ، حیث یفهم أنّ النهی فیه لیس من جهة نجاسة بدن الجنب ، وإلاّ کان داخلاً فی أشباه الثوب النجس ، فلا وجه لذکره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یکون منعه ، من حیث کونه مستعملاً فی غسل الجنابة ورفع الحدث ، فیصحّ حینئذٍ دلالة الجملتین علی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استعمال الماء المستعمل فی رفع الخبث ، لرفع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استعمال الماء المستعمل فی رفع الحدث الأکبر لرفع الحدث ، فیدخل فی المطلب الأوّل نماء الاستنجاء ،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من جهة دلالة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شرحه مفصّلاً فی السابق ، من إمکان الاعتماد علیه لکونه موثوق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عدم تمامیّة شیء منهما بالنسبة إلی ماء الاستنجاء ، ولو سلّمنا ذلک فی مطلق ماء المستعمل للنجس فی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فمحصّله غیر حاصل ، لما تری من ذهاب جمع من الفقهاء بالصراحة إلی الجواز ،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الأردبیلی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للنراقی ، والخوئی ، بل قد قرّب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تأمّل الشیخ الأکبر قدس‌سره فی عدم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مخالفة هذه الفحول ، کیف یحصل الإجماع حینئذٍ ؟</w:t>
      </w:r>
    </w:p>
    <w:p>
      <w:pPr>
        <w:pStyle w:val="BookText"/>
        <w:rPr/>
      </w:pPr>
      <w:r>
        <w:rPr>
          <w:rFonts w:ascii="IRNazanin" w:hAnsi="IRNazanin" w:eastAsia="IRNazanin"/>
          <w:color w:val="111111"/>
          <w:sz w:val="28"/>
          <w:sz w:val="28"/>
          <w:szCs w:val="28"/>
          <w:rtl w:val="true"/>
          <w:lang w:bidi="fa-IR"/>
        </w:rPr>
        <w:t xml:space="preserve">وأمّا المنقول منه فغیر مفید هنا ، وإنْ سلّمناه فی الغسالة لسائر النجاسات ، لما قد عرفت من الحکم بالنجاسة فیها بخلاف ماء الاستنجاء ، حیث أنّه طاهر ، فلعلّ حکم المُجمعین بعدم الجواز کان بلحاظ حکمهم بنجاسة الغسالة المستعملة فی رفع الخبث ، کما أنّ المانعین فی المقام أیضاً سلکوا هذا المسلک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ظهر عدم ثبوت الإجماع فی المقام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لعلّ المجمعین لو قالوا هناک بطهارة الماء المستعمل للخبث ، لما ذهبوا إلی </w:t>
      </w:r>
      <w:bookmarkStart w:id="259" w:name="pg13319_128285"/>
    </w:p>
    <w:p>
      <w:pPr>
        <w:pStyle w:val="BookText"/>
        <w:rPr/>
      </w:pPr>
      <w:bookmarkEnd w:id="259"/>
      <w:r>
        <w:rPr>
          <w:rFonts w:ascii="IRNazanin" w:hAnsi="IRNazanin" w:eastAsia="IRNazanin"/>
          <w:color w:val="111111"/>
          <w:sz w:val="28"/>
          <w:sz w:val="28"/>
          <w:szCs w:val="28"/>
          <w:rtl w:val="true"/>
          <w:lang w:bidi="fa-IR"/>
        </w:rPr>
        <w:t>عدم جواز استعماله فی رفع الحدث ، فإسراء ذلک الإجماع المدّعی هناک إلی الذی کان طاهراً لا یخلو من وهن ، کما لا یخفی ، فإثبات حجّیته هنا أیضاً مشکل جدّاً</w:t>
      </w:r>
      <w:r>
        <w:rPr>
          <w:rFonts w:eastAsia="IRNazanin" w:cs="IRNazanin"/>
          <w:color w:val="111111"/>
          <w:sz w:val="28"/>
          <w:szCs w:val="28"/>
          <w:rtl w:val="true"/>
          <w:lang w:bidi="fa-IR"/>
        </w:rPr>
        <w:t>.</w:t>
      </w:r>
    </w:p>
    <w:p>
      <w:pPr>
        <w:pStyle w:val="Heading2"/>
        <w:numPr>
          <w:ilvl w:val="1"/>
          <w:numId w:val="1"/>
        </w:numPr>
        <w:rPr/>
      </w:pPr>
      <w:bookmarkStart w:id="260" w:name="__RefHeading___Toc2447092_2322387425"/>
      <w:bookmarkStart w:id="261" w:name="_Toc88"/>
      <w:bookmarkEnd w:id="260"/>
      <w:r>
        <w:rPr>
          <w:rtl w:val="true"/>
        </w:rPr>
        <w:t>فی الغسالة المشکوکة أنهّا للاستنجاء أولسائر النجاسات</w:t>
      </w:r>
      <w:bookmarkEnd w:id="261"/>
    </w:p>
    <w:p>
      <w:pPr>
        <w:pStyle w:val="BookText"/>
        <w:rPr/>
      </w:pPr>
      <w:r>
        <w:rPr>
          <w:rFonts w:ascii="IRNazanin" w:hAnsi="IRNazanin" w:eastAsia="IRNazanin"/>
          <w:color w:val="111111"/>
          <w:sz w:val="28"/>
          <w:sz w:val="28"/>
          <w:szCs w:val="28"/>
          <w:rtl w:val="true"/>
          <w:lang w:bidi="fa-IR"/>
        </w:rPr>
        <w:t xml:space="preserve">وأمّا وجه عدم تمامیّة الحدیث فی المورد فهو من جهة إمکان أن یکون المقصود من النهی عن استعمال الماء المستعمل فی الثوب ، باعتبار قذارة ماءه وتلوّثه فی مقابل قداسة عمل الوضوء الذی یعدّ أمراً عبادیّاً ، فلذلک نهی عنه ، کما کان کذلک فی غسل الجنابة أیضاً ، لو لم نقل بکونه نجساً غالباً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یؤیّد هذا الاحتمال ، ذیل الحدیث حیث یجوّز استعمال الماء المستعمل فی التوضّی‌ء بالنسبة إلی الوجه والید ، إذا کان الوجه والید والشیء الذی وقع الماء فیه نظیفاً ، فیکون ذلک دلیلاً علی ردّ بعض العامّة ـ حیث یزعمون أنّ کلّ ماء مستعمل لا یجوز ـ ومؤیّداً لما ورد فی صدر الحدیث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یتوضّأ بالماء 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فیما إذا استعمل فی شیء نظیف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 لا تنافی بین صدره وذیله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التقدیر ، وإن أمکن دخول ماء الاستنجاء فیه أیضاً بالأولویّة أو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لا علی الطریقة التی استدلّ بها سائر الفقهاء ، من کون الماء مستعملاً فی النجاسة ولذلک لا یجوز ، بل لما ذکرنا من وجه التفاوت فی الاستدلال ، إنّما یکون من حیث أنّه لو قلنا بما ذهب إلیه المستدلّ لأورد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 بعدم الجواز فی الثوب النجس ، یمکن أن یکون من جهة نجاسة غسالته ، بخلاف ماء الاستنجاء ، حیث أنّه طاهر فلا یجری فیه هذا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یمکن أن یُقال بکون النهی هنا تنزیهی لا تحریمی ، لما ذکرناه ، لکنّه لا یمکن الاستدلال به فی صورة نجاسة الثوب ، لأنّ النهی حینئذٍ یکون تحریمیّاً قطعاً ، کما لایخفی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لو سلّمنا کون المفروض فی السؤال هو الثوب النجس ، کما أصرّ علیه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وفی غسل الجنابة ، خلافاً للسیّد الاصفهانی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 بقرینة تقابله مع الثوب کون المفروض فیه خصوص استعماله فی رفع الحدث الأکبر ، لا للنجاسة وإلاّ لا خصوصیّة فی الجنابة بذکرها ، مع ذلک نقول بإمکان عدم شمول الحدیث لموردنا ، مع فرض کون ماء الاستنجاء طاهراً ، نظیر سائر المیاه المتعارفة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قیل إنّه نجس معفوّ عنه ـ کما علیه بعض ـ فللحکم بعدم الجواز فیه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ذکرنا ، عدم شمول الإجماع للمقام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الحدیث فیشمله علی احتمال ، لکنّه یمکن أن یکون النهی حینئذٍ تنزیهیّاً لا تحریمیّاً ، أمّا مع احتمالکون النهی تحریمیّاً إلاّ أنّه غیر شامل له ، فما ذهب اخلیه بعض الفحول لا یخلو عن قوّة ، وإن کان الأحوط الاجتناب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جواز رفع الخبث بماء الاستنجاء ، بل وکذا رفع الحدث به ، وإن کان الأحوط الاجتناب عنه فی الثانی ، فیجوز حینئذٍ استعماله فی الوضوء والغسل المندوبین أیضاً ، مثل الرافعین للحدث ، وإلاّ فیشکل فیهما أیضاً ، کما فی الرافعین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شکّ فی غُسالةٍ بأنّها هل غسالة سائر النجاسات حتّی تکون نجساً أو هی غسالة الاستنجاء حتّی تکون طاهرة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فروض لا بأس بالإشارة إلیها ، لأنّ الشکّ الحاصل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من جهة الشبهة فی مفهوم الاستنجاء أو شرائطه ، کما لو کان الماء غسالة البول ، وشککنا فی کون المستعمل فیه هل هو استنجاء أم لا ، ولم نستظهر من أدلّته کونه ماء استنجاء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إشکال حینئذٍ من لزوم الرجوع إلی عموم أدلّة انفعال الماء القلیل بالملاقاة للنجس ، والحکم بنجاسته ، لأنّ التمسّک بالعام هنا لیس من التمسّک بالشبهة المصداقیّة ، بل المرجع عند إجمال الدلیل المخصّص هو عموم العام ، کما قُرّر فی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فیالغسالة المشکوکة أنهّا للاستنجاء أولسائر النجاسات </w:t>
      </w:r>
    </w:p>
    <w:p>
      <w:pPr>
        <w:pStyle w:val="BookText"/>
        <w:rPr/>
      </w:pPr>
      <w:r>
        <w:rPr>
          <w:rFonts w:ascii="IRNazanin" w:hAnsi="IRNazanin" w:eastAsia="IRNazanin"/>
          <w:color w:val="111111"/>
          <w:sz w:val="28"/>
          <w:sz w:val="28"/>
          <w:szCs w:val="28"/>
          <w:rtl w:val="true"/>
          <w:lang w:bidi="fa-IR"/>
        </w:rPr>
        <w:t xml:space="preserve">والظاهر من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المسألة السابقة ـ وغیره من الفقهاء غیر هذه الصورة ، وإلیک نصّ کلامه ،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فی ماء أنّه غسالة الاستنجاء أو غسالة سائر النجاسات ، یحکم علیه بالطهارة ، وإنْ کان الأحوط الاجتناب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لنا ماء مقطوع العنوان ، وأنّه غسالة سائر النجاسات ، وماء آخر یکون مقطوع العنوان حیث نقطع بأنّه ماء الاستنجاء ، فنشکّ فی ماء ثالث قد وجد من أحدهما ، ولکن لا یعلم من أیّهما حصل فإن کان من الأوّل یکون نجساً قطعاً ، وإن کان من الثانی ، یکون طاهراً قطعاً ؟</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الأصل عدم کونه من الماء المستعمل فی النجس ، لأنّه کان قبل ملاقاته مع النجاسة ـ بأیّ قسم منها ـ طاهراً قطعاً ، فبعد الملاقاة نشکّ فی ملاقاته مع نجس یوجب تنجیسه ، فالأصل عدمه ، فلازمه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أصل مثبتٌ لأنّه اُرید بذلک الأصل إثبات کون الملاقاة مع الآخر وهو ماء الاستنجاء ، فکان طاهراً ، وهذا یعدّ من اللوازم العقلیّة للأصل الجاری فی طرف غسالة النجس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دار الأمر بین کون الملاقاة بأحدهما ، فإنّه ینتفی أحدهما المعیّن بأصل العدم ، فیتعیّن الآخر کما لایخفی ، وهذا أصل مثبت فلا یکون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نحتاج لإثبات طهارة هذا الماء الثالث ، من إثبات ملاقاته مع الطرف الآخر ، حتّی یقال إنّه أصل مثبت لکونه لازماً عقلیّاً لذلک الأصل ، بل یکفی فی الحکم بطهارته إثبات عدم ملاقاته مع النجس المسری ، سواء کان إحرازه بالوجدان ـ کما فی غیر ما نحن فیه ـ أو بالأصل کما فی المقام ، حیث یکون الأصل عدم ملاقاته معه ، فیکون محکوماً بالطهارة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ولکن الإشکال کان فیه من جهة اُخری ، وهو کون الأصل الجاری فی طرف غسالة النجس معارضاً مع أصل عدم الملاقاة لماء الاستنجاء أیضاً ، لأنّ ع </w:t>
      </w:r>
    </w:p>
    <w:p>
      <w:pPr>
        <w:pStyle w:val="BookText"/>
        <w:rPr/>
      </w:pPr>
      <w:r>
        <w:rPr>
          <w:rFonts w:ascii="IRNazanin" w:hAnsi="IRNazanin" w:eastAsia="IRNazanin"/>
          <w:color w:val="111111"/>
          <w:sz w:val="28"/>
          <w:sz w:val="28"/>
          <w:szCs w:val="28"/>
          <w:rtl w:val="true"/>
          <w:lang w:bidi="fa-IR"/>
        </w:rPr>
        <w:t xml:space="preserve">دم الملاقاة کان ثابتاً علیه أیضاً قبل ذلک ، فتجری أصالة العدم فی کلّ منهما ، فیوجب التعارض بینهما فیتساقطان ، فالمرجع حینئذٍ یکون قاعدة الطهارة ،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واستصحابها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حکم السیّد قدس‌سره بالطهارة فی الغسالة المشکوکة هو ما ذکرنا ، وأراد بالفرع هذا القسم أیضاً ، وکان وجه احتیاطه من جهة ما قد ذکر فی بعض تعلیقات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أنّ ملاقاة الماء مع النجاسة کان قطعیّاً ، فأدلّة انفعال الماء القلیل یشمله بعمومها ، إلاّ ما خرج عنه بواسطة إحراز عنوان الاستنجاء ، کما ورد فی الدلیل ، فحیث لم یُحرز الاستنجاء هنا ، فیحکم بالنجاسة ، لأنّ أصل الملاقاة کان بالوجدان ، وکونه غیر الاستنجاء یکون بناءً علی أصالة العدم ، لأنّه کان قبل ذلک غیر مستنجی به ، فنشکّ فی تحقّقه بالملاقاة ، فالأصل عدمه ، فیوجب الحکم بنجاسته ، لأنّ العام بعد التخصیص یکون من باب سلب الخاص ، یعنی بعد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متعلّق وجوب الإکرام العالم الذی لیس بفاسق ، لا العالم العادل أی العالم المتّصف بکونه غیر فاسق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الذی ذهب إلیه أغلب المحشّین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سلک بعض للحکم بالنجاسة مسالک اُخر ، کما عن الشیخ الأکبر قدس‌سره فی باب مشکوک الکریة ، حیث استدلّ بوجود المقتضی وفقد المانع ، وبما أنّه لم نحرز المانع نحکم بالنجاسة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عن المحقّق النائینی قدس‌سره من أنّ الترخیص الواقع علی العنوان وجودی أو العدمی الخارج عن عموم العام ، لابدّ من إحرازه ، فما دام لم یُحرز یکون المرجع عموم العام ، فیحکم هاهنا بالنجاسة أیضاً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عن السیّد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جوّز التمسّک بالعام فی الشبهة المصداقیة للمخصّص ، حیث یکون لازم مسلکه هنا هو الحکم بالنجاسة جزماً لا احتیاطاً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فیالغسالة المشکوکة أنهّا للاستنجاء أولسائر النجاسات </w:t>
      </w:r>
    </w:p>
    <w:p>
      <w:pPr>
        <w:pStyle w:val="BookText"/>
        <w:rPr/>
      </w:pPr>
      <w:r>
        <w:rPr>
          <w:rFonts w:ascii="IRNazanin" w:hAnsi="IRNazanin" w:eastAsia="IRNazanin"/>
          <w:color w:val="111111"/>
          <w:sz w:val="28"/>
          <w:sz w:val="28"/>
          <w:szCs w:val="28"/>
          <w:rtl w:val="true"/>
          <w:lang w:bidi="fa-IR"/>
        </w:rPr>
        <w:t xml:space="preserve">فهذه أقسام متصوّرة للحکم بالنجاسة للماء المشکوک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أنکر تعنون العام لعنوان من العناوین سواء کان وجودیّاً أو عدمیّاً ، وذهب إلی أنّ العام بعد التخصیص یصیر قسماً آخر غیر الخاصّ ، کما کان الخاص کذلک ، فحینئذٍ یکون الفرد المشکوک مردّداً فیما بین الفردین ، ولا یمکن الأخذ بأحدهما للتعارض بالآخر ، ومن اعتمد علی هذا علیه الرجوع أمّا إلی استصحاب الطهارة الموجودة قبل الملاقاة ، أو إلی قاعدة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الذی ذهب إلیه المحقّق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 من أفتی بالطهارة فی تعلیقته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الذی یساعد علیه نظرنا فعلاً من جهة ملاحظة فهم العرف ، هو اختیار الوجه الأوّل من وجوه النجاسة ، کما علیه المحقّق الحکیم والآملی والخوئی ، وکلّ من اختار هذا المسلک فی العام المخصّص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هو الحکم بالنجاسة ، فلا یبقی مع وجود دلیل اجتهادی دال علی النجس ، مجال لجریان الاستصحاب والقاعدة الحاکمین بالطهارة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الشکّ فی طهارة الغسالة ، من جهة أنّه لم یعلم هل تحقّق بصورة الاستنجاء أم لا ؟</w:t>
      </w:r>
    </w:p>
    <w:p>
      <w:pPr>
        <w:pStyle w:val="BookText"/>
        <w:rPr/>
      </w:pPr>
      <w:r>
        <w:rPr>
          <w:rFonts w:ascii="IRNazanin" w:hAnsi="IRNazanin" w:eastAsia="IRNazanin"/>
          <w:color w:val="111111"/>
          <w:sz w:val="28"/>
          <w:sz w:val="28"/>
          <w:szCs w:val="28"/>
          <w:rtl w:val="true"/>
          <w:lang w:bidi="fa-IR"/>
        </w:rPr>
        <w:t>کما لو فرض مثلاً عدم صدق الاستنجاء علی الماء المستعمل فی البول ، فیشکّ حینئذٍ فی الماء المستعمل واغسالة ، وهل هو غسالة البول حتّی یکون نجساً ، أو الغائط فیکون طاهراً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فالکلام فیه من حیث الحکم یکون مثل الکلام فی سابقه ، إذ ملاقاته مع النجاسة قطعی بالوجدان ، وکونه مستعملاً فی الاستنجاء مشکوک ، فالأصل عدمه ، فیتحقّق العنوان المرکّب المتعلّق للحکم بالنجس ، أحدهما بالوجدان والآخر بالأصل ، والأصل العدمی هنا لا نقصد به الأصل العدم الأزلی </w:t>
      </w:r>
      <w:bookmarkStart w:id="262" w:name="pg13319_128290"/>
    </w:p>
    <w:p>
      <w:pPr>
        <w:pStyle w:val="Heading2"/>
        <w:numPr>
          <w:ilvl w:val="1"/>
          <w:numId w:val="1"/>
        </w:numPr>
        <w:rPr/>
      </w:pPr>
      <w:bookmarkStart w:id="263" w:name="__RefHeading___Toc2447094_2322387425"/>
      <w:bookmarkStart w:id="264" w:name="_Toc89"/>
      <w:bookmarkEnd w:id="262"/>
      <w:bookmarkEnd w:id="263"/>
      <w:r>
        <w:rPr>
          <w:rtl w:val="true"/>
        </w:rPr>
        <w:t>فی حکم الماء المستعمل فی الوضوء</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ماء المستعمل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والمستعمل فی الوضوء طاهر ومطهّر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کنفی قرشیّة المرأة حتّی یناقش فی موضوعه ـ بل هو أصل عدمی نعتی بمفاد کان الناقصة ، لوجود الماء فی زمان لم یکن مستعملاً أصلاً ، فالآن یشکّ فی وجوده مستعملاً فی الاستنجاء ، فالأصل عدمه ، فیحکم بالنجاسة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هو المراد من نصّ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عبارته قابلة للحمل علی أحد المحملین الآخرین ، کما لا یخفی علی المتأمِّل البارع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القول بالطهارة لماء الاستنجاء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بنجاسته ، وکونه معفوّاً ، فالحکم بنجاسته ، وعدم کونه معفوّاً عنه فی المشکوک یکون بطریق أولی ، لعدم جریان استصحاب الطهارة وقاعدتها حینئذٍ ، فالمسألة واضحة لا تحتاج إلی مزید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فالماء المشکوک بین کونه ماء الاستنجاء أو غیره محکومٌ بالنجاسة ظاهراً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الماء المستعمل علی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مستعملاً فی رفع الخبث ، وقد عرفت حکمه فی قسمیه ، من النجاسة فی غسالة غیر الاستنجاء ، والطهارة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مستعملاً فی رفع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مستعملاً فی تحصیل الطهارة المعنویّة ، ولو بالنسبة ، من دون رفع للحدث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رافعاً للحدث الأصغر فقط ، أو للأکبر فقط ، أو منضمّاً معاً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رافعاً لتکلیف وجوبی أو لتکلیف ندبی ، وقد یکون </w:t>
      </w:r>
    </w:p>
    <w:p>
      <w:pPr>
        <w:pStyle w:val="BookText"/>
        <w:rPr/>
      </w:pPr>
      <w:r>
        <w:rPr>
          <w:rFonts w:ascii="IRNazanin" w:hAnsi="IRNazanin" w:eastAsia="IRNazanin"/>
          <w:color w:val="111111"/>
          <w:sz w:val="28"/>
          <w:sz w:val="28"/>
          <w:szCs w:val="28"/>
          <w:rtl w:val="true"/>
          <w:lang w:bidi="fa-IR"/>
        </w:rPr>
        <w:t xml:space="preserve">مبیحاً ، وقد لا یکون ، سواء کان بصورة الوضوء أو بصورة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بأس بالإشارة إلی جمیع هذه الصور مع الإشارة إلی کلام المصنّف قدس‌سره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الماء المستعمل فی الوضوء غیر الرافع لا انفراداً ولا منضمّاً ، ـ کما سیأتی المراد منه إن شاء اللّه ـ فلا إشکال فی أنّه طاهر ، وعلیه إجماع المسلمین کالوضوء التجدیدی والصوری ، أو الوضوء الندبی للغایات المستحبّة ، إذا لم نقل بکونه رافعاً للحدث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وهکذا الماء المستعمل فی الأغسال المندوبة غیر الرافعة ، لدلالة أدلّة طهارة الماء بإطلاقها ما یصلح للحکم بطهارته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مطهّریته من الحدث الأصغر أو الأکبر أو الجنب ، فلولا وجود دلیل علی العدم ، کان مقتضی الإطلاقات الأوّلیة هو الجواز ، فلابدّ من إقامة دلیل علی الخلاف ولو علی الکراهة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نسب للمفید قدس‌سره استحباب التنزّه عن الماء المستعمل فی الطهارة المندوبة من الغُسل والوضوء المندوبین ، بل المستعمل فی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المستحبّ ، کما فی استحباب غسل الید لأکل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بخلاف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المفید من استحباب التنزّه عن الماء ، فی خصوص المستعمل فی الوضوء ، من دون ذکر کونه رافعاً أو غیر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الماء المستعمل فیالوضوء</w:t>
      </w:r>
    </w:p>
    <w:p>
      <w:pPr>
        <w:pStyle w:val="BookText"/>
        <w:rPr/>
      </w:pPr>
      <w:r>
        <w:rPr>
          <w:rFonts w:ascii="IRNazanin" w:hAnsi="IRNazanin" w:eastAsia="IRNazanin"/>
          <w:color w:val="111111"/>
          <w:sz w:val="28"/>
          <w:sz w:val="28"/>
          <w:szCs w:val="28"/>
          <w:rtl w:val="true"/>
          <w:lang w:bidi="fa-IR"/>
        </w:rPr>
        <w:t xml:space="preserve">لکن ما نقل الشیخ الأعظم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للسابق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فقد أورد علیه الأصحاب بعدم الدلیل علی ما ادّعیاه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شیخنا البهائی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علی الأصحاب وإقامة الدلیل تأییداً للمفید قدس‌سره بقوله أنّه یکفی فی ذلک دلالة خبر محمّد بن علی بن </w:t>
      </w:r>
    </w:p>
    <w:p>
      <w:pPr>
        <w:pStyle w:val="BookText"/>
        <w:rPr/>
      </w:pPr>
      <w:r>
        <w:rPr>
          <w:rFonts w:ascii="IRNazanin" w:hAnsi="IRNazanin" w:eastAsia="IRNazanin"/>
          <w:color w:val="111111"/>
          <w:sz w:val="28"/>
          <w:sz w:val="28"/>
          <w:szCs w:val="28"/>
          <w:rtl w:val="true"/>
          <w:lang w:bidi="fa-IR"/>
        </w:rPr>
        <w:t xml:space="preserve">جعفر ، عن أبی الحسن الرضا علیه‌السلام فی حدیثٍ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فیه فأصابه الجذام ، فلا یلومنّ إلاّ نفسه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إطلاق الغُسل یشمل الواجب والمندوب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الأصحاب کیف لم یلتفتوا ولم ینتبهوا لهذا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ذیل الحدیث قرینة علی کون المراد من ماء الغُسل فی الصدر هو ماء الحمّام ، إذ ورد فی ذیله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یقولون إنّ فیه شفاء من العین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 یغتسل فیه الجنب من الحرام ، والزانی ، والناصب الذی هو شرّهما وکلّ مَنْ خلق اللّه ، ثمّ یکون فیه شفاء من العین ؟</w:t>
      </w:r>
    </w:p>
    <w:p>
      <w:pPr>
        <w:pStyle w:val="BookText"/>
        <w:rPr/>
      </w:pPr>
      <w:r>
        <w:rPr>
          <w:rFonts w:ascii="IRNazanin" w:hAnsi="IRNazanin" w:eastAsia="IRNazanin"/>
          <w:color w:val="111111"/>
          <w:sz w:val="28"/>
          <w:sz w:val="28"/>
          <w:szCs w:val="28"/>
          <w:rtl w:val="true"/>
          <w:lang w:bidi="fa-IR"/>
        </w:rPr>
        <w:t xml:space="preserve">ثمّ طعن رحمه‌الله علیه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الآفات الحاصلة والناتجة من تقطیع الأحادیث والتفریق بین أجزاء الحدیث الواحد ، انتهی محصّل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یمکن دعوی عدم منافاة ذیله بکونه حکماً مستقلاًّ لا یضرّ بإطلاق الصدر ، فیدلّ علی الحکم ، أعمّ من کونه ماء حمّام مثلاً أو غیره ، فیکون دلیلاً لقول المفید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یمکن أن یکون وجه ردّ الأصحاب بعدم الدلیل ، کون الخبر فی مقام إرشاد للناس إلی لزوم مراعاة حفظ الصحّة بالاحتراز عن الماء الذی یکون حاله کذلک من اغتسال الجنب وغیره من المذکورین فی الحدیث ، الموجب لحصول الأمراض عند عدم الاحتراز منه ، فیکون ذلک من قبیل الإرشاد إلی سائر الاُمور الواردة فی الأخبار الإرشادیة التی تترتّب الفائدة علی العمل بها مثل استحباب </w:t>
      </w:r>
    </w:p>
    <w:p>
      <w:pPr>
        <w:pStyle w:val="BookText"/>
        <w:rPr/>
      </w:pPr>
      <w:r>
        <w:rPr>
          <w:rFonts w:ascii="IRNazanin" w:hAnsi="IRNazanin" w:eastAsia="IRNazanin"/>
          <w:color w:val="111111"/>
          <w:sz w:val="28"/>
          <w:sz w:val="28"/>
          <w:szCs w:val="28"/>
          <w:rtl w:val="true"/>
          <w:lang w:bidi="fa-IR"/>
        </w:rPr>
        <w:t xml:space="preserve">الجلوس فی اللیل لشرب الماء وأمثال ذلک ، لا یکون الأمر ولا النهی فیها مولویّاً حتّی یکون مستحبّاً أو مکروهاً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أنّ الحقّ مع الأصحاب ، القائلین بعدم الدلیل علی ما ذهب إلیه المفید قدس‌سره ، انتهی خلاصة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الإنصاف إمکان الاستفادة من مثل هذا الحدیث للدلالة علی استحباب التنزّه تبعاً للمفید ، ـ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والشهید والشیخ البهائی بالتقریب الذی نذکره ، وهو أن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ملاحظة ما هو المتعارف فی عصر الأئمّة علیهم‌السلام ، حیث کانوا یغتسلون فی الماء القلیل الموجود فی الحیاض المتّصلة بالمادّة ، کما اُشیر إلیه فی عدد من الأخبار الواردة فی ماء الحمّام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لیس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اغتسل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الکثیر الموجود فی الخزینة التی هی عبارة عن أحواض کبیرة کانوا یغتسلون فیها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 وإن کان مورد النهی المستفاد من الجملة الشرطیة ، هو خصوص الغسل لا الوضوء ، إلاّ أنّه یفهم من تعلیق الجزاء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فأصابه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المقصود هو أفضلیة عدم الاستعمال وحُسن التحرّز عنه تنقیحاً للمناط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 یصحّ دعوی شمول الإطلاق للغسل والوضوء حتّی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بلا فرق بین الواجب والمندوب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فینضمّ إلیه بأنّ اختصاص ذیل الحدیث لماء الحمّام لا ینافی حکم صدره ، لکن لا لما ذکره الخوئی من کونهما حکمین مستقلّین ، بل من جهة أن یقال أنّه لا خصوصیة لماء الحمّام قطعاً إذ المقصود هو کون الماء مستعملاً بهذه الکیفیّة ، ولو کان کذلک فی خارج الحمّام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ذکر الحمّام کان من جهة وجود الشأنیة لذلک فی الحمّام دون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ادّعاه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الحکم إرشادیاً لا مولویّاً ، ففی غایة البُعد ، إذ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لا یکون لنا حکماً مستحبّاً أو مکروهاً ، فی کلّ مورد یحتمل أن یکون الأمر أو النهی فیه لمصلحة أو مفسدة دنیویة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کون جمیع أحکام الشرع أن یکون کذلک ، فإنّا لا نلمس أی منافاة بین کون الحکم مشتملاً علی المنافع الدنیویة وبرغم ذلک یکون مشتملاً علی المصالح الأخرویّة أیضاً ، من أمثال أمر المولی ونهیه ، وترتیب الثواب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فصدور مثل هذا الکلام من جنابه عجیب ، وأعجب منه إلحاق مثل شرب الماء فی اللیل قائماً وأمثال ذلک إلیه ، إذ بذلک یوجب تعطیل کثیر من أحکام المستحبّات والمکروهات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ذکرنا ، عدم استبعاد الحکم باستحباب التنزّه لولا قیام الإجماع علی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کان الحکم فی الکراهة والاستحباب أسهل من سائر الأحکام ، فحقیق أن یصرف الکلام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أنّ الأقوی هو الحکم باستحباب التنزّه مطلقاً ، لا فی خصوص الوضوء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إثبات حکم الماء المستعمل فی الغُسل من هذا الحدیث ، مع وجود شبهة التعلیل فیه مشکل جدّاً ، مضافاً إلی إمکان إثبات الجواز ـ فیما سیأتی ـ للوضوء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فالأقوی استحباب التنزّه عن الماء المستعمل فی الغُسل والغَسل فی الطهارة ، وأمّا إثباته فی المستعمل فی الوضوء ، فإنّه مشکل ، کما أنّ الحکم بکون الأحنس الاجتناب عنه أشکل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الماء المستعمل فی الوضوء الرافع للحدث بانفراده ، فلا إشکال فی طهارته ، بل هو ضروری المذهب ، خلافاً لأبی حنیفة ـ حیث ذهب إلی نجاسته بنجاسة مغلظة ، حتّی أنّه منع الصلاة فی الثوب الذی أصابه بمقدار أکثر من الدرهم ـ وأبی یوسف ، حیث یقول بنجاسته نجاسة خفیفة ، ولکن یجوز الصلاة فی الثوب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طهارته الأصل ، والإجماع ، وإطلاقات الأدلّة الدالّة علی طهارة الماء حتّی بعد استعماله فی رفع الحدث ، کما تقتضی تلک الإطلاقات أیضاً مطهّریته عن الخبث والحدث من الأصغر والأکبر ، کما کان یقتضیه الأصل والإجماع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یدلّ علیه ذیل روایة عبداللّه بن سنان ، مع إطلاق صدرها ، حیث تشمله قطعاً وهی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بأن یتوضّأ بالماء المستعمل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یتوضّأ الرجل به ، فیغسل به وجهه ویده فی شیء نظیف ، فلا بأس أن یأخذ غیره ویتوضّأ به</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ظهور الصدر فی کون المراد من المستعمل ، هو کونه مستعملاً فی الوضوء بالخصوص لا بالإطلاق واضح ، لأنّ أمثال هذه الجملة ،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تستنجی بالأحجار المستعملة ولا تتیمّم بالتراب 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الاستعمال فی الجهة المذکورة فی الکلام ، فهکذا یکون فی المقام ، فکأنّ المراد هو کونه مستعملاً فی الوضوء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یخلو عن وجه فی الجملة ، إلاّ أنّه لا یساعد مع قوله التفصیل الذی یذکره الإمام علیه‌السلام من النهی عن المستعمل فی غَسل الثوب وغُسل الجنابة ، من جهة إبهام الإطلاق فیما وقع قبله ، لأنّه إذا فرض کونه ظاهراً فیه بالخصوص ، فلا وجه </w:t>
      </w:r>
    </w:p>
    <w:p>
      <w:pPr>
        <w:pStyle w:val="BookText"/>
        <w:rPr/>
      </w:pPr>
      <w:r>
        <w:rPr>
          <w:rFonts w:ascii="Amiri" w:hAnsi="Amiri" w:eastAsia="Amiri" w:cs="Amiri"/>
          <w:color w:val="111111"/>
          <w:sz w:val="28"/>
          <w:sz w:val="28"/>
          <w:szCs w:val="28"/>
          <w:rtl w:val="true"/>
          <w:lang w:bidi="ar-SA"/>
        </w:rPr>
        <w:t xml:space="preserve">للإیهام حینئذٍ أصلاً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أنّ قوله وقول کلّ مَنْ قال بمقالته کالآملی والخوئی ، بأنّ ذیل الحدیث یدلّ علی الجواز لا یخلو عن مناقشة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الذیل محفوف بما یظهر منه کونه مستعملاً للغسل لا الوضوء الاصطلاحی ،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به وجهه ویده فی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دلالته علی التطهیر بمعنی الغسل والتوضّی‌ء اللغوی 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إذا قلنا بکون النظافة کانت فی قبال القذارة والوساخة لا النجاسة ، کما احتملناه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الإنصاف دلالة صدره بإطلاقه علی الجواز فی المقام ، أقوی عندنا ، خاصّة إذا لاحظنا ورود الخبر فی مقام الردّ علی العامّة حیث لا یجوّزون التوضّی بالماء المستعمل ، فیکون من باب ذکر الإطلاق وإرادة أحد أفراده ، لأنّه قد خرج عنه بالتنصیص ما یستعمل فی غسل الثوب تحریماً أو تنزیهاً ، کما احتملناه ، وهکذا فی غُسل الجنابة أیضاً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تنصیصه بالجواز فی خصوص الغسل مع النظافة یبقی الفرد الباقی تحت الإطلاق وهو الوضوء فقط ، فالحدیث بحسب صدره دالّ علی ما ذکره السیّد الاصفهانی قدس‌سره ، وهو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لذلک أیضاً بصحیح زرارة ، عن أحدهما علیهماالسلام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صلی‌الله‌علیه‌و‌آله إذا توضّأ أخذ ما یسقط من وضوءه فیتوضّؤون به</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ذهب النراقی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اختیار استحباب التوضّی‌ء بالماء المستعمل فی الوضوء ، تمسّکاً بهذا الحدیث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یرد علیه باختصاص الحکم به دون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والظاهر أنّ دلالته علی الجواز غیر بعیدة ، لأنّه إن کان أصل ذلک ممنوعاً کان من وظیفته علیه‌السلام البیان کما فعل روحی له الفداء فی غیر هذا المورد من النهی عمّا لا یکون جائزاً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اختصاص الجواز به صلی‌الله‌علیه‌و‌آله بعیدٌ للغایة ، لأنّ المقام کان یقتضی بیان عدمه فی غیره ، وتنبیه الناس به ، فعدم ذکره دلیلٌ علی الجواز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استفادة الاستحباب من ذلک لغیره صلی‌الله‌علیه‌و‌آله غیر معلوم ، لو لم یکن معلوم 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 لا یخفی علیک أنّ مضمون حدیث زرارة قد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حدیث صحیح بشهادة الصدوق نفسه فی دیباجة کتابه بأنّه لا یروی فیها إلاّ عن ثقة ویعتمد علیها فی فتواه ، وإلیک نصّ الحدیث برقم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الصفحة الرابعة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المیاه ، هذا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وسُئل أبو الحسن موسی بن جعفر علیهماالسلام عن مجتمع الماء فی الحمّام من غسالة الناس ، یصیب الثوب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 ولا بأس بالوضوء بالمستعمل ، وکان النبیّ صلی‌الله‌علیه‌و‌آله إذا توضّأ أخذ الناس ما یسقط من وضوءه فیتوضّؤا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الحدیث مصدرٌ بجملة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بالوضوء 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تؤیّد بأنّ عمل الناس من أخذ ماء وَضوء النبیّ صلی‌الله‌علیه‌و‌آله لم یکن مختصّاً به فقط ، لأنّه قد استشهد بهذه القضیة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مضافاً إلی کون الاستشهاد بقضیّة رسول اللّه صلی‌الله‌علیه‌و‌آله یفهم کون المراد من إطلاق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بالوضوء بالمستعمل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المستعمل فی الوَضوء ، فیکون هذا الخبر قرینة علی خبر عبداللّه بن سنان فی إرادة هذا المعنی من تلک الفقرة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ثبت جواز رفع الخبث والحدث مطلقاً مع الماء المستعمل فی الوضوء الرافع ، فغیر الرافع منه یکون بطریق أولی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هو السبب فی دعوانا الإشکال فی غیر الرافع ، ردّاً علی المفید والشهید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خصوص الوضوء ، فلم یثبت لنا دلیل علی استحباب الترک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جواز استعمال الماء المستعمل فی الوضوء ـ رافعاً کان أو غیره ـ فی رفع الخبث والحدث الأصغر والأکبر ، بمقتضی دلالة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حکم القسم الثالث وهو المستعمل فی الوضوء المنضمّ مع الغسل فی رفع الحدث ، کالوضوء فی غیر غُسل الجنابة من الحدث الأکبر من الحیض والنفاس والاستحاضة ، بناءً علی القول بکون الرافع هو الغسل والوضوء معاً ، لا انفراداً بالغسل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إمکان الاستفادة من إطلاق أدلّة الجواز المذکورة آنفاً ، حیث یشمل لمثل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إمکان دعوی الأولویّة الظنّیة إن لم تکن قطعیّة ، بأنّه إذا کان رافعاً للحدث بانفراده ، وبرغم ذلک لا مانع فیه عن استعماله ثانیاً ، فصورة الانضمام تکون بطریق أولی ، لکونه أضعف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أمکن الإشکال فیه ، من جهة کونه مستعملاً فیما کان الحدث فیه أکبر لا أصغر ، ولذلک یکون إحراز الأولویّة هاهنا صعب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یمکن دعوی انصراف إطلاق الأدلّة الدالّة علی المنع ، عن المستعمل فی الحدث الأکبر الکذائی ، عن مثل هذا الوضوء ، وإن اعترف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البعد عن شمول النزاع للمورد علی ما حُکی عنه ، لأنّ المفروض کون رفع الحدث الأکبر منوطاً بالغسل والوضوء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یظهر عن الشیخ الأعظم ، دعوی الإجماع علی الجواز فی جمیع أقسام الوضوء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سواء کان رافعاً أم غیر رافع ، وسواء کان مع الانضمام أو الانفراد ، کما هو کذلک بحسب لسان الأدلّة کما عرفت ، فلا نعید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ظهر جواز سائر أقسام الماء المستعمل فی الوضوء ، کما لو کان </w:t>
      </w:r>
      <w:bookmarkStart w:id="265" w:name="pg13319_128299"/>
    </w:p>
    <w:p>
      <w:pPr>
        <w:pStyle w:val="BookText"/>
        <w:rPr/>
      </w:pPr>
      <w:bookmarkEnd w:id="265"/>
      <w:r>
        <w:rPr>
          <w:rFonts w:ascii="IRNazanin" w:hAnsi="IRNazanin" w:eastAsia="IRNazanin"/>
          <w:color w:val="111111"/>
          <w:sz w:val="28"/>
          <w:sz w:val="28"/>
          <w:szCs w:val="28"/>
          <w:rtl w:val="true"/>
          <w:lang w:bidi="fa-IR"/>
        </w:rPr>
        <w:t xml:space="preserve">مستعملاً فی الوضوء المنذور ، أو المحلوف علیه ، أو غیره من المندوبات والواجبات ، لأنّ جمیعها التی تعدّ أهون من الوضوء تکون رافعة ، فإذا أجزنا فی المستعمل فیه لاستعماله ثانیاً فی رفع الخبث والحدث مطلقاً ، فغیره جائز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الجواز بین أن یستعمله شخص المتوضّی‌ء ثانیاً ،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الفرق ، لاشتمال ذیل حدیث عبداللّه بن سنان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جواز أن یأخذ غیره فیتوضّأ به ، فلایشمل ما کان مستعملاً بنفسه ثانیاً ، مخدوش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بالقطع بعدم الفرق بینهما ، لعدم خصوصیّة لذلک فی الحکم ، وکان المقصود إفهام الحکم بحسب الغالب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مخالف للإجماع المرکّب ، لعدم وجود قول بالتفصیل أصلاً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الجواز أیضاً بین أن یستعمله فی رفع الحدث الأصغر أو الحدث الأکبر ، لما قد عرفت فی صدر المسألة بأنّ مقتضی إطلاقات الأدلّة هو الجواز ، إلاّ أن یقوم دلیل علی المنع ، فحیث لم یکن موجوداً فیعمل بتلک الإطلاقات </w:t>
      </w:r>
      <w:r>
        <w:rPr>
          <w:rFonts w:eastAsia="IRNazanin" w:cs="IRNazanin"/>
          <w:color w:val="111111"/>
          <w:sz w:val="28"/>
          <w:szCs w:val="28"/>
          <w:rtl w:val="true"/>
          <w:lang w:bidi="fa-IR"/>
        </w:rPr>
        <w:t>.</w:t>
      </w:r>
    </w:p>
    <w:p>
      <w:pPr>
        <w:pStyle w:val="Heading2"/>
        <w:numPr>
          <w:ilvl w:val="1"/>
          <w:numId w:val="1"/>
        </w:numPr>
        <w:rPr/>
      </w:pPr>
      <w:bookmarkStart w:id="266" w:name="__RefHeading___Toc2447096_2322387425"/>
      <w:bookmarkStart w:id="267" w:name="_Toc90"/>
      <w:bookmarkEnd w:id="266"/>
      <w:r>
        <w:rPr>
          <w:rtl w:val="true"/>
        </w:rPr>
        <w:t>فی طهارة الماء المستعمل فی الحدث الأکبر</w:t>
      </w:r>
      <w:bookmarkEnd w:id="267"/>
    </w:p>
    <w:p>
      <w:pPr>
        <w:pStyle w:val="BookText"/>
        <w:rPr/>
      </w:pPr>
      <w:r>
        <w:rPr>
          <w:rFonts w:ascii="IRNazanin" w:hAnsi="IRNazanin" w:eastAsia="IRNazanin"/>
          <w:color w:val="111111"/>
          <w:sz w:val="28"/>
          <w:sz w:val="28"/>
          <w:szCs w:val="28"/>
          <w:rtl w:val="true"/>
          <w:lang w:bidi="fa-IR"/>
        </w:rPr>
        <w:t xml:space="preserve">وإنْ کانت الأدلّة المجوّزة الخاصّة ، من خبری ابن سنان وزرارة وغیرها ساکنة عن حکم استعماله فی الحدث الأکبر ، فضلاً عن وجود الإجماع علی الجواز ، إذ لم یعرف قائل بعدم الجواز ، مع إمکان دعوی صدق واجد الماء لمن کان یمتلک مثل هذا الماء المستعمل فی الوضوء ، وهو قادرٌ علی الاغتسال به فی الأغسال الواجبة مع ضیق الوقت ، فلابدّ له الغسل حینئذٍ ، والحکم بلزوم الاکتفاء بالتیمّم هنا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جمع بین التیمّم والغسل کان أحسن وأوفق بالاحتیاط کما لایخفی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الماء المستعمل فی الوضوء بأقسامه وأحکامه </w:t>
      </w:r>
      <w:r>
        <w:rPr>
          <w:rFonts w:eastAsia="IRNazanin" w:cs="IRNazanin"/>
          <w:color w:val="111111"/>
          <w:sz w:val="28"/>
          <w:szCs w:val="28"/>
          <w:rtl w:val="true"/>
          <w:lang w:bidi="fa-IR"/>
        </w:rPr>
        <w:t xml:space="preserve">. </w:t>
      </w:r>
      <w:bookmarkStart w:id="268" w:name="pg13319_128300"/>
    </w:p>
    <w:p>
      <w:pPr>
        <w:pStyle w:val="BookText"/>
        <w:rPr/>
      </w:pPr>
      <w:bookmarkEnd w:id="268"/>
      <w:r>
        <w:rPr>
          <w:rFonts w:ascii="IRNazanin" w:hAnsi="IRNazanin" w:eastAsia="IRNazanin"/>
          <w:color w:val="111111"/>
          <w:sz w:val="28"/>
          <w:sz w:val="28"/>
          <w:szCs w:val="28"/>
          <w:rtl w:val="true"/>
          <w:lang w:bidi="fa-IR"/>
        </w:rPr>
        <w:t xml:space="preserve">وما استعمل فی الحدث الأکبر طاهر ، وهل یرفع به الحدث ثانیاً ؟ فیه تردّد ، والأحوط المنع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الماء المستعمل فی الحدث الأکبر وأحکامه فسیأتی البحث عنه فی المسألة القادمة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والبحث فیه یقع من جهات أربعة ، بل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طهارته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مطهّریته من الخبث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مطهّریته عن الحدث الأصغر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مطهّریته عن الحدث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ویلحق بذلک بحثٌ فی جواز استعماله فی الأغسال والوضوءات غیر الرافعة وعدمه </w:t>
      </w:r>
      <w:r>
        <w:rPr>
          <w:rFonts w:eastAsia="IRNazanin" w:cs="IRNazanin"/>
          <w:color w:val="111111"/>
          <w:sz w:val="28"/>
          <w:szCs w:val="28"/>
          <w:rtl w:val="true"/>
          <w:lang w:bidi="fa-IR"/>
        </w:rPr>
        <w:t>.</w:t>
      </w:r>
    </w:p>
    <w:p>
      <w:pPr>
        <w:pStyle w:val="Heading2"/>
        <w:numPr>
          <w:ilvl w:val="1"/>
          <w:numId w:val="1"/>
        </w:numPr>
        <w:rPr/>
      </w:pPr>
      <w:bookmarkStart w:id="269" w:name="__RefHeading___Toc2447098_2322387425"/>
      <w:bookmarkStart w:id="270" w:name="_Toc91"/>
      <w:bookmarkEnd w:id="269"/>
      <w:r>
        <w:rPr>
          <w:rtl w:val="true"/>
        </w:rPr>
        <w:t>فی مطّهریة الماء المستعمل فی الحدث الاکبر عن الخبث</w:t>
      </w:r>
      <w:bookmarkEnd w:id="270"/>
    </w:p>
    <w:p>
      <w:pPr>
        <w:pStyle w:val="BookText"/>
        <w:rPr/>
      </w:pPr>
      <w:r>
        <w:rPr>
          <w:rFonts w:ascii="IRNazanin" w:hAnsi="IRNazanin" w:eastAsia="IRNazanin"/>
          <w:color w:val="111111"/>
          <w:sz w:val="28"/>
          <w:sz w:val="28"/>
          <w:szCs w:val="28"/>
          <w:rtl w:val="true"/>
          <w:lang w:bidi="fa-IR"/>
        </w:rPr>
        <w:t xml:space="preserve">فلا بأس بالإشارة إلی کلّ واحد منهما علی 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طهارته فیما لو کان بدن المغتسل طاهراً عن النجاسة النفسیّة والحکمیّة ، بلا فرق بین کون الغسل بنفسه رافعاً ـ کما فی الجنابة ـ أو مع الوضوء ـ کما فیما عدا الجنابة من الأغسال فی الاحداث علی احتمال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 فرق بین کون الماء کثیراً معتصماً ، ـ کالکرّ والجاری والمطر ـ أو قلیلاً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ویدلّ علی طهارته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 وهو بقسمیه قائم علیه ، ولا یعرف فیه خلاف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الإطلاقات الواردة فی طهارة الماء ، حیث تشمل بإطلاقها لما بعد الاستعمال ، إذا لم یلاق نجساً ، واستعمل فی رفع الحدث الأکبر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استصحاب الطهارة أیضاً ، لو شکّ فی طهارته بعد الغسل ، لأنّه </w:t>
      </w:r>
    </w:p>
    <w:p>
      <w:pPr>
        <w:pStyle w:val="BookText"/>
        <w:rPr/>
      </w:pPr>
      <w:r>
        <w:rPr>
          <w:rFonts w:ascii="IRNazanin" w:hAnsi="IRNazanin" w:eastAsia="IRNazanin"/>
          <w:color w:val="111111"/>
          <w:sz w:val="28"/>
          <w:sz w:val="28"/>
          <w:szCs w:val="28"/>
          <w:rtl w:val="true"/>
          <w:lang w:bidi="fa-IR"/>
        </w:rPr>
        <w:t xml:space="preserve">کان قبله طاهراً ، فیشکّ بالاستعمال فی نجاسته ، فمقتضی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ببقاء طهارته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قاعدة الطهارة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طاهر حتّی تعلم أنّه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یشمل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مع إمکان استفادة الطهارة من بعض الأخبار علی احتمال ، وإن لم یکن منعتبراً ، وهو کما فی 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عبّاس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اغتسلَ بعض أزواج النبیّ صلی‌الله‌علیه‌و‌آله فی جفنةٍ ، فأراد رسول اللّه أن یتوضّأ منها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إنّی کنتُ جنبة ؟</w:t>
      </w:r>
    </w:p>
    <w:p>
      <w:p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لا یجنب</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الجفنة ، والجفان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قصاع کبار واحدها جفنة ، ککلاب وکلبة ، ویجمع أیضاً علی الجَفَنات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ویستفاد من الخبر أنّها کانت قد اغتسلت من إناء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کون ماءه علی مقدار الکرّ بعید غایته ، بل کانت الجفنة مثل الأوانی المتعارفة استعمالها الآن والتی تسمّی بالفارسیة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سطل ، ولگن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أکبر منها ، فیظهر منه طهارة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فالمسألة واضحة لا تحتاج إلی مزید بیان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لاشکّ فی مطهّریته من الخبث ، إذ مضافاً إلی وجود الأصل من الاستصحاب ، حیث کان قبل الاستعمال مطهّراً عنه قطعاً ، فبعده کذلک ، لدلالة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یدلّ علی ذلک إطلاقات الأدلّة الشاملة لمطهّریة الماء المطلق حتّی بعد استعماله فی الحدث الأکبر ، إلاّ ما ثبت وقام دلیل علی المنع ، وهو مفقود فی المقام </w:t>
      </w:r>
      <w:r>
        <w:rPr>
          <w:rFonts w:eastAsia="IRNazanin" w:cs="IRNazanin"/>
          <w:color w:val="111111"/>
          <w:sz w:val="28"/>
          <w:szCs w:val="28"/>
          <w:rtl w:val="true"/>
          <w:lang w:bidi="fa-IR"/>
        </w:rPr>
        <w:t xml:space="preserve">. </w:t>
      </w:r>
      <w:bookmarkStart w:id="271" w:name="pg13319_128302"/>
    </w:p>
    <w:p>
      <w:pPr>
        <w:pStyle w:val="BookText"/>
        <w:rPr/>
      </w:pPr>
      <w:bookmarkEnd w:id="271"/>
      <w:r>
        <w:rPr>
          <w:rFonts w:ascii="IRNazanin" w:hAnsi="IRNazanin" w:eastAsia="IRNazanin"/>
          <w:color w:val="111111"/>
          <w:sz w:val="28"/>
          <w:sz w:val="28"/>
          <w:szCs w:val="28"/>
          <w:rtl w:val="true"/>
          <w:lang w:bidi="fa-IR"/>
        </w:rPr>
        <w:t xml:space="preserve">وکذلک الإجماع بکلا قسمیه ، لو لم نعتبر 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جوّز الشیخ والمحقّق إزالة النجاسة به ، لطهارته ، ولبقاء قوّة إزالته الخبث ، وإن ذهبت قوّة رفع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لأنّ قوّته استوفیت فالتحق بالمضاف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تمسّک بعض المتأخّرین بهذه الجملة وجعلها مدرکاً للاعتراض علی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وفخر المحقّقین ، حیث ادّعوا الإجماع ونفی الخلاف فیه </w:t>
      </w:r>
      <w:r>
        <w:rPr>
          <w:rFonts w:eastAsia="IRNazanin" w:cs="IRNazanin"/>
          <w:color w:val="111111"/>
          <w:sz w:val="28"/>
          <w:szCs w:val="28"/>
          <w:rtl w:val="true"/>
          <w:lang w:bidi="fa-IR"/>
        </w:rPr>
        <w:t>.</w:t>
      </w:r>
    </w:p>
    <w:p>
      <w:pPr>
        <w:pStyle w:val="Heading2"/>
        <w:numPr>
          <w:ilvl w:val="1"/>
          <w:numId w:val="1"/>
        </w:numPr>
        <w:rPr/>
      </w:pPr>
      <w:bookmarkStart w:id="272" w:name="__RefHeading___Toc2447100_2322387425"/>
      <w:bookmarkStart w:id="273" w:name="_Toc92"/>
      <w:bookmarkEnd w:id="272"/>
      <w:r>
        <w:rPr>
          <w:rtl w:val="true"/>
        </w:rPr>
        <w:t>فی الوضوء بالماء المستعمل فی الحدث الأکبر</w:t>
      </w:r>
      <w:bookmarkEnd w:id="273"/>
    </w:p>
    <w:p>
      <w:pPr>
        <w:pStyle w:val="BookText"/>
        <w:rPr/>
      </w:pPr>
      <w:r>
        <w:rPr>
          <w:rFonts w:ascii="IRNazanin" w:hAnsi="IRNazanin" w:eastAsia="IRNazanin"/>
          <w:color w:val="111111"/>
          <w:sz w:val="28"/>
          <w:sz w:val="28"/>
          <w:szCs w:val="28"/>
          <w:rtl w:val="true"/>
          <w:lang w:bidi="fa-IR"/>
        </w:rPr>
        <w:t xml:space="preserve">وإنْ تفطّن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وصرّح بکلام لا یبعد قوّته ، بأن یکون المقصود هو بعض المخالفین الذین یساعد هذا التعلیل مع مذاقهم دون أصحابنا ، إذ الخاصّة لم یعتمدوا فی إثبات الأحکام علی هذه الأوهام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فدعوی الإجماع قویّة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أنّه یظهر من کلام بعض الفقهاء ، مثل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ما نقله الشیخ الأعظم قدس‌سره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ینبغی أن یرتمس الجنب فی الماء الراکد ، فإنّه إنْ کان قلیلاً أفسده ، ولم یطهر ، وإن کان کثیراً خالف السنّة بالاغتسال فیه ، ولا بأس بارتماسه فی الماء الجاری واغتساله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ونجاسة الماء القلیل باستعماله فی الاغتسال محتملٌ ، لإمکان أن یکون مقصوده صورة نجاسة بدنه ، کما هو الغالب ، خصوصاً فی مثل تلک الأزمنة ، فلا یکون حینئذٍ مخالفاً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فی کلام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w:t>
      </w:r>
    </w:p>
    <w:p>
      <w:pPr>
        <w:pStyle w:val="BookText"/>
        <w:rPr/>
      </w:pPr>
      <w:r>
        <w:rPr>
          <w:rFonts w:ascii="Amiri" w:hAnsi="Amiri" w:eastAsia="Amiri" w:cs="Amiri"/>
          <w:color w:val="111111"/>
          <w:sz w:val="28"/>
          <w:sz w:val="28"/>
          <w:szCs w:val="28"/>
          <w:rtl w:val="true"/>
          <w:lang w:bidi="ar-SA"/>
        </w:rPr>
        <w:t xml:space="preserve">المستعمل إذا تمّ کرّاً ، معلّلاً فی رفع المنع ـ خصوصاً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بأنّه لا یحمل خبثاً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علی ما نقله الشیخ الأعظم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 احتمال أن یکون المراد من المستعمل ، هو المستعمل فی الخبث لا مطلقاً ، حتّی یشمل مثل 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فما ذهب إلیه الأکثر من دعوی الإجماع فی المقام قویٌّ ، لعدم دلیل یمنع عن ذلک ، إلاّ إمکان الاستفادة من خبر عبداللّه بن سنان</w:t>
      </w:r>
      <w:r>
        <w:rPr>
          <w:rStyle w:val="FootnoteAnchor"/>
          <w:rtl w:val="true"/>
        </w:rPr>
        <w:footnoteReference w:id="374"/>
      </w:r>
      <w:r>
        <w:rPr>
          <w:rFonts w:ascii="IRNazanin" w:hAnsi="IRNazanin" w:eastAsia="IRNazanin"/>
          <w:color w:val="111111"/>
          <w:sz w:val="28"/>
          <w:sz w:val="28"/>
          <w:szCs w:val="28"/>
          <w:rtl w:val="true"/>
          <w:lang w:bidi="fa-IR"/>
        </w:rPr>
        <w:t xml:space="preserve">، من النهی عن التوضّی بالماء الذی یغتسل به الرجل من الجنابة ، علی أن یکون المراد هو مطلق التطهیر ، لإطلاق التوضّی‌ء علی ماء الاستنجاء کثیراً ، وعدم ثبوت حقیقة شرعیّة فی غیر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سائر مشتقّاته ، علی ما نقله الشیخ الأعظم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رحمه‌الله وإن ناقش فیه بأنّ الإنصاف مع ملاحظة صدرها وذیلها کونه مستعملاً فی غیر رفع الخبث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نضیف إلی ما ذکره قدس‌سره من إمکان کونه بلحاظ نجاسته ، لما قد عرفت من کون الغالب فی ذلک العصر هو نجاسة أبدانهم من الجنابة ، بل لعلّه کذلک فی زماننا أیضاً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فدعوی عدم التردید فی مطهّریته من الخبث ثابت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الکلام فی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المستعمل فی الحدث الأکبر هل یجوز استعماله فی رفع الحدث الأصغر أم لا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 الفقهاء رضوان اللّه تعالی علیهم أجمعین ، لم یفصّلوا بینهما فی الجواز والمنع والتردّد وغیرها ، وإن کان مقتضی استدلال بعضهم ـ کالآملی ـ </w:t>
      </w:r>
    </w:p>
    <w:p>
      <w:pPr>
        <w:pStyle w:val="BookText"/>
        <w:rPr/>
      </w:pPr>
      <w:r>
        <w:rPr>
          <w:rFonts w:ascii="IRNazanin" w:hAnsi="IRNazanin" w:eastAsia="IRNazanin"/>
          <w:color w:val="111111"/>
          <w:sz w:val="28"/>
          <w:sz w:val="28"/>
          <w:szCs w:val="28"/>
          <w:rtl w:val="true"/>
          <w:lang w:bidi="fa-IR"/>
        </w:rPr>
        <w:t xml:space="preserve">هو التفصیل ، من الجواز فی الغسل دون الوضوء ، لکنّه قد استوحش فی مقام الاختیار والفتوی من بیان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ذلک نذکر کلام ودلیل کلّ واحد منهم مستقلاًّ فی مقام الاستدلال ، حتّی یتّضح لنا الأمر فی هذه المسألة العویصة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ومن اللّه الاستعانة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والأقوال فی مسألة الوضوء ، علی ما حقّقناه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بالجواز وعلیه کثیر من الفقهاء ، من المتقدِّمین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المرتضی ، وسلار ، وابن زهرة وابن سعید ، بل ومن المتوسّطین والمتأخّرین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ذهب الشهید الثانی ،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الأعظم ،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والخوئی ، والخمینی والحکیم ، والگلپایگانی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وعلیه من القدماء جمعٌ کبیر ، بل قیل إنّه المشهور بینهم کالمفید ، والشیخ الطوسی ، والصدوقین ، وابن حمزة وابن البرّاج من القدماء ، والنراقی ، والسیّد الاصفهانی ، والآملی ، والبروجردی ، والشاهرودی ، وغیرهم من المنع ، ولو من جهة مراعاة الاحتیاط الوجوبی ، فراجع 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التوقّف والتردّد ، مع تأیید المنع بالاحتیاط ، فهو کما عن المصنّف هنا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التفصیل بین صورة الاضطرار من الجواز ، والمنع فی غیره ، وهذا هو المنقول عن الشیخ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إذا عرفت الأقوال فی المسألة ، فالبحث فیها یکون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مقتضی الأصل العملی ، المسمّی بالدلیل الفقاهتی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مقتضی الدلیل الاجتهادی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کون مقتضی الأصل ـ وهو الاستصحاب ـ مطهّریته من الحدث الأصغر ، لأنّه مقتضی الحکم بالإبقاء لما بعد استعماله فی رفع الحدث الأکبر ، بدلیل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فیحکم بحصول الطهارة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التوضّی‌ء بمثل هذا الماء ، یشکّ فی أنّه هل ارتفع به الحدث أم لا ؟ فمقتضی استصحاب بقاء الحدث هو الحکم بالبقاء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الأصل محکوم بالاستصحاب الأوّل ، لأنّ الشکّ فی بقاء الحدث بعد التوضّی‌ء کان مسبّباً عن الشکّ فی جواز استعمال ذلک الماء ، فإذا حکم بجوازه بمقتضی الاستصحاب ، فیرتفع بذلک الشکّ فی بقاء الحدث لکونه مسبّباً عنه ، والأصل الجاری فی السبب رافعٌ للشکّ الموجود فی المسبّب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وجود الإطلاقات الدالّة علی الجواز ، کما سیأتی بحثه إن شاء اللّه مفصّلاً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فحیث قد عرفت أنّ مقتضی القاعدة الأوّلیة من الإطلاقات والأصل هو الجواز ، مضافاً إلی وجود دلیل خاصّ علیه أیضاً ، فلابدّ من تجسّس دلیل المنع ، فإن ثبت ذلک ، فبواسطته یخصّص عموم الأدلّة المجوّزة عموماً ، ویعارض الأدلّة الخاصّة خصوصاً ، وإلاّ فإنّ القاعدة تقتضی الحکم بمقتضی أدلّة الجواز ، کما لایخفی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فالمانعون قد استدلّوا علی ذلک بخبر عبداللّه بن سنان ،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بأن یتوضّأ بالماء المستعمل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یغسل به الثوب ، أو یغتسل به الرجل من الجنابة ، لا یجوز أن یتوضّأ منه ، وأشباهه ، وأمّا الذی یتوضّأ به الرجل فیغسل به وجهه ویده فی شیء نظیف ، فلا بأس أن یأخذه غیره ویتوضّأ به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فالخبر صریح فی دلالته علی منع الوضوء من جهة النهی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أن یتوضّأ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أورد علیه بإیرادات عدیدة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المناقضة بین صدره وذیله ، لأنّه بصدره أجاز التوضّی‌ء بالماء المستعمل مطلقاً ، فیشمل مثل هذا الماء أیضاً ، وذیله ینفیه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المنع عن التوضّی‌ء بالماء المستعمل فی الجنابة ، من جهة نجاسة البدن ، الموجب لتنجّس الماء ، لا لکونه مستعملاً فی رفع الحدث الأکبر ، حتّی یدلّ علی المنع المفروض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کون النهی من جهة أنّه یمکن أن یکون القول بذلک بقرینة غسل الثوب ، حیث لا یکون غالباً نجساً ، فمع ذلک نهی عن التوضّی‌ء بغسالته المستعملة فی إزالة القذارة والأوساخ ، فیکون المراد من المستعمل فی الجنابة غیر النجس ، فیکون دالاًّ علی الکراهة لا الحرمة ، حتّی یستفاد منه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 بالمنع عن التوضّی‌ء بالماء المستعمل فی رفع الحدث الأکبر موافق للعامّة ، بخلاف القول بالجواز ، فکأنّه یحتمل أن یکون وارداً مورد التقیة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کلّه فی دلالة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یرد علیه أیضاً من جهة سنده لوجود أحمد بن هلال العبرتائی فیه ، وهو مرمی تارةً بالغلوّ ، وبالنصب اُخری ، بل علی قول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البُعد بین المذهبین یشهد بأنّه لا مذهب له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نقل عن سعد بن عبداللّه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ما رأینا ولا سمعنا بمتشیّع رجع من تشیّعه إلی النصب إلاّ أحمد بن هلال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ورد فی شأنه عن مولانا العسکری علیه‌السلام طعناً شدیداً ، فلا بأس بذکر </w:t>
      </w:r>
    </w:p>
    <w:p>
      <w:pPr>
        <w:pStyle w:val="BookText"/>
        <w:rPr/>
      </w:pPr>
      <w:r>
        <w:rPr>
          <w:rFonts w:ascii="IRNazanin" w:hAnsi="IRNazanin" w:eastAsia="IRNazanin"/>
          <w:color w:val="111111"/>
          <w:sz w:val="28"/>
          <w:sz w:val="28"/>
          <w:szCs w:val="28"/>
          <w:rtl w:val="true"/>
          <w:lang w:bidi="fa-IR"/>
        </w:rPr>
        <w:t xml:space="preserve">الحدیث مفصّلاً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للممقانی ،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نقله عن القاسم بن العلاء ، أنّه خرج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أمرنا نفذ إلیک فی المقفع بن هلال ، لا رحمه اللّه بما قد علمت ، لم یزل ـ لا غفر اللّه له ذنبه ، ولا أقاله عثرته ـ یداخل فی أمرنا بلا إذن منّا ، ولا رضی ، یستبدّ برأیه ، فیتحامی من ذنوب لا یمضی من أمرنا إیّاه إلاّ بما یهواه ویرید ، أرداه اللّه بذلک فی نار جهنّم ، فبصرنا علیه حتّی بتر اللّه بدعوتنا عمره ، وکنّا قد عرّفنا خبره قوماً من موالینا فی أیّامه لا رحمه اللّه ، وأمرناهم بإلقاء ذلک إلی الخاصّ من موالینا ، ونحن نبرأ إلی اللّه من ابن هلال لا رحمه اللّه ومن لا یبرأ منه ، واعلم الإسحاقی سلّمه اللّه وأهل بیته بما أعلمناک من حال هذا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موضع الحاجة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الجواب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فنبدأ أوّلاً بجواب الإشکال عن سنده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ورود الطعن من العسکری علیه‌السلام فی حقّه مقبولٌ ، إلاّ أنّه لا یضرّ فی صحّة ما نقل عنه قبل إعوجاجه وانحرافه ، لاسیما مع ملاحظة نقل القمّیین مثل الصدوقین وابن الولید وسعد بن عبداللّه عنه ، مع کثرة تتبّعهم وشدّة احتیاطهم فی حال الرواة والنقل عنهم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المقصود من ذلک وثاقة الرجل من جمیع الجهات ، بل المقصود أنّه إذا نقل الحدیث عن مثل هذا الرجل یفهم أنّه کان موثّقاً عندهم ، سواء کان هذا الاطمئنان حاصلاً لهم من وثاقته أو من القرائن الخارجیّة أو المحفوفة ، خصوصاً إذا کان منقولاً عن طریق الحسن بن محبوب ، حیث حُکی عن ابن الغضائری ـ الطاعن فی کثیر من یطمئن علیه غیره ـ أنّ الأصحاب لم یعتمدوا روایته إلاّ ما یرویه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 حتّی أنّه قد حُکی عن </w:t>
      </w:r>
    </w:p>
    <w:p>
      <w:pPr>
        <w:pStyle w:val="BookText"/>
        <w:rPr/>
      </w:pPr>
      <w:r>
        <w:rPr>
          <w:rFonts w:ascii="IRNazanin" w:hAnsi="IRNazanin" w:eastAsia="IRNazanin"/>
          <w:color w:val="111111"/>
          <w:sz w:val="28"/>
          <w:sz w:val="28"/>
          <w:szCs w:val="28"/>
          <w:rtl w:val="true"/>
          <w:lang w:bidi="fa-IR"/>
        </w:rPr>
        <w:t xml:space="preserve">السیّد میرداماد أنّ ما یرویه ابن هلال عن الکتابین کان ملحقاً بالصحاح ، بل کان الشیخ الأنصاری قدس‌سره أیضاً فیمن یقول بأنّ لروایته قرائن تکاد تلحقها بالصحاح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الوحید البهبهانی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الاعتماد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أشکل المحقّق الخوئی فیه ، وبسط الکلام ، وأتعب نفسه فی ذلک ، لکن فی غیر محلّه ، لأنّه فضلاً عن رجوعه عمّا قاله أوّلاً من التضعیف ، کما نقل ذلک مقرّره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أحمد بن هلال فی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المرجّحات ، التی کانت عنده مقبولة ، وقبول أکثر المتأخِّرین ذلک الخبر ، واعتمادهم علیه فی فتاواهم بالإفتاء ببعض مضامینه ، فلا یبقی حینئذٍ للشکّ والتردید فی اعتبار السند 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بعضٌ کالمحقّق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تبعهما ، من الطعن فی سنده لا یعتنی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فالحدیث من حیث السند متلقاة بالقبول والاعتبار ، وقابل للتمسّک به فی مقام الاستدلال والاختیار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الإشکال فی دلالته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عن المناقضة بین الصدر والذیل ، فلما عرفت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الصدر إمّا أن یکون خصوص الوضوء ،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 نفی البأس لخصوص المستعمل فی الوضوء ، والبأس فی الذیل للمستعمل فی الغَسل فلا مزاحمة بینهما حتّی یکون متناقضاً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 یکون مطلقاً ، إلاّ أنّه أراد خصوص الوضوء بإخراج أفراده فرداً فرداً ، فیبقی المستعمل فی الوضوء تحت عموم نفی البأس ، والمستعمل فی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بالخصوص فی ذیله ، والبأس یکون متعلِّقاً بالفردین ، وهما المستعمل فی غَسل الثوب وغُسل الجنابة ، فلا مناقضة فیه أیضاً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فالإشکال مندفع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أنّ الإشکال بأنّه موافق للعامّة ـ الواقع فی رابع الإشکالات ـ غیر وارد ، لأنّهم یقولون بالمنع فی جمیع أفسام الاستعمال ، خصوصاً فی الوضوء ، بخلاف ما هو مضمون الحدیث ، حیث یکون المنع فی خصوص ما استعمل فی رفع الخبث والحدث الأکبر ، ولم یعهد هذا القول من أحد من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فأصالة الجهة جاریة هنا ، یعنی أنّ الأصل یقتضی عدم کونه صادراً علی نحو التقیّة ، حتّی لا یکون حجّة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من الإشکالات الأربعة إشکالان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النهی بلحاظ نجاسة الماء ، لملاقاته مع نجاسة البدن غالباً ، فلایکون النهی حینئذٍ من حیث کونه مستعملاً فی الحدث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وإن کانت الغلبة نجاسة البدن ، إلاّ أنّ الظاهر کون الحکم هنا حیثیّاً ، أی یکون النهی من حیث أنّه مستعمل فی الحدث الأکبر ، وهذا لا ینافی انضمام جهة اُخری ، مثل کونه ملاقیاً مع النجاسة أیضاً ، ومستعملاً فی رفع الحدث الأکبر ، فیکون النهی مطلقاً وإن لم یکن منضمّاً إلی هاتین الجهتین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کونه معطوفاً بما استعمل فی غَسل الثوب ، الذی کان المفروض فیه النجاسة ، فلو کان المقصود فی المعطوف علیه ، هو فرض النجاسة أیضاً ، للزم أن یکون العطف عطفاً تفسیریّاً من باب عطف الخاص علی العام ، وهو بعید غایة البُعد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نزید علی الجواب عن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سلّمنا کون المفروض فی غسل الثوب کونه نجساً ، مع إمکان الإشکال فیه کما سیأتی ، لکنّه لا نُسلّم کون </w:t>
      </w:r>
    </w:p>
    <w:p>
      <w:pPr>
        <w:pStyle w:val="BookText"/>
        <w:rPr/>
      </w:pPr>
      <w:r>
        <w:rPr>
          <w:rFonts w:ascii="IRNazanin" w:hAnsi="IRNazanin" w:eastAsia="IRNazanin"/>
          <w:color w:val="111111"/>
          <w:sz w:val="28"/>
          <w:sz w:val="28"/>
          <w:szCs w:val="28"/>
          <w:rtl w:val="true"/>
          <w:lang w:bidi="fa-IR"/>
        </w:rPr>
        <w:t>الغالب فی الجنب النجاسة ، لأنّه من الواضح أنّه قل ما یتّفق بأن یغتسل الرجل من الجنابة مع اتّحاد غُسله مع غسله للنجاسة من حیث إجراء الماء ، بل کثیراً ما یبدأ المجنب أوّلاً بغسل العورة والبدن عن النجاسة ، ثمّ یغتسل للجنابة ، کما یشهد لذلک ما وقع فی بعض الأخبار من الحکم بغسل الفرج مع الماء مستقلاًّ ثمّ الغُسل للجنابة ، وکما ورد فیی خبر محمّد بن مسلم</w:t>
      </w:r>
      <w:r>
        <w:rPr>
          <w:rStyle w:val="FootnoteAnchor"/>
          <w:rtl w:val="true"/>
        </w:rPr>
        <w:footnoteReference w:id="378"/>
      </w:r>
      <w:r>
        <w:rPr>
          <w:rFonts w:ascii="IRNazanin" w:hAnsi="IRNazanin" w:eastAsia="IRNazanin"/>
          <w:color w:val="111111"/>
          <w:sz w:val="28"/>
          <w:sz w:val="28"/>
          <w:szCs w:val="28"/>
          <w:rtl w:val="true"/>
          <w:lang w:bidi="fa-IR"/>
        </w:rPr>
        <w:t xml:space="preserve">، عن أحدهما علیهماالسلام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غُسل الجنابة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بکفّیک فغتسلهما ، ثمّ تغسل فرجک ، ثمّ تصبّ علی رأسک ثلاثاً ، ثمّ تصبّ علی سائر جسدک مرّتین ، فما جری علیه الماء فقد طَهُر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وخبر زرارة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یغتسل الجنب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أصاب کفّه شیء غمسها فی الماء ، ثمّ بدأ بفرجه فأنقاه بثلاث غرف ، ثمّ صبّ علی رأسه ثلاث أکف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أخبار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فالغلبة المذکورة فی کلام أکثرهم ممنوعة جدّاً ، خصوصاً مع ملاحظة قلّة الماء ، حیث ربما یوجب انفعال الماء قطعاً ، فإیجاد الغَسل والغُسل مع هذا الماء دفعة واحدة یکون فی غایة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سلّمناه فإنّه یکون فی مثل الماء المتّصل بالکرّ کما فی الأنابیب المتداولة فی زماننا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یعلم أنّ النهی عن التوضّی‌ء بذلک ، لا یکون إلاّ من جهة کونه مستعملاً فی الحدث الأکبر کما لا یخفی ، فیکون هذا دلیلاً للمانعین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مع تسلیم کون الغالب من استعمال الماء فی غُسل الجنابة هو نجاسة بدنهم ، وقلنا بکون الغسالة فی رفع الخبث نجساً ـ کما علیه الأکثر ، ونحن أیضاً </w:t>
      </w:r>
    </w:p>
    <w:p>
      <w:pPr>
        <w:pStyle w:val="BookText"/>
        <w:rPr/>
      </w:pPr>
      <w:r>
        <w:rPr>
          <w:rFonts w:ascii="IRNazanin" w:hAnsi="IRNazanin" w:eastAsia="IRNazanin"/>
          <w:color w:val="111111"/>
          <w:sz w:val="28"/>
          <w:sz w:val="28"/>
          <w:szCs w:val="28"/>
          <w:rtl w:val="true"/>
          <w:lang w:bidi="fa-IR"/>
        </w:rPr>
        <w:t xml:space="preserve">قد اخترناه سابقاً ـ فحینئذٍ یمکن أن یکون النهی فی الفقرة الثانیة من جهة إفهام السائل بأنّ المستعمل فی رفع الخبث یعدّ نجساً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یمکن أن یکون الإفهام أنّ الاستعمال فی رفع الحدث الأکبر مانع عن استعماله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إشکال حینئذٍ فی کون الثانی أولی ، فراراً عن لغویة تکرار الحکم ، إذا فرض کون الثوب أیضاً نجساً ، ولعدم خصوصیّة لغسل الجنابة حینئذٍ فی الذکر بالخصوص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قلنا بالاحتمال الثانی ، فإنّه یکون حینئذٍ حکماً مستقلاًّ غیر ما ذکره فی الثوب ، إذ الخبر فی هاتین الفقرتین حینئذٍ یکون مشتملاً علی حکمین ، وهما عدم جواز التوضّی‌ء من المستعمل فی النجاسة ، المفهوم من الفقرة الاُولی ، وعدم جواز التوضّی‌ء فی المستعمل فی رفع الحدث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ظهر فساد کلام الآملی من أنّه لو کان المقصود من النهی باعتبار نجاسة البدن للزم أن یکون العطف من باب عطف الخاص علی العام ، وذلک لأنّه لا عموم فی الأوّل حتّی یکون الثانی بالنسبة إلیه خاصّاً ، بل یکون من باب عطف فرد علی فرد آخر ، وهو غیر وجیه للفصیح ، لاسیما من مثل الإمام روحی له الفداء ، الذی یعدّ إمام الفصحاء ، إلاّ فی بعض الموارد لوجود مصلحة فی تکراره أو لأجل التمثیل ، کما لا یخفی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النهی فیه تنزیهیّاً ، بقرینة غَسل الثوب ، لعدم کونه غالباً نجساً ، فیکون النهی عن التوضّی‌ء بما استعمل فیه لکونه مستعملاً فی إزالة الأوساخ والقذارات ، فیکون حینئذٍ هو قرینة علی کون النهی عن التوضّی‌ء فی الماء المستعمل فی غسل الجنابة أیضاً تنزیهیّاً ، فیساعد ذلک ما عرفت من عدم غلبة نجاسة بدن الجنب حین الاغتسال ، فلا ینافی ذلک کون التوضّی‌ء عن الماء </w:t>
      </w:r>
    </w:p>
    <w:p>
      <w:pPr>
        <w:pStyle w:val="BookText"/>
        <w:rPr/>
      </w:pPr>
      <w:r>
        <w:rPr>
          <w:rFonts w:ascii="IRNazanin" w:hAnsi="IRNazanin" w:eastAsia="IRNazanin"/>
          <w:color w:val="111111"/>
          <w:sz w:val="28"/>
          <w:sz w:val="28"/>
          <w:szCs w:val="28"/>
          <w:rtl w:val="true"/>
          <w:lang w:bidi="fa-IR"/>
        </w:rPr>
        <w:t xml:space="preserve">المستعمل فی کلا قسمیه مع نجاستهما غیر جائز ، لثبوت النجاسة فیه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هذا الاحتمال ما وقع فی آخر الحدیث ـ من تجویز التوضی‌ء فی ماء یغسل به وجهه ویده فی شیء نظیف ـ بما قد عرفت منّا سابقاً بقرینة تصریح الغسل بالخصوص فی الوجه والید ، مع کفایة فهم ذلک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 کان المقصود منه هو الوضوء الاصطلاحی ، وإضافته إلی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هو مطلق التطهیر والتنظیف ، أی یجوز الوضوء بماء استعمل فی شیء نظیف ، أی لا کراهة فیه کما کانت فی سابقیه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التقدیر لا یکون الحدیث حینئذٍ دلیلاً للمانعین ، لأنّهم أرادوا إثبات المنع بمعنی عدم الجواز لا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ولکنّه قد نوقش فیه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الاحتمال ضعیف للغایة ، إذ لیس علیه دلیل أصلاً ، مع ظهور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الذی یغسل به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کون غسله لإزالة خبثه ، کیف ولو جاز حمله علی الغسل لإزالة الأوساخ من غیر دلیل ، فلیحمل علی الغسل وإن لم یکن عن وسخ ، فلا یبقی معه محلٌّ للحمل علی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الحمل أوفق من حیث الجمود علی ظاهر اللفظ ، إذ لیس فیه ما یوجب الحمل علی إزالة الوسخ ، انتهی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الإنصاف عدم تمامیة هذه المناقشة ، لأنّ الدلیل هو ما عرفت من عدم وجود الغلبة فی نجاسة الثوب فی الخارج ، فحمله علی خصوص النجس منه لا یخلو عن بشاعة ، لکونه فرداً نادراً بالنسبة إلی سائر أفراد الثیاب القذرة ، کما لایخفی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جعل الحمل علی مطلق الغسل ـ ولو من غیر وسخ ـ أوفق وأولی ، حتّی </w:t>
      </w:r>
    </w:p>
    <w:p>
      <w:pPr>
        <w:pStyle w:val="BookText"/>
        <w:rPr/>
      </w:pPr>
      <w:r>
        <w:rPr>
          <w:rFonts w:ascii="IRNazanin" w:hAnsi="IRNazanin" w:eastAsia="IRNazanin"/>
          <w:color w:val="111111"/>
          <w:sz w:val="28"/>
          <w:sz w:val="28"/>
          <w:szCs w:val="28"/>
          <w:rtl w:val="true"/>
          <w:lang w:bidi="fa-IR"/>
        </w:rPr>
        <w:t xml:space="preserve">لا یکون النهی تنزیهیّاً فغیر وجیه ، لأنّ المناسبة بین الحکم والموضوع یوجب کون النهی حینئذٍ لوجود خصوصیّة فی الماء المستعمل عند العرف حیث ینهاه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لم یکن فیه شیء أصلاً ، کما لو کان الثوب طاهراً أو نظیفاً ، وبرغم ذلک ینهی عنه ، فإنّه مضافاً لعدم مساعدته مع ما هو المذکور فی الذیل ، بإلقاء الخصوصیّة عن الوجه والید ، والشیء الذی هو کنایة عن الإناء أنّه لا یکون عند العرف والعقلاء فی استعماله نفرة حتّی یستلزم النهی عنه ولو تنزیهیّاً ، فأیّ خصوصیّة أجود وأحسن من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الحقّ الذی ینبغی أن لا نغفل عنه ، هو أنّ حمل النهی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أن یتوضّأ منه وأشباهه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النهی الکراهتی هنا بعید غایته ، وإن لم یکن کذلک فی بعض الموارد ، وذلک لأنّ حمل النهی علی الکراهة فی سائر الموارد ، یکون بالتصرّف فی ظهور الهیئة وصرفها عمّا هو الظاهر فیها ، وهی الحرمة ، وهذا بخلاف ما نحن فیه ، حیث أنّ مادّة الجواز إذا وقع عقیب النهی ، یکون ظهوره فی الحرمة أقوی ، فحمله علی الکراهة بعید جدّاً ، فعلی هذا لابدّ من الحمل علی أحد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القول بحرمة التوضّی‌ء من الماء المستعمل فی غسل الثوب الوسخ غیر النجس ، وفی غُسل الجنابة من دون نجاسة البدن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بالحرمة فیهما مع فرض نجاستهما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فحیث کان الحکم بالحرمة فی الاحتمال الأوّل فی المستعمل فی الثوب خلاف الإجماع ، وإن لم یکن فی الثانی کذلک ، إلاّ أنّ القول به لا یساعد مع وحدة السیاق ، فلابدّ من حمله علی الاحتمال الثانی ، حیث لا یکون حینئذٍ خلاف الإجماع لوجود القائل به ، بل ادّعی الإجماع علی عدم جواز التوضّی‌ء من الماء المتنجّس ، إنْ قلنا بنجاسة الغسالة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وهکذا لا یکون خلاف فی التوضّی‌ء بالماء المستعمل فی رفع الخبث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فتعیّن الحمل علی الاحتمال الثانی حیث یوجب حفظ النهی فی ظهوره وهو الحرمة ، وإن کان هذا الحمل بعید أیضاً ، من جهة قلّة مورد نجاسة الثوب والبدن ، فلذلک تری أنّ کثیراً من الفقهاء لم یقیموا علی فتواهم بالمنع دلیلاً یوجب الاطمئنان علی الفتوی بالمنع أو الجواز جزماً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یمکن الاستدلال علی جواز الوضوء بالماء المستعمل بخبر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 عن ابن عبّاس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اغتسل بعض أزواج النبیّ صلی‌الله‌علیه‌و‌آله فی جفنةٍ ، فأراد رسول اللّه أن یتوضّأ منها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إنّی کنت جنباً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لا یجنب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والظاهر أنّ اغتسال بعض أزواج النبی کان فی داخل الجفنة ، وهی القصعة الکبیرة ، لا أخذ الماء منها والاغتسال فی خارجها ، کما یؤیّد ذلک إخبارهنّ له صلی‌الله‌علیه‌و‌آله بذلک ، حیث یفهم أنّه لو کان لتوهّم عدم جواز التوضی‌ء بالماء المستعمل فی الحدث الأکبر وإلاّ لما کان لتوهّمها بالنسبة إلی أخذ الماء منه وجهاً وجیهاً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جعل بعض المحقّقین ـ کالآملی قدس‌سره ـ هذا الاحتمال مؤیّداً للجواز أیضاً ، من جهة لسان تعلیله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الماء لا یجنب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یرد علیه من جهتین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سنده ، لکونه مرسلاً ، ومنقولاً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والصحیح بالعین المهملة لا المعجمة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لابن أبی جمهور الاحسائی ، واسمه محمّد بن علی بن إبراهیم ابن أبی جمهور الاحسائی </w:t>
      </w:r>
      <w:r>
        <w:rPr>
          <w:rFonts w:eastAsia="IRNazanin" w:cs="IRNazanin"/>
          <w:color w:val="111111"/>
          <w:sz w:val="28"/>
          <w:szCs w:val="28"/>
          <w:rtl w:val="true"/>
          <w:lang w:bidi="fa-IR"/>
        </w:rPr>
        <w:t xml:space="preserve">. </w:t>
      </w:r>
      <w:bookmarkStart w:id="274" w:name="pg13319_128315"/>
    </w:p>
    <w:p>
      <w:pPr>
        <w:pStyle w:val="BookText"/>
        <w:rPr/>
      </w:pPr>
      <w:bookmarkEnd w:id="274"/>
      <w:r>
        <w:rPr>
          <w:rFonts w:ascii="IRNazanin" w:hAnsi="IRNazanin" w:eastAsia="IRNazanin"/>
          <w:color w:val="111111"/>
          <w:sz w:val="28"/>
          <w:sz w:val="28"/>
          <w:szCs w:val="28"/>
          <w:rtl w:val="true"/>
          <w:lang w:bidi="fa-IR"/>
        </w:rPr>
        <w:t xml:space="preserve">والکلام وقع فیه أوّلاً فی شخصه ، وهو وإن کان عالماً متکلِّماً جامعاً للمعقول والمنقول ، إلاّ أنّه متّهم بالتصوّف ، وکان مفرطاً فیه کما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وثّقه 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والمحدّث الجزائری ، حیث ألّف کتاباً سمّاه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الغوالی فی شرح 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من جهة خلطه الأخبار بین غثّها وسمینها ، وصحیحها وسقیمها ، کما نقل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الحُرّ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وهکذا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الاعتماد بأخبار کتابه عند الأصحاب ، فالاعتماد علیه حینئذٍ منفرداً بنحو الدلیل والاستدلال لا التأیید والإکمال ، لا یخلو عن تأمّل خصوصاً مع إرساله ، ولو سلّمنا وثاقة الرجل بنفسه ، کما هو واضح لا خفاء فیه </w:t>
      </w:r>
      <w:r>
        <w:rPr>
          <w:rFonts w:eastAsia="IRNazanin" w:cs="IRNazanin"/>
          <w:color w:val="111111"/>
          <w:sz w:val="28"/>
          <w:szCs w:val="28"/>
          <w:rtl w:val="true"/>
          <w:lang w:bidi="fa-IR"/>
        </w:rPr>
        <w:t>.</w:t>
      </w:r>
    </w:p>
    <w:p>
      <w:pPr>
        <w:pStyle w:val="Heading2"/>
        <w:numPr>
          <w:ilvl w:val="1"/>
          <w:numId w:val="1"/>
        </w:numPr>
        <w:rPr/>
      </w:pPr>
      <w:bookmarkStart w:id="275" w:name="__RefHeading___Toc2447102_2322387425"/>
      <w:bookmarkStart w:id="276" w:name="_Toc93"/>
      <w:bookmarkEnd w:id="275"/>
      <w:r>
        <w:rPr>
          <w:rtl w:val="true"/>
        </w:rPr>
        <w:t>فی الاغتسال بالماء المستعمل فی الحدث الأکبر</w:t>
      </w:r>
      <w:bookmarkEnd w:id="276"/>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بأنّه صلی‌الله‌علیه‌و‌آله قد توضّأ فیه أم لا ، حتّی یکون فعله ـ مضافاً إلی قوله ـ مؤیّداً للجواز ، فلعلّه لم یتوضی‌ء بعد ذلک ، ولو لأجل الکراهة مثلاً ، لو لم نقل بالحرمة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استبعدنا سابقاً کون الجفنة کبیرة تسع بقدر الکرّ ، إلاّ أنّه لا ینفی الاحتمال ، فإذا احتملنا کونه کرّاً ، فلا یکون حینئذٍ مفیداً لما نحن بصدده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یؤیّد هذا الاحتمال ، کون الجفنة کبیرة بحیث کنّ قادرات علی الاغتسال فیها ، فاحتمال استیعابه بمقدار الکرّ لیس ببعید غایته ، کما لایخفی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فالاعتماد علی هذا الحدیث علی حدّه ، لولا دلیل آخر ، مع وجود احتمال المنع من خبر ابن سنان ـ کما عرفت ـ فی غایة الإشکال ، بلا فرق فی المنع من الوضوء بین أقسامه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فالأحوط عدم جواز التوضی‌ء بالماء المستعمل فی الحدث الأکبر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الکلام فی 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استعمال الماء الذی استعمل سابقاً فی رفع الحدث الأکبر ، فی رفع الحدث الأکبر مرّة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أیضاً مثل الوضوء من جهة اختلاف الأقوال علی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الجواز مطلقاً ، والمنع مطلقاً ، والتوقّف مع تأیید المنع بالاحتیاط ، والتفصیل بین حال الضرورة بالجواز وعدمها بالمنع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أنّ الفقهاء لم یفرقوا فی الحکم جوازاً ومنعاً وتفصیلاً بین الوضوء والغسل ، إلاّ أنّنا بحثنا عن کلّ واحد منها علی 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فالآن نشرع فی بیان حکم الغسل بالماء الذی استعمل فی رفع الحدث الأکبر ، فنقول ومن اللّه الاستعانة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استدلّ المانعون علی المنع بمقبولة عبداللّه بن سنان التی مرّت ، باحتمال أن یکون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الضمیر المجرور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 الخبر معنی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الماء الذی یغسل به الثوب وأشباهه ، من بدن النجس ، والجسم النجس ، وما یغتسل به الجنب وأشباهه ، من بدن النجس ، والجسم النجس ، وما یغتسل به الجنب وأشباهه من المستعمل فی الحیض والنفاس والاستحاضة ، لا یجوز الوضوء منه ، فحینئذٍ لا یکون الخبر دالاًّ علی المنع بالنسبة إلی الغسل ، لکنّه داخل فیه بأحد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بالإجماع المرکّب ، لأنّ القائل بالتفصیل بین الوضوء ـ بعدم الجواز ـ والغسل بالجواز ، غیر موجود بین الأصحاب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یلحق بالوضوء بطریق الأولویّة ، لأنّه إذا مُنع من استعمال الماء المستعمل فی الحدث الأکبر لرفع الحدث الأصغر ، ففی رفع الحدث الأکبر یکون منعه بطریق أولی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الوجه لإثبات المنع فی الغسل قابل لورود إشکالات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القاعدة النحویة الثابتة والمتّفق علیها بین النحاة ، من عدم جواز العطف علی الضمیر المجرور ، من دون إعادة الجار ، فلا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به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نسبة اللحن إلی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وقوفه علی هذا الإشکال ، فمع ذلک یقول بکونه أظهر بحسب العرف وأنّه لا ینافی کونه خلافاً للقاعدة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الإشکال فی الإجماع ، بإمکان القول فیه بأنّه عدمن القول بالفصل ، لا قولٌ بعدم الفصل ، حتّی لا یجوز الذهاب إلی خلافهم ، وإن کان هذا لا یخلو من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الإشکال فی أصل الأولویّة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بأن لا یکون الوضوء جائزاً ، بخلاف الغسل فیکون جائزاً ، وإن کان هذا المنع لا یخلو عن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ورود هذه الإشکالات ـ ولو علی نحو الاحتمال ـ یستلزم أن نختار فی فقه الحدیث معناً یدلّ علی المنع فی الغسل أیضاً من دون ورود إشکال فیه ، وهو أن یکون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المصدر المشتقّ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ومرفوعاً لکونه فی محلّ الفاعل لجملة لا یجوز ، فیکون التقدیر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الوضوء وأشباهه ـ وهو الغسل ـ عن مثل الماء المذکور فی الصدر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فیکون الخبر سالماً عن اللحن والمخالفة للقواعد العربیّة ، کما یسلم حکم منع الغسل عنه أیضاً عمّا ورد فی الاحتمال الأوّل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لا یشمل الحدیث ، الماء المستعمل فی رفع الحدث الأکبر ، عند غُسل الجنابة مثل الحیض والنفاس ، بخلاف ما لو رجع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 xml:space="preserve">غُسل الجنابة ، فإنّه یدخل مثل هذه المیاه فی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دخول غیر غسل الجنابة فی حکم غسل الجنابة من جهة المشابهة فی الحدثیة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دعوی وحدة حکمهما فی ذلک عند الفقهاء أشکل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یوجب تقویة الاحتمال الأوّل علی الثانی ،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موجب لأن نفسّر الحدیث بما یخالف القواعد العربیة لکن نحصل علی حکم عام یشمل کلّ الأحداث الکبیرة ، بل القاعدة تقتضی التعبّد بظهور الخبر بما هو فصیح بقدر ما یدلّ علیه ، فإن أمکن القطع بإلغاء الخصوصیّة عن المورد وإلحاق غیره إلیه لحکمنا به ، وإلاّ یکتفی بالحکم فی خصوص المورد ، خصوصاً فیما إذا کان المنع علی خلاف الأصل ، حیث یقتضی الاکتفاء علی القدر المتیقّن فیه ، وهو المستعمل فی غُسل الجنابة ، لو لنم نقل بالتعمیم من باب مناسبة الحکم والموضوع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ذکرنا أنّ الاحتمال الثانی 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فرغنا من إثبات الحکم بالمنع فی الوضوء ، کان الغسل مثله أیضاً بلحاظ ورود النهی التحریمی لوجود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حکم الجواز ، بلحاظ عدم غلبة نجاسة الثوب والبدن فی الجنب ، ولذک حکمنا بالاحتیاط بالمنع فی الوضوء ، وکذلک فی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ما عرفت من إمکان دعوی الأولویّة ، بل وجود الإجماع المرکّب هنا أیضاً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للمنع بعدّة أخبار لا بأس بذکرها والإشارة إلیها ، وملاحظة دلالتها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عبداللّه بن مسکان</w:t>
      </w:r>
      <w:r>
        <w:rPr>
          <w:rStyle w:val="FootnoteAnchor"/>
          <w:rtl w:val="true"/>
        </w:rPr>
        <w:footnoteReference w:id="3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حدّثنی صاحبٌ لی ثقة أنّه سأل </w:t>
      </w:r>
    </w:p>
    <w:p>
      <w:pPr>
        <w:pStyle w:val="BookText"/>
        <w:rPr/>
      </w:pPr>
      <w:r>
        <w:rPr>
          <w:rFonts w:ascii="IRNazanin" w:hAnsi="IRNazanin" w:eastAsia="IRNazanin"/>
          <w:color w:val="111111"/>
          <w:sz w:val="28"/>
          <w:sz w:val="28"/>
          <w:szCs w:val="28"/>
          <w:rtl w:val="true"/>
          <w:lang w:bidi="fa-IR"/>
        </w:rPr>
        <w:t xml:space="preserve">أبا عبداللّه علیه‌السلام عن الرجل ینتهی إلی الماء القلیل فی الطریق ، فیرید أن یغتسل ، ولیس معه إناء ، والماء فی وهدة ، فإن هو اغتسل رجع غسله فی الماء کیف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ینضح بکفّ بین یدیه وکفّاً من خلفه وکفّاً عن یمینه وکفّاً عن شماله ، ثمّ یغتسل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بیان دلالة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تقریر الإمام علیه‌السلام لما هو المرتکز فی ذهن السائل من ممنوعیّة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وهو الماء المستعمل فی الغُسل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إلی الوهدة ، ـ وهی بمعنی المنخفض من الأرض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ولقد وقع الفقهاء فی غسر من فهم فقرات هذا الحدیث ، ووجّهوها بتوجیهات کثیرة لا یخلو بعضها عن تعسّفات باردة ، فلا بأس بذکرها ثمّ ذکر مختارنا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ینضح بکف بین یدیه ، وکفّاً من خلفه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 رشّ الأرض بجوانبها الأربعة ، لتجتمع أجزائها ، فیمنع عن انحدار الماء إلی الوهدة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لا یلتفت إلیه ، لأنّ الأرض إذا تبلّلت یوجب ازدیاد وسرعة من کونها جافّة انحدار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یندفع بإمکان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مقصود القائل هو جعله طیناً بحیث تمنع عن رجوع الماء إلیه ، لا الرشّ الموجب لرطوبة الأرض ونداها الموجب لسرعة الرجوع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الشیخ الأعظم قدس‌سره ، بأن یکون المراد منها هو بلّ الجسد کذلک حتّی یوجب تسهیل البدن لقبول الماء بأقلّ من ذلک ، ممّا لا یوجب زائدة الرجوع إلی الماء القلیل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فأُجیب عنه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بأنّه مضافاً إلی بُعده ، کان الأولی أن یذکر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خلفه وأمامه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فی الجوانب من الأرض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ونحن نردّه بما یأتی إن شاء اللّه من بیان هذه الفقرة من الحدیث بما قد یساعد هذا الاحتمال ، فانتظر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الأمر بالرشّ کان من جهة خشیة السائل من نجاسة أطراف الوهدة ، وخوفه من رجوع الماء المتنجّس إلی الوهدة ، الموجبة لانفعال الماء ، فأراد الإمام علیه‌السلام بهذا العمل تطهیر الأطراف بالنضح علیها ، لکی لا ینفعل الماء الذی فی الوحدة بورود غسلة علیه ، ثمّ إنّه استدلّ بخبر الکاهلی الوارد فی الوضوء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بعید جدّاً ، لوضوح أنّه کیف یتطهّر مع هذا المقدار من الماء الذی هو کفٌّ من الماء لمثل الأرض التی یحتاج فی تطهیرها ـ نوعاً ـ لماء کثیر عادةً ، إلاّ أن تکون صلبة ،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من أیّ طریق استفید کون الأرض نجسة ، مع عدم وجود ما یدلّ علی ذلک فی الخبر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الإشکال یرد أیضاً علی الخبر الذی ذکره ، وهو حدیث الکاهلی</w:t>
      </w:r>
      <w:r>
        <w:rPr>
          <w:rStyle w:val="FootnoteAnchor"/>
          <w:rtl w:val="true"/>
        </w:rPr>
        <w:footnoteReference w:id="38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ماء وفیه قلة ، فانضح عن یمینک وعن یسارک وبین یدیک وتوضّأ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واحتمله الخوئی ، بأنّ رشّ الجوانب الأربع من الأرض لعلّه کان من آداب الغسل والوضوء ، لورود ذلک فی أخبار اُخر ، ولعلّ حکمته کانت من جهة کون هذه الأرض فی معرض ملاقاة النجاسة لتردّد بعض الحیوانات النجسة فیها ، فکان النضح لأجل ذلک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المحذور عند السائل ، هو اختلاط الماء بالتراب ، </w:t>
      </w:r>
    </w:p>
    <w:p>
      <w:pPr>
        <w:pStyle w:val="BookText"/>
        <w:rPr/>
      </w:pPr>
      <w:r>
        <w:rPr>
          <w:rFonts w:ascii="IRNazanin" w:hAnsi="IRNazanin" w:eastAsia="IRNazanin"/>
          <w:color w:val="111111"/>
          <w:sz w:val="28"/>
          <w:sz w:val="28"/>
          <w:szCs w:val="28"/>
          <w:rtl w:val="true"/>
          <w:lang w:bidi="fa-IR"/>
        </w:rPr>
        <w:t xml:space="preserve">وسوقه فی الماء ، فیوجب صیرورة الماء وحلاً وهذا یحصل إذا لم تکن الأرض رطبة ، فأمر الإمام علیه‌السلام بعلاج ذلک ، بهذا الطریق حتّی لا یدخل التراب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بعید غایته ، بل هو أبعد الوجوه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الخبر یشابه فی دلالته خبراً آخر وهو صحیح علیّ بن جعفر</w:t>
      </w:r>
      <w:r>
        <w:rPr>
          <w:rStyle w:val="FootnoteAnchor"/>
          <w:rtl w:val="true"/>
        </w:rPr>
        <w:footnoteReference w:id="384"/>
      </w:r>
      <w:r>
        <w:rPr>
          <w:rFonts w:ascii="IRNazanin" w:hAnsi="IRNazanin" w:eastAsia="IRNazanin"/>
          <w:color w:val="111111"/>
          <w:sz w:val="28"/>
          <w:sz w:val="28"/>
          <w:szCs w:val="28"/>
          <w:rtl w:val="true"/>
          <w:lang w:bidi="fa-IR"/>
        </w:rPr>
        <w:t xml:space="preserve">، فی حدیثٍ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یصیبه الماء فی ساقیة أو مستنقع أیغتسل فیه للجنابة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وهو یتخوّف أن یکون السباع قد شربت منه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یده نظیفة ، فلیأخذ کفّاً من الماء بید واحدة ، فلینضحه خلفه ، وکفّاً أمامه ، وکفّاً عن یمینه ، وکفّاً عن شماله ، فإن خشی أن لا یکفیه ، غَسَل رأسه ثلاث مرّات ، ثمّ مسح جلده بیده ، فإنّ ذلک یجزیه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خوفه من ورود وارد علیه ممّا أفسده ، من کلبٍ ونحوه من السباع ، المقتضی لوسوسة قلبه ، وریبة فی طهارته ، فأشار علیه‌السلام أوّلاً بما یزیل عن قلبه الریب فی نجاسته الموهومة ، بل لوهم رجوع الغسالة إلیه ، بنضح بعضه علی أطراف ساقیة المستنقع لتطیب بقیّته ، ولیجوز أن تکون القطرات الواردة علیه إنّما وردت من الأطراف المنضوحة دون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موضع الحاجة من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فظاهر کلامه رحمه‌الله ، أنّه أراد بیان احتمالین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نضح الماء للأطراف حتّی یوجب التطهیر ، کما أشار إلیه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لتطیب بقیّته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الماء الراجع إلیه ، فیخرج الرجل عن الوسوسة ، لأنّه قد طهّره بذلک ، فکانت الکفّ کنایة عن إلقاء الماء علیه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المعنی یشابه ما اختاره الآملی قدس‌سره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منه أنّه نقل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فی 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استبعاده مع ما فی </w:t>
      </w:r>
    </w:p>
    <w:p>
      <w:pPr>
        <w:pStyle w:val="BookText"/>
        <w:rPr/>
      </w:pPr>
      <w:r>
        <w:rPr>
          <w:rFonts w:ascii="IRNazanin" w:hAnsi="IRNazanin" w:eastAsia="IRNazanin"/>
          <w:color w:val="111111"/>
          <w:sz w:val="28"/>
          <w:sz w:val="28"/>
          <w:szCs w:val="28"/>
          <w:rtl w:val="true"/>
          <w:lang w:bidi="fa-IR"/>
        </w:rPr>
        <w:t xml:space="preserve">الأوّل ـ یعنی هذا المعنی والوجه ـ منهما من أنّه قدس‌سره لم یبیّن کیف یصیر نضح بعض الماء علی الجوانب الأربع موجباً لتطیب بقیّته ، مع أنّه نفسه قدس‌سره قد اختار هذا المعنی ، حیث قد عرفت منّا تضعیفه ، فکأنّه لم یفهم من کلامه ما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والاحتمال الآخر وهو الأفصل والأجود أن یکون ذلک العمل لإیجاد الشبهة فی نفس المغتسل أو المتوضی‌ء ، کما فی حدیث وارد فی الوضوء بأنّه لو رأی رجوع الماء ـ فی الجملة ـ علی الماء الواقع فی الساقیة أو الوهدة یظنّ أنّه من ذلک الماء المنضوح فی الجوانب ، لا نفس الماء المستعمل ، حتّی یوجب حدوث وسوسة فی نفسه ولو من حیث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لا یکون الأمر فی الخبر لأجل نجاسة الأطراف ، حتّی یرد ما قلناه من عدم دلالة متن الحدیث فی بعض الأخبار ، کالخبر الوارد فی الوضوء ، أو الوارد فی المقام علی نجاسة الأطراف بالسباع وغیرها ، هذا فضلاً عن وجود قاعدة الطهارة فی مثل هذه الموارد ، وملاحظة شدّة مخالفة الأئمّة لعمل الوسواس ، فکیف یصحّ إسناد عمل إلیهم علیهم‌السلام یؤیّد ویزید فی هذه الصفة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یقال إنّ اشتمال حدیث علیّ بن جعفر علی هذه الفقرة ، مع ذکر الغَسل بأن یبلّ جسده بعده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خشی أن لا یکفیه ، غَسل رأسه ثلاث مرّات ثمّ مسح جلده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یفهم أنّ المراد من الفقرة المعهودة ، هو بلّ الجسد کما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واحتمله الشیخ الأعظم قدس‌سره وهو احتمالٌ لیس ببعید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خطر ببالنا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فدلالة الحدیث علی عدم جواز الغسل مع الماء المستعمل فی الحدث الأکبر مخدوشة من جهات عدیدة ، وإن کان بعضها ضعیفاً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دعوی الإجمال ، من حیث الجهة المانعة التی دعت السائل </w:t>
      </w:r>
    </w:p>
    <w:p>
      <w:pPr>
        <w:pStyle w:val="BookText"/>
        <w:rPr/>
      </w:pPr>
      <w:r>
        <w:rPr>
          <w:rFonts w:ascii="IRNazanin" w:hAnsi="IRNazanin" w:eastAsia="IRNazanin"/>
          <w:color w:val="111111"/>
          <w:sz w:val="28"/>
          <w:sz w:val="28"/>
          <w:szCs w:val="28"/>
          <w:rtl w:val="true"/>
          <w:lang w:bidi="fa-IR"/>
        </w:rPr>
        <w:t xml:space="preserve">إلی السؤال ، هل هی کانت من حیث کون الماء مستعملٌ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کان من جهة کونه حاملاً للتراب ، وصیرورته فاسداً من حیث صیرورته وحلاً ،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لعلّ المحذور عنده مثلاً ، هو نجاسة الأطراف ، الموجبة لرجوع الماء إلیها ونجاسة ماء الوهدة ، کما علیه الآملی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صار الحدیث قابلاً لورود هذه الاحتمالات ، یصیر مجملاً ، ولا یمکن الاعتماد علیه فی الفتوی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وإنْ کان لا یخلو عن بُعد ، کما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علمنا بأنّ تقریر الإمام علیه‌السلام لما توهّمه السائل من المنع ، هل هو کان باعتبار رجوع الماء المستعمل إلیها ، الموجب لحرمة الغسل والاغتسال به ، کما هو المقصود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کان باعتبار الکراهة من الاغتسال بمثل هذا الماء ، فیکون مجملاً من هذه الجهة ، کما ذکره الشیخ الأعظم قدس‌سره ، وإنْ استبعده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جهة أنّ هذا العلاج لرفع الکراهة مثلاً ، مع بُعد کون الکراهة باعثة للسؤال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لزوم التعبّد بهذا الحدیث یعدّ أمراً مخالفاً لفتوی جمیع الأصحاب ، لأنّ دخول النضحات والرشحات فی الماء الذی یستعمل به للغَسل ، لایوجب صیرورة الماء متّصفاً بوصف الاستعمال المانع ، فیما إذا کان أقلّ من ذلک ، فضلاً عن مثل ماء الوهدة الذی کان فی الجملة کثیراً ، فلابدّ حینئذٍ من الحمل علی الکراهة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عدم اشتماله علی کون الغَسل للجنابة ، إلاّ أن یکون هو المراد بواسطة الغلبة الموجودة فی الخارج ، مع أنّه لو کان غیره ممنوعاً ، ففیه یکون المنع بطریق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الحدیث عن الاستدلال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w:t>
      </w:r>
      <w:r>
        <w:rPr>
          <w:rStyle w:val="FootnoteAnchor"/>
          <w:rtl w:val="true"/>
        </w:rPr>
        <w:footnoteReference w:id="385"/>
      </w:r>
      <w:r>
        <w:rPr>
          <w:rFonts w:ascii="IRNazanin" w:hAnsi="IRNazanin" w:eastAsia="IRNazanin"/>
          <w:color w:val="111111"/>
          <w:sz w:val="28"/>
          <w:sz w:val="28"/>
          <w:szCs w:val="28"/>
          <w:rtl w:val="true"/>
          <w:lang w:bidi="fa-IR"/>
        </w:rPr>
        <w:t xml:space="preserve">عن أحدهما علیهماالسلام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ماء الحمّام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ادخله بأزار ، ولا تغتسل من ماء آخر ، إلاّ أن یکون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أو یکثر أهله ، فلا یدری فیهم جنب أم 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المنع من الاغتسال بالماء الذی اغتسل به الجنب قطعاً ، أو احتمالاً ، فلیس وجه المنع إلاّ من جهة نجاسة الماء المستعمل فی رفع الحدث الأکبر ، إن سلم غلبة النجاسة فی الجنب ، وإلاّ لکان من جهة کونه مستعملاً فی رفع الحدث الأکبر ، وهذا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استشکل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نقل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الاستثناء عن النهی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تغتسل من ماء آخر إلاّ أن یکون فیه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إلاّ نفی الحرمة ، لا إثبات وجوب الاغتسال عن الماء الآخر ، إذا کان فیه الجنب ، حتّی یثبت حرمة الاغتسال بذلک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 وإن نوقش فی کلامه بما لا یخلو عن إشکال ،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أنّ مقتضی الاستثناء عن النفی ، هو الإثبات ، وعن الإثبات هو النفی ، کما قاله نجم الأئمّة ، فلازمه کون الاستثناء عن الحرمة هو الوجوب ، أی یجب الاغتسال بماء آخر إذا کان فیه الجنب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الإشکال هو المذکور فی القواعد العربیّة بأنّ الاستثناء لایوجب إلاّ نفی حکم المستثنی منه ، لا إثبات حکمٍ مضاد للمستثنی ، إلاّ أن یعلم من دلیل خارج خصوصیّة حکم معه ، فمعنی الاستثناء هو أنّ الحرمة لیست ثابتة بعد ذلک أی وجود الجنب فیه ، فحینئذٍ یکون حکم المستثنی من وجوب الاغتسال من ماء </w:t>
      </w:r>
    </w:p>
    <w:p>
      <w:pPr>
        <w:pStyle w:val="BookText"/>
        <w:rPr/>
      </w:pPr>
      <w:r>
        <w:rPr>
          <w:rFonts w:ascii="IRNazanin" w:hAnsi="IRNazanin" w:eastAsia="IRNazanin"/>
          <w:color w:val="111111"/>
          <w:sz w:val="28"/>
          <w:sz w:val="28"/>
          <w:szCs w:val="28"/>
          <w:rtl w:val="true"/>
          <w:lang w:bidi="fa-IR"/>
        </w:rPr>
        <w:t xml:space="preserve">آخر أو إباحته ، غیر مستفاد من ذلک لأحد الوجهین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یثبت أصل الجواز المطلق ، فلابدّ من تعیین فصله ، وإثباته بدلیل آخر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الإشکال ـ کما أشار إلیه المحقّق الهمدانی ـ هو عدم کون النهی هنا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یغتسل من ماء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نهیاً تحریمیّاً ولا تنزیهیّاً حتّی نحتاج إلی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بل الظاهر کون النهی إرشادیّاً ، کما هو المتعارف عند العرف بالنهی بذلک لنفی اللزوم ، أی لا یلزم أن یغتسل بماء آخر إلاّ إذا کان فی الماء جنباً ، أو یحتمل وجوده فیه ، وذلک لوضوح أنّ الغسل من ماء آخر لم یکن بحرامٍ قطعاً ، حتّی مع عدم وجود الجنب فیه ، حتّی یکون الاستثناء دلیلاً علی عدم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التقریر یوجب أن یکون المعنی ، أنّه إذا کان فیه الجنب ، یلزم الاغتسال من ماء آخر ، فیرجع حینئذٍ إلی ما ذکره المستدلّ فیکون دلیلاً للمنع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 الذی کان قبل الاستثناء من النهی عن الاغتسال بماء آخر إذا کان فیه الجنب ؟</w:t>
      </w:r>
    </w:p>
    <w:p>
      <w:pPr>
        <w:pStyle w:val="BookText"/>
        <w:rPr/>
      </w:pPr>
      <w:r>
        <w:rPr>
          <w:rFonts w:ascii="IRNazanin" w:hAnsi="IRNazanin" w:eastAsia="IRNazanin"/>
          <w:color w:val="111111"/>
          <w:sz w:val="28"/>
          <w:sz w:val="28"/>
          <w:szCs w:val="28"/>
          <w:rtl w:val="true"/>
          <w:lang w:bidi="fa-IR"/>
        </w:rPr>
        <w:t xml:space="preserve">إذا کان المراد هو ماء الخزّان ، فهو خلاف المتعارف لسیرة المسلمین لعدم کون الغسل فیها متعارفاً أصلاً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عدم معهودیّة المنع للاغتسال فیه به ، أو لغیره من النصّ والفتوی ، ثانیاً ، سواء کان بدن الجنب نجساً أم لا ، لکونه أزید من الکرّ بمراتب ، فهو أوضح من أن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حمله الحکیم قدس‌سره علیه لا یخلو عن إشکال ، حتّی بالنسبة إلی الکراهة أیضاً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المراد هو الماء المجتمع عن غسالات الحمّام ـ کما اختاره الخوئی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بأن یکون النهی متوجِّهاً إلی الاغتسال عنها، إلاّ إذا کان فی الحمّام جنبٌ، أو یحتمل وجوده فیه، فیجوز حینئذٍ الاغتسال عنها، فحینئذٍ یدلّ الحدیث علی أنّ المتعارف فی ذلک الزمان، کان الاغتسال بذلک الماء فنهی عنه الشارع، إلاّ فیما استثنی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أنّه مخدوش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عن التعارف بالاغتسال بذلک الماء، وإن کان قد یتّفق ذلک کما یشهد لذلک احتمالاً سؤال بعض السائلین عن حکم هذا الماء، بأنّه هل هو طاهر أم لا ؟ مثل خبر حمزة بن أحمد</w:t>
      </w:r>
      <w:r>
        <w:rPr>
          <w:rStyle w:val="FootnoteAnchor"/>
          <w:rtl w:val="true"/>
        </w:rPr>
        <w:footnoteReference w:id="386"/>
      </w:r>
      <w:r>
        <w:rPr>
          <w:rFonts w:ascii="IRNazanin" w:hAnsi="IRNazanin" w:eastAsia="IRNazanin"/>
          <w:color w:val="111111"/>
          <w:sz w:val="28"/>
          <w:sz w:val="28"/>
          <w:szCs w:val="28"/>
          <w:rtl w:val="true"/>
          <w:lang w:bidi="fa-IR"/>
        </w:rPr>
        <w:t xml:space="preserve">، عن أبی الحسن الأوّل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أو سأله غیری عن الحمّام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بمئزر ، وغُضّ بصرک ، ولا تغتسل من البئر التی تجتمع فیها ماء الحمّام ، فإنّه یسیل فیها ما یغتسل فیه الجنب ، وولد الزنا ، والناصب لنا أهل البیت ، وهو شرّهم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ومن النهی الوارد عن الاغتسال منه ، الذی یساعد علی عدم مراعاتهم لذلک واغتسالهم فیه ، کما هو کذلک عند الأعراب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إثبات کونه کان متعارفاً عندهم بشهادة هذه الأخبار کما قاله الخوئی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لا یخلو عن تأمّل ، لإمکان مساعدة الأخبار مع حدوثه نادراً أو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الخبر الدال علی المنع هو موثّقة ابن أبی یعفور</w:t>
      </w:r>
      <w:r>
        <w:rPr>
          <w:rStyle w:val="FootnoteAnchor"/>
          <w:rtl w:val="true"/>
        </w:rPr>
        <w:footnoteReference w:id="387"/>
      </w:r>
      <w:r>
        <w:rPr>
          <w:rFonts w:ascii="IRNazanin" w:hAnsi="IRNazanin" w:eastAsia="IRNazanin"/>
          <w:color w:val="111111"/>
          <w:sz w:val="28"/>
          <w:sz w:val="28"/>
          <w:szCs w:val="28"/>
          <w:rtl w:val="true"/>
          <w:lang w:bidi="fa-IR"/>
        </w:rPr>
        <w:t xml:space="preserve">،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تغتسل من غسالة الحمّام ، ففیها تجتمع غسالة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وأمثال ذلک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الاستثناء عن ذلک النهی ، وإثبات الجواز ـ ولو إباحةً ـ أی ولو برفع </w:t>
      </w:r>
    </w:p>
    <w:p>
      <w:pPr>
        <w:pStyle w:val="BookText"/>
        <w:rPr/>
      </w:pPr>
      <w:r>
        <w:rPr>
          <w:rFonts w:ascii="IRNazanin" w:hAnsi="IRNazanin" w:eastAsia="IRNazanin"/>
          <w:color w:val="111111"/>
          <w:sz w:val="28"/>
          <w:sz w:val="28"/>
          <w:szCs w:val="28"/>
          <w:rtl w:val="true"/>
          <w:lang w:bidi="fa-IR"/>
        </w:rPr>
        <w:t xml:space="preserve">الکراهة عن الاغتسال بهذا الماء ، فیما إذا کان فی الحمّام جنباً ، أو یحتمل کونه کذلک ، یکون فی غایة السخافة ، لوضوح أنّ هذا الماء یعدّ أخبث وأخسّ من ماء الحیاض المتعارف أخذ الماء منها والاغتسال به ، فلازمه احتمال وقوع الرشحات فیه مثلاً ، ولو من جهة نجاسته وهو غیر ممنوع لاتّصاله بالمادّة ، فکیف لم یجوّز الاغتسال به وأجاز الاغتسال بمثل هذا الماء القذر الذی تتنفّر عنه النفوس المتعارفة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المحقّق المذکور ، کیف أتعب نفسه لإثبات ذلک ، وسعی لجمع الشواهد والقرائن علیه ؟</w:t>
      </w:r>
    </w:p>
    <w:p>
      <w:pPr>
        <w:pStyle w:val="BookText"/>
        <w:rPr/>
      </w:pPr>
      <w:r>
        <w:rPr>
          <w:rFonts w:ascii="IRNazanin" w:hAnsi="IRNazanin" w:eastAsia="IRNazanin"/>
          <w:color w:val="111111"/>
          <w:sz w:val="28"/>
          <w:sz w:val="28"/>
          <w:szCs w:val="28"/>
          <w:rtl w:val="true"/>
          <w:lang w:bidi="fa-IR"/>
        </w:rPr>
        <w:t xml:space="preserve">أمّا إذا کان المراد من الماء ، هو ماء الحیاض الصغار الموجودة فی الحمّامات ، فإنّ المحقّق الهمدانی قدس‌سره أثبت أنّ هذا هو المراد من متعلّق الحکم فی الاغتسال ، فیما إذا کان فیه الجنب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الاحتمال ، بملاحظة تعارف عمل الناس من الاغتسال به یعدّ وجهاً وجیهاً غایة الوجاهة ، إلاّ أنّ الإشکال فی أنّه لماذا منع عن الاغتسال بعد فرض وجود الجنب فیه ، مع أنّه لم یتعارف دخول الناس فی الحیاض لصغرها عادةً ، کما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طریقة الاستفادة منه کانت محصورة بأخذ الماء منه للغسل ، فحینئذٍ لا یکون الماء مستعملاً للحدث حتّی یکون ممنوعاً من استعماله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کونه متّصلاً بالمادّة ، فلا یوجب انفعاله حینئذٍ ، لا من حیث الخبثیة ولا الحدثیة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یعدّ توجبه المنع ولو علی الکراهة غیر معلوم ، کما لایخفی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ینبغی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ماءً خارجاً عن ماء الحمّام ، کما یفهم من کلام بعض ، بل یحتمل أن یکون المقصود ، غیر الماء الذی کان حوله الجنب ، أو یکثر من الناس فی الحیاض الصغار ، لأنّ المتعارف فی </w:t>
      </w:r>
    </w:p>
    <w:p>
      <w:pPr>
        <w:pStyle w:val="BookText"/>
        <w:rPr/>
      </w:pPr>
      <w:r>
        <w:rPr>
          <w:rFonts w:ascii="IRNazanin" w:hAnsi="IRNazanin" w:eastAsia="IRNazanin"/>
          <w:color w:val="111111"/>
          <w:sz w:val="28"/>
          <w:sz w:val="28"/>
          <w:szCs w:val="28"/>
          <w:rtl w:val="true"/>
          <w:lang w:bidi="fa-IR"/>
        </w:rPr>
        <w:t xml:space="preserve">الحمّامات تعدّد الحیاض الصغار ، فعلیه یمکن أن یکون النهی هنا بالمعنی الذی ذکرناه ، من توهّم السائل بلزوم الاغتسال بغیر الماء الذی یغتسل منه الجنب ، حیث ینضح منه إلی البدن الآخر ، فیدخل الماء المستعمل فی الحدث ـ بل فی الخبث أحیاناً ـ فی ماء المغتسل ، ولذلک أرشده الإمام علیه‌السلام بأنّه لا یکون الغسل بالماء الآخر محبوباً ، إلاّ فیما إذا علم أنّه جنب یغتسل ، أو یحتمل من جهة وجود الجنب بحسب النوع فی الأفراد الکثیرة ، یعنی إذا کان الأمر بهذه الکیفیّة یعدّ الغسل بماء آخر واقع فی الحوض الصغیر أحسن وأرجح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لا ینافی الرجحان کون وجود الجنب محتملاً فی الافراد ، فیکون ذکر ذلک قرینة علی کون ارتکاب الغسل مع وجود الجنب ـ ولو محتملاً ـ مرجوحاً ، فهو أمر مقبول غیر مستنکر لدی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کیف جمع بین کون وجود الجنب معلوماً ومشکوکاً ؟ مع أنّه لا إشکال أنّه لو سلّمنا ممنوعیّة الماء المستعمل فی الحدث ، أنّه إنّما کان فی معلومه أو مظنونه بالظنّ المعتبر ، لا ما إذا کان مشکوکاً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کون مقتضی الأصل هو عدم کونه مستعملاً فی رفع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أیضاً دلیل آخر علی عدم کون النهی للتحریم ، وإلاّ لما جمع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صحّة هذا الجمع وحسنه بما استفدناه من بیان الرجحان فی الماء القلیل ، بأن یغتسل من ماء غیر مشتبه فیه ، فلا یکون حینئذٍ هذا الخبر من أدلّة المانعین ، بمعنی التحریم وعدم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أنّه لیس فیه من الجنابة عینٌ ولا أثر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 حکم ماء المستعمل فی مطلق الغسل ، ولو لغیر الرافع ، کحکم الماء المستعمل فی الرافع ، فی المنع عنه ، ولو بالنضح ، بعید غایته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الخبر مع صحّة سنده ، ساقط عن الاستدلال من جهة الدلالة ، وکنّا فی </w:t>
      </w:r>
    </w:p>
    <w:p>
      <w:pPr>
        <w:pStyle w:val="BookText"/>
        <w:rPr/>
      </w:pPr>
      <w:r>
        <w:rPr>
          <w:rFonts w:ascii="IRNazanin" w:hAnsi="IRNazanin" w:eastAsia="IRNazanin"/>
          <w:color w:val="111111"/>
          <w:sz w:val="28"/>
          <w:sz w:val="28"/>
          <w:szCs w:val="28"/>
          <w:rtl w:val="true"/>
          <w:lang w:bidi="fa-IR"/>
        </w:rPr>
        <w:t xml:space="preserve">ذلک موافقین للشیخ الأعظم قدس‌سره والمحقّق الهمدانی ، وغیرهما من الأعلام رضوان اللّه تعالی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w:t>
      </w:r>
      <w:r>
        <w:rPr>
          <w:rStyle w:val="FootnoteAnchor"/>
          <w:rtl w:val="true"/>
        </w:rPr>
        <w:footnoteReference w:id="388"/>
      </w:r>
      <w:r>
        <w:rPr>
          <w:rFonts w:ascii="IRNazanin" w:hAnsi="IRNazanin" w:eastAsia="IRNazanin"/>
          <w:color w:val="111111"/>
          <w:sz w:val="28"/>
          <w:sz w:val="28"/>
          <w:szCs w:val="28"/>
          <w:rtl w:val="true"/>
          <w:lang w:bidi="fa-IR"/>
        </w:rPr>
        <w:t xml:space="preserve">،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الماء ، تبول فیه الدواب ، وتلغ فیه الکلاب ، ویغتسل فیه الجنب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حیث یدلّ بالمفهوم علی أنّ الماء الذی یغتسل به الجنب ، إن لم یکن بقدر کرّ ، لا یجوز استعماله فی غُسل الجنابة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والخبر من حیث السند صحیح ، وأمّا من حیث الدلالة وإن کان بظاهره یدلّ علی تمامیّتها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وإن کانت دلالته تامّة علی الجواز فی الکرّ ، ردّاً علی العامّة حیث یعتقدون بأنّ الماء ینجس إذا استعمل فی غسل الجنابة ولو کان کرّاً ، 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الکرّ لا ینفعل بوجه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فی دلالته علی عدم الجواز فی صورة عدم بلوغه کرّاً بالنسبة إلی ما یغتسل للجنابة إجمالٌ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یعلم بأنّ وجه المنع هل کان بلحاظ کونه مستعملاً فی رفع الحدث ، حتّی یکون دالاًّ للمطلوب ، أو بلحاظ کون الماء المستعمل فی الجنابة منفعلاً بنجاسة بدن الجنب ولو کان من جهة غسله قبل الاغتسال ؟</w:t>
      </w:r>
    </w:p>
    <w:p>
      <w:pPr>
        <w:pStyle w:val="BookText"/>
        <w:rPr/>
      </w:pPr>
      <w:r>
        <w:rPr>
          <w:rFonts w:ascii="IRNazanin" w:hAnsi="IRNazanin" w:eastAsia="IRNazanin"/>
          <w:color w:val="111111"/>
          <w:sz w:val="28"/>
          <w:sz w:val="28"/>
          <w:szCs w:val="28"/>
          <w:rtl w:val="true"/>
          <w:lang w:bidi="fa-IR"/>
        </w:rPr>
        <w:t xml:space="preserve">وعلی أیّ حال ، یجتمع فی مجمع لم یبلغ کرّاً فیکون نجساً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یحتمل کون الاحتمال الثانی أولی من جهة انضمام ذلک مع ولوغ الکلاب ، </w:t>
      </w:r>
    </w:p>
    <w:p>
      <w:pPr>
        <w:pStyle w:val="BookText"/>
        <w:rPr/>
      </w:pPr>
      <w:r>
        <w:rPr>
          <w:rFonts w:ascii="IRNazanin" w:hAnsi="IRNazanin" w:eastAsia="IRNazanin"/>
          <w:color w:val="111111"/>
          <w:sz w:val="28"/>
          <w:sz w:val="28"/>
          <w:szCs w:val="28"/>
          <w:rtl w:val="true"/>
          <w:lang w:bidi="fa-IR"/>
        </w:rPr>
        <w:t xml:space="preserve">حیث یفهم کون مورد السؤال من حیث النجاسة والطهارة ، لا من حیث کونه مستعملاً فی الحدث الأکبر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ذیله قرینة علی کون مفروض سؤال السائل هو النجاسة والطهارة لا غیرها ، لما أجابه علیه‌السلام بأنّ الماء إذا بلغ قدر کرّ لم ینجسه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مضافاً إلی إمکان کون المراد من فرض السؤال هو صورة جمع الأقسام الثلاثة ، بأن یکون الواو للعطف والجمع لا لبیان التنویع بأن یکون کلّ واحد منها مورداً للسؤال علی 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عدم الجواز فی الفرض المذکور یفید النجاسة قطعاً ، کما لایخفی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حمزة بن أحمد</w:t>
      </w:r>
      <w:r>
        <w:rPr>
          <w:rStyle w:val="FootnoteAnchor"/>
          <w:rtl w:val="true"/>
        </w:rPr>
        <w:footnoteReference w:id="389"/>
      </w:r>
      <w:r>
        <w:rPr>
          <w:rFonts w:ascii="IRNazanin" w:hAnsi="IRNazanin" w:eastAsia="IRNazanin"/>
          <w:color w:val="111111"/>
          <w:sz w:val="28"/>
          <w:sz w:val="28"/>
          <w:szCs w:val="28"/>
          <w:rtl w:val="true"/>
          <w:lang w:bidi="fa-IR"/>
        </w:rPr>
        <w:t xml:space="preserve">فقد مرّ ذکره بالتفصیل فلا نعیده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النهی عن الاغتسال من غسالة الحمّام الذی هو من غسالة الجنب والزنا والناصبی ، فیدلّ علی أنّ النهی کان بلحاظ أنّه مستعمل فی رفع الحدث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بما قد عرفت من ضعف سنده ، وأنّه بقرینة اقترانه مع الناصبی الذی حکم بنجاسته ، یفهم أنّه کان وجه السؤال بلحاظ نجاسته وطهارته لا بما کان بصدده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ولد الزنا لم یکن نجساً ، والقول بنجاسته ضعیف غایته ، وإن احتمله بعض تمسّکاً بمثل هذا الخبر ، وخبر ابن أبی یعفور</w:t>
      </w:r>
      <w:r>
        <w:rPr>
          <w:rStyle w:val="FootnoteAnchor"/>
          <w:rtl w:val="true"/>
        </w:rPr>
        <w:footnoteReference w:id="390"/>
      </w:r>
      <w:r>
        <w:rPr>
          <w:rFonts w:ascii="IRNazanin" w:hAnsi="IRNazanin" w:eastAsia="IRNazanin"/>
          <w:color w:val="111111"/>
          <w:sz w:val="28"/>
          <w:sz w:val="28"/>
          <w:szCs w:val="28"/>
          <w:rtl w:val="true"/>
          <w:lang w:bidi="fa-IR"/>
        </w:rPr>
        <w:t xml:space="preserve">،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تغتسل من البئر التی یجتمع فیها غسالة الحمّام ، فإنّ فیها غسالة ولد الزنا ، وهو لا یطهر إلی سبعة 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هذا الخبر بخلاف قوله أدلّ ، لوضوح أنّ ذلک کنایة عند العرف من التأثیرات البعیدة الناتجة من عدم طهارة مولده ، فحینئذٍ مع انضمام ذلک یوجب کون المقصود هو غیر النجاسة والطهارة ، خلافاً لانضمام الناصبی ، فلا بأس أن یکون النهی عن الاغتسال محمولاً علی الجامع بین الحرمة والکراهة ، نظیر ما یقال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 والجنابة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استعمال الأمر فی مطلق الرجحان والطلب لیشمل الجمعة ، منضمّاً مع جواز الترک ندباً ، وفی الجنابة مع المنع من الترک وجوباً ، فهکذا یقال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النهی استعمل فی مطلق رجحان الترک ، ففی مثل الماء المستعمل فی الناصبی یکون منضمّاً مع فصله هو المنع من الفعل فیکون حراماً ، وفی مثل غسالة ولد الزنا ، وغسالة الجنابة یکون منضمّاً مع فصله ، وهو جواز الفعل ، فیوجب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فی غسالة الجنابة مجملاً بین الاحتمالین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أیّ حال یسقط عن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أن یکون بلحاظ اجتماع هذه المیاه التی کانت نجسة ، فیکفی فی نجاسة الباقی إذا لم یکن کرّاً أو متّصلاً بالکرّ ، وإلاّ یکون محمولاً علی الکراهة قطعاً ، لأنّه لو قیل بالحرمة فیها ، فإنّه یوجب کونه مخالفاً للإجماع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من الأخبار التی استدلّ بها المانعون ، وقد عرفت بأنّ أتمّها فی الدلالة ، هو معتبرة عبداللّه بن سنان مع وجود الإشکال فی دلالته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بقیّة الأخبار ، فلا تکون دلالتها علی النهی التحریمی تامّة ، مضافاً إلی ضعف سند بعضها ، فأصبحت النتیجة هی الحکم بالمنع احتیاطاً ، حتّی نلاحظ الأخبار الواردة فی الجواز وکیفیّة معارضتها مع هذه الأخبار المانعة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المجوّزون بعدّة أخبار ، قیل إنّها تدلّ علی جواز الاغتسال </w:t>
      </w:r>
    </w:p>
    <w:p>
      <w:pPr>
        <w:pStyle w:val="BookText"/>
        <w:rPr/>
      </w:pPr>
      <w:r>
        <w:rPr>
          <w:rFonts w:ascii="IRNazanin" w:hAnsi="IRNazanin" w:eastAsia="IRNazanin"/>
          <w:color w:val="111111"/>
          <w:sz w:val="28"/>
          <w:sz w:val="28"/>
          <w:szCs w:val="28"/>
          <w:rtl w:val="true"/>
          <w:lang w:bidi="fa-IR"/>
        </w:rPr>
        <w:t xml:space="preserve">بالماء المستعمل فی رفع الحدث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w:t>
      </w:r>
      <w:r>
        <w:rPr>
          <w:rStyle w:val="FootnoteAnchor"/>
          <w:rtl w:val="true"/>
        </w:rPr>
        <w:footnoteReference w:id="39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 یغتسل فیه الجنب وغیره ، أغتسل من ماءه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أن یغتسل منه الجنب ، ولقد اغتسلت فیه ثمّ جئت فغسلت رجلی ، وما غسلتهما إلاّ ممّا لزق بهما من التراب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وجه الدلالة ظاهرة إذ یجوز الغسل من الماء الذی اغتسل منه الجنب ، ولذلک جعل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معارضاً للخبر الدالّ علی المنع الوارد عن محمّد بن مسلم ، الذی قد عرفت توضیحه 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دلالة الأصل علی الجواز ، بل ودلالة الإطلاقات الأوّلیة من مطهّریة الماء حتّی عن الحدث الأکبر ، ولو بعد استعماله فی غسل الجنابة ، کما هو واضح لا خفاء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 بعدم ارتباطه لما نحن بصدده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أن یکون وجه سؤال السائل عن حکم ماء الغسل ، باعتبار حال نجاسته وطهارته ، بأنّه هل ینجس الماء بذلک ـ لإمکان نجاسة بدن الجنب ، ولو باعتبار حاله قبل الاشتغال بالغسل ـ أم لا ؟ فأجاب علیه‌السلام بأنّه طاهر لا یوجب ذلک نجاسته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قد یؤیّد هذا الاحتمال ملاحظة مضمرة أبی الحسن الهاشمی</w:t>
      </w:r>
      <w:r>
        <w:rPr>
          <w:rStyle w:val="FootnoteAnchor"/>
          <w:rtl w:val="true"/>
        </w:rPr>
        <w:footnoteReference w:id="39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الرجال یقومون علی الحوض فی الحمّام ، لا أعرف الیهودی من النصرانی ، ولا الجنب من غیر الجنب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منه ولا تغتسل من ماء آخر ، فإنّه طهور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حیث أنّه یفهم من کیفیّة سؤال السائل ، وجوب الإمام ، أنّ جهة السؤال کانت من حیث النجاسة والطهارة ، فعلی هذا التقدیر لا یکون الخبر مرتبطاً بالماء المستعمل فی رفع الحدث الأکبر، حتّی یکون حکم الإمام علیه‌السلام بالجواز بذلک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أن یقال بأنّ الماء الذی یُسئل عنه ، إمّا هو الماء الموجود فی الخزّان کما یساعده ملاحظة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القواعد النحویة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فیه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وهکذا قول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اغتسلت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یکون الحکم بالجواز مطابقاً للقاعدة فی الماء الکثیر ، حتّی وإن کان مستعملاً فی الحدث الأکبر ، لعدم وجود قائل بالمنع فیه ، غایته الکراهة ، وهو بعید جدّاً ، لعروض العسر والمشقّة لمن أراد أن لا یرتکب الکراهة فی ذلک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المراد ماء الحیاض الصغار ، بأن یأخذ الجنب من حوله الماء للغسل ، فالحکم بالجواز أیضاً غیر مرتبط بما نحن فیه وبصدده ، لعدم کون ماءه مستعملاً فی رفع الحدث ، حتّی یوجب توهّم ممنوعیّته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فاحتمال کون المراد من السؤال هو الاغتسال من غسالة الجنب ـ کما یظهر ذلک من الحکیم قدس‌سره ـ بعید غایته ، فلا یکون هذا الحدیث معارضاً لتلک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الأصل والإطلاقات غیر قادرة علی المعارضة مع تلک الأدلّة لکونها دلیلاً اجتهادیاً ودلیلاً خاصّاً ومقیّداً للإطلاقات ، وهو واضح لمن کان له أدنی تأمّل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 ، عن أخیه أبی الحسن الأوّل</w:t>
      </w:r>
      <w:r>
        <w:rPr>
          <w:rStyle w:val="FootnoteAnchor"/>
          <w:rtl w:val="true"/>
        </w:rPr>
        <w:footnoteReference w:id="39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یصیبه الماء فی ساقیة أو مستنقع ، أیغتسل منه للجنابة أو یتوضّأ للصلاة ، إذا کان لا یجد غیره ، والماء لا یبلغ صاعاً للجنابة ولا مدّاً للوضوء ، وهو متفرّق کیف یصنع ، وهو یتخوّف أن تکون السباع قد شربت منه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یده نظیفة ، فلیأخذ کفّاً من الماء بید واحدة فلینضحه خلفه ، وکفّاً أمامه ، وکفّاً عن یمینه ، وکفّاً عن شماله ، فإن خشی أن لا یکفیه ، غَسل رأسه ثلاث مرّات ، ثمّ مسح جلده بیده ، فإنّ ذلک یجزیه ، وإن کان الوضوء غَسل وجهه ومسح یده علی ذراعیه ورأسه ورجلیه ، وإن کان الماء متفرّقاً فقدر أن یجمعه ، وإلاّ اغتسل من هذا ، ومن هذا ، وإن کان فی مکان واحد وهو قلیل ، لا یکفیه لغسله ، فلا علیه أن یغتسل ویرجع الماء فیه فإنّ ذلک یجزیه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قد استدلّ به علی جواز الاغتسال بالماء الراجع إلی الساقیة أو المستنقع ، مع کونه مستعملاً فی رفع الحدث الأکبر ، ویعدّ الخبر من جهة السند صحیحاً ومنقولاً بطرق متعدّدة معتبرة ، فبذلک ترفع الید عن تلک الأخبار المانعة ، مع ما عرفت من کثرة ورود الإشکالات علیها والتوجیهات البعیدة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أحسن خبر یدلّ علی الحکم سنداً ودلالةً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ذلک موقوف علی تقدیم بیان فقه الحدیث ، فنقول ومن اللّه عزّوجلّ نستمد العون والهدایة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السائل قد یکون قصد من السؤال بحسب ظاهر الخبر جهات شتّی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حکم ماء الساقیة والمستنقع ، للغسل والوضوء عند عدم وجدان ماء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کفایة المدّ والصاع من الماء لإتیان الوضوء وآدابه المستحبّة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تفرّق الماء وعدم کونه فی مکان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خوف نجاسة الماء بواسطة احتمال ورود السباع فیه للشرب وتنجیسه ، من جهة کونها نجس العین ، أو من جهة غیره کالبول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جواب الإمام علیه‌السلام ، فبعد التأمّل فیه ، یرجع إلی کلّ ما فی سؤال السائل ، مع زیادة ، والجواب مشتمل علی بیان خمسة أحکام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رفع التوهّم عن النجاسة بواسطة النضح علی الجوانب الأربع ، علی احتمالٍ ، کما عرفت تفصیل هذه الفقرة فی خبر عبداللّه بن مسکان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للمنع عن انحدار الماء إلی الساقیة ، أو من جهة إیجاد الشبهة من کون الماء الراجع هو المنضوخ مثلاً لا المغسول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حکم قلّة الماء عن مقدار یکفی لإتیان المندوبات وذلک بکفایة غسل رأسه ثلاث مرّات ، للاستحباب ، ثمّ مسح جلده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لعلّ المراد من غسل رأسه ثلاث مرّات لتلافی نقصان الماء ، حتّی یستطیع إیصاله لبقیّة الأعضاء ولو بالمسح بیده المبلّلة علی جلده ، وهو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یفهم ضمناً تجویز الغسل من الماء الراکد فی الساقیة أو المستنقع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حکم جواز الوضوء أیضاً ، ومن إمکان تحصیله منه ولو بالمسح علی ذراعیه فی صورة قلّة‌الماء ، فلا یُقدم علی فعل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تفرّق الماء ، بأنّه إن قدر من الجمع بین موارده فیجمعه فی مکان واحد ، حتّی یغتسل فی موضع واحد ، وإلاّ یجوز له الغسل بالتفریق وبماءین وذلک بأن یغسل مقدار منه بماء ، والآخر من ماء آخر إلی أن یتمّ الغسل ، ولا یضرّ الانفصال فی صحّة غُسله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المقصود فیما نحن فیه ، وهو بیان حکم الماء إذا کان قلیلاً لا یکفیه لغسله علی النحو المذکور فی القسم الثانی ، فحَکم أنّه یجوز له أن یغتسل من الماء القلیل ، ویُرجع الماء الباقی إلی الموجود فی الساقیة ، ثمّ یأخذه ثانیاً إلی أن یتمّ الغسل بذلک ، فلازمه جواز الاغتسال بالماء المستعمل فی رفع الحدث ، وهو المطلوب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أورد علیه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وإن کان الخبر ظاهرٌ فی تجویز ذلک ، إلاّ أنّه یختصّ بحال الضرورة والإضطرار ، لما قد فرض فیه من عدم کفایة الماء للغسل بنحو </w:t>
      </w:r>
    </w:p>
    <w:p>
      <w:pPr>
        <w:pStyle w:val="BookText"/>
        <w:rPr/>
      </w:pPr>
      <w:r>
        <w:rPr>
          <w:rFonts w:ascii="IRNazanin" w:hAnsi="IRNazanin" w:eastAsia="IRNazanin"/>
          <w:color w:val="111111"/>
          <w:sz w:val="28"/>
          <w:sz w:val="28"/>
          <w:szCs w:val="28"/>
          <w:rtl w:val="true"/>
          <w:lang w:bidi="fa-IR"/>
        </w:rPr>
        <w:t xml:space="preserve">المتعارف ، ولو بنحو التدهین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توهّمه بعض من وجود المناقضة بین فرضه بعدم الکفایة للغسل ، وبین حُکمه بالغسل ولو بالرجوع ، لا یخلو عن مسامحة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یستفاد منه جواز ذلک ، حتّی مع الاختیار ، ووجود الماء خارجاً کما هو المقصود ، لإمکان أن یکون ذلک من قبیل ما هو المعروف بین الفقهاء من أنّ الضرورات تبیح المحظورات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مندفع ، بأنّه إن کان المورد من موارد الضرورة ، فلِمَ لم یحکم بالغَسل علی نحو التدهین الذی یوجب عادةً تقلیل صرف الماء ممّا ذکره بمراتب ، فیفهم أنّه لیس فی مقام بیان حال الضرورة ، فلو أمکن إثبات دلالة الحدیث مع ما ادّعاه المستدلّ ، فإنّه یکون دلیلاً علی الجواز فی حال الاختیار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خارج عن محلّ النزاع ، لأنّه إنّما فرض ممزوجیّة الماء الوارد الذی استعمل فیه الغسل ، مع الماء الراکد فی الساقیة ، خصوصاً إذا کان الراجع قلیلاً موجباً للاستهلاک فی الماء الثابت ، فلا یعدّ ذلک الماء ماءً مستعملاً فی رفع الحدث ، حتّی لا یجوز استعماله ثانیاً فی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علیه یکون حکم هذا الماء الراجع ، حکم الماء المنضوح حین الغسل فی الإناء ، حیث ورد التصریح فی الحدیث بنفی البأس عنه ، کما تری ذلک فی صحیح</w:t>
      </w:r>
      <w:r>
        <w:rPr>
          <w:rStyle w:val="FootnoteAnchor"/>
          <w:rtl w:val="true"/>
        </w:rPr>
        <w:footnoteReference w:id="394"/>
      </w:r>
      <w:r>
        <w:rPr>
          <w:rFonts w:ascii="IRNazanin" w:hAnsi="IRNazanin" w:eastAsia="IRNazanin"/>
          <w:color w:val="111111"/>
          <w:sz w:val="28"/>
          <w:sz w:val="28"/>
          <w:szCs w:val="28"/>
          <w:rtl w:val="true"/>
          <w:lang w:bidi="fa-IR"/>
        </w:rPr>
        <w:t xml:space="preserve">الفضیل بن یسار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الجنب یغتسل فینضح من الماء فی الإناء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 ما جُعِل علیکم فی الدِّین من حرج</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شهاب بن عبد ربه ، عن أبی عبداللّه علیه‌السلام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الجنب یغتسل فیقطر الماء عن جسده فی الإناء ، فینضح الماء من الأرض فیصیر فی </w:t>
      </w:r>
    </w:p>
    <w:p>
      <w:pPr>
        <w:pStyle w:val="BookText"/>
        <w:rPr/>
      </w:pPr>
      <w:r>
        <w:rPr>
          <w:rFonts w:ascii="IRNazanin" w:hAnsi="IRNazanin" w:eastAsia="IRNazanin"/>
          <w:color w:val="111111"/>
          <w:sz w:val="28"/>
          <w:sz w:val="28"/>
          <w:szCs w:val="28"/>
          <w:rtl w:val="true"/>
          <w:lang w:bidi="fa-IR"/>
        </w:rPr>
        <w:t>الإناء ؟ إنّه لا بأس بهذا کلّه</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یخلو استدلال الإمام بآیة الحرج فی الماء المنضوح ، عن إشعار بأنّ وقوع هذا المقدار من المستعمل فی الماء الباقی ، لا یوجب الإشکال ، فیکون ما نحن فیه من هذا القبیل ، لأنّه من الواضح أنّ المواظبة علی عدم وقوع المنضوح فی الماء ، لیس إلاّ من قبیل العسر والحرج الشدیدین حتّی تصدق الضرورة والاضطرار فی ترکه ، فیفهم منه أنّ المراد من الحَرَج هو الحرج العرفی ، وهذا المعنی موجود فیما نحن فیه ، بالنسبة إلی رجوع الماء إلی الساقیة ثمّ الاغتسال به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 لا یمکن استفادة جواز الغسل بالماء المستعمل فی رفع الحدث الأکبر مطلقاً من هذا الخبر ، حتّی فیما لو لم یختلط مع ماء آخر ، غیر مستعمل فی رفعه ، کما هو المقصود ، لمن ذهب إلی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 دلالته علی الجواز ، نقول مورد الحدیث إنّما هو فیما إذا استعمل الماء المستعمل فی غسل بعض الأعضاء لبعض آخر قبل تمامیّة الغسل ، کما لا یبعد قبوله من حیث الاعتبار أیضاً ، لأنّ مقتضی الجمود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 فی 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أن یکون الماء مجتمعاً عن تمام الغسل فی محلّ واحد من إناء وغیره ، فأراد هو أو غیره الاغتسال بذلک الماء ، فتشمله حینئذٍ أدلّة المنع ، مثل خبر عبداللّه بن سنان ، الظاهر فیما یغتسل به الجنب المندرج فی خبر المنع ، فلا یشمل ما لو کان مستعملاً فی مقدارٍ من الغسل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ذلک ما لو فرض استعماله فی غسل بعض الأعضاء بنیّة الغسل ، ثمّ انصرف فی الأثناء ، فلا یکون استعماله مثل هذا الماء للوضوء أو الغسل ممنوعاً ، لعدم صدق کونه مستعملاً فی رفع الحدث ، فهکذا الأمر فی المقام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 هذا ، یظهر أنّه لا معارضة بین حدیث الجواز وحدیث المنع ، حتّی نرفع الید من أحدهما من جهة بعض المرجّحات الدلالیة ، إلاّ أن یدّعی دلالة کلّ واحد منهما علی الإطلاق فی البعض والکلّ منعاً وجوازاً ، لکنّه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فأصبحت النتیجة أنّ أدلّة المنع باقیة علی حالها بما ذکرناه من أدلّة الجواز ، فلابدّ من التأمّل فی دلالة الأخبار القادمة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ما ذکرنا إنّ قبول أحد الإشکالین الأخیرین ، بل کلیهما ، أولی ممّا قیل فی الجمع بینه وبین دلیل المنع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حدیث الجواز علی المغتسل نفسه ، إذا أراد الغَسل به ثانیاً ، فیجوز له ذلک ، بخلاف غیره فلا یجوز له لدلالة دلیل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هو أهونیّته ، أنّه من الواضح عدم إحراز خصوصیّة فارقة موجبة للحکم بذلک إلزاماً ، مع صدق العنوان علی کلیهما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بحمل الجواز ، علی من لم یقصد الاغتسال حین الغسل بذلک الماء ، أو حمله علی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 عرفت من عدم وجود ما یوجب الحمل علی أحد هذین الوجهین مع التمکّن ، إلی ما لا یلزم الحمل علی خلاف الظاهر ، کما لایخفی ،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 من خلال کلماتنا ، وجه القائلین بالتفصیل بین حال الضرورة ـ من الجواز ـ وبین الاختیار من المنع ، کما هو الظاهر من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الطوسی فی مقام التعرّض للجمع بین الأخبار لا الفتوی ، لأنّهما لاحظا واعتمدا أوّلاً علی ظاهر هذا الحدیث ، والجمع بینه مع الأخبار المانعة بذلک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عدم وجود المعارضة بینهما حتّی یحتاج إلی مثل هذا الجمع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میمونة</w:t>
      </w:r>
      <w:r>
        <w:rPr>
          <w:rStyle w:val="FootnoteAnchor"/>
          <w:rtl w:val="true"/>
        </w:rPr>
        <w:footnoteReference w:id="396"/>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اجتنبت أنا ورسول اللّه صلی‌الله‌علیه‌و‌آله فاغتسلت من جفنة ، </w:t>
      </w:r>
    </w:p>
    <w:p>
      <w:pPr>
        <w:pStyle w:val="BookText"/>
        <w:rPr/>
      </w:pPr>
      <w:r>
        <w:rPr>
          <w:rFonts w:ascii="IRNazanin" w:hAnsi="IRNazanin" w:eastAsia="IRNazanin"/>
          <w:color w:val="111111"/>
          <w:sz w:val="28"/>
          <w:sz w:val="28"/>
          <w:szCs w:val="28"/>
          <w:rtl w:val="true"/>
          <w:lang w:bidi="fa-IR"/>
        </w:rPr>
        <w:t xml:space="preserve">وفضلت فیها فضلة ، فجاء رسول اللّه صلی‌الله‌علیه‌و‌آله یغتسل منها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إنّها فضلة منّی ، أو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الماء جنابة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وتمسّک الهمدانی قدس‌سره مع التفاته إلی أنّ ظاهره فی الفضلة ، حیث یفهم أنّه لم تکن قد اغتسلت فی الجفنة ، بل کانت قد أخذها منها للاستعمال فی الغسل ، إلاّ أنّه رحمه‌الله یستدلّ بالتعلیل الوارد فی الخبر المشعر بأنّ الماء لا یتأثّر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ولکنّه لا یخلو عن مناقشة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جهة‌سنده حیث أنّه خبر مرسل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اغتسلت من جفنةٍ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أتت بأداة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کون الاغتسال قد وقع خارج الجفنة لا فیها ، خلافاً لما هو الموجود فی خبر ابن عبّاس کما قد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ذکرنا فی الجفنة من عدم استبعاد کونها بقدر الکرّ ، فحینئذٍ یکون التعلیل وارداً موردکون الغسل فی خارجه ، فکأنّه أراد صلی‌الله‌علیه‌و‌آله إفهامها بأنّ الماء لم یتأثّر بذلک حال کونه کرّاً ، فلا ینافی تأثیره بالدخول فیه ، وإذا لم یکن کرّاً فدلالتها علی الجواز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علی بن جعفر</w:t>
      </w:r>
      <w:r>
        <w:rPr>
          <w:rStyle w:val="FootnoteAnchor"/>
          <w:rtl w:val="true"/>
        </w:rPr>
        <w:footnoteReference w:id="397"/>
      </w:r>
      <w:r>
        <w:rPr>
          <w:rFonts w:ascii="IRNazanin" w:hAnsi="IRNazanin" w:eastAsia="IRNazanin"/>
          <w:color w:val="111111"/>
          <w:sz w:val="28"/>
          <w:sz w:val="28"/>
          <w:szCs w:val="28"/>
          <w:rtl w:val="true"/>
          <w:lang w:bidi="fa-IR"/>
        </w:rPr>
        <w:t xml:space="preserve">، عن أبی الحسن الرضا علیه‌السلام ، فی حدیثٍ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اغتسل من الماء الذی قد اغتُسل فیه ، فأصابه الجذام ، فلا یلومنّ إلاّ نفسه ، فقلت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یقولون فیه شفاءٌ من العین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 یغتسل فیه الجنب من الحرام ، والزانی ، والناصب الذی هو شرّهما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بظاهره وإن کان یدلّ ولو بالإشعار علی جواز الاغتسال بما یغتسل فیه </w:t>
      </w:r>
    </w:p>
    <w:p>
      <w:pPr>
        <w:pStyle w:val="BookText"/>
        <w:rPr/>
      </w:pPr>
      <w:r>
        <w:rPr>
          <w:rFonts w:ascii="IRNazanin" w:hAnsi="IRNazanin" w:eastAsia="IRNazanin"/>
          <w:color w:val="111111"/>
          <w:sz w:val="28"/>
          <w:sz w:val="28"/>
          <w:szCs w:val="28"/>
          <w:rtl w:val="true"/>
          <w:lang w:bidi="fa-IR"/>
        </w:rPr>
        <w:t xml:space="preserve">الجنب ، وإلاّ لما کان الغسل صحیحاً ، حتی یترتّب علیه الأثر من إصابة الجذام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یمکن أن یناقش فیه ، بأنّه لا یبعد أن یکون المقصود مذمّة الغسل فی ماء الخزّان الذی یغتسل فیه جمیع الأفراد ، فیکون وجه حکمه من حیث بیان حفظ الصحّة ، أی لا یصلح الغسل بمثل هذه المیاه ، لإمکان تعرّض المغتسل لبعض الأمراض والعاهات ، کما قد منع الأطبّاء فی زماننا هذا من الاستعمال کذلک ، ولو کان من جهة کونه مرجوحاً ، فعلیه لا یکون الخبر دخیلاً فی ما نحن بصدده ، من عدم المنع عن استعمال الماء المستعمل فی الحدث للغسل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من الأخبار التی استدلّ بها ، أو یمکن الاستدلال بها للمسألة ، وعرفت عدم تمامیّة شیء منها للدلالة علی الجواز ، حتّی یتعارض مع الأخبار المانعة ، فیکون الحکم بالمنع موافقاً للاحتیاط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إثبات منع استعمال الماء المستعمل فی الغسل غیر الرافع فی الأغسال المندوبة والواجبة عرضاً مشکل جدّاً ، لقصور الأدلّة عن شموله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ویلحق بذلک قسم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هل یجوز استعمال الماء المستعمل فی الحدث الأکبر فی الوضوءات المندوبة غیر الرافعة ، وفی الأغسال الاُخر من المندوبات، أو الأغسال الواجبة عرضاً ـ کالمنذور والمحلوف علیه منهما ـ أم لا؟ فیتنبیهات الاغتسال بالماء المستعمل فیالحدث الأکبر</w:t>
      </w:r>
    </w:p>
    <w:p>
      <w:pPr>
        <w:pStyle w:val="BookText"/>
        <w:rPr/>
      </w:pPr>
      <w:r>
        <w:rPr>
          <w:rFonts w:ascii="IRNazanin" w:hAnsi="IRNazanin" w:eastAsia="IRNazanin"/>
          <w:color w:val="111111"/>
          <w:sz w:val="28"/>
          <w:sz w:val="28"/>
          <w:szCs w:val="28"/>
          <w:rtl w:val="true"/>
          <w:lang w:bidi="fa-IR"/>
        </w:rPr>
        <w:t xml:space="preserve">الظاهر ـ کما عرفت منّا سابقاً فی بحث الماء المستعمل فی الحدث الأصغر والاستنجاء ـ أنّ الأدلّة المتکّفلة لبیان حکم الوضوء والغسل الرافعین من الشرائط والموانع إلاّ ما خرج بالدلیل ، ولذلک تری بأنّ نواقض الوضوء والغسل الرافع تکون نواقضاً لسائر الوضوءات والأغسال ، فإذا منعنا تحصیل الوضوء والغسل بمثل هذه المیاه ، فلا یبعد الحکم بالمنع فی مثل تلک الوضوءات والأغسال المندوبة والواجبة عرضاً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لاشتمال بعض الأدلّة علی ما یفهم منه التعمیم ، نظیر ما فی خبر محمّد </w:t>
      </w:r>
    </w:p>
    <w:p>
      <w:pPr>
        <w:pStyle w:val="BookText"/>
        <w:rPr/>
      </w:pPr>
      <w:r>
        <w:rPr>
          <w:rFonts w:ascii="IRNazanin" w:hAnsi="IRNazanin" w:eastAsia="IRNazanin"/>
          <w:color w:val="111111"/>
          <w:sz w:val="28"/>
          <w:sz w:val="28"/>
          <w:szCs w:val="28"/>
          <w:rtl w:val="true"/>
          <w:lang w:bidi="fa-IR"/>
        </w:rPr>
        <w:t>بن علیّ بن جعفر</w:t>
      </w:r>
      <w:r>
        <w:rPr>
          <w:rStyle w:val="FootnoteAnchor"/>
          <w:rtl w:val="true"/>
        </w:rPr>
        <w:footnoteReference w:id="398"/>
      </w:r>
      <w:r>
        <w:rPr>
          <w:rFonts w:ascii="IRNazanin" w:hAnsi="IRNazanin" w:eastAsia="IRNazanin"/>
          <w:color w:val="111111"/>
          <w:sz w:val="28"/>
          <w:sz w:val="28"/>
          <w:szCs w:val="28"/>
          <w:rtl w:val="true"/>
          <w:lang w:bidi="fa-IR"/>
        </w:rPr>
        <w:t xml:space="preserve">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اغتسل من الماء الذی قد اغتسل فیه فأصابه الجذام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وصحیح محمّد بن مسلم</w:t>
      </w:r>
      <w:r>
        <w:rPr>
          <w:rStyle w:val="FootnoteAnchor"/>
          <w:rtl w:val="true"/>
        </w:rPr>
        <w:footnoteReference w:id="399"/>
      </w:r>
      <w:r>
        <w:rPr>
          <w:rFonts w:ascii="IRNazanin" w:hAnsi="IRNazanin" w:eastAsia="IRNazanin"/>
          <w:color w:val="111111"/>
          <w:sz w:val="28"/>
          <w:sz w:val="28"/>
          <w:szCs w:val="28"/>
          <w:rtl w:val="true"/>
          <w:lang w:bidi="fa-IR"/>
        </w:rPr>
        <w:t xml:space="preserve">فیحدیثٍ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تغتسل من ماء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فلیس فیه عنوان غُسل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تعمیم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 ، الموجود فی خبر عبداللّه بن سنان</w:t>
      </w:r>
      <w:r>
        <w:rPr>
          <w:rStyle w:val="FootnoteAnchor"/>
          <w:rtl w:val="true"/>
        </w:rPr>
        <w:footnoteReference w:id="400"/>
      </w:r>
      <w:r>
        <w:rPr>
          <w:rFonts w:ascii="IRNazanin" w:hAnsi="IRNazanin" w:eastAsia="IRNazanin"/>
          <w:color w:val="111111"/>
          <w:sz w:val="28"/>
          <w:sz w:val="28"/>
          <w:szCs w:val="28"/>
          <w:rtl w:val="true"/>
          <w:lang w:bidi="fa-IR"/>
        </w:rPr>
        <w:t xml:space="preserve">لتلک الوضوءات والأغسال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المستعمل فی الحدث الأکبر بین أقسامه من الحیض والنفاس والاستحاضة ، بتنقیح المناط عن خصوصیّة الجنابة ،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ـ علی احتمالٍ ـ فی خبرابن سنان ، إلی عدم وجود القول بالتفصیل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فالأحوط عدم جواز التوضی‌ء والاغتسال بجمیع أقسامه ، بالماء المستعمل فی رفع الحدث الأکبر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علی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القول بعدم جواز الاستفادة من الماء المستعمل فی غسل الجنابة الصحیح، فهل یکون المستعمل فیالغسل الفاسد کالمستعمل فی الصحیح أو لا ؟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صدق اغتسال الجنب منه فلا یجوز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أنّ العبرة هو رفع الحدث بذلک ، کما هو المستظهر من کلمات الأصحاب ، حیث جعل بعضهم العنوان فی کلامه المستعمل فی رفع الحدث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یمکن دعوی ظهور خبر عبداللّه بن سنان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یغتسل به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الغسل الصحیح ، فلا یشمل الفاسد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الأقوی ، وإن توقّف الشیخ الأنصاری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یختر أحد الوجهین بعد نقلهما ، الظاهر فی التوقّف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صدق المستعمل الانفصال عن البدن مع تمامیّة الغسل ، أو یکفی فیه تمامیة الغسل ، ولو لم یکن الماء منفصلاً عن بدن المغتسل ؟</w:t>
      </w:r>
    </w:p>
    <w:p>
      <w:pPr>
        <w:pStyle w:val="BookText"/>
        <w:rPr/>
      </w:pPr>
      <w:r>
        <w:rPr>
          <w:rFonts w:ascii="IRNazanin" w:hAnsi="IRNazanin" w:eastAsia="IRNazanin"/>
          <w:color w:val="111111"/>
          <w:sz w:val="28"/>
          <w:sz w:val="28"/>
          <w:szCs w:val="28"/>
          <w:rtl w:val="true"/>
          <w:lang w:bidi="fa-IR"/>
        </w:rPr>
        <w:t xml:space="preserve">الظاهر أنّ الانفصال عن بدنه وعدمه لا خصوصیّة فیهما فی حکم المسألة ، إذ ربما یمکن أن یکون الماء غیر منفصل عن بدنه ، مع ذلک لایجوز الاغتسال منه ، لصدق عنوان کونه مستعملاً فی رفع الحدث ، وهو کما لو ارتمس فی الماء الذی کان أقلّ من الکرّ بمقدار یسیر ، ونوی الغسل خارج الماء وغمس فیه ، فحینئذٍ بالرمس قبل الخروج یصدق علی ذلک الماء أنّه مستعمل ، فلایجوز لغیره أن ینوی الغسل فیه واستعماله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لایجوز لنفس المغتسل أن ینوی غسلاً واجباً آخر بنفس الماء الذی ارتمس فیه للغسل الذی هو أقلّ من الکرّ ، إلاّ أن یُشکل صدق الاستعمال بمثل هذا المقدار من الماء الذی هو أقلّ من الکرّ عند العرف ، کما لا یکون مطلق الانفصال موجباً للمنع ، کما لو فرض استعمال الماء فی غسل بعض أعضاءه ونوی ذلک ثمّ أراد بعده غسل بقیّة الأعضاء باستعماله ثانیاً للباقی ، فالظاهر من المبنی الذی اخترناه واستظهرناه ، من کون الملاک فی المنع هو صدق کون الماء مستعملاً فی رفع الحدث ، وذلک لا یصدق إلاّ بعد الإتمام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العرف یری مجموع هذا الاستعمال من أوّل الغسل إلی آخره ، استعمالاً واحداً ، کما ذکره الشیخ الأعظم ، ونعم ما ذکره ، فلا یصدق لما یأخذه ثانیاً ویستعمله أنّه استعمالاً ثانیاً ، حتّی یکون ممنوعاً ، فیجوز الغسل به ، سواء </w:t>
      </w:r>
    </w:p>
    <w:p>
      <w:pPr>
        <w:pStyle w:val="BookText"/>
        <w:rPr/>
      </w:pPr>
      <w:r>
        <w:rPr>
          <w:rFonts w:ascii="IRNazanin" w:hAnsi="IRNazanin" w:eastAsia="IRNazanin"/>
          <w:color w:val="111111"/>
          <w:sz w:val="28"/>
          <w:sz w:val="28"/>
          <w:szCs w:val="28"/>
          <w:rtl w:val="true"/>
          <w:lang w:bidi="fa-IR"/>
        </w:rPr>
        <w:t xml:space="preserve">کان لنفس المغتسل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یظهر أنّ الغسل بالماء المستعمل فی غسل بعض الأعضاء ، مع قصد الغسل قبل إتمامه ، لایوجب المنع عن استعماله ثانیاً لنفس المغتسل ، لعدم صدق کونه مستعملاً فی الغسل ، إلاّ بعد إتمام الغسل ، کما قد استظهر ذلک من صحیح علی بن جعفر</w:t>
      </w:r>
      <w:r>
        <w:rPr>
          <w:rStyle w:val="FootnoteAnchor"/>
          <w:rtl w:val="true"/>
        </w:rPr>
        <w:footnoteReference w:id="401"/>
      </w:r>
      <w:r>
        <w:rPr>
          <w:rFonts w:ascii="IRNazanin" w:hAnsi="IRNazanin" w:eastAsia="IRNazanin"/>
          <w:color w:val="111111"/>
          <w:sz w:val="28"/>
          <w:sz w:val="28"/>
          <w:szCs w:val="28"/>
          <w:rtl w:val="true"/>
          <w:lang w:bidi="fa-IR"/>
        </w:rPr>
        <w:t xml:space="preserve">، علی 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فمجرّد الانفصال من دون صدق تمامیّة الغسل ، لا یضرّ فی جواز الاستعمال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عرفت أیضاً ظهور خبر ابن سنان علی الغسل الرافع للحدث الحاصل من الغُسل التام لا خصوص غسل بعض الأعضاء ، فلازم ما ذکرنا هو جواز الغسل بالماء المستعمل فی غسل الجنابة ، إذا وقع فی أثنائه الحدث الموجب لبطلانه ، لأنّ ما استعمله لم یکن رافعاً ، حتّی یمنع عن الاغتسال به ، خلافاً للسیّد الاصفهانی قدس‌سره حیث حکم بالمنع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کونه مستعملاً فی غُسل الجنابة إذا استعمله بذلک القصد ولو لم یتمّ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الألفاظ الشرعیّة ـ منها الغُسل ـ موضوعة للأعمّ من الصحیح ، لا لخصوص الصحیح فقط ، حتّی لا یصدق الغسل هنا إذا فرض فساده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غایة ما یرد علی ما اخترناه ، 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الماء إذا انفصل عن أعضاء الجنب حین الغسل ، واجتمع فی أمکنة متعدّدة ، فلا یصدق علی کلّ واحد من الماء المصبوب منفرداً أنّه مستعمل ، لکونه مست عملاً فی بعض الأعضاء فیمکن الاغتسال بالماء المستقلّ فی مکان واحد علی حدة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فتطبیق العنوان وهو المستعملیّة ، علی خصوص الماء الأخیر لأنّه یصدق علیه ذلک دون غیره ، أو تطبیق العنوان علی جمیع أجزاء المیاه الواقعة فی الأمکنة المتعدّدة ، أو عدم انطباق العنوان علی أحد من المیاه ـ لأنّ کلّ واحد إذا لوحظ مستقلاًّ کان مستعملاً فی الجزء من الغسل لا الکلّ ـ وجوهٌ أقواها هو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یبعده القول بأنّه کیف یتعلّق علیه العنوان بعد حدوث فاصل زمانی إلی أن یتمّ الغسل ؟</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الاستعمال منه جائزاً حتّی إن أتمّ الغسل فصار ممنوعاً ، فلازمه صیرورة الماء بعد الانفصال ذا حکمین ، وهمنا الجواز قبل التمامیّة ، والمنع بعد التمامیّة ، وهو بعیدٌ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ممنوعاً واقعاً ، إذا کان فی الواقع ینضمّ إلیه بقیّة الغسل وهو لا یعلم ، فبعد الإتمام ینکشف المنع للجمیع من أوّل الأمر ، وإلاّ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لا یخلو من وجه ، فعلیه یلزم المنع من استعمال الماء المستعمل فی بعض الأعضاء من جهة احتمال الانضمام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تجرّی واغتسل ولم یتمّ الغسل ، لا تبعد الصحّة ، لولا الإشکال من جهة قصد القربة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من جمیع ما ذکرنا الجواب عن الوجهین المذکورین فی کلام السیّد ، لأنّا لا نسلّم صدق عنوان الغسل بالماء المستعمل فی بعض الأعضاء ، إذا لم ینضمّ إلیه غسل بقیّة الأعضاء ، نعم یصدق ذلک بعد الانضمام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ظهر أیضاً أنّ ذلک الاستظهار عن خبر علیّ بن جعفر ، وخبر ابن سنان لایکون مربوطاً بباب وضع الألفاظ الشرعیّة بکونها للأعمّ أو الأخصّ ، وهو الصحیح لأنّه استظهار من لسان الدلیل ، لا من جهة صدق عنوان الغسل ، حتّی یقال إنّه موضوع للأعمّ من الصحیح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فتأمّل ، فیما ذکرنا ، فإنّه دقیق ، وبالتأمّل فیه 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الماء المستعمل فی غسل بعض الأعضاء یکون له صور متفاوتة ، لأنّه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منفصل عن بدن المغتسل ، وأراد إجراءه علی سائر الأعضاء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إشکال فی جوازه ، وعدم صدق الماء المستعمل الممنوع علیه ، وإلاّ للزم القول بوجوب استعمال ماء جدید لکلّ عضو من الأعضاء ، وهذا مخالف للأدلّة والفتوی ، وهو واضح لا غبار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مستعملاً فی البعض ـ مثل الرقبة والرأس ـ وانفصل الماء بعد الغسل ، ولکن لم یوفّق الغاسل بإتمام غسله لعروض مبطل له ، وهذا قد عرفت فیه أنّه لا یبعد القول بجواز الاغتسال به لنفس المغتسل ولغیره ، لعدم صدق العنوان علیه عندنا ، وإن کان قد منعه السیّد الاصفهانی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وتوقّف فیه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الصورة الثانیة لکنّه استطاع الإتمام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قد یلاحظ حاله قبل تمامیّة الغسل ، والآخر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 العنوان علیه معلّقٌ علی الشرط المتأخّر ، فلو قیل بالمنع لا یکون إلاّ من جهة احتمال تحقّق شرطه ، کما هو الظاهر عند العرف ، فکأنّه لم یحرز عدم کونه مستعملاً ، إلاّ بمثل الأصل ، وجریانه هنا لا یخلو عن إشکال ، لأنّ المفروض وجود هیئة اتّصالیة یوجب جریان استصحاب البقاء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تجری أصالة عدم الانضمام ، فیما إذا حصل انفصال بین غسل الأعضاء وشکّ فی إتیان بعض آخر بعده ، فیحکم بالأصل بعده ، من جهة إمکان وقوع الحدث فیالأثناء واختلال الاتّصال المعتبر فیه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فلو قلنا بالجواز واغتسل ، ثمّ انکشف الانضمام بعضه مع بعض ، </w:t>
      </w:r>
    </w:p>
    <w:p>
      <w:pPr>
        <w:pStyle w:val="BookText"/>
        <w:rPr/>
      </w:pPr>
      <w:r>
        <w:rPr>
          <w:rFonts w:ascii="IRNazanin" w:hAnsi="IRNazanin" w:eastAsia="IRNazanin"/>
          <w:color w:val="111111"/>
          <w:sz w:val="28"/>
          <w:sz w:val="28"/>
          <w:szCs w:val="28"/>
          <w:rtl w:val="true"/>
          <w:lang w:bidi="fa-IR"/>
        </w:rPr>
        <w:t xml:space="preserve">فلابدّ من إعادته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إذا قلنا بالمنع وتجرّی وأتی به ، ثمّ انکشف عدم الانضمام ، فیجوز الاکتفاء به ، لو لم یکن الإشکال وارداً من جهة عدم تمشّی قصد القربة مع العلم بالمنع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هذه الصورة منعاً وجوازاً للمغتسل نفسه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نفس المغتسل بین أن یصرفه فی بقیّة هذا الغسل أو لغُسل آخر ، لاشتراک الملاک فی الجمیع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بین القول بطهارة کلّ عضو بغسله ، أو بطهارته بعد تمام الغسل ، کما فیالوضوء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الأوّل المنع أوضح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الثانی وهو کونه بعد إتمام الغسل ، فلا إشکال فی ممنوعیّته حینئذٍ للمغتسل وغیره ، لأنّه القدر المتیقّن من الماء المستعمل ، سواء کان ماء مجموع الغسل أو ماء بعض أعضاءه الذی کان قد غسله لأجل رفع الحدث ،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فیما ذکرنا من الوجوه والصور ، بین کونه قد استعمل الماء فی الغسل الترتیبی أو الارتماسی ، إذا کان فی الماء القلیل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تذهیب وتفریع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الجُنبین إذا ارتمسا فی الماء القلیل ، بقصد الغُسل ، دفعة واحدة ، یرتفع حدثهما ، وکان صحیحاً ، لعدم صدق عوان الماء المستعمل حین غسلهما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لم یعلم التقدّم والتأخّر ، بل قد علم تقارنهما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لو علم تقدّم أحدهما علی الآخر ثمّ اشتبه ، فهو أیضاً یکون صحیحاً عن کلیهما ، لأنّ الأصل الجاری فی کلّ واحد منهما یحکم بصحّته ، من جهة عدم تأخّره عن الآخر ، وإلاّ یکون معارضاً بالأصل الجاری للطرف الآخر ، لأنّ متعلّق العلم الإجمالی منحصرٌ فی شخصین ، ولا یکون العلم حینئذٍ منجزاً لأحدهما ، </w:t>
      </w:r>
    </w:p>
    <w:p>
      <w:pPr>
        <w:pStyle w:val="BookText"/>
        <w:rPr/>
      </w:pPr>
      <w:r>
        <w:rPr>
          <w:rFonts w:ascii="IRNazanin" w:hAnsi="IRNazanin" w:eastAsia="IRNazanin"/>
          <w:color w:val="111111"/>
          <w:sz w:val="28"/>
          <w:sz w:val="28"/>
          <w:szCs w:val="28"/>
          <w:rtl w:val="true"/>
          <w:lang w:bidi="fa-IR"/>
        </w:rPr>
        <w:t xml:space="preserve">ولا یکون الأصل معارضاً بالآخر ، فیحکم بالصحّة لکلّ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اقتدی أحدهما بالآخر ، فیحکم ببطلان صلاة المأموم ، لعلمه ببطلان صلاته تفصیلاً ، إمّا بواسطة بطلان صلاة الإمام لبطلان غسله ، أو بطلان غسل نفسه ، فیصیر کواجدی المنی فیالثوب المشترک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یفید القول بصحّة عمل کلّ عند نفسه ، وکون اقتداءه بالصلاة الصحیحة عند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 عرفت کون الإشکال من جهة علمه تفصیلاً ببطلان صلاته ، بتحقّق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صلاة الإمام محکومٌ بالصحّة من جهة ما ذکرنا فی الحالة السابقة ، فلیتأمّل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بالمنع عن استعمال الماء المستعمل فی رفع الحدث الأکبر ـ کما هو المختار احتیاطاً ـ فهل یکون الماء المستعمل فی الحدث المشکوک ، کالمستعمل فی الحدث المتیقّن أم لا ؟ وجوه وصور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الحدث المشکوک منفیاً بالأصل التعبّدی ، مثل استصحاب الطهارة ـ لیقینه بحالته السابقة من الطهارة ، أو کان فی مورد لا یکون الأصل الجاری فی حقّه معارضاً بالمثل ، لعدم تنجّز العلم الإجمالی فی حقّه ، نظیر ما عرفت فی الفرع السابق ، کواجدی المنی فی الثوب المشترک ، فلا إشکال حینئذٍ فی جواز استعمال هذا الماء المستعمل فی الحدث المشکوک ، لأنّ مقتضی الأصل عدم کون الماء مستعملاً فی الحدث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الماء مستعملاً فی الحدث الذی کان مقتضی الاحتیاط ، هو لزوم الغسل لا إثبات الحدثیّة واقعاً ، نظیر من یعلم بوجود الجنابة ، ولا یعلم تقدّم أحدهما علی الآخر ، وحکمنا حینئذٍ بوجوب الغسل له ثانیاً بمقتضی الاحتیاط ، فحینئذٍ هل یجوز له استعمال مثل هذا الماء أم لا ؟ وجهان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عموم مطهریة الماء للحدث ، الشامل لما نحن فیه ، وعدم القطع بما یزیل </w:t>
      </w:r>
    </w:p>
    <w:p>
      <w:pPr>
        <w:pStyle w:val="BookText"/>
        <w:rPr/>
      </w:pPr>
      <w:r>
        <w:rPr>
          <w:rFonts w:ascii="IRNazanin" w:hAnsi="IRNazanin" w:eastAsia="IRNazanin"/>
          <w:color w:val="111111"/>
          <w:sz w:val="28"/>
          <w:sz w:val="28"/>
          <w:szCs w:val="28"/>
          <w:rtl w:val="true"/>
          <w:lang w:bidi="fa-IR"/>
        </w:rPr>
        <w:t xml:space="preserve">هذا العنوان ، واحتمال وجود المزیل له حینئذٍ ، یقتضی الأصل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أنّ الاحتیاط کما یحکم بأنّه ممنوعٌ لدخول الصلاة لاحتمال محدثیّته ، وعدم القطع بزواله ، فیکون محدثاً تعبّداً ، أی بواسطة العلم الإجمالی المقتضی للاحتیاط ، فکذلک یحکم بالممنوعیّة بالنسبة إلی ماءه لکونه مستعملاً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عنه ، لأنّ الأحکام تترتّب علی الظاهر لا علی نفس الأمر والواقع ، وبناءً علیه فهو محدث ظاهراً بمقتضی الاحتیاط ، فیکون الماء مستعملاً فی الحدث الظاهری ، فیکون ممنوعاً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الأقوی هو الأوّل ، لأنّه حتّی لو سلّمنا بوجوب الغسل علیه ثانیاً ـ بمقتضی الاحتیاط ـ للصلاة ، ولکن لا نُسلّم کون مقتضی ذلک ترتیب جمیع آثار المستعمل علیه ، مع کون الأصل الجاری فی طرفه ـ وهی عدم کونه مستعملاً فی الحدث ـ یکون بلا معارض ، فإثبات المنع هاهنا یکون فی غایة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لا یخلو عن إشکال ، لوضوح أنّ الأحکام الشرعیة مترتّب علی الواقع لا علی الظاهر ، غایة الأمر قد یکون الآثار المترتّبة علی الظاهر بواسطة وجود الاُصول المحرزة ، أو بواسطة تنجز العلم الإجمالی ، کما هو مقرّر تفصیلاً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الاستظهار من خبر عبداللّه بن سنان ، کونه مستعملاً فی الحدث الواقعی ، أو کان بمنزلة الواقعی تعبّداً ، بواسطة الاُصول المحرزة الملحق بالحدث الیقینی ، کما لایخفی ، وفاقاً للآملی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بالجواز ، کما قلنا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مستعملاً فی الحدث المحرز بالأصل ـ کاستصحاب الحدث ـ فحینئذٍ لا یبعد القول بالمنع عن الماء المستعمل فیه ، لأنّه حینئذٍ وإن لم یکن محدثاً وجداناً وحقیقةً إلاّ أنّه حیث کان یصدق علیه أنّه محدث تعبّداً ، فیحکم بعدم الجواز للماء المستعمل فیه ، واللّه العالم بحقائق الاُمور </w:t>
      </w:r>
      <w:r>
        <w:rPr>
          <w:rFonts w:eastAsia="IRNazanin" w:cs="IRNazanin"/>
          <w:color w:val="111111"/>
          <w:sz w:val="28"/>
          <w:szCs w:val="28"/>
          <w:rtl w:val="true"/>
          <w:lang w:bidi="fa-IR"/>
        </w:rPr>
        <w:t xml:space="preserve">. </w:t>
      </w:r>
      <w:bookmarkStart w:id="277" w:name="pg13319_128349"/>
    </w:p>
    <w:p>
      <w:pPr>
        <w:pStyle w:val="BookText"/>
        <w:rPr/>
      </w:pPr>
      <w:bookmarkEnd w:id="277"/>
      <w:r>
        <w:rPr>
          <w:rFonts w:ascii="Amiri" w:hAnsi="Amiri" w:eastAsia="Amiri" w:cs="Amiri"/>
          <w:color w:val="111111"/>
          <w:sz w:val="28"/>
          <w:sz w:val="28"/>
          <w:szCs w:val="28"/>
          <w:rtl w:val="true"/>
          <w:lang w:bidi="ar-SA"/>
        </w:rPr>
        <w:t>والمستعمل فی الوضوء طاهرٌ ومطهّرٌ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2447104_2322387425"/>
      <w:bookmarkStart w:id="279" w:name="_Toc94"/>
      <w:bookmarkEnd w:id="278"/>
      <w:r>
        <w:rPr>
          <w:rtl w:val="true"/>
        </w:rPr>
        <w:t>طهارة الماء المستعمل فیالوضوء</w:t>
      </w:r>
      <w:bookmarkEnd w:id="2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المستعمل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تارةً یکون مستعملاً فی رفع الخبث، وقد عرفت حکمه فی قسمیه، من النجاسة فی غُسالة غیر الإستنجاء، والطّهارة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واُخری یکون مستعملاً فی رفع الحَدَث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مستعملاً فی تحصیل الطهارة المعنویّة، ولو نسبیّاً من دون رفع‌للحدث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رافعاً للحدث الأصغر فقط، أو للأکبر فقط، أو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رافعاً لتکلیفٍ وجوبی، أو لتکلیف ندبی ، وقد یکون مبیحاً، وقد لا یکون ، سواء کان بصورة الوضوء أو بصورة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بأس بالإشارة إلی جمیع هذه الصور، مع المزج بکلام المصنّف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الماء المستعمل فی الوضوء غیر الرافع، لا إنفراداً ولا منضمّاً، کما سیأتی المراد منه إن شاء اللّه، فلا إشکال فی أنّه طاهرٌ، وعلیه إجماع المسلمین، وهو کالوضوء التجدیدی والصُّوری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والوضوء الندبی للغایات المستحبّة، إذا لم نقل بکونه رافعاً للحدث ، بل وهکذا الماء المستعمل فی الأغسال المندوبة غیر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أدلّة طهارة الماء بإطلاقها، وعدم ما یصلح للحکم بنجاسته،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مطهّریّته من الحدث الأصغر، أو الأکبر، أو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وجود دلیلٍ علی العدم، کان مقتضی الإطلاقات الأوّلیة هو الجواز، فلابدّ من إقامة دلیلٍ علی الخلاف ولو مع الکراهة،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نُسب للشیخ المفید قدس‌سره استحباب التنزّه، عن الماء المستعمل فی الطّهارة المندوبة، من الغُسل والوضوء المندوبین، بل المستعمل فی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المستحب کاستحبابه فی الید لأکل الطعام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نقلاً عن الشهید </w:t>
      </w:r>
    </w:p>
    <w:p>
      <w:pPr>
        <w:pStyle w:val="BookText"/>
        <w:rPr/>
      </w:pPr>
      <w:r>
        <w:rPr>
          <w:rFonts w:ascii="IRNazanin" w:hAnsi="IRNazanin" w:eastAsia="IRNazanin"/>
          <w:color w:val="111111"/>
          <w:sz w:val="28"/>
          <w:sz w:val="28"/>
          <w:szCs w:val="28"/>
          <w:rtl w:val="true"/>
          <w:lang w:bidi="fa-IR"/>
        </w:rPr>
        <w:t xml:space="preserve">گفی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والمفید، هو استحباب التنزّه فی الماء المستعمل فی الوضوء خاصة من دون ذکر کونه رافعاً أو غیر رافع ، بل نَقل الشیخ الأعظم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موافق للسابق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فقد أورد علیه الأصحاب، بعدم الدلیل علی ما أدّعیاه،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ونُقل عن شیخنا البهائی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الأصحاب، وإقامة الدلیل تأییداً للمفید قدس‌سره ، بأنّه یکفی فی ذلک دلالة خبر محمّد بن علی بن جعفر عن أبی الحسن الرضا علیه‌السلام ،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إغتسل من الماء الذی قد اغتسل فیه، فأصابه الجذام، فلا یلُومنّ إلاّ نفسه </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إطلاق الغَسل یشمل الواجب والمندوب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الأصحاب، کیف لم یلتفتوا، ولم ینتبهوا إلی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ذیل الحدیث، قرینةٌ علی کون المراد من ماء الغسل فی الصَّدر هو ماء الحمّام، إذ جاء فی ذیله، فقلت لأبی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المدینة یقولون إنّ فیه شفاءٌ من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یغتسل فیه الجُنُب من الحرام، والزّانی، والنّاصب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شرّهما، وکلّ من خلق اللّه ، ثمّ یکون فیه شفاءٌ من العین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طعن رحمه‌الله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الآفات التی تحصل من تقطیع الحدیث، انتهی‌محصّل کلامه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دعوی عدم منافاة ذیله، بکونه حکماً مستقلاًّ مع إطلاق الصدر، فیدلّ علی الحکم سواءٌ فی ماء الحمّام أو غیره، فیکون دلیلاً لقول </w:t>
      </w:r>
    </w:p>
    <w:p>
      <w:pPr>
        <w:pStyle w:val="BookText"/>
        <w:rPr/>
      </w:pPr>
      <w:r>
        <w:rPr>
          <w:rFonts w:ascii="IRNazanin" w:hAnsi="IRNazanin" w:eastAsia="IRNazanin"/>
          <w:color w:val="111111"/>
          <w:sz w:val="28"/>
          <w:sz w:val="28"/>
          <w:szCs w:val="28"/>
          <w:rtl w:val="true"/>
          <w:lang w:bidi="fa-IR"/>
        </w:rPr>
        <w:t>المفید رحمه‌الله ، إلاّ أنّه یمکن أن یکون وجه ردّ الأصحاب بعدم الدلیل، کون الخبر فی مقام الإرشاد للنّاس، من جهة مراعاة حفظ الصحّة، بالاحتراز عن الماء الذی یکون حاله کذلک، من اغتسال الجنب وأضرابه، الذی یؤدّی إلی تفشّی الأمراض، عند عدم الاحتراز منه، فیکون ذلک من قبیل الإرشاد إلی سائر الاُمور التی تترتّب الفائدة علی العمل بها مثل شرب الماء قاعداً فی اللیل، وأمثال ذلک، حیث لا یکون الأمر والنهی مولویّاً، حتّی یکون مستحبّاً أو مکروهاً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أنّ الحقّ مع الأصحاب، القائلین بعدم الدلیل علی ما ذهب إلیه المفید قدس‌سره ، انتهی ملخّص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الإنصاف إمکان الاستفادة من مثل الحدیث، لإستحباب التنزّه تبعاً للمفید رحمه‌الله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والشیخ البهائی، بالتقریب الذی نذکره، وهو أن یقال، ـ بعد ملاحظة ما کان متعارفاً فی عصر الأئمّة علیهم‌السلام ، حیث کانوا یغتسلون بالماء القلیل فی الحیاض المتّصلة بالخزّانات کما اُشیر إلیه فی عددٍ من أخبار ماء الحمّام،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 لیس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اغتسل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الماء الکثیر الّذی فی المخزن، کما کان متعارفاً فی قدیم الزمان من الغسل فی الأحواض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الماء المستعمل فیالوضوء</w:t>
      </w:r>
    </w:p>
    <w:p>
      <w:pPr>
        <w:pStyle w:val="BookText"/>
        <w:rPr/>
      </w:pPr>
      <w:r>
        <w:rPr>
          <w:rFonts w:ascii="IRNazanin" w:hAnsi="IRNazanin" w:eastAsia="IRNazanin"/>
          <w:color w:val="111111"/>
          <w:sz w:val="28"/>
          <w:sz w:val="28"/>
          <w:szCs w:val="28"/>
          <w:rtl w:val="true"/>
          <w:lang w:bidi="fa-IR"/>
        </w:rPr>
        <w:t xml:space="preserve">فعلی هذا وإن کان مورد النهی المستفاد من الجملة الشرطیّة، هو خصوص الغسل لا الوضوء، إلاّ أنّه یُفهم من تعلیق الجزاء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فأصابه الجُذام أنّ المقصود هو عدم استعماله، والتحرّز عنه، تنقیحاً للمناط ، فعلی هذا، یصحّ دعوی الإطلاق للغُسل والوضوء، حتّی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 فرقٍ بین الواجب والمندوب، کما لایخفی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ونضیف إلیه، بأنّ کون ذیل الحدیث لماء الحمّام، لا یُنافی حکم صدره، لا لما ذکره الخوئی فقط، من کونهما حکمین مستقلّین ـ بل مضافاً إلی إمکان ذلک ـ 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أنّه لا خصوصیّة لماء الحمّام قطعاً إذ المقصود هو کون الماء </w:t>
      </w:r>
    </w:p>
    <w:p>
      <w:pPr>
        <w:pStyle w:val="BookText"/>
        <w:rPr/>
      </w:pPr>
      <w:r>
        <w:rPr>
          <w:rFonts w:ascii="IRNazanin" w:hAnsi="IRNazanin" w:eastAsia="IRNazanin"/>
          <w:color w:val="111111"/>
          <w:sz w:val="28"/>
          <w:sz w:val="28"/>
          <w:szCs w:val="28"/>
          <w:rtl w:val="true"/>
          <w:lang w:bidi="fa-IR"/>
        </w:rPr>
        <w:t xml:space="preserve">مستعملاً بهذه الکیفیّة، ولو کان خارج الحمّام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ذِکْرُ الحمّام کان من جهة وجود الشأنیّة لذلک فی الحمّام، دون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فعلیه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ادّعاه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الحکم إرشادیّاً لا مولویّاً، فی غایة البُعد، إذ فیه أوّلاً ، یلزم أنْ لا یکون لنا حکمٌ کراهتی أو استحبابی، فی کلّ موردٍ یحتمل أن یکون الأمر أو النهی فیه لمصلحةٍ أو مفسدة دنیویّة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کون جمیع أحکام الشرع أن تکون کذلک ، فإنّا لا نری أیّ منافاة بین کون الحکم مشتملاً علی المنافع الدنیویّة، والمصالح الاُخرویّة من أمثال أمر المولی ونهیه وترتّب الثّواب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من جنابه عجیبٌ، وأعجبُ منه إلحاق مثل شرب الماء فی اللیل قائماً وأمثال ذلک إلیه، إذ بذلک یوجب تعطیل کثیرٍ من أحکام المستحبّات والمکروهات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ذکرنا، عدم استبعاد الحکم باستحباب التنزّه، لولا قیام الإجماع علی خلافه ، وحیثُ کان الحکم فی الکراهة والإستحباب أهون من سائر الأحکام، فحقیقٌ أن یُصرف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ظهر أنّ الأقوی هو الحکم باستحباب التنزّه مطلقاً، لا فی خصوص الوضوء،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إثبات تساوی حکم الماء المستعمل فیالوضوء مع حکم المستعمل فی الغسل من هذا الحدیث ـ مع وجود شّبهة التعلیل فیه ـ مشکلٌ جدّاً ، مضافاً إلی إمکان إثبات الجواز، فیما سیأتی للوضوء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استحباب التنزّه عن الماء المستعمل فی الغُسل والغَسْل فی الطهارة، وإثباته فی المستعمل فی الوضوء مشکلٌ، کما أنّ الأحسن الاجتناب عنه أشکل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الماء المستعمل فی الوضوء، الرافع للحدث بإنفراده، </w:t>
      </w:r>
      <w:bookmarkStart w:id="280" w:name="pg13319_128353"/>
    </w:p>
    <w:p>
      <w:pPr>
        <w:pStyle w:val="BookText"/>
        <w:rPr/>
      </w:pPr>
      <w:bookmarkEnd w:id="280"/>
      <w:r>
        <w:rPr>
          <w:rFonts w:ascii="IRNazanin" w:hAnsi="IRNazanin" w:eastAsia="IRNazanin"/>
          <w:color w:val="111111"/>
          <w:sz w:val="28"/>
          <w:sz w:val="28"/>
          <w:szCs w:val="28"/>
          <w:rtl w:val="true"/>
          <w:lang w:bidi="fa-IR"/>
        </w:rPr>
        <w:t>فلا إشکال فی طهارته، بل هو ضروری المذهب، خلافاً لأبی حنیفة، حیثُ ذهب إلی نجاسته بنجاسته مغلّظة، حتّی أنّه منع الصّلاة فی الثوب الذی أصابه بمقدارٍ أکثر من الدرهم، وأبی یوسف حیث یقول بنجاسته نجاسةً خفیفة، ویجوزُ الصَّلاة فی الثوب المذکور ،</w:t>
      </w:r>
    </w:p>
    <w:p>
      <w:pPr>
        <w:pStyle w:val="Heading2"/>
        <w:numPr>
          <w:ilvl w:val="1"/>
          <w:numId w:val="1"/>
        </w:numPr>
        <w:rPr/>
      </w:pPr>
      <w:bookmarkStart w:id="281" w:name="__RefHeading___Toc2447106_2322387425"/>
      <w:bookmarkStart w:id="282" w:name="_Toc95"/>
      <w:bookmarkEnd w:id="281"/>
      <w:r>
        <w:rPr>
          <w:rtl w:val="true"/>
        </w:rPr>
        <w:t>الماء المستعمل فیالوضوء الرافع للحدث</w:t>
      </w:r>
      <w:bookmarkEnd w:id="282"/>
    </w:p>
    <w:p>
      <w:pPr>
        <w:pStyle w:val="BookText"/>
        <w:rPr/>
      </w:pPr>
      <w:r>
        <w:rPr>
          <w:rFonts w:ascii="IRNazanin" w:hAnsi="IRNazanin" w:eastAsia="IRNazanin"/>
          <w:color w:val="111111"/>
          <w:sz w:val="28"/>
          <w:sz w:val="28"/>
          <w:szCs w:val="28"/>
          <w:rtl w:val="true"/>
          <w:lang w:bidi="fa-IR"/>
        </w:rPr>
        <w:t>فیدلّ علی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والإجماع وإطلاقات الأدلّة علی طهارة الماء حتّی بعد استعماله فی رفع الحدث، کما تقتضی تلک الإطلاقات أیضاً مطهّریته عن الخبث والحدث، ومن الأصغر والأکبر، کما یقتضیه الأصل والإجماع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یدلّ علیه ذیل روایة عبداللّه بن سنان، مع إطلاق صدره حیث یشمله قطعاً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تتوضّأ بالماء 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یتوضّأ الرَّجُل به، فیغسل به وجهه ویده فی شیء نظیفٍ، فلا بأس أن یأخذ غیره ویتوضّأ به</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ظهور الصدر فی کون المراد من المستعمل، هو کونه مستعملاً فی الوضوء بالخصوص لا بالإطلاق، واضحٌ، لأنّ أمثال هذه الجملة،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لاتستنجی بالأحجار المستعملة، ولا تتیمّم بالتراب 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ظاهرةٌ فی الإستعمال فی الجهة المذکورة فی الکلام، فهکذا یکون فی المقام، فکأنّ المراد هو کونه مستعملاً فی الوضوء ، وقوله لا یخلو عن وجهٍ فی الجملة، إلاّ أنّه لا یساعد مع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التفصیل الذی یذکره الإمام علیه‌السلام من النهی عن المستعمل فی غَسل الثّوب، وغُسل الجنابة، کان من جهة إیهام الإطلاق فیما وقع قبله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إذا کان یقصد ظهوره فیه بالخصوص، فلا وجه للإیهام حینئذٍ أصلاً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قال بمقالته، کالآملی والخوئی، بأنّ ذیل الحدیث یدلّ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عن مناقشة ؛ لأنّ الذیل محفوفٌ بما یظهر من کونه مستعملاً للغَسل لا الوضوء الاصطلاحی،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 به وجهه ویده فی شیء نظیف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 ظهوره یکون فی التطهیر بمعنی الغَسْل والتوضّی اللّغوی، خصوصاً إذا قلنا بکون النظافة کانت فی قبال القذارة لا النّجاسة، کما احتملناه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الإنصاف، أنّ دلالة صدره بإطلاقه علی الجواز فی المقام قویٌّ عندنا، لأنّه وارد فی مقام الردّ علی العامّة الذین لا یجوّزون الوضوء بالماء المستعمل، فیکون من باب ذکر الإطلاق وإرادة أحد أفراده، لأنّه قد خرج عنه بالتنصیص لما یستعمل فی غَسل الثّوب تحریمیاً أو تنزیهیّاً، کما احتملناه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فی غُسل الجنابة أیضاً، کما عرفت، وتنصیصه بالجواز فی خصوص الغَسل للنظافة ، فبقی الفرد فی تحت الإطلاق هو الوضوء فقط، فکأنّ‌الحدیث بحسب صدره دالٌّ إمّا علی ما ذکره السیّد الاصفهانی قدس‌سره أو بما قرّرناه وقویّناه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لذلک أیضاً بصحیح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صلی‌الله‌علیه‌و‌آله إذا توضّأ أُخذ ما یسقط من وَضوئه فیتوضّئون به</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للنراقی قدس‌سره اختیار استحباب التوضّی بالماء المستعمل فی الوضوء، تمسّکاً بهذا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فیردّه بعدم کونه للتعمیم لغیره، فتدبّر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دلالته علی الجواز غیرُ بعیدٍ، لأنّه إن کان أصل ذلک ممنوعاً، کان علی الإمام علیه‌السلام البیان، کما فعل ـ روحی له الفداء ـ فی غیر هذا المورد، من النهی </w:t>
      </w:r>
    </w:p>
    <w:p>
      <w:pPr>
        <w:pStyle w:val="BookText"/>
        <w:rPr/>
      </w:pPr>
      <w:r>
        <w:rPr>
          <w:rFonts w:ascii="IRNazanin" w:hAnsi="IRNazanin" w:eastAsia="IRNazanin"/>
          <w:color w:val="111111"/>
          <w:sz w:val="28"/>
          <w:sz w:val="28"/>
          <w:szCs w:val="28"/>
          <w:rtl w:val="true"/>
          <w:lang w:bidi="fa-IR"/>
        </w:rPr>
        <w:t xml:space="preserve">عن ما لا یکون جائزاً، کما هو شأنه ، واحتمال اختصاص الجواز به صلی‌الله‌علیه‌و‌آله بعیدٌ فی الغایة ؛ لأنّ المقام یقتضی بیان عدمه فی غیره، وتنبیهه النّاس علیه؛ فعدم ذکره دلیلٌ علی الجواز کما لایخفی ، وأمّا استفادة الإستحباب من ذلک لغیره صلی‌الله‌علیه‌و‌آله غیرُ معلومٍ، إن لم یکن معلومٍ 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 مضمون حدیث زرارة قد نقله الصَّدوق رحمه‌الله جزماً عن الإمام علیه‌السلام ویعدّ الخبر معتبراً عنده لتصریحه فی بدایة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یفتی علی طبق الاخبار التی أوردها فی الکتاب وإلیک نصّ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أبو الحسن موسی بن جعفر علیه‌السلام ، عن مجتمع الماء فی الحمّام، عن غُسالة النّاس، یُصیب الثّوب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ولا بأس بالوضوء بالمستعمل، وکان النبیّ صلی‌الله‌علیه‌و‌آله إذا توضّأ أخذ النّاس ما یسقط من وضوئه فیتوضّئوا به</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علیه‌السلام فی صدر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بالوضوء بالمستعمل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تؤیّد بأنّ عمل النّاس مِنْ أخذ وَضوء النبیّ صلی‌الله‌علیه‌و‌آله ، لا یختصُّ به فقط، لأنّه ورد فی مقام الاستشهاد به فیما نحن فیه، وذلک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مضافاً إلی کون الاستشهاد بقضیة رسول اللّه یفهم منه کون المراد من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بالوضوء بالمستعمل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المستعمل فی الوضوء، فیکون هذا الخبر قرینة ومفسّرة لخبر عبداللّه بن سنان فی إرادة هذا المعنی،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جواز رفع الخبث والحدث مطلقاً، بالماء المستعمل فی الوضوء الرافع، فغیر الرافع منه یکون بطریق أولی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هو السبب فی دعوانا الإشکال فی غیر الرافع، ردّاً علی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والمفید فی خصوص الوضوء، إذ لم یثبت لنا دلیل علی استحباب الترک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فنتیجة البحث الأقوی جواز استعمال الماء المستعمل فی الوضوء ـ رافعاً کان أو غیره ـ فی رفع الخبث والحدث الأصغر والأکبر بمقتضی دلالة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إشارةٌ إلی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المستعمل فی الوضوء المنضمّ مع الغُسل، فی رفع الحدث کالوضوء، فی غیر الجنابة، من الحَدَث الأکبر، من الحیض والنفاس والاستحاضة، بناءً علی القول بکون الرافع هو الغسل والوضوء معاً لا بالغسل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ـ مضافاً إلی إمکان الاستفادة من إطلاق أدلّة الجواز المذکورة آنفاً، حیث یشمل لمثل ذلک ، بل إمکان دعوی الأولویّة الظنّیة علی أقلّ تقدیر، لو لم تکن قطعیّة، بأنّه إذا کان رافعاً للحدث بإنفراده، فإنّه لایکون مانعاً عن استعماله ثانیاً ، فصورة الانضمام یکون بطریق أولی لکونه أضعف، وإن أمکن الإشکال فیه من جهة أنّه استعمل فیما کان الحدث فیه أکبراً لا أصغر، ولذلک فإنّه یصعب إحراز الأولویّة هاهنا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یمکن دعوی انصراف إطلاق الأدلّة الدالّة علی المنع، عن المستعمل فی الحدث الأکبر عن مثل هذا الوضوء، وإن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ما حکی عنه إلی نفی البُعد عن شمول النزاع للمقام، مستدلاًّ بأنّ المفروض کون رفع الحدث الأکبر منوطاً بهما ـ أی الغسل والوضوء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یظهر من الشیخ الأعظم دعوی الإجماع علی الجواز فی جمیع أقسام الوضوء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رافعاً أم غیر رافع، وسواء کان مع الإنضمام أو الانفراد، کما هو کذلک بحسب لسان الأدلّة، کما عرفت فلا نعید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ظهر حکم سائر أقسام الماء المستعمل فی الوضوء، مثل ما لو کان </w:t>
      </w:r>
    </w:p>
    <w:p>
      <w:pPr>
        <w:pStyle w:val="BookText"/>
        <w:rPr/>
      </w:pPr>
      <w:r>
        <w:rPr>
          <w:rFonts w:ascii="IRNazanin" w:hAnsi="IRNazanin" w:eastAsia="IRNazanin"/>
          <w:color w:val="111111"/>
          <w:sz w:val="28"/>
          <w:sz w:val="28"/>
          <w:szCs w:val="28"/>
          <w:rtl w:val="true"/>
          <w:lang w:bidi="fa-IR"/>
        </w:rPr>
        <w:t>مستعملاً فی الوضوء المنذور، أو المحلوف علیه، أو غیره من المندوبات والواجبات، لأنّ جمیعها تعدّ أهون من الوضوء الرافع ، فإذا أجزنا فی المستعمل فیه استعماله ثانیاً فی رفع الخبث والحدث مطلقاً، فغیره جائزٌ بالأولویّة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الجواز، بین أن یستعمله شخص المتوضّی أوّلاً مرّة اُخری، أو یستعمل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الفرق، لاشتمال ذیل حدیث عبداللّه بن سنان 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 أن یأخذ غیره فیتوضّأ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یشمل ما کان مستعملاً بنفسه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مخدوشٌ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بالقطع بعدم الفرق بینهما، لعدم خصوصیّة لذلک فی الحکم، وکأنّ المقصود إفهام الحکم به بحسب الغالب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مخالفٌ للإجماع المرکّب، لعدم وجود قول بالتفصیل أصلاً ،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لا فرق فی الجواز بین أن یستعمله فی رفع الحَدَث الأصغر، أو الحَدَث الأکبر، لما قد عرفت فی صدر المسألة، بأنّ مقتضی إطلاقات الأدلّة هو الجواز ، إلاّ أن یقوم دلیلٌ علی المنع، وحیث لم یکن موجوداً فیعمل بتلک الإطلاقات، وإن کانت الأدلّة المجوّزة الخاصّة، من خبری ابن سنان وزرارة وغیرهما، ساکتةً عن حکم استعماله فی الحدث الأکبر ، مضافاً إلی وجود الإجماع علی الجواز، إذ لم یعرف قائل بعدم الجواز، مع إمکان دعوی صدق واجد الماء، لمن کان عنده هذا الماء المستعمل فی الوضوء وإمکان الاغتسال به فی الأغسال الواجبة، حین ضیق الوقت، فلابدّ علیه أن یغتسل حینئذٍ، والحکم بکفایة مجرّد التیمّم هنا مشکلٌ جدّاً، ولو جمع بین التیمّم والغسل کان أحسن وأوفق بالاحتیاط، کما لا یخفی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الماء المستعمل فی الوضوء، بأقسامه، وأحکامه </w:t>
      </w:r>
      <w:r>
        <w:rPr>
          <w:rFonts w:eastAsia="IRNazanin" w:cs="IRNazanin"/>
          <w:color w:val="111111"/>
          <w:sz w:val="28"/>
          <w:szCs w:val="28"/>
          <w:rtl w:val="true"/>
          <w:lang w:bidi="fa-IR"/>
        </w:rPr>
        <w:t xml:space="preserve">. </w:t>
      </w:r>
      <w:bookmarkStart w:id="283" w:name="pg13319_128358"/>
    </w:p>
    <w:p>
      <w:pPr>
        <w:pStyle w:val="BookText"/>
        <w:rPr/>
      </w:pPr>
      <w:bookmarkEnd w:id="283"/>
      <w:r>
        <w:rPr>
          <w:rFonts w:ascii="IRNazanin" w:hAnsi="IRNazanin" w:eastAsia="IRNazanin"/>
          <w:color w:val="111111"/>
          <w:sz w:val="28"/>
          <w:sz w:val="28"/>
          <w:szCs w:val="28"/>
          <w:rtl w:val="true"/>
          <w:lang w:bidi="fa-IR"/>
        </w:rPr>
        <w:t xml:space="preserve">وما استعمل فی الحدث الأکبر طاهرٌ، وهل یرفع به الحدث ثانیاً؟ فیه تردّدٌ، والأحوط المنع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والبحثُ فیه یقعُ من جهاتٍ أربعة، بل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فی أصل طهارته </w:t>
      </w:r>
      <w:r>
        <w:rPr>
          <w:rFonts w:eastAsia="IRNazanin" w:cs="IRNazanin"/>
          <w:color w:val="111111"/>
          <w:sz w:val="28"/>
          <w:szCs w:val="28"/>
          <w:rtl w:val="true"/>
          <w:lang w:bidi="fa-IR"/>
        </w:rPr>
        <w:t>.</w:t>
      </w:r>
    </w:p>
    <w:p>
      <w:pPr>
        <w:pStyle w:val="Heading2"/>
        <w:numPr>
          <w:ilvl w:val="1"/>
          <w:numId w:val="1"/>
        </w:numPr>
        <w:rPr/>
      </w:pPr>
      <w:bookmarkStart w:id="284" w:name="__RefHeading___Toc2447108_2322387425"/>
      <w:bookmarkStart w:id="285" w:name="_Toc96"/>
      <w:bookmarkEnd w:id="284"/>
      <w:r>
        <w:rPr>
          <w:rtl w:val="true"/>
        </w:rPr>
        <w:t>مطهّریّة الماء المستعمل فیالحدث الأکبر عن الخبث</w:t>
      </w:r>
      <w:bookmarkEnd w:id="285"/>
    </w:p>
    <w:p>
      <w:pPr>
        <w:pStyle w:val="BookText"/>
        <w:rPr/>
      </w:pPr>
      <w:r>
        <w:rPr>
          <w:rFonts w:ascii="Amiri" w:hAnsi="Amiri" w:eastAsia="Amiri" w:cs="Amiri"/>
          <w:color w:val="111111"/>
          <w:sz w:val="28"/>
          <w:sz w:val="28"/>
          <w:szCs w:val="28"/>
          <w:rtl w:val="true"/>
          <w:lang w:bidi="ar-SA"/>
        </w:rPr>
        <w:t>واُخری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مطهّریته من الخَبَث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مطهّریته عن الحدث الأصغر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الحدث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ویلحقُ بذلک بحثٌ فی جواز استعماله فی الأغسال والوضوءات غیر الرافع وعدمه، فلا بأس بالإشارة إلی کلّ واحدٍ منها علی 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فیما لو کان بدن المُغتسل طاهراً عن النجاسة‌العینیّة والحکمیّة کونه طاهراً، بلا فرقٍ بین کون الغُسل بنفسه رافعاً کما فی الجنابة، أو مع الوضوء، کما فی ما عدا الجنابة من الأغسال فی الأحداث، علی احتمالٍ، وبلا فرق بین کون الماء کثیراً معتصماً کماء الکرّ والجاری والمطر، أو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طهارته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بقسمیه قائم علیه، ولا یُعرف فیه خلاف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الإطلاقات الواردة فی طهارة الماء، حیثُ تشمل بإطلاقها لما بعد الإستعمال، إذا لم یلاق نجساً، واستُعمِل فی رفع الحدث الأکبر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الطّهارة، فلو شکّ فی طهارته بعد الغُسل، لأنّه کان قبله طاهراً فیشکُّ بالإستعمال فی نجاسته ، فمقتضی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ببقاء طهارته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قاعدة الطّهارة من 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طاهرٌ حَتّی تَعلَم أنّه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أنّه أیضاً یشمل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کلّه، مع إمکان احتمال استفادة الطهارة من بعض الأخبار غیر المعتبرة مثل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عن ابن عبّاس،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اغتسل بعض أزواج النبیّ صلی‌الله‌علیه‌و‌آله فی جفنةٍ، فأراد رسول اللّه صلی‌الله‌علیه‌و‌آله أن یتوضّأ منها،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إنّی کنت جنبة،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لا یجنب</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 الجفنة والجِفان، قصاع کبار واحدها جفنة، ککلاب وکلبة، ویُجمع أیضاً علی الجفَنَات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فکانت قد اغتسلت من إناء کبیر ، واحتمال کون ماءه بمقدار الکرّ بعیدٌ غایته، بل کانت هی بسعة الأوانی المعمولة بأیدینا الآن والتی تُسمّی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سطل ولگن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أکبر منهما؛ فیظهر منه طهارة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فالمسألة واضحةٌ، لا تحتاج إلی مزید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مطهّریته من الخبث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وجود أصل الإستصحاب، إذ کان قبل الاستعمال مطهّراً له قطعاً، فبعده کذلک، لأنّه لا یُنتقضُ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شمول إطلاقات الأدلّة لمطهّریة الماء المطلق، حتّی بعد استعماله فی الحدث الأکثر، إلاّ ما ثبت دلیل علی المنع، وهو غیر موجود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والإجماع بکلا قسمیه ـ لو لم نعدّ 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الخلاف خِلافاً ـ وکلامه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 الشیخ والمحقّق إزالة النجاسة به لطهارته، ولبقاء قوّة إزالته الخبث، وإنْ ذهب قوّة رفعه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 قوّته </w:t>
      </w:r>
    </w:p>
    <w:p>
      <w:pPr>
        <w:pStyle w:val="BookText"/>
        <w:rPr/>
      </w:pPr>
      <w:r>
        <w:rPr>
          <w:rFonts w:ascii="IRNazanin" w:hAnsi="IRNazanin" w:eastAsia="IRNazanin"/>
          <w:color w:val="111111"/>
          <w:sz w:val="28"/>
          <w:sz w:val="28"/>
          <w:szCs w:val="28"/>
          <w:rtl w:val="true"/>
          <w:lang w:bidi="fa-IR"/>
        </w:rPr>
        <w:t xml:space="preserve">استوفیت فالتحق بالمضاف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جعل بعض المتأخّرین کلامه مدرکاً للإعتراض،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وفخر المحقّقین، حیث ادّعوا الإجماع ونفی الخلاف فیه، وإن تفطّن صاحب المعالم، وصرّح بکلامٍ لا یبعد قوّته، وهو أن یکون المقصود بعض المخالفین، کما یساعد هذا التعلیل استدلالاتهم الواهیة إذ الخاصة لا یستدلّون فی إثبات الأحکام بهذه الأوهام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فدعوی الإجماع قویّ جدّاً ، إلاّ أنّه یظهر من کلام بعض الفقهاء، مثل المفید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نقله الشیخ الأعظم قدس‌سره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لاینبغی أن یرتمس الجُنُب فی الماء الراکد، فإنّه إنْ کان قلیلاً أفسده، ولم یطهر به، وإنْ کان کثیراً خالف السنّة بالإغتسال فیه، ولا بأس بارتماسه فی الماء الجاری، واغتساله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نجاسة الماء القلیل باستعماله فی الإغتسال، لإمکان أن یکون مقصوده صورة نجاسة بدنه، کما هو الغالب، خصوصاً فی مثل تلک الأزمنة، فلا یکون حینئذٍ مخالفاً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کلام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المستعمل إذا تُمّم کرّاً، معلّلاً فی رفع المنع ـ خصوصاً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بأنّه لا یحمل خبثاً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نقل الشیخ الأعظم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احتمال أن یکون المراد من المُستَعمل، هو المستَعملُ فی الخبث لا مطلقاً، حتّی یشمل لمثل ما نحن فیه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فما ذهب إلیه الأکثر من دعوی الإجماع فی المقام قویّ، لعدم دلیلٍ یمنع عن ذلک، إلاّ إذا ذهبنا إلی مانعیة خبر عبداللّه بن سنان فی النهی عن </w:t>
      </w:r>
    </w:p>
    <w:p>
      <w:pPr>
        <w:pStyle w:val="BookText"/>
        <w:rPr/>
      </w:pPr>
      <w:r>
        <w:rPr>
          <w:rFonts w:ascii="IRNazanin" w:hAnsi="IRNazanin" w:eastAsia="IRNazanin"/>
          <w:color w:val="111111"/>
          <w:sz w:val="28"/>
          <w:sz w:val="28"/>
          <w:szCs w:val="28"/>
          <w:rtl w:val="true"/>
          <w:lang w:bidi="fa-IR"/>
        </w:rPr>
        <w:t>التوضّی عن الماء الذی یَغتسل به الرجل من الجنابة</w:t>
      </w:r>
      <w:r>
        <w:rPr>
          <w:rStyle w:val="FootnoteAnchor"/>
          <w:rtl w:val="true"/>
        </w:rPr>
        <w:footnoteReference w:id="409"/>
      </w:r>
      <w:r>
        <w:rPr>
          <w:rFonts w:ascii="IRNazanin" w:hAnsi="IRNazanin" w:eastAsia="IRNazanin"/>
          <w:color w:val="111111"/>
          <w:sz w:val="28"/>
          <w:sz w:val="28"/>
          <w:szCs w:val="28"/>
          <w:rtl w:val="true"/>
          <w:lang w:bidi="fa-IR"/>
        </w:rPr>
        <w:t xml:space="preserve">، علی أن یکون المراد هو مطلق التطهیر لإطلاق التوضّی علی ماء الاستنجاء کثیراً، وعدم ثبوت حقیقة شرعیّة فی غیر لفظ الوضوء من سائر مشتقّاته، علی ما نقله الشیخ الأعظم قدس‌سره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فإنّه رحمه‌الله ناقش فیه وقال بأنّ الإنصاف ـ مع ملاحظة صدرها وذیلها کونه مستعملاً فی غیر رفع الخبث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یضافُ إلی ما ذکره قدس‌سره من إمکان کونه بلحاظ نجاسته، لما قد عرفت من کون الغالب فی ذلک العصر هو نجاسة بدنهم بالجنابة، بل لعلّه کان کذلک فی زماننا أیضاً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فدعوی مطهّریّته من الخبث یکون أمرٌ ثابتٌ ولا إشکال فیه،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المستعمل فی الحدث الأکبر، هل یجوز استعماله فی رفع الحدث الأصغر أم لا ؟</w:t>
      </w:r>
    </w:p>
    <w:p>
      <w:pPr>
        <w:pStyle w:val="BookText"/>
        <w:rPr/>
      </w:pPr>
      <w:r>
        <w:rPr>
          <w:rFonts w:ascii="IRNazanin" w:hAnsi="IRNazanin" w:eastAsia="IRNazanin"/>
          <w:color w:val="111111"/>
          <w:sz w:val="28"/>
          <w:sz w:val="28"/>
          <w:szCs w:val="28"/>
          <w:rtl w:val="true"/>
          <w:lang w:bidi="fa-IR"/>
        </w:rPr>
        <w:t>ولا یخفی أنّ الفقهاء رضوان اللّه علیهم أجمعین لم یفصّلوا فی الحکم بالجواز والمنع والتردّد وغیرها بینهما، وإنْ کان مقتضی استدلال بعضهم ـ کالآملی ـ هو التفصیل بأنْ جوّز الغَسل دون الوضوء، إلاّ أنّه قد استوحش فی مقام الاختیار والفتوی من بیان التفصیل ، ونحن نستعرض کلّ واحد منهما فی مقام الإستدلال وذکر الدلیل مستقلاًّ، حتّی یتّضح لنا الأمر فی هذه المسألة العویصة، بعنایة من اللّه تبارک وتعالی، وما توفیقی إلاّ باللّه، علیه توکّلت وإلیه أُنیب</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ومن اللّه الإستعانة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الأقوال فی المسألة علی ما حقّقناه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بالجواز، وهو مختار کثیرٍ من الفقهاء، من المتقدّمین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w:t>
      </w:r>
      <w:bookmarkStart w:id="286" w:name="pg13319_128362"/>
    </w:p>
    <w:p>
      <w:pPr>
        <w:pStyle w:val="BookText"/>
        <w:rPr/>
      </w:pPr>
      <w:bookmarkEnd w:id="286"/>
      <w:r>
        <w:rPr>
          <w:rFonts w:ascii="IRNazanin" w:hAnsi="IRNazanin" w:eastAsia="IRNazanin"/>
          <w:color w:val="111111"/>
          <w:sz w:val="28"/>
          <w:sz w:val="28"/>
          <w:szCs w:val="28"/>
          <w:rtl w:val="true"/>
          <w:lang w:bidi="fa-IR"/>
        </w:rPr>
        <w:t>المرتضی، وسلاّر، وابنی زهرة، وسعید ، بل ومن المتوسّطین والمتأخّرین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الثانی،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الأعظم،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والخوئی والخمینی والحکیم والگلپایگانی، وغیرهم </w:t>
      </w:r>
      <w:r>
        <w:rPr>
          <w:rFonts w:eastAsia="IRNazanin" w:cs="IRNazanin"/>
          <w:color w:val="111111"/>
          <w:sz w:val="28"/>
          <w:szCs w:val="28"/>
          <w:rtl w:val="true"/>
          <w:lang w:bidi="fa-IR"/>
        </w:rPr>
        <w:t>.</w:t>
      </w:r>
    </w:p>
    <w:p>
      <w:pPr>
        <w:pStyle w:val="Heading2"/>
        <w:numPr>
          <w:ilvl w:val="1"/>
          <w:numId w:val="1"/>
        </w:numPr>
        <w:rPr/>
      </w:pPr>
      <w:bookmarkStart w:id="287" w:name="__RefHeading___Toc2447110_2322387425"/>
      <w:bookmarkStart w:id="288" w:name="_Toc97"/>
      <w:bookmarkEnd w:id="287"/>
      <w:r>
        <w:rPr>
          <w:rtl w:val="true"/>
        </w:rPr>
        <w:t>استعمال الماء المستعمل فی الحدث الأکبر فی الوضوء</w:t>
      </w:r>
      <w:bookmarkEnd w:id="288"/>
    </w:p>
    <w:p>
      <w:pPr>
        <w:pStyle w:val="BookText"/>
        <w:rPr/>
      </w:pPr>
      <w:r>
        <w:rPr>
          <w:rFonts w:ascii="IRNazanin" w:hAnsi="IRNazanin" w:eastAsia="IRNazanin"/>
          <w:color w:val="111111"/>
          <w:sz w:val="28"/>
          <w:sz w:val="28"/>
          <w:szCs w:val="28"/>
          <w:rtl w:val="true"/>
          <w:lang w:bidi="fa-IR"/>
        </w:rPr>
        <w:t>وقول بالمنع، کما علیه جماعة کثیرةٌ من القدماء ـ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 بینهم ـ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والشیخ الطوسی، والصدوقین، وابنی حمزة، والبرّاج، ومثل النراقی، والسیّد الإصفهانی، والآملی، والبروجردی، والشاهرودی وغیرهم، من المتأخّرین الذین قالوا بالمنع وإن علّلوه بالاحتیاط الوجوبی، فراجع 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ثالث، وهو التوقّف والتردّد من تأیید المنع بالاحتیاط، کما عن المصنّف هنا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 رابع هو التفصیل بین صورتی الضَّرورة من الجواز، والمنع فی غیرها، وهذا هو المنقول عن الشیخ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إذا عرفت الأقوال فی المسألة فلابدّ البحث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مقتضی الأصل العملی، المسمّی بالدلیل الفقاهتی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مقتضی الدلیل الاجتهادی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کون مقتضی أصل الاستصحاب، مطهّریته من الحدث الأصغر، لأنّه مقتضی الحکم بالإبقاء لما بعد استعماله فی رفع الحدث الأکبر،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فیحکم بحصول الطهّارة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التوضّی بمثل هذا الماء، یشکُّ فی أنّه هل رُفِع الحدث به أم لا ؟ فمقتضی استصحاب بقاء الحدث، هو الحکم بالبقاء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الدلیل محکومٌ باستصحاب سابق، لأنّ الشکّ فی بقاء الحدث بعد التوضّی، کان مُسبّباً عن الشکّ فی جواز استعمال ذلک الماء، فإذا حکم </w:t>
      </w:r>
    </w:p>
    <w:p>
      <w:pPr>
        <w:pStyle w:val="BookText"/>
        <w:rPr/>
      </w:pPr>
      <w:r>
        <w:rPr>
          <w:rFonts w:ascii="IRNazanin" w:hAnsi="IRNazanin" w:eastAsia="IRNazanin"/>
          <w:color w:val="111111"/>
          <w:sz w:val="28"/>
          <w:sz w:val="28"/>
          <w:szCs w:val="28"/>
          <w:rtl w:val="true"/>
          <w:lang w:bidi="fa-IR"/>
        </w:rPr>
        <w:t xml:space="preserve">بجوازه بمقتضی الإستصحاب، یکون قد رفع بذلک الشکّ فی بقاء الحدث، لکونه مُسبّباً، ومعلوم أنّ الأصل الجاری فی السبب رافع للشکّ الموجود فی المسبّب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وجود الإطلاقات الدالّة علی الجواز، کما سیأتی بحثه إن شاء اللّه تعالی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فحیث قد عرفت أنّ مقتضی القاعدة الأوّلیة، من الإطلاقات والأصل، هو الجواز، مضافاً إلی وجود دلیل خاصّ علیه أیضاً، فلابدّ من تجسّس دلیل المنع، فإنْ ثبت ذلک، فبواسطته یُخصَّص عموم الأدلّة المجوّزة عموماً، ویعارض الأدلّة الخاصّة خصوصاً، وإلاّ یجب العمل بمقتضی أدلّة الجواز،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فالمانعون قد استدلّوا علی ذلک بخبر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یُتوضّأ بالماء المستعمل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الذی یُغسل به الثوب، أو یَغتسل به الرجل من الجنابة، لا یجوز أن یتوضّأ منه وأشباهه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 یتوضّأ به الرجل، فیغسلُ به وجهه ویده فی شیء نظیف، فلا بأس أن یأخذه غیره ویتوضّأ به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فدلالته علی المنع من الوضوء یکون من جهة النهی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یتوضّأ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المناقضة بین صدره وذیله، لأنّه بصدره أجاز التوضّی بالماء المستعمل مطلقاً، فیشمل مثل هذا الماء، ولکن ذیله ینهاه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المنع عن التوضّی بالماء المستعمل فی الجنابة، لأجل نجاسة البدن، الموجب لتنجّس الماء، لا لکونه مستعملاً فی رفع الحدث الأکبر، </w:t>
      </w:r>
    </w:p>
    <w:p>
      <w:pPr>
        <w:pStyle w:val="BookText"/>
        <w:rPr/>
      </w:pPr>
      <w:r>
        <w:rPr>
          <w:rFonts w:ascii="IRNazanin" w:hAnsi="IRNazanin" w:eastAsia="IRNazanin"/>
          <w:color w:val="111111"/>
          <w:sz w:val="28"/>
          <w:sz w:val="28"/>
          <w:szCs w:val="28"/>
          <w:rtl w:val="true"/>
          <w:lang w:bidi="fa-IR"/>
        </w:rPr>
        <w:t xml:space="preserve">حتّی یدلّ علی المنع المفروض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النهی تنزیهیّاً، من جهة احتمال أن یکون القول بذلک بقرینة غسل الثوب، حیثُ لا یکون غالباً نجساً، وبرغم ذلک نهی عن التوضّی بغسالته المستعملة فی إزالة الوسخ، فیکون المراد من المستعمل فی الجنابة غیر النجس، فیکون دالاًّ علی الکراهة لا الحرمة، حتّی یستفاد منه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بالمنع عن التوضّی بالماء المستعمل فی رفع الحدث الأکبر موافق لمذاهب العامّة بخلاف القول بالجواز، فکأنّه یحتمل أن یکون وارداً مورد التقیّة،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دلالة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یرد علیه أیضاً من جهة سنده بأحمد بن هلال، وهو مرمیٌّ تارةً بالغلوّ ، واُخری بأنّه لا مذهب له أصلاً کما صرّح به الشیخ الأعظم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نُقل عن سعد بن عبداللّه الأشعری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ما رأینا ولا سمعنا بمتشیّعٍ رَجَع من تشیّعه إلی النصب، إلاّ أحمد بن هلال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ورد فی شأنه عن مولانا العسکری علیه‌السلام طعناً شدیداً، فلا بأس بذکر الحدیث مفصّلاً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للمامقانی نقلاً عن الکَّشی، فیما نقله عن القاسم بن العلاء أنّه خرج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کان أمرنا نفذ إلیک فی المتصنّع بن هلال لا رحمه اللّه بما قد علمت لم یزل لا غفر اللّه له ذنبه ولا أقاله عثرته یداخل فی أمرنا بلا إذن منّا ولا رضی یستبدّ برأیه فیتحامی من ذنوب لا یمضی من أمرنا إیّاه إلاّ بما یهواه ویرید أرداه اللّه بذلک فی نار جهنّم فصبرنا علیه حتّی بتر اللّه بدعوتنا عمره وکنّا قد عرّفنا خبره قوماً من موالینا فی أیّامه لا رحمه اللّه </w:t>
      </w:r>
    </w:p>
    <w:p>
      <w:pPr>
        <w:pStyle w:val="BookText"/>
        <w:rPr/>
      </w:pPr>
      <w:r>
        <w:rPr>
          <w:rFonts w:ascii="IRNazanin" w:hAnsi="IRNazanin" w:eastAsia="IRNazanin"/>
          <w:color w:val="111111"/>
          <w:sz w:val="28"/>
          <w:sz w:val="28"/>
          <w:szCs w:val="28"/>
          <w:rtl w:val="true"/>
          <w:lang w:bidi="fa-IR"/>
        </w:rPr>
        <w:t>وأمرناهم بإلقاء ذلک إلی الخاصّ من موالینا ونحن نبرأ إلی اللّه من ابن هلال لا رحمه اللّه ومن لا یبرأ منه واعلم الإسحاقی سلّمه اللّه وأهل بیته بما أعلمناک من حال هذا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الماء المستعمل فیالحدث الأکبر فیالوضوء</w:t>
      </w:r>
    </w:p>
    <w:p>
      <w:pPr>
        <w:pStyle w:val="BookText"/>
        <w:rPr/>
      </w:pPr>
      <w:r>
        <w:rPr>
          <w:rFonts w:ascii="IRNazanin" w:hAnsi="IRNazanin" w:eastAsia="IRNazanin"/>
          <w:color w:val="111111"/>
          <w:sz w:val="28"/>
          <w:sz w:val="28"/>
          <w:szCs w:val="28"/>
          <w:rtl w:val="true"/>
          <w:lang w:bidi="fa-IR"/>
        </w:rPr>
        <w:t>وأمّا 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فنبدأ أوّلاً بجواب الإشکال عن سنده،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الطّعن عن العسکری علیه‌السلام فی حقّه لا یضرّ بقبول ما نقل عنه قبل إنحرافه، لاسیّما مع ملاحظة نقل القُمیّین مثل الصدوقین، وابن الولید، وسعید بن عبداللّه عنه، مع کثرة دقّتهم فی حال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نقصد بهذا وثاقة الرجل من جمیع الجهات، بل نقصد أنّه یُفهم من نقل الحدیث عن مثل هذا الرجل، أنّه کان موثوق الصدور عندهم، سواء کان هذا الاطمئنان حاصلاً لهم من وثاقته، أو من القرائن الخارجیّة أو المحفوفة ، خصوصاً إذا کان منقولاً عن الحسن بن محبوب، حیثُ حَکی عن ابن الغضائری ـ الطّاعن فی کثیرٍ ممّن یطمئن به غیره ـ أنّ الأصحاب قد اعتمدوا علی روایته، إلاّ ما یرویه عن شیخه ابن محبوب،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حتّی أنّه حُکی عن السیّد میرداماد أنّ ما یرویه ابن هلال عن الکتابین ملحقٌ بالصِّحاح ، بل کان الشیخ الأنصاری قدس‌سره أیضاً ممّن یعتقد بأنّ لروایته قرائن تکاد تلحقها بالصِّحاح ، بل عن الوحید البهبهانی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الاعتماد علیه، فما أشکل المحقّق الخوئی فیه، وبسط فی حقّه الکلام، وأتعب نفسه علیه، کان فی غیر محلّه ؛ لأنّه ـ مضافاً إلی أنّه یعدّ رجوعاً عمّا حقّقه من التضعیف فیما بعد ذلک، کما نقله مقرّره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وجود أحمد بن هلال فی سلسلة 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وغیر ذلک من المرجّحات المعتبرة عنده، وقبول أکثر المتأخّرین ذلک الخبر، واعتمادهم علیه فی فتاویهم، بل الإفتاء ببعض مضامینه، فلا یبقی حینئذٍ للشکّ والتردید فی اعتبار السند مجال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ذکره بعضٌ، کالمحقّق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تبعهما من </w:t>
      </w:r>
    </w:p>
    <w:p>
      <w:pPr>
        <w:pStyle w:val="BookText"/>
        <w:rPr/>
      </w:pPr>
      <w:r>
        <w:rPr>
          <w:rFonts w:ascii="IRNazanin" w:hAnsi="IRNazanin" w:eastAsia="IRNazanin"/>
          <w:color w:val="111111"/>
          <w:sz w:val="28"/>
          <w:sz w:val="28"/>
          <w:szCs w:val="28"/>
          <w:rtl w:val="true"/>
          <w:lang w:bidi="fa-IR"/>
        </w:rPr>
        <w:t xml:space="preserve">الطّعن فی سنده لا یُعتنی به ، فالحدیث من حیث السند متلقّاة بالقبول والاعتبار، وقابل للتمسّک به فی مقام الإستدلال والاختیار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الإشکال فی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عن المناقضة بین الصَّدر والذیل، فلما عرفت أنّ المراد من المستعمل فی الصدر ؛ إمّا یکون خصوص الوضوء ـ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فیکون نفی البأس لخصوص المستعمل فی الوضوء، والبأس فی الذیل للمستعمل فی الغُسل، فلا تعارض بینهما حتّی یکون متناقضاً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یکون مطلقاً، إلاّ أنّه اُرید خصوص الوضوء بإخراج أفراده فرداً فرداً، فیبقی تحت عموم نفی البأس مجرّد المستعمل فی الوضوء، والمستعمل فی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الشیء النظیف المذکور بالخصوص فی ذیله ـ ویختصّ البأس بفردین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 فی غَسل الثوب، وغُسل الجنابة، فلا مناقضة فیه أیضاً ، وهکذا یندفع هذا الإشکال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الإشکال بأنّه موافق للعامّة، المذکور فی الإیراد الرابع غیر وارد، لأنّهم یقولون بالمنع فی جمیع أقسام المستعمل، خصوصاً فی الوضوء، بخلاف ما هو مضمون الحدیث حیث یفید المنع فی خصوص ما استُعمِل فی رفع الخَبَث والحدث الأکبر، ولم نَعهد هذا القول من أحدٍ من العامّة ، فأصالة الجهة غیر جاریة هنا، أی أنّ الأصل یقتضی عدم کونه صادراً علی نحو التقیّة، حتّی لا یکون حجّة،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الآن من الإیرادات الأربعة إشکالان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النهی بلحاظ نجاسة الماء، بسبب ملاقاته مع نجاسة البدن غالباً فلا یکون النهی حینئذٍ لأجل کونه مستعملاً فی الحدث الأکبر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وإن کان الغلبة مع نجاسة البدن، إلاّ أنّ الظاهر کون الحکم </w:t>
      </w:r>
    </w:p>
    <w:p>
      <w:pPr>
        <w:pStyle w:val="BookText"/>
        <w:rPr/>
      </w:pPr>
      <w:r>
        <w:rPr>
          <w:rFonts w:ascii="IRNazanin" w:hAnsi="IRNazanin" w:eastAsia="IRNazanin"/>
          <w:color w:val="111111"/>
          <w:sz w:val="28"/>
          <w:sz w:val="28"/>
          <w:szCs w:val="28"/>
          <w:rtl w:val="true"/>
          <w:lang w:bidi="fa-IR"/>
        </w:rPr>
        <w:t xml:space="preserve">هنا حیثیّاً، أی یکون النهی من حیث أنّه مستعملٌ فی الحدث الأکبر، وذلک لا ینافی انضمام جهة أُخری إلیه مثل کونه قد لاقی النجاسة أیضاً وکونه مستعملاً فی رفع الخبث الأکبر أیضاً، فیکون النهی مطلقاً ولو لم یکن منضمّاً إلی هاتین الجهتین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کونه معطوفاً بما استعمل فی غسل الثوب، الذی کان المفروض فیه نجاسته، فلو کان المقصود فی المعطوف علیه هو فرض النجاسة أیضاً، لزم أن یکون العطف تفسیریّاً ومن باب عطف الخاصّ علی العامّ، وهو بعیدٌ غایة البُعد کما هو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نزید علی الجواب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سلّمنا کون المفروض فی غَسل الثوب کونه نجساً ـ مع إمکان الإشکال فیه کما سیأتی ـ لکنّه لا نُسلّم کون الغالب فی الجُنُب النجاسة، إذ من الواضح أنّه قلّ ما یتّفق بأن یغتسل الرجل من الجنابة، ویتزامن غُسله ویتّحد مع إزالة النجاسة من بدنه، بل من عادة الناس أن یغسلوا النجاسة أوّلاً ثمّ یشرعوا فی الغُسل ثانیاً، کما یشهد لذلک ما ورد فی بعض الأخبار من الحُکم بغَسْل الفَرْج مع الماء ثمّ الغُسل للجنابة أوّلاً مثل ما رواه محمّد بن مسلم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بکفّیک فتغسلهما، ثمّ تغسل فرجک، ثمّ تصبّ علی رأسک ثلاثاً، ثمّ تصبّ علی سائر جسدک مرّتین، فما جری علیه الماء فقد طهر</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یغتسل الجنب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أصاب کفّه شیء غمسها فی الماء، ثمّ بدأ بفرجه فأنقاه بثلاث غُرف، ثمّ صبّ علی رأسه ثلاث أکفّ </w:t>
      </w:r>
      <w:r>
        <w:rPr>
          <w:rFonts w:eastAsia="IRNazanin" w:cs="IRNazanin"/>
          <w:color w:val="111111"/>
          <w:sz w:val="28"/>
          <w:szCs w:val="28"/>
          <w:rtl w:val="true"/>
          <w:lang w:bidi="fa-IR"/>
        </w:rPr>
        <w:t>. .»</w:t>
      </w:r>
      <w:r>
        <w:rPr>
          <w:rStyle w:val="FootnoteAnchor"/>
          <w:rtl w:val="true"/>
        </w:rPr>
        <w:footnoteReference w:id="415"/>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وغیر ذلک من أخبار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فالغلبة المذکورة فی کلام أکثرهم ممنوعةٌ جدّاً، خصوصاً مع ملاحظة قلّة الماء فی تلک الأزمنة، حیث یوجب انفعال الماء قطعاً، فإیجاد الغُسل والغَسْل مع هذا الماء دفعةً واحدةً یعدّ فی غایة 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سلّمناه فی مثل الماء المتّصل بالکرّ، کما فی ماء الأنابیب المتعارفة فی زماننا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یُعلم أنّ النهی عن التوضّی بذلک، لا یکون إلاّ من جهة کونه مستعملاً فی الحدث الأکبر کما لا یخفی، فیکون هذا دلیلاً للمانعین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قبول کون الغالب فی المستعمل فی غُسل الجنابة هو نجاسة بدنهم، والقول بکون الغسالة فی رفع الخبث نجساً ـ کما علیه الأکثر وکان مختارنا سابقاً ـ فحینئذٍ یمکن أن یکون النهی ـ فی الفقرة الثانیة ـ من جهة إفهام السائل بأنّ المستعمل فی رفع الخبث یعدّ نجساً ومانعاً، وأیضاً یمکن أن یکون لإفهام أنّ الاستعمال فی رفع الحدث الأکبر یعدّ مانعاً عن التوضّی أیضاً، فلا إشکال حینئذٍ فی أولویّة الاحتمال الثانی وذلک فراراً عن لغویّة تکرار الحکم، إذا فرض کون الثوب أیضاً نجساً، ولعدم خصوصیّة غُسل الجنابة حینئذٍ فی الذکر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قلنا بالإحتمال الثانی، فإنّه یکون حینئذٍ حکماً مستقلاًّ غیر ما ذکره فی الثوب، إذ الخبر حینئذٍ فی هاتین الفقرتین مشتملٌ علی حکمین، وهما عدم التوضّی من المستعمل فی النجاسة المستفاد من الفقرة الاُولی، وعدم التوضّی من المستعمل فی رفع الحدث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ظهر فساد کلام الآملی القائل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المنظور، هو باعتبار نجاسة البدن قد نهی عنه، یلزم أن یکون العطف من باب عطف الخاصّ علی العامّ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لأنّه لا عموم فی الأوّل حتّی یکون الثانی بالنسبة إلیه خاصّاً، بل یکون </w:t>
      </w:r>
    </w:p>
    <w:p>
      <w:pPr>
        <w:pStyle w:val="BookText"/>
        <w:rPr/>
      </w:pPr>
      <w:r>
        <w:rPr>
          <w:rFonts w:ascii="IRNazanin" w:hAnsi="IRNazanin" w:eastAsia="IRNazanin"/>
          <w:color w:val="111111"/>
          <w:sz w:val="28"/>
          <w:sz w:val="28"/>
          <w:szCs w:val="28"/>
          <w:rtl w:val="true"/>
          <w:lang w:bidi="fa-IR"/>
        </w:rPr>
        <w:t xml:space="preserve">من باب عطف فردٍ علی فرد آخر، وهو غیر وجیه صدوره من الفصیح ـ لاسیّما فی مثل الإمام روحی له الفداء، حیثُ کان إمام الفصحاء ـ ، إلاّ فی بعض الموارد الذی تقتضی المصلحة تکراره وهو مفقودٌ فی المثال،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النهی فیه تنزیهیّاً، بقرینة غَسْل الثوب، لعدم کونه غالباً نجساً، فیکون النهی عن التوضّی بما استعمل فیه، لکونه مستعملاً فی إزالة الوسخ والقذارة، فیکون حینئذٍ قرینة علی کون النهی عن التوضّی بالماء المستعمل فی غُسل الجنابة أیضاً تنزیهیّاً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علی ذلک ما عرفت من عدم غلبة نجاسة بدن الجُنُب حین الإغتسال، فلا ینافی ذلک أن یکون التوضّی بالماء المستعمل فی کلا قسمیه مع نجاستهما، غیر جائز، لثبوت النجاسة فیه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هذا الاحتمال، ما وقع فی آخر الحدیث، من تجویز التوضّی بماءٍ یغسل به وجهه ویده فی شیء نظیف، بما قد عرفت منّا سابقاً بقرینة تصریح الغَسْل بالخصوص فی الوجه والید، مع کفایة فهم ذلک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الوضوء به هو الوضوء الاصطلاحی، وإضافة لفظ النظافة کون المراد هو مطلق التطهیر والتنظیف، أی یجوز الوضوء بماءٍ استعمل فی شیء نظیف، وأنّه لا کراهة فیه، کما کانت فی سابقیه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التقدیر، لا یکون الحدیث حینئذٍ دلیلاً یفید المانعین، لأنّهم أرادوا إثبات المنع، بمعنی عدم الجواز لا الکراهة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ولکنّه قد نوقش فیه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بأنّ هذا الاحتمال ضعیفٌ غایته، إذ لیس علیه دلیلٌ أصلاً، مع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الذی یغسل به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غَسله لإزالة خبثه، کیفَ ولو جاز حمله علی الغسل لإزالة وسخه من غیر دلیلٍ، فلیُحمل علی الغَسل وإن لم </w:t>
      </w:r>
    </w:p>
    <w:p>
      <w:pPr>
        <w:pStyle w:val="BookText"/>
        <w:rPr/>
      </w:pPr>
      <w:r>
        <w:rPr>
          <w:rFonts w:ascii="IRNazanin" w:hAnsi="IRNazanin" w:eastAsia="IRNazanin"/>
          <w:color w:val="111111"/>
          <w:sz w:val="28"/>
          <w:sz w:val="28"/>
          <w:szCs w:val="28"/>
          <w:rtl w:val="true"/>
          <w:lang w:bidi="fa-IR"/>
        </w:rPr>
        <w:t>یکن عن وسخ، فلا یبقی معه مجالٌ للحمل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الحمل أوفق مع ملاحظة الجمود علی اللفظ، إذ لیس فیه ما یوجب الحمل علی إزالة الوسخ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الإنصاف عدم تمامیّة هذه المناقشة، لأنّ الدلیل هو الذی سبق ذکره من عدم وجود الغلبة فی نجاسة الثوب فی الخارج، فحمله علی خصوص النجس منه لا یخلو عن بشاعة، لکونه فرداً نادراً بالنسبة إلی سائر أفراد الثیاب ذات الحامل للقذارة والوساخة،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جعل الحمل علی مطلق الغَسْل ـ ولو من غیر وسخ ـ أوفق وأولی، حتّی لا یکون النهی تنزیهیّاً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الماء المستعمل فیالحدث الأکبر فیالوضوء</w:t>
      </w:r>
    </w:p>
    <w:p>
      <w:pPr>
        <w:pStyle w:val="BookText"/>
        <w:rPr/>
      </w:pPr>
      <w:r>
        <w:rPr>
          <w:rFonts w:ascii="IRNazanin" w:hAnsi="IRNazanin" w:eastAsia="IRNazanin"/>
          <w:color w:val="111111"/>
          <w:sz w:val="28"/>
          <w:sz w:val="28"/>
          <w:szCs w:val="28"/>
          <w:rtl w:val="true"/>
          <w:lang w:bidi="fa-IR"/>
        </w:rPr>
        <w:t xml:space="preserve">فغیرُ وجیهٍ، لأنّ المناسبة بین الحکم والموضوع توجب کون النهی حینئذٍ لوجود خصوصیّة فی الماء المستعمل عند العرف حیث ینهی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فیما إذا لم یکن فیه شیء أصلاً ـ کما لو کان الثوب طاهراً ونظیفاً ـ وبرغم ذلک نهی عنه، فإنّه ـ فضلاً عن عدم مساعدته مع ما هو المذکور فی الذیل بإلقاء الخصوصیّة عن الوجه والید والشیء الذی هو کنایة عن الظرف ـ لا یکون عند العرف والعقلاء حزازة وکراهیة من استعماله حتّی یستلزم النهی عنه، ولو تنزیهیّاً ، فأیّ خصوصیّة أجود وأحسن من ذلک، کما لا یخفی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الحقّ الذی ینبغی أن نراعیه، هو أنّ حمل النهی ـ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أن یتوضّأ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وأشباهه ـ علی النهی الکراهتی هنا بعیدٌ غایته، وإن لم یکن کذلک فی بعض الموارد ، وذلک لأنّ حمل النهی علی الکراهة فی سائر الموارد یکون </w:t>
      </w:r>
    </w:p>
    <w:p>
      <w:pPr>
        <w:pStyle w:val="BookText"/>
        <w:rPr/>
      </w:pPr>
      <w:r>
        <w:rPr>
          <w:rFonts w:ascii="IRNazanin" w:hAnsi="IRNazanin" w:eastAsia="IRNazanin"/>
          <w:color w:val="111111"/>
          <w:sz w:val="28"/>
          <w:sz w:val="28"/>
          <w:szCs w:val="28"/>
          <w:rtl w:val="true"/>
          <w:lang w:bidi="fa-IR"/>
        </w:rPr>
        <w:t xml:space="preserve">بالتصرّف فی ظهور الهیئة، مِنْ صَرفها عمّا هو الظاهر فیها وهو الحرمة ، وما نحن فیه یختلف عنه حیث أنّ مادّة الجواز إذا وقع عقیب النهی یکون ظهوره فی الحرمة أقوی، فحمله علی الکراهة بعیدٌ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لابدّ من اختیار أحد الحملین ؛ إمّا القول بحرمة التوضّی بالماء المستعمل فی الثوب الوسخ الطاهر، وغُسل الجنابة حینما یکون البدن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القول بالحرمة فیهما مع فرض نجاستهما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فحیثُ کان الحکم فی الاحتمال الأوّل ـ فی المستعمل فی الثوب ـ بالحرمة خلاف الإجماع، وإن لم یکن فی الثانی کذلک ، إلاّ أنّ القول به لا یساعده وحدة السیاق ، فلابدّ من حمله علی الاحتمال الثانی، حیث لا یکون حینئذٍ خلاف الإجماع لوجود القائل ، بل الإجماعُ قائم علی عدم جواز التوضّی بالماء المتنجّس إن قلنا بنجاسة الغُسالة ، بل لا یکون خلاف الإجماع إن قلنا بطهارة الغُسالة أیضاً، لما قد عرفت من ثبوت القول بالحکم بالمنع عن التوضّی بالماء المستعمل فی رفع الخبث ،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فیتعیّن الحمل حینئذٍ علی الاحتمال الثانی، ویُحفظ النهی فی ظهوره وهو الحرمة، وإن کان هذا الحمل بعیدٌ أیضاً من جهة قلّة موارد نجاسة الثوب والبدن، فلذلک تری أنّ کثیراً من الفقهاء لم یفتوا بالمنع صریحاً ، بل احتاطوا فی المورد بالاحتیاط الوجوبی، لعدم وضوح دلیل المنع ـ من حیث الدلالة ـ بما یوجب اطمئنان الفقیه بحیث یلزمه علی الفتوی بالمنع أو الجواز جزماً، کما لایخفی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قد یمکن الإستدلال علی جواز فی الوضوء بالماء المستعمل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عن ابن عبّاس،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اغتسل بعض أزواج النبیّ صلی‌الله‌علیه‌و‌آله فی جفنةٍ، فأراد رسول اللّه أن یتوضّأ منها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إنّی کنت جُنُباً </w:t>
      </w:r>
      <w:r>
        <w:rPr>
          <w:rFonts w:eastAsia="IRNazanin" w:cs="IRNazanin"/>
          <w:color w:val="111111"/>
          <w:sz w:val="28"/>
          <w:szCs w:val="28"/>
          <w:rtl w:val="true"/>
          <w:lang w:bidi="fa-IR"/>
        </w:rPr>
        <w:t xml:space="preserve">. </w:t>
      </w:r>
      <w:bookmarkStart w:id="289" w:name="pg13319_128372"/>
    </w:p>
    <w:p>
      <w:pPr>
        <w:pStyle w:val="BookText"/>
        <w:rPr/>
      </w:pPr>
      <w:bookmarkEnd w:id="289"/>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لا یُجنب</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اغتسال بعض أزواج النبی صلی‌الله‌علیه‌و‌آله کان فی جفنةٍ، وهی القصعة الکبیرة، لا الأخذ منها والاغتسال بماءها فی خارجها، کما یؤیّد ذلک إخبار بعض الأزواج له صلی‌الله‌علیه‌و‌آله ذلک، حیثُ یفهم أنّه کان لتوهّم عدم جواز التوضّی بالماء المستعمل فی الحدث الأکبر، ولولاه لما صحَّ توهمه بالنسبة إلی أخذ الماء منها وجهاً وجیهاً، کما لا یخفی، وإنْ جعل بعض المحقّقین وهو ـ الآملی قدس‌سره ـ هذا الاحتمال مؤیّداً للجواز أیضاً، معتمداً علی تعلیله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الماء لا یُجنب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والإشکال فیه یکون من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 الخبر والکتاب المنقول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سنده، لکونه مرسلاً، ومنقولاً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اللآلی</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لأبی أبی جمهور الأحسائی، وهو محمّد بن علی بن إبراهیم بن أبی جمهور الاحسائی ، ویقع الکلام وقع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شخصه، فهو وإن کان عالماً متکلِّماً جامعاً للمعقول والمنقول، إلاّ أنّه متّهم بالتصوّف، وکان مفرطاً فیه، کما نقله 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وثّقه النوری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 والمحدّث الجزائری، حیث ألّف کتاباً سمّاه 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الغوالی فی شرح 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2"/>
        <w:numPr>
          <w:ilvl w:val="1"/>
          <w:numId w:val="1"/>
        </w:numPr>
        <w:rPr/>
      </w:pPr>
      <w:bookmarkStart w:id="290" w:name="__RefHeading___Toc2447112_2322387425"/>
      <w:bookmarkStart w:id="291" w:name="_Toc98"/>
      <w:bookmarkEnd w:id="290"/>
      <w:r>
        <w:rPr>
          <w:rtl w:val="true"/>
        </w:rPr>
        <w:t>الاغتسال بالماء المستعمل فیالحدث الأکبر</w:t>
      </w:r>
      <w:bookmarkEnd w:id="291"/>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من جهة خلطه فی الأخبار بین غثّها وسمینها، وصحیحها وسقیمها، کما نقل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الحرّ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کذلک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w:t>
      </w:r>
    </w:p>
    <w:p>
      <w:pPr>
        <w:pStyle w:val="BookText"/>
        <w:rPr/>
      </w:pPr>
      <w:r>
        <w:rPr>
          <w:rFonts w:ascii="IRNazanin" w:hAnsi="IRNazanin" w:eastAsia="IRNazanin"/>
          <w:color w:val="111111"/>
          <w:sz w:val="28"/>
          <w:sz w:val="28"/>
          <w:szCs w:val="28"/>
          <w:rtl w:val="true"/>
          <w:lang w:bidi="fa-IR"/>
        </w:rPr>
        <w:t xml:space="preserve">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الاعتماد بأخبار کتابه عند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فالإعتماد علیه حینئذٍ منفرداً بنحو الدلیل والاستدلال، لا التأیید والإستشهاد لا یخلو عن تأمّل، خصوصاً مع إرساله، وإن ذهبنا إلی وثاقة الرجل بنفسه، کما هو واضح لا خفاء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دلالته أوّلاً ؛ أنّه لیس فیه أنّه قد توضّأ رسول اللّه صلی‌الله‌علیه‌و‌آله منه أم لا حتّی یدلّ علی فعله ، مضافاً إلی أنّ قوله یؤیّد الجواز، فلعلّه لم یتوضّئ بعد ذلک منها، ولو کان لأجل الکراهة مثلاً لو لم نقل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استبعدنا سابقاً کون الجفنة کبیرة علی مقدار الکرّ، إلاّ أنّه‌لا ینفی الاحتمال فإذا احتملنا کونه کرّاً، فلا یکون حینئذٍ مفیداً لما نحن بصدده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یؤیّد هذا الاحتمال کون الإناء کبیراً بحیث یمکن فیه الاغتسال، فاحتمال استعماله علی قدر الکرّ لیس ببعید غایته، کما لایخفی ، فالإعتماد علی هذا الحدیث علی حدة ـ لولا دلیل آخرٍ، مع وجود احتمال المنع من خبر ابن سنان کما عرفت ـ فی غایة الإشکال، بلا فرق فی المنع بین أقسام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 عدم جواز التوضّی بالماء المستعمل فی الحدث الأکبر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التقسیم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استعمال ماء المستعمل فی رفع الحَدَث الأکبر فی رفع الحدث الأکبر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الوضوء من جهة الأقوال، بکونها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الجواز مطلقاً، والمنع مطلقاً، والتوقّف مع تأیید المنع بالاحتیاط، والتفصیل بین حال الضرورة بالجواز وعدمها 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الفقهاء لم یُفرّقوا فی الحکم جوازاً ومنعاً وتفصیلاً، بین الوضوء والغُسل، ولکنّا قد بسطنا البحث فی کلّ واحد منهما علی حدة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فالآن نشرع ببیان حکم الغُسل بالماء المستعمل فی الحدث الأکبر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فنقول ومن اللّه الاستعانة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استدلّ المانعون علی المنع بمقبولة عبداللّه بن سنان السابقة، باحتمال أن یکون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الضمیر المجرور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الخبر حینئذٍ معناه أنّ الماء الذی یُغسل به الثوب وأشباهه، من بدن النجس، والجسم النجس، وما یغتسل به الجُنُب وأشباهه، من المستعمل فی الحیض والنفاس والإستحاضة، لا یجوزُ الوضوء منه ، فحینئذٍ لا یکون الخبر دالاًّ علی المنع بالنسبة إلی الغسل، إلاّ أنّه داخل فی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بالإجماع المرکّب، لعدم وجود قائل بالتفصیل بین الوضوء بعدم الجواز، والغُسل بالجواز فی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یلحق بالوضوء بطریق الأولویّة، لأنّه إذا دلّ علی المنع من استعمال الماء المستعمل فی الحدث الأکبر لرفع حدث الأصغر، ففی رفع حدث الأکبر یکون منعه بطریق أولی،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الوجه لإثبات المنع فی الغُسل، قابلٌ لأن یرد علیها 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مخالفته لقاعدة نحویّة متّفق علیها بین النحاة، من عدم جواز العطف علی الضمیر المجرور من دون إعادة الجارّ ،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به وزید ، بل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وبزیدٍ، فلا یصحّ نسبة اللّحن إلی الإمام علیه‌السلام ، فالعجب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برغم تنبّهه لهذا الإشکال فهو یذهب إلی أظهریته بحسب العرف وأنّه لاینافی کونه خلافاً للقاعدة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الإشکال فی الإجماع، بإمکان القول فیه بأنّه عدم القول بالفصل، لا قولٌ بعدم الفصل، حتّی لا یجوز الذهاب إلی خلافهم، وإن کان هذا لا یخلو من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الإشکال فی أصل الأولویّة،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لا یکون الوضوء جائزاً دون الغسل فیکون جائزاً، وإن کان هذا المنع لا یخلو عن تأمّل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ورود هذه الإشکالات ـ ولو احتمالاً ـ یستلزم أن نختار فی فقه الحدیث </w:t>
      </w:r>
    </w:p>
    <w:p>
      <w:pPr>
        <w:pStyle w:val="BookText"/>
        <w:rPr/>
      </w:pPr>
      <w:r>
        <w:rPr>
          <w:rFonts w:ascii="IRNazanin" w:hAnsi="IRNazanin" w:eastAsia="IRNazanin"/>
          <w:color w:val="111111"/>
          <w:sz w:val="28"/>
          <w:sz w:val="28"/>
          <w:szCs w:val="28"/>
          <w:rtl w:val="true"/>
          <w:lang w:bidi="fa-IR"/>
        </w:rPr>
        <w:t xml:space="preserve">بما یدلّ علی منع الغُسل أیضاً، من دون ورود إشکال فیه، وهو 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المصدر المشتقّ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لکونه فی محلّ الفاعل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التقدیر هکذا لا یجوز الوضوء وأشباهه ـ وهو الغسل ـ عن مثل الماء المذکور فی الصدر، فحینئذٍ یکون الخبر بعیداً عن اللحن، کما یسلم حکم منع الغسل عنه أیضاً عن الإیراد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لا یشمل الحدیث للماء المستعمل فی رفع حدث الأکبر، مثل الحیض والنفاس بل تختصّ بغُسل الجنابة، بخلاف ما لو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غُسل الجنابة، فإنّه یدخل مثل هذه المیاه فی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دخول غیر غسل الجنابة فی حکم غُسل الجنابة من جهة تشابه الجمیع فی عنوان الحدث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دعوی وحدة حکمهما فی ذلک عند الفقهاء ، أشکل، فهذا یوجب تقویته احتمال الأوّل وترجیحه علی الثانی،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ضرورة لأجل تحصیل حکم عمومی أن نقدم علی ارتکاب مخالفات للقواعد النحویة المتعارفة ، بل القاعدة تقتضی التعبّد بظهور الخبر بمقتضی قواعد الفصاحة، وبقدر ما یدلّ علیه، فإن أمکن القطع بإلغاء الخصوصیّة عن المورد، وإلحاق غیره إلیه فهو، وإلاّ یکتفی فی الحکم بخصوص المورد، خصوصاً فیما إذا کان المنع علی خلاف الأصل، حیث یقتضی الحکم الاکتفاء بالقدر المتیقّن منه، وهو المستعمل فی غُسل الجنابة، لو لم نقل بالتعمیم من باب مناسبة الحکم والموضوع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ذکرنا أنّ الاحتمال الثانی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ونکون قد أثبتنا ممنوعیّة استعماله فی الوضوء وکذلک الغُسل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قد عرفت ورود الإشکال من جهة وقوع المعارضة بین حکم المنع ـ بلحاظ النهی من کونه تحریمیّاً لوجود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وبین حکم الجواز ـ </w:t>
      </w:r>
    </w:p>
    <w:p>
      <w:pPr>
        <w:pStyle w:val="BookText"/>
        <w:rPr/>
      </w:pPr>
      <w:r>
        <w:rPr>
          <w:rFonts w:ascii="IRNazanin" w:hAnsi="IRNazanin" w:eastAsia="IRNazanin"/>
          <w:color w:val="111111"/>
          <w:sz w:val="28"/>
          <w:sz w:val="28"/>
          <w:szCs w:val="28"/>
          <w:rtl w:val="true"/>
          <w:lang w:bidi="fa-IR"/>
        </w:rPr>
        <w:t xml:space="preserve">بلحاظ عدم غلبة نجاسة الثوب والبدن فی الجنب ـ ولذلک حکمنا بالإحتیاط بالمنع فی الوضوء، وکذلک فی الغسل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ما عرفت من إمکان دعوی الأولویّة هنا، بل وجود الإجماع المرکّب أیضاً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للمنع بعدد من الأخبار، لا بأس بذکرها والإشارة إلیها، وملاحظة کیفیّتها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صحیح عبداللّه 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صاحب لی ثقة أنّه سأل أبا عبداللّه علیه‌السلام عن الرجل ینتهی إلی الماء القلیل فی الطریق، فیرید أن یغتسل، ولیس معه إناء والماء فی وهدة، فإن هو اغتسل رجع غِسْله</w:t>
      </w:r>
      <w:r>
        <w:rPr>
          <w:rStyle w:val="FootnoteAnchor"/>
          <w:rtl w:val="true"/>
        </w:rPr>
        <w:footnoteReference w:id="420"/>
      </w:r>
      <w:r>
        <w:rPr>
          <w:rFonts w:ascii="IRNazanin" w:hAnsi="IRNazanin" w:eastAsia="IRNazanin"/>
          <w:color w:val="111111"/>
          <w:sz w:val="28"/>
          <w:sz w:val="28"/>
          <w:szCs w:val="28"/>
          <w:rtl w:val="true"/>
          <w:lang w:bidi="fa-IR"/>
        </w:rPr>
        <w:t>فی الماء کیف یصنع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ینضح بکفّ بین یدیه وکفّاً من خلفه وکفّاً عن یمینه وکفّاً عن‌شماله ثمّ یغتسل</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 بهذا الحدیث، هو تقریر الإمام علیه‌السلام لفهم السائل من ممنوعیّة وروده إلی الوهدة ـ بمعنی المنخفض من الأرض ـ فلو لم یکن ذلک ممنوعاً، فلِمَ لم یصحّح الإمام فهمه؟</w:t>
      </w:r>
    </w:p>
    <w:p>
      <w:pPr>
        <w:pStyle w:val="BookText"/>
        <w:rPr/>
      </w:pPr>
      <w:r>
        <w:rPr>
          <w:rFonts w:ascii="IRNazanin" w:hAnsi="IRNazanin" w:eastAsia="IRNazanin"/>
          <w:color w:val="111111"/>
          <w:sz w:val="28"/>
          <w:sz w:val="28"/>
          <w:szCs w:val="28"/>
          <w:rtl w:val="true"/>
          <w:lang w:bidi="fa-IR"/>
        </w:rPr>
        <w:t xml:space="preserve">هذا، ولقد ذهب الفقهاء فی فهم فقرات هذا الحدیث إلی توجیهات کثیرة، لایخلو بعضها عن تعسّفات باردة ـ فلا بأس بذکرها، ثمّ ذکر مختارنا فیه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ینضح بکفّ بین یدیه وکفّاً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رشّ الأرض بجوانبها الأربعة، لتجتمع أجزائها، فیمنع عن انحدار الماء إلی الوهادة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لا یلتفت إلیه، لأنّ الأرض إذا ندّت یوجب انحدار الماء أزید وأسرع من جفافها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یندفع بإمکان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مقصود القائل هو جعله طیناً، بحیث یصیر کجدارٍ وحجاب مانع عن رجوع الماء إلیه، لا الرشّ بالماء الموجب لرطوبة الأرض ونداها الموجب لسرعة الرجوع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الشیخ الأعظم قدس‌سره ، بأن یکون المراد منه بلّ الجسد کذلک، حتّی یوجب تسهیل البدن للغَسل وقبوله الماء بأقلّ المقدار، ممّا لا یوجب زائده الرجوع إلی الماء القلیل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فأُجیب عنه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مضافاً إلی بُعده، کان الأولی أن یذکر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خلفه وأمامه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الظاهرة فی الجوانب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نردّه بما یأتی إن شاء اللّه، من بیان هذه الجملة فی حدیثٍ ممّا قد یساعد هذا الاحتمال ، فانتظر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بأنّ هذا العمل کان من جهة خشیة السائل من نجاسة أطراف الوهدة، وخوفه برجوع الماء المتنجّس إلی الوهادة، الموجب لانفعال الماء، فأراد الإمام علیه‌السلام بهذا العمل تطهیر الأطراف بالنضح علیها، لکی لا ینفعل الماء الذی فی الوهدة بورود غُسله علیه، فنتمسّک فیه بخبر الکاهلی الوارد فی الوضوء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بعیدٌ جدّاً، لوضوح أنّه کیف یمکن تطهیر الأرض بکفّ من الماء، ومعلومٌ أنّه نحتاج عادةً لتطهیرها إلی قدر کبیر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تکون صلبة، وفیها تأمّل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من أیّ طریق استفید کون الأرض نجساً، مع عدم وجود ما یدلّ علی ذلک فی الخبر، کما لایخفی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ونفس هذا الإیراد یرد علی الخبر الآخر الذی تمسّک به أخیراً وهو حدیث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ماء وفیه قلّة، فانضح عن یمینک وعن یسارک وبین یدیک وتوضّأ</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واحتمله الخوئی، بأن یکون رشّ الجوانب الأربع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آداب الغسل والوضوء، لورود ذلک فیهما فی أخبار أُخر ، ولعلّه حکمة ذلک أنّ هذه الأرض کانت معرضةً لملاقاة النجاسة وشرب أیّ حیوان منه، فکان النضح واقعاً لهذا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المحذور عند السائل هو اختلاط الماء بالتراب، وصیرورة الماء وحلاً، وکان النضح مانعاً عنه، فأمر الإمام علیه‌السلام بعلاج ذلک بهذا الطریق حتّی لا یدخل التراب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بعید غایته، بل هو أبعد الوجوه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والأولی من الوجوه المذکورة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ـ إنّ لنا خبراً آخر مماثلاً له الذی یأتی تفصیله وهو من الأخبار المستدلّ بها، وهو صحیح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یصیبه الماء فی ساقیة أو مستنقع أیغتسل منه للجنابة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یتخوّف أن یکون السباع قد شربت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یده نظیفة، فلیأخذ کفّاً من الماء بید واحدة، فلینضحه خلفه وکفّاً أمامه وکفّاً عن یمینه وکفّاً عن شماله، فإن خشی أن لا یکفیه غَسَل رأسه ثلاث مرّات، ثمّ مسح جلد بیده فإنّ ذلک یجزیه</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فی 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من ورود وارد علیه ممّا أفسده من کلبٍ ونحوه من السباع، المقتضی لوسوسة قلبه، وریبه فی طهارته، فأشار علیه‌السلام أوّلاً بما یزیل عن قلبه الریب فی نجاسته الموهومة ، بل توهّم رجوع الغُسالة إلیه بنضح بعضه علی أطراف الساقیة والمستنقع، لتطیب بقیّته، ولیجوّز أن تکون القطرات الواردة علیه، إنّما وردت من الأطراف المنضوحة دون 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موضع الحاجة من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کلامه رحمه‌الله أنّه أراد بیان 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نضح الماء للأطراف حتّی یوجب التطهیر، کما أشار إلیه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تطیّب بقیّته، أی الماء الراجع إلیه، فیخرج الرجل عن الوسوسة، لأنّه قد طهّره بذلک، فکانت الکفّ کنایة عن إلقاء الماء علیه کذلک، فهذا المعنی مطابق لاختیار الآملی قدس‌سره ، والتعجّب منه أنّه ذکر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ذیله، بعد استبعاده منهما هذا المعنی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قدس‌سره لم یُبیّن کیف یصیر نضح بعض الماء علی الجوانب الأربع، موجباً لتطیّب بقیّته ، مع أنّ نفسه الشریفة قد اختار هذا المعنی، حیثُ قد عرفت منّا تضعیفه، فکأنّه لم یفهم من کلامه ما ذکرناه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والاحتمال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الأحسن والأجود أن یکون ذلک العمل لإیجاد الشبهة فی نفس المغتسل أو المتوضّی، کما فی حدیث الوارد فی التوضّی، بأنّه لو کان قد رأی رجوع ماء فی الجملة علی الماء الواقع فی الساقیة أو الوهدة، کان من ذلک الماء المنضوح فی الجوانب، لا نفس الماء المستعمل، حتّی یوجب الإشکال ولو من حیث الکراهة، فحینئذٍ لا یکون قد لاحظ فیه نجاسة الأطراف، حتّی یرد ما قلناه من عدم دلالة متن الحدیث فی بعض الأخبار، کالخبر الوارد فی الوضوء، أو الوارد فی المقام علی تنجیس الأطراف بالسباع وغیرها، هذا فضلاً عن جریان </w:t>
      </w:r>
    </w:p>
    <w:p>
      <w:pPr>
        <w:pStyle w:val="BookText"/>
        <w:rPr/>
      </w:pPr>
      <w:r>
        <w:rPr>
          <w:rFonts w:ascii="IRNazanin" w:hAnsi="IRNazanin" w:eastAsia="IRNazanin"/>
          <w:color w:val="111111"/>
          <w:sz w:val="28"/>
          <w:sz w:val="28"/>
          <w:szCs w:val="28"/>
          <w:rtl w:val="true"/>
          <w:lang w:bidi="fa-IR"/>
        </w:rPr>
        <w:t>قاعدة الطهارة فی مثل هذه الموارد، وأنّ الأئمّة علیهم‌السلام کانوا یشدّدون النکیر علی من کان قد ابتُلی بالوسوسة، فکیف یصحّ اسناد عمل إلیهم علیهم‌السلام توجب زیادة الوسوسة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اشتمال حدیث علیّ بن جعفر علی هذه الفقرة مع ذکر الغسل بأن یبلل جسده أوّلاً ثمّ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خشی أن لا یکفیه غَسَل رأسه ثلاث مرّات، ثمّ مسح جلده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 لا یبعد أن یفهم منه أنّ المراد من الفقرة المعهودة هو بلّ الجسد کما ذکره واحتمله الشیخ الأعظم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خطر ببالنا ، والعلم عند اللّه والرسول وأُولی الأمر منهم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فدلالة الحدیث علی عدم جواز الغُسل مع الماء المستعمل فی الحدث الأکبر مخدوشة من جهات ـ وإن کان بعضها ضعیفاً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دعوی الإجمال، من حیث أنّ الجهة المانعة التی دعت السائل إلی السؤال هل هی کانت من جهة کون الماء المستعمل بما أنّه مستعمل مانعاً، أو کان من جهة کونه حاملاً للتراب وصیرورة الماء فاسداً بعد تحوّله إلی الوحل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ونزید فیه ثالثاً وهو کون المحذور عنده لعلّه نجاسة الأطراف الناشئة من رجوع ماء الوهدة النجسة کما علیه الآملی قدس‌سره ؟</w:t>
      </w:r>
    </w:p>
    <w:p>
      <w:pPr>
        <w:pStyle w:val="BookText"/>
        <w:rPr/>
      </w:pPr>
      <w:r>
        <w:rPr>
          <w:rFonts w:ascii="IRNazanin" w:hAnsi="IRNazanin" w:eastAsia="IRNazanin"/>
          <w:color w:val="111111"/>
          <w:sz w:val="28"/>
          <w:sz w:val="28"/>
          <w:szCs w:val="28"/>
          <w:rtl w:val="true"/>
          <w:lang w:bidi="fa-IR"/>
        </w:rPr>
        <w:t xml:space="preserve">فإذا صار الأمر مردّداً بین هذه الاحتمالات، یصیر مجملاً ولا یمکن الاعتماد علیه فی الفتوی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 کان هذا لا یخلو عن بُعد کما ذکرنا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تقریر الإمام علیه‌السلام لما توهّمه السائل من المنع، لا یکون معلوماً هل هو کان باعتبار أنّ رجوع الماء المستعمل موجباً لحرمة الغسل والاغتسال به، کما هو المقصود أو کان باعتبار کراهة الإغتسال بمثل هذا الماء، فیکون مجملاً من هذه الجهة کما ذکره الشیخ الأعظم قدس‌سره ، وإن استبعده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إلی أنّ الحکم لعلّه لأجل العلاج ولرفع الکراهة، مع بُعد کون الکراهة </w:t>
      </w:r>
    </w:p>
    <w:p>
      <w:pPr>
        <w:pStyle w:val="BookText"/>
        <w:rPr/>
      </w:pPr>
      <w:r>
        <w:rPr>
          <w:rFonts w:ascii="IRNazanin" w:hAnsi="IRNazanin" w:eastAsia="IRNazanin"/>
          <w:color w:val="111111"/>
          <w:sz w:val="28"/>
          <w:sz w:val="28"/>
          <w:szCs w:val="28"/>
          <w:rtl w:val="true"/>
          <w:lang w:bidi="fa-IR"/>
        </w:rPr>
        <w:t xml:space="preserve">باعثة لسؤال السائل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التعبّد بهذا الحدیث الالتزام بما یخالف فتوی جمیع الأصحاب، لأنّ دخول النضحات والرشحات فی الماء الذی یستعمل للغسل، لا یوجب صیرورة الماء متّصفاً بوصف الإستعمال المانع، فیما إذا کان أقلّ من ذلک، فضلاً عن مثل ماء الوهدة الذی یکون کثیراً عادةً ، فلابدّ حینئذٍ من الحمل علی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اشتماله علی کون الغَسل للجنابة، إلاّ أن یکون هو المراد بواسطة الغلبة الموجودة فی الخارج، مع أنّه لو کان غیره ممنوعاً ففیه یکون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فسقط الحدیث عن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محمّد بن مسلم عن أحدهما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ماء الحمّام؟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ادخله بإزار ولا تغتسل من ماء آخر إلاّ أن یکون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أو یکثر أهله فلا یُدری فیهم جنبٌ أم لا</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به، هو المنع عن الإغتسال بالماء الذی اغتسل به الجُنُب قطعاً أو احتمالاً، فلیس وجه المنع إلاّ من جهة نجاسة الماء المستعمل فی رفع الحدث الأکبر، إن سُلّم غلبة النجاسة فی الجنب، وإلاّ لکان من جهة کونه مستعملاً فی رفع الحدث الأکبر، وهذا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أشکل علیه بوجوه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الإستثناء عن النهی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تغتسل من ماء آخر إلاّ أن یکون فیه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یوجب إلاّ نفی الحرمة، لا إثبات وجوب الاغتسال عن الماء الآخر إذا کان فیه الجُنُب، حتّی یثبت حرمة الإغتسال بذلک </w:t>
      </w:r>
    </w:p>
    <w:p>
      <w:pPr>
        <w:pStyle w:val="BookText"/>
        <w:rPr/>
      </w:pPr>
      <w:r>
        <w:rPr>
          <w:rFonts w:ascii="IRNazanin" w:hAnsi="IRNazanin" w:eastAsia="IRNazanin"/>
          <w:color w:val="111111"/>
          <w:sz w:val="28"/>
          <w:sz w:val="28"/>
          <w:szCs w:val="28"/>
          <w:rtl w:val="true"/>
          <w:lang w:bidi="fa-IR"/>
        </w:rPr>
        <w:t xml:space="preserve">الماء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نوقش فی کلامه بما لا یخلو عن إشکالٍ، وهو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مقتضی الإستثناء عن النفی هو الإثبات، وعن الإثبات هو النفی، کما هو کلام نجم الأئمّة، فلازمه کون الإستثناء عن الحرمة یقتضی الوجوب، أی یجب الاغتسال بماءٍ آخر إذا کان فیه الجُنب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 لمقتضی قواعد العربیة من أنّ الاستثناء لا یوجب إلاّ نفی حکم المستثنی منه، لا إثبات حکمٍ مضادٍّ للمستثنی، إلاّ أن یُعلم من دلیلٍ خارج خصوصیّة حکمٍ معه، فمعنی الإستثناء هو أنّ الحرمة لیست ثابتة بعد ذلک، أی وجود الجنب فیه ، فحینئذٍ یکون حکم المستثنی من وجوب الاغتسال من ماء آخر أو إباحته، غیرُ مستفادٍ من ذلک لأحد الوجهین ، نعم یثبتُ أصل الجواز المطلق، فلابدّ من تعیین انفصاله عن الإثبات بدلیل آخر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الإشکال ـ کما أشار إلیه المحقّق الهمدانی ـ هو عدم کون النهی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یغتسل من ماء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نهیاً تحریمیّاً وتنزیهیّاً، حتّی نحتاج إلی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بل الظاهر کون النهی إرشادیّاً، کما هو المتعارف عند العرف ومع هذا النهی ننفی اللزوم، ویفید أنّه لا یلزم أن یغتسل بماء آخر، إلاّ إذا کان فی ماء الحمّام جُنُباً أو یحتمل وجوده فیه، وذلک لوضوح أنّ الغسل من ماءٍ آخر لم یکن حراماً قطعاً، حتّی مع عدم وجود الجُنُب فیه، حتّی یکون الاستثناء دلیلاً علی عدم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التقریر یوجب أن یکون المعنی، أنّه إذا کان فیه الجُنُب یلزم الإغتسال من ماء آخر، فیرجع حینئذٍ إلی ما ذکره المستدلّ، ویکون دلیلاً علی المنع کما لایخفی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المراد من الماء الذی کان قبل الإستثناء من النهی للاغتسال بماءٍ </w:t>
      </w:r>
    </w:p>
    <w:p>
      <w:pPr>
        <w:pStyle w:val="BookText"/>
        <w:rPr/>
      </w:pPr>
      <w:r>
        <w:rPr>
          <w:rFonts w:ascii="IRNazanin" w:hAnsi="IRNazanin" w:eastAsia="IRNazanin"/>
          <w:color w:val="111111"/>
          <w:sz w:val="28"/>
          <w:sz w:val="28"/>
          <w:szCs w:val="28"/>
          <w:rtl w:val="true"/>
          <w:lang w:bidi="fa-IR"/>
        </w:rPr>
        <w:t>آخر إذا کان فیه الجُنُب؟ فإن کان المراد ماء الخزّان ، فهو مخالف لمتعارف سیرة صدر الإسلام، لعدم کون الغسل فیها مرسوماً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عدم معهودیّة المنع للاغتسال فیه له أو لغیره من النصّ، سواء کان بدن الجنب نجساً أم لا لکونه أزید من الکرّ بمراتب، فهو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حمله الحکیم قدس‌سره علیه لا یخلو عن إشکال، حتّی بالنسبة إلی الکراهة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المراد هو الماء المجتمع من غسالات الحمّام ـ کما اختاره الخوئی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فإنّ النهی یکون متوجِّهاً إلی الاغتسال المتعارف، إلاّ إذا کان فی الحمّام جُنُب، أو یحتمل وجوده فیه، فیجوز حینئذٍ الإغتسال فیها ، ویدلّ الحدیث بأنّ المتعارف فی ذاک الزمان هو الاغتسال بذلک الماء، فنهاه الشارع عنه، إلاّ فیما استثنی‌عنه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مخدوشٌ أوّلاً بالمنع کون المعمول هو الاغتسال بذلک الماء، وإن کان قد یتّفق، کما یشهد لذلک إجمالاً سؤال بعض السائلین عن حکم هذا الماء، بأنّه هل هو طاهرٌ أم لا، مثل خبر حمزة بن أحمد عن 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أو سأله غیری عن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بمئزر، غضّ بصرک ولا تغتسل من البئر التی تجتمع فیها ماء الحمّام، فإنّه یسیل فیها ما یغتسل فیه الجُنُب، وولد الزنا، والنّاصب لنا أهل البیت، وهو شرّهم</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ومن النهی الوارد عن الاغتسال فیه، الذی یفید کونهم غیر متوجّهین لذلک، وکانوا قد یغتسلون فیه مثل الأعراب</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إثبات کونه متعارفاً لدیهم ـ کما استشهد بهذه الأخبار الخوئی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 یخلو من تأمّل، لإمکان مساعدة الأخبار مع الاتّفاق أیضاً دون </w:t>
      </w:r>
    </w:p>
    <w:p>
      <w:pPr>
        <w:pStyle w:val="BookText"/>
        <w:rPr/>
      </w:pPr>
      <w:r>
        <w:rPr>
          <w:rFonts w:ascii="IRNazanin" w:hAnsi="IRNazanin" w:eastAsia="IRNazanin"/>
          <w:color w:val="111111"/>
          <w:sz w:val="28"/>
          <w:sz w:val="28"/>
          <w:szCs w:val="28"/>
          <w:rtl w:val="true"/>
          <w:lang w:bidi="fa-IR"/>
        </w:rPr>
        <w:t>التعارف والاستمرار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الدالّ علی المنع هو موثّقة ابن أبی یعفور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تغتسل من غُسالة الحمّام، ففیها تجتمع غسالة الیهودی</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الحدیث، 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الاستثناء عن ذلک النهی، وإثبات الجواز ولو بإثبات الإباحة، أی ولو برفع الکراهة عن الاغتسال بهذا الماء، فیما إذا کان فی الحمّام جُنُباً أو یُحتمل وجوده، فی غایة السخافة، لوضوح أنّ هذا الماء یعتبر أقذر وأخسّ من ماء الحیاض التی تعارف أخذ الماء منها والاغتسال به، فلازمه احتمال النجاسة من جهة وقوع الرشحات فیه، ولکن مثل هذا الماء غیر ممنوع لاتّصاله بالمادّة، فکیف لم یجز الاغتسال به مع أنّه قد أجاز الاغتسال بمثل هذا الماء القذر الذی تشمأزّ منه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من المحقّق المذکور أنّه أتعب نفسه لإثبات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احتمال آخر وهو أنّه إذا کان المراد من الماء هو ماء الحیاض الصغار الموجودة فی الحمّامات السابقة، فإنّ المحقّق الهمدانی قدس‌سره أراد إثبات کون هذا هو المراد من متعلّق الحکم فی الاغتسال، فیما إذا کان فیه الجُنُب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الاحتمال ـ وإن کان بالنظر إلی کونه هو المعمول من الاغتسال به ـ وإن کان وجیهاً غایة الوجاهة ، إلاّ أنّ الإشکال ما یتبادر إلی الذهن أنّه کیف منع عن الاغتسال بعدما فرض وجود الجنب فیها؟ مع أنّه لم یکن دخول الرجال فیها للغسل متعارضاً لملاحظة صغر الحیاض عادةً کما لا یخفی ، فانحصرت طریقة الاستفادة فیها بأخذ الماء منه للغسل، فحینئذٍ لا یکون الماء مستعملاً لإزالة </w:t>
      </w:r>
    </w:p>
    <w:p>
      <w:pPr>
        <w:pStyle w:val="BookText"/>
        <w:rPr/>
      </w:pPr>
      <w:r>
        <w:rPr>
          <w:rFonts w:ascii="IRNazanin" w:hAnsi="IRNazanin" w:eastAsia="IRNazanin"/>
          <w:color w:val="111111"/>
          <w:sz w:val="28"/>
          <w:sz w:val="28"/>
          <w:szCs w:val="28"/>
          <w:rtl w:val="true"/>
          <w:lang w:bidi="fa-IR"/>
        </w:rPr>
        <w:t xml:space="preserve">الحدث حتّی یکون ممنوعاً من استعماله ثانیاً، مضافاً إلی کونه متّصلاً بالمادّة، فلا یوجب انفعاله حینئذٍ، لا من حیث الخبثیّة ولا الحدثیّة، کما لایخفی ، فعلی هذا یعدّ وجه المنع ـ ولو علی نحو الکراهة ـ غیر معلومٍ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ماءاً خارجاً عن ماء الحمّام، کما یفهم من کلام البعض ، بل یحتمل أن یکون المقصود غیر ماء الحیاض الصغار الذی قد تجمع حوله الجُنُب أو الناس، لأنّ المرسوم فی الحمّامات تعدّد حیاض الصغار، فعلیه یمکن أن یکون النهی هنا بالمعنی الذی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توهّم السائل لزوم الإغتسال بماء آخر غیر الماء الذی یغتسل منه الجنب، حیث ینتضح منه إلی بدن غیره فیدخل الماء المستعمل فی الحدث ـ بل فی الخبث أحیاناً ـ فی عنوان الماء المغتسل، ولذلک أرشده الإمام علیه‌السلام بأنّه لا یکون الغسل بالماء الآخر مرغوباً فیه، أن یکون النهی فیما إذا علم أن جُنباً یغتسل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یُحتمل، من جهة وجود الأضرار الکثیرة فی الجنب بحسب النوع، یعنی إذا کان الوضع بهذه الکیفیّة، کان الغسل عن ماء آخر واقع فی الحوض الصغیرأحسن وأرجح ، فحینئذٍ لا ینافی الرجحان وجود الجنب محتملاً فی الأفراد، فیکون ذکر ذلک قرینةً علی أنّ إتیان الغسل مع وجود الجنب ولو محتملاً، فهو أمر مقبولٌ غیر مستنکر عند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کیف جَمَع بین کون وجود الجنب معلوماً ومشکوکاً، علی أنّه لو سلّمنا کون ممنوعیّة الماء المستعمل فی الحدث إنّما کان فی معلومه أو مظنونه بالظنّ المعتبر، لا ما إذا کان مشکوکاً، وبرغم ذلک لا تردید فی أنّ مقتضی الأصل هو عدم کونه مستعملاً فی رفع الحدث، فهذا أیضاً دلیل آخر علی عدم کون النهی للتحریم، وإلاّ لما جمع بینهما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صحّة هذا الجمع وحُسنه من الطریق الذی استفدناه عند بیان </w:t>
      </w:r>
    </w:p>
    <w:p>
      <w:pPr>
        <w:pStyle w:val="BookText"/>
        <w:rPr/>
      </w:pPr>
      <w:r>
        <w:rPr>
          <w:rFonts w:ascii="IRNazanin" w:hAnsi="IRNazanin" w:eastAsia="IRNazanin"/>
          <w:color w:val="111111"/>
          <w:sz w:val="28"/>
          <w:sz w:val="28"/>
          <w:szCs w:val="28"/>
          <w:rtl w:val="true"/>
          <w:lang w:bidi="fa-IR"/>
        </w:rPr>
        <w:t>طریق الراجح فی الماء القلیل، بأن یغتسل من ماءٍ من غیر شبهة فی ذلک، فلا یکون حینئذٍ هذا الخبر من أدلّة المانعین، بمعنی التحریم وعدم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أنّه لیس فیه من الجنابة عینٌ ولا أثر، وکون حکم ماء المستعمل فی مطلق الغسل ـ ولو لغیر الرافع ـ کحکم ماء المستعمل فی الرافع، فی المنع عنه ـ ولو بالنضح ـ بعید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الخبر مع صحّة سنده ساقطٌ عن الاستدلال، من جهة الدلالة، کما وافقنا فی ذلک الشیخ الأعظم قدس‌سره والمحقّق الهمدانی، وغیرهما من أصحابنا رضوان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محمّد بن مسلم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وسُئل عن الماء تبول فیه الدوابّ، وتلُغ فیه الکلاب، ویغتسل فیه الجنب؟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یفید مفهومه أنّ الماء الذی یغتسل فیه الجنب إن لم یکن بقدر کرّ لا یجوز استعماله فی غُسل الجنابة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والخبر من حیث السند صحیحٌ، وکذلک من حیث الدلالة الابتدائیة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وإن کان فی دلالته علی الجواز فی الکرّ ظاهر فی أنّه ردٌّ علی العامّة، حیث یعتقدون بأنّ الماء ینجس إذا استعمل فی غُسل الجنابة ولو کان کرّاً ، فأجاب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الکرّ لا ینفعل بوجه أصلاً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فی دلالته علی عدم الجواز فی صورة عدم بلوغه کرّاً، بالنسبة إلی ما یغتسل للجنابة مجملٌ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یُعلم بأنّ وجه المنع کان بلحاظ کونه </w:t>
      </w:r>
    </w:p>
    <w:p>
      <w:pPr>
        <w:pStyle w:val="BookText"/>
        <w:rPr/>
      </w:pPr>
      <w:r>
        <w:rPr>
          <w:rFonts w:ascii="IRNazanin" w:hAnsi="IRNazanin" w:eastAsia="IRNazanin"/>
          <w:color w:val="111111"/>
          <w:sz w:val="28"/>
          <w:sz w:val="28"/>
          <w:szCs w:val="28"/>
          <w:rtl w:val="true"/>
          <w:lang w:bidi="fa-IR"/>
        </w:rPr>
        <w:t xml:space="preserve">مستعملاً فی رفع الحدث، حتّی یکون دالاًّ للمطلوب، أو بلحاظ کون الماء المستعمل فی الجنابة منفعلاً بنجاسة بدن الجنب ولو کان من غَسْله قبل الإغتسال، وعلی أیّ حال یجتمع فی مجتمع لم یبلغ کرّاً فیکون نجساً ، وإن علی احتمال، کان الاحتمال الثانی أولی خاصّة إذا لاحظنا انضمام ذلک مع ولوغ الکلاب، حیث یفهم أنّ مورد السؤال کان من حیث النجاسة والطهارة، لا من حیث کونه مستعملاً فی الحدث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ذیله قرینة علی کون مفروض سؤال السائل هو النجاسة والطهارة لا غیرها، ولذا أجابه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الماء إذا کان قدر کرّ لم ینجّسه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مضافاً إلی إمکان کون المراد من فرض السؤال هو صورة جمع الأقسام الثلاثة، فیکون الواو للعطف والجمع، لا لبیان التفریع وکون کلّ واحد منهما مورداً للسؤال علی حدة ، فحینئذٍ یکون عدم الجواز ـ فی الفرض المذکور ـ لنجاسته قطعاً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حمزة بن أحمد</w:t>
      </w:r>
      <w:r>
        <w:rPr>
          <w:rStyle w:val="FootnoteAnchor"/>
          <w:rtl w:val="true"/>
        </w:rPr>
        <w:footnoteReference w:id="429"/>
      </w:r>
      <w:r>
        <w:rPr>
          <w:rFonts w:ascii="IRNazanin" w:hAnsi="IRNazanin" w:eastAsia="IRNazanin"/>
          <w:color w:val="111111"/>
          <w:sz w:val="28"/>
          <w:sz w:val="28"/>
          <w:szCs w:val="28"/>
          <w:rtl w:val="true"/>
          <w:lang w:bidi="fa-IR"/>
        </w:rPr>
        <w:t>وقد سبق ذکره فی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النهی عن الاغتسال من ماء غسالة الحمّام، کان لکلّ واحد من غسالة الجنب والزنا والناصبی، فیدلّ کون النهی بلحاظ أنّه مستعمل فی رفع الحدث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لکنّه مخدوش بما قد عرفت من ضعف سنده، وأنّه بقرینة اقترانه مع الناصبی، الذی حکم بنجاسته، یُفهم أنّه کان وجه السؤال بلحاظ نجاسته وطهارته، لا بما کنّا بصدده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ولد الزنا لم یکن نجساً ، والقول بنجاسته ضعیف غایته، وإن </w:t>
      </w:r>
    </w:p>
    <w:p>
      <w:pPr>
        <w:pStyle w:val="BookText"/>
        <w:rPr/>
      </w:pPr>
      <w:r>
        <w:rPr>
          <w:rFonts w:ascii="IRNazanin" w:hAnsi="IRNazanin" w:eastAsia="IRNazanin"/>
          <w:color w:val="111111"/>
          <w:sz w:val="28"/>
          <w:sz w:val="28"/>
          <w:szCs w:val="28"/>
          <w:rtl w:val="true"/>
          <w:lang w:bidi="fa-IR"/>
        </w:rPr>
        <w:t xml:space="preserve">احتمله بعض فقهائنا تمسّکاً بمثل هذا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أبی یعفور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تغتسل من البئر التی یجتمع فیها غسالة الحمّام، فإنّ فیها غسالة ولد الزناء، وهو لا یطهر إلی سبعة آباء</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هذا الخبر یفید خلاف ما قاله، وهو أدلّ علی عدم صحّة قوله، لوضوح أنّه کان کنایة عند العرف من عدم طهارة مولده، وتأثیر ذلک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انضمام ذلک یوجب کون المقصود هو غیر النجاسة والطهارة، خلافاً لانضمام الناصبی، فلا بأس أن یکون النهی عن الاغتسال محمولاً علی الجامع بین الحرمة والکراهة، نظیر ما یقال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 والجنابة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استعمال الأمر فی مطلق الرجحان والطلب، حتّی یکون فی الجمعة منضمّاً مع جواز الترک ندبیاً، وفی الجنابة مع المنع من الترک وجوبیّاً، وکذلک یقال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النهی استعمل فی مطلق رجحان الترک، ففی مثل الماء المستعمل من الناصبی، یکون مع فصله هو المنع من الفعل، فیکون حراماً، وفی مثل غسالة ولد الزنا وغسالة الجنابة یفید مع فصله ـ وهو جواز الفعل ـ الکراهة، أو یکون فی غسالة الجنابة مجملاً بین الاحتمالین وفی کلّ الأحوال یسقط عن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أن یکون بلحاظ اجتماع هذه المیاه التی کانت بعضها نجساً، فیکفی فی نجاسة الباقی إذا لم یکن کُرّاً ومتّصلاً بالکرّ ، وإلاّ یکون محمولاً علی الکراهة قطعاً،لأنّه لو قیل بالحرمة حتّی فیهما، یوجب کونه مخالفاً للإجماع، کما لا یخفی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جملة الأخبار التی استدلّ بها المانعون، وقد عرفت بأنّ أتمّها فی الدلالة </w:t>
      </w:r>
    </w:p>
    <w:p>
      <w:pPr>
        <w:pStyle w:val="BookText"/>
        <w:rPr/>
      </w:pPr>
      <w:r>
        <w:rPr>
          <w:rFonts w:ascii="IRNazanin" w:hAnsi="IRNazanin" w:eastAsia="IRNazanin"/>
          <w:color w:val="111111"/>
          <w:sz w:val="28"/>
          <w:sz w:val="28"/>
          <w:szCs w:val="28"/>
          <w:rtl w:val="true"/>
          <w:lang w:bidi="fa-IR"/>
        </w:rPr>
        <w:t>هو معتبرة عبداللّه بن سنان، مع وجود الإشکال فی دلالته فی الجملة ، وأمّا بقیّة الأخبار فلا تتمّ دلالتها علی النهی التحریمی، فضلاً عن ضعف سند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فأصبحت النتیجة فعلاً هو الحکم بالمنع احتیاطاً، حتّی نلاحظ الأخبار الواردة فی الجواز، وکیفیّة معارضتها مع تلک الأخبار المانعة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المجوّزون بعدّة أخبار تدلّ علی جواز الإغتسال بالماء المستعمل فی رفع الحدث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 یغتسل فیه الجنب وغیره اغتسل من مائه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 بأس أن یغتسل منه الجنب، ولقد اغتسلت فیه ثمّ جئت فغسلت رجلی وما غسلتهما إلاّ ممّا لزق بهما من التراب</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ظاهر، إذ یجوز الغسل من ماءه الذی اغتسل منه الجنب، ولذلک جعل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ممّا یعارض الخبر الذی رواه محمّد بن مسلم الدالّ علی المنع، وعرفت توضیحه 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وجود الدلیل علی الجواز، بل وإطلاقات الأوّلیة من مطهّریة الماء حتّی عن الحدث الأکبر، ولو بعد استعماله فی غسل الجنابة، کما هو واضح لا خفاء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بعدم ارتباطه لما نحن بصدده من وجهین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أن یکون وجه سؤال السائل، عن حکم ماء الغُسل باعتبار حال نجاسته وطهارته، بأنّه هل یتنجّس الماء بذلک ـ لإمکان نجاسة بدن الجنب ولو باعتبار حال قبل الاشتغال بالغُسل ـ أم لا؟ فأجاب علیه‌السلام بأنّه طاهر، لایوجب </w:t>
      </w:r>
    </w:p>
    <w:p>
      <w:pPr>
        <w:pStyle w:val="BookText"/>
        <w:rPr/>
      </w:pPr>
      <w:r>
        <w:rPr>
          <w:rFonts w:ascii="IRNazanin" w:hAnsi="IRNazanin" w:eastAsia="IRNazanin"/>
          <w:color w:val="111111"/>
          <w:sz w:val="28"/>
          <w:sz w:val="28"/>
          <w:szCs w:val="28"/>
          <w:rtl w:val="true"/>
          <w:lang w:bidi="fa-IR"/>
        </w:rPr>
        <w:t>ذلک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یؤیّد هذا الاحتمال ملاحظة مضمرة أبی الحسن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الرجال یقومون علی الحوض فی الحمّام، لا أعرف الیهودی من النصرانی، ولا الجُنب من غیر الجنب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منه، ولا تغتسل من ماءٍ آخر فإنّه طهور</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أنّه یُفهم من کیفیّة سؤال السائل وجواب الإمام، أنّ جهة السؤال کانت من حیث النجاسة والطهارة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التقدیر لا یکون الخبر مرتبطاً بالماء المستعمل فی رفع الحدث الأکبر، حتّی یکون حکم الإمام علیه‌السلام بالجواز بذلک 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أن یُقال بأنّ الماء الذی یسأل عنه، إمّا هو الماء فی الخزانة، کما یساعده بلحاظ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القواعد النحویة،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فیه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وهکذا قول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اغتسلت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یکون الحکم بالجواز مطابقاً للقواعد فی الماء الکثیر حتّی بالنسبة إلی کونه مستعملاً فی الحدث الأکبر، لعدم وجود قائل بالمنع فیه، غایته الکراهة، وهو بعیدٌ جدّاً، لعروض العسر والمشقّة لمن أراد أن لا یرتکب الکراهة فی ذلک،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المراد ماء الحیاض الصغار، بأن یکون الجنب بالقرب منه، ویأخذ الماء منه للغسل، فالحکم بالجواز أیضاً غیر مرتبط بما نحن بصدده، لعدم کون ماءه مستعملاً فی رفع الحدث حتّی یوجب توهّم ممنوعیة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فاحتمال کون المراد من السؤال، هو الاغتسال عن غُسالة الجنب ـ کما یظهر ذلک من الحکیم قدس‌سره ـ بعید غایته، فلا یکون هذا الحدیث معارضاً لتلک الأدلّة، کما </w:t>
      </w:r>
    </w:p>
    <w:p>
      <w:pPr>
        <w:pStyle w:val="BookText"/>
        <w:rPr/>
      </w:pPr>
      <w:r>
        <w:rPr>
          <w:rFonts w:ascii="IRNazanin" w:hAnsi="IRNazanin" w:eastAsia="IRNazanin"/>
          <w:color w:val="111111"/>
          <w:sz w:val="28"/>
          <w:sz w:val="28"/>
          <w:szCs w:val="28"/>
          <w:rtl w:val="true"/>
          <w:lang w:bidi="fa-IR"/>
        </w:rPr>
        <w:t xml:space="preserve">لایتمکّن الأصل والاطلاقات من المعارضة مع تلک الأدلّة، لکونها دلیلاً اجتهادیّاً ودلیلاً خاصّاً ومقیّداً للإطلاقات، وهو واضح لمن کان له أدنی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بن جعفر عن أخیه أبی الحسن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یصیبه الماء فی ساقیةٍ أو مستنقعٍ، أیغتسل منه للجنابة، أو یتوضّأ للصلاة، إذا کان لا یجد غیره، والماء لا یبلغ صاعاً للجنابة ولا مدّاً للوضوء، وهو متفرّقٌ کیف یصنع، وهو یتخوّف أن یکون السباع قد شربت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یده نظیفة فلیأخذ کفّاً من الماء بید واحدة، فلینضحه خلفه، وکفّاً أمامه، وکفّاً عن یمینه، وکفّاً عن شماله، فإنْ خشی أن لا یکفیه غَسل رأسه ثلاث مرّات، ثمّ مسح جلده بیده، فإنّ ذلک یُجزیه، وإن کان الوضوء، غَسل وجهه، ومسح یده علی ذراعیه ورأسه ورجلیه، وإن کان الماء متفرّقاً فقدر أن یجمعه، وإلاّ اغتسل من هذا ومن هذا، وإن کان فی مکان واحد وهو قلیلٌ لا یکفیه لغسله، فلا علیه أن یغتسل ویرجع الماء فیه فإنّ ذلک یجزیه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به لجواز الاغتسال بالماء الراجع إلی الساقیة والمستنقع، مع کونه مستعملاً فی رفع الحدث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من جهة السند یعدّ صححیاً ومنقولاً بطرق متعدّدة معتبرة، فبذلک نرفع الید عن تلک الأخبار المانعة، مع ما عرفت من کثرة ورود الإشکال فیها، والتوجیهات البعیدة، وهذا أصحّ وأتمّ خبر یدلّ علی ذلک سنداً ودلالةً، کما لایخفی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فی ذلک موقوف علی تقدیم بیان فقه الحدیث، ونستمدّ من اللّه عزّوجلّ الهدایة إلی ما هو الحقّ المصاب، اللائق لاُولی الألباب،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السائل قد کان یقصد من السؤال ـ بحسب ظاهر الخبر ـ جهات شتّی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حیث حکم ماء الساقیة والمستنقع للغسل والوضوء، عند عدم وجدان ماء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مستحبّات الغُسل والوضوء عند عدم کفایة الماء الذی لم یبلغ الصاع والمدّ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تفرّق الماء، وعدم کونه فی مکان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خوف نجاسة الماء، بواسطة احتمال ورود السباع فیه لشرب الماء، وتنجیسه من جهة کونها نجسة العین، أو من جهة البول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جواب الإمام علیه‌السلام فبعد التأمّل فیه یرجع إلی کلّ ما فی سؤال السائل مع زیاداتٍ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مشتمل علی بیان خمسة 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رفع توهّم النجاسة بواسطة النضح علی الجوانب الأربع علی احتمال کما عرفت تفصیل تلک الفقرة فی خبر عبداللّه بن مسکان ، أمّا للمنع عن انحدار الماء إلی الساقیة، أو من جهة إیجاد الشبهة من کون الماء الراجع لعلّه المنضوح لا المغسول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حکم قلّة الماء عن مقدار یکفی للعمل بالمستحبّات من کفایة غسل رأسه ثلاث مرّات، ثمّ مسح جلده بیده، أو کان المراد من غسل رأسه ثلاث مرّات لزیادة الماء حتّی یساعده لإیصال الماء إلی بقیّة الأعضاء ولو بالمسح بیده علی جلده، وهذا هو الأقوی، ومنه یفهم ضمناً تجویز الغسل من ذلک الماء الراکد فی الساقیة والمستنقع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حکم جواز الوضوء أیضاً، ومن إمکان تحصیله منه ولو بالمسح علی ذراعیه، فی صورة قلّة الماء، فلا یتوجّه إلی التیمّم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تفرّق الماء، بأنّه إن قدر من الجمع بین موارده فیجمعه فی مکان واحد حتّی یغتسل فی موضع واحد، وإلاّ یجوز له الغسل، بأن یجعل مقداراً منه من ماء والآخر من ماء آخر، إلی أن یتمّ الغسل، ومعلومٌ أنّه لا یضرّ الانفصال فی </w:t>
      </w:r>
    </w:p>
    <w:p>
      <w:pPr>
        <w:pStyle w:val="BookText"/>
        <w:rPr/>
      </w:pPr>
      <w:r>
        <w:rPr>
          <w:rFonts w:ascii="IRNazanin" w:hAnsi="IRNazanin" w:eastAsia="IRNazanin"/>
          <w:color w:val="111111"/>
          <w:sz w:val="28"/>
          <w:sz w:val="28"/>
          <w:szCs w:val="28"/>
          <w:rtl w:val="true"/>
          <w:lang w:bidi="fa-IR"/>
        </w:rPr>
        <w:t xml:space="preserve">عمل الغسل فی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المقصود فیما نحن فیه، وهو بیان حکم الماء إذا کان قلیلاً لا یکفیه لغسله علی النحو المذکور فی القسم الثانی، فحَکَم أنّه یجوز علیه أن یغتسل من الماء القلیل، ویرجع الماء من الماء الموجود فی الساقیة، ثمّ یأخذه ثانیاً إلی أن یتمّ الغسل بذلک، فلازمه جواز الاغتسال بالماء المستعمل فی رفع الحدث،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أورد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وإن کان ظهوره فی تجویز ذلک ، إلاّ أنّه کان فی حال الضرورة والاضطرار، لما قد فرض فیه عدم کفایة الماء للغَسل بنحو المتعارف لا ولو بنحو التدهین ، فما توهّمه بعضٌ من وجود المناقضة بین فرضه بعدم الکفایة للغسل وبین حکمه بالغسل، ولو بالرجوع ، لا یخلو عن 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یستفاد منه جواز ذلک، حتّی مع الاختیار ووجود الماء خارجاً، کما هو المقصود، لإمکان أن یکون ذلک من قبیل ما هو المعروف بین الفقهاء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تبیح المحظورات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مندفعٌ، بأنّه إن کان المورد من موارد الضرورة، فلِمَ لم یحکم بصورة التدهین الذی کان مصرفه للماء أقلّ ممّا ذکره بمراتب، فیفهم أنّه لیس فی مقام بیان حال الضرورة، فلو أمکن إثبات دلالة الحدیث علی ما ادّعاه المستدلّ، یکون دلیلاً علی الجواز فی حال الاختیار أیضاً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خارج عن محلّ النزاع، لأنّه إنّما فرض ممزوجیّة الماء الوارد الذی استعمل فی الغسل مع الماء الراکد فی الساقیة، خصوصاً إذا کان الراجع قلیلاً موجباً للاستهلاک فی الماء الثابت، فلا یعدّ ذلک الماء ماءً مستعملاً فی رفع الحدث، حتّی لا یجوز استعماله ثانیاً فی الغسل، فعلیه یکون حُکم هذا الماء </w:t>
      </w:r>
    </w:p>
    <w:p>
      <w:pPr>
        <w:pStyle w:val="BookText"/>
        <w:rPr/>
      </w:pPr>
      <w:r>
        <w:rPr>
          <w:rFonts w:ascii="IRNazanin" w:hAnsi="IRNazanin" w:eastAsia="IRNazanin"/>
          <w:color w:val="111111"/>
          <w:sz w:val="28"/>
          <w:sz w:val="28"/>
          <w:szCs w:val="28"/>
          <w:rtl w:val="true"/>
          <w:lang w:bidi="fa-IR"/>
        </w:rPr>
        <w:t xml:space="preserve">الراجع، حُکم الماء المنضوح حین الغسل فی الإناء، حیثُ قد جاء فی الحدیث صریحاً بنفی البأس عنه، کما تری ذلک فی صحیح الفضیل بن یسار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الجُنُب فینضح من الماء فی الإناء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جُعِل علیکم فی الدِّین من حرج</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شهاب ابن عبد ربّه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الجُنب یغتسل فیقطر الماء عن جسده فی الإناء، فینضح الماء من الأرض، فیصیر فی الإناء، أنّه لا بأس بهذا کلّه</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یمکن أن یکون استدلال الإمام بآیة الحرج فی الماء المنضوح إشعاراً بأنّ وقوع هذا المقدار من المستعمل فی الماء الباقی، لا یوجب الإشکال، فیکون ما نحن فیه من هذا القبیل، لأنّه من الواضح أنّ مراقبة عدم وقوع المنضوح فی الماء لیس إلاّ من قبیل العُسر والحرج الشدیدین، حتّی یصدق الضرورة والاضطرار فی ترکه، فیفهم منه أنّ المراد من الحرج هو الحرج العرفی، وهذا المعنی موجود فیما نحن فیه بالنسبة إلی رجوع الماء إلی الساقیة، لإدامة تحصیل الغسل،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یمکن استفادة جواز الغُسل بالماء المستعمل فی رفع الحدث الأکبر مطلقاً، حتّی فیما لو لم یختلط مع ماءٍ آخر غیر مستعملٍ فی رفعه، عن مثل هذا الحدیث، کما هو المقصود لمن ذهب إلی الجواز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 دلالته علی الجواز ،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الحدیث إنّما کان فیما إذا استعمل الماء المستعمل فی غَسل بعض الأعضاء لبعض آخر، قبل تمامیّة </w:t>
      </w:r>
    </w:p>
    <w:p>
      <w:pPr>
        <w:pStyle w:val="BookText"/>
        <w:rPr/>
      </w:pPr>
      <w:r>
        <w:rPr>
          <w:rFonts w:ascii="IRNazanin" w:hAnsi="IRNazanin" w:eastAsia="IRNazanin"/>
          <w:color w:val="111111"/>
          <w:sz w:val="28"/>
          <w:sz w:val="28"/>
          <w:szCs w:val="28"/>
          <w:rtl w:val="true"/>
          <w:lang w:bidi="fa-IR"/>
        </w:rPr>
        <w:t xml:space="preserve">الغُسل، کما لا یبعد قبوله من حیث الاعتبار أیضاً، لأنّ مقتضی الجمود علی عنوان المستعمل فی رفع الحدث، هو أن یکون الماء مجتمعاً عن تمام الغسل فی محلّ واحد من إناءٍ وغیره، فأراد الآخر ـ أو نفسه ـ الاغتسال من الماء، فیشمله أدلّة المنع، مثل خبر عبداللّه بن سنان، کما هو الظاهر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بما یغتسل به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المندرج فی خبر المنع، فلا یشمل ما لو کان مستعملاً فی غَسل بعض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ما لو فُرض استعماله فی غسل بعض الأعضاء فی الأثناء بنیّة مجرّد الغَسل، فلا یکون استعمال مثل هذا الماء للوضوء أو الغسل ممنوعاً، لعدم صدق کونه مستعملاً فی رفع الحدث، وکذلک فی المقام ، فعلی هذا یظهر أنّه لا معارضة بین حدیث الجواز وحدیث المنع، حتّی یرفع الید عن أحدهما بواسطة بعض المرجّحات الدلالیة ، إلاّ أن یُدّعی دلالة کلّ واحد منهما علی الإطلاق فی البعض والکلّ منعاً وجوازاً، لکنّه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فأصبحت النتیجة أنّ أدلّة المنع باقیة علی حالها، لغایة ما نذکر بقیّة أدلّة الجواز، فلابدّ التأمّل فی دلالة ما یذکر بعد ذلک،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ما ذکرنا من قبول أحد الإشکالین الأخیرین بل کلیهما، کان أولی من بعض ما ذکر من الجمع بینه وبین دلیل المنع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حدیث الجواز علی المغتسل نفسه، إذا أراد اغتساله ثانیاً فیجوز، بخلاف غیره فلا یجوز لدلیل المنع ، والوجه فی أهونیته أنّه من الواضح عدم إحراز خصوصیّة فارقة موجبة للحکم بذلک إلزاماً، مع صدق العنوانین فی کلیهما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خبر الجواز علی من لم یقصد الاغتسال حین الغسل أوّلاً بذلک الماء ، أو حمله علی الکراهة، لما قد عرفت عدم وجود ما یوجب الحمل علی أحد هذین الوجهین، مع التمکّن إلی ما لا یلزم الحمل علی خلاف الظاهر، </w:t>
      </w:r>
    </w:p>
    <w:p>
      <w:pPr>
        <w:pStyle w:val="BookText"/>
        <w:rPr/>
      </w:pPr>
      <w:r>
        <w:rPr>
          <w:rFonts w:ascii="IRNazanin" w:hAnsi="IRNazanin" w:eastAsia="IRNazanin"/>
          <w:color w:val="111111"/>
          <w:sz w:val="28"/>
          <w:sz w:val="28"/>
          <w:szCs w:val="28"/>
          <w:rtl w:val="true"/>
          <w:lang w:bidi="fa-IR"/>
        </w:rPr>
        <w:t xml:space="preserve">کما لایخفی ،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 من مطاوی کلماتنا، وجه القائلین بالتفصیل بین حالتی الضرورة من الجواز، والاختیار من المنع، کما هو الظاهر من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الطوسی فی مقام التعرّض للجمع بین الأخبار لا الفتوی، لأنّهما لاحظا واعتمدا علی ظاهر مثل هذا الحدیث بعد جمعه مع الأخبار المانعة التفصیل الذی مرّ ذکره، ولکن قد عرفت عدم المعارضة بینهما حتّی یحتاج إلی مثل هذا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 عن میمونة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اجتنبتُ فاغتسلت من جفنةٍ وفضلت فیها فضلة، فجاء رسول اللّه صلی‌الله‌علیه‌و‌آله‌وسلم فاغتسل منها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إنّها فضلة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للماء جنابة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وتمسّک قدس‌سره ـ مع التفاته بکون ظاهر فی الفضلة، حیث یفهم أنّه لم تکن قد اغتسلت فی الجفنة، بل کانت قد أخذتها للاستعمال فی الغُسل ـ واستدل به بلسان التعلیل، حیث یُشعر بأنّ الماء لا یتأثّر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ولکنّه لا یخلو عن مناقشة،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سنده، حیث یعدّ الخبر مرسلاً ، 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اغتسلت من جفنة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أتت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الظاهر فی أنّ الاغتسال کان خارجاً من الجفنة لا فیها، خلافاً لما هو الموجود فی خبر ابن عبّاس المتقدِّم ذکره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ذکرنا فی الجفنة، من عدم استبعاد کونها بقدر الکرّ، فحینئذٍ یکون التعلیل وارداً مورد کون الغسل فی خارجه، فکأنّه صلی‌الله‌علیه‌و‌آله أراد إفهامها بأنّ الماء لم یتأثّر بذلک حال کونه کرّاً، فلا ینافی تأثیره بالدخول فیه إذا لم یکن کرّاً، فدلالتها </w:t>
      </w:r>
    </w:p>
    <w:p>
      <w:pPr>
        <w:pStyle w:val="BookText"/>
        <w:rPr/>
      </w:pPr>
      <w:r>
        <w:rPr>
          <w:rFonts w:ascii="Amiri" w:hAnsi="Amiri" w:eastAsia="Amiri" w:cs="Amiri"/>
          <w:color w:val="111111"/>
          <w:sz w:val="28"/>
          <w:sz w:val="28"/>
          <w:szCs w:val="28"/>
          <w:rtl w:val="true"/>
          <w:lang w:bidi="ar-SA"/>
        </w:rPr>
        <w:t xml:space="preserve">علی الجواز مشکل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محمّد بن علی جعفر عن أبی الحسن الرضا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اغتسل من الماء الذی قد اغتُسِل فیه، فأصابه الجذام فلا یلومنّ إلاّ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المدینة یقولون إنّ فیه شفاء من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یغتسل فیه الجنب من الحرام، والزانی، والنّاصب الذی هو شرّهما</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بظاهره ـ وإن کان یدلّ ولو بالإشعار ـ علی جواز الاغتسال بما یغتسل فیه الجنب، وإلاّ لما کان الغسل صحیحاً، حتّی یترتّب علیه الأثر من إصابة الجذام ، إلاّ أنّه یمکن المناقشة فیه بأنّه لا یبعد أن یکون المقصود مذمّة الغُسل فی ماء الخزانة الذی یغتسل فیه جمیع الأفراد، فیکون وجه حُکمه من حیث بیان حفظ الصحّة، أی لا یصلح الغسل بمثل هذه المیاه، لإمکان عروض بعض العوارض، کما قد منع الأطبّاء فی زماننا هذا عن استعمال مثل هذا الماء، ولو کان من جهة کونه مرجوحاً، فعلیه لا یکون الخبر دخیلاً فی ما نحن بصدده، من عدم المنع عن استعمال الماء المستعمل فی الحدث، فی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الأخبار التی استدلّ بها، أو یمکن الاستدلال بها للمسألة، وعرفت عدم تمامیّة شیء منها للدلالة علی الجواز، حتّی یتعارض مع الأخبار المانعة، فیکون الحکم بالمنع موافقاً للاحتیاط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إثبات المنع عن الماء المستعمل فی الغُسل غیر الرافع من الواجب بالعَرَض والمنذور مشکلٌ جدّاً، لقصور الأدلّة عن شموله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فیلحق بذلک قسم خامس،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یجوز استعمال ماء المستعمل فی </w:t>
      </w:r>
    </w:p>
    <w:p>
      <w:pPr>
        <w:pStyle w:val="BookText"/>
        <w:rPr/>
      </w:pPr>
      <w:r>
        <w:rPr>
          <w:rFonts w:ascii="IRNazanin" w:hAnsi="IRNazanin" w:eastAsia="IRNazanin"/>
          <w:color w:val="111111"/>
          <w:sz w:val="28"/>
          <w:sz w:val="28"/>
          <w:szCs w:val="28"/>
          <w:rtl w:val="true"/>
          <w:lang w:bidi="fa-IR"/>
        </w:rPr>
        <w:t>الحدث الأکبر، فی الوضوءات المندوبة غیر الرافع، وفی الأغسال الاُخر من المندوبات، أو الواجب بالعرض ـ منهما کالمنذور والمحلوف علیه ـ أم لا ؟</w:t>
      </w:r>
    </w:p>
    <w:p>
      <w:pPr>
        <w:pStyle w:val="BookText"/>
        <w:rPr/>
      </w:pPr>
      <w:r>
        <w:rPr>
          <w:rFonts w:ascii="IRNazanin" w:hAnsi="IRNazanin" w:eastAsia="IRNazanin"/>
          <w:color w:val="111111"/>
          <w:sz w:val="28"/>
          <w:sz w:val="28"/>
          <w:szCs w:val="28"/>
          <w:rtl w:val="true"/>
          <w:lang w:bidi="fa-IR"/>
        </w:rPr>
        <w:t xml:space="preserve">والظاهر ـ کما عرفت منّا سابقاً فی بحث الماء المستعمل فی الحدث الأصغر والإستنجاء ـ أنّ الأدلّة المتکفّلة لبیان حکم الوضوء والغُسل الندبی، محمولةٌ علی ما هو المتعارف فی الوضوء والغُسل الرافعین من الشرائط والموانع، إلاّ ما خرج بالدلیل، ولذلک تری بأنّ نواقض الوضوء، والغُسل الرافع تکون نواقضاً لسائر الوضوءات والأغسال، فإذا منعنا تحصیل الوضوء والغُسل من مثل هذه المیاه، فلا یبعد الحکم بالمنع فی مثل تلک الوضوءات والأغسال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اشتمال بعض الأدلّة علی ما یفهم منه التعمیم، نظیر ما کان فی خبر محمّد بن علی بن جعفر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اغتسل من الماء الذی قد اغتُسِل فیه فأصابه الجذام </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تغتسل من ماء آخر</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فلیس فیه عنوان غُسل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التعمیم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 الموجودة فی خبر عبداللّه بن سنان</w:t>
      </w:r>
      <w:r>
        <w:rPr>
          <w:rStyle w:val="FootnoteAnchor"/>
          <w:rtl w:val="true"/>
        </w:rPr>
        <w:footnoteReference w:id="440"/>
      </w:r>
      <w:r>
        <w:rPr>
          <w:rFonts w:ascii="IRNazanin" w:hAnsi="IRNazanin" w:eastAsia="IRNazanin"/>
          <w:color w:val="111111"/>
          <w:sz w:val="28"/>
          <w:sz w:val="28"/>
          <w:szCs w:val="28"/>
          <w:rtl w:val="true"/>
          <w:lang w:bidi="fa-IR"/>
        </w:rPr>
        <w:t>لتلک الوضوءات والأغسال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المستعمل فی الحدث الأکبر بین أقسامه من الحیض والنفاس والاستحاضة من باب تنقیح المناط عن خصوصیة الجنابة،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احتمال فی خبر ابن سنان ، مضافاً إلی عدم وجود القول بالتفصیل ، فافهم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فالأحوط عدم جواز التوضّی والاغتسال بجمیع أقسامها بالماء المستعمل فی </w:t>
      </w:r>
      <w:bookmarkStart w:id="292" w:name="pg13319_128399"/>
    </w:p>
    <w:p>
      <w:pPr>
        <w:pStyle w:val="BookText"/>
        <w:rPr/>
      </w:pPr>
      <w:bookmarkEnd w:id="292"/>
      <w:r>
        <w:rPr>
          <w:rFonts w:ascii="IRNazanin" w:hAnsi="IRNazanin" w:eastAsia="IRNazanin"/>
          <w:color w:val="111111"/>
          <w:sz w:val="28"/>
          <w:sz w:val="28"/>
          <w:szCs w:val="28"/>
          <w:rtl w:val="true"/>
          <w:lang w:bidi="fa-IR"/>
        </w:rPr>
        <w:t>رفع الحدث الأکبر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التنبیه علی أُمور </w:t>
      </w:r>
      <w:r>
        <w:rPr>
          <w:rFonts w:eastAsia="IRNazanin" w:cs="IRNazanin"/>
          <w:color w:val="111111"/>
          <w:sz w:val="28"/>
          <w:szCs w:val="28"/>
          <w:rtl w:val="true"/>
          <w:lang w:bidi="fa-IR"/>
        </w:rPr>
        <w:t>:</w:t>
      </w:r>
    </w:p>
    <w:p>
      <w:pPr>
        <w:pStyle w:val="Heading2"/>
        <w:numPr>
          <w:ilvl w:val="1"/>
          <w:numId w:val="1"/>
        </w:numPr>
        <w:rPr/>
      </w:pPr>
      <w:bookmarkStart w:id="293" w:name="__RefHeading___Toc2447114_2322387425"/>
      <w:bookmarkStart w:id="294" w:name="_Toc99"/>
      <w:bookmarkEnd w:id="293"/>
      <w:r>
        <w:rPr>
          <w:rtl w:val="true"/>
        </w:rPr>
        <w:t>تنبیهات استعمال الماء المستعمل فی الغسل</w:t>
      </w:r>
      <w:bookmarkEnd w:id="294"/>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القول بعدم جواز الاستفادة عن الماء المستعمل فی غُسل الجنابة التامّ، فهل یکون المستعمل فی الغُسل الفاسد کالمستعمل فی الصحیح التامّ أم لا ؟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اغتسال الجنب منه فلایجوز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أنّ العبرة هو رفع الحدث بذلک، کما هو المستظهر عن کلمات الأصحاب، حیث جعلوا العنوان فی کلامهم هو المستعمل فی رفع الحدث ، بل یمکن دعوی ظهور خبر عبداللّه بن سنان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یغتسل به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الغسل الصحیح دون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الأقوی، وإن توقّف الشیخ الأنصاری قدس‌سره فی طهارته، حیث لم یختر أحد الوجهین بعد نقلهما الظاهر منه فی التوقّف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صدق المستعمل، هو الانفصال عن البدن، مع تمامیّة الغُسل، أو یکفی فیه تمامیّة الغُسل ولو لم یکن الماء منفصلاً عن بدن المغتسل ؟</w:t>
      </w:r>
    </w:p>
    <w:p>
      <w:pPr>
        <w:pStyle w:val="BookText"/>
        <w:rPr/>
      </w:pPr>
      <w:r>
        <w:rPr>
          <w:rFonts w:ascii="IRNazanin" w:hAnsi="IRNazanin" w:eastAsia="IRNazanin"/>
          <w:color w:val="111111"/>
          <w:sz w:val="28"/>
          <w:sz w:val="28"/>
          <w:szCs w:val="28"/>
          <w:rtl w:val="true"/>
          <w:lang w:bidi="fa-IR"/>
        </w:rPr>
        <w:t>والظاهر أنّ الانفصال عن البدن وعدمه لا خصوصیّة فیه فی حکم المسألة، إذ ربّما یمکن أن یکون الماء غیر منفصل عن بدنه، وبرغم ذلک لا یجوز الاغتسال منه، لصدق عنوان کونه مستعملاً فی رفع الحدث، وهو کما لو ارتمس فی الماء الذی کان قلیلاً عن مقدار الکرّ بیسیر، ونوی الغُسل خارج الماء، وغمس جسده فیه ، فحینئذٍ بالرمس قبل الخروج یصدق علی ذلک الماء أنّه مستعملٌ، فلا یجوز للآخر أن ینوی الغُسل واستعمال هذا الماء، کما لا یجوز لنفس المغتسل أن ینوی غُسلاً واجباً آخر تحت الماء الذی ارتمس فیه فی غُسله السابق</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یُشکل صدق الاستعمال بمثل هذا المقدار من الماء ـ الذی کان قلیلاً عن الکرّ بقلیل ـ لکنّه لا یخلو عن تأمّل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لا یکون مطلق الانفصال موجباً للمنع، کما لو فُرض أنّه استعمل الماء فی بعض الأعضاء مع النیّة غسلاً، فمع ذلک أراد تغسیل بقیّة الأعضاء من هذا الماء متّصلاً ببدنه أو منفصلاً عنه بأن أراد استعماله ثانیاً للباقی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من المبنی الذی اخترناه واستظهرناه، من کون الملاک صدق کون الماء مستعملاً فی رفع الحدث، وذلک لا یصدق إلاّ بعد الإتمام ،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العرف یری مجموع هذا الاستعمال ـ من أوّل الغسل إلی آخره ـ استعمالاً واحداً، کما ذکره الشیخ الأعظم ـ ونِعم ما ذکره ـ فلا یصدق لما یأخذه ثانیاً ویستعمله، أنّه استعمال آخر حتی یکون ممنوعاً، فیجوز الغُسل به، سواء کان لنفس المغتسل أو لغیره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یظهر أنّ الغُسل بالماء المستعمل فی غَسل بعض الأعضاء ـ مع قصد الغسل ـ قبل تمامه لا یوجب المنع عن استعماله ثانیاً لنفس المُغتسل، لعدم صدق کونه مستعملاً فی الغُسل إلاّ بعد تمام الغسل، کما قد استظهرنا احتمال ذلک من صحیح علیّ بن جعفر</w:t>
      </w:r>
      <w:r>
        <w:rPr>
          <w:rStyle w:val="FootnoteAnchor"/>
          <w:rtl w:val="true"/>
        </w:rPr>
        <w:footnoteReference w:id="441"/>
      </w:r>
      <w:r>
        <w:rPr>
          <w:rFonts w:ascii="IRNazanin" w:hAnsi="IRNazanin" w:eastAsia="IRNazanin"/>
          <w:color w:val="111111"/>
          <w:sz w:val="28"/>
          <w:sz w:val="28"/>
          <w:szCs w:val="28"/>
          <w:rtl w:val="true"/>
          <w:lang w:bidi="fa-IR"/>
        </w:rPr>
        <w:t xml:space="preserve">، فمجرّد الانفصال دون صدق تمامیّة الغُسل لا یضرّ بجواز الاستعمال ، بل قد عرفت أیضاً ظهور خبر ابن سنان علی الغُسل الرافع للحدث الحاصل بالإتمام، لا خصوص غَسل بعض الأعضاء ، فلازم ما ذکرنا هو جواز الغُسل من الماء المستعمل فی غُسل الجنابة، إذا وقع فی أثنائه الحدث الموجب لبطلانه، لأنّ ما استعمله لم یکن رافعاً حتّی یمنع عن الاغتسال به ، خلافاً للسیّد الاصفهانی قدس‌سره حیث حکم بالمنع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 کونه مستعملاً فی غُسل الجنابة، إذا استعمله بذلک القصد، ولو لم یتمّ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الألفاظ الشرعیّة ـ منها الغُسل ـ موضوعة للأعمّ من </w:t>
      </w:r>
    </w:p>
    <w:p>
      <w:pPr>
        <w:pStyle w:val="BookText"/>
        <w:rPr/>
      </w:pPr>
      <w:r>
        <w:rPr>
          <w:rFonts w:ascii="IRNazanin" w:hAnsi="IRNazanin" w:eastAsia="IRNazanin"/>
          <w:color w:val="111111"/>
          <w:sz w:val="28"/>
          <w:sz w:val="28"/>
          <w:szCs w:val="28"/>
          <w:rtl w:val="true"/>
          <w:lang w:bidi="fa-IR"/>
        </w:rPr>
        <w:t>الصحیح، ولا تختصّ بالصحیح حتّی لا یصدق الغُسل هنا إذا فرض فساده ، انتهی کلامه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 غایة الإشکال ـ علی ما اخترناه ـ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إذا انفصل عن أعضاء الجنب حین الغُسل، وقع فی أمکنة متعدّدة، ففی کلّ واحد من الماء المصبوب منفرداً لا یصدق أنّه مستعملٌ، لکونه مستعملاً فی بعض الأعضاء ، وأمّا فی الماء المتجمع أخیراً فی مکان واحد الذی تمّ به الغُسل هل ینطبق العنوان ـ وهو المستعملیّة علی خصوص الماء الأخیر فقط ـ لأنّه یصدق علیه ذلک دون غیره، أو ینطبق العنوان علی جمیع أجزاء المیاه الواقعة فی الأمکنة المتعدِّدة ، أو لا ینطبق علی أیّ واحدٍ منها العنوان أصلاً، لأنّ کلّ واحد إذا لوحظ مستقلاًّ کان مستعملاً فی الجزء من الغسل لا الکلّ ؟</w:t>
      </w:r>
    </w:p>
    <w:p>
      <w:pPr>
        <w:pStyle w:val="BookText"/>
        <w:rPr/>
      </w:pPr>
      <w:r>
        <w:rPr>
          <w:rFonts w:ascii="IRNazanin" w:hAnsi="IRNazanin" w:eastAsia="IRNazanin"/>
          <w:color w:val="111111"/>
          <w:sz w:val="28"/>
          <w:sz w:val="28"/>
          <w:szCs w:val="28"/>
          <w:rtl w:val="true"/>
          <w:lang w:bidi="fa-IR"/>
        </w:rPr>
        <w:t>وجوهٌ أقواها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یستبعده أنّه کیف یتعلّق علیه العنوان بعد فصل زمان حتّی یتمّ الغسل ؟</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الاستعمال منه جائزاً إلی أن یتمّ الغسل، وحینذاک یصیر ممنوعاً، فلازمه صیرورة الماء بعد الانفصال ذا حکمین، وهو الجواز قبل التمامیة، والمنع بعد التمامیة، وهذا بعید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ممنوع واقعاً، إذا کان فی الواقع ینضمّ إلیه بقیّة الغَسل ، وهو لا یعلم، فبعد الإتمام ینکشف المنع للجمیع من أوّل الأمر، وإلاّ فلا ، وهو لا یخلو عن وجه، فعلیه یلزم المنع من استعمال الماء المستعمل فی بعض الأعضاء من جهة احتمال الانضمام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تجرّی واغتسل ولم یتمّ الغسل لا یبعد الصحّة، لولا الإشکال من جهة </w:t>
      </w:r>
    </w:p>
    <w:p>
      <w:pPr>
        <w:pStyle w:val="BookText"/>
        <w:rPr/>
      </w:pPr>
      <w:r>
        <w:rPr>
          <w:rFonts w:ascii="Amiri" w:hAnsi="Amiri" w:eastAsia="Amiri" w:cs="Amiri"/>
          <w:color w:val="111111"/>
          <w:sz w:val="28"/>
          <w:sz w:val="28"/>
          <w:szCs w:val="28"/>
          <w:rtl w:val="true"/>
          <w:lang w:bidi="ar-SA"/>
        </w:rPr>
        <w:t xml:space="preserve">قصد القربة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فظهر من جمیع ما ذکرنا، الجواب عن الوجهین المذکورین فی کلام السیّد قدس‌سره ، لأنّا لا نسلّم صدق عنوان الغُسل بالماء المستعمل فی غَسل بعض الأعضاء، إذا لم ینضمّ إلیه بقیّة الأعضاء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یصدق ذلک بعد الانضمام، کما ظهر أیضاً أنّ ذلک الاستظهار من خبر علی بن جعفر، وخبر ابن سنان، أجنبی عن باب وضع الألفاظ الشرعیّة الموضوعة للأعمّ أو للأخصّ ـ وهو الصحیح مثلاً ـ ، لأنّه استظهار من لسان الدلیل، لا من جهة صدق عنوان الغَسل، حتّی یقال إنّه موضوع للأعمّ من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فیما ذکرناه، فإنّه دقیق، وبالتأمّل فیه 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الماء المستعمل فی غَسل بعض الأعضاء یکون له صور متفاوتة ، لأنّه یکون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منفصلٍ عن بدن المغتسل وکان ینوی سحبه إلی سائر الأعضاء، فلا إشکال فی جوازه، وعدم صدق ماء المستعمل الممنوع علیه، وإلاّ لزم القول بوجوب استعمال ماء جدید لکلّ عضو من الأعضاء، وهذا مخالف للأدلّة والفتاوی، وهو واضح لا سُترة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مستعملاً فی البعض ـ مثل الرقبة والرأس ـ ثمّ انفصل الماء بعد الغسل، ولکن لم یوفّق الغاسل بإتمام غَسله لعروض مبطل له، فهو قد عرفت أنّه لا یبعد القول بجواز الاغتسال به لنفس المغتسل ولغیره، لعدم صدق العنوان علیه عندنا، وإن کان قد منعه السیّد الاصفهانی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وتوقّف الشیخ الأعظم فی طهارته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الفرض السابق لکنّه تمکّن من إتمام غسله بعد ذلک، فتارةً نلاحظ حاله قبل الإتمام، واُخری بعده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الأوّل، فصدق العنوان علیه معلّق علی الشرط المتأخّر، فلو قیل </w:t>
      </w:r>
    </w:p>
    <w:p>
      <w:pPr>
        <w:pStyle w:val="BookText"/>
        <w:rPr/>
      </w:pPr>
      <w:r>
        <w:rPr>
          <w:rFonts w:ascii="IRNazanin" w:hAnsi="IRNazanin" w:eastAsia="IRNazanin"/>
          <w:color w:val="111111"/>
          <w:sz w:val="28"/>
          <w:sz w:val="28"/>
          <w:szCs w:val="28"/>
          <w:rtl w:val="true"/>
          <w:lang w:bidi="fa-IR"/>
        </w:rPr>
        <w:t xml:space="preserve">بالمنع، لا یکون إلاّ من جهة احتمال تحقّق شرطه، کما هو الظاهر عند العرف، فکأنّه لم یحرز عدم کونه مستعملاً إلاّ بإجراء الأصل، وجریانه هنا لا یخلو عن إشکال، لأنّ المفروض وجود هیئة اتّصالیة الموجب لاستصحاب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یجری أصالة عدم الانضمام، فیما إذا حصل فتورٌ بین غسل الأعضاء، وشکّ فی إتیان بعض آخر بعده، فیحکم الأصل بعدمه من جهة إمکان وقوع الحدث فی الأثناء واختلال الاتّصال المعتبر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فلو قلنا بالجواز واغتسل، ثمّ کشف انضمام بعضه مع بعض، فلابدّ من إعادته ، کما أنّه إذا قلنا بالمنع وتجرّی، وأتی به، ثمّ انکشف عدم الانضمام، فیجوز الاکتفاء به، لو لم یکن الإشکال وارداً من جهة عدم تمشّی قصد القربة مع علمه بالمنع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هذه الصورة منعاً وجوازاً للمغتسل نفسه وغیره، کما لا فرق فی نفس المغتسل، بین أن یصرفه فی بقیّة هذا الغسل أو لغُسلٍ آخر، لاشتراک الملاک فی الجمیع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لافرق بین القول بطهارة کلّ عضو بغسله أو بطهارته بعد تمام الغسل کما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المنعُ فی الأوّل أوضح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الثانی وهو کونه بعد إتمام الغسل، فلا إشکال فی ممنوعیّته حینئذٍ للمغتسل وغیره، لأنّه القدر المتیقّن من ماء المستعمل، سواء کان ماء مجموع الغَسل أو ماء بعض أعضائه الذی کان غَسله رافعاً للحدث،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فیما ذکرنا من الوجوه والصور، بین کون المستعمل استعمله فی الغُسل الترتیبی أو الارتماسی، إذا کان فی الماء القلیل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استعمال الماء المستعمل فی الغسل </w:t>
      </w:r>
    </w:p>
    <w:p>
      <w:pPr>
        <w:pStyle w:val="BookText"/>
        <w:rPr/>
      </w:pPr>
      <w:r>
        <w:rPr>
          <w:rFonts w:ascii="IRNazanin" w:hAnsi="IRNazanin" w:eastAsia="IRNazanin"/>
          <w:color w:val="111111"/>
          <w:sz w:val="28"/>
          <w:sz w:val="28"/>
          <w:szCs w:val="28"/>
          <w:rtl w:val="true"/>
          <w:lang w:bidi="fa-IR"/>
        </w:rPr>
        <w:t>تذنیبٌ وتفریعٌ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الجنبین إذا ارتمسا فی الماء القلیل بقصد الغُسل دفعة واحدة، یرتفع حدثهما، وکان غُسله صحیحاً، لعدم صدق ماء المستعمل فی حال الغُسل علیهما، ولا یعلم التقدّم والتأخّر، بل قد یعلم تقارنهما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علم تقدّم أحدهما علی الآخر واشتبه، فهو أیضاً یعدّ صحیحاً من کلیهما، لأنّ الأصل الجاری فی کلّ واحد منهما یحکم بصحّته من جهة عدم تأخّره عن الآخر ، ولولاه لکان معارضاً بالأصل فی الطرف الآخر، لأنّ متعلّق العلم الإجمالی یکون علی شخصین، ولا یکون العلم حینئذٍ منجزاً لأحدهما، ولا یکون الأصل معارضاً بالآخر، فیحکم بالصحّة علی کلّ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اقتدی أحدهما بالآخر، فیحکم ببطلان صلاة المأموم، لعلمه ببطلان صلاته تفصیلاً، امّا بواسطة بطلان صلاة الإمام، لبطلان غسله، أو بطلان غسل نفسه، فیصیر کواجدی المنی فی الثوب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یکفی هنا القول بصحّة عمل کلّ واحد فی نفسه، فیلزم کون اقتدائه فی الصلاة الصحیحة مع الإمام، لما قد عرفت أنّ الإشکال من جهة علمه تفصیلاً ببطلان صلاته بتحقّق أحد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صلاة الإمام یکون محکوماً بالصحّة بواسطة ما ذکرنا فی سابقه ، فلیتأمّل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بالمنع عن استعمال ماء المستعمل فی رفع الحدث الأکبر ـ کما هو المختار احتیاطاً ـ فهل یکون الماء المستعمل فی الحدث المشکوک، کالمستعمل فی الحدث المتیقّن أم لا ؟ وجوهٌ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الحدث المشکوک منتفیّاً بأصلٍ تعبّدی، مثل استصحاب الطهارة لیقینه بحالته السابقة من الطهارة، أو کان فی مورد لا یکون الأصل الجاری فی حقّه معارضاً بمثله لعدم تنجّز العلم الإجمالی فی حقّه، نظیر ما عرفت فی الفرع السابق ـ کواجدی المنی فی الثوب المشترک ـ فلا إشکال حینئذٍ فی جواز </w:t>
      </w:r>
    </w:p>
    <w:p>
      <w:pPr>
        <w:pStyle w:val="BookText"/>
        <w:rPr/>
      </w:pPr>
      <w:r>
        <w:rPr>
          <w:rFonts w:ascii="IRNazanin" w:hAnsi="IRNazanin" w:eastAsia="IRNazanin"/>
          <w:color w:val="111111"/>
          <w:sz w:val="28"/>
          <w:sz w:val="28"/>
          <w:szCs w:val="28"/>
          <w:rtl w:val="true"/>
          <w:lang w:bidi="fa-IR"/>
        </w:rPr>
        <w:t xml:space="preserve">استعمال مثل هذا الماء المستعمل فی مثل الحدث المشکوک، لأنّ مقتضی الأصل عدم کون الماء مستعملاً فی الحدث،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الماء مستعملاً فی الحَدَث الذی، کان مقتضی الاحتیاط هو لزوم الغَسل لا إثبات الحدث واقعاً، نظیر مَنْ یعلم بوجود الجنابة والغُسل، ولا یعلم تقدّم أحدهما علی الآخر، فقد حکمنا حینئذٍ بوجوب الغُسل له ثانیاً، بمقتضی الاحتیاط ، فحینئذٍ هل یجوز استعمال مثل هذا الماء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 مطهّریة الماء للحدث الشامل لما نحن فیه، وعدم القطع بما یزیل هذا العنوان، واحتمال وجود المزیل له حینئذٍ، یقتضی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 الاحتیاط کما یحکم بأنّه ممنوعٌ له الدخول فی الصلاة، لاحتمال کونه محدثاً، وعدم القطع بزواله، فیکون محدثاً تعبّداً ـ أی بواسطة العلم الإجمالی المقتضی للاحتیاط ـ فکذلک یحکم بالممنوعیّة بالنسبة إلی ماءه، لکونه مستعملاً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عنه، لأنّ الأحکام مترتّبة علی الظاهر لا علی نفس الأمر والواقع، فإنّه محدِثٌ ظاهراً بمقتضی الاحتیاط، فیکون الماء مستعملاً فی الحَدَث الظاهری، فیعدّ استعماله ممنوعاً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الأقوی هو الأوّل، لأنّه لو سلّمنا بوجوب الغسل علیه ثانیاً ـ بمقتضی الاحتیاط ـ للصلاة، ولکن لا نُسلّم کون مقتضی ذلک ترتب جمیع آثار الماء المستعمل علیه، هذا فضلاً عن أنّ الأصل فی طرفه، من عدم کونه مستعملاً فی الحدث، یکون بلا معارض، فإثبات المنع هاهنا یکون فی غایة الإشکال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لا یخلو عن إشکال، لوضوح أنّ الأحکام الشرعیّة مترتّبة علی الواقع لا علی الظاهر، غایة الأمر قد یکون الآثار المترتّبة علی الظاهر بواسطة وجود الأصول المحرزة، أو بواسطة تنجّز العلم الإجمالی، کما هو مقرّر تفصیلاً فی محلّه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فضلاً عن إمکان الإستظهار من خبر عبداللّه بن سنان، کونه مستعملاً فی الحَدَث الواقعی، أو ما کان بمنزلة الواقعی تعبّداً، بواسطة الاُصول المحرزة الملحق بالحدث الیقینی، کما لا یخفی ، وفاقاً للآملی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بالحکم بالجواز کما قلنا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مستعملاً فی الحدث ال ـ مُحرَز بالأصل ـ کاستصحاب الحدث مثلاً ـ فحینئذٍ لا یبعد القول بالمنع عن الماء المستعمل فیه، لأنّه حینئذٍ، وإن لم یکن محدثاً وجداناً، إلاّ أنّه حیث کان محدثاً تعبّداً، فیحکم بعدم جواز استعمال للماء المستعمل فیه، واللّه العالم بحقائق الأحکام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تمّ بحث ما یتعلّق بالماء المستعمل الذی أردنا ذکره، ونحمد اللّه علی توفیقه إیّانا لإتمامه، ونسأل اللّه التوفیق فی فهم حقیقة الأحکام الشرعیّة الإلهیّة، وأن یهدینا إلی سبیل الحقّ والصّواب، بجاه محمّد وآله الأنجاب، علیه وعلیهم صلوات اللّه الملک الوهّاب، إلی یوم الحساب </w:t>
      </w:r>
      <w:r>
        <w:rPr>
          <w:rFonts w:eastAsia="IRNazanin" w:cs="IRNazanin"/>
          <w:color w:val="111111"/>
          <w:sz w:val="28"/>
          <w:szCs w:val="28"/>
          <w:rtl w:val="true"/>
          <w:lang w:bidi="fa-IR"/>
        </w:rPr>
        <w:t>.</w:t>
      </w:r>
      <w:bookmarkStart w:id="295" w:name="pg13319_128407"/>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الأسئار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الأسئار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کلّها طاهرة، عدا سؤر الکلب، والخنزیر، والکافر، وفی سؤر المسوخ تردّد، والطهارة 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یذهب علیک أنّ الاسئار جمع 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کان منه السائر، ومعناه فی اللّغة بمعنی البقیّة والباقی، واستعمال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الجمیع، کما یستعمل بذلک بین الخواصّ، یعدّ من الأغلاط والأوهام المشهورة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السؤر هو بقیّة الماء التی یُبقیها الشارب فی الإناء أو الحوض، أو البقیّة بعد الشرب، کما عن الجوهری ، أو البقیّة من کلّ شیء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عن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أهل اللغة علی أنّ سائر الشیء باقیه، قلیلاً أو کثیراً</w:t>
      </w:r>
      <w:r>
        <w:rPr>
          <w:rFonts w:eastAsia="IRNazanin" w:cs="IRNazanin"/>
          <w:color w:val="111111"/>
          <w:sz w:val="28"/>
          <w:szCs w:val="28"/>
          <w:rtl w:val="true"/>
          <w:lang w:bidi="fa-IR"/>
        </w:rPr>
        <w:t>.</w:t>
      </w:r>
    </w:p>
    <w:p>
      <w:pPr>
        <w:pStyle w:val="Heading2"/>
        <w:numPr>
          <w:ilvl w:val="1"/>
          <w:numId w:val="1"/>
        </w:numPr>
        <w:rPr/>
      </w:pPr>
      <w:bookmarkStart w:id="296" w:name="__RefHeading___Toc2447116_2322387425"/>
      <w:bookmarkStart w:id="297" w:name="_Toc100"/>
      <w:bookmarkEnd w:id="296"/>
      <w:r>
        <w:rPr>
          <w:rtl w:val="true"/>
        </w:rPr>
        <w:t>ما کان من الاسئار نجساً و حراماً</w:t>
      </w:r>
      <w:bookmarkEnd w:id="297"/>
    </w:p>
    <w:p>
      <w:pPr>
        <w:pStyle w:val="BookText"/>
        <w:rPr/>
      </w:pPr>
      <w:r>
        <w:rPr>
          <w:rFonts w:ascii="IRNazanin" w:hAnsi="IRNazanin" w:eastAsia="IRNazanin"/>
          <w:color w:val="111111"/>
          <w:sz w:val="28"/>
          <w:sz w:val="28"/>
          <w:szCs w:val="28"/>
          <w:rtl w:val="true"/>
          <w:lang w:bidi="fa-IR"/>
        </w:rPr>
        <w:t xml:space="preserve">هذا کلّه بحسب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اصطلاح الفقهاء رضوان اللّه علیهم أجمعین ـ کما عن الشهید، ومن تأخّر عنه ، بل قد نُسب إلی ظاهر غیر واحدٍ منهم ـ أنّه ماءٌ قلیل لاقی جسم حیوانٍ، سواء کان بالفمّ أو سائر أعضائه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أنّهم لم یریدوا جعل اصطلاح خاصّ لذلک فی قبال أهل اللغة ، بل قصدهم بیان ما هو الموضوع لترتّب الأحکام المستنبطة عن الأخبار، ونحن نقتفی أثرهم، فلا بأس لبیان عدّة أُمور فی هذا المقام، فنقول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وجه ذکر الفقهاء ذلک فی قبال الماء المطلق والمضاف، لعلّه </w:t>
      </w:r>
    </w:p>
    <w:p>
      <w:pPr>
        <w:pStyle w:val="BookText"/>
        <w:rPr/>
      </w:pPr>
      <w:r>
        <w:rPr>
          <w:rFonts w:ascii="IRNazanin" w:hAnsi="IRNazanin" w:eastAsia="IRNazanin"/>
          <w:color w:val="111111"/>
          <w:sz w:val="28"/>
          <w:sz w:val="28"/>
          <w:szCs w:val="28"/>
          <w:rtl w:val="true"/>
          <w:lang w:bidi="fa-IR"/>
        </w:rPr>
        <w:t xml:space="preserve">کان من جهة احتمال اختصاصه بحکم لا یکون فیهما، وهو الحکم بالمنع عن سؤر ما لا یؤکل لحمه، بالکراهة ـ کما عن المشهور ـ والتحریم کما عن الحلّی وغیره ـ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أخذوا فی کلامهم خصوص ماء القلیل، مع أنّ المقتضی للحکم بالطهارة والنجاسة، من حیث مباشرة بدن الحیوان معه، هو اسراء الحکم وتعمیمه إلی سائر المایعات، بل مطلق ما کان رطباً من الأجسام، ولو کان من الطعام، کما أطلق علیه السؤر لذلک فی بعض الأخبار، کما سیجیء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التعمیم من جهة مباشرة الفمّ إلی غیره، وإن کان مقتضی الجمود علی اللفظ یوجب الاختصاص ، والمستفاد من الأخبار فی کتب الأصحاب ـ هو التعمیم کما صرّح بذلک شیخنا المفید قدّس اللّه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اسئار الکفّار هو ما فَضُل فی الأوانی ممّا شربوا منه، وتوضّأوا به، أو مسّوه بأیدیهم وأجسادهم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ـ هذا بخلاف الأخبار الواردة فی هذا الباب حیثُ یستفاد منها خصوص مباشر الفم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قلنا بکون السؤر بحسب معناه فی اللغة والعرف هو هذا ـ وإن عمّمنا معنی اللفظ لغیر الفمّ بحسبهما ـ فتشمل الأخبار لغیره، إلاّ أنّ المتبادر من اللفظ هو خصوص الفضلة المستعمل فی الفمّ ، ولعلّ وجه التعمیم فی کلمات الفقهاء، إنّما هو من خلطٍ وقع فیما بینهم بین أصل حکم الطهارة والنجاسة ـ حیث لا تتفاوت بین ملاقاته مع الفمّ أو غیره ـ وبین حکم الکراهة أو التحریم فی خصوص فضلة الفمّ فی المأکل والمشرب، لا علاقة لها بالنجاسة والطهارة، وهذا هو المقصود فی السؤر الوارد فی الأخبار، بخلاف ما کان فی فتاوی الفقهاء، حیث أن مقصودهم هو الأعمّ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فتاوی الأصحاب ـ بل من مضامین الأخبار، ظهوراً أو تلویحاً ـ اعتبار کون الماء قلیلاً، بخلاف سائر المایعات، حیثُ لا فرق فیهما بین القلیل والکثیر ، وأمّا الماء الکثیر فلم یلتزموا فیه بما التزموا فی القلیل ، 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استظهار القلّة کان من جهة کون الغالب بحسب المتعارف فی الخارج هو القلّة، سواء کان فی الماء وغیره من المائعات والأطعمة، وإلاّ لیس فی الأخبار ما یدلّ علی ذلک صراحة ، بل یدلّ خبر أبی بصیر</w:t>
      </w:r>
      <w:r>
        <w:rPr>
          <w:rStyle w:val="FootnoteAnchor"/>
          <w:rtl w:val="true"/>
        </w:rPr>
        <w:footnoteReference w:id="443"/>
      </w:r>
      <w:r>
        <w:rPr>
          <w:rFonts w:ascii="IRNazanin" w:hAnsi="IRNazanin" w:eastAsia="IRNazanin"/>
          <w:color w:val="111111"/>
          <w:sz w:val="28"/>
          <w:sz w:val="28"/>
          <w:szCs w:val="28"/>
          <w:rtl w:val="true"/>
          <w:lang w:bidi="fa-IR"/>
        </w:rPr>
        <w:t xml:space="preserve">علی خلافه، کما لایقتضی معناه اللغوی ، بل قد عرفت من الأزهری خلافه صریحاً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حیثما قد عرفت بأنّ رأی الفقهاء ناظرٌ إلی الاُمور من حیث النجاسة والطهارة مضافاً إلی الکراهة، فلذلک التزموا فی الماء بالقلّة، بمعنی الأقلّ من الکرّ، لأنّه لا ینفعل بالملاقاة لأصل النجاسة مثلاً ، فیکون عدم انفعاله من هذه الجهة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هذه الاُمور فی المسألة، فلا بأس أن نرجع إلی أصل المسألة وملاحظة الأخبار فی دلالتها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الاسئار من حیث الحکم التکلیفی تکون علی أربعة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وحرام ، طاهر ومباح ، طاهر ومکروه ، طاهر ومندوب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سؤر نجس العین کالکلب والخنزیر والکافر، فإنّه نجس واستعماله حرام، لما علیه الإجماع المحصَّل والمنقول ، بل دلالة صریح الأخبار کما هو مقتضی قاعدة الملازمة بین نجاسة الشیء ونجاسة ملاقیه إذا کان رطباً، کما حقّق فی محلّه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فیدلّ علی ذلک صحیح العبّاس البقباق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الصادق علیه‌السلام </w:t>
      </w:r>
    </w:p>
    <w:p>
      <w:pPr>
        <w:pStyle w:val="BookText"/>
        <w:rPr/>
      </w:pPr>
      <w:r>
        <w:rPr>
          <w:rFonts w:ascii="IRNazanin" w:hAnsi="IRNazanin" w:eastAsia="IRNazanin"/>
          <w:color w:val="111111"/>
          <w:sz w:val="28"/>
          <w:sz w:val="28"/>
          <w:szCs w:val="28"/>
          <w:rtl w:val="true"/>
          <w:lang w:bidi="fa-IR"/>
        </w:rPr>
        <w:t>سؤر الحیوانات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أترک شیئاً إلاّ سألته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حتّی انتهیت إلی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نجس لا تتوضّأ بفضله، واصبب ذلک الماء</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محمّد بن مسلم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الکلب یَشرب من الإناء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الإناء</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معاویة بن شریح فی حدیثٍ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سبع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نجس، لا واللّه إنّه نجس</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أبی بصیر عن الصادق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یشرب سؤر الکلب، إلاّ أن یکون حوضاً کبیراً یُستقی منه</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کما تلاحظ من مفهوم الاستثناء یشمل ماء الکثیر، إلاّ أن یکون استثناءً من موضوع السؤر لا من 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الکلب حکم الخنزیر أیضاً ، فإنّه مضافاً إلی نجاسته العینیّة یدل علیها خبر علیّ بن جعفر عن موسی بن جعفر علیهماالسلام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خنزیر شرب من إناء کیف یصنع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سبع مرّات</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الکافر ـ مضافاً إلی ما عرفت من دلالة بعض الأخبار فی النهی عن سؤر الیهودی والنصرانی، الذی سیأتی الکلام فی نجاستهما، ففی غیرهما من المشرکین یکون بطریق أولی، لنجاستهم کما یدلّ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 فَلاَ یَقْرَبُوا الْمَسْجِدَ الْحَرَامَ</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 xml:space="preserve">ـ للخبر الذی یدلّ علی النهی، هو خبر </w:t>
      </w:r>
      <w:bookmarkStart w:id="298" w:name="pg13319_128411"/>
    </w:p>
    <w:p>
      <w:pPr>
        <w:pStyle w:val="BookText"/>
        <w:rPr/>
      </w:pPr>
      <w:bookmarkEnd w:id="298"/>
      <w:r>
        <w:rPr>
          <w:rFonts w:ascii="IRNazanin" w:hAnsi="IRNazanin" w:eastAsia="IRNazanin"/>
          <w:color w:val="111111"/>
          <w:sz w:val="28"/>
          <w:sz w:val="28"/>
          <w:szCs w:val="28"/>
          <w:rtl w:val="true"/>
          <w:lang w:bidi="fa-IR"/>
        </w:rPr>
        <w:t xml:space="preserve">حسن سعید الأعرج عن إبراهیم بن هاشم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سؤر الیهودی والنصرانی؟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فالمسألة فی هذه الثلاثة واضحة لا کلام فیها، کما لا یخفی ، مضافاً إلی إمکان استفادة ذلک للکافر، من جواب الإمام علیه‌السلام فی خبر معاویة بن شریح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إنّه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یفهم أنّ الحکم فی صورة ثبوت النجاسة واضح، من جهة ثبوت النجاسة أیضاً لما یلاقیه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ووقوع الخلاف فی سؤر الیهودی والنصرانی ، لم یکن من جهة سؤرهما، بل الاختلاف نشأ من حیث حکم نفسهما من جهة النجاسة والطهارة، وأنّه هل هما نجسان أم لا؟، کما وقع الاختلاف فی الأخبار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کان سؤره طاهراً ومباحاً، فهو عبارة عن سؤر ما یؤکل لحمه، کالبقر والغنم</w:t>
      </w:r>
      <w:r>
        <w:rPr>
          <w:rFonts w:eastAsia="IRNazanin" w:cs="IRNazanin"/>
          <w:color w:val="111111"/>
          <w:sz w:val="28"/>
          <w:szCs w:val="28"/>
          <w:rtl w:val="true"/>
          <w:lang w:bidi="fa-IR"/>
        </w:rPr>
        <w:t>.</w:t>
      </w:r>
    </w:p>
    <w:p>
      <w:pPr>
        <w:pStyle w:val="Heading2"/>
        <w:numPr>
          <w:ilvl w:val="1"/>
          <w:numId w:val="1"/>
        </w:numPr>
        <w:rPr/>
      </w:pPr>
      <w:bookmarkStart w:id="299" w:name="__RefHeading___Toc2447118_2322387425"/>
      <w:bookmarkStart w:id="300" w:name="_Toc101"/>
      <w:bookmarkEnd w:id="299"/>
      <w:r>
        <w:rPr>
          <w:rtl w:val="true"/>
        </w:rPr>
        <w:t>ما کان من الاسئار طاهراً و مکروهاً</w:t>
      </w:r>
      <w:bookmarkEnd w:id="300"/>
    </w:p>
    <w:p>
      <w:pPr>
        <w:pStyle w:val="BookText"/>
        <w:rPr/>
      </w:pPr>
      <w:r>
        <w:rPr>
          <w:rFonts w:ascii="IRNazanin" w:hAnsi="IRNazanin" w:eastAsia="IRNazanin"/>
          <w:color w:val="111111"/>
          <w:sz w:val="28"/>
          <w:sz w:val="28"/>
          <w:szCs w:val="28"/>
          <w:rtl w:val="true"/>
          <w:lang w:bidi="fa-IR"/>
        </w:rPr>
        <w:t xml:space="preserve">ویمکن الاستدلال علی ذلک بأصل الطهارة واستصحاب الطهارة الموجود قبل أن یمسّ الحیوان الماء، وکذلک بأصالة حلّیة کلّ شیء کان مباحاً بالذات والأصالة فیستصحب حین الشکّ ، وکذلک الإجماع المحصّل والمنقول، بل لم یشاهد الخلاف فی حکمه من أحد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الأخبار الواردة بالخصوص، فمنها خبر معاویة بن شریح السابق ، وصحیح البقباق، من التصریح باسمهما، ونفی البأس عنهما، وإطلاق موثّقة عمّار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ماء یشرب منه الحمامة؟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یؤکل لحمه فتوضّأ من سؤره واشرب</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ومثله موثّقته الاُخری</w:t>
      </w:r>
      <w:r>
        <w:rPr>
          <w:rStyle w:val="FootnoteAnchor"/>
          <w:rtl w:val="true"/>
        </w:rPr>
        <w:footnoteReference w:id="452"/>
      </w:r>
      <w:r>
        <w:rPr>
          <w:rFonts w:ascii="IRNazanin" w:hAnsi="IRNazanin" w:eastAsia="IRNazanin"/>
          <w:color w:val="111111"/>
          <w:sz w:val="28"/>
          <w:sz w:val="28"/>
          <w:szCs w:val="28"/>
          <w:rtl w:val="true"/>
          <w:lang w:bidi="fa-IR"/>
        </w:rPr>
        <w:t>، وکذلک خبر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فحکم المسألة واضحٌ ولا خلاف فیها من حیث الفتوی والأخبار، وقد ورد ذکر الإبل والبقر والغنم فی جوابه علیه‌السلام فی خبر سماعة، وحَکَم بعدم البأس فیها وهکذا خبری جمیل بن درّاج</w:t>
      </w:r>
      <w:r>
        <w:rPr>
          <w:rStyle w:val="FootnoteAnchor"/>
          <w:rtl w:val="true"/>
        </w:rPr>
        <w:footnoteReference w:id="453"/>
      </w:r>
      <w:r>
        <w:rPr>
          <w:rFonts w:ascii="IRNazanin" w:hAnsi="IRNazanin" w:eastAsia="IRNazanin"/>
          <w:color w:val="111111"/>
          <w:sz w:val="28"/>
          <w:sz w:val="28"/>
          <w:szCs w:val="28"/>
          <w:rtl w:val="true"/>
          <w:lang w:bidi="fa-IR"/>
        </w:rPr>
        <w:t>وعبداللّه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کان سؤره طاهر ومکروه، فهو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الأکثر، هو سؤر ما لا یؤکل لحمه مثل السباع، بل وهکذا منها ما یکون أکل لحمه مکروهاً، مثل الخیل البغال والحمیر ، وإن خالف ابن إدریس وحَکَم بنجاسة ما یمکن التحرّز عنه من حیوان الحضر غیر المأکول،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عن الاستعمال، ولعلّ مقصوده النجاسة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ذلک، فیعدّ هذا حکماً تعبّدیاً صرفاً ولا علاقة له بالنجاسة ـ کما احتمله الشیخ الأنصاریّ ـ فیکون قولاً مستقلاًّ آخراً، لکنّه بعید کما عن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مع المشهور، ویدلّ علی ذلک بعد الأصل والقاعدة ـ التی قد عرفتها سابقاً ـ بل دلالة خبری شریح والبقباق من التصریح بعدم البأس فی الهرّة والوحش والسباع ، بل ظهور حدیث البقباق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أترک شیئاً إلاّ سألته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 ذلک حکم الإمام علیه‌السلام بعدم البأس، الظاهر فی شموله لجمیع الوحوش والطیور والسباع، غیر ما یکون نجس العین، حیث أنّه یکون خارجاً بالدلیل، کما هو واضح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یمکن الاستدلال بمضمون تعلیل خبر أبی الصباح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فضل السنور أن تتوضّأ منه، إنّما هو سبع</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وصحیح محمّد بن مسلم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السنّور؟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تتوضّأ من فضلها إنّما هی من السباع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یفهم بأنّ ما یکون سبعاً ـ من أیّ قسم کان ـ یجوز شرب ما فضل منه والتوضّی منه، لوجود الملازمة بینهما، المستفاد من بعض الأخبار، مثل موثّقة عمّار السابقة حیث جمع بین الشرب والوضوء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ورود الروایة فی خصوص الهرّة والفأرة، من جواز الشرب والتوضئ بفضلهما، کما فی صحیح زرارة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الهرّ سبعٌ ولا بأس بسؤره، وإنّی لأستحیی من اللّه تعالی أن أدع طعاماً لأنّ الهرّ أکل منه</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 إسحاق بن عمّار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علیه‌السلام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بسؤر الفأرة إذا شربت من الإناء، أن یشرب منه ویتوضّأ منه</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أمتنع من طعامٍ طعم منه السنّور، ولا من شرابٍ شَرب منه</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 دلالة هذه الأخبار عموماً وخصوصاً علی الجواز، لا یبقی حینئذٍ للحکم بالمنع التحریمی ـ کما عن الحلّی ـ وجه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قد استدلّ علی ذلک بمفهوم ذیل موثّقة عمّار وخبر الصدوق وقد ذکرناهما، حیث ورد فیهما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یؤکل لحمه أو أُکل لحمه فلیتوضّأ من سؤره واشرب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یتوضّأ منه ویُشرب</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بل قد استدلّ بمفهوم الوصف فی صحیح عبداللّه بن سنان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تتوضّأ ممّا شرب منه ما یؤکل لحمه</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دلّ علی البأس فی سؤر ما لا یؤکل لحمه بمفهوم الوصف، أو کون القضیّة مفیدة لمعنی الشرط، من وجود الفاء فی خبر المبتدأ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أُجیب عنه تارةً ـ کما عن الآملی ـ بسقوط هذه الأخبار عن الحُجّیة، بواسطة إعراض الأصحاب عنه، بناءً علی مبناه رحمه‌الله بأن ترک علی الأصحاب مع صحّة سند الخبر موجب لزیادة الوهن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ولکنّه لا یخلو عن مناقشة فی المقام، وإن کان کبراه مقبولاً فی غیره، إذ لعلّ الأصحاب ترکوا العمل لأجل عدم حجّیة مفهوم الوصف، وعدم حجّیة مفهوم الشرط المستفاد ضمنیّاً من وجود الفاء فی خبر المبتدأ، أو لعلل أُخری سیأتی فی الأجوبة، فالاخبار باقیة علی دلالتها، وقابلة للتمسّک بها سنداً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صاحب المعالم جواباً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علی ما نقله الشیخ الأعظم الأنصاری قدس‌سره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مقتضی مفهوم القضیة الموجبة الکلّیة، هو سلب الجزئی، یعنی یکفی أن یفید ما لا یؤکل لحمه حرمة البعض لا کلّه، فحینئذٍ یکون سؤر بعض ما لا یؤکل لحمه حراماً، وهذا نظیر ما ذکر فی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یفید نجاسة بعض المیاه لا جمیعها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التقدیر، یتمّ قول ابن إدریس الذی ذهب إلی منع سؤر بعض ما لا یؤکل لحمه، وهو ما یمکن التحرّز عنه بخلاف بعض آخر، وهو ما کان أهلیّاً ولا یمکن التحرّز عنه مثل الهرّة والفأرة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فأجاب عنه صاحب المعالم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فرض حجّیة المفهوم، یقتضی کون الحکم الثابت للمنطوق منفیّاً فی غیر محلّ الموضوع المتّصف فی محلّ النطق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أعنی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الحیوان، والقید المعتبر فیه وصفاً أو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کونه مأکول اللحم، فصار الموضوع مأکول اللحم من کلّ حیوان، والحکم الثابت له هو جواز الوضوء والشرب من سؤره، هذا فی المنطوق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المفهوم فإنّه عبارة عن انتفاء هذا القید ـ وهو کونه مأکول اللحم وصفاً أو شرطاً ـ فینتفی حکمه الثابت، وهو جواز الوضوء والشرب، فیفید أنّ غیر المأکول من کلّ حیوان ینتفی عنه حکم الجواز، فیقتضی ثبوت المنع عن سؤر کلّ حیوان لا یؤکل لحمه، سواء کان قد فقد الوصف وصار غیر مأکول بواسطة ذاته، أو بالعرض، مثل کونه جلاّلاً أو موطوءاً وإلی ذلک اختار الشیخ الأعظم قدس‌سره بکون أثر المفهوم هو هذا الذی ذکرناه، ولولاه لوجد عندنا غیر مأکولٍ یجوز الوضوء بسؤره، فلم یکن حینئذٍ أکل اللحم سبباً منحصراً فی الجواز، لقیام غیره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 دلالة الجملة الشرطیّة علی انحصار السبب، یکون معناه إنکار المفهوم بعینه، وهذا ما اختاره المحقّق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الإنصاف عدم تمامیّة ذلک، کما مرّ تفصیل ذلک فی باب الکرّ فی النزاع بین العَلَمین ـ الشیخ الأنصاری، والشیخ محمّد تقی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واخترنا مسلک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مفهوم الموجبة الکلّیة، هو نفی الإیجاب بالسلب والکلّی بالجزئی، لأنّ نقیض کلّ شیء رفعه، لأنّه من الواضح عند عرف العقلاء أنّه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الأمر أکرم کلّ أحد 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مفهومه أنّه إذ لم یجیء فلا یکون إکرام کلّ أحد واجباً، بل یجوز ترکه لبعض الأفراد، فنفی وجوب إکرام الکلّ یناسب مع وجوب إکرام </w:t>
      </w:r>
    </w:p>
    <w:p>
      <w:pPr>
        <w:pStyle w:val="BookText"/>
        <w:rPr/>
      </w:pPr>
      <w:r>
        <w:rPr>
          <w:rFonts w:ascii="IRNazanin" w:hAnsi="IRNazanin" w:eastAsia="IRNazanin"/>
          <w:color w:val="111111"/>
          <w:sz w:val="28"/>
          <w:sz w:val="28"/>
          <w:szCs w:val="28"/>
          <w:rtl w:val="true"/>
          <w:lang w:bidi="fa-IR"/>
        </w:rPr>
        <w:t xml:space="preserve">البعض، ویساعد علی عدم وجوب الإکرام لأحدٍ أصلاً، لا أن یکون معناه نفی الوجوب عن الکلّ قطعاً، بمعنی السلب الکلّی بالخصوص، کما ذکره الشیخ الأنصاری قدس‌سره ، فلازم ما ذکرناه هو تأیید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من الحُکم بعدم جواز سؤر بعض غیر مأکول اللحم،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ما ذهب إلیه الحلّی، بأن یکون مفهومی الوصف أو الشرط علی نحو ترتّب الخبر بواسطة الفاء علی المبتدأ حجّة، مع أنّه لیس کذلک ، أمّا من جهة عدم حجّیة مفهوم الوصف، خصوصاً فی المفهوم غیر المعتمد علی الموصوف، أی کان الموصوف مع نفس الوصف متعلّقاً للحکم ، لأنّه قد یقال تارة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لا یکون معتمداً ، ویقال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الرجل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یکون الوصف معتمداً علی الموصوف ـ فإنّ حجیّة مفهوم الوصف فی الثانی أولی من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یستشعر من کلامه کون المقام من القسم الأوّل، لکنّ الإنصاف أنّه من القسم الثانی، إذ ما هو متعلّق الحکم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عبارة عن الحیوان حیث وصفه بأنّه مأکول اللحم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من جهة عدم حجیّة مفهوم الشرط وإن کان حجّة عند کثیرین، لکنه فی الشرط الذی کانت الجملة مشتملة علی أداة الشرط ، وأمّا وجود الفاء فی الخبر، وهذا یقتضی ترتب الخبر علی المقدار المفید لإثبات الحکم، لوجود الموضوع فی المنطوق فقط، نحو ترتّب المعلول علی العلّة، أمّا کونها علّة منحصرة حتّی یوجب المفهوم فلا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سلّمنا وجود المفهوم هنا، فلیس الحکم المستفاد هنا إلاّ بالمفهوم ، هذا بخلاف الأخبار الکثیرة الدالّة علی الجواز لسؤر مطلق غیر المأکول، وکانت بعضها صحاحاً ودالاً بالمنطوق، فلا إشکال فی تقدّمه علیه من جهة الظهور والحجّیة، لئلاّ یلزم تخصیص الأکثر منها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المجوّزة هنا مشتملة علی بیان علّة الجواز، لکون ذی السؤر طاهراً، کما علّل فی أخبار سؤر النجس بکون ذیه نجساً، حیث یکون عموم التعلیل آبیاً عن التخصیص فی بعض أقسام ما لا یؤکل لحمه، کما عن الشیخ الأعظم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ضعف هذه الأخبار بالإرسال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وغایته کون الأخبار موثّقة کما فی خبری عمّار، وهذا بخلاف تلک الأخبار النی قد عرفت صحّة کثیر منها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سلّمنا دلالة هذه الأخبار، وأغمضنا عن تمام الأجوبة المذکورة، فإنّه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اختاره الحلّی من الجواز الخاص بما لا یمکن التحرّز عنه ممّا لا دلیل علیه، فإن قصد التمسّک بمثل عموم هذه الأخبار من حیث المفهوم، فلابدّ من الالتزام بالمنع فی کلّ ما لا یؤکل لحمه، إلاّ ما خرج بالدلیل، خصوصاً، سواء کان التحرّز منه سهلاً أم لا ، فعلیه یلزم دخول السباع والوحوش ـ التی کانت جامعة لکثیرٍ من الأفراد ـ فی صحیح البقباق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یکون مقصوده إثبات ذلک من جهة الجمع بین الأخبار المانعة بالمفهوم عموماً، وما یدلّ علی رفع الحکم بما یوجب العسر والحرج، فیکون التحرّز من سؤر السنور والفأرة مثلاً من هذا القبیل، فلذلک یرفع الید عنه بالنسبة إلیهما وما شابههما ، ولکن إثبات دونه خرط القتاد، لوضوح عدم وجود العُسر والحرج علی نحو یسوّغ ذلک کما وجد فی سائر الموارد، فالالتزام بذلک مشکل جدّاً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فالحقّ مع المشهور من الحمل علی الکراهة، بدلالة مفهوم هذه الأخبار، کما یشهد لذلک الجمع مرسلة الوشّاء عمّن ذکره،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یکره سؤر کلّ شیء لا یؤکل لحمه</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إن سلّمنا تداول لفظ الکراهة فی المکروه </w:t>
      </w:r>
    </w:p>
    <w:p>
      <w:pPr>
        <w:pStyle w:val="BookText"/>
        <w:rPr/>
      </w:pPr>
      <w:r>
        <w:rPr>
          <w:rFonts w:ascii="IRNazanin" w:hAnsi="IRNazanin" w:eastAsia="IRNazanin"/>
          <w:color w:val="111111"/>
          <w:sz w:val="28"/>
          <w:sz w:val="28"/>
          <w:szCs w:val="28"/>
          <w:rtl w:val="true"/>
          <w:lang w:bidi="fa-IR"/>
        </w:rPr>
        <w:t xml:space="preserve">فی عصر الأئمّة علیهم‌السلام ، وإلاّ لکان هذا الخبر دلیلاً علی کلام الحلّی لا شاهد جمع کما ذکره الآملی قدس‌سره ، کما لا یخفی ، هذا کلّه بالنسبة إلی ما لا یؤکل لحمه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کراهة سؤر ما یکون لحمه مکروهاً، کالخیل والبغال والحمیر، فنؤخر البحث عنه متابعة للمصنّف ، فلذلک نتابع البحث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ذکر المصنّف بعد حکم نجس العین حکم المسوخ، وتردّد فی حکم سؤره، لکنّه اختار الطهارة بعده، فلا بأس بذکر أدلّته تفصیلاً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الخلاف بین الفقهاء فی طهارة سؤرها ونجاسته، وعن ابن الجنید الحکم بطهارة سؤر ما لا یؤکل لحمه إلاّ المسوخ، فاحتمل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استثناءه بلحاظ أنّ مختاره نجاسة المسوخ، فحَکَم بنجاسة سؤره، لا الحکم بنجاسة ذات السؤر ولعابها، کما حَکی العلاّمة والمحقّق نجاسة مجرّد لعابها عن بعض الأصحاب ، بل قد حَکی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القول بنجاسة المسوخ، ونسب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نجاستها إلی سلاّر وابن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فالظاهر عدم الخلاف فی طهارة سؤرها، إن قلنا بطهارتها وطهارة لعابها، فمنشأ الخلاف فی طهارة سؤرها هو من جهة الاختلاف فی نجاستها وطهارتها بنفسها أو بلعابها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کان المشهور بین الأصحاب هو الحکم بطهارتها وطهارة لعابها، فلذلک حکموا بطهارة سؤرها، کما هو الأقوی إن قلنا بطهارتها، کما سیأتی بحثه إن شاء اللّه فی باب النجاسات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علیک کراهة سؤره، لما قد عرفت من کونها ممّا لا یؤکل لحمه ـ کالقردة وأمثال ذلک ـ فیدخل تحت حکم الکراهة، بمقتضی الجمع بین الأخبار المانعة مفهوماً ومنطوقاً ـ کخبر الوشاء ـ وبین الأخبار المجوّزة کثیراً، فیشمل بعمومها مثل المسوخ أیضاً ، مضافاً إلی إمکان إثبات الکراهة من باب </w:t>
      </w:r>
      <w:bookmarkStart w:id="301" w:name="pg13319_128419"/>
    </w:p>
    <w:p>
      <w:pPr>
        <w:pStyle w:val="BookText"/>
        <w:rPr/>
      </w:pPr>
      <w:bookmarkEnd w:id="301"/>
      <w:r>
        <w:rPr>
          <w:rFonts w:ascii="IRNazanin" w:hAnsi="IRNazanin" w:eastAsia="IRNazanin"/>
          <w:color w:val="111111"/>
          <w:sz w:val="28"/>
          <w:sz w:val="28"/>
          <w:szCs w:val="28"/>
          <w:rtl w:val="true"/>
          <w:lang w:bidi="fa-IR"/>
        </w:rPr>
        <w:t xml:space="preserve">ومن عدا الخوارج والغلاة من أصناف المسلمین طاهر الجسد والسؤر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ویکره سؤر الجلاّل، وسؤر ما أکل الجیف، إذا خلا موضع الملاقاة من عین النجاسة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التسامح فی أدلّة السنن، إن عمّمنا دلیل التسامح،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الکراهة أیضاً، ولم یکن نخصّصه بباب المندوبات، کما یوهمه نزول أخبارها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منّا سابقاً أنّ کلّ ما یکون نجاسته العینیّة ثابتاً بالأدلّة، فسئوره بل کلّ ما لاقی جسمه مع الرطوبة محکوم بالنجاسة، وذلک بمقتضی قاعدة الملازمة العرفیّة فی السرایة، وهذا غیر مختصّ بباب الاسئار، فحینئذٍ یکون البحث فی طهارة سؤره ونجاسته من تفرّعات نجاسته ذلک وطهارته، فحیث اعتقد المصنّف وغیره نجاسة الغلاة والنواصب ـ منها الخوارج ـ فیکون سؤرهما أیضاً نجساً ، کما أنّ سائر الفرق من أصناف المسلمین ـ من الحنفیّة والشافعیة والمالکیة والحنبلیّة وغیرها ـ حیث کانوا طاهرین، فیعدّ سئورهم وما لاقی جسدهم طاهراً </w:t>
      </w:r>
      <w:r>
        <w:rPr>
          <w:rFonts w:eastAsia="IRNazanin" w:cs="IRNazanin"/>
          <w:color w:val="111111"/>
          <w:sz w:val="28"/>
          <w:szCs w:val="28"/>
          <w:rtl w:val="true"/>
          <w:lang w:bidi="fa-IR"/>
        </w:rPr>
        <w:t>.</w:t>
      </w:r>
    </w:p>
    <w:p>
      <w:pPr>
        <w:pStyle w:val="Heading2"/>
        <w:numPr>
          <w:ilvl w:val="1"/>
          <w:numId w:val="1"/>
        </w:numPr>
        <w:rPr/>
      </w:pPr>
      <w:bookmarkStart w:id="302" w:name="__RefHeading___Toc2447120_2322387425"/>
      <w:bookmarkStart w:id="303" w:name="_Toc102"/>
      <w:bookmarkEnd w:id="302"/>
      <w:r>
        <w:rPr>
          <w:rtl w:val="true"/>
        </w:rPr>
        <w:t>فی سؤر الجلاّل و آکل الجیف</w:t>
      </w:r>
      <w:bookmarkEnd w:id="303"/>
    </w:p>
    <w:p>
      <w:pPr>
        <w:pStyle w:val="BookText"/>
        <w:rPr/>
      </w:pPr>
      <w:r>
        <w:rPr>
          <w:rFonts w:ascii="IRNazanin" w:hAnsi="IRNazanin" w:eastAsia="IRNazanin"/>
          <w:color w:val="111111"/>
          <w:sz w:val="28"/>
          <w:sz w:val="28"/>
          <w:szCs w:val="28"/>
          <w:rtl w:val="true"/>
          <w:lang w:bidi="fa-IR"/>
        </w:rPr>
        <w:t xml:space="preserve">وأمّا من جهة الکراهة وعدمها فی سؤرهم، فیدخل کلٌّ فی موضوعه من کراهة سؤر ما لا یؤکل لحمه الشامل لهم أیضاً، کما یشمل للمؤمن أیضاً، إلاّ أنّه خارج بالدلیل، فیکون سؤرهم مکروهاً بلا فرق بین کونهم مأمونین أو متّهمین بعدم المبالاة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من أقسام ما الطاهر المکروه، سؤر الجلاّل وهو الحیوان الذی یتغذّی من عین النجاسة، من عذرة الإنسان کما هو القدر المتیقّن منه، وإن عمّم بعض لمطلق عین النجاسة، أو ما تنجّس بعذرة الإنسان وتغذّی منه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فی سعة المفهوم وضیقه موکولٌ إلی محلّه، کما أنّ الظاهر کون المراد </w:t>
      </w:r>
    </w:p>
    <w:p>
      <w:pPr>
        <w:pStyle w:val="BookText"/>
        <w:rPr/>
      </w:pPr>
      <w:r>
        <w:rPr>
          <w:rFonts w:ascii="IRNazanin" w:hAnsi="IRNazanin" w:eastAsia="IRNazanin"/>
          <w:color w:val="111111"/>
          <w:sz w:val="28"/>
          <w:sz w:val="28"/>
          <w:szCs w:val="28"/>
          <w:rtl w:val="true"/>
          <w:lang w:bidi="fa-IR"/>
        </w:rPr>
        <w:t xml:space="preserve">هو المأکول منه لا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ینبغی بحثه هنا هو بیان حکم کراهة سؤره وطهارته، أو الحکم بنجاسته وحرمته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وقع الخلاف فی ذلک، فعن المرتضی وابن الجنید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استثناءه من السؤر الذی یباح استعماله، ویقتضی ظاهر کلامهم الحکم بنجاسة سؤره مع طهارة 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أیضاً لنجاسة سؤره، بأنّ رطوبة أفواهها تنشأ من نجاسة ما تأکله وهو عذرة الإنسان، فیوجب نجاسة سؤره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ما فیه، لأنّه إن اُرید أنّ لعابه نجسٌ، لکونه قد أکل النجاسة، فیکون المنع حینئذٍ للتنجّس الساری إلی الماء لا بما أنّه سؤر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بلحاظ کون لعابه طاهراً، مع ذلک یحکم بنجاسة سؤره، فهو ما لا دلیل علیه،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إذ لا ملازمة بین أکل النجاسة ونجاسة اللعاب، کما لا ملازمة بین أکله النجاسة وعدم نجاسة ما یلاقی جسده مع الرطوبة، إذ حرمة أکل لحمه بواسطة الجلل، لا یوجب الحکم بترتیب آثار النجاسة علی ظاهر بدنه،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إن قلنا بطهارة بدنه ـ کما حقّق بحثه فی محلّه ـ فإنّ لعابه وسؤره یعدّ طاهراً أیضاً، کما علیه المصنّف ، بل المشهور، ویدلّ علی طهارته إطلاق بعض الأخبار، من الحکم بعدم البأس بسؤر الحیوان المأکول أو غیر المأکول، من غیر تفصیل بین الجلاّل وغیره، کما فی عموم خبر عمّار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من الطیر یتوضّأ بما یشرب منه</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أنّ عمومه الاستغراقی یشمله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واحتمال خروج ذلک عن العموم لکونه فرداً نادراً، مدفوع،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یجری فی مثل هذا العموم، الذی کان بأداة دالّة وضعاً علی الشمول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ندرته فی مثل الفأرة الموجودة فی الکنیف حیث یتغذّون عذرة الإنسان، وبرغم ذلک فی سؤرهم کلامٌ، إذا لم یکن علی أفواههم عین النجاسة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هذه الحیوانات، لأنّ ظاهر هذا العنوان اختصاصه للحیوان المأکول إذا تغذّی بالعذرة، لا مثل الفأرة والسنور، حیث لا یکون الجلل علیهما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 الندرة لمثل الدجاجة والحمامة محلّ إشکال، فیشمله الدلیل أیضاً کما لا یخفی، فما مثّله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بالغیر لا یخلو عن مسامحة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جهة الحکم بالکراهة وعدمه، فقد یمکن أن یقال بکراهته من جهة کونه غیر مأکول اللحم، فیدخل تحت تلک الأخبار التی قد عرفت دلالتها علی المنع عن سؤره بواسطة المفهوم أو المنطوق کما فی خبر الوشاء، وبالتسامح فی أدلّة السنن، بأن یکون الإطلاق من جهة کونه غیر مأکول اللحم شاملاً لما هو کذلک، أصلیّاً کان أو عارضیّاً، مثل الجلاّل، کما عن الشیخ الأعظم قدس‌سره والآملی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لا یخلو عن إشکال ؛ لإمکان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تلک الأدلّة، هو ما کان غیر مأکول اللحم بالأصالة لا بالعرض فی مدّةٍ، إذ تلک الأدلّة ساکتة عن حکم العوارض، نظیر ما لو ورد فی کلام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لحم الغنم حلالٌ، فان قوله علیه‌السلام لا یکون ناظراً إلی حلّیة لحم مطلق الغنم وان کان مغصوباً، لأنّ النظر فی أمثال ذلک إلی طبیعة الحکم الأوّلی من حیث هو هو، لا من حیث ما یعرض علیه من العوارض، فإثبات الکراهة فیه مشکل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الشهرة متحقّقة بین الأصحاب علی الکراهة، فیکفی ذلک فی </w:t>
      </w:r>
    </w:p>
    <w:p>
      <w:pPr>
        <w:pStyle w:val="BookText"/>
        <w:rPr/>
      </w:pPr>
      <w:r>
        <w:rPr>
          <w:rFonts w:ascii="IRNazanin" w:hAnsi="IRNazanin" w:eastAsia="IRNazanin"/>
          <w:color w:val="111111"/>
          <w:sz w:val="28"/>
          <w:sz w:val="28"/>
          <w:szCs w:val="28"/>
          <w:rtl w:val="true"/>
          <w:lang w:bidi="fa-IR"/>
        </w:rPr>
        <w:t xml:space="preserve">إثبات کراهته من جهة التسامح فی أدلّة السنن، کما عرفت ، فلعلّه لذلک حکم المصنّف قدس‌سره بکراهته،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سؤر آکل الجیف، حیث حکم المصنّف بکراهته، بلا فرق بین کونه مأکول اللحم ـ کما قد یتّفق فی الدجاجة والبطّ وغیرهما ـ أو غیر المأکول ـ کما هو الغالب ـ فتکون الکراهة فیه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غیر مأکول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الوصف ، ولابدّ له من اقامة دلیل علیه، مع أنّه لم نجد فی الأخبار لذلک عیناً ولا أثراً، کما هو الحال کذلک فی سؤر الجلاّل أیضاً ، ولعلّه لذلک أسقطه المتأخّرین هذا القسم عن باب المکروهات، إذ 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تعلیقاتها من ذلک أثرٌ ولا خبرٌ ، وإن أمکن الاعتراض علیهم فی التفریق بینهما مع اشتراکهما فی عدم وجود دلیل فیهما بالخصوص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یمکن ذکر وجه الفرق، بأنّه قد استدلّ بعضٌ لکراهة سؤر الجلاّل بصحیح هشام بن سالم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لحوم الجلاّلة، فإن أصابک من عَرَقها فاغسله</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بتقریب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عَرقها نجساً ـ کما یستفاد من هذا الخبر ـ فربّما یمکن تأثّر فمه وبدنه بالعرق أیضاً ـ رطباً کان جافّاً ـ فلذلک حکموا بالکراهة، 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قد ادّعی الإجماع علی وحدة حکم العرق والسؤر فی الجلاّل ، ولذا ذکر العلماء حکم کراهة سؤر الجلاّل هذا بخلاف آکل الجیف، حیث لیس فیه دلیل أصلاً</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استدلالهم بمثل هذا الخبر، فالحکم بالطهارة والکراهة لا یخلو عن </w:t>
      </w:r>
    </w:p>
    <w:p>
      <w:pPr>
        <w:pStyle w:val="BookText"/>
        <w:rPr/>
      </w:pPr>
      <w:r>
        <w:rPr>
          <w:rFonts w:ascii="IRNazanin" w:hAnsi="IRNazanin" w:eastAsia="IRNazanin"/>
          <w:color w:val="111111"/>
          <w:sz w:val="28"/>
          <w:sz w:val="28"/>
          <w:szCs w:val="28"/>
          <w:rtl w:val="true"/>
          <w:lang w:bidi="fa-IR"/>
        </w:rPr>
        <w:t xml:space="preserve">إشکال لأنّ الخبر دالٌ علی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یعهد عن الشیخ الأعظم قدس‌سره أنّه قد تمسّک لکراهة سؤر الجلاّل وآکل الجیف بفحوی صحیح العیص بن القاسم الوارد فی سؤر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سؤر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تتوضاء منه، وتوضأ من سؤر الجنب إذا کانت مأمونة</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اشتراطه بکونها مأمونة، یفهم أنّ سؤر الجلاّل وآکل الجیف غیر مأمونین، ونحن نبحث عن خبر یفید مثل هذا فی المقام وهو خبر علیّ بن یقطین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یتوضّأ بفضل الحائض؟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مأمونة فلا بأس</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 حیث یفهم من مفهومه وجود البأس إذا لم تکن مأمونة، فلا فرق فی ذلک بین الحائض وغیرهما من الجلاّل وآکل الجیف ، فعلی هذا لم یبق وجهُ للفرق بینهما فی الذکر وعدمه لدی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بناءً علی الأخذ بفحوی مثل هذا المفهوم وغیره، یلزم سرایة الحکم إلی کلّ متّهم بعدم المأمونیّة، لا خصوص هذین الفردین، کما قالوا فی ذیل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سؤر کلّ 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 وجه للفرق إلاّ من جهة الخروج عن شُبهة الخلاف، فی مثل آکل الجیف وسؤر الجلاّل، من باب التسامح فی أدلّة السنن، وتعمیمه للکراهة أیضاً ، فحینئذٍ صار لذکرهما مستقلاًّ وجه دون للتفصیل فیهما من الذکر وعدمه، کما هو عند بعض المتأخّرین، فلیتأمّل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أنّ القید الموجود فی کلام المصنّف، من خلوّ موضع </w:t>
      </w:r>
    </w:p>
    <w:p>
      <w:pPr>
        <w:pStyle w:val="BookText"/>
        <w:rPr/>
      </w:pPr>
      <w:r>
        <w:rPr>
          <w:rFonts w:ascii="IRNazanin" w:hAnsi="IRNazanin" w:eastAsia="IRNazanin"/>
          <w:color w:val="111111"/>
          <w:sz w:val="28"/>
          <w:sz w:val="28"/>
          <w:szCs w:val="28"/>
          <w:rtl w:val="true"/>
          <w:lang w:bidi="fa-IR"/>
        </w:rPr>
        <w:t xml:space="preserve">الملاقاة من عین النجاسة، لا یبعد أن یرجع إلی کلّ من الجلاّل وآکل الجیف، کما هو المساعد لشأنهما، لا أن یکون قیداً للأخیر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ذکر القید إنّما هو من جهة أنّه إذا کان فی موضع الملاقاة عین النجاسة، أو ما کان عیناً متنجّساً، فإنّه یوجب تنجّس سؤره حینئذٍ قطعاً، بدلالة قاعدة تنجیس المنجّسات، وهذا واضح لا کلام فیه، والحکم بالنجاسة إذا لاقی السؤر عین النجاسة أو عین المتنجّس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والخلاف وقع فیما إذا لم یکن موضع ملاقاتهما عیناً من النجاسة وغیرها ، ولکن کان ملاقاة فمهما أو بدنهما بالنجاسة ثابتة، ثمّ بعده شرب الماء مثلاً من دون وجود عین فی ما لاقاه ، فحینئذٍ هل یحکم بطهارة ما یلاقیه مطلقاً، سواء زالت بعد أکل النجس ثمّ شرب، أو کانت باقیة وشرب أم لا؟ وسواء علم بولوغ فمه بالماء الکثیر أو لم یعلم، بل ولو یعلم عدمه أم لا؟</w:t>
      </w:r>
    </w:p>
    <w:p>
      <w:pPr>
        <w:pStyle w:val="BookText"/>
        <w:rPr/>
      </w:pPr>
      <w:r>
        <w:rPr>
          <w:rFonts w:ascii="IRNazanin" w:hAnsi="IRNazanin" w:eastAsia="IRNazanin"/>
          <w:color w:val="111111"/>
          <w:sz w:val="28"/>
          <w:sz w:val="28"/>
          <w:szCs w:val="28"/>
          <w:rtl w:val="true"/>
          <w:lang w:bidi="fa-IR"/>
        </w:rPr>
        <w:t xml:space="preserve">والمشهور من المتقدِّمین والمتأخِّرین هو الحکم بالطهارة ، بل ولا یعلم خلاف إلاّ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الحکم بالنجاسة فی الفرض المذکور مشروطاً بعدم الزوال بعد الأکل أو الشرب، بخلاف ما لو زالت واحتمل ولوغه فی الماء المعتصم ـ من الکرّ أو الجاری أو المطر ـ فحینئذٍ یکون طاهراً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وهکذا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فهد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فوافق فیه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نسب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إلی قیل، والشیخ الأعظم إلی بعض مشایخه فیما لو لم یعلم الولوغ بالماء المعتصم، ولو علم الغیبوبة ولم یعرف قائله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ذهب الأردبیلی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إن رفع النجاسة المحقّقة حینئذٍ مع العلم بوجوده مشکل، إلاّ أن یزول بالعلم بالرفع ، هذا کلّه بحسب الأقوال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الکلام بحسب الإثبات والاستنباط من القواعد والأدلّة فنقول وعلی اللّه التکلان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یلاحظ فی ذلک من وجهین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مقتضی القواعد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الأدلّة الدالّة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 المورد یجری فیه خمسة قواعد، ومقتضاها إثبات القول بالنجاسة لما یلاقیه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الأردبیلی قدس‌سره ، وهذه القواعد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الحکم بتنجّس جسد الحیوان عند ملاقاته مع النجس أو المتنجّس، من جهة قاعدة تنجیس النجاسات لما یلاقیها مطلقاً، ولو کان الملاقی جسم 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وقاعدة تنجیس المتنجّس، للطاهر، ولو کان من جسد الحیوان، فیحکم بنجاسة ما یلاقیه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وقاعدة عدم زوال نجاسة المتنجّس، بمجرّد زوال عین النجاسة، ولو کان عن جسم الحیوان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وقاعدة استصحاب نجاسة المتنجّس عند الشکّ فی بقائها، ولو کان مورد الشکّ فی جسم الحیوان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وقاعدة حکومة هذا الاستصحاب علی استصحاب طهارة ملاقیه، إذا لاقی شیء طاهر لما یشکّ فی بقاء نجاسته، وجمیع هذه القواعد ثابتة فی محلّها مع أدلّتها، فمقتضی الجمع بینها هاهنا هو الکم بنجاسة سؤر الجلاّل وآکل الجیف فی جمیع الصور، إلاّ ما إذا علم رفع النجاسة بالمطهّر الخارجی، من ماء معتصمٍ کالکرّ والجاری، هذا کلّه بحسب القواعد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البحث عن مفاد الأدلّة، واستنباط الحکم من مضامین الأخبار الواردة فی موارد مختلفة ، بل ومن السیرة المستمرّة بین المتشرّعة المنتهیة إلی زمان الأئمّة علیهم‌السلام ، بل نفس تصرفاتهم علیهم‌السلام فی بعض الموارد خلاف ما یقتضیه القواعد، یوجب حصول القطع والاطمئنان للفقیه علی الفتوی بخلاف ما ذکرناه، کما ستعرف تفصیله إن 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استدلّ المشهور بعدّة أخبار فی موارد مختلفة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فیما یلاقیه منقار الحمامة والدجاجة، من التفصیل بین صورة معلومیّة الدم فی الماء، فیحکم بالنجاسة، وعدمها فیحکم بالطهارة، الشاملة حتّی ما لو علم عدم ولوغه مع المطهّر الشرعی فضلاً عن الشکّ والاحتمال، وهو کما فی موثّقة عمّار بن موسی عن أبی عبداللّه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من الطیر یتوضّأ ممّا یشرب منه إلاّ أن تری فی منقاره دماً، فإن رأیت فی منقاره دماً فلا تتوضّأ منه ولا تشرب</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الشیخ، بإسناده عن محمّد بن یعقوب بزیادة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وسئل عن ماء شربت منه الدجاجة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منقارها قذر لم یتوضّأ منه ولم یشرب، وإن لم یعلم أنّ فی منقارها قذراً توضّأ منه واشرب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بعدم وجود هذه الزیادة فی النسخة الموجودة ، ولکنّ الظاهر هو وجود هذه الزیادة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کما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تکون الزیادة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ومعها تکون الدلالة أوضح، لصراحتها بأنّ عدم العلم بذلک کاف فی الحکم بالطهارة، ولذلک أجاز التوضّی والشرب منه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عدم رؤیة الدم فی منقاره، کان بلحاظ القطع بملاقاة منقاره للماء المعتصم، أو احتماله فحکم بالطهارة، فلا یشمل ما لو علم عدم ولوغه مطهّر أصلاً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ملازمة بین عدم وجود الدم فی المنقار، مع العلم بملاقاة منقاره للمعتصم ولو شرب الماء، لإمکان أن یکون إطلاق الروایة یشمل ما لو أکل من جیفةٍ أو دمٍ، ولم یکن فی منقاره شیء، فشرب من الماء، فیحکم حینئذٍ بطهارة بدلالة ظهور الخبر،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هذا الاحتمال، یقتضی حکومة قاعدة استصحاب النجاسة علی أصالة الطهارة الحکم بنجاسته، وبرغم ذلک حکم بالطهارة خلافاً للاستصحاب، فلیس إلاّ من جهة کون الحکم خلاف ما یتمشّی فی غیر المقام، فالمسألة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بن محمّد جعفر عن أخیه علیه‌السلام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الفأرة والدجاجة والحمام وأشباهها تطأ العذرة ثمّ تطأ الثوب أیغسل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استبان من أثره شیء فاغسله، وإلاّ فلا بأس</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ترک الاستفصال من رطوبة العذرة والرِجل ویبوستهما، یوجب الاطمئنان علی عدم تنجّس ما یلاقیه بذلک، إلاّ أن یکون أثره معلوماً، فحینئذٍ ینجّسه ، فحمله علی خصوص صورة یبوسة العذرة أو الرِجْل الحامل لها أو کلیها ، مضافاً إلی غرابته، لا یعقل صدور مثل هذا السؤال عن مثل علیّ بن جعفر رحمه‌الله مع جلالة شأنه، فإطلاقه یکون قویّاً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حمله علی صورة طهارة رِجْله بماءٍ معتصم ـ علماً أو احتمالاً ـ الموجب لحصول طهارة موضع الملاقاة فیکون قد وطأ الثوب مع الطهارة، بعیدٌ بلحاظ حال السؤال عن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وسألته عن فأرة وقعت فی حُبّ دهن، وأخرجت قبل أن تموت أیبیعه من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ویدهن منه</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الحکم بجواز بیعه والتدهین به، لیس إلاّ من جهة طهارته، مع أنّه لا إشکال فی نجاسة الفأرة من حیث دم الولادة، وخروج المنی حین السفاد، ونجاسته، </w:t>
      </w:r>
    </w:p>
    <w:p>
      <w:pPr>
        <w:pStyle w:val="BookText"/>
        <w:rPr/>
      </w:pPr>
      <w:r>
        <w:rPr>
          <w:rFonts w:ascii="IRNazanin" w:hAnsi="IRNazanin" w:eastAsia="IRNazanin"/>
          <w:color w:val="111111"/>
          <w:sz w:val="28"/>
          <w:sz w:val="28"/>
          <w:szCs w:val="28"/>
          <w:rtl w:val="true"/>
          <w:lang w:bidi="fa-IR"/>
        </w:rPr>
        <w:t xml:space="preserve">فخرج البول والخرء أو دم الجرح، وبرغم ذلک ذلک حکم بطهارته، من حیث أنّ لوازم الحکم یوجب اطمئنان الفقیه بما ذکرنا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حصول الطهارة بوروده فی الماء المعتصم، وحصول الطهارة، مقطوع العدم هاهنا، خصوصاً فی مثل الفأرة، من جهة کثرة فضلاتها وتوالی فضلاتها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احتمال عدم ملاقاة موضع البول والفضلة للدهن، وأمثال ذلک من المحامل، ممّا لا یقبله الذوق السلیم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فالأصحّ هو القول بعدم حصول النجاسة بذلک، ولو بالقطع بعدم حصول المطهّرات لجسدها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سؤر الهرّة والفأرة، من التجویز فی الأکل والشرب، خصوصاً مع ملاحظة کلام علیّ علیه‌السلام من الاستحیاء من اللّه بترک ما أکل من الهرّة، الکاشف عن استمراره علی ذلک عند المصادفة، وکذلک صحیح زرارة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علیّ علیه‌السلام أنّ الهرّ سبع، ولا بأس بسؤره وإنّی لأستحیی من اللّه أن أدع طعاماً ، لأنّ الهرّ أکل منه</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مرسلة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أمتنع من طعام طعم منه السنّور، ولا من شراب شرب منه</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علی دوام عملهم علیهم‌السلام مع سؤره معاملة الشیء الطاهر وقد عرفت وجه الاستدلال فی أشباهها واستبعاد محاملها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واحتمال کون الحکم بنفی البأس من حیث الطهارة الذاتیّة، لا من جهة نجاسته العرضیّة، فلا ینافی طهارته مع کونها نجساً بالعرض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البأس یکون بالنظر إلی نجاسته الذاتیة والعرضیة معاً، لعدم إمکان إنفکاکها حین ولادتها عن النجاسة العرفیّة، وهو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وأتمّ منه فی الدلالة من حیث کون معاملتهم علیهم‌السلام معاملة الطاهر، هو مضمون الخبر الذی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رسول اللّه صلی‌الله‌علیه‌و‌آله یتوضّأ إذ لاذ به هرّة البیت، وعرف رسول اللّه صلی‌الله‌علیه‌و‌آله أنّه عطشان فأصغی إلیه الإناء حتّی شرب منه وتوضّأ بفضله</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فعلهم علیهم‌السلام کقولهم حجّة، لاسیّما فی مثل الوضوء الذی هو عمل قُربی عبادی ، ولو کان فی فم السنّور شبهة النجاسة لما فعل صلی‌الله‌علیه‌و‌آله وتوضّأ بفضله قطعاً، فهذا یوجب القطع بطهارة فمه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الاقدام بغسل فمّ الحیوانات وتطهیرها فی بعض الموارد، ما یکون من سؤره، یعدّ فاعله من المجانین، ولا أقلّ من انتسابه إلی الوسوسة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فیدور الأمر حینئذٍ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بعدم نجاسة بدن الحیوانات بالملاقاة لعین النجاسة، وإن حُکم بنجاسة ما یلاقی نجاسة بدنها، کان التنجیس من حیث نفس النجس لا جسده المتنجّس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بتنجّس بدنه أیضاً کسائر الأجسام، إلاّ أن یکون التلاقی بنفس النجس، فهو ینجس به لا ببدنها المتنجّسة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وجهان، بل قولان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یظهر من من مجموع الاستدلال الشیخ الأعظم هو تقویة الثانی، إذ استدلّ بأنّ التأثیر والتأثّر فی الأجسام مع النجاسة المشتملة علی الرطوبة أمر مسلّم عند الشرع، ولیس غیر ذلک معهوداً ، بخلاف ما لو قلنا بانفعال بدن </w:t>
      </w:r>
    </w:p>
    <w:p>
      <w:pPr>
        <w:pStyle w:val="BookText"/>
        <w:rPr/>
      </w:pPr>
      <w:r>
        <w:rPr>
          <w:rFonts w:ascii="IRNazanin" w:hAnsi="IRNazanin" w:eastAsia="IRNazanin"/>
          <w:color w:val="111111"/>
          <w:sz w:val="28"/>
          <w:sz w:val="28"/>
          <w:szCs w:val="28"/>
          <w:rtl w:val="true"/>
          <w:lang w:bidi="fa-IR"/>
        </w:rPr>
        <w:t xml:space="preserve">الحیوانات ، ولکنّه یطهر بالزوال، فإنّه أمر معهود فی الشرع کثیراً، مثل مطهّریة الشمس والأرض والإستحالة ، بل قد یؤیّد بذهاب کثیر من الفقهاء ـ مثل السیّد المرتضی رحمه‌الله ـ إلی طهارة کلّ جسم صیقل بذهاب عین النجس ، بل فی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عظم المیتة إذا مضت علیه السنة، ولاقت وهی رطبة لا یجب غسله، فهو وإن کان ضعیفاً، إلاّ أنّه ذکر للاستئناس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وجزم جماعة بذلک مثل الشهیدین 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وشارحها،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وشارحه، من أنّهم عدّوا من المطهّرات العشرة زوال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نحن نزید بأنّ مثل هذا التعبیر موجود فی کلام المتأخّرین أیضاً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وشراحها فی تعلیقتهم ، مضافاً إلی کون الزوال یعدّ مطهّراً فی البواطن، وغیر ذلک ممّا یوجب تقویة هذا الاحتمال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الاصفهانی وغیرهم ذهبوا إلی تقویت الحکم الأوّل، بأنّ بدن الحیوان لا ینفعل بالملاقاة، وما یوجب نجاسة الملاقی کان هو عین النجاسة والمتنجّس الموجود فی بدنه مع السرایة بالرطوبة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لزوم المخالفة لإحدی القواعد الخمسة المذکورة بعضها، کما أنّه لا إشکال فی حسن عدم التخصیص فی القواعد فهما أمکن ، کما أنّه لو دار الأمر بین تخصیصٍ أکثر أو أقلّ کان الثانی أولی، عملاً بما یقتضیه القواعد ممّا یقبله العرف والعقلاء، إلاّ ما خرج بالدلیل قطعاً، فلا محیص فیه إلاّ بالمخالفة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هذه المقدّمة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ینظر المسألة من جهتین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ظهور الأخبار الدالّة علی ذلک، بأنّ المستفاد منها ظاهراً هل هو القول الأوّل أو الثانی ؟ </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ما ذکرناه آنفاً ومراعاته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ملاحظة دلالة الأخبار، حیث إنّه لیس فیها إشارة ولا ظهور لفظی علی کون زوال عین النجاسة فی الحیوان من المطهّرات ، بل لو استفید کان من قبیل ما ذکرنا فی الاسئار، وفی وقوع الفأرة فی الدهن وخروجها حیّةً، حیث یستفاد منها ومن أمثالها طهارة بدنها بالملازمة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اللازم هاهنا یکون أعمّ من کون الزوال مطهّراً أو لم یکن بدن الحیوان منفعلاً أصلاً، حتّی یحتاج إلی التطهیر بالزوال أو غیره، فإثبات الأوّل بخصوصه مشکل، فلا سبیل لنا إلاّ أن نرجع إلی ظهورات الأخبار وملاحظة أنّها هل تدلّ علی عدم انفعال بدنه بالملاقاة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قیل بدلالة مثل مفاد صحیح علی بن جعفر، حیث حکم بوجوب غسل الثوب عند استبانة العَذَرة فی الثوب بواسطة رِجْل الحیوان، فإن کان الرِجْل متنجّساً بالعذرة الرطبة، فلا وجه لتعلیق الحکم علی استبانة العذرة، بل یکفی کون الرِجْل مرطوباً ومنفعلاً بالنجاسة، فیوجب نجاسة الثوب، فیکشف منه عدم انفعال بدنه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وهکذا مضمون خبر عمّار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رأیت فی منقاره دماً فلا تتوضّأ منه ولا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مع ملاحظة ذیله علی ما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یعلم فی منقاره قذراً فتوضّأ منه واشرب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جعل حکم النجاسة وعدمه علی وجود نفس العین علی المنقار، مع أنّه لو کان الملاک هو ملاقاته مع النجس ولو متنجّساً،وکان بدنه کذلک، فلا یحتاج إلی وجود القذر، بل یکفی کون الملاقاة مع الرطوبة بنفس المنقار الذی کان منفعلاً إلاّ أن یقال باحتمال طهارته حینئذٍ بالزوال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 عدم وجود دلیل یدلّ بخصوصیة علی ذلک، إلاّ أن یستفاد من هذه الأخبار ذلک، فیدور الاحتمال بین أحد الأمرین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إمّا القول بعدم الانفعال أصلاً، أو القول بالانفعال، وحصول الطهارة بالزوال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وسیأتی إن شاء اللّه بأنّ الأوّل أولی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قد یشکل الإستدلال بمثل هذه الأخبار، لعدم الانفعال، بناءً علی ما اختاره بعض فی المتنجّسات بأنّها لا ینجّس الطاهر إذا کانت خالیة عن عین النجس،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السرایة، فعلی هذا استفادة طهارة بدن الحیوان بالملاقاة بمثل الاسئار، ووقوع الفأرة فی الدهن، وأمثال ذلک مشکل، لا مکان التفصیل بین کون جسدها منجساً فلا یجوز اتّخاذ جلده ثوباً للصلاة، ولکن لا ینجس الماء ونظائره، فلعلّ حکم الإمام بالنجاسة بوجوب عین النجاسة کان بملاک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هذه المسألة موکول إلی محلّه، فمن لم یذهب إلی ذلک، فله اختیار أحد الأمرین، من عدم الانفعال، أو انفعاله وطهارته بالزوال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یقرب إلی الذهن هو کون الأوّل أولی، لما قد عرفت من حسن قلّة التخصیص ومطلوبیّته، والأوّل کذلک بخلاف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أنّه لو قلنا بعدم حصول الانفعال أصلاً فی جسد الحیوان ـ کما لا ینفعل بواطن الإنسان بالملاقاة ـ لا یلزم منه إلاّ التخصیص فی قاعدة ثابتة وهی أنّ الملاقاة مع عین النجاسة المرطوبة منجّسة، فیلزم به باللابدّیة بواسطة تلک الأخبار ، فحینئذٍ لا یلزم تخصیصاً فی قاعدة منجسیّة المتنجّسات، وقاعدة عدم زوال النجاسة بزوال عینها ، وقاعدة استصحاب النجاسة عند الشکّ فیطهارته ، وقاعدة حکومة استصحاب النجاسة الوارد فیه علی استصحاب طهارة الملاقی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بخلاف ما لو قلنا بتنجّس بدن الحیوان من عین النجاسة ، فمع ذلک یحکم بطهارة سؤره، إذا لم یکن فی فمه ومنقاره عین النجاسة، فلا محیص إلاّ القول بتخصیص عدم زوال النجاسة بزوال عینها، بدون مطهّرٍ آخر، المستلزم لعدم </w:t>
      </w:r>
    </w:p>
    <w:p>
      <w:pPr>
        <w:pStyle w:val="BookText"/>
        <w:rPr/>
      </w:pPr>
      <w:r>
        <w:rPr>
          <w:rFonts w:ascii="IRNazanin" w:hAnsi="IRNazanin" w:eastAsia="IRNazanin"/>
          <w:color w:val="111111"/>
          <w:sz w:val="28"/>
          <w:sz w:val="28"/>
          <w:szCs w:val="28"/>
          <w:rtl w:val="true"/>
          <w:lang w:bidi="fa-IR"/>
        </w:rPr>
        <w:t xml:space="preserve">مورد لما یدلّ علی بقاء نجاسته السابقة المشکوکة البقاء، حیث یحکم بنجاسته استصحاباً، وهکذا یلزم التخصیص فی عدم منجّسیة المتنجّس للشیء الطاهر، إن لم یکن محکوماً بالطهارة بزوال العین ، بل کان محکوماً بتنجّسه مع عدم سرایته إلی شیء آخر، فلازمه حینئذٍ عدم حکومة استصحاب نجاسته لاستصحاب طهارة ملاقیه، فیکون التخصیص فیه وارداً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النتیجة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القول بعدم تنجّس بدنه بملاقاته مع عین النجاسة ـ کما قلناه ـ أولی ، واللّه العالم بحقائق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الثمرة فیما بین القولین فی عدّة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جواز إتیان الصلاة جلد الحیوان قبل تطهیره، إذا علم نجاسته بعین النجس، وحکمنا بنجاسة غیر مسریة، هذا بخلاف ما لو قلنا بعدم تحمّله للنجاسة، فیجوز الصلاة فیه أیضاً، أو طهارته بزوالها، فلا تکون ثمرة فی القولین‌لأنّه علی کلا القولین یجوز الصلاة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بین القولین وقول من لا یقول بتنجّس المتنجّس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لو شکّ فی بقاء عین النجاسة، فإنّه یحکم بنجاسة ملاقیه، بناءً علی تنجّس جسد الحیوان بالنجاسة، لاستصحاب نجاسته المترتّب علیه نجاسة ملاقیه من دون واسطة، هذا بخلاف ما لو قلنا بعدم انفعاله، فإنّ جریان استصحاب النجس علی الحیوان لا یثبت ملاقاة الشیء لعین النجس، إلاّ بالأصل المثبت، إذ ملاقاته مع الجسد الذی کان علیه النجس، یفید إثبات نجاسة الملاقی هذه الثمرة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لکنّه مخدوش بأنّ الحکم بنجاسة الملاقی فی الفرض الأوّل، وهو تنجیسه بالنجاسة صحیح، إذا لم نقل بعدم منجّسیة المتنجّسات، وإلاّ کانت الثمرة بلا فائدة، لأنّ بقاء النجاسة للجسم بالاستصحاب لا أثر له لإثبات حکم النجاسة </w:t>
      </w:r>
      <w:bookmarkStart w:id="304" w:name="pg13319_128434"/>
    </w:p>
    <w:p>
      <w:pPr>
        <w:pStyle w:val="BookText"/>
        <w:rPr/>
      </w:pPr>
      <w:bookmarkEnd w:id="304"/>
      <w:r>
        <w:rPr>
          <w:rFonts w:ascii="IRNazanin" w:hAnsi="IRNazanin" w:eastAsia="IRNazanin"/>
          <w:color w:val="111111"/>
          <w:sz w:val="28"/>
          <w:sz w:val="28"/>
          <w:szCs w:val="28"/>
          <w:rtl w:val="true"/>
          <w:lang w:bidi="fa-IR"/>
        </w:rPr>
        <w:t xml:space="preserve">للملاقی،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 عن إمکان دعوی کون الواسطة فی إثبات النجاسة للملاقی، المستلزم لثبوت عین النجاسة خفیّةً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ـ أنّه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إذا لاقی شیء طاهر جسم حیوان مصاحباً مع النجاسة العینیّة، بحیث لا یلاقی ذلک الشیء تلک النجاسة ، بل الملاقاة کانت مختصّة بجسم الحیوان، الذی کان علیه النجاسة، فإنّه ینجّس الملاقی بناءً علی تنجیسه بملاقاة النجاسة، لأنّ طهره حینئذٍ إنّما بزوال النجاسة عنه المفروض عدمه ، ولا ینجّس بناءً علی عدم تنجّسه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وقوعه بعیداً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بعد الدقّة، عدم إمکان وقوع ذلک خارجاً، لأنّ المفروض کان علیه عین النجاسة، فإذا لاقی ذلک الجسم ـ ولو من تحته ـ فما لم یصل إلی موضع فیه النجاسة ـ ولو برطوبته ـ لا یکون نجساً، لأنّ المفروض طهارته أمّا من سابقه أو من زوال النجاسة عنه، فإذا وصل الشیء الطاهر إلی ما یکون عین النجس فیه، فإنّه یکون الجسم أیضاً متنجّساً، إلاّ أنّه لاقی نفس العین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ملاقاة الجسم مع وصف کونه متنجّساً، مع بقاء العین علیه، دون الملاقاة مع العین، غیرُ ممکنٍ عادة، لا صرف استبعاد محض، کما ذکره ، هذا أوّلاً </w:t>
      </w:r>
      <w:r>
        <w:rPr>
          <w:rFonts w:eastAsia="IRNazanin" w:cs="IRNazanin"/>
          <w:color w:val="111111"/>
          <w:sz w:val="28"/>
          <w:szCs w:val="28"/>
          <w:rtl w:val="true"/>
          <w:lang w:bidi="fa-IR"/>
        </w:rPr>
        <w:t>.</w:t>
      </w:r>
    </w:p>
    <w:p>
      <w:pPr>
        <w:pStyle w:val="Heading2"/>
        <w:numPr>
          <w:ilvl w:val="1"/>
          <w:numId w:val="1"/>
        </w:numPr>
        <w:rPr/>
      </w:pPr>
      <w:bookmarkStart w:id="305" w:name="__RefHeading___Toc2447122_2322387425"/>
      <w:bookmarkStart w:id="306" w:name="_Toc103"/>
      <w:bookmarkEnd w:id="305"/>
      <w:r>
        <w:rPr>
          <w:rtl w:val="true"/>
        </w:rPr>
        <w:t>فی سؤر الحائض التی لا تؤمن</w:t>
      </w:r>
      <w:bookmarkEnd w:id="306"/>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الثمرة صحیحة بناءً علی قبول کون المتنجّس منجّساً، وإلاّ لما کان التلاقی مع الجسم المتنجّس موجباً للنجاسة للملاقی أصلاً، سواء کان الجسم متنجّساً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فالمسألة لا یخلو عن ثمرة فقهیّة فی الجملة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مع المشهور، من طهارة سؤر الجلاّل، وآکل الجیف مطلقاً، إذا خلا موضع التلاقی عن عین النجاسة والمتنجّس، وکان سؤرهما مکروهاً لا نجساً وحراماً، کما عن 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والحائض التی لا تؤمن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علیک أنّ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المرتضی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بکراهة سؤرها مطلقاً، من دون تقیید، خلافاً للمشهور، حیث حکموا مقیّداً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المتن کما هو الموجود فی الأخبار، وجعله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ممّا هو مذکور فی الکلمات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بقید المتّهمة، لأنّ غیر المأمونة قد تجتمع مع التهمة ، واُخری مع المجهولة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أورد علیهما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الأعظم،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المتبادر عرفاً من غیر مأمونة هو المتّهمة، وإن کان بحسب القاعدة موافقاً لما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الإنصاف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ذهبنا إلی لزوم الجمود علی ما فی الأخبار، فلابدّ أن یجعل الموضوع فی عدم الکراهة أو شدّتهما ـ علی ما سیأتی ـ معلّقاً علی أمر وجودی، وهو کونها مأمونة ـ کما فی صحیح عیص ـ أو إذا کانت تغسل یدیها، بأن تکون عبارة أُخری عن المأمونة ـ کما فی خبر رفاعة ـ فلازم ذلک وجود الکراهة أو شدّتها، إذا لم تتحقّق هذا العنوان الوجودی، فیساعد مع إحراز عدمه، أو لم تکن الحال مکشوفة ، فحینئذٍ ما اتّخذه المصنّف قدس‌سره فی المتن بالفعل المنفی، لا یخلو عن مسامحة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بنینا علی ما هو المتسامح عند العرف، من استعمال کلّ من المتّهمة وغیر المأمونة مکان الآخر، ولا عدم اعمال الدقّة فی مثل تلک العنوانین، لاسیّما فی مثل هذین الأمرین ـ أی الکراهة والاستحباب ـ حیث کان طبعهما علی الخفّة والتساهل، کما یشهد علی ذلک أدلّة التسامح والسنن ، فلا یبعد أن یکون الحقّ مع الشیخ، ومن سلک مسلکه، فیرجع الکلام إلی أنّ المکروه أو شدّته کان لمن </w:t>
      </w:r>
    </w:p>
    <w:p>
      <w:pPr>
        <w:pStyle w:val="BookText"/>
        <w:rPr/>
      </w:pPr>
      <w:r>
        <w:rPr>
          <w:rFonts w:ascii="IRNazanin" w:hAnsi="IRNazanin" w:eastAsia="IRNazanin"/>
          <w:color w:val="111111"/>
          <w:sz w:val="28"/>
          <w:sz w:val="28"/>
          <w:szCs w:val="28"/>
          <w:rtl w:val="true"/>
          <w:lang w:bidi="fa-IR"/>
        </w:rPr>
        <w:t xml:space="preserve">ینسب إلی الاتّهام من الحائض وغیرها، کما یناسب ذلک مع الاعتبار، بل مع الأخبار الواردة لاستحباب التنزّه عمّن لا یتنزّه، الواقعة فی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الأطعمة والأشربة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بیان موضوع الکراهة فی الحائض، بالنظر إلی الأخبار من الکراهة المطلقة ـ کما علیه الشیخ الطوسی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المقیّدة ـ کما علیه المشهور بأن لا یکون فی غیر المتّهمة ـ أو الکراهة المطلقة فی الحائض وشدّتها فی المتّهمة ـ کما علیه جمع من المتأخّرین، کما عن 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 وهذا هو الأقوی بحسب مقتضی الجمع بین الأخبار ـ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من الروایات قد أطلق فیها الکراهة، المستفاد منها ذلک بواسطة النهی عن التوضّی بسؤرها، کما فی خبر عنبسة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من سؤر الحائض ولا تتوض منه</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حسین بن أبی الع‌ء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الحائض یشرب من سؤرها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تتوض منه</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أیتوضّأ الرجل من فضل المرأة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تعرف الوضوء، ولا تتوضّأ من سؤر الحائض</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الوضوء، هو الاستنجاء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الوَضوء الإصطلاحی، لعدم ارتباط عرفانه بالمقصود، کما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الأعظم ، بل یمکن أن یکون </w:t>
      </w:r>
    </w:p>
    <w:p>
      <w:pPr>
        <w:pStyle w:val="BookText"/>
        <w:rPr/>
      </w:pPr>
      <w:r>
        <w:rPr>
          <w:rFonts w:ascii="IRNazanin" w:hAnsi="IRNazanin" w:eastAsia="IRNazanin"/>
          <w:color w:val="111111"/>
          <w:sz w:val="28"/>
          <w:sz w:val="28"/>
          <w:szCs w:val="28"/>
          <w:rtl w:val="true"/>
          <w:lang w:bidi="fa-IR"/>
        </w:rPr>
        <w:t xml:space="preserve">المراد هو الوضوء المعروف، فکأنّ المراد من عرفانه کنایة عن کونها متعبّدة بالشرع، فتعرف الوضوء، وتراعی النجاسة والطهارة، فلا بأس حینئذٍ بسؤرها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حینئذٍ یکون الخبر کنایة عن المأمونیّة، إلاّ أنّها تثبت فی مطلق المرأة، فیناسب مع أخبار إثبات الکراهة لمطلق المتّهم فی الجملة، وبالنسبة إلی الحائض بالخصوص یعدّ من الأخبار المطلقة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علیّ بن جعفر فی کتابه عن أخیه موسی بن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تشرب من سؤرها، ولا تتوضّأ منه</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عنبسة بن مصعب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سؤر الحائض تشرب منه ولا توضّأ</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أن یکون هذا متّحداً مع الخبر الأوّل، غایته أنّه منقول بطریقین عن صفوان بن یحیی عن منصور بن حازم عن عنبسة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أبی بصیر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هل یتوضّأ من فضل وضوء الحائض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أبی هلال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الطامث أشربُ من فضل شرابها، ولا أحبّ أن أتوضّأ منه</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الأخبار المطلقة، حیث کان أکثرها صحیحاً وبعضها الآخر معتبراً فی الجملة یوجب الظنّ القویّ للفقیه، بل الاطمئنان علی وجوب الکراهة المطلقة، خصوصاً مع ملاحظة ظهور النهی فی الحرمة، لاسیّما لو لاحظنا خبر أبی بصیر </w:t>
      </w:r>
    </w:p>
    <w:p>
      <w:pPr>
        <w:pStyle w:val="BookText"/>
        <w:rPr/>
      </w:pPr>
      <w:r>
        <w:rPr>
          <w:rFonts w:ascii="IRNazanin" w:hAnsi="IRNazanin" w:eastAsia="IRNazanin"/>
          <w:color w:val="111111"/>
          <w:sz w:val="28"/>
          <w:sz w:val="28"/>
          <w:szCs w:val="28"/>
          <w:rtl w:val="true"/>
          <w:lang w:bidi="fa-IR"/>
        </w:rPr>
        <w:t>حیث أعاد السؤال عن التوضی بسؤرها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أوهم کلام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متن الخبر 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تتوضّأ، وهکذا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إلی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الاتّفاق قائم علی الکراهة، کما لا یبعد تأییده بما فی خبر أبی هلال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أحبّ أن أتوضّأ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کون النهی فی الأخبار محمولاً علی الکراهة لا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ذلک کلّه کان بعض الأخبار وارداً علی نحو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خبر علیّ بن یقطین عن أبی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یتوضّأ بفضل الحائض؟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مأمونة فلا بأس</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رفاعة منها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سؤر الحائض لا بأس أن تتوضّا منه، إذا کانت تغسل یدیها</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بأن کان المراد منه هو المأمونیة وأنّه کنایة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عیص 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سؤر الحائض؟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توضّأ منه، وتوضّأ من سؤر الجنب إذا کانت مأمونة ثمّ تغسل یدیها قبل أن تدخلها الإناء وقد کان رسول اللّه صلی‌الله‌علیه‌و‌آله یغتسل هو وعائشة فی إناء واحد، ویغتسلان جمیعاً</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بحسب نقل الکلینی من النهی عن التوضّی بسؤر الحائض، خلافاً للشیخ الطوسی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أمراً للتفصی عن سؤرها، فیکون الخبر بناءً علی نقل الکلینی بالنهی، ورجوع القید بخصوص الحائض فقط دون الجنب، لإفراد فعل کانت وتأنیثها وتأنیث </w:t>
      </w:r>
    </w:p>
    <w:p>
      <w:pPr>
        <w:pStyle w:val="BookText"/>
        <w:rPr/>
      </w:pPr>
      <w:r>
        <w:rPr>
          <w:rFonts w:ascii="IRNazanin" w:hAnsi="IRNazanin" w:eastAsia="IRNazanin"/>
          <w:color w:val="111111"/>
          <w:sz w:val="28"/>
          <w:sz w:val="28"/>
          <w:szCs w:val="28"/>
          <w:rtl w:val="true"/>
          <w:lang w:bidi="fa-IR"/>
        </w:rPr>
        <w:t xml:space="preserve">صیغة المفعول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مأمونة ، لاسیّما مع قرینة ذیلها،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تغسل 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الراجع إلی الحائض لا الجنب، کما یساعده الاعتبار تلوث یدها حین تبدیل القطنة، فیشهد ذلک کون المراد من السؤر هاهنا غیر ما هو المصطلح من فضل الماء، بل المراد هو الماء الملاقی جسدها، بقرینة ذکر غُسل عائشة مع رسول‌اللّه صلی‌الله‌علیه‌و‌آله من إناء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ما ذکرنا من التوجیهات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تکون النتیجة هی النتیجة أنّ التوضّی من سؤر الحائض منهیّ عنه، ولو کانت مأمونة أیضاً وافادة النهی مع عدم الائتمان یکون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ما ذکرنا لا یساعد مع ذکر غُسل رسول اللّه صلی‌الله‌علیه‌و‌آله‌وسلم مع عائشة، مع أنّ اطلاقه یشمل کون غُسل عائشة کان للحیض ، وإن کان لا یبعد ذکر الاقتران کون المراد من غسلهما هو الجنابة ، فحینئذٍ یناسب ذلک ذکره مع الجنابة، التی أجاز الوضوء من سؤره، الشامل بإطلاقه للرجل والمرأة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هذا الاحتمال وإن کان حسناً فی نفسه، إلاّ أنّه لا یدفع الإطلاق الشامل لغسل الحیض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کلّه إن جعلنا الجُنب مطلقاً یشمل الرجل أیضاً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الانصاف یقتضی جعل الجنب هنا للمرأة فقط لا الرجل، بقرینة وحدة السیاق مع سؤر الحائض، ومضافاً إلی إمکان رجوع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بتأنیثها، فیکون معنی الخبر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تتوضّأ من سؤر الحایض مطلقاً، من دون تقیید، بخلاف المرأة المجنبة حیث یجوز التوضّی من سؤرها إذا کانت مأمونة، ثمّ استشهد لذلک بفعل رسول اللّه صلی‌الله‌علیه‌و‌آله وعائشة للجنابة لا لحیضها، فیکون الخبر حینئذٍ من الأخبار المطلقة الدالة علی النهی فی سؤر الحائض لا المقیّدة، کما توهّمه بعض ،فحینئذٍ یحکم بتقدّم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لأنّ الکلینی یعدّ أضبط منهما ،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دوران الأمر بین احتمال النقیصة أو الزیادة، تکون أصالة عدم الزیادة مقدّمة علی اصالة عدم النقیصة، لأنّ کثیراً ما یتّفق الخطأ فی النقیصة، ویبعد وقوع الخطأ بالزیادة،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استبعاد الأمر بالتوضّی من سؤر الحائض، علی نسخة الشیخ، من دون تقیید بالمأمونیة، وإن کان الأمر هنا فی مقام توهّم الحظر، المستفاد منه الجواز، أی یجوز التوضّی منه من دون تقیید، لأنّ ثبوت الفعل یوجب رجوعه إلی خصوص الجنب ، ولکن لا یبعد إرجاع القید إلی کلّ من الحائض والجنب، بأن یکون الضمیر الموجود فی الفعل راجعاً إلی المرأة بجنبها الشاملة لکلا فردیها، أی إذا کانت المرأة مأمونة، وإن کان هذا الاحتمال لا یخلو عن بُعد، بحسب ما هو المتعارف من القواعد الأدبیّة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وملاحظة هذه الإشکالات، یوجب الحکم بتقدیم ما هو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والحکم بالکراهة المطلقة لسؤر الحائض، سواء کانت مأمونة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یشتدّ کراهتها فی ما إذا کانت غیر مأمونة، لوجود الملاکین من الکراهة من الحیض وعدم الائتمان ، کما هو الأقرب، مع وجود الأخبار الکثیرة المطلقة الآبیة باستفاضتها وصحّة بعضها عن التقیید بخصوص المأمونیة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یقرّب هذا الاحتمال أیضاً إمکان استعمال شبه التعلیل بالتنصیص، بأنّ احدی الملاکات فی الکراهة عدم المأمونیّة، أی کون الشخص متّهماً بعدم المبالاة، سواء کان هما حائضاً أو جنباً، کما منصوصین، أو غیرهما من سائر أفراد المکلّفین وغیرهم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یؤیّد ذلک الأخبار الواردة فی استحباب الابتعاد عمّن لا یتنزّه فی باب الأطعمة والأشربة، لاحظ عن ذلک کتب الأحادیث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فثبت وجه إلحاق النفساء والمستحاضة إلیهما بما قد عرفت ، بقی هنا ما یظهر منه عدم الکراهة والبأس فی المأمونة، من المفهوم فی خبر علیّ بن یقطین،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مأمونة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بکون الکراهة مختصّة لغیر المأمونة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صحیح رفاعة مِنْ نفی البأس إذا تغسل یدیها، أی لا کراهة حینئذٍ من التوضّی بمائها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الأوّل بضعف سنده، لأنّ طریق الشیخ إلی علیّ بن الحسن بن فضّال یکون بواسطة علیّ بن محمّد بن الزبیر، وهو لم یوثّقه أصحاب الرجال، فلا یقاوم صحیح عیص وغیره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وإن کان سنده صحیحاً ومعتبراً، إلاّ أنّه لا تنافی بین الحکم بالکراهة الحقیقیّة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خبر أبی هلال، مع عدم البأس فیه الموجود فی خبر رفاعة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المأمونیّة لا أضیق منه، کما لا یبعد أن یکون کذلک، واللّه العالم بحقیقة الأمر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تذنیبٌ</w:t>
      </w:r>
    </w:p>
    <w:p>
      <w:pPr>
        <w:pStyle w:val="BookText"/>
        <w:rPr/>
      </w:pPr>
      <w:r>
        <w:rPr>
          <w:rFonts w:ascii="IRNazanin" w:hAnsi="IRNazanin" w:eastAsia="IRNazanin"/>
          <w:color w:val="111111"/>
          <w:sz w:val="28"/>
          <w:sz w:val="28"/>
          <w:szCs w:val="28"/>
          <w:rtl w:val="true"/>
          <w:lang w:bidi="fa-IR"/>
        </w:rPr>
        <w:t>هل تشمل الکراهة الوضوء والغسل، بل سائر الاستعمالات، ولو لم یکن عبادیّاً أم لا ؟</w:t>
      </w:r>
    </w:p>
    <w:p>
      <w:pPr>
        <w:pStyle w:val="BookText"/>
        <w:rPr/>
      </w:pPr>
      <w:r>
        <w:rPr>
          <w:rFonts w:ascii="IRNazanin" w:hAnsi="IRNazanin" w:eastAsia="IRNazanin"/>
          <w:color w:val="111111"/>
          <w:sz w:val="28"/>
          <w:sz w:val="28"/>
          <w:szCs w:val="28"/>
          <w:rtl w:val="true"/>
          <w:lang w:bidi="fa-IR"/>
        </w:rPr>
        <w:t xml:space="preserve">فمع ملاحظة إلی مفاد الأخبار لا یکون حکم الکراهة إلاّ فی خصوص الوضوء، فشمولها لغیره مشکلٌ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یمکن دخول الغُسل فی الحکم، وکونه کالوضوء علی احتمال فی صحیح عیص، هو أن یرجع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جنس المرأة، الشاملة للحائض والجنب، فکان عمل رسول اللّه مع عائشة فی الاغتسال من جهة مأمونیّتها مثلاً، فیفهم من مفهوم من الجملة الشرطیة أنّه إذا لم تکن مأمونة ففیها بأس، حتّی من </w:t>
      </w:r>
    </w:p>
    <w:p>
      <w:pPr>
        <w:pStyle w:val="BookText"/>
        <w:rPr/>
      </w:pPr>
      <w:r>
        <w:rPr>
          <w:rFonts w:ascii="IRNazanin" w:hAnsi="IRNazanin" w:eastAsia="IRNazanin"/>
          <w:color w:val="111111"/>
          <w:sz w:val="28"/>
          <w:sz w:val="28"/>
          <w:szCs w:val="28"/>
          <w:rtl w:val="true"/>
          <w:lang w:bidi="fa-IR"/>
        </w:rPr>
        <w:t xml:space="preserve">حیث الغسل أیضاً ، مضافاً إلی استقرابه بکونه عملاً عبادیّاً، کالوضوء أو أهمّ منه ، مضافاً إلی استحباب التنزّه عمّن لا یتنزّه الشامل لمثله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إثبات الکراهة مطلقاً، حتّی للمأمونة مشکل، خصوصاً لغیر الغُسل من سائر الاستعمالات، مع صراحة الأخبار فی الجواز فی مثل الشرب ، إلاّ عن الوحید البهبهانی حیث ادّعی الاتّفاق علی عدم الانحصار فی الحکم بالکراهة لخصوص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حینئذٍ إثبات مطلق الکراهة لسؤرها، لجمیع الاستعمالات ـ غیر الوضوء، من غیر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دلیل التسامح فی الأدلّة الشاملة للکراهة ـ مشکل جدّاً لعدم دلالة دلیل ظاهر علیه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عندنا ثبوت الکراهة لسئور الحائض مطلقاً، وفی غیر المأمونة منها أشدّ، کما ثبتت الکراهة لغیرها أیضاً من النفساء والمستحاضة، بل وفی کلّ متّهم فی الوضوء قطعاً، وفی غیره علی إشکال</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الجزء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ونحمد اللّه علی ما وفّقنا لإتمامه؛ ونسأله تعالی التوفیق فی فهم حقیقة الأحکام الشرعیّة الإلهیّة ، وأن یهدینا إلی سبیل الحقّ والصواب ، بجاه محمّد وآله الأنجاب ، علیه وعلیهم صلوات اللّه إلی یوم الحساب ، إنّه سمیعٌ مجیب </w:t>
      </w:r>
      <w:r>
        <w:rPr>
          <w:rFonts w:eastAsia="IRNazanin" w:cs="IRNazanin"/>
          <w:color w:val="111111"/>
          <w:sz w:val="28"/>
          <w:szCs w:val="28"/>
          <w:rtl w:val="true"/>
          <w:lang w:bidi="fa-IR"/>
        </w:rPr>
        <w:t xml:space="preserve">. </w:t>
      </w:r>
      <w:bookmarkStart w:id="307" w:name="pg13319_128443"/>
    </w:p>
    <w:p>
      <w:pPr>
        <w:pStyle w:val="Heading2"/>
        <w:numPr>
          <w:ilvl w:val="1"/>
          <w:numId w:val="1"/>
        </w:numPr>
        <w:rPr/>
      </w:pPr>
      <w:bookmarkStart w:id="308" w:name="__RefHeading___Toc2447124_2322387425"/>
      <w:bookmarkStart w:id="309" w:name="_Toc104"/>
      <w:bookmarkEnd w:id="307"/>
      <w:bookmarkEnd w:id="308"/>
      <w:r>
        <w:rPr>
          <w:rtl w:val="true"/>
        </w:rPr>
        <w:t>الفهرست</w:t>
      </w:r>
      <w:bookmarkEnd w:id="309"/>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 xml:space="preserve">تعریف الطهارة•••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کیفیّتة تقابل الطهارة و القذارة•••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تحقیق کلام المحّقق فی تعریف الطهارة•••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انقسام کلّ من الطهارات الثلاث الی واجب و ندب•••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الموضوءات المندوبة•••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نیّة الغایات المترتّبة علی الوضوء•••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الاستحباب النفسی للوضوء و عدمه•••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وجوب الغُسل نفسی أم غیری؟•••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وجوب غسل الجنابة نفسی أم غیری؟•••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وجوب غسل مسّ المیّت نفسی أم غیری؟•••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بقیّة الأغسال الواجبة•••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کفایة غسل مسّ المیّت عن الوضوء و عدمها•••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ما یجب له غسل مسّ المیّت•••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وجوب غسل الجنابة قبل الفجر من یوم یجب صومه•••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کأدائه قضاء شهر رمضان فی مسألة البقاء علی الجنابة•••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فی الجواب عمّایرد علی وجوب الغسل قبل الفجر•••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التیمّم الواجب للغیر••• </w:t>
      </w:r>
      <w:r>
        <w:rPr>
          <w:rFonts w:eastAsia="IRNazanin" w:cs="IRNazanin"/>
          <w:color w:val="111111"/>
          <w:sz w:val="28"/>
          <w:szCs w:val="28"/>
          <w:lang w:bidi="fa-IR"/>
        </w:rPr>
        <w:t>82</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 التیمّم بدلا عن الطهارة المائیّة•••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فروع تتعلّق بوجوب الطهارة بالنذر و شبهه•••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تعریف الماء المطلق و المضاف•••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مطهّریة الماء•••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الماء طاهر و مطّهر•••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دلالة الکتاب علی أنّ الماء طاهر و مطهّر•••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دلالة السنّة علی أنّ الماء طاهر و مطهّر•••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الفرق بین الحدث و الخبث•••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تطهیر الماء للمایعات المضافة و عدمه•••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تقسیم الماء باعتبار وقوع النجاسة فیه•••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أقسام المیاه وأحکامه•••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فی تعریف الماء الجاری•••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عاصمیّة الماء الجاری و ما هو بمنزلته•••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فی تغیّر الماء الجاری و ما هو بمنزلته بمجاورة النجس•••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فیما لوانقطع الماء الجاری بعضه عن بعض بسبب التغیّر بالنجس•••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کیفیّة تطهیر الماء الجاری و ما هو بمنزلته بعد زوال التغیّر•••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فی عاصمیّة ماء الحمّام اذا کان له مادّه•••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فی تغیّر الماء بغیر النجس•••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فی انفعال الماء القلیل بملاقاة النجس و المتنجّس•••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فیما استدلّ به علی عدم انفعال الماء القلیل•••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تفصیل المحقّق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انفعال الماء القلیل•••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فی تفصیل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انفعال الماء القلیل••• </w:t>
      </w:r>
      <w:r>
        <w:rPr>
          <w:rFonts w:eastAsia="IRNazanin" w:cs="IRNazanin"/>
          <w:color w:val="111111"/>
          <w:sz w:val="28"/>
          <w:szCs w:val="28"/>
          <w:lang w:bidi="fa-IR"/>
        </w:rPr>
        <w:t>175</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ما یعتبر فی تطهیر الماء المتنجّس•••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یعتبر فی تطهیر الماء المتنجّس•••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فی تتمیم الماء المتنجّس کرّا•••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حکم الماء المشکوک کرّیّتة•••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ماء الکرّ وأحکامه•••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اعتبار تساوی السطح فی عاصمیّة الکرّیة•••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کیفیّة تطهیر الکرّ المتغیّر بالنجّس•••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مقدار الکرّ بحسب الموازین•••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مقدار الکرّ بحسب المساحة•••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ماء البئر وأحکامه•••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تعریف ماء البئر و حکمه•••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ما استدلّ به علی انفعال ماء البئر•••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استحباب النزح عند ملاقاة البئر للنجاسة•••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کیفیّة تطهیر البئر•••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فروعات نزح البئر•••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حکم استعمال الماء المتنجّس•••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فیالانائین المشتبهین بالنجاسة•••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ملاقی أحد الانائین المشتبهین•••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لو اشتبه أحد الانائین المشتبهین مع اناء ثالث•••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النهی المستفاد من الأمر بالاراقة تحریمی ذاتی أو تشریعی؟•••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ملاک المحصور و غیر المحصور•••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تعریف الماء المضاف و أقسامه••• </w:t>
      </w:r>
      <w:r>
        <w:rPr>
          <w:rFonts w:eastAsia="IRNazanin" w:cs="IRNazanin"/>
          <w:color w:val="111111"/>
          <w:sz w:val="28"/>
          <w:szCs w:val="28"/>
          <w:lang w:bidi="fa-IR"/>
        </w:rPr>
        <w:t>296</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المضاف وأحکامه•••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الشک فیصدق الاطلاق و الاضافة•••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حکم الماء المضاف•••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عدم رافعیّة الماء المضاف للحدث•••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ما یمکن أن یستدلّ به لجواز التطهیر بالمضاف•••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الجواب عمّا یمکن أن یستدلّ به لجواز التطهیر بالمضاف•••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مّایستدلّ به لعدم جواز التطهیر بالمضاف•••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الجواب عن تفصیل العمّانی فیالماء المضاف•••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انفعال المضاف بملاقاة النجس•••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فیانفعال المضاف بملاقاة النجس•••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انفعال المضاف بملاقاة النجس•••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تطهیر المضاف المتنجّس•••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تطهیر غیر الماء من المایعات المتنجّسة•••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حکم الماء المشّمس•••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الفروع المتعلّقة بالماء المشمّس•••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حکم الماء المسخّن بالنار•••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حکم الماء المسخّن بالنار لسائر الاستعمالات•••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حکم الاستشفاء بالعیون الحارّة و استعمالها•••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حکم غسالة الخبث•••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ما یدلّ علی نجاسة الغسالة مطلقا•••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الجواب عمّا یتوهّم معارضته للقول بنجاسة الغسالة•••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حکم ماء الاستنجاء••• </w:t>
      </w:r>
      <w:r>
        <w:rPr>
          <w:rFonts w:eastAsia="IRNazanin" w:cs="IRNazanin"/>
          <w:color w:val="111111"/>
          <w:sz w:val="28"/>
          <w:szCs w:val="28"/>
          <w:lang w:bidi="fa-IR"/>
        </w:rPr>
        <w:t>363</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استعمال الغسالة علی القول بطهارتها•••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ملاقی الغسالة علی القول بنجاستها•••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حکم ماء الاستنجاء•••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الماء المستعمل لتطهیر مخرج البول•••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استعمال ماء الاستنجاء فیرفع الحدث•••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الغسالة المشکوکة أنهّا للاستنجاء أولسائر النجاسات•••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حکم الماء المستعمل فیالوضوء•••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طهارة الماء المستعمل فیالحدث الأکبر•••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مطّهریة الماء المستعمل فیالحدث الاکبر عن الخبث•••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الخلاف فیه الوضوء بالماء المستعمل فیالحدث الأکبر•••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الاغتسال بالماء المستعمل فیالحدث الأکبر•••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طهارة الماء المستعمل فیالوضوء•••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الماء المستعمل فیالوضوء الرافع للحدث•••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مطهّریّة الماء المستعمل فیالحدث الأکبر عن الخبث•••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استعمال الماء المستعمل فیالحدث الأکبر فیالوضوء•••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الاغتسال بالماء المستعمل فیالحدث الأکبر•••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تنبیهات استعمال الماء المستعمل فی الغسل•••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الاسئار النجسّة والمحرّمة•••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الاسئار الطاهرة والمکروهة•••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سؤر الجلاّل و آکل الجیف••• </w:t>
      </w:r>
      <w:r>
        <w:rPr>
          <w:rFonts w:eastAsia="IRNazanin" w:cs="IRNazanin"/>
          <w:color w:val="111111"/>
          <w:sz w:val="28"/>
          <w:szCs w:val="28"/>
          <w:lang w:bidi="fa-IR"/>
        </w:rPr>
        <w:t>529</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سؤر الحائض التی لا تؤمن•••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یسمک عنه الصائم،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یسمک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الأموات،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حجریّة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یسمک عنه الصائم،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الاسئار،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الاسئار،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الاسئار،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نجاسة البول والمنی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الاسئار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الاسئار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نقله ابن إدریس الحلّی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الفطرة،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فی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من وسائل‌الشیعة،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الترتیب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والمستعمل،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المستعمل من المیاه،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الماء القلیل المشتبه ورفع الحدث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الاسئار،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الفقهیة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الثانی، الماء المستعمل،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المضاف،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المضاف،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الجنابة،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الجنابة،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المستعمل،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بالعین المهملة لا المعجمة، کما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غُسل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الماء المستعمل فی الغُسل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المضاف،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القلیل،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الماء المضاف،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المضاف،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المضاف،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المطلق،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الماء المضاف،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المضاف،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المطلق،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الماء المضاف،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الماء المضاف،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الماء المضاف،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الماء المضاف،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الماء المضاف، الحدیث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الماء المضاف،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الماء المضاف،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الماء المضاف،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النجاسات،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الاسئار،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image" Target="media/image2.jpeg"/><Relationship Id="rId564" Type="http://schemas.openxmlformats.org/officeDocument/2006/relationships/image" Target="media/image2.jpeg"/><Relationship Id="rId565" Type="http://schemas.openxmlformats.org/officeDocument/2006/relationships/footer" Target="footer558.xml"/><Relationship Id="rId566" Type="http://schemas.openxmlformats.org/officeDocument/2006/relationships/footnotes" Target="footnotes.xml"/><Relationship Id="rId567" Type="http://schemas.openxmlformats.org/officeDocument/2006/relationships/numbering" Target="numbering.xml"/><Relationship Id="rId568" Type="http://schemas.openxmlformats.org/officeDocument/2006/relationships/fontTable" Target="fontTable.xml"/><Relationship Id="rId569" Type="http://schemas.openxmlformats.org/officeDocument/2006/relationships/settings" Target="settings.xml"/><Relationship Id="rId5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563</Pages>
  <Words>145438</Words>
  <Characters>581160</Characters>
  <CharactersWithSpaces>723149</CharactersWithSpaces>
  <Paragraphs>3995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2026-08-24T06:20:15Z</dcterms:created>
  <dc:creator>ghaemiyeh.com</dc:creator>
  <dc:description/>
  <dc:language>en-US</dc:language>
  <cp:lastModifiedBy/>
  <dcterms:modified xsi:type="dcterms:W3CDTF">2026-08-24T09:51:57Z</dcterms:modified>
  <cp:revision>1</cp:revision>
  <dc:subject/>
  <dc:title>المناظر الناظره فی احکام العتره الطاهره کتاب الطهاره جلد 1</dc:title>
</cp:coreProperties>
</file>

<file path=docProps/custom.xml><?xml version="1.0" encoding="utf-8"?>
<Properties xmlns="http://schemas.openxmlformats.org/officeDocument/2006/custom-properties" xmlns:vt="http://schemas.openxmlformats.org/officeDocument/2006/docPropsVTypes"/>
</file>