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4490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34492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34494_2322387425">
            <w:r>
              <w:rPr>
                <w:webHidden/>
                <w:rStyle w:val="IndexLink"/>
              </w:rPr>
              <w:t>1</w:t>
            </w:r>
            <w:r>
              <w:rPr>
                <w:rStyle w:val="IndexLink"/>
                <w:rtl w:val="true"/>
              </w:rPr>
              <w:t xml:space="preserve">- </w:t>
            </w:r>
            <w:r>
              <w:rPr>
                <w:rStyle w:val="IndexLink"/>
                <w:rtl w:val="true"/>
              </w:rPr>
              <w:t>کار و کارگر</w:t>
            </w:r>
            <w:r>
              <w:rPr>
                <w:rStyle w:val="IndexLink"/>
                <w:rtl w:val="true"/>
              </w:rPr>
              <w:tab/>
            </w:r>
            <w:r>
              <w:rPr>
                <w:rStyle w:val="IndexLink"/>
              </w:rPr>
              <w:t>8</w:t>
            </w:r>
          </w:hyperlink>
        </w:p>
        <w:p>
          <w:pPr>
            <w:pStyle w:val="Contents2"/>
            <w:tabs>
              <w:tab w:val="clear" w:pos="8743"/>
              <w:tab w:val="right" w:pos="9026" w:leader="dot"/>
            </w:tabs>
            <w:rPr/>
          </w:pPr>
          <w:hyperlink w:anchor="__RefHeading___Toc2334496_2322387425">
            <w:r>
              <w:rPr>
                <w:webHidden/>
                <w:rStyle w:val="IndexLink"/>
              </w:rPr>
              <w:t>2</w:t>
            </w:r>
            <w:r>
              <w:rPr>
                <w:rStyle w:val="IndexLink"/>
                <w:rtl w:val="true"/>
              </w:rPr>
              <w:t xml:space="preserve">- </w:t>
            </w:r>
            <w:r>
              <w:rPr>
                <w:rStyle w:val="IndexLink"/>
                <w:rtl w:val="true"/>
              </w:rPr>
              <w:t>اهمیت ازدواج</w:t>
            </w:r>
            <w:r>
              <w:rPr>
                <w:rStyle w:val="IndexLink"/>
                <w:rtl w:val="true"/>
              </w:rPr>
              <w:tab/>
            </w:r>
            <w:r>
              <w:rPr>
                <w:rStyle w:val="IndexLink"/>
              </w:rPr>
              <w:t>11</w:t>
            </w:r>
          </w:hyperlink>
        </w:p>
        <w:p>
          <w:pPr>
            <w:pStyle w:val="Contents2"/>
            <w:tabs>
              <w:tab w:val="clear" w:pos="8743"/>
              <w:tab w:val="right" w:pos="9026" w:leader="dot"/>
            </w:tabs>
            <w:rPr/>
          </w:pPr>
          <w:hyperlink w:anchor="__RefHeading___Toc2334498_2322387425">
            <w:r>
              <w:rPr>
                <w:webHidden/>
                <w:rStyle w:val="IndexLink"/>
              </w:rPr>
              <w:t>3</w:t>
            </w:r>
            <w:r>
              <w:rPr>
                <w:rStyle w:val="IndexLink"/>
                <w:rtl w:val="true"/>
              </w:rPr>
              <w:t xml:space="preserve">- </w:t>
            </w:r>
            <w:r>
              <w:rPr>
                <w:rStyle w:val="IndexLink"/>
                <w:rtl w:val="true"/>
              </w:rPr>
              <w:t>معیار انتخاب همسر</w:t>
            </w:r>
            <w:r>
              <w:rPr>
                <w:rStyle w:val="IndexLink"/>
                <w:rtl w:val="true"/>
              </w:rPr>
              <w:tab/>
            </w:r>
            <w:r>
              <w:rPr>
                <w:rStyle w:val="IndexLink"/>
              </w:rPr>
              <w:t>12</w:t>
            </w:r>
          </w:hyperlink>
        </w:p>
        <w:p>
          <w:pPr>
            <w:pStyle w:val="Contents2"/>
            <w:tabs>
              <w:tab w:val="clear" w:pos="8743"/>
              <w:tab w:val="right" w:pos="9026" w:leader="dot"/>
            </w:tabs>
            <w:rPr/>
          </w:pPr>
          <w:hyperlink w:anchor="__RefHeading___Toc2334500_2322387425">
            <w:r>
              <w:rPr>
                <w:webHidden/>
                <w:rStyle w:val="IndexLink"/>
              </w:rPr>
              <w:t>4</w:t>
            </w:r>
            <w:r>
              <w:rPr>
                <w:rStyle w:val="IndexLink"/>
                <w:rtl w:val="true"/>
              </w:rPr>
              <w:t xml:space="preserve">- </w:t>
            </w:r>
            <w:r>
              <w:rPr>
                <w:rStyle w:val="IndexLink"/>
                <w:rtl w:val="true"/>
              </w:rPr>
              <w:t>استکبار و مستکبر</w:t>
            </w:r>
            <w:r>
              <w:rPr>
                <w:rStyle w:val="IndexLink"/>
                <w:rtl w:val="true"/>
              </w:rPr>
              <w:tab/>
            </w:r>
            <w:r>
              <w:rPr>
                <w:rStyle w:val="IndexLink"/>
              </w:rPr>
              <w:t>14</w:t>
            </w:r>
          </w:hyperlink>
        </w:p>
        <w:p>
          <w:pPr>
            <w:pStyle w:val="Contents2"/>
            <w:tabs>
              <w:tab w:val="clear" w:pos="8743"/>
              <w:tab w:val="right" w:pos="9026" w:leader="dot"/>
            </w:tabs>
            <w:rPr/>
          </w:pPr>
          <w:hyperlink w:anchor="__RefHeading___Toc2334502_2322387425">
            <w:r>
              <w:rPr>
                <w:webHidden/>
                <w:rStyle w:val="IndexLink"/>
              </w:rPr>
              <w:t>5</w:t>
            </w:r>
            <w:r>
              <w:rPr>
                <w:rStyle w:val="IndexLink"/>
                <w:rtl w:val="true"/>
              </w:rPr>
              <w:t xml:space="preserve">- </w:t>
            </w:r>
            <w:r>
              <w:rPr>
                <w:rStyle w:val="IndexLink"/>
                <w:rtl w:val="true"/>
              </w:rPr>
              <w:t>ایمان ابوطالب</w:t>
            </w:r>
            <w:r>
              <w:rPr>
                <w:rStyle w:val="IndexLink"/>
                <w:rtl w:val="true"/>
              </w:rPr>
              <w:tab/>
            </w:r>
            <w:r>
              <w:rPr>
                <w:rStyle w:val="IndexLink"/>
              </w:rPr>
              <w:t>16</w:t>
            </w:r>
          </w:hyperlink>
        </w:p>
        <w:p>
          <w:pPr>
            <w:pStyle w:val="Contents2"/>
            <w:tabs>
              <w:tab w:val="clear" w:pos="8743"/>
              <w:tab w:val="right" w:pos="9026" w:leader="dot"/>
            </w:tabs>
            <w:rPr/>
          </w:pPr>
          <w:hyperlink w:anchor="__RefHeading___Toc2334504_2322387425">
            <w:r>
              <w:rPr>
                <w:webHidden/>
                <w:rStyle w:val="IndexLink"/>
              </w:rPr>
              <w:t>6</w:t>
            </w:r>
            <w:r>
              <w:rPr>
                <w:rStyle w:val="IndexLink"/>
                <w:rtl w:val="true"/>
              </w:rPr>
              <w:t xml:space="preserve">- </w:t>
            </w:r>
            <w:r>
              <w:rPr>
                <w:rStyle w:val="IndexLink"/>
                <w:rtl w:val="true"/>
              </w:rPr>
              <w:t>دنیا از منظر قرآن</w:t>
            </w:r>
            <w:r>
              <w:rPr>
                <w:rStyle w:val="IndexLink"/>
                <w:rtl w:val="true"/>
              </w:rPr>
              <w:tab/>
            </w:r>
            <w:r>
              <w:rPr>
                <w:rStyle w:val="IndexLink"/>
              </w:rPr>
              <w:t>18</w:t>
            </w:r>
          </w:hyperlink>
        </w:p>
        <w:p>
          <w:pPr>
            <w:pStyle w:val="Contents2"/>
            <w:tabs>
              <w:tab w:val="clear" w:pos="8743"/>
              <w:tab w:val="right" w:pos="9026" w:leader="dot"/>
            </w:tabs>
            <w:rPr/>
          </w:pPr>
          <w:hyperlink w:anchor="__RefHeading___Toc2334506_2322387425">
            <w:r>
              <w:rPr>
                <w:webHidden/>
                <w:rStyle w:val="IndexLink"/>
              </w:rPr>
              <w:t>7</w:t>
            </w:r>
            <w:r>
              <w:rPr>
                <w:rStyle w:val="IndexLink"/>
                <w:rtl w:val="true"/>
              </w:rPr>
              <w:t xml:space="preserve">- </w:t>
            </w:r>
            <w:r>
              <w:rPr>
                <w:rStyle w:val="IndexLink"/>
                <w:rtl w:val="true"/>
              </w:rPr>
              <w:t>نماز و بازدارندگی از منکرات</w:t>
            </w:r>
            <w:r>
              <w:rPr>
                <w:rStyle w:val="IndexLink"/>
                <w:rtl w:val="true"/>
              </w:rPr>
              <w:tab/>
            </w:r>
            <w:r>
              <w:rPr>
                <w:rStyle w:val="IndexLink"/>
              </w:rPr>
              <w:t>20</w:t>
            </w:r>
          </w:hyperlink>
        </w:p>
        <w:p>
          <w:pPr>
            <w:pStyle w:val="Contents2"/>
            <w:tabs>
              <w:tab w:val="clear" w:pos="8743"/>
              <w:tab w:val="right" w:pos="9026" w:leader="dot"/>
            </w:tabs>
            <w:rPr/>
          </w:pPr>
          <w:hyperlink w:anchor="__RefHeading___Toc2334508_2322387425">
            <w:r>
              <w:rPr>
                <w:webHidden/>
                <w:rStyle w:val="IndexLink"/>
              </w:rPr>
              <w:t>8</w:t>
            </w:r>
            <w:r>
              <w:rPr>
                <w:rStyle w:val="IndexLink"/>
                <w:rtl w:val="true"/>
              </w:rPr>
              <w:t xml:space="preserve">- </w:t>
            </w:r>
            <w:r>
              <w:rPr>
                <w:rStyle w:val="IndexLink"/>
                <w:rtl w:val="true"/>
              </w:rPr>
              <w:t>هجرت در قرآن</w:t>
            </w:r>
            <w:r>
              <w:rPr>
                <w:rStyle w:val="IndexLink"/>
                <w:rtl w:val="true"/>
              </w:rPr>
              <w:tab/>
            </w:r>
            <w:r>
              <w:rPr>
                <w:rStyle w:val="IndexLink"/>
              </w:rPr>
              <w:t>22</w:t>
            </w:r>
          </w:hyperlink>
        </w:p>
        <w:p>
          <w:pPr>
            <w:pStyle w:val="Contents2"/>
            <w:tabs>
              <w:tab w:val="clear" w:pos="8743"/>
              <w:tab w:val="right" w:pos="9026" w:leader="dot"/>
            </w:tabs>
            <w:rPr/>
          </w:pPr>
          <w:hyperlink w:anchor="__RefHeading___Toc2334510_2322387425">
            <w:r>
              <w:rPr>
                <w:webHidden/>
                <w:rStyle w:val="IndexLink"/>
              </w:rPr>
              <w:t>9</w:t>
            </w:r>
            <w:r>
              <w:rPr>
                <w:rStyle w:val="IndexLink"/>
                <w:rtl w:val="true"/>
              </w:rPr>
              <w:t xml:space="preserve">- </w:t>
            </w:r>
            <w:r>
              <w:rPr>
                <w:rStyle w:val="IndexLink"/>
                <w:rtl w:val="true"/>
              </w:rPr>
              <w:t>وجدان و یگانگی خدا</w:t>
            </w:r>
            <w:r>
              <w:rPr>
                <w:rStyle w:val="IndexLink"/>
                <w:rtl w:val="true"/>
              </w:rPr>
              <w:tab/>
            </w:r>
            <w:r>
              <w:rPr>
                <w:rStyle w:val="IndexLink"/>
              </w:rPr>
              <w:t>24</w:t>
            </w:r>
          </w:hyperlink>
        </w:p>
        <w:p>
          <w:pPr>
            <w:pStyle w:val="Contents2"/>
            <w:tabs>
              <w:tab w:val="clear" w:pos="8743"/>
              <w:tab w:val="right" w:pos="9026" w:leader="dot"/>
            </w:tabs>
            <w:rPr/>
          </w:pPr>
          <w:hyperlink w:anchor="__RefHeading___Toc2334512_2322387425">
            <w:r>
              <w:rPr>
                <w:webHidden/>
                <w:rStyle w:val="IndexLink"/>
              </w:rPr>
              <w:t>10</w:t>
            </w:r>
            <w:r>
              <w:rPr>
                <w:rStyle w:val="IndexLink"/>
                <w:rtl w:val="true"/>
              </w:rPr>
              <w:t xml:space="preserve">- </w:t>
            </w:r>
            <w:r>
              <w:rPr>
                <w:rStyle w:val="IndexLink"/>
                <w:rtl w:val="true"/>
              </w:rPr>
              <w:t>غنا و موسیقی</w:t>
            </w:r>
            <w:r>
              <w:rPr>
                <w:rStyle w:val="IndexLink"/>
                <w:rtl w:val="true"/>
              </w:rPr>
              <w:tab/>
            </w:r>
            <w:r>
              <w:rPr>
                <w:rStyle w:val="IndexLink"/>
              </w:rPr>
              <w:t>25</w:t>
            </w:r>
          </w:hyperlink>
        </w:p>
        <w:p>
          <w:pPr>
            <w:pStyle w:val="Contents2"/>
            <w:tabs>
              <w:tab w:val="clear" w:pos="8743"/>
              <w:tab w:val="right" w:pos="9026" w:leader="dot"/>
            </w:tabs>
            <w:rPr/>
          </w:pPr>
          <w:hyperlink w:anchor="__RefHeading___Toc2334514_2322387425">
            <w:r>
              <w:rPr>
                <w:webHidden/>
                <w:rStyle w:val="IndexLink"/>
              </w:rPr>
              <w:t>11</w:t>
            </w:r>
            <w:r>
              <w:rPr>
                <w:rStyle w:val="IndexLink"/>
                <w:rtl w:val="true"/>
              </w:rPr>
              <w:t xml:space="preserve">- </w:t>
            </w:r>
            <w:r>
              <w:rPr>
                <w:rStyle w:val="IndexLink"/>
                <w:rtl w:val="true"/>
              </w:rPr>
              <w:t>آثار مخرّب غنا</w:t>
            </w:r>
            <w:r>
              <w:rPr>
                <w:rStyle w:val="IndexLink"/>
                <w:rtl w:val="true"/>
              </w:rPr>
              <w:tab/>
            </w:r>
            <w:r>
              <w:rPr>
                <w:rStyle w:val="IndexLink"/>
              </w:rPr>
              <w:t>26</w:t>
            </w:r>
          </w:hyperlink>
        </w:p>
        <w:p>
          <w:pPr>
            <w:pStyle w:val="Contents2"/>
            <w:tabs>
              <w:tab w:val="clear" w:pos="8743"/>
              <w:tab w:val="right" w:pos="9026" w:leader="dot"/>
            </w:tabs>
            <w:rPr/>
          </w:pPr>
          <w:hyperlink w:anchor="__RefHeading___Toc2334516_2322387425">
            <w:r>
              <w:rPr>
                <w:webHidden/>
                <w:rStyle w:val="IndexLink"/>
              </w:rPr>
              <w:t>12</w:t>
            </w:r>
            <w:r>
              <w:rPr>
                <w:rStyle w:val="IndexLink"/>
                <w:rtl w:val="true"/>
              </w:rPr>
              <w:t xml:space="preserve">- </w:t>
            </w:r>
            <w:r>
              <w:rPr>
                <w:rStyle w:val="IndexLink"/>
                <w:rtl w:val="true"/>
              </w:rPr>
              <w:t>سیمای لقمان حکیم</w:t>
            </w:r>
            <w:r>
              <w:rPr>
                <w:rStyle w:val="IndexLink"/>
                <w:rtl w:val="true"/>
              </w:rPr>
              <w:tab/>
            </w:r>
            <w:r>
              <w:rPr>
                <w:rStyle w:val="IndexLink"/>
              </w:rPr>
              <w:t>30</w:t>
            </w:r>
          </w:hyperlink>
        </w:p>
        <w:p>
          <w:pPr>
            <w:pStyle w:val="Contents2"/>
            <w:tabs>
              <w:tab w:val="clear" w:pos="8743"/>
              <w:tab w:val="right" w:pos="9026" w:leader="dot"/>
            </w:tabs>
            <w:rPr/>
          </w:pPr>
          <w:hyperlink w:anchor="__RefHeading___Toc2334518_2322387425">
            <w:r>
              <w:rPr>
                <w:webHidden/>
                <w:rStyle w:val="IndexLink"/>
              </w:rPr>
              <w:t>13</w:t>
            </w:r>
            <w:r>
              <w:rPr>
                <w:rStyle w:val="IndexLink"/>
                <w:rtl w:val="true"/>
              </w:rPr>
              <w:t xml:space="preserve">- </w:t>
            </w:r>
            <w:r>
              <w:rPr>
                <w:rStyle w:val="IndexLink"/>
                <w:rtl w:val="true"/>
              </w:rPr>
              <w:t>گوشه‌ای از نصایح لقمان</w:t>
            </w:r>
            <w:r>
              <w:rPr>
                <w:rStyle w:val="IndexLink"/>
                <w:rtl w:val="true"/>
              </w:rPr>
              <w:tab/>
            </w:r>
            <w:r>
              <w:rPr>
                <w:rStyle w:val="IndexLink"/>
              </w:rPr>
              <w:t>31</w:t>
            </w:r>
          </w:hyperlink>
        </w:p>
        <w:p>
          <w:pPr>
            <w:pStyle w:val="Contents2"/>
            <w:tabs>
              <w:tab w:val="clear" w:pos="8743"/>
              <w:tab w:val="right" w:pos="9026" w:leader="dot"/>
            </w:tabs>
            <w:rPr/>
          </w:pPr>
          <w:hyperlink w:anchor="__RefHeading___Toc2334520_2322387425">
            <w:r>
              <w:rPr>
                <w:webHidden/>
                <w:rStyle w:val="IndexLink"/>
              </w:rPr>
              <w:t>14</w:t>
            </w:r>
            <w:r>
              <w:rPr>
                <w:rStyle w:val="IndexLink"/>
                <w:rtl w:val="true"/>
              </w:rPr>
              <w:t xml:space="preserve">- </w:t>
            </w:r>
            <w:r>
              <w:rPr>
                <w:rStyle w:val="IndexLink"/>
                <w:rtl w:val="true"/>
              </w:rPr>
              <w:t>حکمت؛ معرفت و طاعت</w:t>
            </w:r>
            <w:r>
              <w:rPr>
                <w:rStyle w:val="IndexLink"/>
                <w:rtl w:val="true"/>
              </w:rPr>
              <w:tab/>
            </w:r>
            <w:r>
              <w:rPr>
                <w:rStyle w:val="IndexLink"/>
              </w:rPr>
              <w:t>33</w:t>
            </w:r>
          </w:hyperlink>
        </w:p>
        <w:p>
          <w:pPr>
            <w:pStyle w:val="Contents2"/>
            <w:tabs>
              <w:tab w:val="clear" w:pos="8743"/>
              <w:tab w:val="right" w:pos="9026" w:leader="dot"/>
            </w:tabs>
            <w:rPr/>
          </w:pPr>
          <w:hyperlink w:anchor="__RefHeading___Toc2334522_2322387425">
            <w:r>
              <w:rPr>
                <w:webHidden/>
                <w:rStyle w:val="IndexLink"/>
              </w:rPr>
              <w:t>15</w:t>
            </w:r>
            <w:r>
              <w:rPr>
                <w:rStyle w:val="IndexLink"/>
                <w:rtl w:val="true"/>
              </w:rPr>
              <w:t xml:space="preserve">- </w:t>
            </w:r>
            <w:r>
              <w:rPr>
                <w:rStyle w:val="IndexLink"/>
                <w:rtl w:val="true"/>
              </w:rPr>
              <w:t>ارزش حکمت</w:t>
            </w:r>
            <w:r>
              <w:rPr>
                <w:rStyle w:val="IndexLink"/>
                <w:rtl w:val="true"/>
              </w:rPr>
              <w:tab/>
            </w:r>
            <w:r>
              <w:rPr>
                <w:rStyle w:val="IndexLink"/>
              </w:rPr>
              <w:t>33</w:t>
            </w:r>
          </w:hyperlink>
        </w:p>
        <w:p>
          <w:pPr>
            <w:pStyle w:val="Contents2"/>
            <w:tabs>
              <w:tab w:val="clear" w:pos="8743"/>
              <w:tab w:val="right" w:pos="9026" w:leader="dot"/>
            </w:tabs>
            <w:rPr/>
          </w:pPr>
          <w:hyperlink w:anchor="__RefHeading___Toc2334524_2322387425">
            <w:r>
              <w:rPr>
                <w:webHidden/>
                <w:rStyle w:val="IndexLink"/>
              </w:rPr>
              <w:t>16</w:t>
            </w:r>
            <w:r>
              <w:rPr>
                <w:rStyle w:val="IndexLink"/>
                <w:rtl w:val="true"/>
              </w:rPr>
              <w:t xml:space="preserve">- </w:t>
            </w:r>
            <w:r>
              <w:rPr>
                <w:rStyle w:val="IndexLink"/>
                <w:rtl w:val="true"/>
              </w:rPr>
              <w:t>حکمت چگونه به دست می‌آید؟</w:t>
            </w:r>
            <w:r>
              <w:rPr>
                <w:rStyle w:val="IndexLink"/>
                <w:rtl w:val="true"/>
              </w:rPr>
              <w:tab/>
            </w:r>
            <w:r>
              <w:rPr>
                <w:rStyle w:val="IndexLink"/>
              </w:rPr>
              <w:t>34</w:t>
            </w:r>
          </w:hyperlink>
        </w:p>
        <w:p>
          <w:pPr>
            <w:pStyle w:val="Contents2"/>
            <w:tabs>
              <w:tab w:val="clear" w:pos="8743"/>
              <w:tab w:val="right" w:pos="9026" w:leader="dot"/>
            </w:tabs>
            <w:rPr/>
          </w:pPr>
          <w:hyperlink w:anchor="__RefHeading___Toc2334526_2322387425">
            <w:r>
              <w:rPr>
                <w:webHidden/>
                <w:rStyle w:val="IndexLink"/>
              </w:rPr>
              <w:t>17</w:t>
            </w:r>
            <w:r>
              <w:rPr>
                <w:rStyle w:val="IndexLink"/>
                <w:rtl w:val="true"/>
              </w:rPr>
              <w:t xml:space="preserve">- </w:t>
            </w:r>
            <w:r>
              <w:rPr>
                <w:rStyle w:val="IndexLink"/>
                <w:rtl w:val="true"/>
              </w:rPr>
              <w:t>نمونه‌های حکمت</w:t>
            </w:r>
            <w:r>
              <w:rPr>
                <w:rStyle w:val="IndexLink"/>
                <w:rtl w:val="true"/>
              </w:rPr>
              <w:tab/>
            </w:r>
            <w:r>
              <w:rPr>
                <w:rStyle w:val="IndexLink"/>
              </w:rPr>
              <w:t>35</w:t>
            </w:r>
          </w:hyperlink>
        </w:p>
        <w:p>
          <w:pPr>
            <w:pStyle w:val="Contents2"/>
            <w:tabs>
              <w:tab w:val="clear" w:pos="8743"/>
              <w:tab w:val="right" w:pos="9026" w:leader="dot"/>
            </w:tabs>
            <w:rPr/>
          </w:pPr>
          <w:hyperlink w:anchor="__RefHeading___Toc2334528_2322387425">
            <w:r>
              <w:rPr>
                <w:webHidden/>
                <w:rStyle w:val="IndexLink"/>
              </w:rPr>
              <w:t>18</w:t>
            </w:r>
            <w:r>
              <w:rPr>
                <w:rStyle w:val="IndexLink"/>
                <w:rtl w:val="true"/>
              </w:rPr>
              <w:t xml:space="preserve">- </w:t>
            </w:r>
            <w:r>
              <w:rPr>
                <w:rStyle w:val="IndexLink"/>
                <w:rtl w:val="true"/>
              </w:rPr>
              <w:t>معنای شرک</w:t>
            </w:r>
            <w:r>
              <w:rPr>
                <w:rStyle w:val="IndexLink"/>
                <w:rtl w:val="true"/>
              </w:rPr>
              <w:tab/>
            </w:r>
            <w:r>
              <w:rPr>
                <w:rStyle w:val="IndexLink"/>
              </w:rPr>
              <w:t>36</w:t>
            </w:r>
          </w:hyperlink>
        </w:p>
        <w:p>
          <w:pPr>
            <w:pStyle w:val="Contents2"/>
            <w:tabs>
              <w:tab w:val="clear" w:pos="8743"/>
              <w:tab w:val="right" w:pos="9026" w:leader="dot"/>
            </w:tabs>
            <w:rPr/>
          </w:pPr>
          <w:hyperlink w:anchor="__RefHeading___Toc2334530_2322387425">
            <w:r>
              <w:rPr>
                <w:webHidden/>
                <w:rStyle w:val="IndexLink"/>
              </w:rPr>
              <w:t>19</w:t>
            </w:r>
            <w:r>
              <w:rPr>
                <w:rStyle w:val="IndexLink"/>
                <w:rtl w:val="true"/>
              </w:rPr>
              <w:t xml:space="preserve">- </w:t>
            </w:r>
            <w:r>
              <w:rPr>
                <w:rStyle w:val="IndexLink"/>
                <w:rtl w:val="true"/>
              </w:rPr>
              <w:t>آثار شرک</w:t>
            </w:r>
            <w:r>
              <w:rPr>
                <w:rStyle w:val="IndexLink"/>
                <w:rtl w:val="true"/>
              </w:rPr>
              <w:tab/>
            </w:r>
            <w:r>
              <w:rPr>
                <w:rStyle w:val="IndexLink"/>
              </w:rPr>
              <w:t>37</w:t>
            </w:r>
          </w:hyperlink>
        </w:p>
        <w:p>
          <w:pPr>
            <w:pStyle w:val="Contents2"/>
            <w:tabs>
              <w:tab w:val="clear" w:pos="8743"/>
              <w:tab w:val="right" w:pos="9026" w:leader="dot"/>
            </w:tabs>
            <w:rPr/>
          </w:pPr>
          <w:hyperlink w:anchor="__RefHeading___Toc2334532_2322387425">
            <w:r>
              <w:rPr>
                <w:webHidden/>
                <w:rStyle w:val="IndexLink"/>
              </w:rPr>
              <w:t>20</w:t>
            </w:r>
            <w:r>
              <w:rPr>
                <w:rStyle w:val="IndexLink"/>
                <w:rtl w:val="true"/>
              </w:rPr>
              <w:t xml:space="preserve">- </w:t>
            </w:r>
            <w:r>
              <w:rPr>
                <w:rStyle w:val="IndexLink"/>
                <w:rtl w:val="true"/>
              </w:rPr>
              <w:t>نشانه‌های شرک</w:t>
            </w:r>
            <w:r>
              <w:rPr>
                <w:rStyle w:val="IndexLink"/>
                <w:rtl w:val="true"/>
              </w:rPr>
              <w:tab/>
            </w:r>
            <w:r>
              <w:rPr>
                <w:rStyle w:val="IndexLink"/>
              </w:rPr>
              <w:t>39</w:t>
            </w:r>
          </w:hyperlink>
        </w:p>
        <w:p>
          <w:pPr>
            <w:pStyle w:val="Contents2"/>
            <w:tabs>
              <w:tab w:val="clear" w:pos="8743"/>
              <w:tab w:val="right" w:pos="9026" w:leader="dot"/>
            </w:tabs>
            <w:rPr/>
          </w:pPr>
          <w:hyperlink w:anchor="__RefHeading___Toc2334534_2322387425">
            <w:r>
              <w:rPr>
                <w:webHidden/>
                <w:rStyle w:val="IndexLink"/>
              </w:rPr>
              <w:t>21</w:t>
            </w:r>
            <w:r>
              <w:rPr>
                <w:rStyle w:val="IndexLink"/>
                <w:rtl w:val="true"/>
              </w:rPr>
              <w:t xml:space="preserve">- </w:t>
            </w:r>
            <w:r>
              <w:rPr>
                <w:rStyle w:val="IndexLink"/>
                <w:rtl w:val="true"/>
              </w:rPr>
              <w:t>انگیزه‌های شرک</w:t>
            </w:r>
            <w:r>
              <w:rPr>
                <w:rStyle w:val="IndexLink"/>
                <w:rtl w:val="true"/>
              </w:rPr>
              <w:tab/>
            </w:r>
            <w:r>
              <w:rPr>
                <w:rStyle w:val="IndexLink"/>
              </w:rPr>
              <w:t>40</w:t>
            </w:r>
          </w:hyperlink>
        </w:p>
        <w:p>
          <w:pPr>
            <w:pStyle w:val="Contents2"/>
            <w:tabs>
              <w:tab w:val="clear" w:pos="8743"/>
              <w:tab w:val="right" w:pos="9026" w:leader="dot"/>
            </w:tabs>
            <w:rPr/>
          </w:pPr>
          <w:hyperlink w:anchor="__RefHeading___Toc2334536_2322387425">
            <w:r>
              <w:rPr>
                <w:webHidden/>
                <w:rStyle w:val="IndexLink"/>
              </w:rPr>
              <w:t>22</w:t>
            </w:r>
            <w:r>
              <w:rPr>
                <w:rStyle w:val="IndexLink"/>
                <w:rtl w:val="true"/>
              </w:rPr>
              <w:t xml:space="preserve">- </w:t>
            </w:r>
            <w:r>
              <w:rPr>
                <w:rStyle w:val="IndexLink"/>
                <w:rtl w:val="true"/>
              </w:rPr>
              <w:t>مبارزه با شرک</w:t>
            </w:r>
            <w:r>
              <w:rPr>
                <w:rStyle w:val="IndexLink"/>
                <w:rtl w:val="true"/>
              </w:rPr>
              <w:tab/>
            </w:r>
            <w:r>
              <w:rPr>
                <w:rStyle w:val="IndexLink"/>
              </w:rPr>
              <w:t>41</w:t>
            </w:r>
          </w:hyperlink>
        </w:p>
        <w:p>
          <w:pPr>
            <w:pStyle w:val="Contents2"/>
            <w:tabs>
              <w:tab w:val="clear" w:pos="8743"/>
              <w:tab w:val="right" w:pos="9026" w:leader="dot"/>
            </w:tabs>
            <w:rPr/>
          </w:pPr>
          <w:hyperlink w:anchor="__RefHeading___Toc2334538_2322387425">
            <w:r>
              <w:rPr>
                <w:webHidden/>
                <w:rStyle w:val="IndexLink"/>
              </w:rPr>
              <w:t>23</w:t>
            </w:r>
            <w:r>
              <w:rPr>
                <w:rStyle w:val="IndexLink"/>
                <w:rtl w:val="true"/>
              </w:rPr>
              <w:t xml:space="preserve">- </w:t>
            </w:r>
            <w:r>
              <w:rPr>
                <w:rStyle w:val="IndexLink"/>
                <w:rtl w:val="true"/>
              </w:rPr>
              <w:t>احسان به والدین</w:t>
            </w:r>
            <w:r>
              <w:rPr>
                <w:rStyle w:val="IndexLink"/>
                <w:rtl w:val="true"/>
              </w:rPr>
              <w:tab/>
            </w:r>
            <w:r>
              <w:rPr>
                <w:rStyle w:val="IndexLink"/>
              </w:rPr>
              <w:t>42</w:t>
            </w:r>
          </w:hyperlink>
        </w:p>
        <w:p>
          <w:pPr>
            <w:pStyle w:val="Contents2"/>
            <w:tabs>
              <w:tab w:val="clear" w:pos="8743"/>
              <w:tab w:val="right" w:pos="9026" w:leader="dot"/>
            </w:tabs>
            <w:rPr/>
          </w:pPr>
          <w:hyperlink w:anchor="__RefHeading___Toc2334540_2322387425">
            <w:r>
              <w:rPr>
                <w:webHidden/>
                <w:rStyle w:val="IndexLink"/>
              </w:rPr>
              <w:t>24</w:t>
            </w:r>
            <w:r>
              <w:rPr>
                <w:rStyle w:val="IndexLink"/>
                <w:rtl w:val="true"/>
              </w:rPr>
              <w:t xml:space="preserve">- </w:t>
            </w:r>
            <w:r>
              <w:rPr>
                <w:rStyle w:val="IndexLink"/>
                <w:rtl w:val="true"/>
              </w:rPr>
              <w:t>گستره‌ی معنای والدین</w:t>
            </w:r>
            <w:r>
              <w:rPr>
                <w:rStyle w:val="IndexLink"/>
                <w:rtl w:val="true"/>
              </w:rPr>
              <w:tab/>
            </w:r>
            <w:r>
              <w:rPr>
                <w:rStyle w:val="IndexLink"/>
              </w:rPr>
              <w:t>44</w:t>
            </w:r>
          </w:hyperlink>
        </w:p>
        <w:p>
          <w:pPr>
            <w:pStyle w:val="Contents2"/>
            <w:tabs>
              <w:tab w:val="clear" w:pos="8743"/>
              <w:tab w:val="right" w:pos="9026" w:leader="dot"/>
            </w:tabs>
            <w:rPr/>
          </w:pPr>
          <w:hyperlink w:anchor="__RefHeading___Toc2334542_2322387425">
            <w:r>
              <w:rPr>
                <w:webHidden/>
                <w:rStyle w:val="IndexLink"/>
              </w:rPr>
              <w:t>25</w:t>
            </w:r>
            <w:r>
              <w:rPr>
                <w:rStyle w:val="IndexLink"/>
                <w:rtl w:val="true"/>
              </w:rPr>
              <w:t xml:space="preserve">- </w:t>
            </w:r>
            <w:r>
              <w:rPr>
                <w:rStyle w:val="IndexLink"/>
                <w:rtl w:val="true"/>
              </w:rPr>
              <w:t>شکر خداوند</w:t>
            </w:r>
            <w:r>
              <w:rPr>
                <w:rStyle w:val="IndexLink"/>
                <w:rtl w:val="true"/>
              </w:rPr>
              <w:tab/>
            </w:r>
            <w:r>
              <w:rPr>
                <w:rStyle w:val="IndexLink"/>
              </w:rPr>
              <w:t>45</w:t>
            </w:r>
          </w:hyperlink>
        </w:p>
        <w:p>
          <w:pPr>
            <w:pStyle w:val="Contents2"/>
            <w:tabs>
              <w:tab w:val="clear" w:pos="8743"/>
              <w:tab w:val="right" w:pos="9026" w:leader="dot"/>
            </w:tabs>
            <w:rPr/>
          </w:pPr>
          <w:hyperlink w:anchor="__RefHeading___Toc2334544_2322387425">
            <w:r>
              <w:rPr>
                <w:webHidden/>
                <w:rStyle w:val="IndexLink"/>
              </w:rPr>
              <w:t>26</w:t>
            </w:r>
            <w:r>
              <w:rPr>
                <w:rStyle w:val="IndexLink"/>
                <w:rtl w:val="true"/>
              </w:rPr>
              <w:t xml:space="preserve">- </w:t>
            </w:r>
            <w:r>
              <w:rPr>
                <w:rStyle w:val="IndexLink"/>
                <w:rtl w:val="true"/>
              </w:rPr>
              <w:t>نمونه‌های شکر عملی</w:t>
            </w:r>
            <w:r>
              <w:rPr>
                <w:rStyle w:val="IndexLink"/>
                <w:rtl w:val="true"/>
              </w:rPr>
              <w:tab/>
            </w:r>
            <w:r>
              <w:rPr>
                <w:rStyle w:val="IndexLink"/>
              </w:rPr>
              <w:t>47</w:t>
            </w:r>
          </w:hyperlink>
        </w:p>
        <w:p>
          <w:pPr>
            <w:pStyle w:val="Contents2"/>
            <w:tabs>
              <w:tab w:val="clear" w:pos="8743"/>
              <w:tab w:val="right" w:pos="9026" w:leader="dot"/>
            </w:tabs>
            <w:rPr/>
          </w:pPr>
          <w:hyperlink w:anchor="__RefHeading___Toc2334546_2322387425">
            <w:r>
              <w:rPr>
                <w:webHidden/>
                <w:rStyle w:val="IndexLink"/>
              </w:rPr>
              <w:t>27</w:t>
            </w:r>
            <w:r>
              <w:rPr>
                <w:rStyle w:val="IndexLink"/>
                <w:rtl w:val="true"/>
              </w:rPr>
              <w:t xml:space="preserve">- </w:t>
            </w:r>
            <w:r>
              <w:rPr>
                <w:rStyle w:val="IndexLink"/>
                <w:rtl w:val="true"/>
              </w:rPr>
              <w:t>شکر بر تلخی‌ها</w:t>
            </w:r>
            <w:r>
              <w:rPr>
                <w:rStyle w:val="IndexLink"/>
                <w:rtl w:val="true"/>
              </w:rPr>
              <w:tab/>
            </w:r>
            <w:r>
              <w:rPr>
                <w:rStyle w:val="IndexLink"/>
              </w:rPr>
              <w:t>48</w:t>
            </w:r>
          </w:hyperlink>
        </w:p>
        <w:p>
          <w:pPr>
            <w:pStyle w:val="Contents2"/>
            <w:tabs>
              <w:tab w:val="clear" w:pos="8743"/>
              <w:tab w:val="right" w:pos="9026" w:leader="dot"/>
            </w:tabs>
            <w:rPr/>
          </w:pPr>
          <w:hyperlink w:anchor="__RefHeading___Toc2334548_2322387425">
            <w:r>
              <w:rPr>
                <w:webHidden/>
                <w:rStyle w:val="IndexLink"/>
              </w:rPr>
              <w:t>28</w:t>
            </w:r>
            <w:r>
              <w:rPr>
                <w:rStyle w:val="IndexLink"/>
                <w:rtl w:val="true"/>
              </w:rPr>
              <w:t xml:space="preserve">- </w:t>
            </w:r>
            <w:r>
              <w:rPr>
                <w:rStyle w:val="IndexLink"/>
                <w:rtl w:val="true"/>
              </w:rPr>
              <w:t>سیمایی از نماز</w:t>
            </w:r>
            <w:r>
              <w:rPr>
                <w:rStyle w:val="IndexLink"/>
                <w:rtl w:val="true"/>
              </w:rPr>
              <w:tab/>
            </w:r>
            <w:r>
              <w:rPr>
                <w:rStyle w:val="IndexLink"/>
              </w:rPr>
              <w:t>50</w:t>
            </w:r>
          </w:hyperlink>
        </w:p>
        <w:p>
          <w:pPr>
            <w:pStyle w:val="Contents2"/>
            <w:tabs>
              <w:tab w:val="clear" w:pos="8743"/>
              <w:tab w:val="right" w:pos="9026" w:leader="dot"/>
            </w:tabs>
            <w:rPr/>
          </w:pPr>
          <w:hyperlink w:anchor="__RefHeading___Toc2334550_2322387425">
            <w:r>
              <w:rPr>
                <w:webHidden/>
                <w:rStyle w:val="IndexLink"/>
              </w:rPr>
              <w:t>29</w:t>
            </w:r>
            <w:r>
              <w:rPr>
                <w:rStyle w:val="IndexLink"/>
                <w:rtl w:val="true"/>
              </w:rPr>
              <w:t xml:space="preserve">- </w:t>
            </w:r>
            <w:r>
              <w:rPr>
                <w:rStyle w:val="IndexLink"/>
                <w:rtl w:val="true"/>
              </w:rPr>
              <w:t>امر به معروف و نهی از منکر</w:t>
            </w:r>
            <w:r>
              <w:rPr>
                <w:rStyle w:val="IndexLink"/>
                <w:rtl w:val="true"/>
              </w:rPr>
              <w:tab/>
            </w:r>
            <w:r>
              <w:rPr>
                <w:rStyle w:val="IndexLink"/>
              </w:rPr>
              <w:t>53</w:t>
            </w:r>
          </w:hyperlink>
        </w:p>
        <w:p>
          <w:pPr>
            <w:pStyle w:val="Contents2"/>
            <w:tabs>
              <w:tab w:val="clear" w:pos="8743"/>
              <w:tab w:val="right" w:pos="9026" w:leader="dot"/>
            </w:tabs>
            <w:rPr/>
          </w:pPr>
          <w:hyperlink w:anchor="__RefHeading___Toc2334552_2322387425">
            <w:r>
              <w:rPr>
                <w:webHidden/>
                <w:rStyle w:val="IndexLink"/>
              </w:rPr>
              <w:t>30</w:t>
            </w:r>
            <w:r>
              <w:rPr>
                <w:rStyle w:val="IndexLink"/>
                <w:rtl w:val="true"/>
              </w:rPr>
              <w:t xml:space="preserve">- </w:t>
            </w:r>
            <w:r>
              <w:rPr>
                <w:rStyle w:val="IndexLink"/>
                <w:rtl w:val="true"/>
              </w:rPr>
              <w:t>تواضع</w:t>
            </w:r>
            <w:r>
              <w:rPr>
                <w:rStyle w:val="IndexLink"/>
                <w:rtl w:val="true"/>
              </w:rPr>
              <w:tab/>
            </w:r>
            <w:r>
              <w:rPr>
                <w:rStyle w:val="IndexLink"/>
              </w:rPr>
              <w:t>56</w:t>
            </w:r>
          </w:hyperlink>
        </w:p>
        <w:p>
          <w:pPr>
            <w:pStyle w:val="Contents2"/>
            <w:tabs>
              <w:tab w:val="clear" w:pos="8743"/>
              <w:tab w:val="right" w:pos="9026" w:leader="dot"/>
            </w:tabs>
            <w:rPr/>
          </w:pPr>
          <w:hyperlink w:anchor="__RefHeading___Toc2334554_2322387425">
            <w:r>
              <w:rPr>
                <w:webHidden/>
                <w:rStyle w:val="IndexLink"/>
              </w:rPr>
              <w:t>31</w:t>
            </w:r>
            <w:r>
              <w:rPr>
                <w:rStyle w:val="IndexLink"/>
                <w:rtl w:val="true"/>
              </w:rPr>
              <w:t xml:space="preserve">- </w:t>
            </w:r>
            <w:r>
              <w:rPr>
                <w:rStyle w:val="IndexLink"/>
                <w:rtl w:val="true"/>
              </w:rPr>
              <w:t>نمونه‌هایی از تواضع اولیای الهی</w:t>
            </w:r>
            <w:r>
              <w:rPr>
                <w:rStyle w:val="IndexLink"/>
                <w:rtl w:val="true"/>
              </w:rPr>
              <w:tab/>
            </w:r>
            <w:r>
              <w:rPr>
                <w:rStyle w:val="IndexLink"/>
              </w:rPr>
              <w:t>57</w:t>
            </w:r>
          </w:hyperlink>
        </w:p>
        <w:p>
          <w:pPr>
            <w:pStyle w:val="Contents2"/>
            <w:tabs>
              <w:tab w:val="clear" w:pos="8743"/>
              <w:tab w:val="right" w:pos="9026" w:leader="dot"/>
            </w:tabs>
            <w:rPr/>
          </w:pPr>
          <w:hyperlink w:anchor="__RefHeading___Toc2334556_2322387425">
            <w:r>
              <w:rPr>
                <w:webHidden/>
                <w:rStyle w:val="IndexLink"/>
              </w:rPr>
              <w:t>32</w:t>
            </w:r>
            <w:r>
              <w:rPr>
                <w:rStyle w:val="IndexLink"/>
                <w:rtl w:val="true"/>
              </w:rPr>
              <w:t xml:space="preserve">- </w:t>
            </w:r>
            <w:r>
              <w:rPr>
                <w:rStyle w:val="IndexLink"/>
                <w:rtl w:val="true"/>
              </w:rPr>
              <w:t>سفارش‌های لقمان</w:t>
            </w:r>
            <w:r>
              <w:rPr>
                <w:rStyle w:val="IndexLink"/>
                <w:rtl w:val="true"/>
              </w:rPr>
              <w:tab/>
            </w:r>
            <w:r>
              <w:rPr>
                <w:rStyle w:val="IndexLink"/>
              </w:rPr>
              <w:t>59</w:t>
            </w:r>
          </w:hyperlink>
        </w:p>
        <w:p>
          <w:pPr>
            <w:pStyle w:val="Contents2"/>
            <w:tabs>
              <w:tab w:val="clear" w:pos="8743"/>
              <w:tab w:val="right" w:pos="9026" w:leader="dot"/>
            </w:tabs>
            <w:rPr/>
          </w:pPr>
          <w:hyperlink w:anchor="__RefHeading___Toc2334558_2322387425">
            <w:r>
              <w:rPr>
                <w:webHidden/>
                <w:rStyle w:val="IndexLink"/>
              </w:rPr>
              <w:t>33</w:t>
            </w:r>
            <w:r>
              <w:rPr>
                <w:rStyle w:val="IndexLink"/>
                <w:rtl w:val="true"/>
              </w:rPr>
              <w:t xml:space="preserve">- </w:t>
            </w:r>
            <w:r>
              <w:rPr>
                <w:rStyle w:val="IndexLink"/>
                <w:rtl w:val="true"/>
              </w:rPr>
              <w:t>کلمة اللّه چیست؟</w:t>
            </w:r>
            <w:r>
              <w:rPr>
                <w:rStyle w:val="IndexLink"/>
                <w:rtl w:val="true"/>
              </w:rPr>
              <w:tab/>
            </w:r>
            <w:r>
              <w:rPr>
                <w:rStyle w:val="IndexLink"/>
              </w:rPr>
              <w:t>60</w:t>
            </w:r>
          </w:hyperlink>
        </w:p>
        <w:p>
          <w:pPr>
            <w:pStyle w:val="Contents2"/>
            <w:tabs>
              <w:tab w:val="clear" w:pos="8743"/>
              <w:tab w:val="right" w:pos="9026" w:leader="dot"/>
            </w:tabs>
            <w:rPr/>
          </w:pPr>
          <w:hyperlink w:anchor="__RefHeading___Toc2334560_2322387425">
            <w:r>
              <w:rPr>
                <w:webHidden/>
                <w:rStyle w:val="IndexLink"/>
              </w:rPr>
              <w:t>34</w:t>
            </w:r>
            <w:r>
              <w:rPr>
                <w:rStyle w:val="IndexLink"/>
                <w:rtl w:val="true"/>
              </w:rPr>
              <w:t xml:space="preserve">- </w:t>
            </w:r>
            <w:r>
              <w:rPr>
                <w:rStyle w:val="IndexLink"/>
                <w:rtl w:val="true"/>
              </w:rPr>
              <w:t>اخلاص</w:t>
            </w:r>
            <w:r>
              <w:rPr>
                <w:rStyle w:val="IndexLink"/>
                <w:rtl w:val="true"/>
              </w:rPr>
              <w:tab/>
            </w:r>
            <w:r>
              <w:rPr>
                <w:rStyle w:val="IndexLink"/>
              </w:rPr>
              <w:t>62</w:t>
            </w:r>
          </w:hyperlink>
        </w:p>
        <w:p>
          <w:pPr>
            <w:pStyle w:val="Contents2"/>
            <w:tabs>
              <w:tab w:val="clear" w:pos="8743"/>
              <w:tab w:val="right" w:pos="9026" w:leader="dot"/>
            </w:tabs>
            <w:rPr/>
          </w:pPr>
          <w:hyperlink w:anchor="__RefHeading___Toc2334562_2322387425">
            <w:r>
              <w:rPr>
                <w:webHidden/>
                <w:rStyle w:val="IndexLink"/>
              </w:rPr>
              <w:t>35</w:t>
            </w:r>
            <w:r>
              <w:rPr>
                <w:rStyle w:val="IndexLink"/>
                <w:rtl w:val="true"/>
              </w:rPr>
              <w:t xml:space="preserve">- </w:t>
            </w:r>
            <w:r>
              <w:rPr>
                <w:rStyle w:val="IndexLink"/>
                <w:rtl w:val="true"/>
              </w:rPr>
              <w:t>راه‌های کسب اخلاص</w:t>
            </w:r>
            <w:r>
              <w:rPr>
                <w:rStyle w:val="IndexLink"/>
                <w:rtl w:val="true"/>
              </w:rPr>
              <w:tab/>
            </w:r>
            <w:r>
              <w:rPr>
                <w:rStyle w:val="IndexLink"/>
              </w:rPr>
              <w:t>63</w:t>
            </w:r>
          </w:hyperlink>
        </w:p>
        <w:p>
          <w:pPr>
            <w:pStyle w:val="Contents2"/>
            <w:tabs>
              <w:tab w:val="clear" w:pos="8743"/>
              <w:tab w:val="right" w:pos="9026" w:leader="dot"/>
            </w:tabs>
            <w:rPr/>
          </w:pPr>
          <w:hyperlink w:anchor="__RefHeading___Toc2334564_2322387425">
            <w:r>
              <w:rPr>
                <w:webHidden/>
                <w:rStyle w:val="IndexLink"/>
              </w:rPr>
              <w:t>36</w:t>
            </w:r>
            <w:r>
              <w:rPr>
                <w:rStyle w:val="IndexLink"/>
                <w:rtl w:val="true"/>
              </w:rPr>
              <w:t xml:space="preserve">- </w:t>
            </w:r>
            <w:r>
              <w:rPr>
                <w:rStyle w:val="IndexLink"/>
                <w:rtl w:val="true"/>
              </w:rPr>
              <w:t>قیامت، روز تنهایی</w:t>
            </w:r>
            <w:r>
              <w:rPr>
                <w:rStyle w:val="IndexLink"/>
                <w:rtl w:val="true"/>
              </w:rPr>
              <w:tab/>
            </w:r>
            <w:r>
              <w:rPr>
                <w:rStyle w:val="IndexLink"/>
              </w:rPr>
              <w:t>66</w:t>
            </w:r>
          </w:hyperlink>
        </w:p>
        <w:p>
          <w:pPr>
            <w:pStyle w:val="Contents2"/>
            <w:tabs>
              <w:tab w:val="clear" w:pos="8743"/>
              <w:tab w:val="right" w:pos="9026" w:leader="dot"/>
            </w:tabs>
            <w:rPr/>
          </w:pPr>
          <w:hyperlink w:anchor="__RefHeading___Toc2334566_2322387425">
            <w:r>
              <w:rPr>
                <w:webHidden/>
                <w:rStyle w:val="IndexLink"/>
              </w:rPr>
              <w:t>37</w:t>
            </w:r>
            <w:r>
              <w:rPr>
                <w:rStyle w:val="IndexLink"/>
                <w:rtl w:val="true"/>
              </w:rPr>
              <w:t xml:space="preserve">- </w:t>
            </w:r>
            <w:r>
              <w:rPr>
                <w:rStyle w:val="IndexLink"/>
                <w:rtl w:val="true"/>
              </w:rPr>
              <w:t>اصول مهم نهی از منکر</w:t>
            </w:r>
            <w:r>
              <w:rPr>
                <w:rStyle w:val="IndexLink"/>
                <w:rtl w:val="true"/>
              </w:rPr>
              <w:tab/>
            </w:r>
            <w:r>
              <w:rPr>
                <w:rStyle w:val="IndexLink"/>
              </w:rPr>
              <w:t>69</w:t>
            </w:r>
          </w:hyperlink>
        </w:p>
        <w:p>
          <w:pPr>
            <w:pStyle w:val="Contents2"/>
            <w:tabs>
              <w:tab w:val="clear" w:pos="8743"/>
              <w:tab w:val="right" w:pos="9026" w:leader="dot"/>
            </w:tabs>
            <w:rPr/>
          </w:pPr>
          <w:hyperlink w:anchor="__RefHeading___Toc2334568_2322387425">
            <w:r>
              <w:rPr>
                <w:webHidden/>
                <w:rStyle w:val="IndexLink"/>
              </w:rPr>
              <w:t>38</w:t>
            </w:r>
            <w:r>
              <w:rPr>
                <w:rStyle w:val="IndexLink"/>
                <w:rtl w:val="true"/>
              </w:rPr>
              <w:t xml:space="preserve">- </w:t>
            </w:r>
            <w:r>
              <w:rPr>
                <w:rStyle w:val="IndexLink"/>
                <w:rtl w:val="true"/>
              </w:rPr>
              <w:t>آیه‌ی تطهیر</w:t>
            </w:r>
            <w:r>
              <w:rPr>
                <w:rStyle w:val="IndexLink"/>
                <w:rtl w:val="true"/>
              </w:rPr>
              <w:tab/>
            </w:r>
            <w:r>
              <w:rPr>
                <w:rStyle w:val="IndexLink"/>
              </w:rPr>
              <w:t>70</w:t>
            </w:r>
          </w:hyperlink>
        </w:p>
        <w:p>
          <w:pPr>
            <w:pStyle w:val="Contents2"/>
            <w:tabs>
              <w:tab w:val="clear" w:pos="8743"/>
              <w:tab w:val="right" w:pos="9026" w:leader="dot"/>
            </w:tabs>
            <w:rPr/>
          </w:pPr>
          <w:hyperlink w:anchor="__RefHeading___Toc2334570_2322387425">
            <w:r>
              <w:rPr>
                <w:webHidden/>
                <w:rStyle w:val="IndexLink"/>
              </w:rPr>
              <w:t>39</w:t>
            </w:r>
            <w:r>
              <w:rPr>
                <w:rStyle w:val="IndexLink"/>
                <w:rtl w:val="true"/>
              </w:rPr>
              <w:t xml:space="preserve">- </w:t>
            </w:r>
            <w:r>
              <w:rPr>
                <w:rStyle w:val="IndexLink"/>
                <w:rtl w:val="true"/>
              </w:rPr>
              <w:t>پاسخ به شبهات</w:t>
            </w:r>
            <w:r>
              <w:rPr>
                <w:rStyle w:val="IndexLink"/>
                <w:rtl w:val="true"/>
              </w:rPr>
              <w:tab/>
            </w:r>
            <w:r>
              <w:rPr>
                <w:rStyle w:val="IndexLink"/>
              </w:rPr>
              <w:t>72</w:t>
            </w:r>
          </w:hyperlink>
        </w:p>
        <w:p>
          <w:pPr>
            <w:pStyle w:val="Contents2"/>
            <w:tabs>
              <w:tab w:val="clear" w:pos="8743"/>
              <w:tab w:val="right" w:pos="9026" w:leader="dot"/>
            </w:tabs>
            <w:rPr/>
          </w:pPr>
          <w:hyperlink w:anchor="__RefHeading___Toc2334572_2322387425">
            <w:r>
              <w:rPr>
                <w:webHidden/>
                <w:rStyle w:val="IndexLink"/>
              </w:rPr>
              <w:t>40</w:t>
            </w:r>
            <w:r>
              <w:rPr>
                <w:rStyle w:val="IndexLink"/>
                <w:rtl w:val="true"/>
              </w:rPr>
              <w:t xml:space="preserve">- </w:t>
            </w:r>
            <w:r>
              <w:rPr>
                <w:rStyle w:val="IndexLink"/>
                <w:rtl w:val="true"/>
              </w:rPr>
              <w:t>وظایف انسان کامل</w:t>
            </w:r>
            <w:r>
              <w:rPr>
                <w:rStyle w:val="IndexLink"/>
                <w:rtl w:val="true"/>
              </w:rPr>
              <w:tab/>
            </w:r>
            <w:r>
              <w:rPr>
                <w:rStyle w:val="IndexLink"/>
              </w:rPr>
              <w:t>74</w:t>
            </w:r>
          </w:hyperlink>
        </w:p>
        <w:p>
          <w:pPr>
            <w:pStyle w:val="Contents2"/>
            <w:tabs>
              <w:tab w:val="clear" w:pos="8743"/>
              <w:tab w:val="right" w:pos="9026" w:leader="dot"/>
            </w:tabs>
            <w:rPr/>
          </w:pPr>
          <w:hyperlink w:anchor="__RefHeading___Toc2334574_2322387425">
            <w:r>
              <w:rPr>
                <w:webHidden/>
                <w:rStyle w:val="IndexLink"/>
              </w:rPr>
              <w:t>41</w:t>
            </w:r>
            <w:r>
              <w:rPr>
                <w:rStyle w:val="IndexLink"/>
                <w:rtl w:val="true"/>
              </w:rPr>
              <w:t xml:space="preserve">- </w:t>
            </w:r>
            <w:r>
              <w:rPr>
                <w:rStyle w:val="IndexLink"/>
                <w:rtl w:val="true"/>
              </w:rPr>
              <w:t>آخرین دین</w:t>
            </w:r>
            <w:r>
              <w:rPr>
                <w:rStyle w:val="IndexLink"/>
                <w:rtl w:val="true"/>
              </w:rPr>
              <w:tab/>
            </w:r>
            <w:r>
              <w:rPr>
                <w:rStyle w:val="IndexLink"/>
              </w:rPr>
              <w:t>75</w:t>
            </w:r>
          </w:hyperlink>
        </w:p>
        <w:p>
          <w:pPr>
            <w:pStyle w:val="Contents2"/>
            <w:tabs>
              <w:tab w:val="clear" w:pos="8743"/>
              <w:tab w:val="right" w:pos="9026" w:leader="dot"/>
            </w:tabs>
            <w:rPr/>
          </w:pPr>
          <w:hyperlink w:anchor="__RefHeading___Toc2334576_2322387425">
            <w:r>
              <w:rPr>
                <w:webHidden/>
                <w:rStyle w:val="IndexLink"/>
              </w:rPr>
              <w:t>42</w:t>
            </w:r>
            <w:r>
              <w:rPr>
                <w:rStyle w:val="IndexLink"/>
                <w:rtl w:val="true"/>
              </w:rPr>
              <w:t xml:space="preserve">- </w:t>
            </w:r>
            <w:r>
              <w:rPr>
                <w:rStyle w:val="IndexLink"/>
                <w:rtl w:val="true"/>
              </w:rPr>
              <w:t>فلسفه تعدد همسران پیامبراکرم</w:t>
            </w:r>
            <w:r>
              <w:rPr>
                <w:rStyle w:val="IndexLink"/>
                <w:rtl w:val="true"/>
              </w:rPr>
              <w:tab/>
            </w:r>
            <w:r>
              <w:rPr>
                <w:rStyle w:val="IndexLink"/>
              </w:rPr>
              <w:t>76</w:t>
            </w:r>
          </w:hyperlink>
        </w:p>
        <w:p>
          <w:pPr>
            <w:pStyle w:val="Contents2"/>
            <w:tabs>
              <w:tab w:val="clear" w:pos="8743"/>
              <w:tab w:val="right" w:pos="9026" w:leader="dot"/>
            </w:tabs>
            <w:rPr/>
          </w:pPr>
          <w:hyperlink w:anchor="__RefHeading___Toc2334578_2322387425">
            <w:r>
              <w:rPr>
                <w:webHidden/>
                <w:rStyle w:val="IndexLink"/>
              </w:rPr>
              <w:t>43</w:t>
            </w:r>
            <w:r>
              <w:rPr>
                <w:rStyle w:val="IndexLink"/>
                <w:rtl w:val="true"/>
              </w:rPr>
              <w:t xml:space="preserve">- </w:t>
            </w:r>
            <w:r>
              <w:rPr>
                <w:rStyle w:val="IndexLink"/>
                <w:rtl w:val="true"/>
              </w:rPr>
              <w:t>حجاب و آفات بی‌حجابی</w:t>
            </w:r>
            <w:r>
              <w:rPr>
                <w:rStyle w:val="IndexLink"/>
                <w:rtl w:val="true"/>
              </w:rPr>
              <w:tab/>
            </w:r>
            <w:r>
              <w:rPr>
                <w:rStyle w:val="IndexLink"/>
              </w:rPr>
              <w:t>79</w:t>
            </w:r>
          </w:hyperlink>
        </w:p>
        <w:p>
          <w:pPr>
            <w:pStyle w:val="Contents2"/>
            <w:tabs>
              <w:tab w:val="clear" w:pos="8743"/>
              <w:tab w:val="right" w:pos="9026" w:leader="dot"/>
            </w:tabs>
            <w:rPr/>
          </w:pPr>
          <w:hyperlink w:anchor="__RefHeading___Toc2334580_2322387425">
            <w:r>
              <w:rPr>
                <w:webHidden/>
                <w:rStyle w:val="IndexLink"/>
              </w:rPr>
              <w:t>44</w:t>
            </w:r>
            <w:r>
              <w:rPr>
                <w:rStyle w:val="IndexLink"/>
                <w:rtl w:val="true"/>
              </w:rPr>
              <w:t xml:space="preserve">- </w:t>
            </w:r>
            <w:r>
              <w:rPr>
                <w:rStyle w:val="IndexLink"/>
                <w:rtl w:val="true"/>
              </w:rPr>
              <w:t>مواهب الهی به داود</w:t>
            </w:r>
            <w:r>
              <w:rPr>
                <w:rStyle w:val="IndexLink"/>
                <w:rtl w:val="true"/>
              </w:rPr>
              <w:tab/>
            </w:r>
            <w:r>
              <w:rPr>
                <w:rStyle w:val="IndexLink"/>
              </w:rPr>
              <w:t>80</w:t>
            </w:r>
          </w:hyperlink>
        </w:p>
        <w:p>
          <w:pPr>
            <w:pStyle w:val="Contents2"/>
            <w:tabs>
              <w:tab w:val="clear" w:pos="8743"/>
              <w:tab w:val="right" w:pos="9026" w:leader="dot"/>
            </w:tabs>
            <w:rPr/>
          </w:pPr>
          <w:hyperlink w:anchor="__RefHeading___Toc2334582_2322387425">
            <w:r>
              <w:rPr>
                <w:webHidden/>
                <w:rStyle w:val="IndexLink"/>
              </w:rPr>
              <w:t>45</w:t>
            </w:r>
            <w:r>
              <w:rPr>
                <w:rStyle w:val="IndexLink"/>
                <w:rtl w:val="true"/>
              </w:rPr>
              <w:t xml:space="preserve">- </w:t>
            </w:r>
            <w:r>
              <w:rPr>
                <w:rStyle w:val="IndexLink"/>
                <w:rtl w:val="true"/>
              </w:rPr>
              <w:t>سلیمان و نعمت‌ها</w:t>
            </w:r>
            <w:r>
              <w:rPr>
                <w:rStyle w:val="IndexLink"/>
                <w:rtl w:val="true"/>
              </w:rPr>
              <w:tab/>
            </w:r>
            <w:r>
              <w:rPr>
                <w:rStyle w:val="IndexLink"/>
              </w:rPr>
              <w:t>81</w:t>
            </w:r>
          </w:hyperlink>
        </w:p>
        <w:p>
          <w:pPr>
            <w:pStyle w:val="Contents2"/>
            <w:tabs>
              <w:tab w:val="clear" w:pos="8743"/>
              <w:tab w:val="right" w:pos="9026" w:leader="dot"/>
            </w:tabs>
            <w:rPr/>
          </w:pPr>
          <w:hyperlink w:anchor="__RefHeading___Toc2334584_2322387425">
            <w:r>
              <w:rPr>
                <w:webHidden/>
                <w:rStyle w:val="IndexLink"/>
              </w:rPr>
              <w:t>46</w:t>
            </w:r>
            <w:r>
              <w:rPr>
                <w:rStyle w:val="IndexLink"/>
                <w:rtl w:val="true"/>
              </w:rPr>
              <w:t xml:space="preserve">- </w:t>
            </w:r>
            <w:r>
              <w:rPr>
                <w:rStyle w:val="IndexLink"/>
                <w:rtl w:val="true"/>
              </w:rPr>
              <w:t>حیوانات، مأموران الهی</w:t>
            </w:r>
            <w:r>
              <w:rPr>
                <w:rStyle w:val="IndexLink"/>
                <w:rtl w:val="true"/>
              </w:rPr>
              <w:tab/>
            </w:r>
            <w:r>
              <w:rPr>
                <w:rStyle w:val="IndexLink"/>
              </w:rPr>
              <w:t>82</w:t>
            </w:r>
          </w:hyperlink>
        </w:p>
        <w:p>
          <w:pPr>
            <w:pStyle w:val="Contents2"/>
            <w:tabs>
              <w:tab w:val="clear" w:pos="8743"/>
              <w:tab w:val="right" w:pos="9026" w:leader="dot"/>
            </w:tabs>
            <w:rPr/>
          </w:pPr>
          <w:hyperlink w:anchor="__RefHeading___Toc2334586_2322387425">
            <w:r>
              <w:rPr>
                <w:webHidden/>
                <w:rStyle w:val="IndexLink"/>
              </w:rPr>
              <w:t>47</w:t>
            </w:r>
            <w:r>
              <w:rPr>
                <w:rStyle w:val="IndexLink"/>
                <w:rtl w:val="true"/>
              </w:rPr>
              <w:t xml:space="preserve">- </w:t>
            </w:r>
            <w:r>
              <w:rPr>
                <w:rStyle w:val="IndexLink"/>
                <w:rtl w:val="true"/>
              </w:rPr>
              <w:t>داستان قوم سبأ</w:t>
            </w:r>
            <w:r>
              <w:rPr>
                <w:rStyle w:val="IndexLink"/>
                <w:rtl w:val="true"/>
              </w:rPr>
              <w:tab/>
            </w:r>
            <w:r>
              <w:rPr>
                <w:rStyle w:val="IndexLink"/>
              </w:rPr>
              <w:t>84</w:t>
            </w:r>
          </w:hyperlink>
        </w:p>
        <w:p>
          <w:pPr>
            <w:pStyle w:val="Contents2"/>
            <w:tabs>
              <w:tab w:val="clear" w:pos="8743"/>
              <w:tab w:val="right" w:pos="9026" w:leader="dot"/>
            </w:tabs>
            <w:rPr/>
          </w:pPr>
          <w:hyperlink w:anchor="__RefHeading___Toc2334588_2322387425">
            <w:r>
              <w:rPr>
                <w:webHidden/>
                <w:rStyle w:val="IndexLink"/>
              </w:rPr>
              <w:t>48</w:t>
            </w:r>
            <w:r>
              <w:rPr>
                <w:rStyle w:val="IndexLink"/>
                <w:rtl w:val="true"/>
              </w:rPr>
              <w:t xml:space="preserve">- </w:t>
            </w:r>
            <w:r>
              <w:rPr>
                <w:rStyle w:val="IndexLink"/>
                <w:rtl w:val="true"/>
              </w:rPr>
              <w:t>اجر و پاداش پیامبر</w:t>
            </w:r>
            <w:r>
              <w:rPr>
                <w:rStyle w:val="IndexLink"/>
                <w:rtl w:val="true"/>
              </w:rPr>
              <w:tab/>
            </w:r>
            <w:r>
              <w:rPr>
                <w:rStyle w:val="IndexLink"/>
              </w:rPr>
              <w:t>86</w:t>
            </w:r>
          </w:hyperlink>
        </w:p>
        <w:p>
          <w:pPr>
            <w:pStyle w:val="Contents2"/>
            <w:tabs>
              <w:tab w:val="clear" w:pos="8743"/>
              <w:tab w:val="right" w:pos="9026" w:leader="dot"/>
            </w:tabs>
            <w:rPr/>
          </w:pPr>
          <w:hyperlink w:anchor="__RefHeading___Toc2334590_2322387425">
            <w:r>
              <w:rPr>
                <w:webHidden/>
                <w:rStyle w:val="IndexLink"/>
              </w:rPr>
              <w:t>49</w:t>
            </w:r>
            <w:r>
              <w:rPr>
                <w:rStyle w:val="IndexLink"/>
                <w:rtl w:val="true"/>
              </w:rPr>
              <w:t xml:space="preserve">- </w:t>
            </w:r>
            <w:r>
              <w:rPr>
                <w:rStyle w:val="IndexLink"/>
                <w:rtl w:val="true"/>
              </w:rPr>
              <w:t>سیمای فرشتگان در قرآن</w:t>
            </w:r>
            <w:r>
              <w:rPr>
                <w:rStyle w:val="IndexLink"/>
                <w:rtl w:val="true"/>
              </w:rPr>
              <w:tab/>
            </w:r>
            <w:r>
              <w:rPr>
                <w:rStyle w:val="IndexLink"/>
              </w:rPr>
              <w:t>87</w:t>
            </w:r>
          </w:hyperlink>
        </w:p>
        <w:p>
          <w:pPr>
            <w:pStyle w:val="Contents2"/>
            <w:tabs>
              <w:tab w:val="clear" w:pos="8743"/>
              <w:tab w:val="right" w:pos="9026" w:leader="dot"/>
            </w:tabs>
            <w:rPr/>
          </w:pPr>
          <w:hyperlink w:anchor="__RefHeading___Toc2334592_2322387425">
            <w:r>
              <w:rPr>
                <w:webHidden/>
                <w:rStyle w:val="IndexLink"/>
              </w:rPr>
              <w:t>50</w:t>
            </w:r>
            <w:r>
              <w:rPr>
                <w:rStyle w:val="IndexLink"/>
                <w:rtl w:val="true"/>
              </w:rPr>
              <w:t xml:space="preserve">- </w:t>
            </w:r>
            <w:r>
              <w:rPr>
                <w:rStyle w:val="IndexLink"/>
                <w:rtl w:val="true"/>
              </w:rPr>
              <w:t>نعمت‌های منّت‌دار</w:t>
            </w:r>
            <w:r>
              <w:rPr>
                <w:rStyle w:val="IndexLink"/>
                <w:rtl w:val="true"/>
              </w:rPr>
              <w:tab/>
            </w:r>
            <w:r>
              <w:rPr>
                <w:rStyle w:val="IndexLink"/>
              </w:rPr>
              <w:t>90</w:t>
            </w:r>
          </w:hyperlink>
        </w:p>
        <w:p>
          <w:pPr>
            <w:pStyle w:val="Contents2"/>
            <w:tabs>
              <w:tab w:val="clear" w:pos="8743"/>
              <w:tab w:val="right" w:pos="9026" w:leader="dot"/>
            </w:tabs>
            <w:rPr/>
          </w:pPr>
          <w:hyperlink w:anchor="__RefHeading___Toc2334594_2322387425">
            <w:r>
              <w:rPr>
                <w:webHidden/>
                <w:rStyle w:val="IndexLink"/>
              </w:rPr>
              <w:t>51</w:t>
            </w:r>
            <w:r>
              <w:rPr>
                <w:rStyle w:val="IndexLink"/>
                <w:rtl w:val="true"/>
              </w:rPr>
              <w:t xml:space="preserve">- </w:t>
            </w:r>
            <w:r>
              <w:rPr>
                <w:rStyle w:val="IndexLink"/>
                <w:rtl w:val="true"/>
              </w:rPr>
              <w:t>حاکمیت مستضعفان بر زمین</w:t>
            </w:r>
            <w:r>
              <w:rPr>
                <w:rStyle w:val="IndexLink"/>
                <w:rtl w:val="true"/>
              </w:rPr>
              <w:tab/>
            </w:r>
            <w:r>
              <w:rPr>
                <w:rStyle w:val="IndexLink"/>
              </w:rPr>
              <w:t>90</w:t>
            </w:r>
          </w:hyperlink>
        </w:p>
        <w:p>
          <w:pPr>
            <w:pStyle w:val="Contents2"/>
            <w:tabs>
              <w:tab w:val="clear" w:pos="8743"/>
              <w:tab w:val="right" w:pos="9026" w:leader="dot"/>
            </w:tabs>
            <w:rPr/>
          </w:pPr>
          <w:hyperlink w:anchor="__RefHeading___Toc2334596_2322387425">
            <w:r>
              <w:rPr>
                <w:webHidden/>
                <w:rStyle w:val="IndexLink"/>
              </w:rPr>
              <w:t>52</w:t>
            </w:r>
            <w:r>
              <w:rPr>
                <w:rStyle w:val="IndexLink"/>
                <w:rtl w:val="true"/>
              </w:rPr>
              <w:t xml:space="preserve">- </w:t>
            </w:r>
            <w:r>
              <w:rPr>
                <w:rStyle w:val="IndexLink"/>
                <w:rtl w:val="true"/>
              </w:rPr>
              <w:t>پیشوایان نار و نور</w:t>
            </w:r>
            <w:r>
              <w:rPr>
                <w:rStyle w:val="IndexLink"/>
                <w:rtl w:val="true"/>
              </w:rPr>
              <w:tab/>
            </w:r>
            <w:r>
              <w:rPr>
                <w:rStyle w:val="IndexLink"/>
              </w:rPr>
              <w:t>91</w:t>
            </w:r>
          </w:hyperlink>
        </w:p>
        <w:p>
          <w:pPr>
            <w:pStyle w:val="Contents2"/>
            <w:tabs>
              <w:tab w:val="clear" w:pos="8743"/>
              <w:tab w:val="right" w:pos="9026" w:leader="dot"/>
            </w:tabs>
            <w:rPr/>
          </w:pPr>
          <w:hyperlink w:anchor="__RefHeading___Toc2334598_2322387425">
            <w:r>
              <w:rPr>
                <w:webHidden/>
                <w:rStyle w:val="IndexLink"/>
              </w:rPr>
              <w:t>53</w:t>
            </w:r>
            <w:r>
              <w:rPr>
                <w:rStyle w:val="IndexLink"/>
                <w:rtl w:val="true"/>
              </w:rPr>
              <w:t xml:space="preserve">- </w:t>
            </w:r>
            <w:r>
              <w:rPr>
                <w:rStyle w:val="IndexLink"/>
                <w:rtl w:val="true"/>
              </w:rPr>
              <w:t>دشمنان معنوی</w:t>
            </w:r>
            <w:r>
              <w:rPr>
                <w:rStyle w:val="IndexLink"/>
                <w:rtl w:val="true"/>
              </w:rPr>
              <w:tab/>
            </w:r>
            <w:r>
              <w:rPr>
                <w:rStyle w:val="IndexLink"/>
              </w:rPr>
              <w:t>92</w:t>
            </w:r>
          </w:hyperlink>
        </w:p>
        <w:p>
          <w:pPr>
            <w:pStyle w:val="Contents2"/>
            <w:tabs>
              <w:tab w:val="clear" w:pos="8743"/>
              <w:tab w:val="right" w:pos="9026" w:leader="dot"/>
            </w:tabs>
            <w:rPr/>
          </w:pPr>
          <w:hyperlink w:anchor="__RefHeading___Toc2334600_2322387425">
            <w:r>
              <w:rPr>
                <w:webHidden/>
                <w:rStyle w:val="IndexLink"/>
              </w:rPr>
              <w:t>54</w:t>
            </w:r>
            <w:r>
              <w:rPr>
                <w:rStyle w:val="IndexLink"/>
                <w:rtl w:val="true"/>
              </w:rPr>
              <w:t xml:space="preserve">- </w:t>
            </w:r>
            <w:r>
              <w:rPr>
                <w:rStyle w:val="IndexLink"/>
                <w:rtl w:val="true"/>
              </w:rPr>
              <w:t>مواقف قیامت</w:t>
            </w:r>
            <w:r>
              <w:rPr>
                <w:rStyle w:val="IndexLink"/>
                <w:rtl w:val="true"/>
              </w:rPr>
              <w:tab/>
            </w:r>
            <w:r>
              <w:rPr>
                <w:rStyle w:val="IndexLink"/>
              </w:rPr>
              <w:t>93</w:t>
            </w:r>
          </w:hyperlink>
        </w:p>
        <w:p>
          <w:pPr>
            <w:pStyle w:val="Contents2"/>
            <w:tabs>
              <w:tab w:val="clear" w:pos="8743"/>
              <w:tab w:val="right" w:pos="9026" w:leader="dot"/>
            </w:tabs>
            <w:rPr/>
          </w:pPr>
          <w:hyperlink w:anchor="__RefHeading___Toc2334602_2322387425">
            <w:r>
              <w:rPr>
                <w:webHidden/>
                <w:rStyle w:val="IndexLink"/>
              </w:rPr>
              <w:t>55</w:t>
            </w:r>
            <w:r>
              <w:rPr>
                <w:rStyle w:val="IndexLink"/>
                <w:rtl w:val="true"/>
              </w:rPr>
              <w:t xml:space="preserve">- </w:t>
            </w:r>
            <w:r>
              <w:rPr>
                <w:rStyle w:val="IndexLink"/>
                <w:rtl w:val="true"/>
              </w:rPr>
              <w:t>محورهای مبارزاتی حضرت موسی</w:t>
            </w:r>
            <w:r>
              <w:rPr>
                <w:rStyle w:val="IndexLink"/>
                <w:rtl w:val="true"/>
              </w:rPr>
              <w:tab/>
            </w:r>
            <w:r>
              <w:rPr>
                <w:rStyle w:val="IndexLink"/>
              </w:rPr>
              <w:t>94</w:t>
            </w:r>
          </w:hyperlink>
        </w:p>
        <w:p>
          <w:pPr>
            <w:pStyle w:val="Contents2"/>
            <w:tabs>
              <w:tab w:val="clear" w:pos="8743"/>
              <w:tab w:val="right" w:pos="9026" w:leader="dot"/>
            </w:tabs>
            <w:rPr/>
          </w:pPr>
          <w:hyperlink w:anchor="__RefHeading___Toc2334604_2322387425">
            <w:r>
              <w:rPr>
                <w:webHidden/>
                <w:rStyle w:val="IndexLink"/>
              </w:rPr>
              <w:t>56</w:t>
            </w:r>
            <w:r>
              <w:rPr>
                <w:rStyle w:val="IndexLink"/>
                <w:rtl w:val="true"/>
              </w:rPr>
              <w:t xml:space="preserve">- </w:t>
            </w:r>
            <w:r>
              <w:rPr>
                <w:rStyle w:val="IndexLink"/>
                <w:rtl w:val="true"/>
              </w:rPr>
              <w:t>پرسش‌هایی در قیامت</w:t>
            </w:r>
            <w:r>
              <w:rPr>
                <w:rStyle w:val="IndexLink"/>
                <w:rtl w:val="true"/>
              </w:rPr>
              <w:tab/>
            </w:r>
            <w:r>
              <w:rPr>
                <w:rStyle w:val="IndexLink"/>
              </w:rPr>
              <w:t>95</w:t>
            </w:r>
          </w:hyperlink>
        </w:p>
        <w:p>
          <w:pPr>
            <w:pStyle w:val="Contents2"/>
            <w:tabs>
              <w:tab w:val="clear" w:pos="8743"/>
              <w:tab w:val="right" w:pos="9026" w:leader="dot"/>
            </w:tabs>
            <w:rPr/>
          </w:pPr>
          <w:hyperlink w:anchor="__RefHeading___Toc2334606_2322387425">
            <w:r>
              <w:rPr>
                <w:webHidden/>
                <w:rStyle w:val="IndexLink"/>
              </w:rPr>
              <w:t>57</w:t>
            </w:r>
            <w:r>
              <w:rPr>
                <w:rStyle w:val="IndexLink"/>
                <w:rtl w:val="true"/>
              </w:rPr>
              <w:t xml:space="preserve">- </w:t>
            </w:r>
            <w:r>
              <w:rPr>
                <w:rStyle w:val="IndexLink"/>
                <w:rtl w:val="true"/>
              </w:rPr>
              <w:t>هرگونه برتری‌جویی ممنوع</w:t>
            </w:r>
            <w:r>
              <w:rPr>
                <w:rStyle w:val="IndexLink"/>
                <w:rtl w:val="true"/>
              </w:rPr>
              <w:tab/>
            </w:r>
            <w:r>
              <w:rPr>
                <w:rStyle w:val="IndexLink"/>
              </w:rPr>
              <w:t>96</w:t>
            </w:r>
          </w:hyperlink>
        </w:p>
        <w:p>
          <w:pPr>
            <w:pStyle w:val="Contents2"/>
            <w:tabs>
              <w:tab w:val="clear" w:pos="8743"/>
              <w:tab w:val="right" w:pos="9026" w:leader="dot"/>
            </w:tabs>
            <w:rPr/>
          </w:pPr>
          <w:hyperlink w:anchor="__RefHeading___Toc2334608_2322387425">
            <w:r>
              <w:rPr>
                <w:webHidden/>
                <w:rStyle w:val="IndexLink"/>
              </w:rPr>
              <w:t>58</w:t>
            </w:r>
            <w:r>
              <w:rPr>
                <w:rStyle w:val="IndexLink"/>
                <w:rtl w:val="true"/>
              </w:rPr>
              <w:t xml:space="preserve">- </w:t>
            </w:r>
            <w:r>
              <w:rPr>
                <w:rStyle w:val="IndexLink"/>
                <w:rtl w:val="true"/>
              </w:rPr>
              <w:t>مراحل بعثت</w:t>
            </w:r>
            <w:r>
              <w:rPr>
                <w:rStyle w:val="IndexLink"/>
                <w:rtl w:val="true"/>
              </w:rPr>
              <w:tab/>
            </w:r>
            <w:r>
              <w:rPr>
                <w:rStyle w:val="IndexLink"/>
              </w:rPr>
              <w:t>97</w:t>
            </w:r>
          </w:hyperlink>
        </w:p>
        <w:p>
          <w:pPr>
            <w:pStyle w:val="Contents2"/>
            <w:tabs>
              <w:tab w:val="clear" w:pos="8743"/>
              <w:tab w:val="right" w:pos="9026" w:leader="dot"/>
            </w:tabs>
            <w:rPr/>
          </w:pPr>
          <w:hyperlink w:anchor="__RefHeading___Toc2334610_2322387425">
            <w:r>
              <w:rPr>
                <w:webHidden/>
                <w:rStyle w:val="IndexLink"/>
              </w:rPr>
              <w:t>59</w:t>
            </w:r>
            <w:r>
              <w:rPr>
                <w:rStyle w:val="IndexLink"/>
                <w:rtl w:val="true"/>
              </w:rPr>
              <w:t xml:space="preserve">- </w:t>
            </w:r>
            <w:r>
              <w:rPr>
                <w:rStyle w:val="IndexLink"/>
                <w:rtl w:val="true"/>
              </w:rPr>
              <w:t>شرک‌زدایی</w:t>
            </w:r>
            <w:r>
              <w:rPr>
                <w:rStyle w:val="IndexLink"/>
                <w:rtl w:val="true"/>
              </w:rPr>
              <w:tab/>
            </w:r>
            <w:r>
              <w:rPr>
                <w:rStyle w:val="IndexLink"/>
              </w:rPr>
              <w:t>97</w:t>
            </w:r>
          </w:hyperlink>
        </w:p>
        <w:p>
          <w:pPr>
            <w:pStyle w:val="Contents2"/>
            <w:tabs>
              <w:tab w:val="clear" w:pos="8743"/>
              <w:tab w:val="right" w:pos="9026" w:leader="dot"/>
            </w:tabs>
            <w:rPr/>
          </w:pPr>
          <w:hyperlink w:anchor="__RefHeading___Toc2334612_2322387425">
            <w:r>
              <w:rPr>
                <w:webHidden/>
                <w:rStyle w:val="IndexLink"/>
              </w:rPr>
              <w:t>60</w:t>
            </w:r>
            <w:r>
              <w:rPr>
                <w:rStyle w:val="IndexLink"/>
                <w:rtl w:val="true"/>
              </w:rPr>
              <w:t xml:space="preserve">- </w:t>
            </w:r>
            <w:r>
              <w:rPr>
                <w:rStyle w:val="IndexLink"/>
                <w:rtl w:val="true"/>
              </w:rPr>
              <w:t>کفار و راههای ایمان زدایی</w:t>
            </w:r>
            <w:r>
              <w:rPr>
                <w:rStyle w:val="IndexLink"/>
                <w:rtl w:val="true"/>
              </w:rPr>
              <w:tab/>
            </w:r>
            <w:r>
              <w:rPr>
                <w:rStyle w:val="IndexLink"/>
              </w:rPr>
              <w:t>98</w:t>
            </w:r>
          </w:hyperlink>
        </w:p>
        <w:p>
          <w:pPr>
            <w:pStyle w:val="Contents2"/>
            <w:tabs>
              <w:tab w:val="clear" w:pos="8743"/>
              <w:tab w:val="right" w:pos="9026" w:leader="dot"/>
            </w:tabs>
            <w:rPr/>
          </w:pPr>
          <w:hyperlink w:anchor="__RefHeading___Toc2334614_2322387425">
            <w:r>
              <w:rPr>
                <w:webHidden/>
                <w:rStyle w:val="IndexLink"/>
              </w:rPr>
              <w:t>61</w:t>
            </w:r>
            <w:r>
              <w:rPr>
                <w:rStyle w:val="IndexLink"/>
                <w:rtl w:val="true"/>
              </w:rPr>
              <w:t xml:space="preserve">- </w:t>
            </w:r>
            <w:r>
              <w:rPr>
                <w:rStyle w:val="IndexLink"/>
                <w:rtl w:val="true"/>
              </w:rPr>
              <w:t>اصول مشترک ادیان</w:t>
            </w:r>
            <w:r>
              <w:rPr>
                <w:rStyle w:val="IndexLink"/>
                <w:rtl w:val="true"/>
              </w:rPr>
              <w:tab/>
            </w:r>
            <w:r>
              <w:rPr>
                <w:rStyle w:val="IndexLink"/>
              </w:rPr>
              <w:t>99</w:t>
            </w:r>
          </w:hyperlink>
        </w:p>
        <w:p>
          <w:pPr>
            <w:pStyle w:val="Contents2"/>
            <w:tabs>
              <w:tab w:val="clear" w:pos="8743"/>
              <w:tab w:val="right" w:pos="9026" w:leader="dot"/>
            </w:tabs>
            <w:rPr/>
          </w:pPr>
          <w:hyperlink w:anchor="__RefHeading___Toc2334616_2322387425">
            <w:r>
              <w:rPr>
                <w:webHidden/>
                <w:rStyle w:val="IndexLink"/>
              </w:rPr>
              <w:t>62</w:t>
            </w:r>
            <w:r>
              <w:rPr>
                <w:rStyle w:val="IndexLink"/>
                <w:rtl w:val="true"/>
              </w:rPr>
              <w:t xml:space="preserve">- </w:t>
            </w:r>
            <w:r>
              <w:rPr>
                <w:rStyle w:val="IndexLink"/>
                <w:rtl w:val="true"/>
              </w:rPr>
              <w:t>مواهب خدا به حضرت ابراهیم</w:t>
            </w:r>
            <w:r>
              <w:rPr>
                <w:rStyle w:val="IndexLink"/>
                <w:rtl w:val="true"/>
              </w:rPr>
              <w:tab/>
            </w:r>
            <w:r>
              <w:rPr>
                <w:rStyle w:val="IndexLink"/>
              </w:rPr>
              <w:t>100</w:t>
            </w:r>
          </w:hyperlink>
        </w:p>
        <w:p>
          <w:pPr>
            <w:pStyle w:val="Contents2"/>
            <w:tabs>
              <w:tab w:val="clear" w:pos="8743"/>
              <w:tab w:val="right" w:pos="9026" w:leader="dot"/>
            </w:tabs>
            <w:rPr/>
          </w:pPr>
          <w:hyperlink w:anchor="__RefHeading___Toc2334618_2322387425">
            <w:r>
              <w:rPr>
                <w:webHidden/>
                <w:rStyle w:val="IndexLink"/>
              </w:rPr>
              <w:t>63</w:t>
            </w:r>
            <w:r>
              <w:rPr>
                <w:rStyle w:val="IndexLink"/>
                <w:rtl w:val="true"/>
              </w:rPr>
              <w:t xml:space="preserve">- </w:t>
            </w:r>
            <w:r>
              <w:rPr>
                <w:rStyle w:val="IndexLink"/>
                <w:rtl w:val="true"/>
              </w:rPr>
              <w:t>مقام و منزلت صالحان</w:t>
            </w:r>
            <w:r>
              <w:rPr>
                <w:rStyle w:val="IndexLink"/>
                <w:rtl w:val="true"/>
              </w:rPr>
              <w:tab/>
            </w:r>
            <w:r>
              <w:rPr>
                <w:rStyle w:val="IndexLink"/>
              </w:rPr>
              <w:t>100</w:t>
            </w:r>
          </w:hyperlink>
        </w:p>
        <w:p>
          <w:pPr>
            <w:pStyle w:val="Contents2"/>
            <w:tabs>
              <w:tab w:val="clear" w:pos="8743"/>
              <w:tab w:val="right" w:pos="9026" w:leader="dot"/>
            </w:tabs>
            <w:rPr/>
          </w:pPr>
          <w:hyperlink w:anchor="__RefHeading___Toc2334620_2322387425">
            <w:r>
              <w:rPr>
                <w:webHidden/>
                <w:rStyle w:val="IndexLink"/>
              </w:rPr>
              <w:t>64</w:t>
            </w:r>
            <w:r>
              <w:rPr>
                <w:rStyle w:val="IndexLink"/>
                <w:rtl w:val="true"/>
              </w:rPr>
              <w:t xml:space="preserve">- </w:t>
            </w:r>
            <w:r>
              <w:rPr>
                <w:rStyle w:val="IndexLink"/>
                <w:rtl w:val="true"/>
              </w:rPr>
              <w:t>دو منبع نیروبخش معنوی</w:t>
            </w:r>
            <w:r>
              <w:rPr>
                <w:rStyle w:val="IndexLink"/>
                <w:rtl w:val="true"/>
              </w:rPr>
              <w:tab/>
            </w:r>
            <w:r>
              <w:rPr>
                <w:rStyle w:val="IndexLink"/>
              </w:rPr>
              <w:t>101</w:t>
            </w:r>
          </w:hyperlink>
        </w:p>
        <w:p>
          <w:pPr>
            <w:pStyle w:val="Contents2"/>
            <w:tabs>
              <w:tab w:val="clear" w:pos="8743"/>
              <w:tab w:val="right" w:pos="9026" w:leader="dot"/>
            </w:tabs>
            <w:rPr/>
          </w:pPr>
          <w:hyperlink w:anchor="__RefHeading___Toc2334622_2322387425">
            <w:r>
              <w:rPr>
                <w:webHidden/>
                <w:rStyle w:val="IndexLink"/>
              </w:rPr>
              <w:t>65</w:t>
            </w:r>
            <w:r>
              <w:rPr>
                <w:rStyle w:val="IndexLink"/>
                <w:rtl w:val="true"/>
              </w:rPr>
              <w:t xml:space="preserve">- </w:t>
            </w:r>
            <w:r>
              <w:rPr>
                <w:rStyle w:val="IndexLink"/>
                <w:rtl w:val="true"/>
              </w:rPr>
              <w:t>نصرت الهی در قرآن</w:t>
            </w:r>
            <w:r>
              <w:rPr>
                <w:rStyle w:val="IndexLink"/>
                <w:rtl w:val="true"/>
              </w:rPr>
              <w:tab/>
            </w:r>
            <w:r>
              <w:rPr>
                <w:rStyle w:val="IndexLink"/>
              </w:rPr>
              <w:t>102</w:t>
            </w:r>
          </w:hyperlink>
        </w:p>
        <w:p>
          <w:pPr>
            <w:pStyle w:val="Contents2"/>
            <w:tabs>
              <w:tab w:val="clear" w:pos="8743"/>
              <w:tab w:val="right" w:pos="9026" w:leader="dot"/>
            </w:tabs>
            <w:rPr/>
          </w:pPr>
          <w:hyperlink w:anchor="__RefHeading___Toc2334624_2322387425">
            <w:r>
              <w:rPr>
                <w:webHidden/>
                <w:rStyle w:val="IndexLink"/>
              </w:rPr>
              <w:t>66</w:t>
            </w:r>
            <w:r>
              <w:rPr>
                <w:rStyle w:val="IndexLink"/>
                <w:rtl w:val="true"/>
              </w:rPr>
              <w:t xml:space="preserve">- </w:t>
            </w:r>
            <w:r>
              <w:rPr>
                <w:rStyle w:val="IndexLink"/>
                <w:rtl w:val="true"/>
              </w:rPr>
              <w:t>سنت‌های الهی</w:t>
            </w:r>
            <w:r>
              <w:rPr>
                <w:rStyle w:val="IndexLink"/>
                <w:rtl w:val="true"/>
              </w:rPr>
              <w:tab/>
            </w:r>
            <w:r>
              <w:rPr>
                <w:rStyle w:val="IndexLink"/>
              </w:rPr>
              <w:t>103</w:t>
            </w:r>
          </w:hyperlink>
        </w:p>
        <w:p>
          <w:pPr>
            <w:pStyle w:val="Contents2"/>
            <w:tabs>
              <w:tab w:val="clear" w:pos="8743"/>
              <w:tab w:val="right" w:pos="9026" w:leader="dot"/>
            </w:tabs>
            <w:rPr/>
          </w:pPr>
          <w:hyperlink w:anchor="__RefHeading___Toc2334626_2322387425">
            <w:r>
              <w:rPr>
                <w:webHidden/>
                <w:rStyle w:val="IndexLink"/>
              </w:rPr>
              <w:t>67</w:t>
            </w:r>
            <w:r>
              <w:rPr>
                <w:rStyle w:val="IndexLink"/>
                <w:rtl w:val="true"/>
              </w:rPr>
              <w:t xml:space="preserve">- </w:t>
            </w:r>
            <w:r>
              <w:rPr>
                <w:rStyle w:val="IndexLink"/>
                <w:rtl w:val="true"/>
              </w:rPr>
              <w:t>عوامل گمراه کننده</w:t>
            </w:r>
            <w:r>
              <w:rPr>
                <w:rStyle w:val="IndexLink"/>
                <w:rtl w:val="true"/>
              </w:rPr>
              <w:tab/>
            </w:r>
            <w:r>
              <w:rPr>
                <w:rStyle w:val="IndexLink"/>
              </w:rPr>
              <w:t>103</w:t>
            </w:r>
          </w:hyperlink>
        </w:p>
        <w:p>
          <w:pPr>
            <w:pStyle w:val="Contents2"/>
            <w:tabs>
              <w:tab w:val="clear" w:pos="8743"/>
              <w:tab w:val="right" w:pos="9026" w:leader="dot"/>
            </w:tabs>
            <w:rPr/>
          </w:pPr>
          <w:hyperlink w:anchor="__RefHeading___Toc2334628_2322387425">
            <w:r>
              <w:rPr>
                <w:webHidden/>
                <w:rStyle w:val="IndexLink"/>
              </w:rPr>
              <w:t>68</w:t>
            </w:r>
            <w:r>
              <w:rPr>
                <w:rStyle w:val="IndexLink"/>
                <w:rtl w:val="true"/>
              </w:rPr>
              <w:t xml:space="preserve">- </w:t>
            </w:r>
            <w:r>
              <w:rPr>
                <w:rStyle w:val="IndexLink"/>
                <w:rtl w:val="true"/>
              </w:rPr>
              <w:t>اعجاز علمی قرآن</w:t>
            </w:r>
            <w:r>
              <w:rPr>
                <w:rStyle w:val="IndexLink"/>
                <w:rtl w:val="true"/>
              </w:rPr>
              <w:tab/>
            </w:r>
            <w:r>
              <w:rPr>
                <w:rStyle w:val="IndexLink"/>
              </w:rPr>
              <w:t>104</w:t>
            </w:r>
          </w:hyperlink>
        </w:p>
        <w:p>
          <w:pPr>
            <w:pStyle w:val="Contents2"/>
            <w:tabs>
              <w:tab w:val="clear" w:pos="8743"/>
              <w:tab w:val="right" w:pos="9026" w:leader="dot"/>
            </w:tabs>
            <w:rPr/>
          </w:pPr>
          <w:hyperlink w:anchor="__RefHeading___Toc2334630_2322387425">
            <w:r>
              <w:rPr>
                <w:webHidden/>
                <w:rStyle w:val="IndexLink"/>
              </w:rPr>
              <w:t>69</w:t>
            </w:r>
            <w:r>
              <w:rPr>
                <w:rStyle w:val="IndexLink"/>
                <w:rtl w:val="true"/>
              </w:rPr>
              <w:t xml:space="preserve">- </w:t>
            </w:r>
            <w:r>
              <w:rPr>
                <w:rStyle w:val="IndexLink"/>
                <w:rtl w:val="true"/>
              </w:rPr>
              <w:t>انواع اطاعت</w:t>
            </w:r>
            <w:r>
              <w:rPr>
                <w:rStyle w:val="IndexLink"/>
                <w:rtl w:val="true"/>
              </w:rPr>
              <w:tab/>
            </w:r>
            <w:r>
              <w:rPr>
                <w:rStyle w:val="IndexLink"/>
              </w:rPr>
              <w:t>105</w:t>
            </w:r>
          </w:hyperlink>
        </w:p>
        <w:p>
          <w:pPr>
            <w:pStyle w:val="Contents2"/>
            <w:tabs>
              <w:tab w:val="clear" w:pos="8743"/>
              <w:tab w:val="right" w:pos="9026" w:leader="dot"/>
            </w:tabs>
            <w:rPr/>
          </w:pPr>
          <w:hyperlink w:anchor="__RefHeading___Toc2334632_2322387425">
            <w:r>
              <w:rPr>
                <w:webHidden/>
                <w:rStyle w:val="IndexLink"/>
              </w:rPr>
              <w:t>70</w:t>
            </w:r>
            <w:r>
              <w:rPr>
                <w:rStyle w:val="IndexLink"/>
                <w:rtl w:val="true"/>
              </w:rPr>
              <w:t xml:space="preserve">- </w:t>
            </w:r>
            <w:r>
              <w:rPr>
                <w:rStyle w:val="IndexLink"/>
                <w:rtl w:val="true"/>
              </w:rPr>
              <w:t>انواع صبر</w:t>
            </w:r>
            <w:r>
              <w:rPr>
                <w:rStyle w:val="IndexLink"/>
                <w:rtl w:val="true"/>
              </w:rPr>
              <w:tab/>
            </w:r>
            <w:r>
              <w:rPr>
                <w:rStyle w:val="IndexLink"/>
              </w:rPr>
              <w:t>106</w:t>
            </w:r>
          </w:hyperlink>
        </w:p>
        <w:p>
          <w:pPr>
            <w:pStyle w:val="Contents2"/>
            <w:tabs>
              <w:tab w:val="clear" w:pos="8743"/>
              <w:tab w:val="right" w:pos="9026" w:leader="dot"/>
            </w:tabs>
            <w:rPr/>
          </w:pPr>
          <w:hyperlink w:anchor="__RefHeading___Toc2334634_2322387425">
            <w:r>
              <w:rPr>
                <w:webHidden/>
                <w:rStyle w:val="IndexLink"/>
              </w:rPr>
              <w:t>71</w:t>
            </w:r>
            <w:r>
              <w:rPr>
                <w:rStyle w:val="IndexLink"/>
                <w:rtl w:val="true"/>
              </w:rPr>
              <w:t xml:space="preserve">- </w:t>
            </w:r>
            <w:r>
              <w:rPr>
                <w:rStyle w:val="IndexLink"/>
                <w:rtl w:val="true"/>
              </w:rPr>
              <w:t>تسلیم خدا یا اسارت غیر او</w:t>
            </w:r>
            <w:r>
              <w:rPr>
                <w:rStyle w:val="IndexLink"/>
                <w:rtl w:val="true"/>
              </w:rPr>
              <w:tab/>
            </w:r>
            <w:r>
              <w:rPr>
                <w:rStyle w:val="IndexLink"/>
              </w:rPr>
              <w:t>107</w:t>
            </w:r>
          </w:hyperlink>
        </w:p>
        <w:p>
          <w:pPr>
            <w:pStyle w:val="Contents2"/>
            <w:tabs>
              <w:tab w:val="clear" w:pos="8743"/>
              <w:tab w:val="right" w:pos="9026" w:leader="dot"/>
            </w:tabs>
            <w:rPr/>
          </w:pPr>
          <w:hyperlink w:anchor="__RefHeading___Toc2334636_2322387425">
            <w:r>
              <w:rPr>
                <w:webHidden/>
                <w:rStyle w:val="IndexLink"/>
              </w:rPr>
              <w:t>72</w:t>
            </w:r>
            <w:r>
              <w:rPr>
                <w:rStyle w:val="IndexLink"/>
                <w:rtl w:val="true"/>
              </w:rPr>
              <w:t xml:space="preserve">- </w:t>
            </w:r>
            <w:r>
              <w:rPr>
                <w:rStyle w:val="IndexLink"/>
                <w:rtl w:val="true"/>
              </w:rPr>
              <w:t>تأکید بر نزول الهی قرآن</w:t>
            </w:r>
            <w:r>
              <w:rPr>
                <w:rStyle w:val="IndexLink"/>
                <w:rtl w:val="true"/>
              </w:rPr>
              <w:tab/>
            </w:r>
            <w:r>
              <w:rPr>
                <w:rStyle w:val="IndexLink"/>
              </w:rPr>
              <w:t>108</w:t>
            </w:r>
          </w:hyperlink>
        </w:p>
        <w:p>
          <w:pPr>
            <w:pStyle w:val="Contents2"/>
            <w:tabs>
              <w:tab w:val="clear" w:pos="8743"/>
              <w:tab w:val="right" w:pos="9026" w:leader="dot"/>
            </w:tabs>
            <w:rPr/>
          </w:pPr>
          <w:hyperlink w:anchor="__RefHeading___Toc2334638_2322387425">
            <w:r>
              <w:rPr>
                <w:webHidden/>
                <w:rStyle w:val="IndexLink"/>
              </w:rPr>
              <w:t>73</w:t>
            </w:r>
            <w:r>
              <w:rPr>
                <w:rStyle w:val="IndexLink"/>
                <w:rtl w:val="true"/>
              </w:rPr>
              <w:t xml:space="preserve">- </w:t>
            </w:r>
            <w:r>
              <w:rPr>
                <w:rStyle w:val="IndexLink"/>
                <w:rtl w:val="true"/>
              </w:rPr>
              <w:t>چگونگی قبض روح</w:t>
            </w:r>
            <w:r>
              <w:rPr>
                <w:rStyle w:val="IndexLink"/>
                <w:rtl w:val="true"/>
              </w:rPr>
              <w:tab/>
            </w:r>
            <w:r>
              <w:rPr>
                <w:rStyle w:val="IndexLink"/>
              </w:rPr>
              <w:t>109</w:t>
            </w:r>
          </w:hyperlink>
        </w:p>
        <w:p>
          <w:pPr>
            <w:pStyle w:val="Contents2"/>
            <w:tabs>
              <w:tab w:val="clear" w:pos="8743"/>
              <w:tab w:val="right" w:pos="9026" w:leader="dot"/>
            </w:tabs>
            <w:rPr/>
          </w:pPr>
          <w:hyperlink w:anchor="__RefHeading___Toc2334640_2322387425">
            <w:r>
              <w:rPr>
                <w:webHidden/>
                <w:rStyle w:val="IndexLink"/>
              </w:rPr>
              <w:t>74</w:t>
            </w:r>
            <w:r>
              <w:rPr>
                <w:rStyle w:val="IndexLink"/>
                <w:rtl w:val="true"/>
              </w:rPr>
              <w:t xml:space="preserve">- </w:t>
            </w:r>
            <w:r>
              <w:rPr>
                <w:rStyle w:val="IndexLink"/>
                <w:rtl w:val="true"/>
              </w:rPr>
              <w:t>میزان پاداش‌های الهی</w:t>
            </w:r>
            <w:r>
              <w:rPr>
                <w:rStyle w:val="IndexLink"/>
                <w:rtl w:val="true"/>
              </w:rPr>
              <w:tab/>
            </w:r>
            <w:r>
              <w:rPr>
                <w:rStyle w:val="IndexLink"/>
              </w:rPr>
              <w:t>110</w:t>
            </w:r>
          </w:hyperlink>
        </w:p>
        <w:p>
          <w:pPr>
            <w:pStyle w:val="Contents2"/>
            <w:tabs>
              <w:tab w:val="clear" w:pos="8743"/>
              <w:tab w:val="right" w:pos="9026" w:leader="dot"/>
            </w:tabs>
            <w:rPr/>
          </w:pPr>
          <w:hyperlink w:anchor="__RefHeading___Toc2334642_2322387425">
            <w:r>
              <w:rPr>
                <w:webHidden/>
                <w:rStyle w:val="IndexLink"/>
              </w:rPr>
              <w:t>75</w:t>
            </w:r>
            <w:r>
              <w:rPr>
                <w:rStyle w:val="IndexLink"/>
                <w:rtl w:val="true"/>
              </w:rPr>
              <w:t xml:space="preserve">- </w:t>
            </w:r>
            <w:r>
              <w:rPr>
                <w:rStyle w:val="IndexLink"/>
                <w:rtl w:val="true"/>
              </w:rPr>
              <w:t>انواع برادری</w:t>
            </w:r>
            <w:r>
              <w:rPr>
                <w:rStyle w:val="IndexLink"/>
                <w:rtl w:val="true"/>
              </w:rPr>
              <w:tab/>
            </w:r>
            <w:r>
              <w:rPr>
                <w:rStyle w:val="IndexLink"/>
              </w:rPr>
              <w:t>110</w:t>
            </w:r>
          </w:hyperlink>
        </w:p>
        <w:p>
          <w:pPr>
            <w:pStyle w:val="Contents2"/>
            <w:tabs>
              <w:tab w:val="clear" w:pos="8743"/>
              <w:tab w:val="right" w:pos="9026" w:leader="dot"/>
            </w:tabs>
            <w:rPr/>
          </w:pPr>
          <w:hyperlink w:anchor="__RefHeading___Toc2334644_2322387425">
            <w:r>
              <w:rPr>
                <w:webHidden/>
                <w:rStyle w:val="IndexLink"/>
              </w:rPr>
              <w:t>76</w:t>
            </w:r>
            <w:r>
              <w:rPr>
                <w:rStyle w:val="IndexLink"/>
                <w:rtl w:val="true"/>
              </w:rPr>
              <w:t xml:space="preserve">- </w:t>
            </w:r>
            <w:r>
              <w:rPr>
                <w:rStyle w:val="IndexLink"/>
                <w:rtl w:val="true"/>
              </w:rPr>
              <w:t>انواع گناه</w:t>
            </w:r>
            <w:r>
              <w:rPr>
                <w:rStyle w:val="IndexLink"/>
                <w:rtl w:val="true"/>
              </w:rPr>
              <w:tab/>
            </w:r>
            <w:r>
              <w:rPr>
                <w:rStyle w:val="IndexLink"/>
              </w:rPr>
              <w:t>111</w:t>
            </w:r>
          </w:hyperlink>
        </w:p>
        <w:p>
          <w:pPr>
            <w:pStyle w:val="Contents2"/>
            <w:tabs>
              <w:tab w:val="clear" w:pos="8743"/>
              <w:tab w:val="right" w:pos="9026" w:leader="dot"/>
            </w:tabs>
            <w:rPr/>
          </w:pPr>
          <w:hyperlink w:anchor="__RefHeading___Toc2334646_2322387425">
            <w:r>
              <w:rPr>
                <w:webHidden/>
                <w:rStyle w:val="IndexLink"/>
              </w:rPr>
              <w:t>77</w:t>
            </w:r>
            <w:r>
              <w:rPr>
                <w:rStyle w:val="IndexLink"/>
                <w:rtl w:val="true"/>
              </w:rPr>
              <w:t xml:space="preserve">- </w:t>
            </w:r>
            <w:r>
              <w:rPr>
                <w:rStyle w:val="IndexLink"/>
                <w:rtl w:val="true"/>
              </w:rPr>
              <w:t>شرایط موفقیت در تبلیغ</w:t>
            </w:r>
            <w:r>
              <w:rPr>
                <w:rStyle w:val="IndexLink"/>
                <w:rtl w:val="true"/>
              </w:rPr>
              <w:tab/>
            </w:r>
            <w:r>
              <w:rPr>
                <w:rStyle w:val="IndexLink"/>
              </w:rPr>
              <w:t>112</w:t>
            </w:r>
          </w:hyperlink>
        </w:p>
        <w:p>
          <w:pPr>
            <w:pStyle w:val="Contents2"/>
            <w:tabs>
              <w:tab w:val="clear" w:pos="8743"/>
              <w:tab w:val="right" w:pos="9026" w:leader="dot"/>
            </w:tabs>
            <w:rPr/>
          </w:pPr>
          <w:hyperlink w:anchor="__RefHeading___Toc2334648_2322387425">
            <w:r>
              <w:rPr>
                <w:webHidden/>
                <w:rStyle w:val="IndexLink"/>
              </w:rPr>
              <w:t>78</w:t>
            </w:r>
            <w:r>
              <w:rPr>
                <w:rStyle w:val="IndexLink"/>
                <w:rtl w:val="true"/>
              </w:rPr>
              <w:t xml:space="preserve">- </w:t>
            </w:r>
            <w:r>
              <w:rPr>
                <w:rStyle w:val="IndexLink"/>
                <w:rtl w:val="true"/>
              </w:rPr>
              <w:t>خاتمیت پیامبر اسلام</w:t>
            </w:r>
            <w:r>
              <w:rPr>
                <w:rStyle w:val="IndexLink"/>
                <w:rtl w:val="true"/>
              </w:rPr>
              <w:tab/>
            </w:r>
            <w:r>
              <w:rPr>
                <w:rStyle w:val="IndexLink"/>
              </w:rPr>
              <w:t>112</w:t>
            </w:r>
          </w:hyperlink>
        </w:p>
        <w:p>
          <w:pPr>
            <w:pStyle w:val="Contents2"/>
            <w:tabs>
              <w:tab w:val="clear" w:pos="8743"/>
              <w:tab w:val="right" w:pos="9026" w:leader="dot"/>
            </w:tabs>
            <w:rPr/>
          </w:pPr>
          <w:hyperlink w:anchor="__RefHeading___Toc2334650_2322387425">
            <w:r>
              <w:rPr>
                <w:webHidden/>
                <w:rStyle w:val="IndexLink"/>
              </w:rPr>
              <w:t>79</w:t>
            </w:r>
            <w:r>
              <w:rPr>
                <w:rStyle w:val="IndexLink"/>
                <w:rtl w:val="true"/>
              </w:rPr>
              <w:t xml:space="preserve">- </w:t>
            </w:r>
            <w:r>
              <w:rPr>
                <w:rStyle w:val="IndexLink"/>
                <w:rtl w:val="true"/>
              </w:rPr>
              <w:t>برکات یاد خدا</w:t>
            </w:r>
            <w:r>
              <w:rPr>
                <w:rStyle w:val="IndexLink"/>
                <w:rtl w:val="true"/>
              </w:rPr>
              <w:tab/>
            </w:r>
            <w:r>
              <w:rPr>
                <w:rStyle w:val="IndexLink"/>
              </w:rPr>
              <w:t>113</w:t>
            </w:r>
          </w:hyperlink>
        </w:p>
        <w:p>
          <w:pPr>
            <w:pStyle w:val="Contents2"/>
            <w:tabs>
              <w:tab w:val="clear" w:pos="8743"/>
              <w:tab w:val="right" w:pos="9026" w:leader="dot"/>
            </w:tabs>
            <w:rPr/>
          </w:pPr>
          <w:hyperlink w:anchor="__RefHeading___Toc2334652_2322387425">
            <w:r>
              <w:rPr>
                <w:webHidden/>
                <w:rStyle w:val="IndexLink"/>
              </w:rPr>
              <w:t>80</w:t>
            </w:r>
            <w:r>
              <w:rPr>
                <w:rStyle w:val="IndexLink"/>
                <w:rtl w:val="true"/>
              </w:rPr>
              <w:t xml:space="preserve">- </w:t>
            </w:r>
            <w:r>
              <w:rPr>
                <w:rStyle w:val="IndexLink"/>
                <w:rtl w:val="true"/>
              </w:rPr>
              <w:t>سلام، سخنی همه جانبه</w:t>
            </w:r>
            <w:r>
              <w:rPr>
                <w:rStyle w:val="IndexLink"/>
                <w:rtl w:val="true"/>
              </w:rPr>
              <w:tab/>
            </w:r>
            <w:r>
              <w:rPr>
                <w:rStyle w:val="IndexLink"/>
              </w:rPr>
              <w:t>114</w:t>
            </w:r>
          </w:hyperlink>
        </w:p>
        <w:p>
          <w:pPr>
            <w:pStyle w:val="Contents2"/>
            <w:tabs>
              <w:tab w:val="clear" w:pos="8743"/>
              <w:tab w:val="right" w:pos="9026" w:leader="dot"/>
            </w:tabs>
            <w:rPr/>
          </w:pPr>
          <w:hyperlink w:anchor="__RefHeading___Toc2334654_2322387425">
            <w:r>
              <w:rPr>
                <w:webHidden/>
                <w:rStyle w:val="IndexLink"/>
              </w:rPr>
              <w:t>81</w:t>
            </w:r>
            <w:r>
              <w:rPr>
                <w:rStyle w:val="IndexLink"/>
                <w:rtl w:val="true"/>
              </w:rPr>
              <w:t xml:space="preserve">- </w:t>
            </w:r>
            <w:r>
              <w:rPr>
                <w:rStyle w:val="IndexLink"/>
                <w:rtl w:val="true"/>
              </w:rPr>
              <w:t>برخی از آداب مهمانی</w:t>
            </w:r>
            <w:r>
              <w:rPr>
                <w:rStyle w:val="IndexLink"/>
                <w:rtl w:val="true"/>
              </w:rPr>
              <w:tab/>
            </w:r>
            <w:r>
              <w:rPr>
                <w:rStyle w:val="IndexLink"/>
              </w:rPr>
              <w:t>114</w:t>
            </w:r>
          </w:hyperlink>
        </w:p>
        <w:p>
          <w:pPr>
            <w:pStyle w:val="Contents2"/>
            <w:tabs>
              <w:tab w:val="clear" w:pos="8743"/>
              <w:tab w:val="right" w:pos="9026" w:leader="dot"/>
            </w:tabs>
            <w:rPr/>
          </w:pPr>
          <w:hyperlink w:anchor="__RefHeading___Toc2334656_2322387425">
            <w:r>
              <w:rPr>
                <w:webHidden/>
                <w:rStyle w:val="IndexLink"/>
              </w:rPr>
              <w:t>82</w:t>
            </w:r>
            <w:r>
              <w:rPr>
                <w:rStyle w:val="IndexLink"/>
                <w:rtl w:val="true"/>
              </w:rPr>
              <w:t xml:space="preserve">- </w:t>
            </w:r>
            <w:r>
              <w:rPr>
                <w:rStyle w:val="IndexLink"/>
                <w:rtl w:val="true"/>
              </w:rPr>
              <w:t>رابطه رهبر و مردم</w:t>
            </w:r>
            <w:r>
              <w:rPr>
                <w:rStyle w:val="IndexLink"/>
                <w:rtl w:val="true"/>
              </w:rPr>
              <w:tab/>
            </w:r>
            <w:r>
              <w:rPr>
                <w:rStyle w:val="IndexLink"/>
              </w:rPr>
              <w:t>116</w:t>
            </w:r>
          </w:hyperlink>
        </w:p>
        <w:p>
          <w:pPr>
            <w:pStyle w:val="Contents2"/>
            <w:tabs>
              <w:tab w:val="clear" w:pos="8743"/>
              <w:tab w:val="right" w:pos="9026" w:leader="dot"/>
            </w:tabs>
            <w:rPr/>
          </w:pPr>
          <w:hyperlink w:anchor="__RefHeading___Toc2334658_2322387425">
            <w:r>
              <w:rPr>
                <w:webHidden/>
                <w:rStyle w:val="IndexLink"/>
              </w:rPr>
              <w:t>83</w:t>
            </w:r>
            <w:r>
              <w:rPr>
                <w:rStyle w:val="IndexLink"/>
                <w:rtl w:val="true"/>
              </w:rPr>
              <w:t xml:space="preserve">- </w:t>
            </w:r>
            <w:r>
              <w:rPr>
                <w:rStyle w:val="IndexLink"/>
                <w:rtl w:val="true"/>
              </w:rPr>
              <w:t>انگیزه‌های سؤال و پرسش</w:t>
            </w:r>
            <w:r>
              <w:rPr>
                <w:rStyle w:val="IndexLink"/>
                <w:rtl w:val="true"/>
              </w:rPr>
              <w:tab/>
            </w:r>
            <w:r>
              <w:rPr>
                <w:rStyle w:val="IndexLink"/>
              </w:rPr>
              <w:t>116</w:t>
            </w:r>
          </w:hyperlink>
        </w:p>
        <w:p>
          <w:pPr>
            <w:pStyle w:val="Contents2"/>
            <w:tabs>
              <w:tab w:val="clear" w:pos="8743"/>
              <w:tab w:val="right" w:pos="9026" w:leader="dot"/>
            </w:tabs>
            <w:rPr/>
          </w:pPr>
          <w:hyperlink w:anchor="__RefHeading___Toc2334660_2322387425">
            <w:r>
              <w:rPr>
                <w:webHidden/>
                <w:rStyle w:val="IndexLink"/>
              </w:rPr>
              <w:t>84</w:t>
            </w:r>
            <w:r>
              <w:rPr>
                <w:rStyle w:val="IndexLink"/>
                <w:rtl w:val="true"/>
              </w:rPr>
              <w:t xml:space="preserve">- </w:t>
            </w:r>
            <w:r>
              <w:rPr>
                <w:rStyle w:val="IndexLink"/>
                <w:rtl w:val="true"/>
              </w:rPr>
              <w:t>نعمت و مسئولیت</w:t>
            </w:r>
            <w:r>
              <w:rPr>
                <w:rStyle w:val="IndexLink"/>
                <w:rtl w:val="true"/>
              </w:rPr>
              <w:tab/>
            </w:r>
            <w:r>
              <w:rPr>
                <w:rStyle w:val="IndexLink"/>
              </w:rPr>
              <w:t>117</w:t>
            </w:r>
          </w:hyperlink>
        </w:p>
        <w:p>
          <w:pPr>
            <w:pStyle w:val="Contents2"/>
            <w:tabs>
              <w:tab w:val="clear" w:pos="8743"/>
              <w:tab w:val="right" w:pos="9026" w:leader="dot"/>
            </w:tabs>
            <w:rPr/>
          </w:pPr>
          <w:hyperlink w:anchor="__RefHeading___Toc2334662_2322387425">
            <w:r>
              <w:rPr>
                <w:webHidden/>
                <w:rStyle w:val="IndexLink"/>
              </w:rPr>
              <w:t>85</w:t>
            </w:r>
            <w:r>
              <w:rPr>
                <w:rStyle w:val="IndexLink"/>
                <w:rtl w:val="true"/>
              </w:rPr>
              <w:t xml:space="preserve">- </w:t>
            </w:r>
            <w:r>
              <w:rPr>
                <w:rStyle w:val="IndexLink"/>
                <w:rtl w:val="true"/>
              </w:rPr>
              <w:t>انواع اعراض و روی گردانی</w:t>
            </w:r>
            <w:r>
              <w:rPr>
                <w:rStyle w:val="IndexLink"/>
                <w:rtl w:val="true"/>
              </w:rPr>
              <w:tab/>
            </w:r>
            <w:r>
              <w:rPr>
                <w:rStyle w:val="IndexLink"/>
              </w:rPr>
              <w:t>118</w:t>
            </w:r>
          </w:hyperlink>
        </w:p>
        <w:p>
          <w:pPr>
            <w:pStyle w:val="Contents2"/>
            <w:tabs>
              <w:tab w:val="clear" w:pos="8743"/>
              <w:tab w:val="right" w:pos="9026" w:leader="dot"/>
            </w:tabs>
            <w:rPr/>
          </w:pPr>
          <w:hyperlink w:anchor="__RefHeading___Toc2334664_2322387425">
            <w:r>
              <w:rPr>
                <w:webHidden/>
                <w:rStyle w:val="IndexLink"/>
              </w:rPr>
              <w:t>86</w:t>
            </w:r>
            <w:r>
              <w:rPr>
                <w:rStyle w:val="IndexLink"/>
                <w:rtl w:val="true"/>
              </w:rPr>
              <w:t xml:space="preserve">- </w:t>
            </w:r>
            <w:r>
              <w:rPr>
                <w:rStyle w:val="IndexLink"/>
                <w:rtl w:val="true"/>
              </w:rPr>
              <w:t>خداوند، بهترین رازق</w:t>
            </w:r>
            <w:r>
              <w:rPr>
                <w:rStyle w:val="IndexLink"/>
                <w:rtl w:val="true"/>
              </w:rPr>
              <w:tab/>
            </w:r>
            <w:r>
              <w:rPr>
                <w:rStyle w:val="IndexLink"/>
              </w:rPr>
              <w:t>119</w:t>
            </w:r>
          </w:hyperlink>
        </w:p>
        <w:p>
          <w:pPr>
            <w:pStyle w:val="Contents2"/>
            <w:tabs>
              <w:tab w:val="clear" w:pos="8743"/>
              <w:tab w:val="right" w:pos="9026" w:leader="dot"/>
            </w:tabs>
            <w:rPr/>
          </w:pPr>
          <w:hyperlink w:anchor="__RefHeading___Toc2334666_2322387425">
            <w:r>
              <w:rPr>
                <w:webHidden/>
                <w:rStyle w:val="IndexLink"/>
              </w:rPr>
              <w:t>87</w:t>
            </w:r>
            <w:r>
              <w:rPr>
                <w:rStyle w:val="IndexLink"/>
                <w:rtl w:val="true"/>
              </w:rPr>
              <w:t xml:space="preserve">- </w:t>
            </w:r>
            <w:r>
              <w:rPr>
                <w:rStyle w:val="IndexLink"/>
                <w:rtl w:val="true"/>
              </w:rPr>
              <w:t>شیوه انکار کفار</w:t>
            </w:r>
            <w:r>
              <w:rPr>
                <w:rStyle w:val="IndexLink"/>
                <w:rtl w:val="true"/>
              </w:rPr>
              <w:tab/>
            </w:r>
            <w:r>
              <w:rPr>
                <w:rStyle w:val="IndexLink"/>
              </w:rPr>
              <w:t>119</w:t>
            </w:r>
          </w:hyperlink>
        </w:p>
        <w:p>
          <w:pPr>
            <w:pStyle w:val="Contents2"/>
            <w:tabs>
              <w:tab w:val="clear" w:pos="8743"/>
              <w:tab w:val="right" w:pos="9026" w:leader="dot"/>
            </w:tabs>
            <w:rPr/>
          </w:pPr>
          <w:hyperlink w:anchor="__RefHeading___Toc2334668_2322387425">
            <w:r>
              <w:rPr>
                <w:webHidden/>
                <w:rStyle w:val="IndexLink"/>
              </w:rPr>
              <w:t>88</w:t>
            </w:r>
            <w:r>
              <w:rPr>
                <w:rStyle w:val="IndexLink"/>
                <w:rtl w:val="true"/>
              </w:rPr>
              <w:t xml:space="preserve">- </w:t>
            </w:r>
            <w:r>
              <w:rPr>
                <w:rStyle w:val="IndexLink"/>
                <w:rtl w:val="true"/>
              </w:rPr>
              <w:t>عناصر اصلی قیام</w:t>
            </w:r>
            <w:r>
              <w:rPr>
                <w:rStyle w:val="IndexLink"/>
                <w:rtl w:val="true"/>
              </w:rPr>
              <w:tab/>
            </w:r>
            <w:r>
              <w:rPr>
                <w:rStyle w:val="IndexLink"/>
              </w:rPr>
              <w:t>120</w:t>
            </w:r>
          </w:hyperlink>
        </w:p>
        <w:p>
          <w:pPr>
            <w:pStyle w:val="Contents2"/>
            <w:tabs>
              <w:tab w:val="clear" w:pos="8743"/>
              <w:tab w:val="right" w:pos="9026" w:leader="dot"/>
            </w:tabs>
            <w:rPr/>
          </w:pPr>
          <w:hyperlink w:anchor="__RefHeading___Toc2334670_2322387425">
            <w:r>
              <w:rPr>
                <w:webHidden/>
                <w:rStyle w:val="IndexLink"/>
              </w:rPr>
              <w:t>89</w:t>
            </w:r>
            <w:r>
              <w:rPr>
                <w:rStyle w:val="IndexLink"/>
                <w:rtl w:val="true"/>
              </w:rPr>
              <w:t xml:space="preserve">- </w:t>
            </w:r>
            <w:r>
              <w:rPr>
                <w:rStyle w:val="IndexLink"/>
                <w:rtl w:val="true"/>
              </w:rPr>
              <w:t>سابقه دشمنی شیطان با بشر</w:t>
            </w:r>
            <w:r>
              <w:rPr>
                <w:rStyle w:val="IndexLink"/>
                <w:rtl w:val="true"/>
              </w:rPr>
              <w:tab/>
            </w:r>
            <w:r>
              <w:rPr>
                <w:rStyle w:val="IndexLink"/>
              </w:rPr>
              <w:t>121</w:t>
            </w:r>
          </w:hyperlink>
        </w:p>
        <w:p>
          <w:pPr>
            <w:pStyle w:val="Contents2"/>
            <w:tabs>
              <w:tab w:val="clear" w:pos="8743"/>
              <w:tab w:val="right" w:pos="9026" w:leader="dot"/>
            </w:tabs>
            <w:rPr/>
          </w:pPr>
          <w:hyperlink w:anchor="__RefHeading___Toc2334672_2322387425">
            <w:r>
              <w:rPr>
                <w:webHidden/>
                <w:rStyle w:val="IndexLink"/>
              </w:rPr>
              <w:t>90</w:t>
            </w:r>
            <w:r>
              <w:rPr>
                <w:rStyle w:val="IndexLink"/>
                <w:rtl w:val="true"/>
              </w:rPr>
              <w:t xml:space="preserve">- </w:t>
            </w:r>
            <w:r>
              <w:rPr>
                <w:rStyle w:val="IndexLink"/>
                <w:rtl w:val="true"/>
              </w:rPr>
              <w:t>امتیازات تجارت با خدا</w:t>
            </w:r>
            <w:r>
              <w:rPr>
                <w:rStyle w:val="IndexLink"/>
                <w:rtl w:val="true"/>
              </w:rPr>
              <w:tab/>
            </w:r>
            <w:r>
              <w:rPr>
                <w:rStyle w:val="IndexLink"/>
              </w:rPr>
              <w:t>122</w:t>
            </w:r>
          </w:hyperlink>
        </w:p>
        <w:p>
          <w:pPr>
            <w:pStyle w:val="Contents2"/>
            <w:tabs>
              <w:tab w:val="clear" w:pos="8743"/>
              <w:tab w:val="right" w:pos="9026" w:leader="dot"/>
            </w:tabs>
            <w:rPr/>
          </w:pPr>
          <w:hyperlink w:anchor="__RefHeading___Toc2334674_2322387425">
            <w:r>
              <w:rPr>
                <w:webHidden/>
                <w:rStyle w:val="IndexLink"/>
              </w:rPr>
              <w:t>91</w:t>
            </w:r>
            <w:r>
              <w:rPr>
                <w:rStyle w:val="IndexLink"/>
                <w:rtl w:val="true"/>
              </w:rPr>
              <w:t xml:space="preserve">- </w:t>
            </w:r>
            <w:r>
              <w:rPr>
                <w:rStyle w:val="IndexLink"/>
                <w:rtl w:val="true"/>
              </w:rPr>
              <w:t>موارد غضب شدید</w:t>
            </w:r>
            <w:r>
              <w:rPr>
                <w:rStyle w:val="IndexLink"/>
                <w:rtl w:val="true"/>
              </w:rPr>
              <w:tab/>
            </w:r>
            <w:r>
              <w:rPr>
                <w:rStyle w:val="IndexLink"/>
              </w:rPr>
              <w:t>124</w:t>
            </w:r>
          </w:hyperlink>
        </w:p>
        <w:p>
          <w:pPr>
            <w:pStyle w:val="Contents2"/>
            <w:tabs>
              <w:tab w:val="clear" w:pos="8743"/>
              <w:tab w:val="right" w:pos="9026" w:leader="dot"/>
            </w:tabs>
            <w:rPr/>
          </w:pPr>
          <w:hyperlink w:anchor="__RefHeading___Toc2334676_2322387425">
            <w:r>
              <w:rPr>
                <w:webHidden/>
                <w:rStyle w:val="IndexLink"/>
              </w:rPr>
              <w:t>92</w:t>
            </w:r>
            <w:r>
              <w:rPr>
                <w:rStyle w:val="IndexLink"/>
                <w:rtl w:val="true"/>
              </w:rPr>
              <w:t xml:space="preserve">- </w:t>
            </w:r>
            <w:r>
              <w:rPr>
                <w:rStyle w:val="IndexLink"/>
                <w:rtl w:val="true"/>
              </w:rPr>
              <w:t>انواع کتاب در قیامت</w:t>
            </w:r>
            <w:r>
              <w:rPr>
                <w:rStyle w:val="IndexLink"/>
                <w:rtl w:val="true"/>
              </w:rPr>
              <w:tab/>
            </w:r>
            <w:r>
              <w:rPr>
                <w:rStyle w:val="IndexLink"/>
              </w:rPr>
              <w:t>124</w:t>
            </w:r>
          </w:hyperlink>
        </w:p>
        <w:p>
          <w:pPr>
            <w:pStyle w:val="Contents2"/>
            <w:tabs>
              <w:tab w:val="clear" w:pos="8743"/>
              <w:tab w:val="right" w:pos="9026" w:leader="dot"/>
            </w:tabs>
            <w:rPr/>
          </w:pPr>
          <w:hyperlink w:anchor="__RefHeading___Toc2334678_2322387425">
            <w:r>
              <w:rPr>
                <w:webHidden/>
                <w:rStyle w:val="IndexLink"/>
              </w:rPr>
              <w:t>93</w:t>
            </w:r>
            <w:r>
              <w:rPr>
                <w:rStyle w:val="IndexLink"/>
                <w:rtl w:val="true"/>
              </w:rPr>
              <w:t xml:space="preserve">- </w:t>
            </w:r>
            <w:r>
              <w:rPr>
                <w:rStyle w:val="IndexLink"/>
                <w:rtl w:val="true"/>
              </w:rPr>
              <w:t>تفأل و فال بد</w:t>
            </w:r>
            <w:r>
              <w:rPr>
                <w:rStyle w:val="IndexLink"/>
                <w:rtl w:val="true"/>
              </w:rPr>
              <w:tab/>
            </w:r>
            <w:r>
              <w:rPr>
                <w:rStyle w:val="IndexLink"/>
              </w:rPr>
              <w:t>125</w:t>
            </w:r>
          </w:hyperlink>
        </w:p>
        <w:p>
          <w:pPr>
            <w:pStyle w:val="Contents2"/>
            <w:tabs>
              <w:tab w:val="clear" w:pos="8743"/>
              <w:tab w:val="right" w:pos="9026" w:leader="dot"/>
            </w:tabs>
            <w:rPr/>
          </w:pPr>
          <w:hyperlink w:anchor="__RefHeading___Toc2334680_2322387425">
            <w:r>
              <w:rPr>
                <w:webHidden/>
                <w:rStyle w:val="IndexLink"/>
              </w:rPr>
              <w:t>94</w:t>
            </w:r>
            <w:r>
              <w:rPr>
                <w:rStyle w:val="IndexLink"/>
                <w:rtl w:val="true"/>
              </w:rPr>
              <w:t xml:space="preserve">- </w:t>
            </w:r>
            <w:r>
              <w:rPr>
                <w:rStyle w:val="IndexLink"/>
                <w:rtl w:val="true"/>
              </w:rPr>
              <w:t>بهشت، جایگاه سلام</w:t>
            </w:r>
            <w:r>
              <w:rPr>
                <w:rStyle w:val="IndexLink"/>
                <w:rtl w:val="true"/>
              </w:rPr>
              <w:tab/>
            </w:r>
            <w:r>
              <w:rPr>
                <w:rStyle w:val="IndexLink"/>
              </w:rPr>
              <w:t>126</w:t>
            </w:r>
          </w:hyperlink>
        </w:p>
        <w:p>
          <w:pPr>
            <w:pStyle w:val="Contents2"/>
            <w:tabs>
              <w:tab w:val="clear" w:pos="8743"/>
              <w:tab w:val="right" w:pos="9026" w:leader="dot"/>
            </w:tabs>
            <w:rPr/>
          </w:pPr>
          <w:hyperlink w:anchor="__RefHeading___Toc2334682_2322387425">
            <w:r>
              <w:rPr>
                <w:webHidden/>
                <w:rStyle w:val="IndexLink"/>
              </w:rPr>
              <w:t>95</w:t>
            </w:r>
            <w:r>
              <w:rPr>
                <w:rStyle w:val="IndexLink"/>
                <w:rtl w:val="true"/>
              </w:rPr>
              <w:t xml:space="preserve">- </w:t>
            </w:r>
            <w:r>
              <w:rPr>
                <w:rStyle w:val="IndexLink"/>
                <w:rtl w:val="true"/>
              </w:rPr>
              <w:t>قرآن، ذکر الهی</w:t>
            </w:r>
            <w:r>
              <w:rPr>
                <w:rStyle w:val="IndexLink"/>
                <w:rtl w:val="true"/>
              </w:rPr>
              <w:tab/>
            </w:r>
            <w:r>
              <w:rPr>
                <w:rStyle w:val="IndexLink"/>
              </w:rPr>
              <w:t>126</w:t>
            </w:r>
          </w:hyperlink>
        </w:p>
        <w:p>
          <w:pPr>
            <w:pStyle w:val="Contents2"/>
            <w:tabs>
              <w:tab w:val="clear" w:pos="8743"/>
              <w:tab w:val="right" w:pos="9026" w:leader="dot"/>
            </w:tabs>
            <w:rPr/>
          </w:pPr>
          <w:hyperlink w:anchor="__RefHeading___Toc2334684_2322387425">
            <w:r>
              <w:rPr>
                <w:webHidden/>
                <w:rStyle w:val="IndexLink"/>
              </w:rPr>
              <w:t>96</w:t>
            </w:r>
            <w:r>
              <w:rPr>
                <w:rStyle w:val="IndexLink"/>
                <w:rtl w:val="true"/>
              </w:rPr>
              <w:t xml:space="preserve">- </w:t>
            </w:r>
            <w:r>
              <w:rPr>
                <w:rStyle w:val="IndexLink"/>
                <w:rtl w:val="true"/>
              </w:rPr>
              <w:t>انواع حیات</w:t>
            </w:r>
            <w:r>
              <w:rPr>
                <w:rStyle w:val="IndexLink"/>
                <w:rtl w:val="true"/>
              </w:rPr>
              <w:tab/>
            </w:r>
            <w:r>
              <w:rPr>
                <w:rStyle w:val="IndexLink"/>
              </w:rPr>
              <w:t>127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9_127759"/>
      <w:bookmarkStart w:id="1" w:name="pg13299_127759"/>
      <w:bookmarkEnd w:id="1"/>
    </w:p>
    <w:p>
      <w:pPr>
        <w:pStyle w:val="Heading2"/>
        <w:numPr>
          <w:ilvl w:val="1"/>
          <w:numId w:val="1"/>
        </w:numPr>
        <w:rPr/>
      </w:pPr>
      <w:bookmarkStart w:id="2" w:name="pg13299_127759"/>
      <w:bookmarkStart w:id="3" w:name="__RefHeading___Toc233449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4492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9_127768"/>
    </w:p>
    <w:p>
      <w:pPr>
        <w:pStyle w:val="Heading2"/>
        <w:numPr>
          <w:ilvl w:val="1"/>
          <w:numId w:val="1"/>
        </w:numPr>
        <w:rPr/>
      </w:pPr>
      <w:bookmarkStart w:id="8" w:name="__RefHeading___Toc2334494_2322387425"/>
      <w:bookmarkStart w:id="9" w:name="_Toc3"/>
      <w:bookmarkEnd w:id="7"/>
      <w:bookmarkEnd w:id="8"/>
      <w:r>
        <w:rPr/>
        <w:t>1</w:t>
      </w:r>
      <w:r>
        <w:rPr>
          <w:rtl w:val="true"/>
        </w:rPr>
        <w:t xml:space="preserve">- </w:t>
      </w:r>
      <w:r>
        <w:rPr>
          <w:rtl w:val="true"/>
        </w:rPr>
        <w:t>کار و کارگر</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و کارگر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یَا أَبَتِ اسْتَئْجِرْهُ إِنَّ خَیْرَ مَنِ اسْتَئْجَرْتَ الْقَوِیُّ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عمران و آبادی زمین را خواسته که بدون کار و تلاش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الارض و استعمرکم فیها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قرآن بر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معنای بسیار گسترده‌ای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کشاورز، چوپان، خیّاط و نجّار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اسلام عبادت و به منزله‌ی جهاد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وسیله‌ی تربیت جسم و روح، پرکردن ایّام فراغت، مانع فساد و فتنه، عامل رشد و نبوغ و ابتکار، توسعه‌ی اقتصادی، عزّت و خودکفائی و کمک به دیگران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برای شما رام قرار دادیم، پس از پشت آن بالا روید و از رزق آن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الارض ذلولا فامشوا فی مناکبها و کلوا من رزقه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کار بازویی احترام ویژه‌ای قائل شده است و مراعات حقّ کارگر و تحصیل رضای او و پرداخت سریع مزد او و اضافه پرداخت بر مقدار تعیین شده و احترام به او همه و همه مورد سفارش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کشاورزی سفارش نموده تا آنجا که سیراب کردن درخت، پاداش سیراب کردن مؤمن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استاندارش سفارش می‌کند که کشاورزان مورد ستم قرار نگیرند و در گرفتن مالیات مراعات آنان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فکری نیز از ارزش بالایی برخوردار است تا آنجا که یک ساعت فکر مفید از ساعت‌ها عبادت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و سهل‌انگاری در کار، مورد انتقاد است تا آنجا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هر کس کاری انجام می‌دهد آن را به نحو أحسن انجام 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به کار اهمّیت داده تا آنجا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پرخواب و انسان بیکار را دشمن 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دنیایش تنبل باشد، در کار آخرتش تنبل‌تر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کار فارغ شدی به کار دیگری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بنابراین بیکاری،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بیکاری مایه‌ی خستگی، تنبلی، فرسودگی، فرصتی برای نفوذ شیطان، ایجاد فتنه و گسترش گناه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برای کار، ساعت و مرز قرار داده و به کسانی که در ایّام تعطیل کار می‌کنند، لقب متجاوز داده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ساعات خود را بر چهار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کار، ساعتی برای عبادت، ساعتی برای لذّت و ساعتی برای دوستان و رسیدگی به امور اجتماعی که در غیر این صورت انسان به صورت عنصری حریص در آمده و مورد تمام انتقادهایی که درباره حرص است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کیفیّت کار توجّه خاصّی دارد، نه به مقدار و کمّیت آن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وبیکاری نزد پیامبر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منزل تبری دارد؟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تبر را آورد و پیامبر چوبی که در کنارش بود، دسته‌ی آن تبر قرار داد و به آن شخص بیکار تحویل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کار، امّا تلاش با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چند نکته استفاده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زندگی مردم نیز هستند</w:t>
      </w:r>
      <w:r>
        <w:rPr>
          <w:rFonts w:eastAsia="IRNazanin" w:cs="IRNazanin"/>
          <w:color w:val="111111"/>
          <w:sz w:val="28"/>
          <w:szCs w:val="28"/>
          <w:rtl w:val="true"/>
          <w:lang w:bidi="fa-IR"/>
        </w:rPr>
        <w:t>.</w:t>
      </w:r>
      <w:bookmarkStart w:id="10" w:name="pg13299_127771"/>
    </w:p>
    <w:p>
      <w:pPr>
        <w:pStyle w:val="BookText"/>
        <w:rPr/>
      </w:pPr>
      <w:bookmarkEnd w:id="10"/>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فرد جامعه می‌تواند با شخص اوّل جامعه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تعاون و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از یکی و دسته آن از دیگری، هماهنگی، سازندگی و تبرسازی از فردی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باید ابزار تولید را در اختیار نیروهای فعّال جامعه قرار داد</w:t>
      </w:r>
      <w:r>
        <w:rPr>
          <w:rFonts w:eastAsia="IRNazanin" w:cs="IRNazanin"/>
          <w:color w:val="111111"/>
          <w:sz w:val="28"/>
          <w:szCs w:val="28"/>
          <w:rtl w:val="true"/>
          <w:lang w:bidi="fa-IR"/>
        </w:rPr>
        <w:t>.</w:t>
      </w:r>
    </w:p>
    <w:p>
      <w:pPr>
        <w:pStyle w:val="Heading2"/>
        <w:numPr>
          <w:ilvl w:val="1"/>
          <w:numId w:val="1"/>
        </w:numPr>
        <w:rPr/>
      </w:pPr>
      <w:bookmarkStart w:id="11" w:name="__RefHeading___Toc2334496_2322387425"/>
      <w:bookmarkStart w:id="12" w:name="_Toc4"/>
      <w:bookmarkEnd w:id="11"/>
      <w:r>
        <w:rPr/>
        <w:t>2</w:t>
      </w:r>
      <w:r>
        <w:rPr>
          <w:rtl w:val="true"/>
        </w:rPr>
        <w:t xml:space="preserve">- </w:t>
      </w:r>
      <w:r>
        <w:rPr>
          <w:rtl w:val="true"/>
        </w:rPr>
        <w:t>اهمیت ازدواج</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ازدواج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مَآ    أُرِیدُ أَنْ أَشُقَّ عَلَیْکَ سَتَجِدُنِی إِن شَآءَ اللَّهُ مِنَ الصَّالِحِینَ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 بزودی  به خواست خداوند، مرا از صالحان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 که همسر دارد از هفتاد رکعت نماز افراد غیر متأهّل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 خلاف کسانی که ازدواج را عامل فقر می‌پندارند،</w:t>
      </w:r>
      <w:bookmarkStart w:id="13" w:name="pg13299_127772"/>
    </w:p>
    <w:p>
      <w:pPr>
        <w:pStyle w:val="BookText"/>
        <w:rPr/>
      </w:pPr>
      <w:bookmarkEnd w:id="13"/>
      <w:r>
        <w:rPr>
          <w:rFonts w:ascii="IRNazanin" w:hAnsi="IRNazanin" w:eastAsia="IRNazanin"/>
          <w:color w:val="111111"/>
          <w:sz w:val="28"/>
          <w:sz w:val="28"/>
          <w:szCs w:val="28"/>
          <w:rtl w:val="true"/>
          <w:lang w:bidi="fa-IR"/>
        </w:rPr>
        <w:t>رسول‌خداصلی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تنگدستی ازدواج را ترک کند، از ما نیست و به خدا سوءظن برده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برادران دینی خود اقدامی کند، در روز قیامت مورد لطف خاص خداوند قرار می‌گیرد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نسبت به تشکیل خانواده واقدام برای ازدواج، دستور أکید داده و سفارش کرده که از فقر نترسید، اگر تنگ دست باشند، خداوند از فضل و کرم خویش، آنان را بی‌نیاز خواهد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وسیله‌ی آرامش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ازدواج فامیل‌ها به هم نزدیک شده و دلها مهربان می‌شود و زمینه‌ی تربیت نسل پاک و روحیه تعاون فراهم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عجله کنید و دختری که وقت ازدواج او فرا رسیده، مثل میوه‌ای رسیده است که اگر از درخت جدا نشود فاسد می‌شود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14" w:name="__RefHeading___Toc2334498_2322387425"/>
      <w:bookmarkStart w:id="15" w:name="_Toc5"/>
      <w:bookmarkEnd w:id="14"/>
      <w:r>
        <w:rPr/>
        <w:t>3</w:t>
      </w:r>
      <w:r>
        <w:rPr>
          <w:rtl w:val="true"/>
        </w:rPr>
        <w:t xml:space="preserve">- </w:t>
      </w:r>
      <w:r>
        <w:rPr>
          <w:rtl w:val="true"/>
        </w:rPr>
        <w:t>معیار انتخاب همسر</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انتخاب همسر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انتخاب همسر در نزد مردم معمولا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زیبایی، حَسب و نَسب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انتخاب</w:t>
      </w:r>
    </w:p>
    <w:p>
      <w:pPr>
        <w:pStyle w:val="BookText"/>
        <w:rPr/>
      </w:pPr>
      <w:r>
        <w:rPr>
          <w:rFonts w:ascii="IRNazanin" w:hAnsi="IRNazanin" w:eastAsia="IRNazanin"/>
          <w:color w:val="111111"/>
          <w:sz w:val="28"/>
          <w:sz w:val="28"/>
          <w:szCs w:val="28"/>
          <w:rtl w:val="true"/>
          <w:lang w:bidi="fa-IR"/>
        </w:rPr>
        <w:t>همسر، محور را عقیده وتفکّر وبینش او قرار ده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زیبایی که سبب هلاکت و ثروت که سبب طغیان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 شما آمد که دین و امانت‌داری او را پسندید، جواب ردّ ندهید و گرنه به فتنه و فساد بزرگی مبتلا می‌شوید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حسن‌علیه السلام به کسی که برای ازدواج دخترش مشورت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تقوا انتخاب کن که اگر دخترت را دوست داشته باشد گرامیش می‌دارد و اگر دوستش نداشته باشد، به خاطر تقوایی که دارد به او ظلم نمی‌کند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اهل مشروبات الکلی هستند و افراد بداخلاق وکسانی که خط فکری سالمی ندارند وآنان که در خانوادهای فاسد رشد کرده‌اند، دختر ندهید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ازدواج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موقّت که برای هر دو در قرآن و روایات اسلامی توصیه‌ها و دستورات خاصّی آمده است، متأسّفانه ازدواج دائم، بخاطر برخی آداب و رسوم بی‌منطق و بهانه‌گیری بعضی بستگان و توقّعات خانواده عروس و داماد و آرزوهای دور و دراز، به صورت یک معمّا و گردنه‌ی صعب العبور در آمده است و ازدواج موقّت نیز آن گونه زشت و ناپسند شمرده شده که فحشا جای آن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bookmarkStart w:id="16" w:name="pg13299_127774"/>
    </w:p>
    <w:p>
      <w:pPr>
        <w:pStyle w:val="Heading2"/>
        <w:numPr>
          <w:ilvl w:val="1"/>
          <w:numId w:val="1"/>
        </w:numPr>
        <w:rPr/>
      </w:pPr>
      <w:bookmarkStart w:id="17" w:name="__RefHeading___Toc2334500_2322387425"/>
      <w:bookmarkStart w:id="18" w:name="_Toc6"/>
      <w:bookmarkEnd w:id="16"/>
      <w:bookmarkEnd w:id="17"/>
      <w:r>
        <w:rPr/>
        <w:t>4</w:t>
      </w:r>
      <w:r>
        <w:rPr>
          <w:rtl w:val="true"/>
        </w:rPr>
        <w:t xml:space="preserve">- </w:t>
      </w:r>
      <w:r>
        <w:rPr>
          <w:rtl w:val="true"/>
        </w:rPr>
        <w:t>استکبار و مستکبر</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استکبار و مستکبر</w:t>
      </w:r>
    </w:p>
    <w:p>
      <w:pPr>
        <w:pStyle w:val="BookText"/>
        <w:rPr/>
      </w:pPr>
      <w:r>
        <w:rPr>
          <w:rFonts w:ascii="Amiri" w:hAnsi="Amiri" w:eastAsia="Amiri" w:cs="Amiri"/>
          <w:color w:val="111111"/>
          <w:sz w:val="28"/>
          <w:sz w:val="28"/>
          <w:szCs w:val="28"/>
          <w:rtl w:val="true"/>
          <w:lang w:bidi="ar-SA"/>
        </w:rPr>
        <w:t xml:space="preserve">وَاسْتَکْبَرَ هُوَ وَجُنُودُهُ فِی الْأَرْضِ بِغَیْرِ الْحَقِ‌ّ وَ ظَنُّواْ أَنَّهُمْ إِلَیْنَا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ناحقّ در زمین تکبّر ورزیدند  پنداشتند که آنان به سوی ما بازگردانده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افراد مغرور و متکبّری بوده‌اند که خودشان را محور و مرکز همه چیز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توقّع دارد که هیچ کس بدون اجازه او، هیچ عقیده‌ای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فرعون‌ها و ابرقدرت‌هایی هستند که می‌خواهند خود را محور سیاست و اقتصاد جهان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برای قدرت‌نمایی، فرد یا گروه یا کشوری را نابود می‌کنند یا مورد لطف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حیات و مرگ این مردم به دست من است، هر که را بخواهم می‌کشم و هر که را بخواهم از زندان آزاد می‌کنم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زرق و برق و جلوه‌های مادّی را به رخ مردم می‌کشند، 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w:t>
      </w:r>
    </w:p>
    <w:p>
      <w:pPr>
        <w:pStyle w:val="BookText"/>
        <w:rPr/>
      </w:pPr>
      <w:r>
        <w:rPr>
          <w:rFonts w:ascii="IRNazanin" w:hAnsi="IRNazanin" w:eastAsia="IRNazanin"/>
          <w:color w:val="111111"/>
          <w:sz w:val="28"/>
          <w:sz w:val="28"/>
          <w:szCs w:val="28"/>
          <w:rtl w:val="true"/>
          <w:lang w:bidi="fa-IR"/>
        </w:rPr>
        <w:t>و هذه الانهار تجری من تحتی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آیا حکومت مصر از آنِ من نیست؟ آیا نمی‌بینید این نهرها از زیر کاخ من جاری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ارعاب، مردم را به تسلیم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لاُقطّعنّ أیدیکم و أرجُلکم من خلاف</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مانور وخودنمایی، مردم ساده‌لوح را فریفته‌ی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به‌گونه‌ای در کوچه وبازار راه می‌رفت که مردم دنیاپرست، آه از دل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تطمیع می‌خواهند مغزها و فکرها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موسی را بریزید، من به شما پاداش بزرگی می‌دهم وشما را از مقرّبان دربارم قرار می‌دهم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سفرهای خود دلها را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تحقیر دیگران جنگ روانی به راه می‌اندازند و به طرفداران انبیا نسبت‌های ناروا می‌دهند و آنان را اراذل و اوباش می‌خوانند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گاهی با ایجاد ساختمان‌های بلند و رفیع، دلربایی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w:t>
      </w:r>
      <w:bookmarkStart w:id="19" w:name="pg13299_127776"/>
    </w:p>
    <w:p>
      <w:pPr>
        <w:pStyle w:val="BookText"/>
        <w:rPr/>
      </w:pPr>
      <w:bookmarkEnd w:id="19"/>
      <w:r>
        <w:rPr>
          <w:rFonts w:ascii="IRNazanin" w:hAnsi="IRNazanin" w:eastAsia="IRNazanin"/>
          <w:color w:val="111111"/>
          <w:sz w:val="28"/>
          <w:sz w:val="28"/>
          <w:szCs w:val="28"/>
          <w:rtl w:val="true"/>
          <w:lang w:bidi="fa-IR"/>
        </w:rPr>
        <w:t>من بساز تا از آن بالا روم و خدای موسی را ببینم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Heading2"/>
        <w:numPr>
          <w:ilvl w:val="1"/>
          <w:numId w:val="1"/>
        </w:numPr>
        <w:rPr/>
      </w:pPr>
      <w:bookmarkStart w:id="20" w:name="__RefHeading___Toc2334502_2322387425"/>
      <w:bookmarkStart w:id="21" w:name="_Toc7"/>
      <w:bookmarkEnd w:id="20"/>
      <w:r>
        <w:rPr/>
        <w:t>5</w:t>
      </w:r>
      <w:r>
        <w:rPr>
          <w:rtl w:val="true"/>
        </w:rPr>
        <w:t xml:space="preserve">- </w:t>
      </w:r>
      <w:r>
        <w:rPr>
          <w:rtl w:val="true"/>
        </w:rPr>
        <w:t>ایمان ابوطالب</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ابوطالب</w:t>
      </w:r>
    </w:p>
    <w:p>
      <w:pPr>
        <w:pStyle w:val="BookText"/>
        <w:rPr/>
      </w:pPr>
      <w:r>
        <w:rPr>
          <w:rFonts w:ascii="Amiri" w:hAnsi="Amiri" w:eastAsia="Amiri" w:cs="Amiri"/>
          <w:color w:val="111111"/>
          <w:sz w:val="28"/>
          <w:sz w:val="28"/>
          <w:szCs w:val="28"/>
          <w:rtl w:val="true"/>
          <w:lang w:bidi="ar-SA"/>
        </w:rPr>
        <w:t>إِنَّکَ لَا تَهْدِی مَنْ أَحْبَبْتَ وَلَکِنَّ اللَّهَ یَهْدِی مَن یَشَآءُ وَهُوَ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نمی‌توانی هر که را دوست داری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خداوند است که هر کس را بخواهد هدایت می‌کند و او به ره‌یافتگان آگاه‌تر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جلد پنجم تفسیر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مضمون نقل شده است که در آستانه‌ی فوت ابوطالب، پدر حضرت علی‌علیهما السلام، پیامبر اکرم‌صلی الله علیه وآله به نزد او حاضر شد و اسلام را بر او عرضه فرمود، امّا او نپذیرفت و این آیه نازل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قطع نظر از اینکه شأن نزول آیه چیست و آیا اصلاً ارتباطی با پدر بزرگوار امیرالمؤمنین علی‌علیه السلام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اندک تأمّلی، عدم این ارتباط ثابت می‌شود، زیرا آیه در ادامه‌ی بحث پیرامون گروهی از مؤمنان اهل کتاب در مقابل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بحث پیرامون این روایات و ایمان حضرت ابوطالب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صاحب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این کتاب از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نقد و ردّ تمامی این روایات مجعول و با استناد به منابع تاریخی، معتقد است که راویان اینگونه روایات، در زمان فوت حضرت ابوطالب یا اطفالی شیرخوار بودند و یا همچون ابوهریره، هنوز اسلام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از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به دلایل مؤمن بودن حضرت ابوطالب می‌پردازد و صدها شعر از خود آن حضرت، ده‌ها خاطره و چهل حدیث از اهل‌بیت پیامبر ذکر می‌کند که حاکی از ایمان او به خداوند و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دلائل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و ائمّه معصومین‌علیهم السلام پیرامون ایمان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و اندوه پیامبرصلی الله علیه وآله در فوت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پیامبرصلی الله علیه وآله بالای منبر، به ابوطالب وتشییع جنازه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پیامبرصلی الله علیه وآله که من شفیع والدین و عمویم ابوطالب در قیامت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 او مبنی بر حمایت بنی‌هاشم از پیامبر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او به همسر و فرزندش جعفر، برای حمایت از پیامبرصلی الله علیه وآله و توجّه به اسلام ونماز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بیدریغ او از پیامبر که در شب‌های خطرناک، جای خواب آن حضرت را با جای خواب فرزندش علی‌علیه السلام عوض می‌کرد وفرزندش را در معرض خطر قرار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فاطمه بنت اسد با ابوطالب که در اسلام او شکّی نیست، زیرا اگر ابوطالب مسلمان نبود، نباید زن مسلمان</w:t>
      </w:r>
      <w:bookmarkStart w:id="22" w:name="pg13299_127778"/>
    </w:p>
    <w:p>
      <w:pPr>
        <w:pStyle w:val="BookText"/>
        <w:rPr/>
      </w:pPr>
      <w:bookmarkEnd w:id="22"/>
      <w:r>
        <w:rPr>
          <w:rFonts w:ascii="IRNazanin" w:hAnsi="IRNazanin" w:eastAsia="IRNazanin"/>
          <w:color w:val="111111"/>
          <w:sz w:val="28"/>
          <w:sz w:val="28"/>
          <w:szCs w:val="28"/>
          <w:rtl w:val="true"/>
          <w:lang w:bidi="fa-IR"/>
        </w:rPr>
        <w:t>همسرش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فراوان او که از اقرارش به اسلام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تنها گناه نابخشودنی او این است که پدر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 حضرت چه بودجه‌هایی را در راه ضربه‌زدن به آن حضرت هزینه کردند و روایاتی را جَعل نمودند و برای اینکه میان ابوطالب پدر حضرت علی‌علیهما السلام و ابوسفیان پدر معاویه تعادلی برقرار کنند، سابقه‌ی شرک را به او تهمت زدند</w:t>
      </w:r>
      <w:r>
        <w:rPr>
          <w:rFonts w:eastAsia="IRNazanin" w:cs="IRNazanin"/>
          <w:color w:val="111111"/>
          <w:sz w:val="28"/>
          <w:szCs w:val="28"/>
          <w:rtl w:val="true"/>
          <w:lang w:bidi="fa-IR"/>
        </w:rPr>
        <w:t>.</w:t>
      </w:r>
    </w:p>
    <w:p>
      <w:pPr>
        <w:pStyle w:val="Heading2"/>
        <w:numPr>
          <w:ilvl w:val="1"/>
          <w:numId w:val="1"/>
        </w:numPr>
        <w:rPr/>
      </w:pPr>
      <w:bookmarkStart w:id="23" w:name="__RefHeading___Toc2334504_2322387425"/>
      <w:bookmarkStart w:id="24" w:name="_Toc8"/>
      <w:bookmarkEnd w:id="23"/>
      <w:r>
        <w:rPr/>
        <w:t>6</w:t>
      </w:r>
      <w:r>
        <w:rPr>
          <w:rtl w:val="true"/>
        </w:rPr>
        <w:t xml:space="preserve">- </w:t>
      </w:r>
      <w:r>
        <w:rPr>
          <w:rtl w:val="true"/>
        </w:rPr>
        <w:t>دنیا از منظر قرآن</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از منظر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أُوتِیتُم مِّن شَیْ‌ءٍ فَمَتَاعُ الْحَیَاةِ الدُّنْیَا وَ زِینَتُهَا وَمَا عِندَ اللَّهِ خَیْرٌ وَأَبْقَی‌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به شما داده شده، بهره‌ی زندگی دنیا و زینت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مجید، از دنیا وزندگانی دنیا با تعبیرات مختلفی یاد گردیده و انسان‌ها را از اقبال به آن و اغفال در برابر آن برحذر داشته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ماالحیاة الدّنیا الاّ لعبٌ و لَهو</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الاّ قلیل</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مایه‌ی غرور و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الاّ متاع الغرور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جلوه‌های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الحیاة الدّنیا بالآخره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فانی و محدود، 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دنیا را 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الحیاة الدّنیا علی الآخره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لاتمدّنّ عینیک الی ما متّعنا به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لم‌یرد الاّ الحیاة الدّنیا</w:t>
      </w:r>
      <w:r>
        <w:rPr>
          <w:rFonts w:eastAsia="IRNazanin" w:cs="IRNazanin"/>
          <w:color w:val="111111"/>
          <w:sz w:val="28"/>
          <w:szCs w:val="28"/>
          <w:rtl w:val="true"/>
          <w:lang w:bidi="fa-IR"/>
        </w:rPr>
        <w:t>»</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w:t>
      </w:r>
      <w:bookmarkStart w:id="25" w:name="pg13299_127780"/>
    </w:p>
    <w:p>
      <w:pPr>
        <w:pStyle w:val="BookText"/>
        <w:rPr/>
      </w:pPr>
      <w:bookmarkEnd w:id="25"/>
      <w:r>
        <w:rPr>
          <w:rFonts w:ascii="IRNazanin" w:hAnsi="IRNazanin" w:eastAsia="IRNazanin"/>
          <w:color w:val="111111"/>
          <w:sz w:val="28"/>
          <w:sz w:val="28"/>
          <w:szCs w:val="28"/>
          <w:rtl w:val="true"/>
          <w:lang w:bidi="fa-IR"/>
        </w:rPr>
        <w:t>الحیاة الدّنیا، فانّ الجحیم هی المأوی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 از دنیاپرستی، آخرت فروشی، غافل‌شدن، 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 این گونه مال و دنیا فضل و رحمت الهی است</w:t>
      </w:r>
      <w:r>
        <w:rPr>
          <w:rFonts w:eastAsia="IRNazanin" w:cs="IRNazanin"/>
          <w:color w:val="111111"/>
          <w:sz w:val="28"/>
          <w:szCs w:val="28"/>
          <w:rtl w:val="true"/>
          <w:lang w:bidi="fa-IR"/>
        </w:rPr>
        <w:t>.</w:t>
      </w:r>
    </w:p>
    <w:p>
      <w:pPr>
        <w:pStyle w:val="Heading2"/>
        <w:numPr>
          <w:ilvl w:val="1"/>
          <w:numId w:val="1"/>
        </w:numPr>
        <w:rPr/>
      </w:pPr>
      <w:bookmarkStart w:id="26" w:name="__RefHeading___Toc2334506_2322387425"/>
      <w:bookmarkStart w:id="27" w:name="_Toc9"/>
      <w:bookmarkEnd w:id="26"/>
      <w:r>
        <w:rPr/>
        <w:t>7</w:t>
      </w:r>
      <w:r>
        <w:rPr>
          <w:rtl w:val="true"/>
        </w:rPr>
        <w:t xml:space="preserve">- </w:t>
      </w:r>
      <w:r>
        <w:rPr>
          <w:rtl w:val="true"/>
        </w:rPr>
        <w:t>نماز و بازدارندگی از منکرات</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بازدارندگی از منکرات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مَآ أُوْحِیَ إِلَیْکَ مِنَ الْکِتَابِ وَأَقِمِ الصَّلَوةَ إِنَّ الصَّلَوةَ تَنْهَی عَنِ الْفَحْشَآءِ وَالْمُنکَرِ وَلَذِکْرُ اللَّهِ أَکْبَرُ وَاللَّهُ یَعْلَمُ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می‌دارد؟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w:t>
      </w:r>
    </w:p>
    <w:p>
      <w:pPr>
        <w:pStyle w:val="BookText"/>
        <w:rPr/>
      </w:pPr>
      <w:r>
        <w:rPr>
          <w:rFonts w:ascii="IRNazanin" w:hAnsi="IRNazanin" w:eastAsia="IRNazanin"/>
          <w:color w:val="111111"/>
          <w:sz w:val="28"/>
          <w:sz w:val="28"/>
          <w:szCs w:val="28"/>
          <w:rtl w:val="true"/>
          <w:lang w:bidi="fa-IR"/>
        </w:rPr>
        <w:t>زمینه‌ی منکرات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زمینه‌ی رویکرد به منکرات است،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شرایط نمازجماعت، بسیاری از ارزش‌ها را زنده</w:t>
      </w:r>
      <w:bookmarkStart w:id="28" w:name="pg13299_127782"/>
    </w:p>
    <w:p>
      <w:pPr>
        <w:pStyle w:val="BookText"/>
        <w:rPr/>
      </w:pPr>
      <w:bookmarkEnd w:id="28"/>
      <w:r>
        <w:rPr>
          <w:rFonts w:ascii="IRNazanin" w:hAnsi="IRNazanin" w:eastAsia="IRNazanin"/>
          <w:color w:val="111111"/>
          <w:sz w:val="28"/>
          <w:sz w:val="28"/>
          <w:szCs w:val="28"/>
          <w:rtl w:val="true"/>
          <w:lang w:bidi="fa-IR"/>
        </w:rPr>
        <w:t>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سکوت در برابر سخن حقّ، نظم و انضباط، ارزش‌گذاری نسبت به انسان‌های با تقوا، دوری از تفرقه، دوری از گرایش‌های مذموم نژادی، اقلیمی، سیاسی و حضور در صحنه که ترک هریک از آنها،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w:t>
      </w:r>
    </w:p>
    <w:p>
      <w:pPr>
        <w:pStyle w:val="BookText"/>
        <w:rPr/>
      </w:pPr>
      <w:r>
        <w:rPr>
          <w:rFonts w:ascii="IRNazanin" w:hAnsi="IRNazanin" w:eastAsia="IRNazanin"/>
          <w:color w:val="111111"/>
          <w:sz w:val="28"/>
          <w:sz w:val="28"/>
          <w:szCs w:val="28"/>
          <w:rtl w:val="true"/>
          <w:lang w:bidi="fa-IR"/>
        </w:rPr>
        <w:t>هریک از آنها منکر، یا زمینه‌ساز منکری بزرگ است</w:t>
      </w:r>
      <w:r>
        <w:rPr>
          <w:rFonts w:eastAsia="IRNazanin" w:cs="IRNazanin"/>
          <w:color w:val="111111"/>
          <w:sz w:val="28"/>
          <w:szCs w:val="28"/>
          <w:rtl w:val="true"/>
          <w:lang w:bidi="fa-IR"/>
        </w:rPr>
        <w:t>.</w:t>
      </w:r>
    </w:p>
    <w:p>
      <w:pPr>
        <w:pStyle w:val="Heading2"/>
        <w:numPr>
          <w:ilvl w:val="1"/>
          <w:numId w:val="1"/>
        </w:numPr>
        <w:rPr/>
      </w:pPr>
      <w:bookmarkStart w:id="29" w:name="__RefHeading___Toc2334508_2322387425"/>
      <w:bookmarkStart w:id="30" w:name="_Toc10"/>
      <w:bookmarkEnd w:id="29"/>
      <w:r>
        <w:rPr/>
        <w:t>8</w:t>
      </w:r>
      <w:r>
        <w:rPr>
          <w:rtl w:val="true"/>
        </w:rPr>
        <w:t xml:space="preserve">- </w:t>
      </w:r>
      <w:r>
        <w:rPr>
          <w:rtl w:val="true"/>
        </w:rPr>
        <w:t>هجرت در قرآن</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در 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ءَامَنُواْ إِنَّ أَرْضِی وَاسِعَةٌ فَإِیَّایَ فَاعْبُدُونِ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با ایمانِ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من وسیع است، پس تنها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هجرت را برای گروهی از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مناطق کفر و طاغوت زده زندگی می‌کنند و گرفتار ستم و خفقانند و رشد و نجات خود را در هجرت می‌یابند باید هجرت کنند؛ لکن در برابر این وظیفه، وسوسه‌هایی از درون و بیرون به انسان القا می‌شود که در</w:t>
      </w:r>
    </w:p>
    <w:p>
      <w:pPr>
        <w:pStyle w:val="BookText"/>
        <w:rPr/>
      </w:pPr>
      <w:r>
        <w:rPr>
          <w:rFonts w:ascii="IRNazanin" w:hAnsi="IRNazanin" w:eastAsia="IRNazanin"/>
          <w:color w:val="111111"/>
          <w:sz w:val="28"/>
          <w:sz w:val="28"/>
          <w:szCs w:val="28"/>
          <w:rtl w:val="true"/>
          <w:lang w:bidi="fa-IR"/>
        </w:rPr>
        <w:t>آیات بعد پاسخ این وسوسه‌ها داده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کنم، ممکن است مرگ به سراغم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مرگ را می‌چشید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مسکن؛ که برای انسان دل کندن از آن سخت است و وسوسه می‌شود که هجرت نکند،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 به‌جای مسکن دنیا به هجرت‌کنندگان، غرفه‌های بهشتی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هجرت؛ که گاهی مانع هجرت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را باید با صبر و توکّل بر خداوند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هجرت است،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مرا از درآمد و روزی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روزی‌دهنده خداست وحتّی به موجوداتی که قدرت حمل روزی خود را ندارند روزی می‌دهد، چه رسد به مهاجرانی که اهل کار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زمینه‌ی پیدایش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هجرت نمی‌کنند و خود را وابسته به فرد، حزب، منطقه، قبیله، امکانات و توقّعات این و آن می‌دانند، خواه ناخواه مسائل منطقه‌ای، نژادی، قبیله‌ای، تنگ‌نظری‌های برخاسته از حسادت‌ها و رقابت‌های منفی خودی‌ها و بیگانگان، انسان را از اخلاص خارج می‌کند، و هجرت به مناطقی که مسائل فوق در آن نیست، بهترین زمینه برای پیدایش اخلاص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فاسق پیروی</w:t>
      </w:r>
      <w:bookmarkStart w:id="31" w:name="pg13299_127784"/>
    </w:p>
    <w:p>
      <w:pPr>
        <w:pStyle w:val="BookText"/>
        <w:rPr/>
      </w:pPr>
      <w:bookmarkEnd w:id="31"/>
      <w:r>
        <w:rPr>
          <w:rFonts w:ascii="IRNazanin" w:hAnsi="IRNazanin" w:eastAsia="IRNazanin"/>
          <w:color w:val="111111"/>
          <w:sz w:val="28"/>
          <w:sz w:val="28"/>
          <w:szCs w:val="28"/>
          <w:rtl w:val="true"/>
          <w:lang w:bidi="fa-IR"/>
        </w:rPr>
        <w:t>نکنید و اگر ترسیدید که آنان سبب فتنه و انحراف در دین شما شوند،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لاتطیعوا اهل الفسق من الملوک فان خفتموهم اَن یفتنکم عن دینکم فانّ ارضی واسعة</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32" w:name="__RefHeading___Toc2334510_2322387425"/>
      <w:bookmarkStart w:id="33" w:name="_Toc11"/>
      <w:bookmarkEnd w:id="32"/>
      <w:r>
        <w:rPr/>
        <w:t>9</w:t>
      </w:r>
      <w:r>
        <w:rPr>
          <w:rtl w:val="true"/>
        </w:rPr>
        <w:t xml:space="preserve">- </w:t>
      </w:r>
      <w:r>
        <w:rPr>
          <w:rtl w:val="true"/>
        </w:rPr>
        <w:t>وجدان و یگانگی خدا</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 و یگانگی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لَکُم مَّثَلًا مِّنْ أَنفُسِکُمْ هَلْ لَّکُم مِّن مَّامَلَکَتْ أَیْمَانُکُم مِّن شُرَکَآءَ فِی مَا رَزَقْنَاکُمْ فَأَنتُمْ فِیهِ سَوَآءٌ تَخَافُونَهُمْ کَخِیفَتِکُمْ أَنفُسَکُمْ کَذَ لِکَ نُفَصِّلُ الْأَیَاتِ لِقَوْمٍ یَعْقِلُونَ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شما، مثالی از خودتان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ما روزی شما کردیم، از بردگانتان شریکانی را می‌پذیرید، تا آنان در رزق،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باشند؟ و آیا همانطور که از یکدیگر می‌ترسید، از بردگانتان 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یک لقمه‌ی نان، حاضر نیستید با زیردستان خود شریک باشید، چگونه بت‌های بی‌روح را شریک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گروهی که می‌اندیشند، این‌گونه</w:t>
      </w:r>
    </w:p>
    <w:p>
      <w:pPr>
        <w:pStyle w:val="BookText"/>
        <w:rPr/>
      </w:pPr>
      <w:r>
        <w:rPr>
          <w:rFonts w:ascii="IRNazanin" w:hAnsi="IRNazanin" w:eastAsia="IRNazanin"/>
          <w:color w:val="111111"/>
          <w:sz w:val="28"/>
          <w:sz w:val="28"/>
          <w:szCs w:val="28"/>
          <w:rtl w:val="true"/>
          <w:lang w:bidi="fa-IR"/>
        </w:rPr>
        <w:t>شرح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خود را قاضی کنید و بیاندیشید؛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انسان‌های مشابه امّا زیردست خود را شریک خود نمی‌دانید، چگونه غیر مشابه خدا را شریک او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برای یک لحظه شریک را تحمّل نمی‌کنید، چگونه برای خداوند شریک دائمی می‌پذیرید؟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شریک در بهره‌گیری از رزق را قبول نمی‌کنید،</w:t>
      </w:r>
      <w:bookmarkStart w:id="34" w:name="pg13299_127785"/>
    </w:p>
    <w:p>
      <w:pPr>
        <w:pStyle w:val="BookText"/>
        <w:rPr/>
      </w:pPr>
      <w:bookmarkEnd w:id="34"/>
      <w:r>
        <w:rPr>
          <w:rFonts w:ascii="IRNazanin" w:hAnsi="IRNazanin" w:eastAsia="IRNazanin"/>
          <w:color w:val="111111"/>
          <w:sz w:val="28"/>
          <w:sz w:val="28"/>
          <w:szCs w:val="28"/>
          <w:rtl w:val="true"/>
          <w:lang w:bidi="fa-IR"/>
        </w:rPr>
        <w:t>چگونه شریک در آفرینش را برای او می‌پذیرید؟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دخالت افراد مشابه خود بیمناک هستید، چگونه سنگ و چوب را در کار خدا دخالت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مالک حقیقی نیستید، حاضر به شریک شدن با دیگری نیستید، چگونه سنگ و چوب را شریک آفریدگار و مالک حقیقی قرار می‌دهید؟</w:t>
      </w:r>
    </w:p>
    <w:p>
      <w:pPr>
        <w:pStyle w:val="Heading2"/>
        <w:numPr>
          <w:ilvl w:val="1"/>
          <w:numId w:val="1"/>
        </w:numPr>
        <w:rPr/>
      </w:pPr>
      <w:bookmarkStart w:id="35" w:name="__RefHeading___Toc2334512_2322387425"/>
      <w:bookmarkStart w:id="36" w:name="_Toc12"/>
      <w:bookmarkEnd w:id="35"/>
      <w:r>
        <w:rPr/>
        <w:t>10</w:t>
      </w:r>
      <w:r>
        <w:rPr>
          <w:rtl w:val="true"/>
        </w:rPr>
        <w:t xml:space="preserve">- </w:t>
      </w:r>
      <w:r>
        <w:rPr>
          <w:rtl w:val="true"/>
        </w:rPr>
        <w:t>غنا و موسیقی</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و موسیقی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وَیَتَّخِذَهَا هُزُواً أُوْلَئِکَ لَهُمْ عَذَابٌ مُّهِینٌ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دیدگاه اسلام، آهنگ‌هایی که متناسب با مجالس فسق و فجور و گناه باشد و قوای شهوانی را تحریک نماید، حرام است، ولی اگر آهنگی مفاسد فوق را نداشت، مشهور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مجاز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جمله گناهانی است که خداوند برای آن وعده‌ی آتش داده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بنابراین غنا، از گناهان کبیره است، زیرا گناه کبیره به گناهی گفته می‌شود که در</w:t>
      </w:r>
      <w:bookmarkStart w:id="37" w:name="pg13299_127786"/>
    </w:p>
    <w:p>
      <w:pPr>
        <w:pStyle w:val="BookText"/>
        <w:rPr/>
      </w:pPr>
      <w:bookmarkEnd w:id="37"/>
      <w:r>
        <w:rPr>
          <w:rFonts w:ascii="IRNazanin" w:hAnsi="IRNazanin" w:eastAsia="IRNazanin"/>
          <w:color w:val="111111"/>
          <w:sz w:val="28"/>
          <w:sz w:val="28"/>
          <w:szCs w:val="28"/>
          <w:rtl w:val="true"/>
          <w:lang w:bidi="fa-IR"/>
        </w:rPr>
        <w:t>قرآن به آن وعده‌ی عذاب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سوره‌ی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سخن باطل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و غناست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و امام رضاعلیهم السلام نیز نقل شده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لقمان، غنا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روح نفاق را پرورش داده و فقر و بدبختی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آوازه‌خوان و کسی که به آنها مزد می‌دهد و کسی که آن پول را مصرف می‌کند، مورد لعنت قرار گرفته‌اند، همان گونه که آموزش زنان خواننده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غنا باشد، از مرگ و مصیبت دردناک درامان نیست، دعا در آن به اجابت نمی‌رسد و فرشتگان وارد آن نمی‌شوند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38" w:name="__RefHeading___Toc2334514_2322387425"/>
      <w:bookmarkStart w:id="39" w:name="_Toc13"/>
      <w:bookmarkEnd w:id="38"/>
      <w:r>
        <w:rPr/>
        <w:t>11</w:t>
      </w:r>
      <w:r>
        <w:rPr>
          <w:rtl w:val="true"/>
        </w:rPr>
        <w:t xml:space="preserve">- </w:t>
      </w:r>
      <w:r>
        <w:rPr>
          <w:rtl w:val="true"/>
        </w:rPr>
        <w:t>آثار مخرّب غنا</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مخرّب غنا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فساد اخلاق و دور شدن از روح تقوا و روی آوردن به شهوات و گناهان، تا آنجا که یکی از سران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حیا را کم و شهوت را زیاد می‌کند، شخصیّت را درهم می‌شکند و همان کاری را می‌کند</w:t>
      </w:r>
    </w:p>
    <w:p>
      <w:pPr>
        <w:pStyle w:val="BookText"/>
        <w:rPr/>
      </w:pPr>
      <w:r>
        <w:rPr>
          <w:rFonts w:ascii="IRNazanin" w:hAnsi="IRNazanin" w:eastAsia="IRNazanin"/>
          <w:color w:val="111111"/>
          <w:sz w:val="28"/>
          <w:sz w:val="28"/>
          <w:szCs w:val="28"/>
          <w:rtl w:val="true"/>
          <w:lang w:bidi="fa-IR"/>
        </w:rPr>
        <w:t>که شراب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انسان‌ها از راه نوشیدن شراب و یا تزریق هروئین و مرفین می‌توانند خود را وارد دنیای بی‌خیالی وبی‌تفاوتی کنند، برخی هم از طریق شنیدن سخنان باطل و شهوت‌انگیزِ یک آوازه خوان، غیرت خود را نادیده می‌گیرند و در دنیای بی‌تفاوتی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غفلت از وظیفه، غفلت از محرومان، غفلت از آینده، غفلت از امکانات و استعدادها، غفلت از دشمنان، غفلت از نفس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با آن همه پیشرفت در علم و تکنولوژی، در آتشی که از غفلت او سرچشمه می‌گیرد،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غفلت از خدا، انسان را تا مرز حیوانیّت، بلکه پائین‌تر از آن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استعمارگران برای سرگرم کردن و تخدیر نسل جوان، از همه‌ی امکانات از جمله ترویج آهنگ‌های مبتذل، از طریق انواع وسائل و امواج، برای اهداف استعماری خود سود می‌جویند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آهنگ‌های تحریک‌آمیز و مبتذل بر اعصاب،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تأثیر موسیقی بر روان واعصاب، نکات مهمّی از پایان زندگی و فرجام بدِ نوازندگان آلات موسیقی و گرفتاری آنها به انواع بیماری‌های روانی و سکته‌های</w:t>
      </w:r>
    </w:p>
    <w:p>
      <w:pPr>
        <w:pStyle w:val="BookText"/>
        <w:rPr/>
      </w:pPr>
      <w:r>
        <w:rPr>
          <w:rFonts w:ascii="IRNazanin" w:hAnsi="IRNazanin" w:eastAsia="IRNazanin"/>
          <w:color w:val="111111"/>
          <w:sz w:val="28"/>
          <w:sz w:val="28"/>
          <w:szCs w:val="28"/>
          <w:rtl w:val="true"/>
          <w:lang w:bidi="fa-IR"/>
        </w:rPr>
        <w:t>ناگهانی و بیماری‌های قلبی و عروقی و تحریکات نامطلوب ذکر شده که برای اهل نظر قابل توجّه و تأمّل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خواننده‌ی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جهان را برای بشر و بشر را برای تکامل و رشد و قرب معنوی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آفرینش را مسخّر ما نمود و فرشتگان را به تدبیر امور ما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را برای هدایت ما فرستاد و آنان تا سرحدّ مرگ و شهادت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برای آدم به سجده وا داشت، روح الهی را در انسان دمید و بهترین صورت و سیرت را به انسان عطا کرد، قابلیّت رشد تا بی‌نهایت را در او به ودیعه گذاشت، او را با عقل، فطرت،</w:t>
      </w:r>
    </w:p>
    <w:p>
      <w:pPr>
        <w:pStyle w:val="BookText"/>
        <w:rPr/>
      </w:pPr>
      <w:r>
        <w:rPr>
          <w:rFonts w:ascii="IRNazanin" w:hAnsi="IRNazanin" w:eastAsia="IRNazanin"/>
          <w:color w:val="111111"/>
          <w:sz w:val="28"/>
          <w:sz w:val="28"/>
          <w:szCs w:val="28"/>
          <w:rtl w:val="true"/>
          <w:lang w:bidi="fa-IR"/>
        </w:rPr>
        <w:t>و انواع استعدادها مجهّز نمود و تنها در آفرینش او، به خود آفرین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گل سرسبد هستی، با آن همه امتیازات مادّی و معنوی، باید خود را در اختیار هر کسی قرار دهد؟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صدایی گوش فرا دهی، برده‌ی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حیف نیست ما برده یک خواننده‌ی کذائی باشیم؟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حاضرید هر صدایی را روی نوار کاست ضبط کنید؟ پس چگونه ما هر صدایی را روی نوار مغزمان ضبط می‌کنیم؟ عمر، فکر و مغز، امانت‌هایی است که خداوند به ما داده تا در راهی که خودش مشخّص کرده صرف کنیم و اگر هر یک از این امانت‌ها را در غیر راه خدا صرف کنیم به آن امانت خیانت کرده‌ایم و در قیامت باید پاسخگو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صراحت در سوره‌ی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والفؤاد کلّ اولئک کان عنه مسئولاً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گوش و چشم و دل همگی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باید نگهبان چشم و گوش و دل خود باشد و اجازه ندهد هر ندایی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حَرَم خداست، نگذارید غیر خدا وارد آن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برطرف کردن خستگی و ایجاد نشاط، راه‌های مناسب و سالمی را به ما ارائه کرده است؛ ما را به سیر و سفر، ورزش، کارهای متنوّع و مفید، دید و بازدید، گفتگوهای علمی و انتقال تجربه، رابطه با فرهیختگان و مهم‌تر از همه ارتباط با آفریدگار هستی و یاد او که تنها آرام‌بخش دل‌هاست،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سرگرم لذّت‌هایی کنیم که پایانش، ذلّت و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در لذّت‌هایی که پایانش دوزخ است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تَلذّد لمعاصی اللّه اَورثه اللّه ذلّاً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گناه و از طریق آن لذّت‌جویی کند، خداوند او را خوار و ذلیل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lang w:bidi="fa-IR"/>
        </w:rPr>
        <w:t>3565</w:t>
      </w:r>
      <w:r>
        <w:rPr>
          <w:rFonts w:eastAsia="IRNazanin" w:cs="IRNazanin"/>
          <w:color w:val="111111"/>
          <w:sz w:val="28"/>
          <w:szCs w:val="28"/>
          <w:rtl w:val="true"/>
          <w:lang w:bidi="fa-IR"/>
        </w:rPr>
        <w:t>.</w:t>
      </w:r>
      <w:bookmarkStart w:id="40" w:name="pg13299_127790"/>
    </w:p>
    <w:p>
      <w:pPr>
        <w:pStyle w:val="Heading2"/>
        <w:numPr>
          <w:ilvl w:val="1"/>
          <w:numId w:val="1"/>
        </w:numPr>
        <w:rPr/>
      </w:pPr>
      <w:bookmarkStart w:id="41" w:name="__RefHeading___Toc2334516_2322387425"/>
      <w:bookmarkStart w:id="42" w:name="_Toc14"/>
      <w:bookmarkEnd w:id="40"/>
      <w:bookmarkEnd w:id="41"/>
      <w:r>
        <w:rPr/>
        <w:t>12</w:t>
      </w:r>
      <w:r>
        <w:rPr>
          <w:rtl w:val="true"/>
        </w:rPr>
        <w:t xml:space="preserve">- </w:t>
      </w:r>
      <w:r>
        <w:rPr>
          <w:rtl w:val="true"/>
        </w:rPr>
        <w:t>سیمای لقمان حکیم</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لقمان حکیم</w:t>
      </w:r>
    </w:p>
    <w:p>
      <w:pPr>
        <w:pStyle w:val="BookText"/>
        <w:rPr/>
      </w:pPr>
      <w:r>
        <w:rPr>
          <w:rFonts w:ascii="Amiri" w:hAnsi="Amiri" w:eastAsia="Amiri" w:cs="Amiri"/>
          <w:color w:val="111111"/>
          <w:sz w:val="28"/>
          <w:sz w:val="28"/>
          <w:szCs w:val="28"/>
          <w:rtl w:val="true"/>
          <w:lang w:bidi="ar-SA"/>
        </w:rPr>
        <w:t>وَلَقَدْ ءَاتَیْنَا لُقْمَانَ الْحِکَمَةَ أَنِ اشْکُرْ لِلَّهِ وَمَن یَشْکُرْ فَإِنَّمَا  یَشْکُرُ لِنَفْسِهِ وَمَن کَفَرَ فَإِنَّ اللَّهَ غَنِیٌّ حَمِیدٌ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لقمان حکمت دادیم، که شکر خدا را به جای آور و هر کس شکر کند، همانا برای خویش شکر کرده؛ و هر کس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 خدا زیان نمی‌رساند،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تفسیر المیزان بحثی درباره‌ی جناب لقمان آمده است که بخشی از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ولی بنده‌ای بود که بسیار فکر می‌کرد و به خداوند ایمان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 و خداوند نیز او را دوست می‌داشت و به او حکمت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حکمت را به خاطر مال و جمال و فامیل دریافت نکرده بود، بلکه او مردی پرهیزکار، تیزبین، باحیا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درگیر می‌شدند و خصومتی پیدا می‌کردند، میان آنها آشتی برقرار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با دانشمندان زیاد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هوای نفس خود مبارزه می‌کرد و</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او دارای عمری طولانی، معاصر حضرت داود واز بستگان حضرت 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حکیم شدن یا حاکم شدن مخیّر شد و حکمت را انتخاب کرد</w:t>
      </w:r>
      <w:r>
        <w:rPr>
          <w:rFonts w:eastAsia="IRNazanin" w:cs="IRNazanin"/>
          <w:color w:val="111111"/>
          <w:sz w:val="28"/>
          <w:szCs w:val="28"/>
          <w:rtl w:val="true"/>
          <w:lang w:bidi="fa-IR"/>
        </w:rPr>
        <w:t>.</w:t>
      </w:r>
      <w:bookmarkStart w:id="43" w:name="pg13299_127791"/>
    </w:p>
    <w:p>
      <w:pPr>
        <w:pStyle w:val="BookText"/>
        <w:rPr/>
      </w:pPr>
      <w:bookmarkEnd w:id="4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 داری، صداقت و سکوت درباره‌ی آنچه به من مربوط نبود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نسبت به رهبر آسمانیِ زمان خود معرفت داشت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به او کتاب آسمانی نداد، ولی همتای آن یعنی حکمت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مولای لقمان از او خواست تا بهترین عضو گوسفند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عضو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باز هم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مولایش دلیل این کار را پرسید،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راه حقّ حرکت کند و سخن‌بگوید، بهترین عضو بدن است وگرنه بدترین عضو خواهد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عظمت لقمان همین بس که خدا و رسول او و امامان معصوم‌علیهم السلام پندهای او را برای دیگران نقل کرده‌اند</w:t>
      </w:r>
      <w:r>
        <w:rPr>
          <w:rFonts w:eastAsia="IRNazanin" w:cs="IRNazanin"/>
          <w:color w:val="111111"/>
          <w:sz w:val="28"/>
          <w:szCs w:val="28"/>
          <w:rtl w:val="true"/>
          <w:lang w:bidi="fa-IR"/>
        </w:rPr>
        <w:t>.</w:t>
      </w:r>
    </w:p>
    <w:p>
      <w:pPr>
        <w:pStyle w:val="Heading2"/>
        <w:numPr>
          <w:ilvl w:val="1"/>
          <w:numId w:val="1"/>
        </w:numPr>
        <w:rPr/>
      </w:pPr>
      <w:bookmarkStart w:id="44" w:name="__RefHeading___Toc2334518_2322387425"/>
      <w:bookmarkStart w:id="45" w:name="_Toc15"/>
      <w:bookmarkEnd w:id="44"/>
      <w:r>
        <w:rPr/>
        <w:t>13</w:t>
      </w:r>
      <w:r>
        <w:rPr>
          <w:rtl w:val="true"/>
        </w:rPr>
        <w:t xml:space="preserve">- </w:t>
      </w:r>
      <w:r>
        <w:rPr>
          <w:rtl w:val="true"/>
        </w:rPr>
        <w:t>گوشه‌ای از نصایح لقمان</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از نصایح لقمان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خود را ادب کنی، در بزرگی از آن بهره‌مند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تنبلی بپرهیز، بخشی از عمرت را برای آموزش قرار بده و با افراد لجوج، گفتگو و جدل نکن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فقها مجادله مکن، با فاسق رفیق مشو، فاسق را به برادری مگیر و با افراد متّهم،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بترس و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نسبت به خدا در قلب تو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تکیه نکن و دل مبند و دنیا را به منزله پلی در نظر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قیامت از تو درباره‌ی چهار 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چه راهی صرف کردی، از عمرت که در چه فنا کردی، از مال و دارایی‌ات که از چه راهی بدست آوردی و آن را در چه راهی مصرف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دست مردم است چشم مدوز و با همه‌ی مردم با حسن خلق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همسفران زیاد مشورت کن و توشه‌ی سفر خود را بین آنها تقسیم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مشورت کردند، دلسوزی خود را خالصانه به آنها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کمکی درخواست کردند، مساعدت کن و به سخن کسی که سنّ او بیشتر از توست، گوش‌فراده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در اوّل وقت بخوان، نماز را حتّی در سخت‌ترین شرایط به جماعت بخوان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بودی، قلب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غذا خوردن بودی، حلق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هستی، زبان خود را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و مرگ را فراموش مکن، امّا احسانی که به مردم می‌کنی یا بدی که دیگران در حقّ تو می‌کنند فراموش کن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bookmarkStart w:id="46" w:name="pg13299_127793"/>
    </w:p>
    <w:p>
      <w:pPr>
        <w:pStyle w:val="Heading2"/>
        <w:numPr>
          <w:ilvl w:val="1"/>
          <w:numId w:val="1"/>
        </w:numPr>
        <w:rPr/>
      </w:pPr>
      <w:bookmarkStart w:id="47" w:name="__RefHeading___Toc2334520_2322387425"/>
      <w:bookmarkStart w:id="48" w:name="_Toc16"/>
      <w:bookmarkEnd w:id="46"/>
      <w:bookmarkEnd w:id="47"/>
      <w:r>
        <w:rPr/>
        <w:t>14</w:t>
      </w:r>
      <w:r>
        <w:rPr>
          <w:rtl w:val="true"/>
        </w:rPr>
        <w:t xml:space="preserve">- </w:t>
      </w:r>
      <w:r>
        <w:rPr>
          <w:rtl w:val="true"/>
        </w:rPr>
        <w:t>حکمت؛ معرفت و طاعت</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معرفت و طاعت</w:t>
      </w:r>
    </w:p>
    <w:p>
      <w:pPr>
        <w:pStyle w:val="BookText"/>
        <w:rPr/>
      </w:pPr>
      <w:r>
        <w:rPr>
          <w:rFonts w:ascii="IRNazanin" w:hAnsi="IRNazanin" w:eastAsia="IRNazanin"/>
          <w:color w:val="111111"/>
          <w:sz w:val="28"/>
          <w:sz w:val="28"/>
          <w:szCs w:val="28"/>
          <w:rtl w:val="true"/>
          <w:lang w:bidi="fa-IR"/>
        </w:rPr>
        <w:t>حکمت، بینشی است که در سایه‌ی معرفت الهی پدید آید و بر اساس فکر در اسرار هستی و رسیدن به حقّ، نور و تقوا می‌توان به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 فهم، معرفت و شناخت عمیق است، شناختی که انسان را به بندگی خدا و رهبر آسمانی وا دارد و از گناهان بزرگ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حکمت، طاعت خداوند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در معنای این واژه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رسیدن به حقّ به واسطه علم وعقل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سرای حکمت هستم و علیّ درگاه آن، هرکس طالب حکمت است باید از این راه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 فمن اراد الحکمة فلیأت الباب</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روایات متعدّد، اهل‌بیت‌علیهم السلام دروازه و کلید حکمت معرّفی شده‌اند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49" w:name="__RefHeading___Toc2334522_2322387425"/>
      <w:bookmarkStart w:id="50" w:name="_Toc17"/>
      <w:bookmarkEnd w:id="49"/>
      <w:r>
        <w:rPr/>
        <w:t>15</w:t>
      </w:r>
      <w:r>
        <w:rPr>
          <w:rtl w:val="true"/>
        </w:rPr>
        <w:t xml:space="preserve">- </w:t>
      </w:r>
      <w:r>
        <w:rPr>
          <w:rtl w:val="true"/>
        </w:rPr>
        <w:t>ارزش حکمت</w:t>
      </w:r>
      <w:bookmarkEnd w:id="5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حکمت</w:t>
      </w:r>
    </w:p>
    <w:p>
      <w:pPr>
        <w:pStyle w:val="BookText"/>
        <w:rPr/>
      </w:pPr>
      <w:r>
        <w:rPr>
          <w:rFonts w:ascii="IRNazanin" w:hAnsi="IRNazanin" w:eastAsia="IRNazanin"/>
          <w:color w:val="111111"/>
          <w:sz w:val="28"/>
          <w:sz w:val="28"/>
          <w:szCs w:val="28"/>
          <w:rtl w:val="true"/>
          <w:lang w:bidi="fa-IR"/>
        </w:rPr>
        <w:t>یکی از وظایف انبیا، آموزش کتاب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والحکمة</w:t>
      </w:r>
      <w:r>
        <w:rPr>
          <w:rFonts w:eastAsia="IRNazanin" w:cs="IRNazanin"/>
          <w:color w:val="111111"/>
          <w:sz w:val="28"/>
          <w:szCs w:val="28"/>
          <w:rtl w:val="true"/>
          <w:lang w:bidi="fa-IR"/>
        </w:rPr>
        <w:t>»</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همتای کتاب آسمانی است،  و به هر کس حکمت عطا شود، خیر کثیر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اوتی خیرا کثیرا</w:t>
      </w:r>
      <w:r>
        <w:rPr>
          <w:rFonts w:eastAsia="IRNazanin" w:cs="IRNazanin"/>
          <w:color w:val="111111"/>
          <w:sz w:val="28"/>
          <w:szCs w:val="28"/>
          <w:rtl w:val="true"/>
          <w:lang w:bidi="fa-IR"/>
        </w:rPr>
        <w:t>»</w:t>
      </w:r>
      <w:r>
        <w:rPr>
          <w:rStyle w:val="FootnoteAnchor"/>
          <w:rtl w:val="true"/>
        </w:rPr>
        <w:footnoteReference w:id="65"/>
      </w:r>
      <w:bookmarkStart w:id="51" w:name="pg13299_127794"/>
    </w:p>
    <w:p>
      <w:pPr>
        <w:pStyle w:val="BookText"/>
        <w:rPr/>
      </w:pPr>
      <w:bookmarkEnd w:id="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روایات؛ حکمت، همچون نوری است که در جان قرار می‌گیرد و آثار آن در گفتار و رفتار انسان پیدا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بینش و بصیرتی است که اگر در فقیر باشد، او را در جامعه از ثروتمند محبوب‌تر می‌کند و اگر در صغیر باشد، او را بر بزرگسالان برتری می‌بخشد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گمشده‌ی مؤمن است</w:t>
      </w:r>
      <w:r>
        <w:rPr>
          <w:rStyle w:val="FootnoteAnchor"/>
          <w:rtl w:val="true"/>
        </w:rPr>
        <w:footnoteReference w:id="68"/>
      </w:r>
      <w:r>
        <w:rPr>
          <w:rFonts w:ascii="IRNazanin" w:hAnsi="IRNazanin" w:eastAsia="IRNazanin"/>
          <w:color w:val="111111"/>
          <w:sz w:val="28"/>
          <w:sz w:val="28"/>
          <w:szCs w:val="28"/>
          <w:rtl w:val="true"/>
          <w:lang w:bidi="fa-IR"/>
        </w:rPr>
        <w:t>و در فراگیری آن به قدری سفارش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لؤلؤ قیمتی را از میان زباله بر می‌دارید، حکمت را حتّی اگر از دشمنان بود فرا گیرید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حکیم در مسائل سطحی و زودگذر توقّف ندارد، توجّه او به عاقبت و نتیجه‌ی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نزاعی با بالا دست خود دارد و نه زیردستان را تحقیر می‌کند، سخنی بدون علم و آگاهی نمی‌گوید و در گفتار و رفتارش تناقضی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الهی را ضایع نمی‌کند و به سراغ بیهوده‌ها نمی‌رود، مردم را مثل خود دوست دارد و هر چه را برای خود بخواهد برای آنان می‌خواهد و هرگز با مردم حیله نمی‌کند</w:t>
      </w:r>
      <w:r>
        <w:rPr>
          <w:rFonts w:eastAsia="IRNazanin" w:cs="IRNazanin"/>
          <w:color w:val="111111"/>
          <w:sz w:val="28"/>
          <w:szCs w:val="28"/>
          <w:rtl w:val="true"/>
          <w:lang w:bidi="fa-IR"/>
        </w:rPr>
        <w:t>.</w:t>
      </w:r>
    </w:p>
    <w:p>
      <w:pPr>
        <w:pStyle w:val="Heading2"/>
        <w:numPr>
          <w:ilvl w:val="1"/>
          <w:numId w:val="1"/>
        </w:numPr>
        <w:rPr/>
      </w:pPr>
      <w:bookmarkStart w:id="52" w:name="__RefHeading___Toc2334524_2322387425"/>
      <w:bookmarkStart w:id="53" w:name="_Toc18"/>
      <w:bookmarkEnd w:id="52"/>
      <w:r>
        <w:rPr/>
        <w:t>16</w:t>
      </w:r>
      <w:r>
        <w:rPr>
          <w:rtl w:val="true"/>
        </w:rPr>
        <w:t xml:space="preserve">- </w:t>
      </w:r>
      <w:r>
        <w:rPr>
          <w:rtl w:val="true"/>
        </w:rPr>
        <w:t>حکمت چگونه به دست می‌آید؟</w:t>
      </w:r>
      <w:bookmarkEnd w:id="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چگونه به دست می‌آید؟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هدیه‌ای است که خداوند به مخلصین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اربعین صَباحاً ظَهرت یَنابیع الحکمة من قلبه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چهل شبانه</w:t>
      </w:r>
      <w:bookmarkStart w:id="54" w:name="pg13299_127795"/>
    </w:p>
    <w:p>
      <w:pPr>
        <w:pStyle w:val="BookText"/>
        <w:rPr/>
      </w:pPr>
      <w:bookmarkEnd w:id="54"/>
      <w:r>
        <w:rPr>
          <w:rFonts w:ascii="IRNazanin" w:hAnsi="IRNazanin" w:eastAsia="IRNazanin"/>
          <w:color w:val="111111"/>
          <w:sz w:val="28"/>
          <w:sz w:val="28"/>
          <w:szCs w:val="28"/>
          <w:rtl w:val="true"/>
          <w:lang w:bidi="fa-IR"/>
        </w:rPr>
        <w:t>روز کارهایش خالصانه باشد، خداوند چشمه‌های حکمت را از دل او به زبانش جاری می‌سازد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زاهد باشد و زرق و برق‌ها او را فریب ندهد، خداوند حکمت را در جانش مستقر می‌کند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حفظ زبان، کنترل شکم و شهوت، امانتداری، تواضع و رها کردن مسائل غیر مفید، زمینه‌های پیدایش حکمت است</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55" w:name="__RefHeading___Toc2334526_2322387425"/>
      <w:bookmarkStart w:id="56" w:name="_Toc19"/>
      <w:bookmarkEnd w:id="55"/>
      <w:r>
        <w:rPr/>
        <w:t>17</w:t>
      </w:r>
      <w:r>
        <w:rPr>
          <w:rtl w:val="true"/>
        </w:rPr>
        <w:t xml:space="preserve">- </w:t>
      </w:r>
      <w:r>
        <w:rPr>
          <w:rtl w:val="true"/>
        </w:rPr>
        <w:t>نمونه‌های حکمت</w:t>
      </w:r>
      <w:bookmarkEnd w:id="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 حکمت</w:t>
      </w:r>
    </w:p>
    <w:p>
      <w:pPr>
        <w:pStyle w:val="BookText"/>
        <w:rPr/>
      </w:pPr>
      <w:r>
        <w:rPr>
          <w:rFonts w:ascii="IRNazanin" w:hAnsi="IRNazanin" w:eastAsia="IRNazanin"/>
          <w:color w:val="111111"/>
          <w:sz w:val="28"/>
          <w:sz w:val="28"/>
          <w:szCs w:val="28"/>
          <w:rtl w:val="true"/>
          <w:lang w:bidi="fa-IR"/>
        </w:rPr>
        <w:t xml:space="preserve">خداوند در سوره اسراء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داده 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و نواهی حکمت‌هایی است که پروردگارت به تو وحی کرده است، آن دستورات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یکتاپرستی و دوری از شرک، احسان و احترام به والدین به خصوص در هنگام پیری، گفتار کریمانه وتواضع همراه با محبّت، دعای خیر به آنان، پرداخت حقّ الهی به اولیای خدا، فقرا و در راه ماندگان، پرهیز از اسراف و ولخرجی، میانه‌روی در مصرف، پرهیز از نسل‌کشی و عمل نامشروع جنسی، دوری از تصرّف در مال یتیم، ادای حقّ مردم و دوری از کم فروشی، پیروی نکردن از چیزی که به آن هیچ علم و آگاهی نداری و دوری از راه</w:t>
      </w:r>
    </w:p>
    <w:p>
      <w:pPr>
        <w:pStyle w:val="BookText"/>
        <w:rPr/>
      </w:pPr>
      <w:r>
        <w:rPr>
          <w:rFonts w:ascii="IRNazanin" w:hAnsi="IRNazanin" w:eastAsia="IRNazanin"/>
          <w:color w:val="111111"/>
          <w:sz w:val="28"/>
          <w:sz w:val="28"/>
          <w:szCs w:val="28"/>
          <w:rtl w:val="true"/>
          <w:lang w:bidi="fa-IR"/>
        </w:rPr>
        <w:t>رفتن متکبّرانه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اوحی الیک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سفارشات نمونه‌های حکمت الهی است</w:t>
      </w:r>
      <w:r>
        <w:rPr>
          <w:rFonts w:eastAsia="IRNazanin" w:cs="IRNazanin"/>
          <w:color w:val="111111"/>
          <w:sz w:val="28"/>
          <w:szCs w:val="28"/>
          <w:rtl w:val="true"/>
          <w:lang w:bidi="fa-IR"/>
        </w:rPr>
        <w:t>.</w:t>
      </w:r>
      <w:bookmarkStart w:id="57" w:name="pg13299_127796"/>
    </w:p>
    <w:p>
      <w:pPr>
        <w:pStyle w:val="Heading2"/>
        <w:numPr>
          <w:ilvl w:val="1"/>
          <w:numId w:val="1"/>
        </w:numPr>
        <w:rPr/>
      </w:pPr>
      <w:bookmarkStart w:id="58" w:name="__RefHeading___Toc2334528_2322387425"/>
      <w:bookmarkStart w:id="59" w:name="_Toc20"/>
      <w:bookmarkEnd w:id="57"/>
      <w:bookmarkEnd w:id="58"/>
      <w:r>
        <w:rPr/>
        <w:t>18</w:t>
      </w:r>
      <w:r>
        <w:rPr>
          <w:rtl w:val="true"/>
        </w:rPr>
        <w:t xml:space="preserve">- </w:t>
      </w:r>
      <w:r>
        <w:rPr>
          <w:rtl w:val="true"/>
        </w:rPr>
        <w:t>معنای شرک</w:t>
      </w:r>
      <w:bookmarkEnd w:id="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شرک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یَعِظُهُ یَابُنَیَّ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پسرش در حال موعظه‌ی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خدا قرار نده، زیرا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معنای وسیع و گسترده‌ای دارد که بارزترین آن شرک به معنای بت‌پرستی است و این نوع شرک، به فتوای فقها موجب خروج از جرگه‌ی دین و سبب ارتداد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معانی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غیر خدا و یا پیروی از هوای نفس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امّة رسولاً ان اعبدوا اللّه و اجتنبوا الطاغوت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همانا فرستادیم در هر امّتی رسولی، که خدا را عبادت کنید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الهه هواه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آیا ندیدی کسی که هوای نفس خود را خدای خود قرار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اطاعت و پرستش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مواردی که به غیر از فرمان الهی و معیارهای الهی عمل می‌کنند، از مدار توحید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 اکثر مؤمنان، مشرک نیز هستند و</w:t>
      </w:r>
      <w:bookmarkStart w:id="60" w:name="pg13299_127797"/>
    </w:p>
    <w:p>
      <w:pPr>
        <w:pStyle w:val="BookText"/>
        <w:rPr/>
      </w:pPr>
      <w:bookmarkEnd w:id="60"/>
      <w:r>
        <w:rPr>
          <w:rFonts w:ascii="IRNazanin" w:hAnsi="IRNazanin" w:eastAsia="IRNazanin"/>
          <w:color w:val="111111"/>
          <w:sz w:val="28"/>
          <w:sz w:val="28"/>
          <w:szCs w:val="28"/>
          <w:rtl w:val="true"/>
          <w:lang w:bidi="fa-IR"/>
        </w:rPr>
        <w:t>تکیه‌گاه‌های غیر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 که این گونه شرک، از حرکت مورچه در شب تاریک بر سنگ سیاه پوشیده‌تر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شرک، تنها بت‌پرستی نیست، بلکه وابستگی به هر قدرت، مقام، مال، مدرک، قبیله و هر امری که در جهت خدا نباشد، شرک است</w:t>
      </w:r>
      <w:r>
        <w:rPr>
          <w:rFonts w:eastAsia="IRNazanin" w:cs="IRNazanin"/>
          <w:color w:val="111111"/>
          <w:sz w:val="28"/>
          <w:szCs w:val="28"/>
          <w:rtl w:val="true"/>
          <w:lang w:bidi="fa-IR"/>
        </w:rPr>
        <w:t>.</w:t>
      </w:r>
    </w:p>
    <w:p>
      <w:pPr>
        <w:pStyle w:val="Heading2"/>
        <w:numPr>
          <w:ilvl w:val="1"/>
          <w:numId w:val="1"/>
        </w:numPr>
        <w:rPr/>
      </w:pPr>
      <w:bookmarkStart w:id="61" w:name="__RefHeading___Toc2334530_2322387425"/>
      <w:bookmarkStart w:id="62" w:name="_Toc21"/>
      <w:bookmarkEnd w:id="61"/>
      <w:r>
        <w:rPr/>
        <w:t>19</w:t>
      </w:r>
      <w:r>
        <w:rPr>
          <w:rtl w:val="true"/>
        </w:rPr>
        <w:t xml:space="preserve">- </w:t>
      </w:r>
      <w:r>
        <w:rPr>
          <w:rtl w:val="true"/>
        </w:rPr>
        <w:t>آثار شرک</w:t>
      </w:r>
      <w:bookmarkEnd w:id="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شرک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کارهای خوب انسان را از بین می‌برد، همان گونه که آتش، درختانِ سبز یک جنگل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اگر مشرک شوی، تمام اعمالت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یک فرد خداپرست و موحّد، راضی کردن خدای یکتاست که زود راضی می‌شود، امّا کسی که به جای خدا در فکر راضی کردن دیگران باشد، دائماً گرفتار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مردم زیاد است و هر کدام هم خواسته‌ها و توقّعات گوناگونی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 در زندان به دوستان مشرک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آیا چند سرپرست و ارباب بهتر است یا یک خدای واحد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از خدا جدا شود، مثال کسی</w:t>
      </w:r>
    </w:p>
    <w:p>
      <w:pPr>
        <w:pStyle w:val="BookText"/>
        <w:rPr/>
      </w:pPr>
      <w:r>
        <w:rPr>
          <w:rFonts w:ascii="IRNazanin" w:hAnsi="IRNazanin" w:eastAsia="IRNazanin"/>
          <w:color w:val="111111"/>
          <w:sz w:val="28"/>
          <w:sz w:val="28"/>
          <w:szCs w:val="28"/>
          <w:rtl w:val="true"/>
          <w:lang w:bidi="fa-IR"/>
        </w:rPr>
        <w:t>است که از آسمان پرتاب شود و طعمه انواع پرندگان قرار گیرد و هر ذرّه‌ی او به مکان دوری پرتاب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فکانّما خَرَّ من السماء فتَخطَفه الطیَر او تَهوی به الرّیح فی مکان سَحیق</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توحید و بندگی خالص خداوند، قلعه‌ی محکمی است که انسان را از هدر رفتن، به هر کس دل بستن، دور هر کس چرخیدن، به هر کس امید داشتن، تملّق و ستایش از هر کس و ترسیدن از هر کس،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 فمن دَخل حِصنی أمِنَ من عذابی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توحید قلعه و دژ محکمی است که هر کس در آن وارد شود، از عذاب خداوند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جامعه‌ی توحیدی، محور همه چیز خداوند است، رهبر، قانون و راه را خدا تعیین می‌کند و همه دور همان محور می‌چرخند، ولی در جامعه‌ی شرک آلود، به جای خدای واحد، طاغوت‌ها، سلیقه‌ها و راه‌های متعدّد وجود دارد و مردم را دچار اختلاف و تفرقه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من المشرکین من الّذین فرّقوا دینهم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از مشرکان نباشید،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سلیقه‌های شخصی و نظریّات از پیش</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تفرقه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قیامت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الهاً آخَرَ فتُلقی فی جهنّم مَلوماً</w:t>
      </w:r>
      <w:bookmarkStart w:id="63" w:name="pg13299_127799"/>
    </w:p>
    <w:p>
      <w:pPr>
        <w:pStyle w:val="BookText"/>
        <w:rPr/>
      </w:pPr>
      <w:bookmarkEnd w:id="63"/>
      <w:r>
        <w:rPr>
          <w:rFonts w:ascii="IRNazanin" w:hAnsi="IRNazanin" w:eastAsia="IRNazanin"/>
          <w:color w:val="111111"/>
          <w:sz w:val="28"/>
          <w:sz w:val="28"/>
          <w:szCs w:val="28"/>
          <w:rtl w:val="true"/>
          <w:lang w:bidi="fa-IR"/>
        </w:rPr>
        <w:t>مَخذولاً</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واحد، معبود دیگری قرار ندهید که با ملامت به دوزخ پرتاب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شاه ایران با تکیه بر ابرقدرت‌ها مردم ایران را سرکوب می‌کرد، ولی چیزی نگذشت‌که گریه‌کنان و با ذلّت گریخت و این است معنای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غیر خدا رفتن عاقبتی جز سرافکندگی ندارد</w:t>
      </w:r>
      <w:r>
        <w:rPr>
          <w:rFonts w:eastAsia="IRNazanin" w:cs="IRNazanin"/>
          <w:color w:val="111111"/>
          <w:sz w:val="28"/>
          <w:szCs w:val="28"/>
          <w:rtl w:val="true"/>
          <w:lang w:bidi="fa-IR"/>
        </w:rPr>
        <w:t>.</w:t>
      </w:r>
    </w:p>
    <w:p>
      <w:pPr>
        <w:pStyle w:val="Heading2"/>
        <w:numPr>
          <w:ilvl w:val="1"/>
          <w:numId w:val="1"/>
        </w:numPr>
        <w:rPr/>
      </w:pPr>
      <w:bookmarkStart w:id="64" w:name="__RefHeading___Toc2334532_2322387425"/>
      <w:bookmarkStart w:id="65" w:name="_Toc22"/>
      <w:bookmarkEnd w:id="64"/>
      <w:r>
        <w:rPr/>
        <w:t>20</w:t>
      </w:r>
      <w:r>
        <w:rPr>
          <w:rtl w:val="true"/>
        </w:rPr>
        <w:t xml:space="preserve">- </w:t>
      </w:r>
      <w:r>
        <w:rPr>
          <w:rtl w:val="true"/>
        </w:rPr>
        <w:t>نشانه‌های شرک</w:t>
      </w:r>
      <w:bookmarkEnd w:id="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نشانه‌های شرک، بهانه‌گیری در برابر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بعضی از آنها اشاره نموده،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هرگاه پیامبر قانونی آورد که با سلیقه‌ی شما هماهنگ نبود، تکبّر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أفکلّما جاءکم رسول بما لاتهوی انفسکم استکبرتم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فرمان جهاد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دستور جنگ و جهاد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 علینا القِتال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برای گروهی از بنی‌اسرائیل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مثالی می‌زد،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اراد اللّه بهذا مثلاً</w:t>
      </w:r>
      <w:r>
        <w:rPr>
          <w:rFonts w:eastAsia="IRNazanin" w:cs="IRNazanin"/>
          <w:color w:val="111111"/>
          <w:sz w:val="28"/>
          <w:szCs w:val="28"/>
          <w:rtl w:val="true"/>
          <w:lang w:bidi="fa-IR"/>
        </w:rPr>
        <w:t>»</w:t>
      </w:r>
      <w:r>
        <w:rPr>
          <w:rStyle w:val="FootnoteAnchor"/>
          <w:rtl w:val="true"/>
        </w:rPr>
        <w:footnoteReference w:id="8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دیگر شرک، برتری دادن فامیل،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فامیل، ثروت، تجارت و مسکن نزد شما از خدا و رسول و جهاد در راه او محبوب‌تر</w:t>
      </w:r>
      <w:bookmarkStart w:id="66" w:name="pg13299_127800"/>
    </w:p>
    <w:p>
      <w:pPr>
        <w:pStyle w:val="BookText"/>
        <w:rPr/>
      </w:pPr>
      <w:bookmarkEnd w:id="66"/>
      <w:r>
        <w:rPr>
          <w:rFonts w:ascii="IRNazanin" w:hAnsi="IRNazanin" w:eastAsia="IRNazanin"/>
          <w:color w:val="111111"/>
          <w:sz w:val="28"/>
          <w:sz w:val="28"/>
          <w:szCs w:val="28"/>
          <w:rtl w:val="true"/>
          <w:lang w:bidi="fa-IR"/>
        </w:rPr>
        <w:t>باشد، منتظر قهر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خطرناک است که با وجود آن که قرآن چهار مرتبه در کنار توحید، به احسانِ والدین سفارش کرده، امّا اگر والدین فرزند خود را به غیر خدا فرا خوانند،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آنها اطاعت کرد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67" w:name="__RefHeading___Toc2334534_2322387425"/>
      <w:bookmarkStart w:id="68" w:name="_Toc23"/>
      <w:bookmarkEnd w:id="67"/>
      <w:r>
        <w:rPr/>
        <w:t>21</w:t>
      </w:r>
      <w:r>
        <w:rPr>
          <w:rtl w:val="true"/>
        </w:rPr>
        <w:t xml:space="preserve">- </w:t>
      </w:r>
      <w:r>
        <w:rPr>
          <w:rtl w:val="true"/>
        </w:rPr>
        <w:t>انگیزه‌های شرک</w:t>
      </w:r>
      <w:bookmarkEnd w:id="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انگیزه‌های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به خاطر قدرت به سراغ کسی می‌روند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حتّی قدرت آفریدن یک مگس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لقمه نانی به سراغ این و آن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رسیدن به عزّت به سراغ کسی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خاطر نجات از مشکلات، دور کسی جمع می‌شوند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یملکون کشف الضرّ عنهم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خدا به سراغشان می‌روید، بندگانی مثل خودتان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چرا شما بهترین آفریننده را رها می‌کنید و به دیگران توجّه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 احسن الخالقین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69" w:name="pg13299_127801"/>
    </w:p>
    <w:p>
      <w:pPr>
        <w:pStyle w:val="Heading2"/>
        <w:numPr>
          <w:ilvl w:val="1"/>
          <w:numId w:val="1"/>
        </w:numPr>
        <w:rPr/>
      </w:pPr>
      <w:bookmarkStart w:id="70" w:name="__RefHeading___Toc2334536_2322387425"/>
      <w:bookmarkStart w:id="71" w:name="_Toc24"/>
      <w:bookmarkEnd w:id="69"/>
      <w:bookmarkEnd w:id="70"/>
      <w:r>
        <w:rPr/>
        <w:t>22</w:t>
      </w:r>
      <w:r>
        <w:rPr>
          <w:rtl w:val="true"/>
        </w:rPr>
        <w:t xml:space="preserve">- </w:t>
      </w:r>
      <w:r>
        <w:rPr>
          <w:rtl w:val="true"/>
        </w:rPr>
        <w:t>مبارزه با شرک</w:t>
      </w:r>
      <w:bookmarkEnd w:id="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پیام و هدف تمام انبیا، مبارزه با شرک و دعوت به بندگی خالصانه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بعثنا فی کلّ اُمّة رسولاً اَنِ اعبدوا اللّه واجتنبوا الطاغوت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گناهان، مورد عفو قرار می‌گیرد، جز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 مادون ذلک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انبیا مأمور بودند با صراحت کامل از انواع شرک‌ها برائت جویند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شریک قرار دادن برای خداوند مردود است، گرچه درصد آن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نود و نه درصد کار برای خداوند و تنها یک درصد آن برای غیر خدا باشد، تمام کار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بت‌ها و طاغوت‌ها، بلکه انبیا و اولیای الهی نیز نباید شریک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شریک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انتَ قلتَ للناس اتّخذونی وامّی الهَین من دون اللّه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شریک دانستن برای خداوند، افترا، تهمت و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اثماً عظیماً</w:t>
      </w:r>
      <w:r>
        <w:rPr>
          <w:rFonts w:eastAsia="IRNazanin" w:cs="IRNazanin"/>
          <w:color w:val="111111"/>
          <w:sz w:val="28"/>
          <w:szCs w:val="28"/>
          <w:rtl w:val="true"/>
          <w:lang w:bidi="fa-IR"/>
        </w:rPr>
        <w:t>»</w:t>
      </w:r>
      <w:r>
        <w:rPr>
          <w:rStyle w:val="FootnoteAnchor"/>
          <w:rtl w:val="true"/>
        </w:rPr>
        <w:footnoteReference w:id="9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قدری منفور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مؤمنین حقّ ندارند برای مشرکان، حتّی اگر از خویشاوندانشان باشند، استغفار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 لو کانوا اولی قُربی</w:t>
      </w:r>
      <w:r>
        <w:rPr>
          <w:rFonts w:eastAsia="IRNazanin" w:cs="IRNazanin"/>
          <w:color w:val="111111"/>
          <w:sz w:val="28"/>
          <w:szCs w:val="28"/>
          <w:rtl w:val="true"/>
          <w:lang w:bidi="fa-IR"/>
        </w:rPr>
        <w:t>»</w:t>
      </w:r>
      <w:r>
        <w:rPr>
          <w:rStyle w:val="FootnoteAnchor"/>
          <w:rtl w:val="true"/>
        </w:rPr>
        <w:footnoteReference w:id="97"/>
      </w:r>
      <w:bookmarkStart w:id="72" w:name="pg13299_127802"/>
    </w:p>
    <w:p>
      <w:pPr>
        <w:pStyle w:val="BookText"/>
        <w:rPr/>
      </w:pPr>
      <w:bookmarkEnd w:id="7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استدلال و منطق به مبارزه با شرک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چه آفریده که شما به آن دل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خلقوا من الارض</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مرگ و حیات شما به دست کیست؟ عزّت و ذلّت شما به دست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رها کردن خداوندی که قدرت و علم بی نهایت دارد و به سراغ افراد و اشیائی رفتن که هیچ کاری به دستشان نیست، بزرگ‌ترین ظلم به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جماد و انسان شدن و تکیه به صنعت کردن و کمک از عاجز خواستن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نقل داستان‌ها و تاریخ گذشتگان در قرآن، ریشه کن کردن رگه‌های شرک است</w:t>
      </w:r>
      <w:r>
        <w:rPr>
          <w:rFonts w:eastAsia="IRNazanin" w:cs="IRNazanin"/>
          <w:color w:val="111111"/>
          <w:sz w:val="28"/>
          <w:szCs w:val="28"/>
          <w:rtl w:val="true"/>
          <w:lang w:bidi="fa-IR"/>
        </w:rPr>
        <w:t>.</w:t>
      </w:r>
    </w:p>
    <w:p>
      <w:pPr>
        <w:pStyle w:val="Heading2"/>
        <w:numPr>
          <w:ilvl w:val="1"/>
          <w:numId w:val="1"/>
        </w:numPr>
        <w:rPr/>
      </w:pPr>
      <w:bookmarkStart w:id="73" w:name="__RefHeading___Toc2334538_2322387425"/>
      <w:bookmarkStart w:id="74" w:name="_Toc25"/>
      <w:bookmarkEnd w:id="73"/>
      <w:r>
        <w:rPr/>
        <w:t>23</w:t>
      </w:r>
      <w:r>
        <w:rPr>
          <w:rtl w:val="true"/>
        </w:rPr>
        <w:t xml:space="preserve">- </w:t>
      </w:r>
      <w:r>
        <w:rPr>
          <w:rtl w:val="true"/>
        </w:rPr>
        <w:t>احسان به والدین</w:t>
      </w:r>
      <w:bookmarkEnd w:id="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والدین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وَوَصَّیْنَا الْإِنْسَانَ بِوَالِدَیْهِ حَمَلَتْهُ أُمُّهُ وَهْناً عَلَی وَهْنٍ وَفِصَالُهُ فِی عَامَیْنِ أَنِ اشْکُرْ لِی وَلِوَالِدَیْکَ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انسان را درباره‌ی پدر و مادرش سفارش کردیم، مادرش او را حمل کرد، در حالی که هر روز ناتوان‌تر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 و مادرت سپاس گزار،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در رابطه با احسان به والدین</w:t>
      </w:r>
    </w:p>
    <w:p>
      <w:pPr>
        <w:pStyle w:val="BookText"/>
        <w:rPr/>
      </w:pPr>
      <w:r>
        <w:rPr>
          <w:rFonts w:ascii="IRNazanin" w:hAnsi="IRNazanin" w:eastAsia="IRNazanin"/>
          <w:color w:val="111111"/>
          <w:sz w:val="28"/>
          <w:sz w:val="28"/>
          <w:szCs w:val="28"/>
          <w:rtl w:val="true"/>
          <w:lang w:bidi="fa-IR"/>
        </w:rPr>
        <w:t>سفارش شده، ولی در سوره‌ی لقمان، 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متعدّدی از قرآن، 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تلاش کردند تو را به سوی شرک گرایش دهند، از آنان اطاعت نکن، ولی باز هم رفتار نیکوی خود را با آنان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نباید از آنان اطاعت کرد، نباید آنها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حضرت یحیی و حضرت عیسی‌علیهما السلام هر دو مأمور بودند به مادران خویش احترام گذارند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w:t>
      </w:r>
      <w:r>
        <w:rPr>
          <w:rStyle w:val="FootnoteAnchor"/>
          <w:rtl w:val="true"/>
        </w:rPr>
        <w:footnoteReference w:id="101"/>
      </w:r>
      <w:bookmarkStart w:id="75" w:name="pg13299_127804"/>
    </w:p>
    <w:p>
      <w:pPr>
        <w:pStyle w:val="BookText"/>
        <w:rPr/>
      </w:pPr>
      <w:bookmarkEnd w:id="7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پدری را شهید کردند و فرزندش به یاری امام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مادرت داغ شوهر دیده و شاید تحمّل داغ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76" w:name="__RefHeading___Toc2334540_2322387425"/>
      <w:bookmarkStart w:id="77" w:name="_Toc26"/>
      <w:bookmarkEnd w:id="76"/>
      <w:r>
        <w:rPr/>
        <w:t>24</w:t>
      </w:r>
      <w:r>
        <w:rPr>
          <w:rtl w:val="true"/>
        </w:rPr>
        <w:t xml:space="preserve">- </w:t>
      </w:r>
      <w:r>
        <w:rPr>
          <w:rtl w:val="true"/>
        </w:rPr>
        <w:t>گستره‌ی معنای والدین</w:t>
      </w:r>
      <w:bookmarkEnd w:id="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گستره‌ی معنای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پایانی عمر پیامبر اکرم‌صلی الله علیه وآله که حضرت در بستر بیماری بودند،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 که عاقّ والدین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کسی که حقّ اجیر و کارگر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 این پیام تازه‌ای نبود که پیامبر از 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w:t>
      </w:r>
      <w:bookmarkStart w:id="78" w:name="pg13299_127805"/>
    </w:p>
    <w:p>
      <w:pPr>
        <w:pStyle w:val="BookText"/>
        <w:rPr/>
      </w:pPr>
      <w:bookmarkEnd w:id="78"/>
      <w:r>
        <w:rPr>
          <w:rFonts w:ascii="IRNazanin" w:hAnsi="IRNazanin" w:eastAsia="IRNazanin"/>
          <w:color w:val="111111"/>
          <w:sz w:val="28"/>
          <w:sz w:val="28"/>
          <w:szCs w:val="28"/>
          <w:rtl w:val="true"/>
          <w:lang w:bidi="fa-IR"/>
        </w:rPr>
        <w:t>عاقّ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w:t>
      </w:r>
    </w:p>
    <w:p>
      <w:pPr>
        <w:pStyle w:val="Heading2"/>
        <w:numPr>
          <w:ilvl w:val="1"/>
          <w:numId w:val="1"/>
        </w:numPr>
        <w:rPr/>
      </w:pPr>
      <w:bookmarkStart w:id="79" w:name="__RefHeading___Toc2334542_2322387425"/>
      <w:bookmarkStart w:id="80" w:name="_Toc27"/>
      <w:bookmarkEnd w:id="79"/>
      <w:r>
        <w:rPr/>
        <w:t>25</w:t>
      </w:r>
      <w:r>
        <w:rPr>
          <w:rtl w:val="true"/>
        </w:rPr>
        <w:t xml:space="preserve">- </w:t>
      </w:r>
      <w:r>
        <w:rPr>
          <w:rtl w:val="true"/>
        </w:rPr>
        <w:t>شکر خداوند</w:t>
      </w:r>
      <w:bookmarkEnd w:id="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نیازی به عبادت و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ولی توجّه ما به او، مایه‌ی عزّت و رشد خود ماست، همان گونه که خورشید نیازی به ما ندارد، این ما هستیم که اگر منازل خود را رو به خورشید بسازیم، از نور و روشنایی آن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ستایش‌هایی که خداوند در قرآن از انبیا دارد، داشتن روحیه‌ی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 فرزند و مردم متحمّل شد، 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توفیق شکر خداوند را باید از خدا خواست، همان گونه</w:t>
      </w:r>
    </w:p>
    <w:p>
      <w:pPr>
        <w:pStyle w:val="BookText"/>
        <w:rPr/>
      </w:pPr>
      <w:r>
        <w:rPr>
          <w:rFonts w:ascii="IRNazanin" w:hAnsi="IRNazanin" w:eastAsia="IRNazanin"/>
          <w:color w:val="111111"/>
          <w:sz w:val="28"/>
          <w:sz w:val="28"/>
          <w:szCs w:val="28"/>
          <w:rtl w:val="true"/>
          <w:lang w:bidi="fa-IR"/>
        </w:rPr>
        <w:t>که حضرت سلیمان از او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أشکر نعمتک الّتی انعمت علیّ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 طریق نیاکان و وراثت به ما رسیده و یا هزاران بلا که در هر آن از ما دور می‌شود و یا نعمت‌های معنوی، مانند ایمان به خدا و</w:t>
      </w:r>
    </w:p>
    <w:p>
      <w:pPr>
        <w:pStyle w:val="BookText"/>
        <w:rPr/>
      </w:pPr>
      <w:r>
        <w:rPr>
          <w:rFonts w:ascii="IRNazanin" w:hAnsi="IRNazanin" w:eastAsia="IRNazanin"/>
          <w:color w:val="111111"/>
          <w:sz w:val="28"/>
          <w:sz w:val="28"/>
          <w:szCs w:val="28"/>
          <w:rtl w:val="true"/>
          <w:lang w:bidi="fa-IR"/>
        </w:rPr>
        <w:t>اولیای او، 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 و کرّه الیکم الکفر والفسوق والعصیان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آنچه بیان کردیم، بخشی از دعاهای معصومین نیز توجّه به نعمت‌های الهی و شکر و سپاس آنهاست، تا روح شکرگزاری را در انسان زنده و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الهی، گاهی با زبان و گفتار است و گاهی با عمل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از نعمت‌های الهی را یاد کردید، به شکرانه‌ی آن صورت بر زمین گذارده و سجده کنید و حتّی اگر سوار بر اسب هستید، پیاده شده و این کار را انجام دهید و اگر نمی‌توانید، صورت خود را بر بلندی زین اسب قرار دهید و اگر این کار را هم نمی‌توانید، صورت را بر کف دست قرار داده و خدا را شکر کنید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باب الشکر، حدیث </w:t>
      </w:r>
      <w:r>
        <w:rPr>
          <w:rFonts w:eastAsia="IRNazanin" w:cs="IRNazanin"/>
          <w:color w:val="111111"/>
          <w:sz w:val="28"/>
          <w:szCs w:val="28"/>
          <w:lang w:bidi="fa-IR"/>
        </w:rPr>
        <w:t>25</w:t>
      </w:r>
      <w:r>
        <w:rPr>
          <w:rFonts w:eastAsia="IRNazanin" w:cs="IRNazanin"/>
          <w:color w:val="111111"/>
          <w:sz w:val="28"/>
          <w:szCs w:val="28"/>
          <w:rtl w:val="true"/>
          <w:lang w:bidi="fa-IR"/>
        </w:rPr>
        <w:t>.</w:t>
      </w:r>
      <w:bookmarkStart w:id="81" w:name="pg13299_127807"/>
    </w:p>
    <w:p>
      <w:pPr>
        <w:pStyle w:val="Heading2"/>
        <w:numPr>
          <w:ilvl w:val="1"/>
          <w:numId w:val="1"/>
        </w:numPr>
        <w:rPr/>
      </w:pPr>
      <w:bookmarkStart w:id="82" w:name="__RefHeading___Toc2334544_2322387425"/>
      <w:bookmarkStart w:id="83" w:name="_Toc28"/>
      <w:bookmarkEnd w:id="81"/>
      <w:bookmarkEnd w:id="82"/>
      <w:r>
        <w:rPr/>
        <w:t>26</w:t>
      </w:r>
      <w:r>
        <w:rPr>
          <w:rtl w:val="true"/>
        </w:rPr>
        <w:t xml:space="preserve">- </w:t>
      </w:r>
      <w:r>
        <w:rPr>
          <w:rtl w:val="true"/>
        </w:rPr>
        <w:t>نمونه‌های شکر عملی</w:t>
      </w:r>
      <w:bookmarkEnd w:id="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 شکر عملی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نمونه‌ی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شکرانه‌ی اینکه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کثیر دادیم، 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چنانکه پیامبران الهی به شکرانه نعمت‌های خداوند، روزه می‌گرفتند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بی‌سوادی از باسوادی درخواست نوشتن کرد، سر باز نزند و به شکرانه سواد، 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یأب کاتب أن یکتب کما علّمه اللّه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اینجا نامه نوشتن که خدمت به مردم است، نوعی شکر نعمت سواد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یتیم بودی و ما به تو مأوا دادیم، پس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r>
        <w:rPr>
          <w:rStyle w:val="FootnoteAnchor"/>
          <w:rtl w:val="true"/>
        </w:rPr>
        <w:footnoteReference w:id="11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نیازمند بودی و ما تو را غنی کردیم، 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112"/>
      </w:r>
      <w:bookmarkStart w:id="84" w:name="pg13299_127808"/>
    </w:p>
    <w:p>
      <w:pPr>
        <w:pStyle w:val="BookText"/>
        <w:rPr/>
      </w:pPr>
      <w:bookmarkEnd w:id="84"/>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و تشویق زکات دهندگان، بر آنان درود بفرست، زیرا درود تو، 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تشکّر از مردم تشکر از خداوند است،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مخلوق تشکّر نکند، از خداوند شکرگزاری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85" w:name="__RefHeading___Toc2334546_2322387425"/>
      <w:bookmarkStart w:id="86" w:name="_Toc29"/>
      <w:bookmarkEnd w:id="85"/>
      <w:r>
        <w:rPr/>
        <w:t>27</w:t>
      </w:r>
      <w:r>
        <w:rPr>
          <w:rtl w:val="true"/>
        </w:rPr>
        <w:t xml:space="preserve">- </w:t>
      </w:r>
      <w:r>
        <w:rPr>
          <w:rtl w:val="true"/>
        </w:rPr>
        <w:t>شکر بر تلخی‌ها</w:t>
      </w:r>
      <w:bookmarkEnd w:id="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بر تلخی‌ها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شما دوست دارید، ولی به ضرر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غرور ما را می‌شکند و سنگدلی ما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ارزش نعمت‌های گذشته را به ما یادآوری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دریافت پاداش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مشکلات، سبب شناسایی صبر خود و یا سبب شناسایی دوستان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بدانیم؛ ممکن بود مشکلات بیشتر یا سخت‌تری برای ما پیش آید، 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کودک، خرما شیرین و پیاز و فلفل تند و ناخوشایند است،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دختر او زینب‌علیها السلام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87" w:name="pg13299_127810"/>
    </w:p>
    <w:p>
      <w:pPr>
        <w:pStyle w:val="Heading2"/>
        <w:numPr>
          <w:ilvl w:val="1"/>
          <w:numId w:val="1"/>
        </w:numPr>
        <w:rPr/>
      </w:pPr>
      <w:bookmarkStart w:id="88" w:name="__RefHeading___Toc2334548_2322387425"/>
      <w:bookmarkStart w:id="89" w:name="_Toc30"/>
      <w:bookmarkEnd w:id="87"/>
      <w:bookmarkEnd w:id="88"/>
      <w:r>
        <w:rPr/>
        <w:t>28</w:t>
      </w:r>
      <w:r>
        <w:rPr>
          <w:rtl w:val="true"/>
        </w:rPr>
        <w:t xml:space="preserve">- </w:t>
      </w:r>
      <w:r>
        <w:rPr>
          <w:rtl w:val="true"/>
        </w:rPr>
        <w:t>سیمایی از نماز</w:t>
      </w:r>
      <w:bookmarkEnd w:id="8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سیمایی از نماز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الصَّلَوةَ وَأْمُرْ بِالْمَعْرُوفِ وَانْهَ عَنِ الْمُنْکَرِ وَ اصْبِرْ عَلَی مَآ أَصَابَکَ إِنَّ ذَ لِکَ مِنْ عَزْمِ الْأُمُورِ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ازامور واجب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مناسبت سفارش به نماز و امر به معروف در این آیه،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بالای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قدری مهم است که حضرت ابراهیم‌علیه السلام هدف خود را از اِسکان زن و فرزندش در صحرای بی‌آب و گیاه مکّه، اقامه‌ی نماز معرّفی می‌کند، نه انجام مراسم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بیشتر سوره‌های قرآن،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هنگام تولّد در زایشگاه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 کسوف، نماز آیات واجب گشته و حتّی برای طلب باران، نماز باران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تمام کمالات به چشم می‌خورد که ما چند نمونه از آن را بیان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بهداشت را در مسواک زدن، وضو، غسل و پاک بودن بدن و لباس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 و کمالات را از کسانی که در صف اوّل می‌ایستند، 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به سویی و مسیحیان به سوی دیگر مراسم عبادی خود را انجام می‌دهند و مسلمانان باید مستقل باشند و لذا به فرمان قرآن، کعبه، قبله‌ی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نبوّت و اهل‌بیت پیامبرصلی الله علیه وآله را در تشهّد</w:t>
      </w:r>
      <w:bookmarkStart w:id="90" w:name="pg13299_127813"/>
    </w:p>
    <w:p>
      <w:pPr>
        <w:pStyle w:val="BookText"/>
        <w:rPr/>
      </w:pPr>
      <w:bookmarkEnd w:id="90"/>
      <w:r>
        <w:rPr>
          <w:rFonts w:ascii="IRNazanin" w:hAnsi="IRNazanin" w:eastAsia="IRNazanin"/>
          <w:color w:val="111111"/>
          <w:sz w:val="28"/>
          <w:sz w:val="28"/>
          <w:szCs w:val="28"/>
          <w:rtl w:val="true"/>
          <w:lang w:bidi="fa-IR"/>
        </w:rPr>
        <w:t xml:space="preserve">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کارخانه‌ی انسان‌سازی است</w:t>
      </w:r>
      <w:r>
        <w:rPr>
          <w:rFonts w:eastAsia="IRNazanin" w:cs="IRNazanin"/>
          <w:color w:val="111111"/>
          <w:sz w:val="28"/>
          <w:szCs w:val="28"/>
          <w:rtl w:val="true"/>
          <w:lang w:bidi="fa-IR"/>
        </w:rPr>
        <w:t>.</w:t>
      </w:r>
    </w:p>
    <w:p>
      <w:pPr>
        <w:pStyle w:val="Heading2"/>
        <w:numPr>
          <w:ilvl w:val="1"/>
          <w:numId w:val="1"/>
        </w:numPr>
        <w:rPr/>
      </w:pPr>
      <w:bookmarkStart w:id="91" w:name="__RefHeading___Toc2334550_2322387425"/>
      <w:bookmarkStart w:id="92" w:name="_Toc31"/>
      <w:bookmarkEnd w:id="91"/>
      <w:r>
        <w:rPr/>
        <w:t>29</w:t>
      </w:r>
      <w:r>
        <w:rPr>
          <w:rtl w:val="true"/>
        </w:rPr>
        <w:t xml:space="preserve">- </w:t>
      </w:r>
      <w:r>
        <w:rPr>
          <w:rtl w:val="true"/>
        </w:rPr>
        <w:t>امر به معروف و نهی از منکر</w:t>
      </w:r>
      <w:bookmarkEnd w:id="9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 امر بالمعروف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نشانه‌ی عشق به مکتب، عشق به مردم، علاقه به سلامتی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همچون حضرت داود و حضرت عیسی‌علیهما السلام به کسانی که نهی از منکر نمی‌کنند، لعنت فرستاده‌اند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حسین‌علیه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امر به معروف و نهی از منکر، تمام واجبات به پا داشته می‌شود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از انجام گناه هم در دل ناراحت باشد، هم با زبان،</w:t>
      </w:r>
    </w:p>
    <w:p>
      <w:pPr>
        <w:pStyle w:val="BookText"/>
        <w:rPr/>
      </w:pPr>
      <w:r>
        <w:rPr>
          <w:rFonts w:ascii="IRNazanin" w:hAnsi="IRNazanin" w:eastAsia="IRNazanin"/>
          <w:color w:val="111111"/>
          <w:sz w:val="28"/>
          <w:sz w:val="28"/>
          <w:szCs w:val="28"/>
          <w:rtl w:val="true"/>
          <w:lang w:bidi="fa-IR"/>
        </w:rPr>
        <w:t>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به کار خوبی دعوت کردیم، در پاداش کارهای خوب او نیز شریک هستیم، ولی 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و بی 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وظیفه‌ی الهی است و توهّماتی از این قبیل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دیگران کاری به ما ندارد، آزادی مردم را سلب نکنیم، من اهل ترس وخجالت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نهی از منکر باید آگاهانه، دلسوزانه، عاقلانه</w:t>
      </w:r>
    </w:p>
    <w:p>
      <w:pPr>
        <w:pStyle w:val="BookText"/>
        <w:rPr/>
      </w:pPr>
      <w:r>
        <w:rPr>
          <w:rFonts w:ascii="IRNazanin" w:hAnsi="IRNazanin" w:eastAsia="IRNazanin"/>
          <w:color w:val="111111"/>
          <w:sz w:val="28"/>
          <w:sz w:val="28"/>
          <w:szCs w:val="28"/>
          <w:rtl w:val="true"/>
          <w:lang w:bidi="fa-IR"/>
        </w:rPr>
        <w:t>وحتّی المقدور مخفیانه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 نتیجه رسید، باید تکرار کرد</w:t>
      </w:r>
      <w:r>
        <w:rPr>
          <w:rFonts w:eastAsia="IRNazanin" w:cs="IRNazanin"/>
          <w:color w:val="111111"/>
          <w:sz w:val="28"/>
          <w:szCs w:val="28"/>
          <w:rtl w:val="true"/>
          <w:lang w:bidi="fa-IR"/>
        </w:rPr>
        <w:t>.</w:t>
      </w:r>
      <w:bookmarkStart w:id="93" w:name="pg13299_127816"/>
    </w:p>
    <w:p>
      <w:pPr>
        <w:pStyle w:val="Heading2"/>
        <w:numPr>
          <w:ilvl w:val="1"/>
          <w:numId w:val="1"/>
        </w:numPr>
        <w:rPr/>
      </w:pPr>
      <w:bookmarkStart w:id="94" w:name="__RefHeading___Toc2334552_2322387425"/>
      <w:bookmarkStart w:id="95" w:name="_Toc32"/>
      <w:bookmarkEnd w:id="93"/>
      <w:bookmarkEnd w:id="94"/>
      <w:r>
        <w:rPr/>
        <w:t>30</w:t>
      </w:r>
      <w:r>
        <w:rPr>
          <w:rtl w:val="true"/>
        </w:rPr>
        <w:t xml:space="preserve">- </w:t>
      </w:r>
      <w:r>
        <w:rPr>
          <w:rtl w:val="true"/>
        </w:rPr>
        <w:t>تواضع</w:t>
      </w:r>
      <w:bookmarkEnd w:id="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 فروشی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 اوّلین نشانه‌ی بندگان خوب خدا، حرکت متواضعانه‌ی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اسرار نماز که در سجده‌ی آن بلندترین نقطه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می‌گذاریم، دوری از تکبّر، غرور و تواضع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تواضع در برابر تمام انسان‌ها لازم است، امّا در برابر والدین، استاد و مؤمنان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از نشانه‌های برجسته‌ی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تقاضای متکبّران که پیشنهاد دور کردن فقرا را از انبیا داشتند، آن بزرگواران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بطارد الّذین آمنوا</w:t>
      </w:r>
      <w:r>
        <w:rPr>
          <w:rFonts w:eastAsia="IRNazanin" w:cs="IRNazanin"/>
          <w:color w:val="111111"/>
          <w:sz w:val="28"/>
          <w:szCs w:val="28"/>
          <w:rtl w:val="true"/>
          <w:lang w:bidi="fa-IR"/>
        </w:rPr>
        <w:t>»</w:t>
      </w:r>
      <w:r>
        <w:rPr>
          <w:rStyle w:val="FootnoteAnchor"/>
          <w:rtl w:val="true"/>
        </w:rPr>
        <w:footnoteReference w:id="1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ضعیف و ناتوانی که از خاک و نطفه آفریده شده، و در</w:t>
      </w:r>
      <w:bookmarkStart w:id="96" w:name="pg13299_127817"/>
    </w:p>
    <w:p>
      <w:pPr>
        <w:pStyle w:val="BookText"/>
        <w:rPr/>
      </w:pPr>
      <w:bookmarkEnd w:id="96"/>
      <w:r>
        <w:rPr>
          <w:rFonts w:ascii="IRNazanin" w:hAnsi="IRNazanin" w:eastAsia="IRNazanin"/>
          <w:color w:val="111111"/>
          <w:sz w:val="28"/>
          <w:sz w:val="28"/>
          <w:szCs w:val="28"/>
          <w:rtl w:val="true"/>
          <w:lang w:bidi="fa-IR"/>
        </w:rPr>
        <w:t>آینده نیز مرداری بیش نخواهد بود، چرا تکبّر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زیبایی، قدرت، شهرت و ثروت او، زوال‌پذیر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بیماری، فقر و مرگ را در جامعه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راه نروید که زمین سوارخ نمی‌شود، گردن‌کشی نکنید که از کوه‌ها بلندتر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ولاتَمشِ‌فی الارض مَرحاً اِنّک لن تَخرق الارض و لن تَبلغ الجبال طولا</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97" w:name="__RefHeading___Toc2334554_2322387425"/>
      <w:bookmarkStart w:id="98" w:name="_Toc33"/>
      <w:bookmarkEnd w:id="97"/>
      <w:r>
        <w:rPr/>
        <w:t>31</w:t>
      </w:r>
      <w:r>
        <w:rPr>
          <w:rtl w:val="true"/>
        </w:rPr>
        <w:t xml:space="preserve">- </w:t>
      </w:r>
      <w:r>
        <w:rPr>
          <w:rtl w:val="true"/>
        </w:rPr>
        <w:t>نمونه‌هایی از تواضع اولیای الهی</w:t>
      </w:r>
      <w:bookmarkEnd w:id="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تواضع اولیای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آفرینش که پیامبر اکرم‌صلی الله علیه وآله است، آنگونه می‌نشست که هیچ امتیازی بر دیگران نداشت و افرادی که وارد مجلس می‌شدند و حضرت را نمی‌شناختند،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رسول 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برای تهیه غذا هر کس کاری را به عهده گرفت، پیامبر نیز کاری را به عهده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اکرم‌صلی الله علیه وآله دیدند برای نشستنِ بعضی فرش نیست، عبای خود را دادند تا چند نفری روی عبای حضرت بنشینند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ساده، سوار شدن بر الاغ برهنه، شیر</w:t>
      </w:r>
    </w:p>
    <w:p>
      <w:pPr>
        <w:pStyle w:val="BookText"/>
        <w:rPr/>
      </w:pPr>
      <w:r>
        <w:rPr>
          <w:rFonts w:ascii="IRNazanin" w:hAnsi="IRNazanin" w:eastAsia="IRNazanin"/>
          <w:color w:val="111111"/>
          <w:sz w:val="28"/>
          <w:sz w:val="28"/>
          <w:szCs w:val="28"/>
          <w:rtl w:val="true"/>
          <w:lang w:bidi="fa-IR"/>
        </w:rPr>
        <w:t>دوشیدن، هم‌نشینی با بردگان، سلام کردن به اطفال، وصله کردن کفش و لباس، پذیرفتن دعوت مردم، جارو کردن منزل، دست دادن به تمام افراد و سبک نشمردن غذا از سیره‌های حضرت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خواستند به احترام امام صادق‌علیه السلام حمّام را خلوت و به اصطلاح قُرق کنند، حضرت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ذلک المؤمن اَخفّ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 زندگی مؤمن ساده‌تر از این تشریفات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کردند که سفره‌ی امام رضاعلیه السلام از سفره غلامان جدا باشد، آن حضرت نپذیرفت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حمّام، امام رضاعلیه السلام را نشناخت و از او خواست تا او را کیسه بکشد، حضرت بدون معرّفی خود و با کمال وقار تقاضای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حضرت را شناخت، شروع به عذرخواهی کرد، حضرت او را دلداری دادند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تواضع و فروتنی، پذیرفتن پیشنهاد و انتقاد دیگران و نشستن در پایین‌تر از جایی است که در شأن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99" w:name="pg13299_127819"/>
    </w:p>
    <w:p>
      <w:pPr>
        <w:pStyle w:val="Heading2"/>
        <w:numPr>
          <w:ilvl w:val="1"/>
          <w:numId w:val="1"/>
        </w:numPr>
        <w:rPr/>
      </w:pPr>
      <w:bookmarkStart w:id="100" w:name="__RefHeading___Toc2334556_2322387425"/>
      <w:bookmarkStart w:id="101" w:name="_Toc34"/>
      <w:bookmarkEnd w:id="99"/>
      <w:bookmarkEnd w:id="100"/>
      <w:r>
        <w:rPr/>
        <w:t>32</w:t>
      </w:r>
      <w:r>
        <w:rPr>
          <w:rtl w:val="true"/>
        </w:rPr>
        <w:t xml:space="preserve">- </w:t>
      </w:r>
      <w:r>
        <w:rPr>
          <w:rtl w:val="true"/>
        </w:rPr>
        <w:t>سفارش‌های لقمان</w:t>
      </w:r>
      <w:bookmarkEnd w:id="1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سفارش‌های لقمان</w:t>
      </w:r>
    </w:p>
    <w:p>
      <w:pPr>
        <w:pStyle w:val="BookText"/>
        <w:rPr/>
      </w:pP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 باش و از صدایت بکاه، زیرا که ناخوش‌ترین صداها، آواز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سفارش‌های لقمان، نُه امر، سه نهی و هفت دلیل برای این امر و نهی‌ها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 و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همراه با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مؤمنان و تائبان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حرکت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صدا در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سه نهی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روی گردانی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با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هفت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شکرگزاری انسان به نفع خود اوست، پس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ظلم بزرگی است، پس شرک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همه به سوی اوست و باید پاسخگو باشید، پس به والدین احترام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همه چیز آگاه است، پس مواظب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لطیف خبیر</w:t>
      </w:r>
      <w:r>
        <w:rPr>
          <w:rFonts w:eastAsia="IRNazanin" w:cs="IRNazanin"/>
          <w:color w:val="111111"/>
          <w:sz w:val="28"/>
          <w:szCs w:val="28"/>
          <w:rtl w:val="true"/>
          <w:lang w:bidi="fa-IR"/>
        </w:rPr>
        <w:t>»</w:t>
      </w:r>
      <w:bookmarkStart w:id="102" w:name="pg13299_127820"/>
    </w:p>
    <w:p>
      <w:pPr>
        <w:pStyle w:val="BookText"/>
        <w:rPr/>
      </w:pPr>
      <w:bookmarkEnd w:id="102"/>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شکیبایی از کارهای با اهمیّت است، پس صابر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متکبّران را دوست ندارد، پس تکبّر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بدترین صداها، صدای بلند خران است، پس صدای خود را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p>
    <w:p>
      <w:pPr>
        <w:pStyle w:val="Heading2"/>
        <w:numPr>
          <w:ilvl w:val="1"/>
          <w:numId w:val="1"/>
        </w:numPr>
        <w:rPr/>
      </w:pPr>
      <w:bookmarkStart w:id="103" w:name="__RefHeading___Toc2334558_2322387425"/>
      <w:bookmarkStart w:id="104" w:name="_Toc35"/>
      <w:bookmarkEnd w:id="103"/>
      <w:r>
        <w:rPr/>
        <w:t>33</w:t>
      </w:r>
      <w:r>
        <w:rPr>
          <w:rtl w:val="true"/>
        </w:rPr>
        <w:t xml:space="preserve">- </w:t>
      </w:r>
      <w:r>
        <w:rPr>
          <w:rtl w:val="true"/>
        </w:rPr>
        <w:t>کلمة اللّه چیست؟</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اللّه چیست؟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أَنَّمَا فِی الْأَرْضِ مِن شَجَرَةٍ أَقْلاَمٌ وَالْبَحْرُ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درخت در زمین است، قلم شوند، و دریا و از پسِ آن هفت دریا به کمک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شوند تا کلمات خدا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به پایان نرسد، همانا خداوند شکست‌ناپذیر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زیادی اطلاق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الفصل لقضی بینهم</w:t>
      </w:r>
      <w:r>
        <w:rPr>
          <w:rFonts w:eastAsia="IRNazanin" w:cs="IRNazanin"/>
          <w:color w:val="111111"/>
          <w:sz w:val="28"/>
          <w:szCs w:val="28"/>
          <w:rtl w:val="true"/>
          <w:lang w:bidi="fa-IR"/>
        </w:rPr>
        <w:t>»</w:t>
      </w:r>
      <w:r>
        <w:rPr>
          <w:rStyle w:val="FootnoteAnchor"/>
          <w:rtl w:val="true"/>
        </w:rPr>
        <w:footnoteReference w:id="1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ویژه‌ی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المسیح عیسی ابن مریم رسول</w:t>
      </w:r>
    </w:p>
    <w:p>
      <w:pPr>
        <w:pStyle w:val="BookText"/>
        <w:rPr/>
      </w:pPr>
      <w:r>
        <w:rPr>
          <w:rFonts w:ascii="IRNazanin" w:hAnsi="IRNazanin" w:eastAsia="IRNazanin"/>
          <w:color w:val="111111"/>
          <w:sz w:val="28"/>
          <w:sz w:val="28"/>
          <w:szCs w:val="28"/>
          <w:rtl w:val="true"/>
          <w:lang w:bidi="fa-IR"/>
        </w:rPr>
        <w:t>اللّه و کلمته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انسان با آنها آزمایش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ابتلی ابراهیم ربّه بکلمات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ان یحقّ الحق بکلماته و یقطع دابر الکافرین</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 اللّه الباطل و یحقّ الحق بکلماته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جمع مطالب گذشته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لفظ نیست، بلکه مراد سنّت‌ها، مخلوقات، اراده و الطاف الهی است که در آفرینش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همه‌ی درختان قلم و همه‌ی دریاها مرکّب شوند، نمی‌توانند کلمات الهی را بنویسند، یعنی نمی‌توانند آفریده‌های خدا، الطاف الهی و سنّت‌هایی را که در طول تاریخ برای انسان‌ها و همه‌ی موجودات وجود داشته است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فضایل ما قابل ادراک و شماره نیست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اولیای خدا از طرف ذات مقدّس او واسطه‌ی فیض هستند و هر لطف و کمالی، از طریق آن بزرگواران به دیگران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ذیل آیه</w:t>
      </w:r>
      <w:r>
        <w:rPr>
          <w:rFonts w:eastAsia="IRNazanin" w:cs="IRNazanin"/>
          <w:color w:val="111111"/>
          <w:sz w:val="28"/>
          <w:szCs w:val="28"/>
          <w:rtl w:val="true"/>
          <w:lang w:bidi="fa-IR"/>
        </w:rPr>
        <w:t>.</w:t>
      </w:r>
      <w:bookmarkStart w:id="105" w:name="pg13299_127822"/>
    </w:p>
    <w:p>
      <w:pPr>
        <w:pStyle w:val="Heading2"/>
        <w:numPr>
          <w:ilvl w:val="1"/>
          <w:numId w:val="1"/>
        </w:numPr>
        <w:rPr/>
      </w:pPr>
      <w:bookmarkStart w:id="106" w:name="__RefHeading___Toc2334560_2322387425"/>
      <w:bookmarkStart w:id="107" w:name="_Toc36"/>
      <w:bookmarkEnd w:id="105"/>
      <w:bookmarkEnd w:id="106"/>
      <w:r>
        <w:rPr/>
        <w:t>34</w:t>
      </w:r>
      <w:r>
        <w:rPr>
          <w:rtl w:val="true"/>
        </w:rPr>
        <w:t xml:space="preserve">- </w:t>
      </w:r>
      <w:r>
        <w:rPr>
          <w:rtl w:val="true"/>
        </w:rPr>
        <w:t>اخلاص</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وَمَا یَجْحَدُ بَِایَاتِنَآ إِلَّا    کُلُّ خَتَّارٍ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بپوشاند، خدا را با طاعتی خالصانه می‌خوانند، پس چون خداوند آنان را به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بعضی راه اعتدال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پیمان‌شکنانِ ناسپاس، آیات ما را انکار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اخلاص آن است که کاری صد در صد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اگر یک درصد و یا کمتر از آن هم برای غیر خدا باشد، عبادت باطل و یا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نماز را برای غیر خدا انتخاب کنیم، مثلاً در جایی بایستیم که مردم ما را ببینند و یا دوربین ما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عبادت را برای غیر خدا انتخاب کنیم، مثلاً نماز را در اوّل وقت بخوانیم تا توجّه مردم را به خود جلب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و قیافه‌ای که در آن نماز می‌خوانیم، برای غیر خدا باشد، مثلاً عبایی به دوش بگیریم، گردنی کج کنیم، در صدای خود تغییری بدهیم و هدفی جز رضای خدا داشته باشیم، در همه‌ی این موارد، نماز باطل است و به خاطر ریاکاری، گناه هم کرده‌ایم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بیانی دیگر، اخلاص آن است که تمایلات و خواسته‌های نفسانی، طاغوت‌ها و گرایش‌های سیاسی و خواسته‌های این</w:t>
      </w:r>
      <w:bookmarkStart w:id="108" w:name="pg13299_127823"/>
    </w:p>
    <w:p>
      <w:pPr>
        <w:pStyle w:val="BookText"/>
        <w:rPr/>
      </w:pPr>
      <w:bookmarkEnd w:id="108"/>
      <w:r>
        <w:rPr>
          <w:rFonts w:ascii="IRNazanin" w:hAnsi="IRNazanin" w:eastAsia="IRNazanin"/>
          <w:color w:val="111111"/>
          <w:sz w:val="28"/>
          <w:sz w:val="28"/>
          <w:szCs w:val="28"/>
          <w:rtl w:val="true"/>
          <w:lang w:bidi="fa-IR"/>
        </w:rPr>
        <w:t>و آن را در نظر نگیریم، بلکه انگیزه‌ی ما تنها یک چیز باشد و آن اطاعت از فرمان خدا و انجام وظیفه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رسیدن به اخلاص جز با امداد الهی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موجی همچون ابرها آنان را فراگیرد، خدا را خالصانه می‌خوانند، امّا زمانی که آنان را به خشکی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راه اعتدال را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ایمان خود وفادار می‌مانند</w:t>
      </w:r>
      <w:r>
        <w:rPr>
          <w:rFonts w:eastAsia="IRNazanin" w:cs="IRNazanin"/>
          <w:color w:val="111111"/>
          <w:sz w:val="28"/>
          <w:szCs w:val="28"/>
          <w:rtl w:val="true"/>
          <w:lang w:bidi="fa-IR"/>
        </w:rPr>
        <w:t>).</w:t>
      </w:r>
    </w:p>
    <w:p>
      <w:pPr>
        <w:pStyle w:val="Heading2"/>
        <w:numPr>
          <w:ilvl w:val="1"/>
          <w:numId w:val="1"/>
        </w:numPr>
        <w:rPr/>
      </w:pPr>
      <w:bookmarkStart w:id="109" w:name="__RefHeading___Toc2334562_2322387425"/>
      <w:bookmarkStart w:id="110" w:name="_Toc37"/>
      <w:bookmarkEnd w:id="109"/>
      <w:r>
        <w:rPr/>
        <w:t>35</w:t>
      </w:r>
      <w:r>
        <w:rPr>
          <w:rtl w:val="true"/>
        </w:rPr>
        <w:t xml:space="preserve">- </w:t>
      </w:r>
      <w:r>
        <w:rPr>
          <w:rtl w:val="true"/>
        </w:rPr>
        <w:t>راه‌های کسب اخلاص</w:t>
      </w:r>
      <w:bookmarkEnd w:id="1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کسب اخلاص</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قدرت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تمام عزّت‌ها، قدرت‌ها، رزق و روزی‌ها به دست اوست، هرگز برای کسب عزّت، قدرت و روزی به سراغ غیر او نمی‌رویم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توجّه داشته باشیم که با اراده‌ی خداوند، موجودات خلق می‌شوند و با اراده‌ی او، همه چیز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هم سبب ساز است هم سبب سوز، یعنی درخت خشک را سبب خرمای تازه برای حضرت مریم قرار می‌دهد و آتشی را که سبب سوزاندن است، برای حضرت ابراهیم گلستان می‌کند، به غیر او متوسّل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آیه و داستان در قرآن، مردم را به قدرت‌نمایی خداوند دعوت کرده تا شاید مردم دست از غیر او بکشند و خالصانه به سوی او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برکات اخلاص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مخلص تنها یک هدف دارد و آن رضای خداست و</w:t>
      </w:r>
    </w:p>
    <w:p>
      <w:pPr>
        <w:pStyle w:val="BookText"/>
        <w:rPr/>
      </w:pPr>
      <w:r>
        <w:rPr>
          <w:rFonts w:ascii="IRNazanin" w:hAnsi="IRNazanin" w:eastAsia="IRNazanin"/>
          <w:color w:val="111111"/>
          <w:sz w:val="28"/>
          <w:sz w:val="28"/>
          <w:szCs w:val="28"/>
          <w:rtl w:val="true"/>
          <w:lang w:bidi="fa-IR"/>
        </w:rPr>
        <w:t>کسی که هدفش تنها رضای خدا باشد، نظری به تشویق این و آن ندارد، از ملامت‌ها نمی‌ترسد، از تنهایی هراسی ندارد، در راهش عقب‌نشینی نمی‌کند، هرگز پشیمان نمی‌شود، به خاطر بی اعتنایی مردم، عقده‌ای نمی‌شود، یأس در او راه ندارد، در پیمودن راه حقّ کاری به اکثریّت و اقلیّت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باکی ندارند که دشمن خدا را بکشند، یا در راه خدا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آستانه‌ی سفر به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می‌رویم، خواه شهید شویم، خواه پیروز، هدف انجام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دیگری که ما را به اخلاص نزدیک می‌کند یادی از الطاف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ما نبودیم، از خاک و مواد غذایی نطفه‌ای ساخته شد و در تاریکی‌های رحم مادر قرار گرفت، مراحل تکاملی را یکی پس از دیگری طی کرد و به صورت انسان کامل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چیز نمی‌دانست و تنها یک هنر داشت و آن مکیدن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کامل که تمام نیازهای بدن را تأمین می‌کند، شیر مادر همراه با مهر مادری،</w:t>
      </w:r>
    </w:p>
    <w:p>
      <w:pPr>
        <w:pStyle w:val="BookText"/>
        <w:rPr/>
      </w:pPr>
      <w:r>
        <w:rPr>
          <w:rFonts w:ascii="IRNazanin" w:hAnsi="IRNazanin" w:eastAsia="IRNazanin"/>
          <w:color w:val="111111"/>
          <w:sz w:val="28"/>
          <w:sz w:val="28"/>
          <w:szCs w:val="28"/>
          <w:rtl w:val="true"/>
          <w:lang w:bidi="fa-IR"/>
        </w:rPr>
        <w:t>مادری که بیست و چهار ساعته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وجدان بیداری اجازه می‌دهد که بعد از رسیدن به آن همه نعمت، قدرت و آگاهی، سرسپرده‌ی دیگران شود؟ چرا خود را به دیگرانی که نه حقّی بر ما دارند و نه لطفی به ما کرده‌اند بفروشیم؟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که دلهای مردم به دست خداست و او مقلّب</w:t>
      </w:r>
    </w:p>
    <w:p>
      <w:pPr>
        <w:pStyle w:val="BookText"/>
        <w:rPr/>
      </w:pPr>
      <w:r>
        <w:rPr>
          <w:rFonts w:ascii="IRNazanin" w:hAnsi="IRNazanin" w:eastAsia="IRNazanin"/>
          <w:color w:val="111111"/>
          <w:sz w:val="28"/>
          <w:sz w:val="28"/>
          <w:szCs w:val="28"/>
          <w:rtl w:val="true"/>
          <w:lang w:bidi="fa-IR"/>
        </w:rPr>
        <w:t>القلوب است، کار را برای خدا انجام می‌دهیم و هر کجا نیاز به حمایت‌های مردمی داشتیم، از خدا می‌خواهیم که محبّت و محبوبیّت و جایگاه لازم را در دل مردم و افکار عمومی نصیب ما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در بیابان‌های  گرم و سوزان حجاز، پایه‌های کعبه را بالا برد و از خداوند خواست دلهای مردم به سوی ذرّیه‌اش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از این ماجرا می‌گذرد و هر سال میلیون‌ها نفر عاشقانه، پر هیجان‌تر از پروانه، دور آن خانه طواف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افرادی که برای راضی کردن مردم خود را به آب و آتش می‌زنند، ولی باز هم مردم آنان را دوست ندارند، و چه بسا افرادی که بدون چشم داشت از مردم، مادّیات، نام، نان و مقام، دل به خدا می‌سپارند و خالصانه به تکلیف خود عمل می‌کنند، امّا در چشم مردم نیز از عظمت و کراماتی ویژه برخوردارند، بنابراین، هدف باید رضای خدا باشد و رضای مردم را نیز از خدا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بقای کار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که برای خدا شد، باقی و پا برجا می‌ماند، چون رنگ خدا به خود گرفته و کار اگر برای خدا نباشد، تاریخِ مصرفش دیر یا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هیچ عاقلی باقی را بر فانی ترجیح نمی‌دهد و با آن معامله نمی‌کند</w:t>
      </w:r>
      <w:r>
        <w:rPr>
          <w:rFonts w:eastAsia="IRNazanin" w:cs="IRNazanin"/>
          <w:color w:val="111111"/>
          <w:sz w:val="28"/>
          <w:szCs w:val="28"/>
          <w:rtl w:val="true"/>
          <w:lang w:bidi="fa-IR"/>
        </w:rPr>
        <w:t>.</w:t>
      </w:r>
      <w:bookmarkStart w:id="111" w:name="pg13299_127826"/>
    </w:p>
    <w:p>
      <w:pPr>
        <w:pStyle w:val="BookText"/>
        <w:rPr/>
      </w:pPr>
      <w:bookmarkEnd w:id="111"/>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پاداش‌ها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پاداش مردم، انواع محدودیّت‌ها وجود دارد، مثلاً اگر مردم بخواهند پاداش یک پیامبر را بدهند، بهترین لباس، غذا و مسکن را در اختیار او قرار می‌دهند، در حالی که تمامی این نعمت‌ها محدودیّت دارد و برای افراد نااهل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نااهلان هم می‌توانند از انواع زینت‌ها، کاخ، باغ و مَرکب‌های مجلّل شخصی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کار برای خدا شد، پاداشی بی‌نهایت در انتظار است، پاداشهای مادّی و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نیز اگر درست فکر کنیم، عقل به ما اجازه نمی‌دهد که پاداشهای بی‌نهایت و جامع را با پاداشهای محدود بشری عوض کنیم</w:t>
      </w:r>
      <w:r>
        <w:rPr>
          <w:rFonts w:eastAsia="IRNazanin" w:cs="IRNazanin"/>
          <w:color w:val="111111"/>
          <w:sz w:val="28"/>
          <w:szCs w:val="28"/>
          <w:rtl w:val="true"/>
          <w:lang w:bidi="fa-IR"/>
        </w:rPr>
        <w:t>.</w:t>
      </w:r>
    </w:p>
    <w:p>
      <w:pPr>
        <w:pStyle w:val="Heading2"/>
        <w:numPr>
          <w:ilvl w:val="1"/>
          <w:numId w:val="1"/>
        </w:numPr>
        <w:rPr/>
      </w:pPr>
      <w:bookmarkStart w:id="112" w:name="__RefHeading___Toc2334564_2322387425"/>
      <w:bookmarkStart w:id="113" w:name="_Toc38"/>
      <w:bookmarkEnd w:id="112"/>
      <w:r>
        <w:rPr/>
        <w:t>36</w:t>
      </w:r>
      <w:r>
        <w:rPr>
          <w:rtl w:val="true"/>
        </w:rPr>
        <w:t xml:space="preserve">- </w:t>
      </w:r>
      <w:r>
        <w:rPr>
          <w:rtl w:val="true"/>
        </w:rPr>
        <w:t>قیامت، روز تنهایی</w:t>
      </w:r>
      <w:bookmarkEnd w:id="1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تنهایی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وَاخْشَوْاْ یَوْماً لَّا یَجْزِی وَالِدٌ عَن وَلَدِهِ وَ لَا مَوْلُودٌ هُوَ جَازٍ عَن وَالِدِهِ شَیْئاً إِنَّ وَعْدَ اللَّهِ حَقٌّ    فَلَا تَغُرَّنَّکُمُ الْحَیَاةُ الدُّنْیَا وَلَا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و بترسید از روزی که هیچ پدری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نمی‌پذیرد و هیچ فرزندی به جای پدرش قبول مسئولیّت نمی‌کند، قطعاً وعده‌ی خداوند حقّ است، پس زندگی دنیا شما را نفریبد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شما را نسبت به خدا فریب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حکیم است و خدایِ حکیم، ساخته‌ی خود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مهندسش آن را خراب می‌کند تا، بنای بهتری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مرگ، تغییر لباس، تغییر منزل و مقدّمه‌ای برای تکامل و زندگی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عدالتِ خداوند، وجود قیامت را برای انسان ضروری می‌کند، زیرا ما خوبان و بدانی را می‌بینیم که در دنیا به پاداش و کیفر نمی‌رسند، بنابراین خداوند عادل باید سرای دیگری را برای آن پاداش و کیفر آنها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گاه و بیگاه کیفر و پاداشهایی در دنیا مشاهده می‌شود، ولی جایگاه بسیاری از اعمال تنها قیامت است، زیرا در بعضی موارد امکان آن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راه خدا شهید شده، در دنیا حضور ندارد تا پاداش بگیرد و یا کسی که افراد زیادی را کشته، در دنیا امکان تحمّل بیش از یک کیفر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آنکه رنج و کیفر خلافکار در دنیا به تمام بستگان بی‌تقصیرش نیز سرایت می‌کند، پس باید پاداش و کیفر در جایی باشد که به دیگران سرایت نکند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شدن ذرّات پخش شده‌ی مردگان نیز کار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ذرّات چربیِ پخش شده در مَشکِ دوغ، در اثر تکانِ مَشک، یکجا جمع می‌شود، خداوند نیز با تکان شدید زمین، اجزای همه‌ی مردگان را یکجا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 و اخرجت الارض اثقالها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بگذریم که خود</w:t>
      </w:r>
    </w:p>
    <w:p>
      <w:pPr>
        <w:pStyle w:val="BookText"/>
        <w:rPr/>
      </w:pPr>
      <w:r>
        <w:rPr>
          <w:rFonts w:ascii="IRNazanin" w:hAnsi="IRNazanin" w:eastAsia="IRNazanin"/>
          <w:color w:val="111111"/>
          <w:sz w:val="28"/>
          <w:sz w:val="28"/>
          <w:szCs w:val="28"/>
          <w:rtl w:val="true"/>
          <w:lang w:bidi="fa-IR"/>
        </w:rPr>
        <w:t>ما نیز از یک تک سلول آفریده شده‌ایم که این سلول نیز از ذرّات خاکی است که تبدیل به گندم، برنج،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صورت</w:t>
      </w:r>
    </w:p>
    <w:p>
      <w:pPr>
        <w:pStyle w:val="BookText"/>
        <w:rPr/>
      </w:pPr>
      <w:r>
        <w:rPr>
          <w:rFonts w:ascii="IRNazanin" w:hAnsi="IRNazanin" w:eastAsia="IRNazanin"/>
          <w:color w:val="111111"/>
          <w:sz w:val="28"/>
          <w:sz w:val="28"/>
          <w:szCs w:val="28"/>
          <w:rtl w:val="true"/>
          <w:lang w:bidi="fa-IR"/>
        </w:rPr>
        <w:t>غذای والدین و سپس نطفه و سرانجام به شکل انسانی کامل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آیه مورد توجّه قرار گرفته، صحنه‌ی دلخراشی است که پدر نمی‌تواند کاری برای فرزند خود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دیگر قرآن، صحنه‌هایی مطرح شده که اگر آن آیات را یکجا بنگریم غربت، ذلّت و وحشت انسان را درک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نه مال به فریاد انسان می‌رسد و نه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گرم و صمیمی از حال یکدیگر نمی‌پرسند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پشیمانی و عذرخواهی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نسبت‌ها و آشنایی‌ها سودی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انساب بینهم یومئذ</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وسیله‌ها و سبب‌ها از کار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آن روز، روز غربت و تنهایی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114" w:name="pg13299_127829"/>
    </w:p>
    <w:p>
      <w:pPr>
        <w:pStyle w:val="Heading2"/>
        <w:numPr>
          <w:ilvl w:val="1"/>
          <w:numId w:val="1"/>
        </w:numPr>
        <w:rPr/>
      </w:pPr>
      <w:bookmarkStart w:id="115" w:name="__RefHeading___Toc2334566_2322387425"/>
      <w:bookmarkStart w:id="116" w:name="_Toc39"/>
      <w:bookmarkEnd w:id="114"/>
      <w:bookmarkEnd w:id="115"/>
      <w:r>
        <w:rPr/>
        <w:t>37</w:t>
      </w:r>
      <w:r>
        <w:rPr>
          <w:rtl w:val="true"/>
        </w:rPr>
        <w:t xml:space="preserve">- </w:t>
      </w:r>
      <w:r>
        <w:rPr>
          <w:rtl w:val="true"/>
        </w:rPr>
        <w:t>اصول مهم نهی از منکر</w:t>
      </w:r>
      <w:bookmarkEnd w:id="1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مهم نهی از منکر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نِسَآءِ النَّبِیِ‌ّ لَسْتُنَّ کَأَحَدٍ مِّنَ النِّسَآءِ إِنِ اتَّقَیْتُنَّ فَلَا تَخْضَعْنَ بِالْقَوْلِ فَیَطْمَعَ الَّذِی فِی قَلْبِهِ مَرَضٌ 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پیشه‌اید پس به نرمی و کرشمه سخن نگویید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دلش بیماری است طمعی پیدا کند، و نیکو و شایسته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آیه چند اصل مهم نهی از منکر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خانوادگی افراد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موقعیّت اجتماعی افراد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کاَحدٍ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را به کار ببریم که محبوب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کار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خودی‌ها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گناهان نهی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 و انحرافات کوچک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پیامدهای فساد و انحراف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جلوگیری از یک منکر از یک فرد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الّذین</w:t>
      </w:r>
      <w:r>
        <w:rPr>
          <w:rFonts w:eastAsia="IRNazanin" w:cs="IRNazanin"/>
          <w:color w:val="111111"/>
          <w:sz w:val="28"/>
          <w:szCs w:val="28"/>
          <w:rtl w:val="true"/>
          <w:lang w:bidi="fa-IR"/>
        </w:rPr>
        <w:t>»</w:t>
      </w:r>
      <w:bookmarkStart w:id="117" w:name="pg13299_127830"/>
    </w:p>
    <w:p>
      <w:pPr>
        <w:pStyle w:val="BookText"/>
        <w:rPr/>
      </w:pPr>
      <w:bookmarkEnd w:id="117"/>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و آرزوی گناه هم باید مبارزه کرد تا چه رسد به خود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Heading2"/>
        <w:numPr>
          <w:ilvl w:val="1"/>
          <w:numId w:val="1"/>
        </w:numPr>
        <w:rPr/>
      </w:pPr>
      <w:bookmarkStart w:id="118" w:name="__RefHeading___Toc2334568_2322387425"/>
      <w:bookmarkStart w:id="119" w:name="_Toc40"/>
      <w:bookmarkEnd w:id="118"/>
      <w:r>
        <w:rPr/>
        <w:t>38</w:t>
      </w:r>
      <w:r>
        <w:rPr>
          <w:rtl w:val="true"/>
        </w:rPr>
        <w:t xml:space="preserve">- </w:t>
      </w:r>
      <w:r>
        <w:rPr>
          <w:rtl w:val="true"/>
        </w:rPr>
        <w:t>آیه‌ی تطهیر</w:t>
      </w:r>
      <w:bookmarkEnd w:id="11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آیه‌ی تطهیر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فِی بُیُوتِکُنَّ وَلَا تَبَرَّجْنَ تَبَرُّجَ الْجَاهِلِیَّةِ الْأُوْلَی وَأَقِمْنَ الصَّلَوةَ وَءَاتِیْنَ الزَکَاةَ وَأَطِعْنَ اللَّهَ وَرَسُولَهُ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نماز را بر پا دارید و زکات بدهید، و از خدا و رسولش اطاعت کنید؛ 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اهل‌بیت‌علیهم السلام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تکوینی است، زیرا اراده‌ی تشریعی خداوند، پاکی همه مردم است نه تنها اهل بیت پیامبرعلیهم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پیامبراکرم‌صلی الله علیه وآله برای این 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یا اهل البیت 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152"/>
      </w:r>
      <w:bookmarkStart w:id="120" w:name="pg13299_127832"/>
    </w:p>
    <w:p>
      <w:pPr>
        <w:pStyle w:val="BookText"/>
        <w:rPr/>
      </w:pPr>
      <w:bookmarkEnd w:id="120"/>
      <w:r>
        <w:rPr>
          <w:rFonts w:ascii="IRNazanin" w:hAnsi="IRNazanin" w:eastAsia="IRNazanin"/>
          <w:color w:val="111111"/>
          <w:sz w:val="28"/>
          <w:sz w:val="28"/>
          <w:szCs w:val="28"/>
          <w:rtl w:val="true"/>
          <w:lang w:bidi="fa-IR"/>
        </w:rPr>
        <w:t>عایشه که همسر پیامبر بود، جنگ جمل را علیه حضرت علی‌علیه السلام به راه انداخت و سپس پشیمان شد، با آنکه در این جنگ عدّه بسیاری از مسلمانان کشته شدند؟</w:t>
      </w:r>
    </w:p>
    <w:p>
      <w:pPr>
        <w:pStyle w:val="Heading2"/>
        <w:numPr>
          <w:ilvl w:val="1"/>
          <w:numId w:val="1"/>
        </w:numPr>
        <w:rPr/>
      </w:pPr>
      <w:bookmarkStart w:id="121" w:name="__RefHeading___Toc2334570_2322387425"/>
      <w:bookmarkStart w:id="122" w:name="_Toc41"/>
      <w:bookmarkEnd w:id="121"/>
      <w:r>
        <w:rPr/>
        <w:t>39</w:t>
      </w:r>
      <w:r>
        <w:rPr>
          <w:rtl w:val="true"/>
        </w:rPr>
        <w:t xml:space="preserve">- </w:t>
      </w:r>
      <w:r>
        <w:rPr>
          <w:rtl w:val="true"/>
        </w:rPr>
        <w:t>پاسخ به شبهات</w:t>
      </w:r>
      <w:bookmarkEnd w:id="12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شبهات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اهل بیت‌علیهم السلام آلودگی داشته‌اند و خداوند آنان را تطهیر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امامت و کمال دین و تمام نعمت و یأس کفّار و رضای الهی، در کنار احکام مربوط به گوشت خوک و</w:t>
      </w:r>
    </w:p>
    <w:p>
      <w:pPr>
        <w:pStyle w:val="BookText"/>
        <w:rPr/>
      </w:pPr>
      <w:r>
        <w:rPr>
          <w:rFonts w:ascii="IRNazanin" w:hAnsi="IRNazanin" w:eastAsia="IRNazanin"/>
          <w:color w:val="111111"/>
          <w:sz w:val="28"/>
          <w:sz w:val="28"/>
          <w:szCs w:val="28"/>
          <w:rtl w:val="true"/>
          <w:lang w:bidi="fa-IR"/>
        </w:rPr>
        <w:t>خون، نازل شده و این گونه جا 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پنبه‌های متّکا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اراده‌ی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ضمیر جمع مذکر به کار رفته که نشان 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خطاب به زنان پیامبر است، ولی قطعاً مراد همه‌ی زنان مسلمان هستند که باید به این دستورات عمل کنند</w:t>
      </w:r>
      <w:r>
        <w:rPr>
          <w:rFonts w:eastAsia="IRNazanin" w:cs="IRNazanin"/>
          <w:color w:val="111111"/>
          <w:sz w:val="28"/>
          <w:szCs w:val="28"/>
          <w:rtl w:val="true"/>
          <w:lang w:bidi="fa-IR"/>
        </w:rPr>
        <w:t>.</w:t>
      </w:r>
      <w:bookmarkStart w:id="123" w:name="pg13299_127834"/>
    </w:p>
    <w:p>
      <w:pPr>
        <w:pStyle w:val="Heading2"/>
        <w:numPr>
          <w:ilvl w:val="1"/>
          <w:numId w:val="1"/>
        </w:numPr>
        <w:rPr/>
      </w:pPr>
      <w:bookmarkStart w:id="124" w:name="__RefHeading___Toc2334572_2322387425"/>
      <w:bookmarkStart w:id="125" w:name="_Toc42"/>
      <w:bookmarkEnd w:id="123"/>
      <w:bookmarkEnd w:id="124"/>
      <w:r>
        <w:rPr/>
        <w:t>40</w:t>
      </w:r>
      <w:r>
        <w:rPr>
          <w:rtl w:val="true"/>
        </w:rPr>
        <w:t xml:space="preserve">- </w:t>
      </w:r>
      <w:r>
        <w:rPr>
          <w:rtl w:val="true"/>
        </w:rPr>
        <w:t>وظایف انسان کامل</w:t>
      </w:r>
      <w:bookmarkEnd w:id="12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انسان کامل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وَالْمُسْلِمَاتِ وَالْمُوْمِنِینَ وَالْمُؤْمِنَاتِ وَ الْقَانِتِینَ وَ الْقَانِتَاتِ وَالصَّادِقِینَ وَالصَّادِقَاتِ وَالصَّابِرِینَ وَ الصَّابِرَاتِ وَ الْخَاشِعِینَ وَ الْخَاشِعَاتِ وَالْمُتَصَدِّقِینَ وَ الْمُتَصَدِّقَاتِ وَ الصَّآئِمِینَ وَ الصَّآئِمَاتِ وَالْحَافِظِینَ فُرُوجَهُمْ وَ الْحَافِظَاتِ وَ الذَّاکِرِینَ اللَّهَ کَثِیراً وَ</w:t>
      </w:r>
    </w:p>
    <w:p>
      <w:pPr>
        <w:pStyle w:val="BookText"/>
        <w:rPr/>
      </w:pPr>
      <w:r>
        <w:rPr>
          <w:rFonts w:ascii="Amiri" w:hAnsi="Amiri" w:eastAsia="Amiri" w:cs="Amiri"/>
          <w:color w:val="111111"/>
          <w:sz w:val="28"/>
          <w:sz w:val="28"/>
          <w:szCs w:val="28"/>
          <w:rtl w:val="true"/>
          <w:lang w:bidi="ar-SA"/>
        </w:rPr>
        <w:t xml:space="preserve">الذَّاکِرَاتِ أَعَدَّ اللَّهُ لَهُم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آمرزش و پاداشی گرانقدر وبزرگ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انسان کامل، علاوه بر اقرار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شکم و شهوت و زبان خود را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شکم با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 با 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شهوت با دوری از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غرور، با داشتن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القانتین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زدایی با ذکر و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نیش‌ها و نوش‌ها با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نماندن از محرومان با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والمتصدّقین</w:t>
      </w:r>
      <w:r>
        <w:rPr>
          <w:rFonts w:eastAsia="IRNazanin" w:cs="IRNazanin"/>
          <w:color w:val="111111"/>
          <w:sz w:val="28"/>
          <w:szCs w:val="28"/>
          <w:rtl w:val="true"/>
          <w:lang w:bidi="fa-IR"/>
        </w:rPr>
        <w:t>»</w:t>
      </w:r>
      <w:bookmarkStart w:id="126" w:name="pg13299_127835"/>
    </w:p>
    <w:p>
      <w:pPr>
        <w:pStyle w:val="Heading2"/>
        <w:numPr>
          <w:ilvl w:val="1"/>
          <w:numId w:val="1"/>
        </w:numPr>
        <w:rPr/>
      </w:pPr>
      <w:bookmarkStart w:id="127" w:name="__RefHeading___Toc2334574_2322387425"/>
      <w:bookmarkStart w:id="128" w:name="_Toc43"/>
      <w:bookmarkEnd w:id="126"/>
      <w:bookmarkEnd w:id="127"/>
      <w:r>
        <w:rPr/>
        <w:t>41</w:t>
      </w:r>
      <w:r>
        <w:rPr>
          <w:rtl w:val="true"/>
        </w:rPr>
        <w:t xml:space="preserve">- </w:t>
      </w:r>
      <w:r>
        <w:rPr>
          <w:rtl w:val="true"/>
        </w:rPr>
        <w:t>آخرین دین</w:t>
      </w:r>
      <w:bookmarkEnd w:id="12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أَبَآ أَحَدٍ مِّن رِّجَالِکُمْ وَلَکِن رَّسُولَ اللَّهِ وَخَاتَمَ النَّبِیِّینَ وَکَانَ اللَّهُ بِکُلِ‌ّ شَیْ‌ءٍ عَلِیماً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محمّدصلی الله علیه وآله پدر هیچ یک از مردان شما نبوده و نیست، بلکه رسول خدا وخاتم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چند سؤال در باره آخرین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اسلام انسان‌ها به پیامبر جدید نیاز ندارند؟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تجدید نبوّت‌ها و آمدن پیامبران جدید،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تحریف دین سابق، به گونه‌ای که از کتاب خدا و تعالیم پیامبر پیشین امور بسیاری تحریف شده باشد و دیگری تکامل بشر در طول تاریخ که مقتضی نزول قوانین جامع‌تر و کامل‌تر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پیامبر اسلام، این دو امر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قرآن، بدون آنکه کلمه‌ای از آن تحریف شود، در میان مردم باقی است و ثانیاً جامع‌ترین و کامل‌ترین قوانین در آن مطرح شده و بر اساس علم خداوند، تا روز قیامت هیچ نیازی برای بشر نیست، مگر آنکه حکمش در اسلام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نیازهای متغیّر انسان با خاتمیّت دین سازگار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تحصیلی خود تا درجه‌ی اجتهاد و دکتری به استاد نیاز دارد، پس از آن به مرحله‌ای می‌رسد که می‌تواند بدون استاد، نیازهای خود را از مطالبی که آموخته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باز است و می‌توان قوانین مورد</w:t>
      </w:r>
      <w:bookmarkStart w:id="129" w:name="pg13299_127836"/>
    </w:p>
    <w:p>
      <w:pPr>
        <w:pStyle w:val="BookText"/>
        <w:rPr/>
      </w:pPr>
      <w:bookmarkEnd w:id="129"/>
      <w:r>
        <w:rPr>
          <w:rFonts w:ascii="IRNazanin" w:hAnsi="IRNazanin" w:eastAsia="IRNazanin"/>
          <w:color w:val="111111"/>
          <w:sz w:val="28"/>
          <w:sz w:val="28"/>
          <w:szCs w:val="28"/>
          <w:rtl w:val="true"/>
          <w:lang w:bidi="fa-IR"/>
        </w:rPr>
        <w:t>نیاز را از قواعد کلّی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اصولی که فقها برای استخراج احکام تدوین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رابطه بشر با عالم غیب قطع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نمی‌شود ولی رابطه با غیب همچنان باقی است، امام معصوم‌علیه السلام حضور دارد و فرشتگان الهی بر او نازل می‌شوند،</w:t>
      </w:r>
      <w:r>
        <w:rPr>
          <w:rStyle w:val="FootnoteAnchor"/>
          <w:rtl w:val="true"/>
        </w:rPr>
        <w:footnoteReference w:id="153"/>
      </w:r>
      <w:r>
        <w:rPr>
          <w:rFonts w:ascii="IRNazanin" w:hAnsi="IRNazanin" w:eastAsia="IRNazanin"/>
          <w:color w:val="111111"/>
          <w:sz w:val="28"/>
          <w:sz w:val="28"/>
          <w:szCs w:val="28"/>
          <w:rtl w:val="true"/>
          <w:lang w:bidi="fa-IR"/>
        </w:rPr>
        <w:t>امدادهای غیبی به انسان‌های شایسته می‌رسد؛ حتّی افراد عادی اگر متّقی باشند نور الهی پیدا می‌کنند و خداوند راه حقّ را به نحوی به آنان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130" w:name="__RefHeading___Toc2334576_2322387425"/>
      <w:bookmarkStart w:id="131" w:name="_Toc44"/>
      <w:bookmarkEnd w:id="130"/>
      <w:r>
        <w:rPr/>
        <w:t>42</w:t>
      </w:r>
      <w:r>
        <w:rPr>
          <w:rtl w:val="true"/>
        </w:rPr>
        <w:t xml:space="preserve">- </w:t>
      </w:r>
      <w:r>
        <w:rPr>
          <w:rtl w:val="true"/>
        </w:rPr>
        <w:t>فلسفه تعدد همسران پیامبراکرم</w:t>
      </w:r>
      <w:bookmarkEnd w:id="13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تعدد همسران پیامبراکرم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إِنَّآ أَحْلَلْنَا لَکَ أَزْوَاجَکَ الَّتِی  ءَاتَیْتَ أُجُورَهُنَّ وَمَا مَلَکَتْ یَمِینُکَ مِمَّآ أَفَآءَ اللَّهُ عَلَیْکَ وَبَنَاتِ عَمِّکَ وَبَنَاتِ عَمَّاتِکَ وَ بَنَاتِ خَالِکَ وَبَنَات خَالاَتِکَ الَّتِی هَاجَرْنَ مَعَکَ وَامْرَأَةً مُّؤْمِنَةً إِن وَهَبَتْ نَفْسَهَا لِلنَّبِیِ‌ّ إِنْ أَرَادَ النَّبِیُّ أَن یَسْتَنْکِحَهَا خَالِصَةً</w:t>
      </w:r>
    </w:p>
    <w:p>
      <w:pPr>
        <w:pStyle w:val="BookText"/>
        <w:rPr/>
      </w:pPr>
      <w:r>
        <w:rPr>
          <w:rFonts w:ascii="Amiri" w:hAnsi="Amiri" w:eastAsia="Amiri" w:cs="Amiri"/>
          <w:color w:val="111111"/>
          <w:sz w:val="28"/>
          <w:sz w:val="28"/>
          <w:szCs w:val="28"/>
          <w:rtl w:val="true"/>
          <w:lang w:bidi="ar-SA"/>
        </w:rPr>
        <w:t xml:space="preserve">لَّکَ مِن دُونِ الْمُؤْمِنِینَ قَدْ عَلِمْنَا مَا فَرَضْنَا عَلَیْهِمْ فِی  أَزْوَاجِهِمْ وَمَا مَلَکَتْ أَیْمَانُهُمْ لِکَیْلَا یَکُونَ عَلَیْکَ حَرَجٌ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عمویت و دختران عمّه‌هایت ودختران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w:t>
      </w:r>
    </w:p>
    <w:p>
      <w:pPr>
        <w:pStyle w:val="BookText"/>
        <w:rPr/>
      </w:pPr>
      <w:r>
        <w:rPr>
          <w:rFonts w:ascii="IRNazanin" w:hAnsi="IRNazanin" w:eastAsia="IRNazanin"/>
          <w:color w:val="111111"/>
          <w:sz w:val="28"/>
          <w:sz w:val="28"/>
          <w:szCs w:val="28"/>
          <w:rtl w:val="true"/>
          <w:lang w:bidi="fa-IR"/>
        </w:rPr>
        <w:t xml:space="preserve">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دیگر مؤمنان؛ همانا می‌دانیم که برای مؤمنان درباره‌ی همسران و کنیزانشان چه حکمی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مشکلی نباشد، و خداوند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پیامبراکرم‌صلی الله علیه وآله زنان متعدّد 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ازدواج‌های رسول خداصلی الله علیه وآله مسأله شهوت محور نبوده است، زیرا پیامبر عزیز اسلام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خدیجه زندگی کرد، زنی که هنگام ازدواج سنّش پانزده سال از حضرت بیشتر بود و پیامبر تا او را داشت با دیگری ازدواج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قبایل علیه حضرت بودند و پیامبر باید با طرحی دقیق این وحدت نا مقّدس را می‌شکست و بهترین و ساده‌ترین و ارزان‌ترین و طبیعی‌ترین راه این بود که پیامبر داماد قبایل مختلف شود و مردم طبق رسوم آن زمان حمایت داماد را بر خود لازم می‌دانستند و پیامبر بدین وسیله می‌توانست مشکلات راه تبلیغ دین را هموار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ازدواج‌ها برای مبارزه با آداب و رسوم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ازدواج پیامبر با زینب دختر عمّه‌اش که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بعضی زنان را تنها عقد نمود و با آنان همبستر نشد و از بعضی قبایل تنها خواستگاری نمود و عقد هم نکرد و همین رفتارها وسیله‌ی ارتباط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مسأله‌ی جنسی بود باید از این همه همسر فرزندان بسیاری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بسیار کوچک بود که به عقد پیامبر درآمد و مدّت‌ها گذشت تا توانست همسر واقعی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مسایل جنسی باشد انسان با بچّه ازدواج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پیامبر را با خود مقایسه کنیم؛ ما با داشتن یک همسر از بسیاری توفیقات باز می‌مانیم، ولی پیامبر اکرم با داشتن چند همسر چنان غرق در عرفان و مناجات و تبلیغ بود که خداوند به حضرت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برای هدایت مردم حرص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چرا خود را به مشقّت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چرا حلال‌هایی را بر خود حرام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نسیم تند معرفت،</w:t>
      </w:r>
    </w:p>
    <w:p>
      <w:pPr>
        <w:pStyle w:val="BookText"/>
        <w:rPr/>
      </w:pPr>
      <w:r>
        <w:rPr>
          <w:rFonts w:ascii="IRNazanin" w:hAnsi="IRNazanin" w:eastAsia="IRNazanin"/>
          <w:color w:val="111111"/>
          <w:sz w:val="28"/>
          <w:sz w:val="28"/>
          <w:szCs w:val="28"/>
          <w:rtl w:val="true"/>
          <w:lang w:bidi="fa-IR"/>
        </w:rPr>
        <w:t>خیمه‌ی وجودی پیامبر را چنان بلند می‌کرد که این همه زن، نمی‌توانست آن را از پرواز باز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ازدواج‌های مجدّد پیامبر بعد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 آن هم با زنان بیوه و متروکه یا داغدیده، با تمایل کامل آنان به ازدواج و اجرای عدالت از سوی پیامبر و آموختن درس عملی برای اداره چند همسر و انتخاب زندگی ساده و بی توجّهی به خواسته‌های تجّمل گرایانه‌ی برخی</w:t>
      </w:r>
      <w:bookmarkStart w:id="132" w:name="pg13299_127839"/>
    </w:p>
    <w:p>
      <w:pPr>
        <w:pStyle w:val="BookText"/>
        <w:rPr/>
      </w:pPr>
      <w:bookmarkEnd w:id="132"/>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همه‌ی این‌ها در آن زمان داشتن چند همسر هیچ عیبی نبوده است و گاهی همسر اوّل به خواستگاری همسر دوّم</w:t>
      </w:r>
    </w:p>
    <w:p>
      <w:pPr>
        <w:pStyle w:val="BookText"/>
        <w:rPr/>
      </w:pPr>
      <w:r>
        <w:rPr>
          <w:rFonts w:ascii="IRNazanin" w:hAnsi="IRNazanin" w:eastAsia="IRNazanin"/>
          <w:color w:val="111111"/>
          <w:sz w:val="28"/>
          <w:sz w:val="28"/>
          <w:szCs w:val="28"/>
          <w:rtl w:val="true"/>
          <w:lang w:bidi="fa-IR"/>
        </w:rPr>
        <w:t>می‌رفت و ده‌ها نکته‌ی دیگر که باید در آنها دقّت نمود</w:t>
      </w:r>
      <w:r>
        <w:rPr>
          <w:rFonts w:eastAsia="IRNazanin" w:cs="IRNazanin"/>
          <w:color w:val="111111"/>
          <w:sz w:val="28"/>
          <w:szCs w:val="28"/>
          <w:rtl w:val="true"/>
          <w:lang w:bidi="fa-IR"/>
        </w:rPr>
        <w:t>.</w:t>
      </w:r>
    </w:p>
    <w:p>
      <w:pPr>
        <w:pStyle w:val="Heading2"/>
        <w:numPr>
          <w:ilvl w:val="1"/>
          <w:numId w:val="1"/>
        </w:numPr>
        <w:rPr/>
      </w:pPr>
      <w:bookmarkStart w:id="133" w:name="__RefHeading___Toc2334578_2322387425"/>
      <w:bookmarkStart w:id="134" w:name="_Toc45"/>
      <w:bookmarkEnd w:id="133"/>
      <w:r>
        <w:rPr/>
        <w:t>43</w:t>
      </w:r>
      <w:r>
        <w:rPr>
          <w:rtl w:val="true"/>
        </w:rPr>
        <w:t xml:space="preserve">- </w:t>
      </w:r>
      <w:r>
        <w:rPr>
          <w:rtl w:val="true"/>
        </w:rPr>
        <w:t>حجاب و آفات بی‌حجابی</w:t>
      </w:r>
      <w:bookmarkEnd w:id="13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آفات بی‌حجابی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وَبَنَاتِکَ وَنِسَآءِ الْمُؤْمِنِینَ یُدْنِینَ عَلَیْهِنَّ مِن جَلاَبِیبِهِنَّ ذَ لِکَ أَدْنَی‌  أَن یُعْرَفْنَ فَلَا یُؤْذَیْنَ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آفات بی‌حجابی و بدحجابی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bookmarkStart w:id="135" w:name="pg13299_127840"/>
    </w:p>
    <w:p>
      <w:pPr>
        <w:pStyle w:val="Heading2"/>
        <w:numPr>
          <w:ilvl w:val="1"/>
          <w:numId w:val="1"/>
        </w:numPr>
        <w:rPr/>
      </w:pPr>
      <w:bookmarkStart w:id="136" w:name="__RefHeading___Toc2334580_2322387425"/>
      <w:bookmarkStart w:id="137" w:name="_Toc46"/>
      <w:bookmarkEnd w:id="135"/>
      <w:bookmarkEnd w:id="136"/>
      <w:r>
        <w:rPr/>
        <w:t>44</w:t>
      </w:r>
      <w:r>
        <w:rPr>
          <w:rtl w:val="true"/>
        </w:rPr>
        <w:t xml:space="preserve">- </w:t>
      </w:r>
      <w:r>
        <w:rPr>
          <w:rtl w:val="true"/>
        </w:rPr>
        <w:t>مواهب الهی به داود</w:t>
      </w:r>
      <w:bookmarkEnd w:id="1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الهی به داود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ءَاتَیْنَا دَاوُدَ مِنَّا فَضْلاً یَا جِبَالُ أَوِّبِی مَعَهُ وَالطَّیْرَ وَأَلَنَّا لَهُ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داوود را از سوی خود فضیلتی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به حضرت داودعلیه السلام دوازده فضیلت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داود و سلیمان علما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 اللّه الملک و الحکمة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داود زبورا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الارض</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اوتینا من کل شی‌ء</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الحکمة و فصل الخطاب</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آهن در دست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 له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سخن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هم‌صدایی کوه‌ها وپرندگان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 والطّیر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مثل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لداود سلیمان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38" w:name="pg13299_127841"/>
    </w:p>
    <w:p>
      <w:pPr>
        <w:pStyle w:val="Heading2"/>
        <w:numPr>
          <w:ilvl w:val="1"/>
          <w:numId w:val="1"/>
        </w:numPr>
        <w:rPr/>
      </w:pPr>
      <w:bookmarkStart w:id="139" w:name="__RefHeading___Toc2334582_2322387425"/>
      <w:bookmarkStart w:id="140" w:name="_Toc47"/>
      <w:bookmarkEnd w:id="138"/>
      <w:bookmarkEnd w:id="139"/>
      <w:r>
        <w:rPr/>
        <w:t>45</w:t>
      </w:r>
      <w:r>
        <w:rPr>
          <w:rtl w:val="true"/>
        </w:rPr>
        <w:t xml:space="preserve">- </w:t>
      </w:r>
      <w:r>
        <w:rPr>
          <w:rtl w:val="true"/>
        </w:rPr>
        <w:t>سلیمان و نعمت‌ها</w:t>
      </w:r>
      <w:bookmarkEnd w:id="1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و نعمت‌ها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یَشَآءُ مِن مَّحَارِیبَ وَتَمَاثِیلَ وَجِفَانٍ کَالْجَوَابِ وَ قُدُورٍ رَّاسِیَاتٍ اعْمَلُواْ ءَالَ دَاوُدَ شُکْراً وَقَلِیلٌ مِّنْ عِبَادِیَالشَّکُورُ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جنّیان، هر چه را که سلیمان می‌خواست از محراب و تمثال و ظروف بزرگ مانند حوضچه و دیگ‌های ثابت برایش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از بندگان من سپاسگزارند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عملکرد حضرت سلیمان در مواجهه با نعمت‌های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 از خداوند توفیق شکرگزاری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اشکر نعمتک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وسیله‌ی آزمایش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ءاشکر ام اکفر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هدایای بیگانگان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اتمدّوننی بمال</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علمی مخصوص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پرندگان آشنا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لشکریانش سان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لسیلمان جنوده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خدمت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الطیر</w:t>
      </w:r>
      <w:r>
        <w:rPr>
          <w:rFonts w:eastAsia="IRNazanin" w:cs="IRNazanin"/>
          <w:color w:val="111111"/>
          <w:sz w:val="28"/>
          <w:szCs w:val="28"/>
          <w:rtl w:val="true"/>
          <w:lang w:bidi="fa-IR"/>
        </w:rPr>
        <w:t>»</w:t>
      </w:r>
      <w:r>
        <w:rPr>
          <w:rStyle w:val="FootnoteAnchor"/>
          <w:rtl w:val="true"/>
        </w:rPr>
        <w:footnoteReference w:id="17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امکانات برای تبلیغ دین استفاده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 نامه به وسیله‌ی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w:t>
      </w:r>
      <w:r>
        <w:rPr>
          <w:rStyle w:val="FootnoteAnchor"/>
          <w:rtl w:val="true"/>
        </w:rPr>
        <w:footnoteReference w:id="173"/>
      </w:r>
      <w:bookmarkStart w:id="141" w:name="pg13299_127842"/>
    </w:p>
    <w:p>
      <w:pPr>
        <w:pStyle w:val="BookText"/>
        <w:rPr/>
      </w:pPr>
      <w:bookmarkEnd w:id="141"/>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او، طیّ‌الارض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ان یرتدّ الیک طرفک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بی نظیر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لاحد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عاقبت و مقام والا نزد خداوند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له عندنا لزلفی و حسن مأب</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خدمت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142" w:name="__RefHeading___Toc2334584_2322387425"/>
      <w:bookmarkStart w:id="143" w:name="_Toc48"/>
      <w:bookmarkEnd w:id="142"/>
      <w:r>
        <w:rPr/>
        <w:t>46</w:t>
      </w:r>
      <w:r>
        <w:rPr>
          <w:rtl w:val="true"/>
        </w:rPr>
        <w:t xml:space="preserve">- </w:t>
      </w:r>
      <w:r>
        <w:rPr>
          <w:rtl w:val="true"/>
        </w:rPr>
        <w:t>حیوانات، مأموران الهی</w:t>
      </w:r>
      <w:bookmarkEnd w:id="1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حیوانات، مأموران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قَضَیْنَا عَلَیْهِ الْمَوْتَ مَا دَلَّهُمْ عَلَی مَوْتِهِ إِلَّا دَآبَّةُ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مرگ را بر سلیمان مقّرر داشتیم، کسی جنّیان را از مرگ او آگاه نساخت مگر جنبنده‌ی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پس چون سلیمان به زمین افتاد جنّیان دریافتند که اگر غیب می‌دانستند، در آن عذاب خوار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حیوانات مأمور خدا هستند، 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تکّه‌ای از بدن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مقتولی را زنده می‌کند تا قاتل خود را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أن تذبحوا بقرة</w:t>
      </w:r>
      <w:r>
        <w:rPr>
          <w:rFonts w:eastAsia="IRNazanin" w:cs="IRNazanin"/>
          <w:color w:val="111111"/>
          <w:sz w:val="28"/>
          <w:szCs w:val="28"/>
          <w:rtl w:val="true"/>
          <w:lang w:bidi="fa-IR"/>
        </w:rPr>
        <w:t>»</w:t>
      </w:r>
      <w:r>
        <w:rPr>
          <w:rStyle w:val="FootnoteAnchor"/>
          <w:rtl w:val="true"/>
        </w:rPr>
        <w:footnoteReference w:id="1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پیامبرصلی الله علیه وآله را در غار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تنصروه فقد نصره اللّه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معلّم بشر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فبعثه اللّه غرابا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مأمور رساندن نامه سلیمان به بلقیس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ابابیل، مأمور سرکوبی فیل سواران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 علیهم طیرا ابابیل</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وسیله حقّانیّت موسی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ثعبان مبین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مأمور تنبیه یونس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وسیله‌ی کشف مرگ سلیمان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 تأکل منساته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مأمور نگهبانی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کبوتر، خروس و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اطمینان ابراهیم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الطیر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سبب یقین عُزیر به معاد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الی حمارک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در حج، شعائر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وسیله‌ی خداشناسی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 الی الابل کیف خلقت</w:t>
      </w:r>
      <w:r>
        <w:rPr>
          <w:rFonts w:eastAsia="IRNazanin" w:cs="IRNazanin"/>
          <w:color w:val="111111"/>
          <w:sz w:val="28"/>
          <w:szCs w:val="28"/>
          <w:rtl w:val="true"/>
          <w:lang w:bidi="fa-IR"/>
        </w:rPr>
        <w:t>»</w:t>
      </w:r>
      <w:r>
        <w:rPr>
          <w:rStyle w:val="FootnoteAnchor"/>
          <w:rtl w:val="true"/>
        </w:rPr>
        <w:footnoteReference w:id="1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وسیله‌ی آزمایش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ایدیکم و رماحکم</w:t>
      </w:r>
      <w:r>
        <w:rPr>
          <w:rFonts w:eastAsia="IRNazanin" w:cs="IRNazanin"/>
          <w:color w:val="111111"/>
          <w:sz w:val="28"/>
          <w:szCs w:val="28"/>
          <w:rtl w:val="true"/>
          <w:lang w:bidi="fa-IR"/>
        </w:rPr>
        <w:t>»</w:t>
      </w:r>
      <w:r>
        <w:rPr>
          <w:rStyle w:val="FootnoteAnchor"/>
          <w:rtl w:val="true"/>
        </w:rPr>
        <w:footnoteReference w:id="191"/>
      </w:r>
      <w:bookmarkStart w:id="144" w:name="pg13299_127844"/>
    </w:p>
    <w:p>
      <w:pPr>
        <w:pStyle w:val="BookText"/>
        <w:rPr/>
      </w:pPr>
      <w:bookmarkEnd w:id="144"/>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معجزه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وسیله‌ی قهر و عذاب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 والقّمل و الضفادع</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145" w:name="__RefHeading___Toc2334586_2322387425"/>
      <w:bookmarkStart w:id="146" w:name="_Toc49"/>
      <w:bookmarkEnd w:id="145"/>
      <w:r>
        <w:rPr/>
        <w:t>47</w:t>
      </w:r>
      <w:r>
        <w:rPr>
          <w:rtl w:val="true"/>
        </w:rPr>
        <w:t xml:space="preserve">- </w:t>
      </w:r>
      <w:r>
        <w:rPr>
          <w:rtl w:val="true"/>
        </w:rPr>
        <w:t>داستان قوم سبأ</w:t>
      </w:r>
      <w:bookmarkEnd w:id="1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قوم سبأ</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رَبَّنَا بَاعِدْ بَیْنَ أَسْفَارِنَا وَظَلَمُواْ أَنفُسَهُمْ فَجَعَلْنَاهُمْ أَحَادِیثَ وَمَزَّقْنَاهُمْ کُلَّ مُمَزَّقٍ إِنَّ فِی ذَلِکَ لَأَیَاتٍ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 به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سفرهای ما فاصله بیانداز و بر خویشتن ستم کردند، پس ما آنان را موضوع داستان‌هایی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آنان را به کلّی پراکنده و متلاشی کردیم،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آنان و قهر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صبر کننده و شکرگزاری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چنانکه از این آیات و برخی روایات استفاده می‌شود، قوم سبأ، جمعیّتی بودند که در جنوب جزیره عربستان زندگی می‌کردند و تمدّنی عالی و درخشان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رودخانه مهمی نداشت و آب باران در دشت به هدر می‌رفت، لذا مردم به فکر افتادند که سدّ بزرگی بسازند و آب را پشت آن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یکی ار درّه‌ها، در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 خاکی عظیمی ساختند که به همین نام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خروجی از این سدّ باعث آبادانی دو طرفِ رودی شد که از پای سدّ جاری بود و روستاهای بسیاری با باغستان‌ها و کشتزارهای زیبا در دو طرف آن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روستاها با یکدیگر بسیار کم و تقریباً به هم متّصل بود و وفور نعمت همراه با امنیّت، محیطی مرفّه را برای زندگی آماده ساخته بود، امّا آنها خدا را به فراموشی سپردند، به فخرفروشی پرداختند و به اختلافات طبقاتی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مایل نبودند</w:t>
      </w:r>
    </w:p>
    <w:p>
      <w:pPr>
        <w:pStyle w:val="BookText"/>
        <w:rPr/>
      </w:pPr>
      <w:r>
        <w:rPr>
          <w:rFonts w:ascii="IRNazanin" w:hAnsi="IRNazanin" w:eastAsia="IRNazanin"/>
          <w:color w:val="111111"/>
          <w:sz w:val="28"/>
          <w:sz w:val="28"/>
          <w:szCs w:val="28"/>
          <w:rtl w:val="true"/>
          <w:lang w:bidi="fa-IR"/>
        </w:rPr>
        <w:t>که افراد کم‌درآمد، همانند آنان و یا همراه آنان در رفت و آمد میان این مناتطق باشند و می‌خواستند این امتیاز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تاریخ آمده است موش‌های صحرایی به دیواره این سدّ خاکی حمله کردند و آن را از درون سست کردند، چنانکه با جاری شدن یک سیلاب عظیم، دیواره سدّ شکست و سیل عظیمی جاری شد که تمدّن عظیم سبأ را در زیر گِل و لای مدفون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که به قول قرآن، از آن سرزمین آباد، جز درختان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جای نگذاشت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علیهم سیل العرم و بدّلناهم بجنّتیهم جنّتین</w:t>
      </w:r>
    </w:p>
    <w:p>
      <w:pPr>
        <w:pStyle w:val="BookText"/>
        <w:rPr/>
      </w:pPr>
      <w:r>
        <w:rPr>
          <w:rFonts w:ascii="IRNazanin" w:hAnsi="IRNazanin" w:eastAsia="IRNazanin"/>
          <w:color w:val="111111"/>
          <w:sz w:val="28"/>
          <w:sz w:val="28"/>
          <w:szCs w:val="28"/>
          <w:rtl w:val="true"/>
          <w:lang w:bidi="fa-IR"/>
        </w:rPr>
        <w:t>ذواتی اُکلٍ خمط و أثل و شی‌ء من سدر قلیل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bookmarkStart w:id="147" w:name="pg13299_127846"/>
    </w:p>
    <w:p>
      <w:pPr>
        <w:pStyle w:val="Heading2"/>
        <w:numPr>
          <w:ilvl w:val="1"/>
          <w:numId w:val="1"/>
        </w:numPr>
        <w:rPr/>
      </w:pPr>
      <w:bookmarkStart w:id="148" w:name="__RefHeading___Toc2334588_2322387425"/>
      <w:bookmarkStart w:id="149" w:name="_Toc50"/>
      <w:bookmarkEnd w:id="147"/>
      <w:bookmarkEnd w:id="148"/>
      <w:r>
        <w:rPr/>
        <w:t>48</w:t>
      </w:r>
      <w:r>
        <w:rPr>
          <w:rtl w:val="true"/>
        </w:rPr>
        <w:t xml:space="preserve">- </w:t>
      </w:r>
      <w:r>
        <w:rPr>
          <w:rtl w:val="true"/>
        </w:rPr>
        <w:t>اجر و پاداش پیامبر</w:t>
      </w:r>
      <w:bookmarkEnd w:id="1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پاداش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 إِنْ أَجْرِیَ إِلَّا عَلَی اللَّهِ وَهُوَعَلَی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پس آن به نفع شماست، مزد من جز بر خدا نیست و او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بارها در قرآن این سخن به میان آمده که انبیا از مردم مزد و پاداشی نمی‌خواستند، در سوره‌ی شعرا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پیامبران مختلف تکرار شده است، امّا پیامبر اسلام در دو مورد تقاضای اجر و مزد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من مزدی جز مودّتِ اهل بیتم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من اجر الاّ</w:t>
      </w:r>
    </w:p>
    <w:p>
      <w:pPr>
        <w:pStyle w:val="BookText"/>
        <w:rPr/>
      </w:pPr>
      <w:r>
        <w:rPr>
          <w:rFonts w:ascii="IRNazanin" w:hAnsi="IRNazanin" w:eastAsia="IRNazanin"/>
          <w:color w:val="111111"/>
          <w:sz w:val="28"/>
          <w:sz w:val="28"/>
          <w:szCs w:val="28"/>
          <w:rtl w:val="true"/>
          <w:lang w:bidi="fa-IR"/>
        </w:rPr>
        <w:t>مَن شاء أن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رسالتم از شما مزدی نمی‌خواهم، جز آن که می‌خواهد راهی به سوی خدا انتخاب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جمع بین آیات فوق است که پیامبراکرم‌صلی الله علیه وآله می‌خواهد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مزدی درخواست می‌کنم و می‌گویم اهل بیتم را دوست بدارید، 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اهل بیت معصوم پیامبر اکرم‌علیهم السلام علاقمند باشد از آنان پیروی می‌کند و هر کس از رهبران معصوم</w:t>
      </w:r>
      <w:bookmarkStart w:id="150" w:name="pg13299_127847"/>
    </w:p>
    <w:p>
      <w:pPr>
        <w:pStyle w:val="BookText"/>
        <w:rPr/>
      </w:pPr>
      <w:bookmarkEnd w:id="150"/>
      <w:r>
        <w:rPr>
          <w:rFonts w:ascii="IRNazanin" w:hAnsi="IRNazanin" w:eastAsia="IRNazanin"/>
          <w:color w:val="111111"/>
          <w:sz w:val="28"/>
          <w:sz w:val="28"/>
          <w:szCs w:val="28"/>
          <w:rtl w:val="true"/>
          <w:lang w:bidi="fa-IR"/>
        </w:rPr>
        <w:t>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w:t>
      </w:r>
    </w:p>
    <w:p>
      <w:pPr>
        <w:pStyle w:val="BookText"/>
        <w:rPr/>
      </w:pPr>
      <w:r>
        <w:rPr>
          <w:rFonts w:ascii="IRNazanin" w:hAnsi="IRNazanin" w:eastAsia="IRNazanin"/>
          <w:color w:val="111111"/>
          <w:sz w:val="28"/>
          <w:sz w:val="28"/>
          <w:szCs w:val="28"/>
          <w:rtl w:val="true"/>
          <w:lang w:bidi="fa-IR"/>
        </w:rPr>
        <w:t>أن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فایده این مزد به خود ما برمی‌گردد مثل معلّمی که به شاگردش بگوید من مزدی از شما نمی‌خواهم جز آنکه درس مرا خوب بخوانید که فایده این امر به خود شاگرد بر می‌گردد</w:t>
      </w:r>
      <w:r>
        <w:rPr>
          <w:rFonts w:eastAsia="IRNazanin" w:cs="IRNazanin"/>
          <w:color w:val="111111"/>
          <w:sz w:val="28"/>
          <w:szCs w:val="28"/>
          <w:rtl w:val="true"/>
          <w:lang w:bidi="fa-IR"/>
        </w:rPr>
        <w:t>.</w:t>
      </w:r>
    </w:p>
    <w:p>
      <w:pPr>
        <w:pStyle w:val="Heading2"/>
        <w:numPr>
          <w:ilvl w:val="1"/>
          <w:numId w:val="1"/>
        </w:numPr>
        <w:rPr/>
      </w:pPr>
      <w:bookmarkStart w:id="151" w:name="__RefHeading___Toc2334590_2322387425"/>
      <w:bookmarkStart w:id="152" w:name="_Toc51"/>
      <w:bookmarkEnd w:id="151"/>
      <w:r>
        <w:rPr/>
        <w:t>49</w:t>
      </w:r>
      <w:r>
        <w:rPr>
          <w:rtl w:val="true"/>
        </w:rPr>
        <w:t xml:space="preserve">- </w:t>
      </w:r>
      <w:r>
        <w:rPr>
          <w:rtl w:val="true"/>
        </w:rPr>
        <w:t>سیمای فرشتگان در قرآن</w:t>
      </w:r>
      <w:bookmarkEnd w:id="1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فرشتگان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فَاطِرِ السَّمَوَاتِ وَالْأَرْضِ جَاعِلِ الْمَلاَئِکَةِ رُسُلاً أُوْلِی  أَجْنِحَةٍ مَّثْنَی وَثُلاَثَ وَرُبَاعَ یَزِیدُ فِی الْخَلْقِ مَا یَشَآءُ 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آفریدگار آسمان‌ها و زمین است؛ فرشتگان را که دارای بال‌های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 تا و سه تا سه تا و چهار تا چهار تا هستند، رسولانی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بخواهد درآفرینش می‌افزاید، البتّه خداوند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کریم درباره‌ی فرشتگان مطالبی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بندگان گرامی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خداوند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بامره یعملون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امرهم و یفعلون ما یُؤمرون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تقسیم امور بر عهده‌ی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الفاظ و سخن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اعمالند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لدیهم یکتبون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رزمندگان در جنگ و جهاد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در مورد اجابت دعا و فرزنددار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نبشرک بغلام اسمه یحیی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مؤمنان در لحظه‌ی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تخافوا ولا تحزنوا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عذاب الهی بر مجرمان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جاءت رسلنا لوطا سی‌ء بهم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 حفظه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 مؤمنانند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لمن فی الارض</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السموات لا تغنی شفاعتهم شیئا الاّ من بعد ان یأذن اللّه لمن یشاء و یرضی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کننده‌ی کفّارند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لعنة اللّه والملائکة والنّاس اجمعین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جبهه‌ها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 منزلین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بخمسة آلاف</w:t>
      </w:r>
      <w:r>
        <w:rPr>
          <w:rFonts w:eastAsia="IRNazanin" w:cs="IRNazanin"/>
          <w:color w:val="111111"/>
          <w:sz w:val="28"/>
          <w:szCs w:val="28"/>
          <w:rtl w:val="true"/>
          <w:lang w:bidi="fa-IR"/>
        </w:rPr>
        <w:t>»</w:t>
      </w:r>
      <w:r>
        <w:rPr>
          <w:rStyle w:val="FootnoteAnchor"/>
          <w:rtl w:val="true"/>
        </w:rPr>
        <w:footnoteReference w:id="2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در لحظه‌ی مرگ تنبیه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 الملائکة یضربون وجوههم و ادبارهم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استقبال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عذاب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قبض روح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درجاتی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نزول وحی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شکل انسان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خسته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له باللیل والنهار و هم لا یسئمون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انبیا نیز تماس و گفتگو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رسول ربّک لاهب لک غلاماً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فرشتگان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فرشتگان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 ملائکته و کتبه و رسله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باللّه و ملائکته و کتبه و رسله فقد ضلّ ضلالاً بعیدا</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153" w:name="pg13299_127852"/>
    </w:p>
    <w:p>
      <w:pPr>
        <w:pStyle w:val="Heading2"/>
        <w:numPr>
          <w:ilvl w:val="1"/>
          <w:numId w:val="1"/>
        </w:numPr>
        <w:rPr/>
      </w:pPr>
      <w:bookmarkStart w:id="154" w:name="__RefHeading___Toc2334592_2322387425"/>
      <w:bookmarkStart w:id="155" w:name="_Toc52"/>
      <w:bookmarkEnd w:id="153"/>
      <w:bookmarkEnd w:id="154"/>
      <w:r>
        <w:rPr/>
        <w:t>50</w:t>
      </w:r>
      <w:r>
        <w:rPr>
          <w:rtl w:val="true"/>
        </w:rPr>
        <w:t xml:space="preserve">- </w:t>
      </w:r>
      <w:r>
        <w:rPr>
          <w:rtl w:val="true"/>
        </w:rPr>
        <w:t>نعمت‌های منّت‌دار</w:t>
      </w:r>
      <w:bookmarkEnd w:id="15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منّت‌دار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الْأَرْضِ وَ نَجْعَلَهُمْ أَئِمَّةًوَ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اراده کرده‌ایم که بر کسانی که در زمین به ضعف و زبونی کشیده شدند، منّت گذاریم و آنان را پیشوایان و 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این‌که همه نعمت‌ها از جانب خداوند است وبندگان در هر نعمتی رهین منّت او هستند، لکن او در خصوص چند نعمت، تعبیر به منّت فرموده که طبعاً از اهمیّت بالای آنها حکایت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 فمَنّ اللّه علیکم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حاکمیّت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w:t>
      </w:r>
    </w:p>
    <w:p>
      <w:pPr>
        <w:pStyle w:val="Heading2"/>
        <w:numPr>
          <w:ilvl w:val="1"/>
          <w:numId w:val="1"/>
        </w:numPr>
        <w:rPr/>
      </w:pPr>
      <w:bookmarkStart w:id="156" w:name="__RefHeading___Toc2334594_2322387425"/>
      <w:bookmarkStart w:id="157" w:name="_Toc53"/>
      <w:bookmarkEnd w:id="156"/>
      <w:r>
        <w:rPr/>
        <w:t>51</w:t>
      </w:r>
      <w:r>
        <w:rPr>
          <w:rtl w:val="true"/>
        </w:rPr>
        <w:t xml:space="preserve">- </w:t>
      </w:r>
      <w:r>
        <w:rPr>
          <w:rtl w:val="true"/>
        </w:rPr>
        <w:t>حاکمیت مستضعفان بر زمین</w:t>
      </w:r>
      <w:bookmarkEnd w:id="1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مستضعفان بر زمین</w:t>
      </w:r>
    </w:p>
    <w:p>
      <w:pPr>
        <w:pStyle w:val="BookText"/>
        <w:rPr/>
      </w:pPr>
      <w:r>
        <w:rPr>
          <w:rFonts w:ascii="IRNazanin" w:hAnsi="IRNazanin" w:eastAsia="IRNazanin"/>
          <w:color w:val="111111"/>
          <w:sz w:val="28"/>
          <w:sz w:val="28"/>
          <w:szCs w:val="28"/>
          <w:rtl w:val="true"/>
          <w:lang w:bidi="fa-IR"/>
        </w:rPr>
        <w:t>مسئله حاکمیّت مستضعفان بر زمین، با عبارات و بیان‌های مختلفی در قرآن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آمنوا منکم و عملوا الصالحات لیستخلفنّهم فی</w:t>
      </w:r>
      <w:bookmarkStart w:id="158" w:name="pg13299_127853"/>
    </w:p>
    <w:p>
      <w:pPr>
        <w:pStyle w:val="BookText"/>
        <w:rPr/>
      </w:pPr>
      <w:bookmarkEnd w:id="158"/>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خداوند به کسانی که ایمان آورده و کار شایسته انجام داده‌اند، وعده خلافت در زمین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اهلکنا القرون من قبلکم لمّا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جعلناکم خلائف فی الارض</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بعد از آنکه اقوام ستمگر 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جانشینان زمین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بندگان صالح، وارث زمین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اورثنا القوم الّذین کانوا یستضعفون مشارق الارض و مغاربها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ما گروه مستضعفان را وارث شرق و غرب زمین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لنهلکنّ الظالمین ولنسکننّکم الارض من بعدهم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ما ستمگران را نابود وبعد از آن شما را ساکن زمین می‌گردانیم</w:t>
      </w:r>
      <w:r>
        <w:rPr>
          <w:rFonts w:eastAsia="IRNazanin" w:cs="IRNazanin"/>
          <w:color w:val="111111"/>
          <w:sz w:val="28"/>
          <w:szCs w:val="28"/>
          <w:rtl w:val="true"/>
          <w:lang w:bidi="fa-IR"/>
        </w:rPr>
        <w:t>.</w:t>
      </w:r>
    </w:p>
    <w:p>
      <w:pPr>
        <w:pStyle w:val="Heading2"/>
        <w:numPr>
          <w:ilvl w:val="1"/>
          <w:numId w:val="1"/>
        </w:numPr>
        <w:rPr/>
      </w:pPr>
      <w:bookmarkStart w:id="159" w:name="__RefHeading___Toc2334596_2322387425"/>
      <w:bookmarkStart w:id="160" w:name="_Toc54"/>
      <w:bookmarkEnd w:id="159"/>
      <w:r>
        <w:rPr/>
        <w:t>52</w:t>
      </w:r>
      <w:r>
        <w:rPr>
          <w:rtl w:val="true"/>
        </w:rPr>
        <w:t xml:space="preserve">- </w:t>
      </w:r>
      <w:r>
        <w:rPr>
          <w:rtl w:val="true"/>
        </w:rPr>
        <w:t>پیشوایان نار و نور</w:t>
      </w:r>
      <w:bookmarkEnd w:id="1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نار و نور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یَدْعُونَ إِلَی النَّارِ وَیَوْمَ الْقِیَامَةِ لَایُنصَرُونَ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همچنان که در مورد پیشوایان هدایت و نور،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این کلمه را بر جلوداران ضلالت و نار نیز اطلاق</w:t>
      </w:r>
      <w:bookmarkStart w:id="161" w:name="pg13299_127854"/>
    </w:p>
    <w:p>
      <w:pPr>
        <w:pStyle w:val="BookText"/>
        <w:rPr/>
      </w:pPr>
      <w:bookmarkEnd w:id="161"/>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ائمّة یدعون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در قیامت، هر کس با رهبری که در دنیا انتخاب کرده به دادگاه عدل الهی احضار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فرعون نیز به عنوان یکی از همین پیشوایان در آن روز</w:t>
      </w:r>
    </w:p>
    <w:p>
      <w:pPr>
        <w:pStyle w:val="BookText"/>
        <w:rPr/>
      </w:pPr>
      <w:r>
        <w:rPr>
          <w:rFonts w:ascii="IRNazanin" w:hAnsi="IRNazanin" w:eastAsia="IRNazanin"/>
          <w:color w:val="111111"/>
          <w:sz w:val="28"/>
          <w:sz w:val="28"/>
          <w:szCs w:val="28"/>
          <w:rtl w:val="true"/>
          <w:lang w:bidi="fa-IR"/>
        </w:rPr>
        <w:t>قومش را به دوزخ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فاوردهم النّار</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162" w:name="__RefHeading___Toc2334598_2322387425"/>
      <w:bookmarkStart w:id="163" w:name="_Toc55"/>
      <w:bookmarkEnd w:id="162"/>
      <w:r>
        <w:rPr/>
        <w:t>53</w:t>
      </w:r>
      <w:r>
        <w:rPr>
          <w:rtl w:val="true"/>
        </w:rPr>
        <w:t xml:space="preserve">- </w:t>
      </w:r>
      <w:r>
        <w:rPr>
          <w:rtl w:val="true"/>
        </w:rPr>
        <w:t>دشمنان معنوی</w:t>
      </w:r>
      <w:bookmarkEnd w:id="1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معنوی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یَسْتَجِیبُواْ لَکَ فَاعْلَمْ أَنَّمَا یَتَّبِعُونَ أَهْوَآءَهُمْ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نپذیرفتند، بدان که آنان پیرو هوسهای نفسانی خویش‌اند و کیست گمراه‌تر از آن کس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 و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رهنمون الهی، از هوس خود پیروی نماید؟ همانا خداوند، قوم ستمگر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انسان سه دشمن معنوی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دنیوی، تمایلات نفسانی و وسوسه‌های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دنیا و جلوه‌های آن همچون کلیدی است که با حرکت به یک سوی، در را باز می‌کند و با حرکت به سوی دیگر می‌بندد، یعنی هم می‌توان از آن بهره‌ی خوب گرفت و هم می‌توان آن را در راه بد بکار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وسوسه‌های شیطانی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نقش‌آفرین هستند،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گناه مجبور نمی‌کنند، مضافاً بر اینکه، شیطان در</w:t>
      </w:r>
      <w:bookmarkStart w:id="164" w:name="pg13299_127855"/>
    </w:p>
    <w:p>
      <w:pPr>
        <w:pStyle w:val="BookText"/>
        <w:rPr/>
      </w:pPr>
      <w:bookmarkEnd w:id="164"/>
      <w:r>
        <w:rPr>
          <w:rFonts w:ascii="IRNazanin" w:hAnsi="IRNazanin" w:eastAsia="IRNazanin"/>
          <w:color w:val="111111"/>
          <w:sz w:val="28"/>
          <w:sz w:val="28"/>
          <w:szCs w:val="28"/>
          <w:rtl w:val="true"/>
          <w:lang w:bidi="fa-IR"/>
        </w:rPr>
        <w:t>دل اولیای خدا راه نفوذ و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 دوّم، هواها و تمایلات نفسانی، از همه کارسازتر و خطرناک‌ترین دشمن انسان به شمار می‌رود</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165" w:name="__RefHeading___Toc2334600_2322387425"/>
      <w:bookmarkStart w:id="166" w:name="_Toc56"/>
      <w:bookmarkEnd w:id="165"/>
      <w:r>
        <w:rPr/>
        <w:t>54</w:t>
      </w:r>
      <w:r>
        <w:rPr>
          <w:rtl w:val="true"/>
        </w:rPr>
        <w:t xml:space="preserve">- </w:t>
      </w:r>
      <w:r>
        <w:rPr>
          <w:rtl w:val="true"/>
        </w:rPr>
        <w:t>مواقف قیامت</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مواقف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وَنَزَعْنَا مِن کُلِ‌ّ أُمَّةٍ شَهِیداً فَقُلْنَا هَاتُواْ بُرْهَانَکُمْ فَعَلِمُواْ أَنَّ الْحَقَّ لِلَّهِ وَضَلَّ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امّتی، گواهی بیرون می‌آوریم،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می‌فهمند که حقّ، مخصوص خداست و هر چه به دروغ می‌بافتند،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رفته و محو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مواقف قیامت، متعدّد است، در یک موقف بر لب‌های انسان مُهر خورده و اعضا و جوارح دیگر به شهادت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علیهم سَمعُهم و ابصارهم و جُلودهم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در موقفی دیگر، انسان می‌تواند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یک جا سخنی با انسان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ولی 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احتمال داده‌اند که مراد آیه این باشد که خداوند از هر گروه مشرک، یکی از افراد برجسته را به عنوان شاهد و سخنگو بیرون می‌کشد و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شرک</w:t>
      </w:r>
      <w:bookmarkStart w:id="167" w:name="pg13299_127856"/>
    </w:p>
    <w:p>
      <w:pPr>
        <w:pStyle w:val="BookText"/>
        <w:rPr/>
      </w:pPr>
      <w:bookmarkEnd w:id="167"/>
      <w:r>
        <w:rPr>
          <w:rFonts w:ascii="IRNazanin" w:hAnsi="IRNazanin" w:eastAsia="IRNazanin"/>
          <w:color w:val="111111"/>
          <w:sz w:val="28"/>
          <w:sz w:val="28"/>
          <w:szCs w:val="28"/>
          <w:rtl w:val="true"/>
          <w:lang w:bidi="fa-IR"/>
        </w:rPr>
        <w:t>شما چیست؟ ولی با توجّه به روایتی که در ذیل آیه از امام باقرعلیه السلام آمده است</w:t>
      </w:r>
      <w:r>
        <w:rPr>
          <w:rStyle w:val="FootnoteAnchor"/>
          <w:rtl w:val="true"/>
        </w:rPr>
        <w:footnoteReference w:id="239"/>
      </w:r>
      <w:r>
        <w:rPr>
          <w:rFonts w:ascii="IRNazanin" w:hAnsi="IRNazanin" w:eastAsia="IRNazanin"/>
          <w:color w:val="111111"/>
          <w:sz w:val="28"/>
          <w:sz w:val="28"/>
          <w:szCs w:val="28"/>
          <w:rtl w:val="true"/>
          <w:lang w:bidi="fa-IR"/>
        </w:rPr>
        <w:t xml:space="preserve">مراد این است که در هر عصر و زمانی، انسان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اعمال مردم آگاه باشد، وجود دارد تا در قیامت به عنوان گواه رفتار مردم،</w:t>
      </w:r>
    </w:p>
    <w:p>
      <w:pPr>
        <w:pStyle w:val="BookText"/>
        <w:rPr/>
      </w:pPr>
      <w:r>
        <w:rPr>
          <w:rFonts w:ascii="IRNazanin" w:hAnsi="IRNazanin" w:eastAsia="IRNazanin"/>
          <w:color w:val="111111"/>
          <w:sz w:val="28"/>
          <w:sz w:val="28"/>
          <w:szCs w:val="28"/>
          <w:rtl w:val="true"/>
          <w:lang w:bidi="fa-IR"/>
        </w:rPr>
        <w:t>شاهد قرار گیرد</w:t>
      </w:r>
      <w:r>
        <w:rPr>
          <w:rFonts w:eastAsia="IRNazanin" w:cs="IRNazanin"/>
          <w:color w:val="111111"/>
          <w:sz w:val="28"/>
          <w:szCs w:val="28"/>
          <w:rtl w:val="true"/>
          <w:lang w:bidi="fa-IR"/>
        </w:rPr>
        <w:t>.</w:t>
      </w:r>
    </w:p>
    <w:p>
      <w:pPr>
        <w:pStyle w:val="Heading2"/>
        <w:numPr>
          <w:ilvl w:val="1"/>
          <w:numId w:val="1"/>
        </w:numPr>
        <w:rPr/>
      </w:pPr>
      <w:bookmarkStart w:id="168" w:name="__RefHeading___Toc2334602_2322387425"/>
      <w:bookmarkStart w:id="169" w:name="_Toc57"/>
      <w:bookmarkEnd w:id="168"/>
      <w:r>
        <w:rPr/>
        <w:t>55</w:t>
      </w:r>
      <w:r>
        <w:rPr>
          <w:rtl w:val="true"/>
        </w:rPr>
        <w:t xml:space="preserve">- </w:t>
      </w:r>
      <w:r>
        <w:rPr>
          <w:rtl w:val="true"/>
        </w:rPr>
        <w:t>محورهای مبارزاتی حضرت موسی</w:t>
      </w:r>
      <w:bookmarkEnd w:id="1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محورهای مبارزاتی حضرت موسی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کَانَ مِن قَوْمِ مُوسَی فَبَغَی عَلَیْهِمْ وَ ءَاتَیْنَاهُ مِنَ الْکُنُوزِ مَآ إِنَّ مَفَاتِحَهُ لَتَنُوأُ بِالْعُصْبَةِ أُوْلِی الْقُوَّةِ إِذْ قَالَ لَهُ  قَوْمُهُ لَاتَفْرَحْ إِنَّ اللَّهَ لَا یُحِبُّ الْفَرِحِینَ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قارون از قوم موسی بود و بر آنان ستم نمود، با آن که ما آنقدر از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بودیم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ذخایر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کلیدهایش بر گروه نیرومند نیز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شادی مکن، به درستی که خداوند شادمانان مغرور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موسی درطول دوران مبارزه‌اش با سه محور اصلی فساد و طغیان، درگیر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محور قدرت و زور که فرعون، سردمدار آن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اهرم ثروت و زَر که قارون، مظهر آن بشمار می‌رفت، و سوّمی عامل فریب و تزویر که سامری رهبری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موسی با مثلّث شومِ</w:t>
      </w:r>
      <w:bookmarkStart w:id="170" w:name="pg13299_127857"/>
    </w:p>
    <w:p>
      <w:pPr>
        <w:pStyle w:val="BookText"/>
        <w:rPr/>
      </w:pPr>
      <w:bookmarkEnd w:id="170"/>
      <w:r>
        <w:rPr>
          <w:rFonts w:ascii="IRNazanin" w:hAnsi="IRNazanin" w:eastAsia="IRNazanin"/>
          <w:color w:val="111111"/>
          <w:sz w:val="28"/>
          <w:sz w:val="28"/>
          <w:szCs w:val="28"/>
          <w:rtl w:val="true"/>
          <w:lang w:bidi="fa-IR"/>
        </w:rPr>
        <w:t>زور، زر و تزویر، دست به گریبان بود</w:t>
      </w:r>
      <w:r>
        <w:rPr>
          <w:rFonts w:eastAsia="IRNazanin" w:cs="IRNazanin"/>
          <w:color w:val="111111"/>
          <w:sz w:val="28"/>
          <w:szCs w:val="28"/>
          <w:rtl w:val="true"/>
          <w:lang w:bidi="fa-IR"/>
        </w:rPr>
        <w:t>.</w:t>
      </w:r>
    </w:p>
    <w:p>
      <w:pPr>
        <w:pStyle w:val="Heading2"/>
        <w:numPr>
          <w:ilvl w:val="1"/>
          <w:numId w:val="1"/>
        </w:numPr>
        <w:rPr/>
      </w:pPr>
      <w:bookmarkStart w:id="171" w:name="__RefHeading___Toc2334604_2322387425"/>
      <w:bookmarkStart w:id="172" w:name="_Toc58"/>
      <w:bookmarkEnd w:id="171"/>
      <w:r>
        <w:rPr/>
        <w:t>56</w:t>
      </w:r>
      <w:r>
        <w:rPr>
          <w:rtl w:val="true"/>
        </w:rPr>
        <w:t xml:space="preserve">- </w:t>
      </w:r>
      <w:r>
        <w:rPr>
          <w:rtl w:val="true"/>
        </w:rPr>
        <w:t>پرسش‌هایی در قیامت</w:t>
      </w:r>
      <w:bookmarkEnd w:id="1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پرسش‌هایی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إِنَّمَآ أُوتِیتُهُ عَلَی عِلْمٍ عِندِی  أَوَلَمْ یَعْلَمْ أَنَّ اللَّهَ قَدْ أَهْلَکَ مِن قَبْلِهِ مِنَ الْقُرُونِ مَنْ هُوَ أَشَدُّ مِنْهُ قُوَّةً وَ أَکْثَرُ جَمْعاً وَلَا یُسْئَلُ عَن ذُنُوبِهِمُ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دانشی که نزد من است، به من داده شده، آیا او نمی‌دانست که خداوند، قبل از او از میان نسل‌ها، کسانی را که از او نیرومندتر و مال‌اندوزتر بودند، هلاک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ازگناهان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آیات بسیاری از قرآن می‌خوانیم که سؤالِ قیامت از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ولتسئلنّ عما کنتم تعلمون</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 از همه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ما فی انفسکم او تُخفوه یُحاسبکم به اللّه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و از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مثقال حبّة مِن خَردَلٍ فَتکن فی صَخرةٍ او فی السموات او فی الارض یأتِ بها اللّه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چرا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عن ذنوبهم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سؤال دارد، مربوط به قیامت است ولی آیه اخیر، اشاره به زمان نزول قهر الهی در دنیاست که در آن هنگام دیگر مهلتی برای سؤال و جواب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16</w:t>
      </w:r>
      <w:r>
        <w:rPr>
          <w:rFonts w:eastAsia="IRNazanin" w:cs="IRNazanin"/>
          <w:color w:val="111111"/>
          <w:sz w:val="28"/>
          <w:szCs w:val="28"/>
          <w:rtl w:val="true"/>
          <w:lang w:bidi="fa-IR"/>
        </w:rPr>
        <w:t>.</w:t>
      </w:r>
      <w:bookmarkStart w:id="173" w:name="pg13299_127858"/>
    </w:p>
    <w:p>
      <w:pPr>
        <w:pStyle w:val="Heading2"/>
        <w:numPr>
          <w:ilvl w:val="1"/>
          <w:numId w:val="1"/>
        </w:numPr>
        <w:rPr/>
      </w:pPr>
      <w:bookmarkStart w:id="174" w:name="__RefHeading___Toc2334606_2322387425"/>
      <w:bookmarkStart w:id="175" w:name="_Toc59"/>
      <w:bookmarkEnd w:id="173"/>
      <w:bookmarkEnd w:id="174"/>
      <w:r>
        <w:rPr/>
        <w:t>57</w:t>
      </w:r>
      <w:r>
        <w:rPr>
          <w:rtl w:val="true"/>
        </w:rPr>
        <w:t xml:space="preserve">- </w:t>
      </w:r>
      <w:r>
        <w:rPr>
          <w:rtl w:val="true"/>
        </w:rPr>
        <w:t>هرگونه برتری‌جویی ممنوع</w:t>
      </w:r>
      <w:bookmarkEnd w:id="1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برتری‌جویی ممنوع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الْأَخِرَةُ نَجْعَلُهَا لِلَّذِینَ لَا یُرِیدُونَ عُلُوّاً فِی الْأَرْضِ وَ لَافَسَاداً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نجات و سعادت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قرار می‌دهیم که خواستار برتری و فساد در زمین نباشند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به منزله قطعنامه داستان قارون است که هر گونه ثروت‌اندوزی و برتری‌جویی، مایه‌ی هلاکت در دنیا و شقاوت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علی‌علیه السلام، این آیه را برای تاجران بازار تلاوت می‌فرمود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بنیانگذار جمهوری اسلامی نیز در پایان درس اخلاقشان برای طلاّب و فضلای حوزه‌ی علمیّه‌ی قم به آن عنایت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اگر کسی به واسطه بهتر بودن بند کفشش بر دیگری خود را برتر ببیند، جزو کسانی است که اراده‌ی علوّ در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در تهیه مسکن، مرکب، لباس، کلام، ازدواج و نام‌گذاری فرزند، کاری می‌کنند که در جامعه نمودی داشته باشند و مردم متوجّه آنان شوند که به فرموده روایت، این افراد اراده برتری در زمین دارند و از بهشت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مجمع‌البیان و روح‌البیان</w:t>
      </w:r>
      <w:r>
        <w:rPr>
          <w:rFonts w:eastAsia="IRNazanin" w:cs="IRNazanin"/>
          <w:color w:val="111111"/>
          <w:sz w:val="28"/>
          <w:szCs w:val="28"/>
          <w:rtl w:val="true"/>
          <w:lang w:bidi="fa-IR"/>
        </w:rPr>
        <w:t>.</w:t>
      </w:r>
      <w:bookmarkStart w:id="176" w:name="pg13299_127859"/>
    </w:p>
    <w:p>
      <w:pPr>
        <w:pStyle w:val="Heading2"/>
        <w:numPr>
          <w:ilvl w:val="1"/>
          <w:numId w:val="1"/>
        </w:numPr>
        <w:rPr/>
      </w:pPr>
      <w:bookmarkStart w:id="177" w:name="__RefHeading___Toc2334608_2322387425"/>
      <w:bookmarkStart w:id="178" w:name="_Toc60"/>
      <w:bookmarkEnd w:id="176"/>
      <w:bookmarkEnd w:id="177"/>
      <w:r>
        <w:rPr/>
        <w:t>58</w:t>
      </w:r>
      <w:r>
        <w:rPr>
          <w:rtl w:val="true"/>
        </w:rPr>
        <w:t xml:space="preserve">- </w:t>
      </w:r>
      <w:r>
        <w:rPr>
          <w:rtl w:val="true"/>
        </w:rPr>
        <w:t>مراحل بعثت</w:t>
      </w:r>
      <w:bookmarkEnd w:id="1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بعثت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یَصُدُّنَّکَ عَنْ ءَایَاتِ اللَّهِ بَعْدَ إِذْ أُنزِلَتْ إِلَیْکَ وَ ادْعُ إِلَی رَبِّکَ وَ لَا تَکُونَنَّ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آیات الهی به سوی تو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و تهدیدات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پروردگارت دعوت کن وهرگز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بعثت، مراحلی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الیک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تکوننّ ظهیراً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در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عقیده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Heading2"/>
        <w:numPr>
          <w:ilvl w:val="1"/>
          <w:numId w:val="1"/>
        </w:numPr>
        <w:rPr/>
      </w:pPr>
      <w:bookmarkStart w:id="179" w:name="__RefHeading___Toc2334610_2322387425"/>
      <w:bookmarkStart w:id="180" w:name="_Toc61"/>
      <w:bookmarkEnd w:id="179"/>
      <w:r>
        <w:rPr/>
        <w:t>59</w:t>
      </w:r>
      <w:r>
        <w:rPr>
          <w:rtl w:val="true"/>
        </w:rPr>
        <w:t xml:space="preserve">- </w:t>
      </w:r>
      <w:r>
        <w:rPr>
          <w:rtl w:val="true"/>
        </w:rPr>
        <w:t>شرک‌زدایی</w:t>
      </w:r>
      <w:bookmarkEnd w:id="1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شرک‌زدایی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تَدْعُ مَعَ اللَّهِ إِلَهاً ءَاخَرَ لَا  إِلَهَ إِلَّا هُوَ کُلُّ شَیْ‌ءٍ هَالِکٌ إِلَّا وَجْهَهُ لَهُ الْحُکْمُ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دیگری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وجه او نابود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و همه به سوی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شرک‌زدایی با عبارات مختلفی بیان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دیگری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w:t>
      </w:r>
      <w:bookmarkStart w:id="181" w:name="pg13299_127860"/>
    </w:p>
    <w:p>
      <w:pPr>
        <w:pStyle w:val="BookText"/>
        <w:rPr/>
      </w:pPr>
      <w:bookmarkEnd w:id="18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او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تنها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 باز می‌گردید</w:t>
      </w:r>
      <w:r>
        <w:rPr>
          <w:rFonts w:eastAsia="IRNazanin" w:cs="IRNazanin"/>
          <w:color w:val="111111"/>
          <w:sz w:val="28"/>
          <w:szCs w:val="28"/>
          <w:rtl w:val="true"/>
          <w:lang w:bidi="fa-IR"/>
        </w:rPr>
        <w:t>.</w:t>
      </w:r>
    </w:p>
    <w:p>
      <w:pPr>
        <w:pStyle w:val="Heading2"/>
        <w:numPr>
          <w:ilvl w:val="1"/>
          <w:numId w:val="1"/>
        </w:numPr>
        <w:rPr/>
      </w:pPr>
      <w:bookmarkStart w:id="182" w:name="__RefHeading___Toc2334612_2322387425"/>
      <w:bookmarkStart w:id="183" w:name="_Toc62"/>
      <w:bookmarkEnd w:id="182"/>
      <w:r>
        <w:rPr/>
        <w:t>60</w:t>
      </w:r>
      <w:r>
        <w:rPr>
          <w:rtl w:val="true"/>
        </w:rPr>
        <w:t xml:space="preserve">- </w:t>
      </w:r>
      <w:r>
        <w:rPr>
          <w:rtl w:val="true"/>
        </w:rPr>
        <w:t>کفار و راههای ایمان زدایی</w:t>
      </w:r>
      <w:bookmarkEnd w:id="1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و راههای ایمان زدایی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لِلَّذِینَ ءَامَنُواْ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شده‌اند، به کسانی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ما را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شما را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از گناهانشان را عهده‌دار نیستند؛ قطعاً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که علاقه دارند مردم از ایمانشان 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 من اهل الکتاب لو یَرُدّونَکم من بعد ایمانکم کُفّارا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کار خود را در چند مرحله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آزار مؤمنان، مانع ایمان آوردن آنان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راه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 اِن استطاعوا</w:t>
      </w:r>
      <w:r>
        <w:rPr>
          <w:rFonts w:eastAsia="IRNazanin" w:cs="IRNazanin"/>
          <w:color w:val="111111"/>
          <w:sz w:val="28"/>
          <w:szCs w:val="28"/>
          <w:rtl w:val="true"/>
          <w:lang w:bidi="fa-IR"/>
        </w:rPr>
        <w:t>»</w:t>
      </w:r>
      <w:r>
        <w:rPr>
          <w:rStyle w:val="FootnoteAnchor"/>
          <w:rtl w:val="true"/>
        </w:rPr>
        <w:footnoteReference w:id="2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لااقل در عمل پیرو 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سبیلنا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نمودید، دیگر آزار و اذیّت نمی‌شوید و ما تمام</w:t>
      </w:r>
      <w:bookmarkStart w:id="184" w:name="pg13299_127861"/>
    </w:p>
    <w:p>
      <w:pPr>
        <w:pStyle w:val="BookText"/>
        <w:rPr/>
      </w:pPr>
      <w:bookmarkEnd w:id="184"/>
      <w:r>
        <w:rPr>
          <w:rFonts w:ascii="IRNazanin" w:hAnsi="IRNazanin" w:eastAsia="IRNazanin"/>
          <w:color w:val="111111"/>
          <w:sz w:val="28"/>
          <w:sz w:val="28"/>
          <w:szCs w:val="28"/>
          <w:rtl w:val="true"/>
          <w:lang w:bidi="fa-IR"/>
        </w:rPr>
        <w:t>مسئولیّت ارتداد شما را بر عهده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یک از کارهای فوق موفّق نشدند، دوست دارند حداقل با آنان مداهنه و سازش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2"/>
        <w:numPr>
          <w:ilvl w:val="1"/>
          <w:numId w:val="1"/>
        </w:numPr>
        <w:rPr/>
      </w:pPr>
      <w:bookmarkStart w:id="185" w:name="__RefHeading___Toc2334614_2322387425"/>
      <w:bookmarkStart w:id="186" w:name="_Toc63"/>
      <w:bookmarkEnd w:id="185"/>
      <w:r>
        <w:rPr/>
        <w:t>61</w:t>
      </w:r>
      <w:r>
        <w:rPr>
          <w:rtl w:val="true"/>
        </w:rPr>
        <w:t xml:space="preserve">- </w:t>
      </w:r>
      <w:r>
        <w:rPr>
          <w:rtl w:val="true"/>
        </w:rPr>
        <w:t>اصول مشترک ادیان</w:t>
      </w:r>
      <w:bookmarkEnd w:id="18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مشترک ادیان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تُکَذِّبُواْ فَقَدْ کَذَّبَ أُمَمٌ مِّن قَبْلِکُمْ وَمَا عَلَی الرَّسُولِ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یَرَوْاْ کَیْفَ یُبدِئُ اللَّهُ الْخَلْقَ ثُمَّ یُعِیدُهُ    إِنَّ ذَ 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تبلیغ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ندیده‌اند که خداوند چگونه آفرینش را آغاز می‌کند، سپس آن را باز می‌گرداند؟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دو آیه به سه اصل مشترک میان ادیان الهی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یُبدی‌ء اللَّهُ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الاّالبلاغ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9</w:t>
      </w:r>
      <w:r>
        <w:rPr>
          <w:rFonts w:eastAsia="IRNazanin" w:cs="IRNazanin"/>
          <w:color w:val="111111"/>
          <w:sz w:val="28"/>
          <w:szCs w:val="28"/>
          <w:rtl w:val="true"/>
          <w:lang w:bidi="fa-IR"/>
        </w:rPr>
        <w:t>.</w:t>
      </w:r>
      <w:bookmarkStart w:id="187" w:name="pg13299_127862"/>
    </w:p>
    <w:p>
      <w:pPr>
        <w:pStyle w:val="Heading2"/>
        <w:numPr>
          <w:ilvl w:val="1"/>
          <w:numId w:val="1"/>
        </w:numPr>
        <w:rPr/>
      </w:pPr>
      <w:bookmarkStart w:id="188" w:name="__RefHeading___Toc2334616_2322387425"/>
      <w:bookmarkStart w:id="189" w:name="_Toc64"/>
      <w:bookmarkEnd w:id="187"/>
      <w:bookmarkEnd w:id="188"/>
      <w:r>
        <w:rPr/>
        <w:t>62</w:t>
      </w:r>
      <w:r>
        <w:rPr>
          <w:rtl w:val="true"/>
        </w:rPr>
        <w:t xml:space="preserve">- </w:t>
      </w:r>
      <w:r>
        <w:rPr>
          <w:rtl w:val="true"/>
        </w:rPr>
        <w:t>مواهب خدا به حضرت ابراهیم</w:t>
      </w:r>
      <w:bookmarkEnd w:id="18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خدا به حضرت ابراهیم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ءَاتَیْنَاهُ أَجْرَهُ فِی الدُّنْیَا وَ إِنَّهُ فِی الْأَخِرَةِ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در میان فرزندانش پیامبری و کتاب را قرار دادیم، و پاداشِ او را در دنیا عطا کردیم و قطعاً او در آخرت از شایستگان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پاداش آن همه خلوص، تلاش و هجرت حضرت ابراهیم‌علیه السلام موهبت‌های چهارگانه‌ای است که این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در نسل و دودمان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هارون، موسی، سلیمان، زکریّا، یحیی و عیسی‌علیهم السلام، همه از نسل حضرت اسحاق بودند و پیامبر اسلام‌صلی الله علیه وآله از ذرّیه‌ی اسماعیل است؛ بنابراین، پیامبران اولواالعزم بعد از حضرت ابراهیم، همه از نسل او بودند</w:t>
      </w:r>
      <w:r>
        <w:rPr>
          <w:rFonts w:eastAsia="IRNazanin" w:cs="IRNazanin"/>
          <w:color w:val="111111"/>
          <w:sz w:val="28"/>
          <w:szCs w:val="28"/>
          <w:rtl w:val="true"/>
          <w:lang w:bidi="fa-IR"/>
        </w:rPr>
        <w:t>.</w:t>
      </w:r>
    </w:p>
    <w:p>
      <w:pPr>
        <w:pStyle w:val="Heading2"/>
        <w:numPr>
          <w:ilvl w:val="1"/>
          <w:numId w:val="1"/>
        </w:numPr>
        <w:rPr/>
      </w:pPr>
      <w:bookmarkStart w:id="190" w:name="__RefHeading___Toc2334618_2322387425"/>
      <w:bookmarkStart w:id="191" w:name="_Toc65"/>
      <w:bookmarkEnd w:id="190"/>
      <w:r>
        <w:rPr/>
        <w:t>63</w:t>
      </w:r>
      <w:r>
        <w:rPr>
          <w:rtl w:val="true"/>
        </w:rPr>
        <w:t xml:space="preserve">- </w:t>
      </w:r>
      <w:r>
        <w:rPr>
          <w:rtl w:val="true"/>
        </w:rPr>
        <w:t>مقام و منزلت صالحان</w:t>
      </w:r>
      <w:bookmarkEnd w:id="1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منزلت صالحان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بودن و در زمره‌ی صالحان قرار گرفتن، مقامی است که انبیا آرزوی آن را داشته‌اند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یوسف‌علیه السلام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r>
        <w:rPr>
          <w:rStyle w:val="FootnoteAnchor"/>
          <w:rtl w:val="true"/>
        </w:rPr>
        <w:footnoteReference w:id="246"/>
      </w:r>
      <w:bookmarkStart w:id="192" w:name="pg13299_127863"/>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سلیمان‌علیه السلام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أدخلنی برحمتک فی عبادک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شعیب‌علیه السلام به موسی‌علیه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اینجا</w:t>
      </w:r>
    </w:p>
    <w:p>
      <w:pPr>
        <w:pStyle w:val="BookText"/>
        <w:rPr/>
      </w:pPr>
      <w:r>
        <w:rPr>
          <w:rFonts w:ascii="IRNazanin" w:hAnsi="IRNazanin" w:eastAsia="IRNazanin"/>
          <w:color w:val="111111"/>
          <w:sz w:val="28"/>
          <w:sz w:val="28"/>
          <w:szCs w:val="28"/>
          <w:rtl w:val="true"/>
          <w:lang w:bidi="fa-IR"/>
        </w:rPr>
        <w:t>خداوند درباره‌ی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الآخرة لَمِن الصالحین</w:t>
      </w:r>
      <w:r>
        <w:rPr>
          <w:rFonts w:eastAsia="IRNazanin" w:cs="IRNazanin"/>
          <w:color w:val="111111"/>
          <w:sz w:val="28"/>
          <w:szCs w:val="28"/>
          <w:rtl w:val="true"/>
          <w:lang w:bidi="fa-IR"/>
        </w:rPr>
        <w:t>»</w:t>
      </w:r>
    </w:p>
    <w:p>
      <w:pPr>
        <w:pStyle w:val="Heading2"/>
        <w:numPr>
          <w:ilvl w:val="1"/>
          <w:numId w:val="1"/>
        </w:numPr>
        <w:rPr/>
      </w:pPr>
      <w:bookmarkStart w:id="193" w:name="__RefHeading___Toc2334620_2322387425"/>
      <w:bookmarkStart w:id="194" w:name="_Toc66"/>
      <w:bookmarkEnd w:id="193"/>
      <w:r>
        <w:rPr/>
        <w:t>64</w:t>
      </w:r>
      <w:r>
        <w:rPr>
          <w:rtl w:val="true"/>
        </w:rPr>
        <w:t xml:space="preserve">- </w:t>
      </w:r>
      <w:r>
        <w:rPr>
          <w:rtl w:val="true"/>
        </w:rPr>
        <w:t>دو منبع نیروبخش معنوی</w:t>
      </w:r>
      <w:bookmarkEnd w:id="19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منبع نیروبخش معنوی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مَآ أُوْحِیَ إِلَیْکَ مِنَ الْکِتَابِ وَأَقِمِ الصَّلَوةَ إِنَّ الصَّلَوةَ تَنْهَی عَنِ الْفَحْشَآءِ وَالْمُنکَرِ وَلَذِکْرُ اللَّهِ أَکْبَرُ وَاللَّهُ یَعْلَمُ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نیروبخش می‌باشند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که به پیامبرش از یک مسئولیّت سنگین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مسئولیّت سنگین، از دو منبع نیروبخش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195" w:name="pg13299_127864"/>
    </w:p>
    <w:p>
      <w:pPr>
        <w:pStyle w:val="BookText"/>
        <w:rPr/>
      </w:pPr>
      <w:bookmarkEnd w:id="195"/>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دیگری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ناشئة اللیل هی اَشدّ وَطاً و أقوم قیلاً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البتّه علاوه بر این آیه، نماز و قرآن، بارها در کنار هم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کتاب اللّه و اقاموا الصلوة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 و اقاموا الصلوة</w:t>
      </w:r>
      <w:r>
        <w:rPr>
          <w:rFonts w:eastAsia="IRNazanin" w:cs="IRNazanin"/>
          <w:color w:val="111111"/>
          <w:sz w:val="28"/>
          <w:szCs w:val="28"/>
          <w:rtl w:val="true"/>
          <w:lang w:bidi="fa-IR"/>
        </w:rPr>
        <w:t>»</w:t>
      </w:r>
      <w:r>
        <w:rPr>
          <w:rStyle w:val="FootnoteAnchor"/>
          <w:rtl w:val="true"/>
        </w:rPr>
        <w:footnoteReference w:id="251"/>
      </w:r>
    </w:p>
    <w:p>
      <w:pPr>
        <w:pStyle w:val="Heading2"/>
        <w:numPr>
          <w:ilvl w:val="1"/>
          <w:numId w:val="1"/>
        </w:numPr>
        <w:rPr/>
      </w:pPr>
      <w:bookmarkStart w:id="196" w:name="__RefHeading___Toc2334622_2322387425"/>
      <w:bookmarkStart w:id="197" w:name="_Toc67"/>
      <w:bookmarkEnd w:id="196"/>
      <w:r>
        <w:rPr/>
        <w:t>65</w:t>
      </w:r>
      <w:r>
        <w:rPr>
          <w:rtl w:val="true"/>
        </w:rPr>
        <w:t xml:space="preserve">- </w:t>
      </w:r>
      <w:r>
        <w:rPr>
          <w:rtl w:val="true"/>
        </w:rPr>
        <w:t>نصرت الهی در قرآن</w:t>
      </w:r>
      <w:bookmarkEnd w:id="19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الهی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مِن قَبْلِکَ رُسُلاً إِلَی قَوْمِهِمْ فَجَآءُوهُم بِالْبَیِّنَاتِ فَانتَقَمْنَا مِنَ الَّذِینَ أَجْرَمُواْ وَکَانَ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ما پیش از تو پیامبرانی را به سوی قومشان فرستادیم، پس آنان دلایل روشن برای مردم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ایمان آوردند و بعضی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کسانی که مرتکب جرم شدند انتقام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یاری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حقّی است بر عهده‌ی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نصرت الهی مؤمنان، در قرآن مکرّر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یاری کنید، او نیز شما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ما تلاش و مجاهده کنند، همانا ما آنان را به راه‌های خود هدایت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25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پیامبران و مؤمنان را یاری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w:t>
      </w:r>
      <w:bookmarkStart w:id="198" w:name="pg13299_127865"/>
    </w:p>
    <w:p>
      <w:pPr>
        <w:pStyle w:val="BookText"/>
        <w:rPr/>
      </w:pPr>
      <w:bookmarkEnd w:id="198"/>
      <w:r>
        <w:rPr>
          <w:rFonts w:ascii="IRNazanin" w:hAnsi="IRNazanin" w:eastAsia="IRNazanin"/>
          <w:color w:val="111111"/>
          <w:sz w:val="28"/>
          <w:sz w:val="28"/>
          <w:szCs w:val="28"/>
          <w:rtl w:val="true"/>
          <w:lang w:bidi="fa-IR"/>
        </w:rPr>
        <w:t>رسلنا والّذین آمنوا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سرانجام نیک، از آنِ متّقین و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199" w:name="__RefHeading___Toc2334624_2322387425"/>
      <w:bookmarkStart w:id="200" w:name="_Toc68"/>
      <w:bookmarkEnd w:id="199"/>
      <w:r>
        <w:rPr/>
        <w:t>66</w:t>
      </w:r>
      <w:r>
        <w:rPr>
          <w:rtl w:val="true"/>
        </w:rPr>
        <w:t xml:space="preserve">- </w:t>
      </w:r>
      <w:r>
        <w:rPr>
          <w:rtl w:val="true"/>
        </w:rPr>
        <w:t>سنت‌های الهی</w:t>
      </w:r>
      <w:bookmarkEnd w:id="20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چهار برنامه و سنّت الهی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فرستادن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معجزه داشتن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مؤمنان</w:t>
      </w:r>
    </w:p>
    <w:p>
      <w:pPr>
        <w:pStyle w:val="Heading2"/>
        <w:numPr>
          <w:ilvl w:val="1"/>
          <w:numId w:val="1"/>
        </w:numPr>
        <w:rPr/>
      </w:pPr>
      <w:bookmarkStart w:id="201" w:name="__RefHeading___Toc2334626_2322387425"/>
      <w:bookmarkStart w:id="202" w:name="_Toc69"/>
      <w:bookmarkEnd w:id="201"/>
      <w:r>
        <w:rPr/>
        <w:t>67</w:t>
      </w:r>
      <w:r>
        <w:rPr>
          <w:rtl w:val="true"/>
        </w:rPr>
        <w:t xml:space="preserve">- </w:t>
      </w:r>
      <w:r>
        <w:rPr>
          <w:rtl w:val="true"/>
        </w:rPr>
        <w:t>عوامل گمراه کننده</w:t>
      </w:r>
      <w:bookmarkEnd w:id="2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گمراه کننده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به یکی از مهم‌ترین عوامل گمراه کننده که سخن باطل است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به برخی دیگر از عوامل گمراهی مردم اشاره شده که عبارتند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که گاهی با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گاهی با</w:t>
      </w:r>
      <w:bookmarkStart w:id="203" w:name="pg13299_127866"/>
    </w:p>
    <w:p>
      <w:pPr>
        <w:pStyle w:val="BookText"/>
        <w:rPr/>
      </w:pPr>
      <w:bookmarkEnd w:id="203"/>
      <w:r>
        <w:rPr>
          <w:rFonts w:ascii="IRNazanin" w:hAnsi="IRNazanin" w:eastAsia="IRNazanin"/>
          <w:color w:val="111111"/>
          <w:sz w:val="28"/>
          <w:sz w:val="28"/>
          <w:szCs w:val="28"/>
          <w:rtl w:val="true"/>
          <w:lang w:bidi="fa-IR"/>
        </w:rPr>
        <w:t>تهدید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با وسوسه‌هایش انسان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یضلّهم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هنرمند منحرف که با استفاده از دانش و هنرش دیگران را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اضلّهم السّامری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و ثروت، که با استفاده از قدرت و ثروت، مردم را از حقّ بازمی‌دارند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 فاضلّونا السبیلا</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خوانندگانی که مردم را سرگرم کرده و آنان را از حقّ و حقیقت بازمی‌دارند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یشری لهو الحدیث لیضلّ عن سبیل اللّه</w:t>
      </w:r>
      <w:r>
        <w:rPr>
          <w:rFonts w:eastAsia="IRNazanin" w:cs="IRNazanin"/>
          <w:color w:val="111111"/>
          <w:sz w:val="28"/>
          <w:szCs w:val="28"/>
          <w:rtl w:val="true"/>
          <w:lang w:bidi="fa-IR"/>
        </w:rPr>
        <w:t>»</w:t>
      </w:r>
    </w:p>
    <w:p>
      <w:pPr>
        <w:pStyle w:val="Heading2"/>
        <w:numPr>
          <w:ilvl w:val="1"/>
          <w:numId w:val="1"/>
        </w:numPr>
        <w:rPr/>
      </w:pPr>
      <w:bookmarkStart w:id="204" w:name="__RefHeading___Toc2334628_2322387425"/>
      <w:bookmarkStart w:id="205" w:name="_Toc70"/>
      <w:bookmarkEnd w:id="204"/>
      <w:r>
        <w:rPr/>
        <w:t>68</w:t>
      </w:r>
      <w:r>
        <w:rPr>
          <w:rtl w:val="true"/>
        </w:rPr>
        <w:t xml:space="preserve">- </w:t>
      </w:r>
      <w:r>
        <w:rPr>
          <w:rtl w:val="true"/>
        </w:rPr>
        <w:t>اعجاز علمی قرآن</w:t>
      </w:r>
      <w:bookmarkEnd w:id="20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علمی قرآن</w:t>
      </w:r>
    </w:p>
    <w:p>
      <w:pPr>
        <w:pStyle w:val="BookText"/>
        <w:rPr/>
      </w:pPr>
      <w:r>
        <w:rPr>
          <w:rFonts w:ascii="Amiri" w:hAnsi="Amiri" w:eastAsia="Amiri" w:cs="Amiri"/>
          <w:color w:val="111111"/>
          <w:sz w:val="28"/>
          <w:sz w:val="28"/>
          <w:szCs w:val="28"/>
          <w:rtl w:val="true"/>
          <w:lang w:bidi="ar-SA"/>
        </w:rPr>
        <w:t>خَلَقَ السَّمَوَاتِ بِغَیْرِ عَمَدٍ تَرَوْنَهَا وَأَلْقَی فِی الْأَرْضِ رَوَاسِیَ أَن تَمِیدَ بِکُمْ وَبَثَّ فِیهَا مِن کُلِ‌ّ دَآبَّةٍ وَأَنزَلْنَا مِنَ    السَّمَآءِ مَآءً فَأَنبَتْنَا فِیهَا مِن کُلِ‌ّ زَوْجٍ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ستونی که آن را ببینید آفرید، و در زمین کوه‌هایی بیفکند که زمین شما را نلرزاند، و در آن از هر جنبنده‌ای منتشر ساخت؛ و از آسمان، آبی فرو فرستادیم پس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پرارزش رویاندیم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67</w:t>
      </w:r>
      <w:r>
        <w:rPr>
          <w:rFonts w:eastAsia="IRNazanin" w:cs="IRNazanin"/>
          <w:color w:val="111111"/>
          <w:sz w:val="28"/>
          <w:szCs w:val="28"/>
          <w:rtl w:val="true"/>
          <w:lang w:bidi="fa-IR"/>
        </w:rPr>
        <w:t>.</w:t>
      </w:r>
      <w:bookmarkStart w:id="206" w:name="pg13299_127867"/>
    </w:p>
    <w:p>
      <w:pPr>
        <w:pStyle w:val="BookText"/>
        <w:rPr/>
      </w:pPr>
      <w:bookmarkEnd w:id="20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به چند نمونه از اعجاز علمی قرآن در زمانی که بشر حتّی تصور و گمان آن را نیز نداشت،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اشاره به ستون‌ها و اهرم‌های نامرئی برای استقرار کرات و اجرام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قوّه‌ی جاذبه و نیروی گریز از مرکز، دو قدرتی که رمز گردش کرات در مدار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دیگر، اشاره به محافظت زمین از لرزش، به وسیله‌ی استقرار کوه‌ها،</w:t>
      </w:r>
    </w:p>
    <w:p>
      <w:pPr>
        <w:pStyle w:val="BookText"/>
        <w:rPr/>
      </w:pPr>
      <w:r>
        <w:rPr>
          <w:rFonts w:ascii="IRNazanin" w:hAnsi="IRNazanin" w:eastAsia="IRNazanin"/>
          <w:color w:val="111111"/>
          <w:sz w:val="28"/>
          <w:sz w:val="28"/>
          <w:szCs w:val="28"/>
          <w:rtl w:val="true"/>
          <w:lang w:bidi="fa-IR"/>
        </w:rPr>
        <w:t>همچنین اشاره به قانون زوجیّت در گیاهان می‌باشد</w:t>
      </w:r>
      <w:r>
        <w:rPr>
          <w:rFonts w:eastAsia="IRNazanin" w:cs="IRNazanin"/>
          <w:color w:val="111111"/>
          <w:sz w:val="28"/>
          <w:szCs w:val="28"/>
          <w:rtl w:val="true"/>
          <w:lang w:bidi="fa-IR"/>
        </w:rPr>
        <w:t>.</w:t>
      </w:r>
    </w:p>
    <w:p>
      <w:pPr>
        <w:pStyle w:val="Heading2"/>
        <w:numPr>
          <w:ilvl w:val="1"/>
          <w:numId w:val="1"/>
        </w:numPr>
        <w:rPr/>
      </w:pPr>
      <w:bookmarkStart w:id="207" w:name="__RefHeading___Toc2334630_2322387425"/>
      <w:bookmarkStart w:id="208" w:name="_Toc71"/>
      <w:bookmarkEnd w:id="207"/>
      <w:r>
        <w:rPr/>
        <w:t>69</w:t>
      </w:r>
      <w:r>
        <w:rPr>
          <w:rtl w:val="true"/>
        </w:rPr>
        <w:t xml:space="preserve">- </w:t>
      </w:r>
      <w:r>
        <w:rPr>
          <w:rtl w:val="true"/>
        </w:rPr>
        <w:t>انواع اطاعت</w:t>
      </w:r>
      <w:bookmarkEnd w:id="20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اطاعت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260"/>
      </w:r>
      <w:bookmarkStart w:id="209" w:name="pg13299_127868"/>
    </w:p>
    <w:p>
      <w:pPr>
        <w:pStyle w:val="BookText"/>
        <w:rPr/>
      </w:pPr>
      <w:bookmarkEnd w:id="209"/>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مطلق از کافران، منافقان، مفسدان، گناهکاران،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الکافرین و المنافقین</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آثماً او کفوراً</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کنیم، امّا اگر تلاش کردند فرزند را به غیر خدا فراخوانند نباید اطاعت کرد</w:t>
      </w:r>
      <w:r>
        <w:rPr>
          <w:rFonts w:eastAsia="IRNazanin" w:cs="IRNazanin"/>
          <w:color w:val="111111"/>
          <w:sz w:val="28"/>
          <w:szCs w:val="28"/>
          <w:rtl w:val="true"/>
          <w:lang w:bidi="fa-IR"/>
        </w:rPr>
        <w:t>.</w:t>
      </w:r>
    </w:p>
    <w:p>
      <w:pPr>
        <w:pStyle w:val="Heading2"/>
        <w:numPr>
          <w:ilvl w:val="1"/>
          <w:numId w:val="1"/>
        </w:numPr>
        <w:rPr/>
      </w:pPr>
      <w:bookmarkStart w:id="210" w:name="__RefHeading___Toc2334632_2322387425"/>
      <w:bookmarkStart w:id="211" w:name="_Toc72"/>
      <w:bookmarkEnd w:id="210"/>
      <w:r>
        <w:rPr/>
        <w:t>70</w:t>
      </w:r>
      <w:r>
        <w:rPr>
          <w:rtl w:val="true"/>
        </w:rPr>
        <w:t xml:space="preserve">- </w:t>
      </w:r>
      <w:r>
        <w:rPr>
          <w:rtl w:val="true"/>
        </w:rPr>
        <w:t>انواع صبر</w:t>
      </w:r>
      <w:bookmarkEnd w:id="21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صبر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أَقِمِ الصَّلَوةَ وَأْمُرْ بِالْمَعْرُوفِ وَانْهَ عَنِ الْمُنْکَرِ وَ اصْبِرْ عَلَی مَآ أَصَابَکَ إِنَّ ذَ 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لقمان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صبر، 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وبشّرالصابرین الّذین اذا اصابتهم مصیبة</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در برابر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و انه عن المنکر واصبر علی ما اصابک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در برابر گناه، چنانکه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w:t>
      </w:r>
      <w:bookmarkStart w:id="212" w:name="pg13299_127869"/>
    </w:p>
    <w:p>
      <w:pPr>
        <w:pStyle w:val="Heading2"/>
        <w:numPr>
          <w:ilvl w:val="1"/>
          <w:numId w:val="1"/>
        </w:numPr>
        <w:rPr/>
      </w:pPr>
      <w:bookmarkStart w:id="213" w:name="__RefHeading___Toc2334634_2322387425"/>
      <w:bookmarkStart w:id="214" w:name="_Toc73"/>
      <w:bookmarkEnd w:id="212"/>
      <w:bookmarkEnd w:id="213"/>
      <w:r>
        <w:rPr/>
        <w:t>71</w:t>
      </w:r>
      <w:r>
        <w:rPr>
          <w:rtl w:val="true"/>
        </w:rPr>
        <w:t xml:space="preserve">- </w:t>
      </w:r>
      <w:r>
        <w:rPr>
          <w:rtl w:val="true"/>
        </w:rPr>
        <w:t>تسلیم خدا یا اسارت غیر او</w:t>
      </w:r>
      <w:bookmarkEnd w:id="2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خدا یا اسارت غیر او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یُسْلِمْ وَجْهَهُ إِلَی اللَّهِ وَهُوَ مُحْسِنٌ فَقَدِ اسْتَمْسَکَ  بِالْعُرْوَةِ الْوُثْقَی وَإِلَی اللَّهِ عَاقِبَةُ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کند، در حالی که نیکوکار باشد، پس بی تردید به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چنگ زده، و پایان همه‌ی کارها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تسلیم غیر خدا بودن، بردگی و اسارت است، ولی تسلیم خدا بودن، آزادی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راستی اگر تمام هستی تسلیم خدایند، چرا ما نباید تسلیم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اسلم مَن فی السموات و الارض</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آیا به سراغ غیر خدا می‌روید در حالی که هر کس در آسمان‌ها و زمین است، تسلیم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فرمانِ تسلیمِ بشر را صادر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پیامبر نیز باید تسلیم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اکون اوّل من اسلم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الی اللّه و هو محسن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نیکوکاری که خالصانه جهت‌گیری الهی داشته باشد، به ریسمان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اَسلم وجهه للّه و هو محسن فله اجره عند ربّه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نیکوکاری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خالصانه، تسلیم خدا باشد، پاداشی تضمین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w:t>
      </w:r>
      <w:bookmarkStart w:id="215" w:name="pg13299_127870"/>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احسن ممّن اَسلم وجهه للّه</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چه کسی بهتر است از آنکه خود را تسلیم خدا کرده است</w:t>
      </w:r>
      <w:r>
        <w:rPr>
          <w:rFonts w:eastAsia="IRNazanin" w:cs="IRNazanin"/>
          <w:color w:val="111111"/>
          <w:sz w:val="28"/>
          <w:szCs w:val="28"/>
          <w:rtl w:val="true"/>
          <w:lang w:bidi="fa-IR"/>
        </w:rPr>
        <w:t>.</w:t>
      </w:r>
    </w:p>
    <w:p>
      <w:pPr>
        <w:pStyle w:val="Heading2"/>
        <w:numPr>
          <w:ilvl w:val="1"/>
          <w:numId w:val="1"/>
        </w:numPr>
        <w:rPr/>
      </w:pPr>
      <w:bookmarkStart w:id="216" w:name="__RefHeading___Toc2334636_2322387425"/>
      <w:bookmarkStart w:id="217" w:name="_Toc74"/>
      <w:bookmarkEnd w:id="216"/>
      <w:r>
        <w:rPr/>
        <w:t>72</w:t>
      </w:r>
      <w:r>
        <w:rPr>
          <w:rtl w:val="true"/>
        </w:rPr>
        <w:t xml:space="preserve">- </w:t>
      </w:r>
      <w:r>
        <w:rPr>
          <w:rtl w:val="true"/>
        </w:rPr>
        <w:t>تأکید بر نزول الهی قرآن</w:t>
      </w:r>
      <w:bookmarkEnd w:id="2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نزول الهی 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این کتاب که شکّی در آن نیست، از سوی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 این که از طرف خداست، بارها تأکید کرده،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لتنزیل ربّ العالمین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ممّن خلق الارض والسموات العُلی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قرآن را نازل کرد که تمام هستی از اوست، بر همه چیز سلطه دارد، عزیز، رحیم، حکیم، علیم و حمید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218" w:name="pg13299_127871"/>
    </w:p>
    <w:p>
      <w:pPr>
        <w:pStyle w:val="Heading2"/>
        <w:numPr>
          <w:ilvl w:val="1"/>
          <w:numId w:val="1"/>
        </w:numPr>
        <w:rPr/>
      </w:pPr>
      <w:bookmarkStart w:id="219" w:name="__RefHeading___Toc2334638_2322387425"/>
      <w:bookmarkStart w:id="220" w:name="_Toc75"/>
      <w:bookmarkEnd w:id="218"/>
      <w:bookmarkEnd w:id="219"/>
      <w:r>
        <w:rPr/>
        <w:t>73</w:t>
      </w:r>
      <w:r>
        <w:rPr>
          <w:rtl w:val="true"/>
        </w:rPr>
        <w:t xml:space="preserve">- </w:t>
      </w:r>
      <w:r>
        <w:rPr>
          <w:rtl w:val="true"/>
        </w:rPr>
        <w:t>چگونگی قبض روح</w:t>
      </w:r>
      <w:bookmarkEnd w:id="2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قبض روح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که بر شما گمارده شده، جانتان را می‌گیرد، سپس به سوی پرودگارتان برگردانده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درباره‌ی شیوه‌ی قبض روح، سه 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 وروح آدمی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مورد بحث، مأمور قبض روح را فرشته‌ای به نام ملک الموت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خدا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جمع این سه آیه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روح را می‌گیرند و آن را به ملک الموت تحویل داده و او به خداوند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در پاسخ این سؤال که در اطراف جهان افراد زیادی در آنِ واحد می‌میرند، چگونه ملک الموت در یک لحظه در همه جا حضور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یارانی از فرشتگان دارد که روح مردم را می‌گیرند، سپس ملک الموت آنها را از فرشتگان تحویل می‌گیرد</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درجات مردم سبب تفاوت قبض روح آنان می‌شود به این معنا که مردم عادی را فرشتگان و مردم با تقوا را ملک الموت و اولیای خدا را خداوند قبض روح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221" w:name="pg13299_127872"/>
    </w:p>
    <w:p>
      <w:pPr>
        <w:pStyle w:val="Heading2"/>
        <w:numPr>
          <w:ilvl w:val="1"/>
          <w:numId w:val="1"/>
        </w:numPr>
        <w:rPr/>
      </w:pPr>
      <w:bookmarkStart w:id="222" w:name="__RefHeading___Toc2334640_2322387425"/>
      <w:bookmarkStart w:id="223" w:name="_Toc76"/>
      <w:bookmarkEnd w:id="221"/>
      <w:bookmarkEnd w:id="222"/>
      <w:r>
        <w:rPr/>
        <w:t>74</w:t>
      </w:r>
      <w:r>
        <w:rPr>
          <w:rtl w:val="true"/>
        </w:rPr>
        <w:t xml:space="preserve">- </w:t>
      </w:r>
      <w:r>
        <w:rPr>
          <w:rtl w:val="true"/>
        </w:rPr>
        <w:t>میزان پاداش‌های الهی</w:t>
      </w:r>
      <w:bookmarkEnd w:id="2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پاداش‌های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مَّآ أُخْفِیَ لَهُم مِّن قُرَّةِ أَعْیُنٍ جَزَآءً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سجده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نمی‌داند چه پاداش مهمّی که مایه‌ی روشنی چشم‌هاست برای آنان نهفته است، این پاداش کارهایی است که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 مورد میزان پاداش‌های الهی چند تعبیر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به معنای دو برابر،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به معنای چند برابر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امثالها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به معنای ده برابر و در جای دیگر تشبیه به دانه‌ای که هفت خوشه برآورد و در هر خوشه صد دانه باشد، یعنی هفتصد برابر؛</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فراتر از عدد و رقم را بازگو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پاداش این گروه از مؤمنان، که اهل نماز شب و انفاق هستند، آگاه نیست</w:t>
      </w:r>
      <w:r>
        <w:rPr>
          <w:rFonts w:eastAsia="IRNazanin" w:cs="IRNazanin"/>
          <w:color w:val="111111"/>
          <w:sz w:val="28"/>
          <w:szCs w:val="28"/>
          <w:rtl w:val="true"/>
          <w:lang w:bidi="fa-IR"/>
        </w:rPr>
        <w:t>.</w:t>
      </w:r>
    </w:p>
    <w:p>
      <w:pPr>
        <w:pStyle w:val="Heading2"/>
        <w:numPr>
          <w:ilvl w:val="1"/>
          <w:numId w:val="1"/>
        </w:numPr>
        <w:rPr/>
      </w:pPr>
      <w:bookmarkStart w:id="224" w:name="__RefHeading___Toc2334642_2322387425"/>
      <w:bookmarkStart w:id="225" w:name="_Toc77"/>
      <w:bookmarkEnd w:id="224"/>
      <w:r>
        <w:rPr/>
        <w:t>75</w:t>
      </w:r>
      <w:r>
        <w:rPr>
          <w:rtl w:val="true"/>
        </w:rPr>
        <w:t xml:space="preserve">- </w:t>
      </w:r>
      <w:r>
        <w:rPr>
          <w:rtl w:val="true"/>
        </w:rPr>
        <w:t>انواع برادری</w:t>
      </w:r>
      <w:bookmarkEnd w:id="22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برادری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یَعْلَمُ اللَّهُ الْمُعَوِّقِینَ مِنکُمْ وَالْقَآئِلِینَ لِإِخْوَانِهِمْ هَلُمَّ إِلَیْنَا وَ لَا یَأْتُونَ الْبَأْسَ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شک خداوند کسانی از شما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 و کسانی را که به برادران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ضعیف و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به جبهه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261</w:t>
      </w:r>
      <w:r>
        <w:rPr>
          <w:rFonts w:eastAsia="IRNazanin" w:cs="IRNazanin"/>
          <w:color w:val="111111"/>
          <w:sz w:val="28"/>
          <w:szCs w:val="28"/>
          <w:rtl w:val="true"/>
          <w:lang w:bidi="fa-IR"/>
        </w:rPr>
        <w:t>.</w:t>
      </w:r>
      <w:bookmarkStart w:id="226" w:name="pg13299_127873"/>
    </w:p>
    <w:p>
      <w:pPr>
        <w:pStyle w:val="BookText"/>
        <w:rPr/>
      </w:pPr>
      <w:bookmarkEnd w:id="22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به انواع برادری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طبیعی که از طریق والدین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دینی که به واسطه‌ی هم کیشی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سیاسی و حزبی که این آیه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رفتاری که به واسطه‌ی پیروی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مبذّرین، برادران شیطان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w:t>
      </w:r>
      <w:r>
        <w:rPr>
          <w:rStyle w:val="FootnoteAnchor"/>
          <w:rtl w:val="true"/>
        </w:rPr>
        <w:footnoteReference w:id="283"/>
      </w:r>
    </w:p>
    <w:p>
      <w:pPr>
        <w:pStyle w:val="Heading2"/>
        <w:numPr>
          <w:ilvl w:val="1"/>
          <w:numId w:val="1"/>
        </w:numPr>
        <w:rPr/>
      </w:pPr>
      <w:bookmarkStart w:id="227" w:name="__RefHeading___Toc2334644_2322387425"/>
      <w:bookmarkStart w:id="228" w:name="_Toc78"/>
      <w:bookmarkEnd w:id="227"/>
      <w:r>
        <w:rPr/>
        <w:t>76</w:t>
      </w:r>
      <w:r>
        <w:rPr>
          <w:rtl w:val="true"/>
        </w:rPr>
        <w:t xml:space="preserve">- </w:t>
      </w:r>
      <w:r>
        <w:rPr>
          <w:rtl w:val="true"/>
        </w:rPr>
        <w:t>انواع گناه</w:t>
      </w:r>
      <w:bookmarkEnd w:id="22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گناه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نِسَآءِ النَّبِیِ‌ّ مِن یَأْتِ مِنکُنَّ بِفَاحِشَةٍ مُّبَیِّنَةٍ یُضَاعَفْ لَهَا الْعَذَابُ ضِعْفَیْنِ وَکَانَ ذَ لِکَ عَلَی اللَّهِ یَسِیراً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مرتکب شود، عذابش دو چندان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گناهان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این تقسیم،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است، یعنی اگر شما از گناهان بزرگ دوری کنید ما سیّئات و گناهان کوچک شما را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مواردی گناه صغیره حکم گناه کبیره پیدا می‌کند، نظیر گناه در زمان خاص مانند ماه رمضان که جرم و مجازات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در مکان خاص، تکرار گناه و اصرار بر آن،</w:t>
      </w:r>
      <w:bookmarkStart w:id="229" w:name="pg13299_127874"/>
    </w:p>
    <w:p>
      <w:pPr>
        <w:pStyle w:val="BookText"/>
        <w:rPr/>
      </w:pPr>
      <w:bookmarkEnd w:id="229"/>
      <w:r>
        <w:rPr>
          <w:rFonts w:ascii="IRNazanin" w:hAnsi="IRNazanin" w:eastAsia="IRNazanin"/>
          <w:color w:val="111111"/>
          <w:sz w:val="28"/>
          <w:sz w:val="28"/>
          <w:szCs w:val="28"/>
          <w:rtl w:val="true"/>
          <w:lang w:bidi="fa-IR"/>
        </w:rPr>
        <w:t>گناه همراه با شادی، گناهِ آشکارا و گناهِ افراد</w:t>
      </w:r>
    </w:p>
    <w:p>
      <w:pPr>
        <w:pStyle w:val="BookText"/>
        <w:rPr/>
      </w:pPr>
      <w:r>
        <w:rPr>
          <w:rFonts w:ascii="IRNazanin" w:hAnsi="IRNazanin" w:eastAsia="IRNazanin"/>
          <w:color w:val="111111"/>
          <w:sz w:val="28"/>
          <w:sz w:val="28"/>
          <w:szCs w:val="28"/>
          <w:rtl w:val="true"/>
          <w:lang w:bidi="fa-IR"/>
        </w:rPr>
        <w:t>برجسته و الگو نظیر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مسایل جنبی می‌تواند در گناه و کیفر آن اثر بگذارد</w:t>
      </w:r>
      <w:r>
        <w:rPr>
          <w:rFonts w:eastAsia="IRNazanin" w:cs="IRNazanin"/>
          <w:color w:val="111111"/>
          <w:sz w:val="28"/>
          <w:szCs w:val="28"/>
          <w:rtl w:val="true"/>
          <w:lang w:bidi="fa-IR"/>
        </w:rPr>
        <w:t>.</w:t>
      </w:r>
    </w:p>
    <w:p>
      <w:pPr>
        <w:pStyle w:val="Heading2"/>
        <w:numPr>
          <w:ilvl w:val="1"/>
          <w:numId w:val="1"/>
        </w:numPr>
        <w:rPr/>
      </w:pPr>
      <w:bookmarkStart w:id="230" w:name="__RefHeading___Toc2334646_2322387425"/>
      <w:bookmarkStart w:id="231" w:name="_Toc79"/>
      <w:bookmarkEnd w:id="230"/>
      <w:r>
        <w:rPr/>
        <w:t>77</w:t>
      </w:r>
      <w:r>
        <w:rPr>
          <w:rtl w:val="true"/>
        </w:rPr>
        <w:t xml:space="preserve">- </w:t>
      </w:r>
      <w:r>
        <w:rPr>
          <w:rtl w:val="true"/>
        </w:rPr>
        <w:t>شرایط موفقیت در تبلیغ</w:t>
      </w:r>
      <w:bookmarkEnd w:id="23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موفقیت در تبلیغ</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یُبَلِّغُونَ رِسَالاَتِ اللَّهِ وَیَخْشَوْنَهُ وَلَا یَخْشَوْنَ أَحَداً إِلَّا اللَّهَ وَ کَفَی بِاللَّهِ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پیام‌های الهی را ابلاغ می‌کنند و از خدا می‌ترسند، و از هیچ کس جز خدا بیم ندارند، و خداوند برای حسابرسی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موفقیّت در تبلیغ،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یخشون احداً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w:t>
      </w:r>
    </w:p>
    <w:p>
      <w:pPr>
        <w:pStyle w:val="Heading2"/>
        <w:numPr>
          <w:ilvl w:val="1"/>
          <w:numId w:val="1"/>
        </w:numPr>
        <w:rPr/>
      </w:pPr>
      <w:bookmarkStart w:id="232" w:name="__RefHeading___Toc2334648_2322387425"/>
      <w:bookmarkStart w:id="233" w:name="_Toc80"/>
      <w:bookmarkEnd w:id="232"/>
      <w:r>
        <w:rPr/>
        <w:t>78</w:t>
      </w:r>
      <w:r>
        <w:rPr>
          <w:rtl w:val="true"/>
        </w:rPr>
        <w:t xml:space="preserve">- </w:t>
      </w:r>
      <w:r>
        <w:rPr>
          <w:rtl w:val="true"/>
        </w:rPr>
        <w:t>خاتمیت پیامبر اسلام</w:t>
      </w:r>
      <w:bookmarkEnd w:id="2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 پیامبر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أَبَآ أَحَدٍ مِّن رِّجَالِکُمْ وَلَکِن رَّسُولَ اللَّهِ وَخَاتَمَ النَّبِیِّینَ وَکَانَ اللَّهُ بِکُلِ‌ّ شَیْ‌ءٍ عَلِیماً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پدر هیچ یک از مردان شما نبوده و نیست، بلکه رسول خداو خاتم پیامبران است؛ و خداوند به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نگین انگشتر است که در قدیم با حک کردن نام خود بر روی آن، پایان نامه‌ها و دستورات را با آن مُهر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 در اینجا کنایه از آخرین پیامبر بودن است</w:t>
      </w:r>
      <w:r>
        <w:rPr>
          <w:rFonts w:eastAsia="IRNazanin" w:cs="IRNazanin"/>
          <w:color w:val="111111"/>
          <w:sz w:val="28"/>
          <w:szCs w:val="28"/>
          <w:rtl w:val="true"/>
          <w:lang w:bidi="fa-IR"/>
        </w:rPr>
        <w:t>.</w:t>
      </w:r>
      <w:bookmarkStart w:id="234" w:name="pg13299_127875"/>
    </w:p>
    <w:p>
      <w:pPr>
        <w:pStyle w:val="BookText"/>
        <w:rPr/>
      </w:pPr>
      <w:bookmarkEnd w:id="234"/>
      <w:r>
        <w:rPr>
          <w:rFonts w:ascii="IRNazanin" w:hAnsi="IRNazanin" w:eastAsia="IRNazanin"/>
          <w:color w:val="111111"/>
          <w:sz w:val="28"/>
          <w:sz w:val="28"/>
          <w:szCs w:val="28"/>
          <w:rtl w:val="true"/>
          <w:lang w:bidi="fa-IR"/>
        </w:rPr>
        <w:t>گرچه در قرآن آیات فراوانی بیانگر جهان شمولی و جاودانگی آیین حضرت محمّدصلی الله علیه وآله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لانذرکم به و من بلغ</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و در روایات،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ابداً الی یوم القیامة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ده‌ها حدیث دیگر بر این مطلب تأکید کرده‌اند، ولی این آیه روشن‌ترین دلیل بر خاتمیّت پیامبر اسلام است</w:t>
      </w:r>
      <w:r>
        <w:rPr>
          <w:rFonts w:eastAsia="IRNazanin" w:cs="IRNazanin"/>
          <w:color w:val="111111"/>
          <w:sz w:val="28"/>
          <w:szCs w:val="28"/>
          <w:rtl w:val="true"/>
          <w:lang w:bidi="fa-IR"/>
        </w:rPr>
        <w:t>.</w:t>
      </w:r>
    </w:p>
    <w:p>
      <w:pPr>
        <w:pStyle w:val="Heading2"/>
        <w:numPr>
          <w:ilvl w:val="1"/>
          <w:numId w:val="1"/>
        </w:numPr>
        <w:rPr/>
      </w:pPr>
      <w:bookmarkStart w:id="235" w:name="__RefHeading___Toc2334650_2322387425"/>
      <w:bookmarkStart w:id="236" w:name="_Toc81"/>
      <w:bookmarkEnd w:id="235"/>
      <w:r>
        <w:rPr/>
        <w:t>79</w:t>
      </w:r>
      <w:r>
        <w:rPr>
          <w:rtl w:val="true"/>
        </w:rPr>
        <w:t xml:space="preserve">- </w:t>
      </w:r>
      <w:r>
        <w:rPr>
          <w:rtl w:val="true"/>
        </w:rPr>
        <w:t>برکات یاد خدا</w:t>
      </w:r>
      <w:bookmarkEnd w:id="2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یاد خدا</w:t>
      </w:r>
    </w:p>
    <w:p>
      <w:pPr>
        <w:pStyle w:val="BookText"/>
        <w:rPr/>
      </w:pPr>
      <w:r>
        <w:rPr>
          <w:rFonts w:ascii="Amiri" w:hAnsi="Amiri" w:eastAsia="Amiri" w:cs="Amiri"/>
          <w:color w:val="111111"/>
          <w:sz w:val="28"/>
          <w:sz w:val="28"/>
          <w:szCs w:val="28"/>
          <w:rtl w:val="true"/>
          <w:lang w:bidi="ar-SA"/>
        </w:rPr>
        <w:t xml:space="preserve">یَا أَیُّهَا الَّذِینَ ءَامَنُواْ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درهر صبح و شام تسبیح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بستایید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یاد خداوند تنها با زبان و گفتار نیست، بلکه در هر فکر، کار و حرکتی رضایت خداوند را در نظر داشتن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ذکر خدا آثار و برکاتی بیان کرده و یکی از دلایل نماز را ذکر خدا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یاد خدا تنها وسیله‌ی آرامش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روح آرام و نفس مطمئنّ به پرواز در می‌آید و به حقّ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اعراض از ذکر خدا زندگی نکبت باری را به همراه دارد</w:t>
      </w:r>
      <w:bookmarkStart w:id="237" w:name="pg13299_127876"/>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w:t>
      </w:r>
      <w:r>
        <w:rPr>
          <w:rFonts w:eastAsia="Amiri" w:cs="Amiri" w:ascii="Amiri" w:hAnsi="Amiri"/>
          <w:color w:val="111111"/>
          <w:sz w:val="28"/>
          <w:szCs w:val="28"/>
          <w:rtl w:val="true"/>
          <w:lang w:bidi="ar-SA"/>
        </w:rPr>
        <w:t>»</w:t>
      </w:r>
      <w:r>
        <w:rPr>
          <w:rStyle w:val="FootnoteAnchor"/>
          <w:rtl w:val="true"/>
        </w:rPr>
        <w:footnoteReference w:id="292"/>
      </w:r>
    </w:p>
    <w:p>
      <w:pPr>
        <w:pStyle w:val="Heading2"/>
        <w:numPr>
          <w:ilvl w:val="1"/>
          <w:numId w:val="1"/>
        </w:numPr>
        <w:rPr/>
      </w:pPr>
      <w:bookmarkStart w:id="238" w:name="__RefHeading___Toc2334652_2322387425"/>
      <w:bookmarkStart w:id="239" w:name="_Toc82"/>
      <w:bookmarkEnd w:id="238"/>
      <w:r>
        <w:rPr/>
        <w:t>80</w:t>
      </w:r>
      <w:r>
        <w:rPr>
          <w:rtl w:val="true"/>
        </w:rPr>
        <w:t xml:space="preserve">- </w:t>
      </w:r>
      <w:r>
        <w:rPr>
          <w:rtl w:val="true"/>
        </w:rPr>
        <w:t>سلام، سخنی همه جانبه</w:t>
      </w:r>
      <w:bookmarkEnd w:id="2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سخنی همه جانبه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تَحِیَّتُهُمْ یَوْمَ یَلْقَوْنَهُ سَلاَمٌ وَأَعَدَّ لَهُمْ أَجْراً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 آنان در روزی که خدا را ملاقات کنند سلام است؛ و خداوند برای آنان پاداشی نیکو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سلام، هم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 از سوی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 نشانه‌ی سلامتی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 سخن رسمی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قیلاً سلاماً سلاماً</w:t>
      </w:r>
      <w:r>
        <w:rPr>
          <w:rFonts w:eastAsia="IRNazanin" w:cs="IRNazanin"/>
          <w:color w:val="111111"/>
          <w:sz w:val="28"/>
          <w:szCs w:val="28"/>
          <w:rtl w:val="true"/>
          <w:lang w:bidi="fa-IR"/>
        </w:rPr>
        <w:t>»</w:t>
      </w:r>
      <w:r>
        <w:rPr>
          <w:rStyle w:val="FootnoteAnchor"/>
          <w:rtl w:val="true"/>
        </w:rPr>
        <w:footnoteReference w:id="296"/>
      </w:r>
    </w:p>
    <w:p>
      <w:pPr>
        <w:pStyle w:val="Heading2"/>
        <w:numPr>
          <w:ilvl w:val="1"/>
          <w:numId w:val="1"/>
        </w:numPr>
        <w:rPr/>
      </w:pPr>
      <w:bookmarkStart w:id="240" w:name="__RefHeading___Toc2334654_2322387425"/>
      <w:bookmarkStart w:id="241" w:name="_Toc83"/>
      <w:bookmarkEnd w:id="240"/>
      <w:r>
        <w:rPr/>
        <w:t>81</w:t>
      </w:r>
      <w:r>
        <w:rPr>
          <w:rtl w:val="true"/>
        </w:rPr>
        <w:t xml:space="preserve">- </w:t>
      </w:r>
      <w:r>
        <w:rPr>
          <w:rtl w:val="true"/>
        </w:rPr>
        <w:t>برخی از آداب مهمانی</w:t>
      </w:r>
      <w:bookmarkEnd w:id="2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آداب مهمانی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تَدْخُلُواْ بُیُوتَ النَّبِیِ‌ّ إِلَّا  أَن یُؤْذَنَ لَکُمْ إِلَی طَعَامٍ غَیْرَ نَاظِرِینَ إِنَاهُ وَلَکِنْ إِذَا دُعِیتُمْ فَادْخُلُواْ فَإِذَا طَعِمْتُمْ فَانتَشِرُواْ وَلَا مُسْتَئْنِسِینَ لِحَدِیثٍ إِنَّ ذَ لِکُمْ کَانَ یُؤْذِی النَّبِیَّ فَیَسْتَحْیِ مِنکُمْ وَاللَّهُ لَا یَسْتَحْیِ مِنَ الْحَقِ‌ّ وَإِذَا سَأَلْتُمُوهُنَّ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مَتَاعاً فَسْئَلُوهُنَّ من وَرَآءِ حِجَابٍ ذَ لِکُمْ أَطْهَرُ لِقُلُوبِکُمْ وَقُلُوبِهِنَّ وَ مَاکَانَ لَکُمْ أَن تُؤْذُواْ رَسُولَ اللَّهِ وَلَا  أَن    تَنکِحُواْ أَزْوَاجَهُ مِن بَعْدِهِ أَبَداً إِنَّ ذَ لِکُمْ کَانَ عِندَ اللَّهِ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پیامبر وارد نشوید مگر آن که به شما اجازه داده شود برای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نباشید؛ ولی هرگاه دعوت شدید پس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نپردازید؛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می‌دهد، امّا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پرده بخواهید؛ 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قسمت‌هایی از آداب مهمانی مطرح شده، و در آیات دیگر بخش‌های دیگری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ردّ دادند ناراحت نشوید و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لکم ارجعوا فارجعوا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پذیرایی به خصوص اگر دعوت کرده‌اید،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بعجل حنیذ</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نزد مهمان ببرید، نه آنکه مهمان را به محل پذیرایی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27</w:t>
      </w:r>
      <w:r>
        <w:rPr>
          <w:rFonts w:eastAsia="IRNazanin" w:cs="IRNazanin"/>
          <w:color w:val="111111"/>
          <w:sz w:val="28"/>
          <w:szCs w:val="28"/>
          <w:rtl w:val="true"/>
          <w:lang w:bidi="fa-IR"/>
        </w:rPr>
        <w:t>.</w:t>
      </w:r>
      <w:bookmarkStart w:id="242" w:name="pg13299_127878"/>
    </w:p>
    <w:p>
      <w:pPr>
        <w:pStyle w:val="Heading2"/>
        <w:numPr>
          <w:ilvl w:val="1"/>
          <w:numId w:val="1"/>
        </w:numPr>
        <w:rPr/>
      </w:pPr>
      <w:bookmarkStart w:id="243" w:name="__RefHeading___Toc2334656_2322387425"/>
      <w:bookmarkStart w:id="244" w:name="_Toc84"/>
      <w:bookmarkEnd w:id="242"/>
      <w:bookmarkEnd w:id="243"/>
      <w:r>
        <w:rPr/>
        <w:t>82</w:t>
      </w:r>
      <w:r>
        <w:rPr>
          <w:rtl w:val="true"/>
        </w:rPr>
        <w:t xml:space="preserve">- </w:t>
      </w:r>
      <w:r>
        <w:rPr>
          <w:rtl w:val="true"/>
        </w:rPr>
        <w:t>رابطه رهبر و مردم</w:t>
      </w:r>
      <w:bookmarkEnd w:id="2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رهبر و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 ئِکَتَهُ یُصَلُّونَ عَلَی النَّبِیِ‌ّ یَا أَیُّهَا الَّذِینَ ءَامَنُواْ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و فرشتگان او بر پیامبر درود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او سلام کنید سلامی همراه با تسلیم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زکات دهندگان صلوات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در این آیه به مردم سفارش می‌کند که بر پیامبر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اسلام رابطه مردم و رهبر، رابطه صلوات ودرود است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پیامبرش دستور می‌دهد به کسانی که به ملاقاتت می‌آیند سلام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الّذین یؤمنون بایاتنا فقل سلام علیکم</w:t>
      </w:r>
      <w:r>
        <w:rPr>
          <w:rFonts w:eastAsia="IRNazanin" w:cs="IRNazanin"/>
          <w:color w:val="111111"/>
          <w:sz w:val="28"/>
          <w:szCs w:val="28"/>
          <w:rtl w:val="true"/>
          <w:lang w:bidi="fa-IR"/>
        </w:rPr>
        <w:t>»</w:t>
      </w:r>
    </w:p>
    <w:p>
      <w:pPr>
        <w:pStyle w:val="Heading2"/>
        <w:numPr>
          <w:ilvl w:val="1"/>
          <w:numId w:val="1"/>
        </w:numPr>
        <w:rPr/>
      </w:pPr>
      <w:bookmarkStart w:id="245" w:name="__RefHeading___Toc2334658_2322387425"/>
      <w:bookmarkStart w:id="246" w:name="_Toc85"/>
      <w:bookmarkEnd w:id="245"/>
      <w:r>
        <w:rPr/>
        <w:t>83</w:t>
      </w:r>
      <w:r>
        <w:rPr>
          <w:rtl w:val="true"/>
        </w:rPr>
        <w:t xml:space="preserve">- </w:t>
      </w:r>
      <w:r>
        <w:rPr>
          <w:rtl w:val="true"/>
        </w:rPr>
        <w:t>انگیزه‌های سؤال و پرسش</w:t>
      </w:r>
      <w:bookmarkEnd w:id="2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انگیزه‌های سؤال و پرسش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یَسْئَلُکَ النَّاسُ عَنِ السَّاعَةِ قُلْ إِنَّمَا عِلْمُهَا عِندَ اللَّهِ وَمَا یُدْرِیکَ لَعَلَّ السَّاعَةَ تَکُونُ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پیوسته از زمان وقوع قیامت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 تو چه می‌دانی؟ شاید قیامت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bookmarkStart w:id="247" w:name="pg13299_127879"/>
    </w:p>
    <w:p>
      <w:pPr>
        <w:pStyle w:val="BookText"/>
        <w:rPr/>
      </w:pPr>
      <w:bookmarkEnd w:id="247"/>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از روی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قدرتمند متکبّر از انسان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به بن بست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به انحراف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ایجاد شک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 جاهل از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Heading2"/>
        <w:numPr>
          <w:ilvl w:val="1"/>
          <w:numId w:val="1"/>
        </w:numPr>
        <w:rPr/>
      </w:pPr>
      <w:bookmarkStart w:id="248" w:name="__RefHeading___Toc2334660_2322387425"/>
      <w:bookmarkStart w:id="249" w:name="_Toc86"/>
      <w:bookmarkEnd w:id="248"/>
      <w:r>
        <w:rPr/>
        <w:t>84</w:t>
      </w:r>
      <w:r>
        <w:rPr>
          <w:rtl w:val="true"/>
        </w:rPr>
        <w:t xml:space="preserve">- </w:t>
      </w:r>
      <w:r>
        <w:rPr>
          <w:rtl w:val="true"/>
        </w:rPr>
        <w:t>نعمت و مسئولیت</w:t>
      </w:r>
      <w:bookmarkEnd w:id="2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و مسئولیت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لِسَبَإٍ فِی مَسْکَنِهِمْ ءَایَةٌ جَنَّتَانِ عَن یَمِینٍ وَشِمَالٍ کُلُواْ مِن رِّزْقِ رَبِّکُمْ وَاشْکُرُواْ لَهُ بَلْدَةٌ طَیِّبَةٌ وَرَبٌّ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قوم سبأ در محل سکونتشان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و بوستان 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پروردگارتان بخورید و برای او شکرگزار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پاک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bookmarkStart w:id="250" w:name="pg13299_127880"/>
    </w:p>
    <w:p>
      <w:pPr>
        <w:pStyle w:val="BookText"/>
        <w:rPr/>
      </w:pPr>
      <w:bookmarkEnd w:id="2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هر کجا فرمان خوردن آمده، در کنارش مسئولیّتی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اطعام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ممنوعیت اسراف و 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r>
        <w:rPr>
          <w:rStyle w:val="FootnoteAnchor"/>
          <w:rtl w:val="true"/>
        </w:rPr>
        <w:footnoteReference w:id="304"/>
      </w:r>
    </w:p>
    <w:p>
      <w:pPr>
        <w:pStyle w:val="Heading2"/>
        <w:numPr>
          <w:ilvl w:val="1"/>
          <w:numId w:val="1"/>
        </w:numPr>
        <w:rPr/>
      </w:pPr>
      <w:bookmarkStart w:id="251" w:name="__RefHeading___Toc2334662_2322387425"/>
      <w:bookmarkStart w:id="252" w:name="_Toc87"/>
      <w:bookmarkEnd w:id="251"/>
      <w:r>
        <w:rPr/>
        <w:t>85</w:t>
      </w:r>
      <w:r>
        <w:rPr>
          <w:rtl w:val="true"/>
        </w:rPr>
        <w:t xml:space="preserve">- </w:t>
      </w:r>
      <w:r>
        <w:rPr>
          <w:rtl w:val="true"/>
        </w:rPr>
        <w:t>انواع اعراض و روی گردانی</w:t>
      </w:r>
      <w:bookmarkEnd w:id="2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اعراض و روی گردانی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فَأَعْرَضُواْ فَأَرْسَلْنَا عَلَیْهِمْ سَیْلَ الْعَرِمِ وَبَدَّلْنَاهُم بِجَنَّتَیْهِمْ جَنَّتَیْنِ ذَوَاتَیْ أُکُلٍ خَمْطٍ وَأَثْلٍ وَشَیْ‌ءٍ مِّن سِدْرٍ قَلِیلٍ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و ما بر آنان سیل ویرانگر عَرِم را فرستادیم و دو باغستان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دو باغ با میوه‌های تلخ و شور گز و اندکی از درخت سدر تبدیل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بارها از اعراض مردم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اعراض از ذکر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اعراض از آیات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یَروا آیة یعرضوا</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گاهی اعراض از نعمت‌های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انعمنا علی الانسان اعرض</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گاهی اعراض از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نبأ عظیم انتم عنه معرضون</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bookmarkStart w:id="253" w:name="pg13299_127881"/>
    </w:p>
    <w:p>
      <w:pPr>
        <w:pStyle w:val="Heading2"/>
        <w:numPr>
          <w:ilvl w:val="1"/>
          <w:numId w:val="1"/>
        </w:numPr>
        <w:rPr/>
      </w:pPr>
      <w:bookmarkStart w:id="254" w:name="__RefHeading___Toc2334664_2322387425"/>
      <w:bookmarkStart w:id="255" w:name="_Toc88"/>
      <w:bookmarkEnd w:id="253"/>
      <w:bookmarkEnd w:id="254"/>
      <w:r>
        <w:rPr/>
        <w:t>86</w:t>
      </w:r>
      <w:r>
        <w:rPr>
          <w:rtl w:val="true"/>
        </w:rPr>
        <w:t xml:space="preserve">- </w:t>
      </w:r>
      <w:r>
        <w:rPr>
          <w:rtl w:val="true"/>
        </w:rPr>
        <w:t>خداوند، بهترین رازق</w:t>
      </w:r>
      <w:bookmarkEnd w:id="25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بهترین رازق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رَبِّی یَبْسُطُ الرِّزْقَ لِمَن یَشَآءُ مِنْ عِبَادِهِ وَیَقْدِرُ لَهُ    وَ مَآ أَنفَقْتُم مِّن شَیْ‌ءٍ فَهُوَ یُخْلِفُهُ وَهُوَ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پروردگارم برای هر کس از بندگانش که بخواهد روزی را گشایش می‌دهد، و یا برای او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و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کردید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می‌کند و او بهترین روزی‌دهندگان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خداوند بهترین 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دست اوست و می‌تواند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بی منّت و بی توقّع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می‌بخشد که دیگران توان بخشیدن آن را ندارند</w:t>
      </w:r>
      <w:r>
        <w:rPr>
          <w:rFonts w:eastAsia="IRNazanin" w:cs="IRNazanin"/>
          <w:color w:val="111111"/>
          <w:sz w:val="28"/>
          <w:szCs w:val="28"/>
          <w:rtl w:val="true"/>
          <w:lang w:bidi="fa-IR"/>
        </w:rPr>
        <w:t>.</w:t>
      </w:r>
    </w:p>
    <w:p>
      <w:pPr>
        <w:pStyle w:val="Heading2"/>
        <w:numPr>
          <w:ilvl w:val="1"/>
          <w:numId w:val="1"/>
        </w:numPr>
        <w:rPr/>
      </w:pPr>
      <w:bookmarkStart w:id="256" w:name="__RefHeading___Toc2334666_2322387425"/>
      <w:bookmarkStart w:id="257" w:name="_Toc89"/>
      <w:bookmarkEnd w:id="256"/>
      <w:r>
        <w:rPr/>
        <w:t>87</w:t>
      </w:r>
      <w:r>
        <w:rPr>
          <w:rtl w:val="true"/>
        </w:rPr>
        <w:t xml:space="preserve">- </w:t>
      </w:r>
      <w:r>
        <w:rPr>
          <w:rtl w:val="true"/>
        </w:rPr>
        <w:t>شیوه انکار کفار</w:t>
      </w:r>
      <w:bookmarkEnd w:id="2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انکار کفار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تُتْلَی عَلَیْهِمْ ءَایَاتُنَا بَیِّنَاتٍ قَالُواْ مَا هَذَآ إِلَّا رَجُلٌ یُرِیدُ أَن یَصُدَّکُمْ عَمَّا کَانَ یَعْبُدُ ءَابَآؤُکُمْ وَقَالُواْ مَا هَذَآ إِلَّا  إِفْکٌ مُّفْتَریً وَ قَالَ الَّذِینَ کَفَرُواْ لِلْحَقِ‌ّ لَمَّا جَآءَهُمْ إِنْ هَذَآ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258" w:name="pg13299_127882"/>
    </w:p>
    <w:p>
      <w:pPr>
        <w:pStyle w:val="BookText"/>
        <w:rPr/>
      </w:pPr>
      <w:bookmarkEnd w:id="25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آیات روشن ما بر آنان خوانده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این مرد می‌خواهد شما را از آن چه پدرانتان می‌پرستیدند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جز دروغی بافته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همین که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یک جادو و سحر روشن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شیوه‌ی انکار کفّار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رهبر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الا 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ان یصدّکم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 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روش پدران و پیشینیان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آباؤکم</w:t>
      </w:r>
      <w:r>
        <w:rPr>
          <w:rFonts w:eastAsia="IRNazanin" w:cs="IRNazanin"/>
          <w:color w:val="111111"/>
          <w:sz w:val="28"/>
          <w:szCs w:val="28"/>
          <w:rtl w:val="true"/>
          <w:lang w:bidi="fa-IR"/>
        </w:rPr>
        <w:t>»</w:t>
      </w:r>
    </w:p>
    <w:p>
      <w:pPr>
        <w:pStyle w:val="Heading2"/>
        <w:numPr>
          <w:ilvl w:val="1"/>
          <w:numId w:val="1"/>
        </w:numPr>
        <w:rPr/>
      </w:pPr>
      <w:bookmarkStart w:id="259" w:name="__RefHeading___Toc2334668_2322387425"/>
      <w:bookmarkStart w:id="260" w:name="_Toc90"/>
      <w:bookmarkEnd w:id="259"/>
      <w:r>
        <w:rPr/>
        <w:t>88</w:t>
      </w:r>
      <w:r>
        <w:rPr>
          <w:rtl w:val="true"/>
        </w:rPr>
        <w:t xml:space="preserve">- </w:t>
      </w:r>
      <w:r>
        <w:rPr>
          <w:rtl w:val="true"/>
        </w:rPr>
        <w:t>عناصر اصلی قیام</w:t>
      </w:r>
      <w:bookmarkEnd w:id="2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اصلی قیام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إِنَّمآ أَعِظُکُم بِوَاحِدَةٍ أَن تَقُومُواْ لِلَّهِ مَثْنَی وَفُرَادَی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یک سخن پند می‌دهم؛ برای خدا قیام کنید، دو نفر دو نفر و یک نفر یک نفر، پس بیاندیشید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گونه جنونی در هم سخن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برای شما از  عذاب سختی که در پیش است جز هشدار دهنده‌ای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قیام سه عنصر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برنامه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 و انقلاب‌هایی که برای خدا نباشد و برخاسته از عقده‌ها و هوس‌ها و برای کسب ثروت باشد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همراه با فکر و برنامه جامع نباشد و یا</w:t>
      </w:r>
      <w:bookmarkStart w:id="261" w:name="pg13299_127883"/>
    </w:p>
    <w:p>
      <w:pPr>
        <w:pStyle w:val="BookText"/>
        <w:rPr/>
      </w:pPr>
      <w:bookmarkEnd w:id="261"/>
      <w:r>
        <w:rPr>
          <w:rFonts w:ascii="IRNazanin" w:hAnsi="IRNazanin" w:eastAsia="IRNazanin"/>
          <w:color w:val="111111"/>
          <w:sz w:val="28"/>
          <w:sz w:val="28"/>
          <w:szCs w:val="28"/>
          <w:rtl w:val="true"/>
          <w:lang w:bidi="fa-IR"/>
        </w:rPr>
        <w:t>رهبر الهی همراه و مصاحب با انقلابیون نباشد به نتیجه‌ای نمی‌رسد و بقا و برکاتی نخواهد داشت</w:t>
      </w:r>
      <w:r>
        <w:rPr>
          <w:rFonts w:eastAsia="IRNazanin" w:cs="IRNazanin"/>
          <w:color w:val="111111"/>
          <w:sz w:val="28"/>
          <w:szCs w:val="28"/>
          <w:rtl w:val="true"/>
          <w:lang w:bidi="fa-IR"/>
        </w:rPr>
        <w:t>.</w:t>
      </w:r>
    </w:p>
    <w:p>
      <w:pPr>
        <w:pStyle w:val="Heading2"/>
        <w:numPr>
          <w:ilvl w:val="1"/>
          <w:numId w:val="1"/>
        </w:numPr>
        <w:rPr/>
      </w:pPr>
      <w:bookmarkStart w:id="262" w:name="__RefHeading___Toc2334670_2322387425"/>
      <w:bookmarkStart w:id="263" w:name="_Toc91"/>
      <w:bookmarkEnd w:id="262"/>
      <w:r>
        <w:rPr/>
        <w:t>89</w:t>
      </w:r>
      <w:r>
        <w:rPr>
          <w:rtl w:val="true"/>
        </w:rPr>
        <w:t xml:space="preserve">- </w:t>
      </w:r>
      <w:r>
        <w:rPr>
          <w:rtl w:val="true"/>
        </w:rPr>
        <w:t>سابقه دشمنی شیطان با بشر</w:t>
      </w:r>
      <w:bookmarkEnd w:id="2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دشمنی شیطان با بشر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شیطان دشمن شما است، پس شما نیز او را دشمن بگیرید؛ جز این نیست که او دار و دسته‌ی خود را فرامی‌خواند تا از اصحاب دوزخ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سابقه‌ی دشمنی شیطان با بشر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پدرمان آدم را از بهشت بیرون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اخرجک ابویک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او دشمنی است که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یریکم هو و قبیله من حیث لا ترونهم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او دشمن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هر سو حمله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ایدیهم و من خلفهم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وسیله‌ی او برای انحراف مردم، وعده‌ی فقر و امر به فحشا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او جز با دوزخی کردن مردم راضی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حزبه لیکونوا من اصحاب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دشمن است، پس غفلت از او چرا؟</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264" w:name="pg13299_127884"/>
    </w:p>
    <w:p>
      <w:pPr>
        <w:pStyle w:val="Heading2"/>
        <w:numPr>
          <w:ilvl w:val="1"/>
          <w:numId w:val="1"/>
        </w:numPr>
        <w:rPr/>
      </w:pPr>
      <w:bookmarkStart w:id="265" w:name="__RefHeading___Toc2334672_2322387425"/>
      <w:bookmarkStart w:id="266" w:name="_Toc92"/>
      <w:bookmarkEnd w:id="264"/>
      <w:bookmarkEnd w:id="265"/>
      <w:r>
        <w:rPr/>
        <w:t>90</w:t>
      </w:r>
      <w:r>
        <w:rPr>
          <w:rtl w:val="true"/>
        </w:rPr>
        <w:t xml:space="preserve">- </w:t>
      </w:r>
      <w:r>
        <w:rPr>
          <w:rtl w:val="true"/>
        </w:rPr>
        <w:t>امتیازات تجارت با خدا</w:t>
      </w:r>
      <w:bookmarkEnd w:id="2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تجارت با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یَتْلُونَ کِتَابَ اللَّهِ وَأَقَامُواْ الصَّلَوةَ وَأَنفَقُواْ مِمَّا رَزَقْنَاهُمْ سِرّاً وَعَلَانِیَةً یَرْجُونَ تِجَارَةً لَّن تَبُورَ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کتاب خدا را تلاوت می‌کنند و نماز بر پا می‌دارند و از آن چه ما روزیشان کرده‌ایم، پنهان و آشکار انفاق می‌کنند، به تجارتی دل بسته‌اند که هرگز زوال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تجارت با خداوند دارای امتیازات و برکاتی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سرمایه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علم، عمر، آبرو،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فرزندی زمین و مصالح و پولی از پدر گرفت و منزلی ساخت و بعد افرادی خریدار منزلش شدند که یکی از آنان همان پدر بود، عقل و وجدان می‌گوید آن را به پدر بفروشد، زیرا تمام دارایی‌هایش از اوست و به بیگانه فروختن جوانمردی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بهای بهشت ابدی می‌خرد، ولی دیگران هر چه بخرند، ضرر و خسارت است، چون ارزان می‌خرند و زودگذر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کم را نمی‌پذیرند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عفو و اغماض، عیب جنس را می‌پوشاند و با همان نواقص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باختند کسانی که در خانه غیر تو آمدند و خسارت کردند کسانی که به سراغ دیگران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تقاضای دوزخیان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 لِکَ نَجْزِی کُلَّ کَفُورٍ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برایشان آتش دوزخ است، نه بر آنها حکم می‌شود که بمیرند و نه از عذاب دوزخ تخفیفی برایشان هست؛ ما این گونه هر ناسپاسی را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به دو تقاضای اهل دوزخ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 علینا ربّک</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مرگ دهد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مرگی در کار نیست که دوزخیان بمیرند و از عذاب نجات یابند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می‌خواهند لااقل تخفیفی به آنان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یخفّف عنّا یوماً من العذاب</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در کار نیست</w:t>
      </w:r>
      <w:r>
        <w:rPr>
          <w:rFonts w:eastAsia="IRNazanin" w:cs="IRNazanin"/>
          <w:color w:val="111111"/>
          <w:sz w:val="28"/>
          <w:szCs w:val="28"/>
          <w:rtl w:val="true"/>
          <w:lang w:bidi="fa-IR"/>
        </w:rPr>
        <w:t>.</w:t>
      </w:r>
      <w:bookmarkStart w:id="267" w:name="pg13299_127886"/>
    </w:p>
    <w:p>
      <w:pPr>
        <w:pStyle w:val="Heading2"/>
        <w:numPr>
          <w:ilvl w:val="1"/>
          <w:numId w:val="1"/>
        </w:numPr>
        <w:rPr/>
      </w:pPr>
      <w:bookmarkStart w:id="268" w:name="__RefHeading___Toc2334674_2322387425"/>
      <w:bookmarkStart w:id="269" w:name="_Toc93"/>
      <w:bookmarkEnd w:id="267"/>
      <w:bookmarkEnd w:id="268"/>
      <w:r>
        <w:rPr/>
        <w:t>91</w:t>
      </w:r>
      <w:r>
        <w:rPr>
          <w:rtl w:val="true"/>
        </w:rPr>
        <w:t xml:space="preserve">- </w:t>
      </w:r>
      <w:r>
        <w:rPr>
          <w:rtl w:val="true"/>
        </w:rPr>
        <w:t>موارد غضب شدید</w:t>
      </w:r>
      <w:bookmarkEnd w:id="2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غضب شدید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وَلَا یَزِیدُ    الْکَافِرِینَ کُفْرُهُمْ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شما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هر کس کفر ورزد بر ضررش خواهد بود و کافران را کفرشان جز دشمنی و خشم نزد پروردگارشان نمی‌افزاید، و کافران را کفرشان جز خسارت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غضب شدید است که در قرآن در مورد چهار چیز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 الکافرین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مقتاً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فاحشة و مقتاً</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وعمل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عنداللّه ان تقولوا مالاتفعلون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 فی آیات اللّه بغیر سلطان اَتاهم کبر مقتاً عنداللّه</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2"/>
        <w:numPr>
          <w:ilvl w:val="1"/>
          <w:numId w:val="1"/>
        </w:numPr>
        <w:rPr/>
      </w:pPr>
      <w:bookmarkStart w:id="270" w:name="__RefHeading___Toc2334676_2322387425"/>
      <w:bookmarkStart w:id="271" w:name="_Toc94"/>
      <w:bookmarkEnd w:id="270"/>
      <w:r>
        <w:rPr/>
        <w:t>92</w:t>
      </w:r>
      <w:r>
        <w:rPr>
          <w:rtl w:val="true"/>
        </w:rPr>
        <w:t xml:space="preserve">- </w:t>
      </w:r>
      <w:r>
        <w:rPr>
          <w:rtl w:val="true"/>
        </w:rPr>
        <w:t>انواع کتاب در قیامت</w:t>
      </w:r>
      <w:bookmarkEnd w:id="2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کتاب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نُحْیِ الْمَوْتَی وَنَکْتُبُ مَا قَدَّمُواْ وَءَاثَارَهُمْ وَکُلَّ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مردگان را زنده می‌کنیم وآنچه را پیش فرستاده‌اند و آثارشان را می‌نویسیم و هر چیزی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روشن برشمرده‌ایم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35</w:t>
      </w:r>
      <w:r>
        <w:rPr>
          <w:rFonts w:eastAsia="IRNazanin" w:cs="IRNazanin"/>
          <w:color w:val="111111"/>
          <w:sz w:val="28"/>
          <w:szCs w:val="28"/>
          <w:rtl w:val="true"/>
          <w:lang w:bidi="fa-IR"/>
        </w:rPr>
        <w:t>.</w:t>
      </w:r>
      <w:bookmarkStart w:id="272" w:name="pg13299_127887"/>
    </w:p>
    <w:p>
      <w:pPr>
        <w:pStyle w:val="BookText"/>
        <w:rPr/>
      </w:pPr>
      <w:bookmarkEnd w:id="27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از انسان سرمی‌زند، در پرونده عمل او ثبت می‌شود و در قیامت به شکل کتابی در اختیار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سه 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اُمّة تدعی الی کتابها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317"/>
      </w:r>
    </w:p>
    <w:p>
      <w:pPr>
        <w:pStyle w:val="Heading2"/>
        <w:numPr>
          <w:ilvl w:val="1"/>
          <w:numId w:val="1"/>
        </w:numPr>
        <w:rPr/>
      </w:pPr>
      <w:bookmarkStart w:id="273" w:name="__RefHeading___Toc2334678_2322387425"/>
      <w:bookmarkStart w:id="274" w:name="_Toc95"/>
      <w:bookmarkEnd w:id="273"/>
      <w:r>
        <w:rPr/>
        <w:t>93</w:t>
      </w:r>
      <w:r>
        <w:rPr>
          <w:rtl w:val="true"/>
        </w:rPr>
        <w:t xml:space="preserve">- </w:t>
      </w:r>
      <w:r>
        <w:rPr>
          <w:rtl w:val="true"/>
        </w:rPr>
        <w:t>تفأل و فال بد</w:t>
      </w:r>
      <w:bookmarkEnd w:id="2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تفأل و فال بد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شما شوم است و مایه‌ی بدبختی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حرفتان دست بر ندارید قطعاً شما را طرد خواهیم کرد و از طرف ما  عذاب دردناکی به شما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 بد یکی از خرافاتی است که در قدیم بوده و امروزه نیز در شرق و غرب عالم وجود دارد و هر منطقه و قومی به چیزی فال بد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را شرک دانسته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بر آن خط بطلان کشیده و راه جبران آن را توکّل بر خداوند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w:t>
      </w:r>
      <w:r>
        <w:rPr>
          <w:rStyle w:val="FootnoteAnchor"/>
          <w:rtl w:val="true"/>
        </w:rPr>
        <w:footnoteReference w:id="3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بد آثار شومی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افراد، رکود در</w:t>
      </w:r>
      <w:bookmarkStart w:id="275" w:name="pg13299_127888"/>
    </w:p>
    <w:p>
      <w:pPr>
        <w:pStyle w:val="BookText"/>
        <w:rPr/>
      </w:pPr>
      <w:bookmarkEnd w:id="275"/>
      <w:r>
        <w:rPr>
          <w:rFonts w:ascii="IRNazanin" w:hAnsi="IRNazanin" w:eastAsia="IRNazanin"/>
          <w:color w:val="111111"/>
          <w:sz w:val="28"/>
          <w:sz w:val="28"/>
          <w:szCs w:val="28"/>
          <w:rtl w:val="true"/>
          <w:lang w:bidi="fa-IR"/>
        </w:rPr>
        <w:t>کارها، تلقین شکست و احساس حقّارت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آن، فال بد به مقدّسات و اولیای الهی است</w:t>
      </w:r>
      <w:r>
        <w:rPr>
          <w:rFonts w:eastAsia="IRNazanin" w:cs="IRNazanin"/>
          <w:color w:val="111111"/>
          <w:sz w:val="28"/>
          <w:szCs w:val="28"/>
          <w:rtl w:val="true"/>
          <w:lang w:bidi="fa-IR"/>
        </w:rPr>
        <w:t>.</w:t>
      </w:r>
    </w:p>
    <w:p>
      <w:pPr>
        <w:pStyle w:val="Heading2"/>
        <w:numPr>
          <w:ilvl w:val="1"/>
          <w:numId w:val="1"/>
        </w:numPr>
        <w:rPr/>
      </w:pPr>
      <w:bookmarkStart w:id="276" w:name="__RefHeading___Toc2334680_2322387425"/>
      <w:bookmarkStart w:id="277" w:name="_Toc96"/>
      <w:bookmarkEnd w:id="276"/>
      <w:r>
        <w:rPr/>
        <w:t>94</w:t>
      </w:r>
      <w:r>
        <w:rPr>
          <w:rtl w:val="true"/>
        </w:rPr>
        <w:t xml:space="preserve">- </w:t>
      </w:r>
      <w:r>
        <w:rPr>
          <w:rtl w:val="true"/>
        </w:rPr>
        <w:t>بهشت، جایگاه سلام</w:t>
      </w:r>
      <w:bookmarkEnd w:id="2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جایگاه 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سخن پروردگار مهربان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بهشت از هر سو سلام است؛</w:t>
      </w:r>
    </w:p>
    <w:p>
      <w:pPr>
        <w:pStyle w:val="BookText"/>
        <w:rPr/>
      </w:pPr>
      <w:r>
        <w:rPr>
          <w:rFonts w:ascii="IRNazanin" w:hAnsi="IRNazanin" w:eastAsia="IRNazanin"/>
          <w:color w:val="111111"/>
          <w:sz w:val="28"/>
          <w:sz w:val="28"/>
          <w:szCs w:val="28"/>
          <w:rtl w:val="true"/>
          <w:lang w:bidi="fa-IR"/>
        </w:rPr>
        <w:t>خدا به آنان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یدخلون علیهم من کلّ باب سلام علیکم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اهل بهشت نیز به یکدیگر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w:t>
      </w:r>
      <w:r>
        <w:rPr>
          <w:rStyle w:val="FootnoteAnchor"/>
          <w:rtl w:val="true"/>
        </w:rPr>
        <w:footnoteReference w:id="321"/>
      </w:r>
    </w:p>
    <w:p>
      <w:pPr>
        <w:pStyle w:val="Heading2"/>
        <w:numPr>
          <w:ilvl w:val="1"/>
          <w:numId w:val="1"/>
        </w:numPr>
        <w:rPr/>
      </w:pPr>
      <w:bookmarkStart w:id="278" w:name="__RefHeading___Toc2334682_2322387425"/>
      <w:bookmarkStart w:id="279" w:name="_Toc97"/>
      <w:bookmarkEnd w:id="278"/>
      <w:r>
        <w:rPr/>
        <w:t>95</w:t>
      </w:r>
      <w:r>
        <w:rPr>
          <w:rtl w:val="true"/>
        </w:rPr>
        <w:t xml:space="preserve">- </w:t>
      </w:r>
      <w:r>
        <w:rPr>
          <w:rtl w:val="true"/>
        </w:rPr>
        <w:t>قرآن، ذکر الهی</w:t>
      </w:r>
      <w:bookmarkEnd w:id="2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ذکر الهی</w:t>
      </w:r>
    </w:p>
    <w:p>
      <w:pPr>
        <w:pStyle w:val="BookText"/>
        <w:rPr/>
      </w:pPr>
      <w:r>
        <w:rPr>
          <w:rFonts w:ascii="Amiri" w:hAnsi="Amiri" w:eastAsia="Amiri" w:cs="Amiri"/>
          <w:color w:val="111111"/>
          <w:sz w:val="28"/>
          <w:sz w:val="28"/>
          <w:szCs w:val="28"/>
          <w:rtl w:val="true"/>
          <w:lang w:bidi="ar-SA"/>
        </w:rPr>
        <w:t>وَمَا عَلَّمْنَاهُ الشِّعْرَ وَمَا یَنبَغِی لَهُ إِنْ هُوَ إِلَّا ذِکْرٌ وَقُرْءَانٌ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نیاموختیم و سزاوار او نیز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مایه‌ی ذکر و قرآن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جز ذکر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قدرت و قهر خدا،</w:t>
      </w:r>
    </w:p>
    <w:p>
      <w:pPr>
        <w:pStyle w:val="BookText"/>
        <w:rPr/>
      </w:pPr>
      <w:r>
        <w:rPr>
          <w:rFonts w:ascii="IRNazanin" w:hAnsi="IRNazanin" w:eastAsia="IRNazanin"/>
          <w:color w:val="111111"/>
          <w:sz w:val="28"/>
          <w:sz w:val="28"/>
          <w:szCs w:val="28"/>
          <w:rtl w:val="true"/>
          <w:lang w:bidi="fa-IR"/>
        </w:rPr>
        <w:t>یاد الطاف و نعمت‌های او،</w:t>
      </w:r>
    </w:p>
    <w:p>
      <w:pPr>
        <w:pStyle w:val="BookText"/>
        <w:rPr/>
      </w:pPr>
      <w:r>
        <w:rPr>
          <w:rFonts w:ascii="IRNazanin" w:hAnsi="IRNazanin" w:eastAsia="IRNazanin"/>
          <w:color w:val="111111"/>
          <w:sz w:val="28"/>
          <w:sz w:val="28"/>
          <w:szCs w:val="28"/>
          <w:rtl w:val="true"/>
          <w:lang w:bidi="fa-IR"/>
        </w:rPr>
        <w:t>یاد عفو و مغفرت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سنّت‌ها و قوانین او،</w:t>
      </w:r>
      <w:bookmarkStart w:id="280" w:name="pg13299_127889"/>
    </w:p>
    <w:p>
      <w:pPr>
        <w:pStyle w:val="BookText"/>
        <w:rPr/>
      </w:pPr>
      <w:bookmarkEnd w:id="280"/>
      <w:r>
        <w:rPr>
          <w:rFonts w:ascii="IRNazanin" w:hAnsi="IRNazanin" w:eastAsia="IRNazanin"/>
          <w:color w:val="111111"/>
          <w:sz w:val="28"/>
          <w:sz w:val="28"/>
          <w:szCs w:val="28"/>
          <w:rtl w:val="true"/>
          <w:lang w:bidi="fa-IR"/>
        </w:rPr>
        <w:t>یاد انبیا و اوصیا و اولیای او،</w:t>
      </w:r>
    </w:p>
    <w:p>
      <w:pPr>
        <w:pStyle w:val="BookText"/>
        <w:rPr/>
      </w:pPr>
      <w:r>
        <w:rPr>
          <w:rFonts w:ascii="IRNazanin" w:hAnsi="IRNazanin" w:eastAsia="IRNazanin"/>
          <w:color w:val="111111"/>
          <w:sz w:val="28"/>
          <w:sz w:val="28"/>
          <w:szCs w:val="28"/>
          <w:rtl w:val="true"/>
          <w:lang w:bidi="fa-IR"/>
        </w:rPr>
        <w:t>یادی از تاریخ‌های پر عبرت،</w:t>
      </w:r>
    </w:p>
    <w:p>
      <w:pPr>
        <w:pStyle w:val="BookText"/>
        <w:rPr/>
      </w:pPr>
      <w:r>
        <w:rPr>
          <w:rFonts w:ascii="IRNazanin" w:hAnsi="IRNazanin" w:eastAsia="IRNazanin"/>
          <w:color w:val="111111"/>
          <w:sz w:val="28"/>
          <w:sz w:val="28"/>
          <w:szCs w:val="28"/>
          <w:rtl w:val="true"/>
          <w:lang w:bidi="fa-IR"/>
        </w:rPr>
        <w:t>یادی از عوامل عزّت و سقوط امّت‌ها،</w:t>
      </w:r>
    </w:p>
    <w:p>
      <w:pPr>
        <w:pStyle w:val="BookText"/>
        <w:rPr/>
      </w:pPr>
      <w:r>
        <w:rPr>
          <w:rFonts w:ascii="IRNazanin" w:hAnsi="IRNazanin" w:eastAsia="IRNazanin"/>
          <w:color w:val="111111"/>
          <w:sz w:val="28"/>
          <w:sz w:val="28"/>
          <w:szCs w:val="28"/>
          <w:rtl w:val="true"/>
          <w:lang w:bidi="fa-IR"/>
        </w:rPr>
        <w:t>یادی از نیکوکاران و هدایت شدگان،</w:t>
      </w:r>
    </w:p>
    <w:p>
      <w:pPr>
        <w:pStyle w:val="BookText"/>
        <w:rPr/>
      </w:pPr>
      <w:r>
        <w:rPr>
          <w:rFonts w:ascii="IRNazanin" w:hAnsi="IRNazanin" w:eastAsia="IRNazanin"/>
          <w:color w:val="111111"/>
          <w:sz w:val="28"/>
          <w:sz w:val="28"/>
          <w:szCs w:val="28"/>
          <w:rtl w:val="true"/>
          <w:lang w:bidi="fa-IR"/>
        </w:rPr>
        <w:t>یادی از تبه‌کاران و کافران و فاسقان و مجرمان و ستمگران و عاقبت آنان،</w:t>
      </w:r>
    </w:p>
    <w:p>
      <w:pPr>
        <w:pStyle w:val="BookText"/>
        <w:rPr/>
      </w:pPr>
      <w:r>
        <w:rPr>
          <w:rFonts w:ascii="IRNazanin" w:hAnsi="IRNazanin" w:eastAsia="IRNazanin"/>
          <w:color w:val="111111"/>
          <w:sz w:val="28"/>
          <w:sz w:val="28"/>
          <w:szCs w:val="28"/>
          <w:rtl w:val="true"/>
          <w:lang w:bidi="fa-IR"/>
        </w:rPr>
        <w:t>یادی از اخلاص‌ها، ایثارها، شجاعت‌ها، انفاق‌ها، صبرها و پایان نیک آن،</w:t>
      </w:r>
    </w:p>
    <w:p>
      <w:pPr>
        <w:pStyle w:val="BookText"/>
        <w:rPr/>
      </w:pPr>
      <w:r>
        <w:rPr>
          <w:rFonts w:ascii="IRNazanin" w:hAnsi="IRNazanin" w:eastAsia="IRNazanin"/>
          <w:color w:val="111111"/>
          <w:sz w:val="28"/>
          <w:sz w:val="28"/>
          <w:szCs w:val="28"/>
          <w:rtl w:val="true"/>
          <w:lang w:bidi="fa-IR"/>
        </w:rPr>
        <w:t>یادی از قتل‌ها، شکنجه‌ها، اذیّت‌ها، تهمت‌ها، تحقیرها، حقّ‌کشی‌ها و به استضعاف کشیدن‌ها و عاقبت شوم مستکبران و هر یک از آنان،</w:t>
      </w:r>
    </w:p>
    <w:p>
      <w:pPr>
        <w:pStyle w:val="BookText"/>
        <w:rPr/>
      </w:pPr>
      <w:r>
        <w:rPr>
          <w:rFonts w:ascii="IRNazanin" w:hAnsi="IRNazanin" w:eastAsia="IRNazanin"/>
          <w:color w:val="111111"/>
          <w:sz w:val="28"/>
          <w:sz w:val="28"/>
          <w:szCs w:val="28"/>
          <w:rtl w:val="true"/>
          <w:lang w:bidi="fa-IR"/>
        </w:rPr>
        <w:t>یادی از اوامر و نواهی و مواعظ و حکمت‌ها،</w:t>
      </w:r>
    </w:p>
    <w:p>
      <w:pPr>
        <w:pStyle w:val="BookText"/>
        <w:rPr/>
      </w:pPr>
      <w:r>
        <w:rPr>
          <w:rFonts w:ascii="IRNazanin" w:hAnsi="IRNazanin" w:eastAsia="IRNazanin"/>
          <w:color w:val="111111"/>
          <w:sz w:val="28"/>
          <w:sz w:val="28"/>
          <w:szCs w:val="28"/>
          <w:rtl w:val="true"/>
          <w:lang w:bidi="fa-IR"/>
        </w:rPr>
        <w:t>یادی از آفریده‌های آسمانی و زمینی و دریایی،</w:t>
      </w:r>
    </w:p>
    <w:p>
      <w:pPr>
        <w:pStyle w:val="BookText"/>
        <w:rPr/>
      </w:pPr>
      <w:r>
        <w:rPr>
          <w:rFonts w:ascii="IRNazanin" w:hAnsi="IRNazanin" w:eastAsia="IRNazanin"/>
          <w:color w:val="111111"/>
          <w:sz w:val="28"/>
          <w:sz w:val="28"/>
          <w:szCs w:val="28"/>
          <w:rtl w:val="true"/>
          <w:lang w:bidi="fa-IR"/>
        </w:rPr>
        <w:t>یادی از آینده تاریخ و پیروزی حکومت حقّ و پر شدن جهان از عدل و داد و محکومیّت ظلم و ستم،</w:t>
      </w:r>
    </w:p>
    <w:p>
      <w:pPr>
        <w:pStyle w:val="BookText"/>
        <w:rPr/>
      </w:pPr>
      <w:r>
        <w:rPr>
          <w:rFonts w:ascii="IRNazanin" w:hAnsi="IRNazanin" w:eastAsia="IRNazanin"/>
          <w:color w:val="111111"/>
          <w:sz w:val="28"/>
          <w:sz w:val="28"/>
          <w:szCs w:val="28"/>
          <w:rtl w:val="true"/>
          <w:lang w:bidi="fa-IR"/>
        </w:rPr>
        <w:t>یادی از برزخ و معاد و حوادث قبل از قیامت و چگونگی صحنه‌های قیامت و خطرات دوزخ و نعمت‌های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قرآن به نوعی تذکّر و یادآوری است</w:t>
      </w:r>
      <w:r>
        <w:rPr>
          <w:rFonts w:eastAsia="IRNazanin" w:cs="IRNazanin"/>
          <w:color w:val="111111"/>
          <w:sz w:val="28"/>
          <w:szCs w:val="28"/>
          <w:rtl w:val="true"/>
          <w:lang w:bidi="fa-IR"/>
        </w:rPr>
        <w:t>.</w:t>
      </w:r>
    </w:p>
    <w:p>
      <w:pPr>
        <w:pStyle w:val="Heading2"/>
        <w:numPr>
          <w:ilvl w:val="1"/>
          <w:numId w:val="1"/>
        </w:numPr>
        <w:rPr/>
      </w:pPr>
      <w:bookmarkStart w:id="281" w:name="__RefHeading___Toc2334684_2322387425"/>
      <w:bookmarkStart w:id="282" w:name="_Toc98"/>
      <w:bookmarkEnd w:id="281"/>
      <w:r>
        <w:rPr/>
        <w:t>96</w:t>
      </w:r>
      <w:r>
        <w:rPr>
          <w:rtl w:val="true"/>
        </w:rPr>
        <w:t xml:space="preserve">- </w:t>
      </w:r>
      <w:r>
        <w:rPr>
          <w:rtl w:val="true"/>
        </w:rPr>
        <w:t>انواع حیات</w:t>
      </w:r>
      <w:bookmarkEnd w:id="2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حیات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وَیَحِقَّ الْقَوْلُ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هشدارش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کافران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حیات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رویاندن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امواتا فاحیاکم</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 بودید پس او شما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پیامبر شما را به چیزی دعوت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اجتماعی شما که در سایه امنیّت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و انتقام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قلبی و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افرادی را که دارای دل‌های زنده و روح‌های پاک و آماده‌اند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انسان‌های زنده دل و برخوردار از حیات واقعی و معقول و کافران همچون مردگان محروم از حیات 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اعتدوا منکم فی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ایّکم‌أحسنُ‌عملا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دروغ و انحراف از حقّ است و غنا، یکی از مصادیق باطل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ابواب حرمت غنا در مکاسب محرّمه و کتب روایی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امام‌علی‌علیه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به من الهام و عشق و علاقه نسبت به شکر نعمت‌هایت، مرحمت فرما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سیره پیامبر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اصول کافی بحث امامت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25513</Words>
  <Characters>101502</Characters>
  <CharactersWithSpaces>126565</CharactersWithSpaces>
  <Paragraphs>1890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2026-08-24T06:16:27Z</dcterms:created>
  <dc:creator>ghaemiyeh.com</dc:creator>
  <dc:description/>
  <dc:language>en-US</dc:language>
  <cp:lastModifiedBy/>
  <dcterms:modified xsi:type="dcterms:W3CDTF">2026-08-24T09:46:31Z</dcterms:modified>
  <cp:revision>1</cp:revision>
  <dc:subject/>
  <dc:title>پرتوی از نور گزیده تفسیر نور جلد 9</dc:title>
</cp:coreProperties>
</file>

<file path=docProps/custom.xml><?xml version="1.0" encoding="utf-8"?>
<Properties xmlns="http://schemas.openxmlformats.org/officeDocument/2006/custom-properties" xmlns:vt="http://schemas.openxmlformats.org/officeDocument/2006/docPropsVTypes"/>
</file>