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الغیبه فی الامام الثانی عشر القائم الحجه سلام الله علیه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6975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76977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76979_2322387425">
            <w:r>
              <w:rPr>
                <w:webHidden/>
                <w:rStyle w:val="IndexLink"/>
                <w:rtl w:val="true"/>
              </w:rPr>
              <w:t>الفهرس الإجمالی</w:t>
            </w:r>
            <w:r>
              <w:rPr>
                <w:rStyle w:val="IndexLink"/>
                <w:rtl w:val="true"/>
              </w:rPr>
              <w:tab/>
            </w:r>
            <w:r>
              <w:rPr>
                <w:rStyle w:val="IndexLink"/>
              </w:rPr>
              <w:t>10</w:t>
            </w:r>
          </w:hyperlink>
        </w:p>
        <w:p>
          <w:pPr>
            <w:pStyle w:val="Contents2"/>
            <w:tabs>
              <w:tab w:val="clear" w:pos="8743"/>
              <w:tab w:val="right" w:pos="9026" w:leader="dot"/>
            </w:tabs>
            <w:rPr/>
          </w:pPr>
          <w:hyperlink w:anchor="__RefHeading___Toc2276981_2322387425">
            <w:r>
              <w:rPr>
                <w:webHidden/>
                <w:rStyle w:val="IndexLink"/>
                <w:rtl w:val="true"/>
              </w:rPr>
              <w:t>الباب السادس</w:t>
            </w:r>
            <w:r>
              <w:rPr>
                <w:rStyle w:val="IndexLink"/>
                <w:rtl w:val="true"/>
              </w:rPr>
              <w:t xml:space="preserve">: </w:t>
            </w:r>
            <w:r>
              <w:rPr>
                <w:rStyle w:val="IndexLink"/>
                <w:rtl w:val="true"/>
              </w:rPr>
              <w:t>فی أنّه لابدّ من غیبته علیه‌السلام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2276983_232238742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276985_2322387425">
            <w:r>
              <w:rPr>
                <w:webHidden/>
                <w:rStyle w:val="IndexLink"/>
                <w:rtl w:val="true"/>
              </w:rPr>
              <w:t xml:space="preserve">الفصل الأوّل </w:t>
            </w:r>
            <w:r>
              <w:rPr>
                <w:rStyle w:val="IndexLink"/>
                <w:rtl w:val="true"/>
              </w:rPr>
              <w:t xml:space="preserve">: </w:t>
            </w:r>
            <w:r>
              <w:rPr>
                <w:rStyle w:val="IndexLink"/>
                <w:rtl w:val="true"/>
              </w:rPr>
              <w:t>فیما ورد فی ذلک عن رسول اللّه صلی‌الله‌علیه‌و‌آله</w:t>
            </w:r>
            <w:r>
              <w:rPr>
                <w:rStyle w:val="IndexLink"/>
                <w:rtl w:val="true"/>
              </w:rPr>
              <w:tab/>
            </w:r>
            <w:r>
              <w:rPr>
                <w:rStyle w:val="IndexLink"/>
              </w:rPr>
              <w:t>14</w:t>
            </w:r>
          </w:hyperlink>
        </w:p>
        <w:p>
          <w:pPr>
            <w:pStyle w:val="Contents3"/>
            <w:tabs>
              <w:tab w:val="clear" w:pos="8459"/>
              <w:tab w:val="right" w:pos="9026" w:leader="dot"/>
            </w:tabs>
            <w:rPr/>
          </w:pPr>
          <w:hyperlink w:anchor="__RefHeading___Toc2276987_2322387425">
            <w:r>
              <w:rPr>
                <w:webHidden/>
                <w:rStyle w:val="IndexLink"/>
                <w:rtl w:val="true"/>
              </w:rPr>
              <w:t xml:space="preserve">الفصل الأوّل </w:t>
            </w:r>
            <w:r>
              <w:rPr>
                <w:rStyle w:val="IndexLink"/>
                <w:rtl w:val="true"/>
              </w:rPr>
              <w:t xml:space="preserve">: </w:t>
            </w:r>
            <w:r>
              <w:rPr>
                <w:rStyle w:val="IndexLink"/>
                <w:rtl w:val="true"/>
              </w:rPr>
              <w:t>فیما ورد فی ذلک عن رسول اللّه صلی‌الله‌علیه‌و‌آله</w:t>
            </w:r>
            <w:r>
              <w:rPr>
                <w:rStyle w:val="IndexLink"/>
                <w:rtl w:val="true"/>
              </w:rPr>
              <w:tab/>
            </w:r>
            <w:r>
              <w:rPr>
                <w:rStyle w:val="IndexLink"/>
              </w:rPr>
              <w:t>21</w:t>
            </w:r>
          </w:hyperlink>
        </w:p>
        <w:p>
          <w:pPr>
            <w:pStyle w:val="Contents3"/>
            <w:tabs>
              <w:tab w:val="clear" w:pos="8459"/>
              <w:tab w:val="right" w:pos="9026" w:leader="dot"/>
            </w:tabs>
            <w:rPr/>
          </w:pPr>
          <w:hyperlink w:anchor="__RefHeading___Toc2276989_2322387425">
            <w:r>
              <w:rPr>
                <w:webHidden/>
                <w:rStyle w:val="IndexLink"/>
                <w:rtl w:val="true"/>
              </w:rPr>
              <w:t xml:space="preserve">فصلٌ آخر </w:t>
            </w:r>
            <w:r>
              <w:rPr>
                <w:rStyle w:val="IndexLink"/>
                <w:rtl w:val="true"/>
              </w:rPr>
              <w:t xml:space="preserve">: </w:t>
            </w:r>
            <w:r>
              <w:rPr>
                <w:rStyle w:val="IndexLink"/>
                <w:rtl w:val="true"/>
              </w:rPr>
              <w:t>فیما ورد فیه علیه‌السلام عن أمیرالمؤمنین علیه‌السلام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276991_2322387425">
            <w:r>
              <w:rPr>
                <w:webHidden/>
                <w:rStyle w:val="IndexLink"/>
                <w:rtl w:val="true"/>
              </w:rPr>
              <w:t xml:space="preserve">الفصل الثالث </w:t>
            </w:r>
            <w:r>
              <w:rPr>
                <w:rStyle w:val="IndexLink"/>
                <w:rtl w:val="true"/>
              </w:rPr>
              <w:t xml:space="preserve">: </w:t>
            </w:r>
            <w:r>
              <w:rPr>
                <w:rStyle w:val="IndexLink"/>
                <w:rtl w:val="true"/>
              </w:rPr>
              <w:t>فیما ورد فی ذلک عن الحسن بن علیّ علیهماالسلام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2276993_2322387425">
            <w:r>
              <w:rPr>
                <w:webHidden/>
                <w:rStyle w:val="IndexLink"/>
                <w:rtl w:val="true"/>
              </w:rPr>
              <w:t xml:space="preserve">الفصل الرابع </w:t>
            </w:r>
            <w:r>
              <w:rPr>
                <w:rStyle w:val="IndexLink"/>
                <w:rtl w:val="true"/>
              </w:rPr>
              <w:t xml:space="preserve">: </w:t>
            </w:r>
            <w:r>
              <w:rPr>
                <w:rStyle w:val="IndexLink"/>
                <w:rtl w:val="true"/>
              </w:rPr>
              <w:t>فیما ورد فی ذلک عن الحسین بن علیّ علیهماالسلام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276995_2322387425">
            <w:r>
              <w:rPr>
                <w:webHidden/>
                <w:rStyle w:val="IndexLink"/>
                <w:rtl w:val="true"/>
              </w:rPr>
              <w:t xml:space="preserve">الفصل الخامس </w:t>
            </w:r>
            <w:r>
              <w:rPr>
                <w:rStyle w:val="IndexLink"/>
                <w:rtl w:val="true"/>
              </w:rPr>
              <w:t xml:space="preserve">: </w:t>
            </w:r>
            <w:r>
              <w:rPr>
                <w:rStyle w:val="IndexLink"/>
                <w:rtl w:val="true"/>
              </w:rPr>
              <w:t>فیما ورد فی ذلک عن علیّ بن الحسین علیهماالسلام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276997_2322387425">
            <w:r>
              <w:rPr>
                <w:webHidden/>
                <w:rStyle w:val="IndexLink"/>
                <w:rtl w:val="true"/>
              </w:rPr>
              <w:t xml:space="preserve">الفصل السادس </w:t>
            </w:r>
            <w:r>
              <w:rPr>
                <w:rStyle w:val="IndexLink"/>
                <w:rtl w:val="true"/>
              </w:rPr>
              <w:t xml:space="preserve">: </w:t>
            </w:r>
            <w:r>
              <w:rPr>
                <w:rStyle w:val="IndexLink"/>
                <w:rtl w:val="true"/>
              </w:rPr>
              <w:t>فیما روی فی ذلک عن الباقر علیه‌السلام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276999_2322387425">
            <w:r>
              <w:rPr>
                <w:webHidden/>
                <w:rStyle w:val="IndexLink"/>
                <w:rtl w:val="true"/>
              </w:rPr>
              <w:t xml:space="preserve">الفصل السابع </w:t>
            </w:r>
            <w:r>
              <w:rPr>
                <w:rStyle w:val="IndexLink"/>
                <w:rtl w:val="true"/>
              </w:rPr>
              <w:t xml:space="preserve">: </w:t>
            </w:r>
            <w:r>
              <w:rPr>
                <w:rStyle w:val="IndexLink"/>
                <w:rtl w:val="true"/>
              </w:rPr>
              <w:t>فیما روی فی ذلک عن جعفر بن محمّد الصادق علیهماالسلام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277001_2322387425">
            <w:r>
              <w:rPr>
                <w:webHidden/>
                <w:rStyle w:val="IndexLink"/>
                <w:rtl w:val="true"/>
              </w:rPr>
              <w:t xml:space="preserve">الفصل الثامن </w:t>
            </w:r>
            <w:r>
              <w:rPr>
                <w:rStyle w:val="IndexLink"/>
                <w:rtl w:val="true"/>
              </w:rPr>
              <w:t xml:space="preserve">: </w:t>
            </w:r>
            <w:r>
              <w:rPr>
                <w:rStyle w:val="IndexLink"/>
                <w:rtl w:val="true"/>
              </w:rPr>
              <w:t>فیما ورد فی ذلک عن موسی بن جعفر علیهماالسلام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2277003_2322387425">
            <w:r>
              <w:rPr>
                <w:webHidden/>
                <w:rStyle w:val="IndexLink"/>
                <w:rtl w:val="true"/>
              </w:rPr>
              <w:t xml:space="preserve">الفصل التاسع </w:t>
            </w:r>
            <w:r>
              <w:rPr>
                <w:rStyle w:val="IndexLink"/>
                <w:rtl w:val="true"/>
              </w:rPr>
              <w:t xml:space="preserve">: </w:t>
            </w:r>
            <w:r>
              <w:rPr>
                <w:rStyle w:val="IndexLink"/>
                <w:rtl w:val="true"/>
              </w:rPr>
              <w:t>فیما جاء فی ذلک عن علیّ بن موسی الرضا علیهماالسلام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277005_2322387425">
            <w:r>
              <w:rPr>
                <w:webHidden/>
                <w:rStyle w:val="IndexLink"/>
                <w:rtl w:val="true"/>
              </w:rPr>
              <w:t xml:space="preserve">الفصل العاشر </w:t>
            </w:r>
            <w:r>
              <w:rPr>
                <w:rStyle w:val="IndexLink"/>
                <w:rtl w:val="true"/>
              </w:rPr>
              <w:t xml:space="preserve">: </w:t>
            </w:r>
            <w:r>
              <w:rPr>
                <w:rStyle w:val="IndexLink"/>
                <w:rtl w:val="true"/>
              </w:rPr>
              <w:t>فیما جاء من ذلک عن محمّد بن علیّ الجواد علیهماالسلام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277007_2322387425">
            <w:r>
              <w:rPr>
                <w:webHidden/>
                <w:rStyle w:val="IndexLink"/>
                <w:rtl w:val="true"/>
              </w:rPr>
              <w:t xml:space="preserve">الفصل الحادی عشر </w:t>
            </w:r>
            <w:r>
              <w:rPr>
                <w:rStyle w:val="IndexLink"/>
                <w:rtl w:val="true"/>
              </w:rPr>
              <w:t xml:space="preserve">: </w:t>
            </w:r>
            <w:r>
              <w:rPr>
                <w:rStyle w:val="IndexLink"/>
                <w:rtl w:val="true"/>
              </w:rPr>
              <w:t>فیما جاء من ذلک عن علیّ بن محمّد علیهماالسلام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277009_2322387425">
            <w:r>
              <w:rPr>
                <w:webHidden/>
                <w:rStyle w:val="IndexLink"/>
                <w:rtl w:val="true"/>
              </w:rPr>
              <w:t xml:space="preserve">الفصل الثانی عشر </w:t>
            </w:r>
            <w:r>
              <w:rPr>
                <w:rStyle w:val="IndexLink"/>
                <w:rtl w:val="true"/>
              </w:rPr>
              <w:t xml:space="preserve">: </w:t>
            </w:r>
            <w:r>
              <w:rPr>
                <w:rStyle w:val="IndexLink"/>
                <w:rtl w:val="true"/>
              </w:rPr>
              <w:t>فیما جاء من ذلک عن الإمام العسکریّ علیهماالسلام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2277011_2322387425">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2277013_2322387425">
            <w:r>
              <w:rPr>
                <w:webHidden/>
                <w:rStyle w:val="IndexLink"/>
                <w:rtl w:val="true"/>
              </w:rPr>
              <w:t>باب ما جاء فی ذلک عن أبی محمّد الحسن بن علیّ العسکری علیهماالسلام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2277015_2322387425">
            <w:r>
              <w:rPr>
                <w:webHidden/>
                <w:rStyle w:val="IndexLink"/>
                <w:rtl w:val="true"/>
              </w:rPr>
              <w:t>باب ما جاء فی ذلک من بعض ذراری الأئمّة علیهم‌السلام و أصحابهم</w:t>
            </w:r>
            <w:r>
              <w:rPr>
                <w:rStyle w:val="IndexLink"/>
                <w:rtl w:val="true"/>
              </w:rPr>
              <w:tab/>
            </w:r>
            <w:r>
              <w:rPr>
                <w:rStyle w:val="IndexLink"/>
              </w:rPr>
              <w:t>141</w:t>
            </w:r>
          </w:hyperlink>
        </w:p>
        <w:p>
          <w:pPr>
            <w:pStyle w:val="Contents4"/>
            <w:tabs>
              <w:tab w:val="clear" w:pos="8176"/>
              <w:tab w:val="right" w:pos="9026" w:leader="dot"/>
            </w:tabs>
            <w:rPr/>
          </w:pPr>
          <w:hyperlink w:anchor="__RefHeading___Toc2277017_2322387425">
            <w:r>
              <w:rPr>
                <w:webHidden/>
                <w:rStyle w:val="IndexLink"/>
                <w:rtl w:val="true"/>
              </w:rPr>
              <w:t>باب ما جاء فی ذلک من طریق فاطمة علیهاالسلام عن النبیّ صلی‌الله‌علیه‌و‌آله</w:t>
            </w:r>
            <w:r>
              <w:rPr>
                <w:rStyle w:val="IndexLink"/>
                <w:rtl w:val="true"/>
              </w:rPr>
              <w:tab/>
            </w:r>
            <w:r>
              <w:rPr>
                <w:rStyle w:val="IndexLink"/>
              </w:rPr>
              <w:t>143</w:t>
            </w:r>
          </w:hyperlink>
        </w:p>
        <w:p>
          <w:pPr>
            <w:pStyle w:val="Contents4"/>
            <w:tabs>
              <w:tab w:val="clear" w:pos="8176"/>
              <w:tab w:val="right" w:pos="9026" w:leader="dot"/>
            </w:tabs>
            <w:rPr/>
          </w:pPr>
          <w:hyperlink w:anchor="__RefHeading___Toc2277019_2322387425">
            <w:r>
              <w:rPr>
                <w:webHidden/>
                <w:rStyle w:val="IndexLink"/>
                <w:rtl w:val="true"/>
              </w:rPr>
              <w:t>باب ما جاء فی ذلک من طریق أمّ سلمة عن النبیّ صلی‌الله‌علیه‌و‌آله</w:t>
            </w:r>
            <w:r>
              <w:rPr>
                <w:rStyle w:val="IndexLink"/>
                <w:rtl w:val="true"/>
              </w:rPr>
              <w:tab/>
            </w:r>
            <w:r>
              <w:rPr>
                <w:rStyle w:val="IndexLink"/>
              </w:rPr>
              <w:t>148</w:t>
            </w:r>
          </w:hyperlink>
        </w:p>
        <w:p>
          <w:pPr>
            <w:pStyle w:val="Contents4"/>
            <w:tabs>
              <w:tab w:val="clear" w:pos="8176"/>
              <w:tab w:val="right" w:pos="9026" w:leader="dot"/>
            </w:tabs>
            <w:rPr/>
          </w:pPr>
          <w:hyperlink w:anchor="__RefHeading___Toc2277021_2322387425">
            <w:r>
              <w:rPr>
                <w:webHidden/>
                <w:rStyle w:val="IndexLink"/>
                <w:rtl w:val="true"/>
              </w:rPr>
              <w:t>باب ما جاء فی ذلک من طریق عائشة عن رسول اللّه صلی‌الله‌علیه‌و‌آله</w:t>
            </w:r>
            <w:r>
              <w:rPr>
                <w:rStyle w:val="IndexLink"/>
                <w:rtl w:val="true"/>
              </w:rPr>
              <w:tab/>
            </w:r>
            <w:r>
              <w:rPr>
                <w:rStyle w:val="IndexLink"/>
              </w:rPr>
              <w:t>151</w:t>
            </w:r>
          </w:hyperlink>
        </w:p>
        <w:p>
          <w:pPr>
            <w:pStyle w:val="Contents4"/>
            <w:tabs>
              <w:tab w:val="clear" w:pos="8176"/>
              <w:tab w:val="right" w:pos="9026" w:leader="dot"/>
            </w:tabs>
            <w:rPr/>
          </w:pPr>
          <w:hyperlink w:anchor="__RefHeading___Toc2277023_2322387425">
            <w:r>
              <w:rPr>
                <w:webHidden/>
                <w:rStyle w:val="IndexLink"/>
                <w:rtl w:val="true"/>
              </w:rPr>
              <w:t>باب ما جاء فی ذلک من طریق حذیفة بن الیمان</w:t>
            </w:r>
            <w:r>
              <w:rPr>
                <w:rStyle w:val="IndexLink"/>
                <w:rtl w:val="true"/>
              </w:rPr>
              <w:tab/>
            </w:r>
            <w:r>
              <w:rPr>
                <w:rStyle w:val="IndexLink"/>
              </w:rPr>
              <w:t>155</w:t>
            </w:r>
          </w:hyperlink>
        </w:p>
        <w:p>
          <w:pPr>
            <w:pStyle w:val="Contents4"/>
            <w:tabs>
              <w:tab w:val="clear" w:pos="8176"/>
              <w:tab w:val="right" w:pos="9026" w:leader="dot"/>
            </w:tabs>
            <w:rPr/>
          </w:pPr>
          <w:hyperlink w:anchor="__RefHeading___Toc2277025_2322387425">
            <w:r>
              <w:rPr>
                <w:webHidden/>
                <w:rStyle w:val="IndexLink"/>
                <w:rtl w:val="true"/>
              </w:rPr>
              <w:t>باب ما جاء فی ذلک من طریق أیّوب بن خالد بن زید الأنصاری</w:t>
            </w:r>
            <w:r>
              <w:rPr>
                <w:rStyle w:val="IndexLink"/>
                <w:rtl w:val="true"/>
              </w:rPr>
              <w:tab/>
            </w:r>
            <w:r>
              <w:rPr>
                <w:rStyle w:val="IndexLink"/>
              </w:rPr>
              <w:t>157</w:t>
            </w:r>
          </w:hyperlink>
        </w:p>
        <w:p>
          <w:pPr>
            <w:pStyle w:val="Contents4"/>
            <w:tabs>
              <w:tab w:val="clear" w:pos="8176"/>
              <w:tab w:val="right" w:pos="9026" w:leader="dot"/>
            </w:tabs>
            <w:rPr/>
          </w:pPr>
          <w:hyperlink w:anchor="__RefHeading___Toc2277027_2322387425">
            <w:r>
              <w:rPr>
                <w:webHidden/>
                <w:rStyle w:val="IndexLink"/>
                <w:rtl w:val="true"/>
              </w:rPr>
              <w:t>باب ما جاء فی ذلک عن واثلة بن الأسقع عن النبیّ صلی‌الله‌علیه‌و‌آله</w:t>
            </w:r>
            <w:r>
              <w:rPr>
                <w:rStyle w:val="IndexLink"/>
                <w:rtl w:val="true"/>
              </w:rPr>
              <w:tab/>
            </w:r>
            <w:r>
              <w:rPr>
                <w:rStyle w:val="IndexLink"/>
              </w:rPr>
              <w:t>160</w:t>
            </w:r>
          </w:hyperlink>
        </w:p>
        <w:p>
          <w:pPr>
            <w:pStyle w:val="Contents4"/>
            <w:tabs>
              <w:tab w:val="clear" w:pos="8176"/>
              <w:tab w:val="right" w:pos="9026" w:leader="dot"/>
            </w:tabs>
            <w:rPr/>
          </w:pPr>
          <w:hyperlink w:anchor="__RefHeading___Toc2277029_2322387425">
            <w:r>
              <w:rPr>
                <w:webHidden/>
                <w:rStyle w:val="IndexLink"/>
                <w:rtl w:val="true"/>
              </w:rPr>
              <w:t>باب ما جاء فی ذلک عن أبی أمامة أسعد بن زرارة عن النبیّ صلی‌الله‌علیه‌و‌آله</w:t>
            </w:r>
            <w:r>
              <w:rPr>
                <w:rStyle w:val="IndexLink"/>
                <w:rtl w:val="true"/>
              </w:rPr>
              <w:tab/>
            </w:r>
            <w:r>
              <w:rPr>
                <w:rStyle w:val="IndexLink"/>
              </w:rPr>
              <w:t>162</w:t>
            </w:r>
          </w:hyperlink>
        </w:p>
        <w:p>
          <w:pPr>
            <w:pStyle w:val="Contents4"/>
            <w:tabs>
              <w:tab w:val="clear" w:pos="8176"/>
              <w:tab w:val="right" w:pos="9026" w:leader="dot"/>
            </w:tabs>
            <w:rPr/>
          </w:pPr>
          <w:hyperlink w:anchor="__RefHeading___Toc2277031_2322387425">
            <w:r>
              <w:rPr>
                <w:webHidden/>
                <w:rStyle w:val="IndexLink"/>
                <w:rtl w:val="true"/>
              </w:rPr>
              <w:t>باب ما جاء فی ذلک عن عمران بن حصین عن النبیّ صلی‌الله‌علیه‌و‌آله</w:t>
            </w:r>
            <w:r>
              <w:rPr>
                <w:rStyle w:val="IndexLink"/>
                <w:rtl w:val="true"/>
              </w:rPr>
              <w:tab/>
            </w:r>
            <w:r>
              <w:rPr>
                <w:rStyle w:val="IndexLink"/>
              </w:rPr>
              <w:t>164</w:t>
            </w:r>
          </w:hyperlink>
        </w:p>
        <w:p>
          <w:pPr>
            <w:pStyle w:val="Contents4"/>
            <w:tabs>
              <w:tab w:val="clear" w:pos="8176"/>
              <w:tab w:val="right" w:pos="9026" w:leader="dot"/>
            </w:tabs>
            <w:rPr/>
          </w:pPr>
          <w:hyperlink w:anchor="__RefHeading___Toc2277033_2322387425">
            <w:r>
              <w:rPr>
                <w:webHidden/>
                <w:rStyle w:val="IndexLink"/>
                <w:rtl w:val="true"/>
              </w:rPr>
              <w:t>باب ما جاء فی ذلک عن أنس بن مالک عن النبیّ صلی‌الله‌علیه‌و‌آله</w:t>
            </w:r>
            <w:r>
              <w:rPr>
                <w:rStyle w:val="IndexLink"/>
                <w:rtl w:val="true"/>
              </w:rPr>
              <w:tab/>
            </w:r>
            <w:r>
              <w:rPr>
                <w:rStyle w:val="IndexLink"/>
              </w:rPr>
              <w:t>165</w:t>
            </w:r>
          </w:hyperlink>
        </w:p>
        <w:p>
          <w:pPr>
            <w:pStyle w:val="Contents4"/>
            <w:tabs>
              <w:tab w:val="clear" w:pos="8176"/>
              <w:tab w:val="right" w:pos="9026" w:leader="dot"/>
            </w:tabs>
            <w:rPr/>
          </w:pPr>
          <w:hyperlink w:anchor="__RefHeading___Toc2277035_2322387425">
            <w:r>
              <w:rPr>
                <w:webHidden/>
                <w:rStyle w:val="IndexLink"/>
                <w:rtl w:val="true"/>
              </w:rPr>
              <w:t>باب ما جاء فی ذلک من طریق عبداللّه بن أبی وقّاص</w:t>
            </w:r>
            <w:r>
              <w:rPr>
                <w:rStyle w:val="IndexLink"/>
                <w:rtl w:val="true"/>
              </w:rPr>
              <w:tab/>
            </w:r>
            <w:r>
              <w:rPr>
                <w:rStyle w:val="IndexLink"/>
              </w:rPr>
              <w:t>170</w:t>
            </w:r>
          </w:hyperlink>
        </w:p>
        <w:p>
          <w:pPr>
            <w:pStyle w:val="Contents4"/>
            <w:tabs>
              <w:tab w:val="clear" w:pos="8176"/>
              <w:tab w:val="right" w:pos="9026" w:leader="dot"/>
            </w:tabs>
            <w:rPr/>
          </w:pPr>
          <w:hyperlink w:anchor="__RefHeading___Toc2277037_2322387425">
            <w:r>
              <w:rPr>
                <w:webHidden/>
                <w:rStyle w:val="IndexLink"/>
                <w:rtl w:val="true"/>
              </w:rPr>
              <w:t>باب ما جاء فی ذلک عن أبی قتادة بن الحارث بن الربعی عن النبیّ صلی‌الله‌علیه‌و‌آله</w:t>
            </w:r>
            <w:r>
              <w:rPr>
                <w:rStyle w:val="IndexLink"/>
                <w:rtl w:val="true"/>
              </w:rPr>
              <w:tab/>
            </w:r>
            <w:r>
              <w:rPr>
                <w:rStyle w:val="IndexLink"/>
              </w:rPr>
              <w:t>172</w:t>
            </w:r>
          </w:hyperlink>
        </w:p>
        <w:p>
          <w:pPr>
            <w:pStyle w:val="Contents4"/>
            <w:tabs>
              <w:tab w:val="clear" w:pos="8176"/>
              <w:tab w:val="right" w:pos="9026" w:leader="dot"/>
            </w:tabs>
            <w:rPr/>
          </w:pPr>
          <w:hyperlink w:anchor="__RefHeading___Toc2277039_2322387425">
            <w:r>
              <w:rPr>
                <w:webHidden/>
                <w:rStyle w:val="IndexLink"/>
                <w:rtl w:val="true"/>
              </w:rPr>
              <w:t>باب ما جاء فی ذلک من طریق عمر بن الخطّاب عن النبیّ صلی‌الله‌علیه‌و‌آله</w:t>
            </w:r>
            <w:r>
              <w:rPr>
                <w:rStyle w:val="IndexLink"/>
                <w:rtl w:val="true"/>
              </w:rPr>
              <w:tab/>
            </w:r>
            <w:r>
              <w:rPr>
                <w:rStyle w:val="IndexLink"/>
              </w:rPr>
              <w:t>173</w:t>
            </w:r>
          </w:hyperlink>
        </w:p>
        <w:p>
          <w:pPr>
            <w:pStyle w:val="Contents4"/>
            <w:tabs>
              <w:tab w:val="clear" w:pos="8176"/>
              <w:tab w:val="right" w:pos="9026" w:leader="dot"/>
            </w:tabs>
            <w:rPr/>
          </w:pPr>
          <w:hyperlink w:anchor="__RefHeading___Toc2277041_2322387425">
            <w:r>
              <w:rPr>
                <w:webHidden/>
                <w:rStyle w:val="IndexLink"/>
                <w:rtl w:val="true"/>
              </w:rPr>
              <w:t>باب ما جاء فی ذلک من طریق عثمان بن عفّان عن النبیّ صلی‌الله‌علیه‌و‌آله</w:t>
            </w:r>
            <w:r>
              <w:rPr>
                <w:rStyle w:val="IndexLink"/>
                <w:rtl w:val="true"/>
              </w:rPr>
              <w:tab/>
            </w:r>
            <w:r>
              <w:rPr>
                <w:rStyle w:val="IndexLink"/>
              </w:rPr>
              <w:t>174</w:t>
            </w:r>
          </w:hyperlink>
        </w:p>
        <w:p>
          <w:pPr>
            <w:pStyle w:val="Contents4"/>
            <w:tabs>
              <w:tab w:val="clear" w:pos="8176"/>
              <w:tab w:val="right" w:pos="9026" w:leader="dot"/>
            </w:tabs>
            <w:rPr/>
          </w:pPr>
          <w:hyperlink w:anchor="__RefHeading___Toc2277043_2322387425">
            <w:r>
              <w:rPr>
                <w:webHidden/>
                <w:rStyle w:val="IndexLink"/>
                <w:rtl w:val="true"/>
              </w:rPr>
              <w:t>باب ما جاء فی ذلک عن أبی هریرة عن النبیّ صلی‌الله‌علیه‌و‌آله</w:t>
            </w:r>
            <w:r>
              <w:rPr>
                <w:rStyle w:val="IndexLink"/>
                <w:rtl w:val="true"/>
              </w:rPr>
              <w:tab/>
            </w:r>
            <w:r>
              <w:rPr>
                <w:rStyle w:val="IndexLink"/>
              </w:rPr>
              <w:t>175</w:t>
            </w:r>
          </w:hyperlink>
        </w:p>
        <w:p>
          <w:pPr>
            <w:pStyle w:val="Contents4"/>
            <w:tabs>
              <w:tab w:val="clear" w:pos="8176"/>
              <w:tab w:val="right" w:pos="9026" w:leader="dot"/>
            </w:tabs>
            <w:rPr/>
          </w:pPr>
          <w:hyperlink w:anchor="__RefHeading___Toc2277045_2322387425">
            <w:r>
              <w:rPr>
                <w:webHidden/>
                <w:rStyle w:val="IndexLink"/>
                <w:rtl w:val="true"/>
              </w:rPr>
              <w:t>باب ما جاء فی ذلک من طریق حذیفة بن أسید عن النبیّ صلی‌الله‌علیه‌و‌آله</w:t>
            </w:r>
            <w:r>
              <w:rPr>
                <w:rStyle w:val="IndexLink"/>
                <w:rtl w:val="true"/>
              </w:rPr>
              <w:tab/>
            </w:r>
            <w:r>
              <w:rPr>
                <w:rStyle w:val="IndexLink"/>
              </w:rPr>
              <w:t>181</w:t>
            </w:r>
          </w:hyperlink>
        </w:p>
        <w:p>
          <w:pPr>
            <w:pStyle w:val="Contents4"/>
            <w:tabs>
              <w:tab w:val="clear" w:pos="8176"/>
              <w:tab w:val="right" w:pos="9026" w:leader="dot"/>
            </w:tabs>
            <w:rPr/>
          </w:pPr>
          <w:hyperlink w:anchor="__RefHeading___Toc2277047_2322387425">
            <w:r>
              <w:rPr>
                <w:webHidden/>
                <w:rStyle w:val="IndexLink"/>
                <w:rtl w:val="true"/>
              </w:rPr>
              <w:t>باب ما جاء فی ذلک من طریق زید بن أرقم عن النبیّ صلی‌الله‌علیه‌و‌آله</w:t>
            </w:r>
            <w:r>
              <w:rPr>
                <w:rStyle w:val="IndexLink"/>
                <w:rtl w:val="true"/>
              </w:rPr>
              <w:tab/>
            </w:r>
            <w:r>
              <w:rPr>
                <w:rStyle w:val="IndexLink"/>
              </w:rPr>
              <w:t>183</w:t>
            </w:r>
          </w:hyperlink>
        </w:p>
        <w:p>
          <w:pPr>
            <w:pStyle w:val="Contents4"/>
            <w:tabs>
              <w:tab w:val="clear" w:pos="8176"/>
              <w:tab w:val="right" w:pos="9026" w:leader="dot"/>
            </w:tabs>
            <w:rPr/>
          </w:pPr>
          <w:hyperlink w:anchor="__RefHeading___Toc2277049_2322387425">
            <w:r>
              <w:rPr>
                <w:webHidden/>
                <w:rStyle w:val="IndexLink"/>
                <w:rtl w:val="true"/>
              </w:rPr>
              <w:t>باب ما جاء فی ذلک عن زید بن ثابت عن النبیّ صلی‌الله‌علیه‌و‌آله</w:t>
            </w:r>
            <w:r>
              <w:rPr>
                <w:rStyle w:val="IndexLink"/>
                <w:rtl w:val="true"/>
              </w:rPr>
              <w:tab/>
            </w:r>
            <w:r>
              <w:rPr>
                <w:rStyle w:val="IndexLink"/>
              </w:rPr>
              <w:t>187</w:t>
            </w:r>
          </w:hyperlink>
        </w:p>
        <w:p>
          <w:pPr>
            <w:pStyle w:val="Contents4"/>
            <w:tabs>
              <w:tab w:val="clear" w:pos="8176"/>
              <w:tab w:val="right" w:pos="9026" w:leader="dot"/>
            </w:tabs>
            <w:rPr/>
          </w:pPr>
          <w:hyperlink w:anchor="__RefHeading___Toc2277051_2322387425">
            <w:r>
              <w:rPr>
                <w:webHidden/>
                <w:rStyle w:val="IndexLink"/>
                <w:rtl w:val="true"/>
              </w:rPr>
              <w:t>باب ما جاء فی ذلک عن سلمان الفارسی رضی‌الله‌عنه</w:t>
            </w:r>
            <w:r>
              <w:rPr>
                <w:rStyle w:val="IndexLink"/>
                <w:rtl w:val="true"/>
              </w:rPr>
              <w:tab/>
            </w:r>
            <w:r>
              <w:rPr>
                <w:rStyle w:val="IndexLink"/>
              </w:rPr>
              <w:t>190</w:t>
            </w:r>
          </w:hyperlink>
        </w:p>
        <w:p>
          <w:pPr>
            <w:pStyle w:val="Contents4"/>
            <w:tabs>
              <w:tab w:val="clear" w:pos="8176"/>
              <w:tab w:val="right" w:pos="9026" w:leader="dot"/>
            </w:tabs>
            <w:rPr/>
          </w:pPr>
          <w:hyperlink w:anchor="__RefHeading___Toc2277053_2322387425">
            <w:r>
              <w:rPr>
                <w:webHidden/>
                <w:rStyle w:val="IndexLink"/>
                <w:rtl w:val="true"/>
              </w:rPr>
              <w:t>باب ما جاء فی ذلک عن سلمان الفارسی رضی‌الله‌عنه</w:t>
            </w:r>
            <w:r>
              <w:rPr>
                <w:rStyle w:val="IndexLink"/>
                <w:rtl w:val="true"/>
              </w:rPr>
              <w:tab/>
            </w:r>
            <w:r>
              <w:rPr>
                <w:rStyle w:val="IndexLink"/>
              </w:rPr>
              <w:t>200</w:t>
            </w:r>
          </w:hyperlink>
        </w:p>
        <w:p>
          <w:pPr>
            <w:pStyle w:val="Contents4"/>
            <w:tabs>
              <w:tab w:val="clear" w:pos="8176"/>
              <w:tab w:val="right" w:pos="9026" w:leader="dot"/>
            </w:tabs>
            <w:rPr/>
          </w:pPr>
          <w:hyperlink w:anchor="__RefHeading___Toc2277055_2322387425">
            <w:r>
              <w:rPr>
                <w:webHidden/>
                <w:rStyle w:val="IndexLink"/>
                <w:rtl w:val="true"/>
              </w:rPr>
              <w:t>باب ما جاء فی ذلک من طریق عمّار بن یاسر</w:t>
            </w:r>
            <w:r>
              <w:rPr>
                <w:rStyle w:val="IndexLink"/>
                <w:rtl w:val="true"/>
              </w:rPr>
              <w:tab/>
            </w:r>
            <w:r>
              <w:rPr>
                <w:rStyle w:val="IndexLink"/>
              </w:rPr>
              <w:t>202</w:t>
            </w:r>
          </w:hyperlink>
        </w:p>
        <w:p>
          <w:pPr>
            <w:pStyle w:val="Contents4"/>
            <w:tabs>
              <w:tab w:val="clear" w:pos="8176"/>
              <w:tab w:val="right" w:pos="9026" w:leader="dot"/>
            </w:tabs>
            <w:rPr/>
          </w:pPr>
          <w:hyperlink w:anchor="__RefHeading___Toc2277057_2322387425">
            <w:r>
              <w:rPr>
                <w:webHidden/>
                <w:rStyle w:val="IndexLink"/>
                <w:rtl w:val="true"/>
              </w:rPr>
              <w:t>باب ما جاء فی ذلک من طریق عبداللّه بن جعفر بن أبیطالب</w:t>
            </w:r>
            <w:r>
              <w:rPr>
                <w:rStyle w:val="IndexLink"/>
                <w:rtl w:val="true"/>
              </w:rPr>
              <w:tab/>
            </w:r>
            <w:r>
              <w:rPr>
                <w:rStyle w:val="IndexLink"/>
              </w:rPr>
              <w:t>206</w:t>
            </w:r>
          </w:hyperlink>
        </w:p>
        <w:p>
          <w:pPr>
            <w:pStyle w:val="Contents4"/>
            <w:tabs>
              <w:tab w:val="clear" w:pos="8176"/>
              <w:tab w:val="right" w:pos="9026" w:leader="dot"/>
            </w:tabs>
            <w:rPr/>
          </w:pPr>
          <w:hyperlink w:anchor="__RefHeading___Toc2277059_2322387425">
            <w:r>
              <w:rPr>
                <w:webHidden/>
                <w:rStyle w:val="IndexLink"/>
                <w:rtl w:val="true"/>
              </w:rPr>
              <w:t>باب ما جاء من طریق جابر بن عبداللّه الأنصاریّ رضی‌الله‌عنه</w:t>
            </w:r>
            <w:r>
              <w:rPr>
                <w:rStyle w:val="IndexLink"/>
                <w:rtl w:val="true"/>
              </w:rPr>
              <w:tab/>
            </w:r>
            <w:r>
              <w:rPr>
                <w:rStyle w:val="IndexLink"/>
              </w:rPr>
              <w:t>212</w:t>
            </w:r>
          </w:hyperlink>
        </w:p>
        <w:p>
          <w:pPr>
            <w:pStyle w:val="Contents4"/>
            <w:tabs>
              <w:tab w:val="clear" w:pos="8176"/>
              <w:tab w:val="right" w:pos="9026" w:leader="dot"/>
            </w:tabs>
            <w:rPr/>
          </w:pPr>
          <w:hyperlink w:anchor="__RefHeading___Toc2277061_2322387425">
            <w:r>
              <w:rPr>
                <w:webHidden/>
                <w:rStyle w:val="IndexLink"/>
                <w:rtl w:val="true"/>
              </w:rPr>
              <w:t>باب ما جاء فی ذلک من أبی سعید الخدریّ</w:t>
            </w:r>
            <w:r>
              <w:rPr>
                <w:rStyle w:val="IndexLink"/>
                <w:rtl w:val="true"/>
              </w:rPr>
              <w:tab/>
            </w:r>
            <w:r>
              <w:rPr>
                <w:rStyle w:val="IndexLink"/>
              </w:rPr>
              <w:t>215</w:t>
            </w:r>
          </w:hyperlink>
        </w:p>
        <w:p>
          <w:pPr>
            <w:pStyle w:val="Contents4"/>
            <w:tabs>
              <w:tab w:val="clear" w:pos="8176"/>
              <w:tab w:val="right" w:pos="9026" w:leader="dot"/>
            </w:tabs>
            <w:rPr/>
          </w:pPr>
          <w:hyperlink w:anchor="__RefHeading___Toc2277063_2322387425">
            <w:r>
              <w:rPr>
                <w:webHidden/>
                <w:rStyle w:val="IndexLink"/>
                <w:rtl w:val="true"/>
              </w:rPr>
              <w:t>باب ما جاء فی ذلک من عدّة من أصحاب النبیّ صلی‌الله‌علیه‌و‌آله</w:t>
            </w:r>
            <w:r>
              <w:rPr>
                <w:rStyle w:val="IndexLink"/>
                <w:rtl w:val="true"/>
              </w:rPr>
              <w:tab/>
            </w:r>
            <w:r>
              <w:rPr>
                <w:rStyle w:val="IndexLink"/>
              </w:rPr>
              <w:t>218</w:t>
            </w:r>
          </w:hyperlink>
        </w:p>
        <w:p>
          <w:pPr>
            <w:pStyle w:val="Contents3"/>
            <w:tabs>
              <w:tab w:val="clear" w:pos="8459"/>
              <w:tab w:val="right" w:pos="9026" w:leader="dot"/>
            </w:tabs>
            <w:rPr/>
          </w:pPr>
          <w:hyperlink w:anchor="__RefHeading___Toc2277065_2322387425">
            <w:r>
              <w:rPr>
                <w:webHidden/>
                <w:rStyle w:val="IndexLink"/>
                <w:rtl w:val="true"/>
              </w:rPr>
              <w:t xml:space="preserve">الکلام فی حال سلیم بن قیس و کتابه </w:t>
            </w:r>
            <w:r>
              <w:rPr>
                <w:rStyle w:val="IndexLink"/>
                <w:rtl w:val="true"/>
              </w:rPr>
              <w:t>:</w:t>
              <w:tab/>
            </w:r>
            <w:r>
              <w:rPr>
                <w:rStyle w:val="IndexLink"/>
              </w:rPr>
              <w:t>222</w:t>
            </w:r>
          </w:hyperlink>
        </w:p>
        <w:p>
          <w:pPr>
            <w:pStyle w:val="Contents4"/>
            <w:tabs>
              <w:tab w:val="clear" w:pos="8176"/>
              <w:tab w:val="right" w:pos="9026" w:leader="dot"/>
            </w:tabs>
            <w:rPr/>
          </w:pPr>
          <w:hyperlink w:anchor="__RefHeading___Toc2277067_2322387425">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2277069_2322387425">
            <w:r>
              <w:rPr>
                <w:webHidden/>
                <w:rStyle w:val="IndexLink"/>
                <w:rtl w:val="true"/>
              </w:rPr>
              <w:t xml:space="preserve">المقام الأوّل </w:t>
            </w:r>
            <w:r>
              <w:rPr>
                <w:rStyle w:val="IndexLink"/>
                <w:rtl w:val="true"/>
              </w:rPr>
              <w:t xml:space="preserve">: </w:t>
            </w:r>
            <w:r>
              <w:rPr>
                <w:rStyle w:val="IndexLink"/>
                <w:rtl w:val="true"/>
              </w:rPr>
              <w:t>فی حال الرجل نفسه والمادحون له</w:t>
            </w:r>
            <w:r>
              <w:rPr>
                <w:rStyle w:val="IndexLink"/>
                <w:rtl w:val="true"/>
              </w:rPr>
              <w:tab/>
            </w:r>
            <w:r>
              <w:rPr>
                <w:rStyle w:val="IndexLink"/>
              </w:rPr>
              <w:t>226</w:t>
            </w:r>
          </w:hyperlink>
        </w:p>
        <w:p>
          <w:pPr>
            <w:pStyle w:val="Contents4"/>
            <w:tabs>
              <w:tab w:val="clear" w:pos="8176"/>
              <w:tab w:val="right" w:pos="9026" w:leader="dot"/>
            </w:tabs>
            <w:rPr/>
          </w:pPr>
          <w:hyperlink w:anchor="__RefHeading___Toc2277071_2322387425">
            <w:r>
              <w:rPr>
                <w:webHidden/>
                <w:rStyle w:val="IndexLink"/>
                <w:rtl w:val="true"/>
              </w:rPr>
              <w:t xml:space="preserve">المقام الثانی </w:t>
            </w:r>
            <w:r>
              <w:rPr>
                <w:rStyle w:val="IndexLink"/>
                <w:rtl w:val="true"/>
              </w:rPr>
              <w:t xml:space="preserve">: </w:t>
            </w:r>
            <w:r>
              <w:rPr>
                <w:rStyle w:val="IndexLink"/>
                <w:rtl w:val="true"/>
              </w:rPr>
              <w:t>فی حال کتاب سلیم</w:t>
            </w:r>
            <w:r>
              <w:rPr>
                <w:rStyle w:val="IndexLink"/>
                <w:rtl w:val="true"/>
              </w:rPr>
              <w:tab/>
            </w:r>
            <w:r>
              <w:rPr>
                <w:rStyle w:val="IndexLink"/>
              </w:rPr>
              <w:t>228</w:t>
            </w:r>
          </w:hyperlink>
        </w:p>
        <w:p>
          <w:pPr>
            <w:pStyle w:val="Contents5"/>
            <w:tabs>
              <w:tab w:val="clear" w:pos="7892"/>
              <w:tab w:val="right" w:pos="9026" w:leader="dot"/>
            </w:tabs>
            <w:rPr/>
          </w:pPr>
          <w:hyperlink w:anchor="__RefHeading___Toc2277073_2322387425">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2277075_2322387425">
            <w:r>
              <w:rPr>
                <w:webHidden/>
                <w:rStyle w:val="IndexLink"/>
                <w:rtl w:val="true"/>
              </w:rPr>
              <w:t xml:space="preserve">القول الاوّل </w:t>
            </w:r>
            <w:r>
              <w:rPr>
                <w:rStyle w:val="IndexLink"/>
                <w:rtl w:val="true"/>
              </w:rPr>
              <w:t xml:space="preserve">: </w:t>
            </w:r>
            <w:r>
              <w:rPr>
                <w:rStyle w:val="IndexLink"/>
                <w:rtl w:val="true"/>
              </w:rPr>
              <w:t>أنّه کتاب معتبر</w:t>
            </w:r>
            <w:r>
              <w:rPr>
                <w:rStyle w:val="IndexLink"/>
                <w:rtl w:val="true"/>
              </w:rPr>
              <w:tab/>
            </w:r>
            <w:r>
              <w:rPr>
                <w:rStyle w:val="IndexLink"/>
              </w:rPr>
              <w:t>228</w:t>
            </w:r>
          </w:hyperlink>
        </w:p>
        <w:p>
          <w:pPr>
            <w:pStyle w:val="Contents5"/>
            <w:tabs>
              <w:tab w:val="clear" w:pos="7892"/>
              <w:tab w:val="right" w:pos="9026" w:leader="dot"/>
            </w:tabs>
            <w:rPr/>
          </w:pPr>
          <w:hyperlink w:anchor="__RefHeading___Toc2277077_2322387425">
            <w:r>
              <w:rPr>
                <w:webHidden/>
                <w:rStyle w:val="IndexLink"/>
                <w:rtl w:val="true"/>
              </w:rPr>
              <w:t xml:space="preserve">القول الثانی </w:t>
            </w:r>
            <w:r>
              <w:rPr>
                <w:rStyle w:val="IndexLink"/>
                <w:rtl w:val="true"/>
              </w:rPr>
              <w:t xml:space="preserve">: </w:t>
            </w:r>
            <w:r>
              <w:rPr>
                <w:rStyle w:val="IndexLink"/>
                <w:rtl w:val="true"/>
              </w:rPr>
              <w:t>أنّه غیر معتبر</w:t>
            </w:r>
            <w:r>
              <w:rPr>
                <w:rStyle w:val="IndexLink"/>
                <w:rtl w:val="true"/>
              </w:rPr>
              <w:tab/>
            </w:r>
            <w:r>
              <w:rPr>
                <w:rStyle w:val="IndexLink"/>
              </w:rPr>
              <w:t>230</w:t>
            </w:r>
          </w:hyperlink>
        </w:p>
        <w:p>
          <w:pPr>
            <w:pStyle w:val="Contents3"/>
            <w:tabs>
              <w:tab w:val="clear" w:pos="8459"/>
              <w:tab w:val="right" w:pos="9026" w:leader="dot"/>
            </w:tabs>
            <w:rPr/>
          </w:pPr>
          <w:hyperlink w:anchor="__RefHeading___Toc2277079_2322387425">
            <w:r>
              <w:rPr>
                <w:webHidden/>
                <w:rStyle w:val="IndexLink"/>
                <w:rtl w:val="true"/>
              </w:rPr>
              <w:t xml:space="preserve">تحقیق‌الحال فی حال کتاب سلیم وروایات الکلینیّ والصدوق عنه </w:t>
            </w:r>
            <w:r>
              <w:rPr>
                <w:rStyle w:val="IndexLink"/>
                <w:rtl w:val="true"/>
              </w:rPr>
              <w:t>:</w:t>
              <w:tab/>
            </w:r>
            <w:r>
              <w:rPr>
                <w:rStyle w:val="IndexLink"/>
              </w:rPr>
              <w:t>241</w:t>
            </w:r>
          </w:hyperlink>
        </w:p>
        <w:p>
          <w:pPr>
            <w:pStyle w:val="Contents4"/>
            <w:tabs>
              <w:tab w:val="clear" w:pos="8176"/>
              <w:tab w:val="right" w:pos="9026" w:leader="dot"/>
            </w:tabs>
            <w:rPr/>
          </w:pPr>
          <w:hyperlink w:anchor="__RefHeading___Toc2277081_2322387425">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2277083_2322387425">
            <w:r>
              <w:rPr>
                <w:webHidden/>
                <w:rStyle w:val="IndexLink"/>
                <w:rtl w:val="true"/>
              </w:rPr>
              <w:t xml:space="preserve">المقام الأوّل </w:t>
            </w:r>
            <w:r>
              <w:rPr>
                <w:rStyle w:val="IndexLink"/>
                <w:rtl w:val="true"/>
              </w:rPr>
              <w:t xml:space="preserve">: </w:t>
            </w:r>
            <w:r>
              <w:rPr>
                <w:rStyle w:val="IndexLink"/>
                <w:rtl w:val="true"/>
              </w:rPr>
              <w:t>فی حال کتاب سُلیم الموجود</w:t>
            </w:r>
            <w:r>
              <w:rPr>
                <w:rStyle w:val="IndexLink"/>
                <w:rtl w:val="true"/>
              </w:rPr>
              <w:tab/>
            </w:r>
            <w:r>
              <w:rPr>
                <w:rStyle w:val="IndexLink"/>
              </w:rPr>
              <w:t>241</w:t>
            </w:r>
          </w:hyperlink>
        </w:p>
        <w:p>
          <w:pPr>
            <w:pStyle w:val="Contents4"/>
            <w:tabs>
              <w:tab w:val="clear" w:pos="8176"/>
              <w:tab w:val="right" w:pos="9026" w:leader="dot"/>
            </w:tabs>
            <w:rPr/>
          </w:pPr>
          <w:hyperlink w:anchor="__RefHeading___Toc2277085_2322387425">
            <w:r>
              <w:rPr>
                <w:webHidden/>
                <w:rStyle w:val="IndexLink"/>
                <w:rtl w:val="true"/>
              </w:rPr>
              <w:t xml:space="preserve">المقام الثانی </w:t>
            </w:r>
            <w:r>
              <w:rPr>
                <w:rStyle w:val="IndexLink"/>
                <w:rtl w:val="true"/>
              </w:rPr>
              <w:t xml:space="preserve">: </w:t>
            </w:r>
            <w:r>
              <w:rPr>
                <w:rStyle w:val="IndexLink"/>
                <w:rtl w:val="true"/>
              </w:rPr>
              <w:t>فی سند الکلینی والصدوق و غیرهما إلی سُلیم</w:t>
            </w:r>
            <w:r>
              <w:rPr>
                <w:rStyle w:val="IndexLink"/>
                <w:rtl w:val="true"/>
              </w:rPr>
              <w:tab/>
            </w:r>
            <w:r>
              <w:rPr>
                <w:rStyle w:val="IndexLink"/>
              </w:rPr>
              <w:t>252</w:t>
            </w:r>
          </w:hyperlink>
        </w:p>
        <w:p>
          <w:pPr>
            <w:pStyle w:val="Contents3"/>
            <w:tabs>
              <w:tab w:val="clear" w:pos="8459"/>
              <w:tab w:val="right" w:pos="9026" w:leader="dot"/>
            </w:tabs>
            <w:rPr/>
          </w:pPr>
          <w:hyperlink w:anchor="__RefHeading___Toc2277087_2322387425">
            <w:r>
              <w:rPr>
                <w:webHidden/>
                <w:rStyle w:val="IndexLink"/>
                <w:rtl w:val="true"/>
              </w:rPr>
              <w:t>باب ما جاء فی بیان العدد والمعدود من الأئمّة فی کتب الأنبیاء السابقین</w:t>
            </w:r>
            <w:r>
              <w:rPr>
                <w:rStyle w:val="IndexLink"/>
                <w:rtl w:val="true"/>
              </w:rPr>
              <w:tab/>
            </w:r>
            <w:r>
              <w:rPr>
                <w:rStyle w:val="IndexLink"/>
              </w:rPr>
              <w:t>277</w:t>
            </w:r>
          </w:hyperlink>
        </w:p>
        <w:p>
          <w:pPr>
            <w:pStyle w:val="Contents3"/>
            <w:tabs>
              <w:tab w:val="clear" w:pos="8459"/>
              <w:tab w:val="right" w:pos="9026" w:leader="dot"/>
            </w:tabs>
            <w:rPr/>
          </w:pPr>
          <w:hyperlink w:anchor="__RefHeading___Toc2277089_2322387425">
            <w:r>
              <w:rPr>
                <w:webHidden/>
                <w:rStyle w:val="IndexLink"/>
                <w:rtl w:val="true"/>
              </w:rPr>
              <w:t xml:space="preserve">فصلٌ </w:t>
            </w:r>
            <w:r>
              <w:rPr>
                <w:rStyle w:val="IndexLink"/>
                <w:rtl w:val="true"/>
              </w:rPr>
              <w:t xml:space="preserve">: </w:t>
            </w:r>
            <w:r>
              <w:rPr>
                <w:rStyle w:val="IndexLink"/>
                <w:rtl w:val="true"/>
              </w:rPr>
              <w:t>فیما ورد فی وجوده علیه‌السلام و غیبته عن الأنظار وطول الغیبة</w:t>
            </w:r>
            <w:r>
              <w:rPr>
                <w:rStyle w:val="IndexLink"/>
                <w:rtl w:val="true"/>
              </w:rPr>
              <w:tab/>
            </w:r>
            <w:r>
              <w:rPr>
                <w:rStyle w:val="IndexLink"/>
              </w:rPr>
              <w:t>289</w:t>
            </w:r>
          </w:hyperlink>
        </w:p>
        <w:p>
          <w:pPr>
            <w:pStyle w:val="Contents2"/>
            <w:tabs>
              <w:tab w:val="clear" w:pos="8743"/>
              <w:tab w:val="right" w:pos="9026" w:leader="dot"/>
            </w:tabs>
            <w:rPr/>
          </w:pPr>
          <w:hyperlink w:anchor="__RefHeading___Toc2277091_2322387425">
            <w:r>
              <w:rPr>
                <w:webHidden/>
                <w:rStyle w:val="IndexLink"/>
                <w:rtl w:val="true"/>
              </w:rPr>
              <w:t>الباب السابع</w:t>
            </w:r>
            <w:r>
              <w:rPr>
                <w:rStyle w:val="IndexLink"/>
                <w:rtl w:val="true"/>
              </w:rPr>
              <w:t xml:space="preserve">: </w:t>
            </w:r>
            <w:r>
              <w:rPr>
                <w:rStyle w:val="IndexLink"/>
                <w:rtl w:val="true"/>
              </w:rPr>
              <w:t>فی الأخبار الدالة علی أن له غیبتین</w:t>
            </w:r>
            <w:r>
              <w:rPr>
                <w:rStyle w:val="IndexLink"/>
                <w:rtl w:val="true"/>
              </w:rPr>
              <w:tab/>
            </w:r>
            <w:r>
              <w:rPr>
                <w:rStyle w:val="IndexLink"/>
              </w:rPr>
              <w:t>304</w:t>
            </w:r>
          </w:hyperlink>
        </w:p>
        <w:p>
          <w:pPr>
            <w:pStyle w:val="Contents3"/>
            <w:tabs>
              <w:tab w:val="clear" w:pos="8459"/>
              <w:tab w:val="right" w:pos="9026" w:leader="dot"/>
            </w:tabs>
            <w:rPr/>
          </w:pPr>
          <w:hyperlink w:anchor="__RefHeading___Toc2277093_2322387425">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2277095_2322387425">
            <w:r>
              <w:rPr>
                <w:webHidden/>
                <w:rStyle w:val="IndexLink"/>
                <w:rtl w:val="true"/>
              </w:rPr>
              <w:t>فی الأخبار الدالّة علی أنّ له علیه‌السلام غیبتین</w:t>
            </w:r>
            <w:r>
              <w:rPr>
                <w:rStyle w:val="IndexLink"/>
                <w:rtl w:val="true"/>
              </w:rPr>
              <w:tab/>
            </w:r>
            <w:r>
              <w:rPr>
                <w:rStyle w:val="IndexLink"/>
              </w:rPr>
              <w:t>306</w:t>
            </w:r>
          </w:hyperlink>
        </w:p>
        <w:p>
          <w:pPr>
            <w:pStyle w:val="Contents2"/>
            <w:tabs>
              <w:tab w:val="clear" w:pos="8743"/>
              <w:tab w:val="right" w:pos="9026" w:leader="dot"/>
            </w:tabs>
            <w:rPr/>
          </w:pPr>
          <w:hyperlink w:anchor="__RefHeading___Toc2277097_2322387425">
            <w:r>
              <w:rPr>
                <w:webHidden/>
                <w:rStyle w:val="IndexLink"/>
                <w:rtl w:val="true"/>
              </w:rPr>
              <w:t>الباب الثامن</w:t>
            </w:r>
            <w:r>
              <w:rPr>
                <w:rStyle w:val="IndexLink"/>
                <w:rtl w:val="true"/>
              </w:rPr>
              <w:t xml:space="preserve">: </w:t>
            </w:r>
            <w:r>
              <w:rPr>
                <w:rStyle w:val="IndexLink"/>
                <w:rtl w:val="true"/>
              </w:rPr>
              <w:t>فی جملة من أوصافه و سیرته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2277099_2322387425">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2277101_2322387425">
            <w:r>
              <w:rPr>
                <w:webHidden/>
                <w:rStyle w:val="IndexLink"/>
                <w:rtl w:val="true"/>
              </w:rPr>
              <w:t xml:space="preserve">فصلٌ </w:t>
            </w:r>
            <w:r>
              <w:rPr>
                <w:rStyle w:val="IndexLink"/>
                <w:rtl w:val="true"/>
              </w:rPr>
              <w:t xml:space="preserve">: </w:t>
            </w:r>
            <w:r>
              <w:rPr>
                <w:rStyle w:val="IndexLink"/>
                <w:rtl w:val="true"/>
              </w:rPr>
              <w:t>فی أنّه علیه‌السلام یخرج بصورة شابّ عمره أربعون سنة أو ما دون ذلک</w:t>
            </w:r>
            <w:r>
              <w:rPr>
                <w:rStyle w:val="IndexLink"/>
                <w:rtl w:val="true"/>
              </w:rPr>
              <w:tab/>
            </w:r>
            <w:r>
              <w:rPr>
                <w:rStyle w:val="IndexLink"/>
              </w:rPr>
              <w:t>316</w:t>
            </w:r>
          </w:hyperlink>
        </w:p>
        <w:p>
          <w:pPr>
            <w:pStyle w:val="Contents3"/>
            <w:tabs>
              <w:tab w:val="clear" w:pos="8459"/>
              <w:tab w:val="right" w:pos="9026" w:leader="dot"/>
            </w:tabs>
            <w:rPr/>
          </w:pPr>
          <w:hyperlink w:anchor="__RefHeading___Toc2277103_2322387425">
            <w:r>
              <w:rPr>
                <w:webHidden/>
                <w:rStyle w:val="IndexLink"/>
                <w:rtl w:val="true"/>
              </w:rPr>
              <w:t xml:space="preserve">فصلٌ </w:t>
            </w:r>
            <w:r>
              <w:rPr>
                <w:rStyle w:val="IndexLink"/>
                <w:rtl w:val="true"/>
              </w:rPr>
              <w:t xml:space="preserve">: </w:t>
            </w:r>
            <w:r>
              <w:rPr>
                <w:rStyle w:val="IndexLink"/>
                <w:rtl w:val="true"/>
              </w:rPr>
              <w:t>فی سیرته علیه‌السلام فی أحکامه و أنّه یحکم بدون البیّنة بما یعلم</w:t>
            </w:r>
            <w:r>
              <w:rPr>
                <w:rStyle w:val="IndexLink"/>
                <w:rtl w:val="true"/>
              </w:rPr>
              <w:tab/>
            </w:r>
            <w:r>
              <w:rPr>
                <w:rStyle w:val="IndexLink"/>
              </w:rPr>
              <w:t>319</w:t>
            </w:r>
          </w:hyperlink>
        </w:p>
        <w:p>
          <w:pPr>
            <w:pStyle w:val="Contents3"/>
            <w:tabs>
              <w:tab w:val="clear" w:pos="8459"/>
              <w:tab w:val="right" w:pos="9026" w:leader="dot"/>
            </w:tabs>
            <w:rPr/>
          </w:pPr>
          <w:hyperlink w:anchor="__RefHeading___Toc2277105_2322387425">
            <w:r>
              <w:rPr>
                <w:webHidden/>
                <w:rStyle w:val="IndexLink"/>
                <w:rtl w:val="true"/>
              </w:rPr>
              <w:t xml:space="preserve">فصلٌ </w:t>
            </w:r>
            <w:r>
              <w:rPr>
                <w:rStyle w:val="IndexLink"/>
                <w:rtl w:val="true"/>
              </w:rPr>
              <w:t xml:space="preserve">: </w:t>
            </w:r>
            <w:r>
              <w:rPr>
                <w:rStyle w:val="IndexLink"/>
                <w:rtl w:val="true"/>
              </w:rPr>
              <w:t>فی سیرته علیه‌السلام مع عامّة الناس و أنّه یسیر بسیرة النبیّ صلی‌الله‌علیه‌و‌آله</w:t>
            </w:r>
            <w:r>
              <w:rPr>
                <w:rStyle w:val="IndexLink"/>
                <w:rtl w:val="true"/>
              </w:rPr>
              <w:tab/>
            </w:r>
            <w:r>
              <w:rPr>
                <w:rStyle w:val="IndexLink"/>
              </w:rPr>
              <w:t>321</w:t>
            </w:r>
          </w:hyperlink>
        </w:p>
        <w:p>
          <w:pPr>
            <w:pStyle w:val="Contents3"/>
            <w:tabs>
              <w:tab w:val="clear" w:pos="8459"/>
              <w:tab w:val="right" w:pos="9026" w:leader="dot"/>
            </w:tabs>
            <w:rPr/>
          </w:pPr>
          <w:hyperlink w:anchor="__RefHeading___Toc2277107_2322387425">
            <w:r>
              <w:rPr>
                <w:webHidden/>
                <w:rStyle w:val="IndexLink"/>
                <w:rtl w:val="true"/>
              </w:rPr>
              <w:t xml:space="preserve">فصلٌ </w:t>
            </w:r>
            <w:r>
              <w:rPr>
                <w:rStyle w:val="IndexLink"/>
                <w:rtl w:val="true"/>
              </w:rPr>
              <w:t xml:space="preserve">: </w:t>
            </w:r>
            <w:r>
              <w:rPr>
                <w:rStyle w:val="IndexLink"/>
                <w:rtl w:val="true"/>
              </w:rPr>
              <w:t>فی الشدائد عند ظهوره علیه‌السلام أوّل أیّام ظهوره علیه‌السلام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2277109_2322387425">
            <w:r>
              <w:rPr>
                <w:webHidden/>
                <w:rStyle w:val="IndexLink"/>
                <w:rtl w:val="true"/>
              </w:rPr>
              <w:t xml:space="preserve">فصلٌ </w:t>
            </w:r>
            <w:r>
              <w:rPr>
                <w:rStyle w:val="IndexLink"/>
                <w:rtl w:val="true"/>
              </w:rPr>
              <w:t xml:space="preserve">: </w:t>
            </w:r>
            <w:r>
              <w:rPr>
                <w:rStyle w:val="IndexLink"/>
                <w:rtl w:val="true"/>
              </w:rPr>
              <w:t>فی سیرته علیه‌السلام فی المأکل و الملبس</w:t>
            </w:r>
            <w:r>
              <w:rPr>
                <w:rStyle w:val="IndexLink"/>
                <w:rtl w:val="true"/>
              </w:rPr>
              <w:tab/>
            </w:r>
            <w:r>
              <w:rPr>
                <w:rStyle w:val="IndexLink"/>
              </w:rPr>
              <w:t>327</w:t>
            </w:r>
          </w:hyperlink>
        </w:p>
        <w:p>
          <w:pPr>
            <w:pStyle w:val="Contents3"/>
            <w:tabs>
              <w:tab w:val="clear" w:pos="8459"/>
              <w:tab w:val="right" w:pos="9026" w:leader="dot"/>
            </w:tabs>
            <w:rPr/>
          </w:pPr>
          <w:hyperlink w:anchor="__RefHeading___Toc2277111_2322387425">
            <w:r>
              <w:rPr>
                <w:webHidden/>
                <w:rStyle w:val="IndexLink"/>
                <w:rtl w:val="true"/>
              </w:rPr>
              <w:t xml:space="preserve">فصلٌ </w:t>
            </w:r>
            <w:r>
              <w:rPr>
                <w:rStyle w:val="IndexLink"/>
                <w:rtl w:val="true"/>
              </w:rPr>
              <w:t xml:space="preserve">: </w:t>
            </w:r>
            <w:r>
              <w:rPr>
                <w:rStyle w:val="IndexLink"/>
                <w:rtl w:val="true"/>
              </w:rPr>
              <w:t>فی أنّه علیه‌السلام یستأنف دعاء جدیدا بعد أن صارالإسلام غریبا</w:t>
            </w:r>
            <w:r>
              <w:rPr>
                <w:rStyle w:val="IndexLink"/>
                <w:rtl w:val="true"/>
              </w:rPr>
              <w:tab/>
            </w:r>
            <w:r>
              <w:rPr>
                <w:rStyle w:val="IndexLink"/>
              </w:rPr>
              <w:t>329</w:t>
            </w:r>
          </w:hyperlink>
        </w:p>
        <w:p>
          <w:pPr>
            <w:pStyle w:val="Contents3"/>
            <w:tabs>
              <w:tab w:val="clear" w:pos="8459"/>
              <w:tab w:val="right" w:pos="9026" w:leader="dot"/>
            </w:tabs>
            <w:rPr/>
          </w:pPr>
          <w:hyperlink w:anchor="__RefHeading___Toc2277113_2322387425">
            <w:r>
              <w:rPr>
                <w:webHidden/>
                <w:rStyle w:val="IndexLink"/>
                <w:rtl w:val="true"/>
              </w:rPr>
              <w:t xml:space="preserve">فصلٌ </w:t>
            </w:r>
            <w:r>
              <w:rPr>
                <w:rStyle w:val="IndexLink"/>
                <w:rtl w:val="true"/>
              </w:rPr>
              <w:t xml:space="preserve">: </w:t>
            </w:r>
            <w:r>
              <w:rPr>
                <w:rStyle w:val="IndexLink"/>
                <w:rtl w:val="true"/>
              </w:rPr>
              <w:t>فی صنیعته علیه‌السلام مع قریش</w:t>
            </w:r>
            <w:r>
              <w:rPr>
                <w:rStyle w:val="IndexLink"/>
                <w:rtl w:val="true"/>
              </w:rPr>
              <w:tab/>
            </w:r>
            <w:r>
              <w:rPr>
                <w:rStyle w:val="IndexLink"/>
              </w:rPr>
              <w:t>331</w:t>
            </w:r>
          </w:hyperlink>
        </w:p>
        <w:p>
          <w:pPr>
            <w:pStyle w:val="Contents3"/>
            <w:tabs>
              <w:tab w:val="clear" w:pos="8459"/>
              <w:tab w:val="right" w:pos="9026" w:leader="dot"/>
            </w:tabs>
            <w:rPr/>
          </w:pPr>
          <w:hyperlink w:anchor="__RefHeading___Toc2277115_2322387425">
            <w:r>
              <w:rPr>
                <w:webHidden/>
                <w:rStyle w:val="IndexLink"/>
                <w:rtl w:val="true"/>
              </w:rPr>
              <w:t xml:space="preserve">فصلٌ </w:t>
            </w:r>
            <w:r>
              <w:rPr>
                <w:rStyle w:val="IndexLink"/>
                <w:rtl w:val="true"/>
              </w:rPr>
              <w:t xml:space="preserve">: </w:t>
            </w:r>
            <w:r>
              <w:rPr>
                <w:rStyle w:val="IndexLink"/>
                <w:rtl w:val="true"/>
              </w:rPr>
              <w:t>فی صنیعته علیه‌السلام مع خدّام الکعبة</w:t>
            </w:r>
            <w:r>
              <w:rPr>
                <w:rStyle w:val="IndexLink"/>
                <w:rtl w:val="true"/>
              </w:rPr>
              <w:tab/>
            </w:r>
            <w:r>
              <w:rPr>
                <w:rStyle w:val="IndexLink"/>
              </w:rPr>
              <w:t>332</w:t>
            </w:r>
          </w:hyperlink>
        </w:p>
        <w:p>
          <w:pPr>
            <w:pStyle w:val="Contents3"/>
            <w:tabs>
              <w:tab w:val="clear" w:pos="8459"/>
              <w:tab w:val="right" w:pos="9026" w:leader="dot"/>
            </w:tabs>
            <w:rPr/>
          </w:pPr>
          <w:hyperlink w:anchor="__RefHeading___Toc2277117_2322387425">
            <w:r>
              <w:rPr>
                <w:webHidden/>
                <w:rStyle w:val="IndexLink"/>
                <w:rtl w:val="true"/>
              </w:rPr>
              <w:t xml:space="preserve">فصلٌ </w:t>
            </w:r>
            <w:r>
              <w:rPr>
                <w:rStyle w:val="IndexLink"/>
                <w:rtl w:val="true"/>
              </w:rPr>
              <w:t xml:space="preserve">: </w:t>
            </w:r>
            <w:r>
              <w:rPr>
                <w:rStyle w:val="IndexLink"/>
                <w:rtl w:val="true"/>
              </w:rPr>
              <w:t>فی مَن یحارب القائم علیه‌السلام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2277119_2322387425">
            <w:r>
              <w:rPr>
                <w:webHidden/>
                <w:rStyle w:val="IndexLink"/>
                <w:rtl w:val="true"/>
              </w:rPr>
              <w:t xml:space="preserve">فصلٌ </w:t>
            </w:r>
            <w:r>
              <w:rPr>
                <w:rStyle w:val="IndexLink"/>
                <w:rtl w:val="true"/>
              </w:rPr>
              <w:t xml:space="preserve">: </w:t>
            </w:r>
            <w:r>
              <w:rPr>
                <w:rStyle w:val="IndexLink"/>
                <w:rtl w:val="true"/>
              </w:rPr>
              <w:t>فی أنّ العجم أصحابه المعروفون</w:t>
            </w:r>
            <w:r>
              <w:rPr>
                <w:rStyle w:val="IndexLink"/>
                <w:rtl w:val="true"/>
              </w:rPr>
              <w:tab/>
            </w:r>
            <w:r>
              <w:rPr>
                <w:rStyle w:val="IndexLink"/>
              </w:rPr>
              <w:t>334</w:t>
            </w:r>
          </w:hyperlink>
        </w:p>
        <w:p>
          <w:pPr>
            <w:pStyle w:val="Contents3"/>
            <w:tabs>
              <w:tab w:val="clear" w:pos="8459"/>
              <w:tab w:val="right" w:pos="9026" w:leader="dot"/>
            </w:tabs>
            <w:rPr/>
          </w:pPr>
          <w:hyperlink w:anchor="__RefHeading___Toc2277121_2322387425">
            <w:r>
              <w:rPr>
                <w:webHidden/>
                <w:rStyle w:val="IndexLink"/>
                <w:rtl w:val="true"/>
              </w:rPr>
              <w:t xml:space="preserve">فصلٌ </w:t>
            </w:r>
            <w:r>
              <w:rPr>
                <w:rStyle w:val="IndexLink"/>
                <w:rtl w:val="true"/>
              </w:rPr>
              <w:t xml:space="preserve">: </w:t>
            </w:r>
            <w:r>
              <w:rPr>
                <w:rStyle w:val="IndexLink"/>
                <w:rtl w:val="true"/>
              </w:rPr>
              <w:t>فی إخباره علیه‌السلام بالمغیبات فی التوقیعات و غیرها</w:t>
            </w:r>
            <w:r>
              <w:rPr>
                <w:rStyle w:val="IndexLink"/>
                <w:rtl w:val="true"/>
              </w:rPr>
              <w:tab/>
            </w:r>
            <w:r>
              <w:rPr>
                <w:rStyle w:val="IndexLink"/>
              </w:rPr>
              <w:t>336</w:t>
            </w:r>
          </w:hyperlink>
        </w:p>
        <w:p>
          <w:pPr>
            <w:pStyle w:val="Contents3"/>
            <w:tabs>
              <w:tab w:val="clear" w:pos="8459"/>
              <w:tab w:val="right" w:pos="9026" w:leader="dot"/>
            </w:tabs>
            <w:rPr/>
          </w:pPr>
          <w:hyperlink w:anchor="__RefHeading___Toc2277123_2322387425">
            <w:r>
              <w:rPr>
                <w:webHidden/>
                <w:rStyle w:val="IndexLink"/>
                <w:rtl w:val="true"/>
              </w:rPr>
              <w:t xml:space="preserve">فصلٌ </w:t>
            </w:r>
            <w:r>
              <w:rPr>
                <w:rStyle w:val="IndexLink"/>
                <w:rtl w:val="true"/>
              </w:rPr>
              <w:t xml:space="preserve">: </w:t>
            </w:r>
            <w:r>
              <w:rPr>
                <w:rStyle w:val="IndexLink"/>
                <w:rtl w:val="true"/>
              </w:rPr>
              <w:t>فی ذکر جیشه جیش الغضب</w:t>
            </w:r>
            <w:r>
              <w:rPr>
                <w:rStyle w:val="IndexLink"/>
                <w:rtl w:val="true"/>
              </w:rPr>
              <w:tab/>
            </w:r>
            <w:r>
              <w:rPr>
                <w:rStyle w:val="IndexLink"/>
              </w:rPr>
              <w:t>344</w:t>
            </w:r>
          </w:hyperlink>
        </w:p>
        <w:p>
          <w:pPr>
            <w:pStyle w:val="Contents3"/>
            <w:tabs>
              <w:tab w:val="clear" w:pos="8459"/>
              <w:tab w:val="right" w:pos="9026" w:leader="dot"/>
            </w:tabs>
            <w:rPr/>
          </w:pPr>
          <w:hyperlink w:anchor="__RefHeading___Toc2277125_2322387425">
            <w:r>
              <w:rPr>
                <w:webHidden/>
                <w:rStyle w:val="IndexLink"/>
                <w:rtl w:val="true"/>
              </w:rPr>
              <w:t xml:space="preserve">فصلٌ </w:t>
            </w:r>
            <w:r>
              <w:rPr>
                <w:rStyle w:val="IndexLink"/>
                <w:rtl w:val="true"/>
              </w:rPr>
              <w:t xml:space="preserve">: </w:t>
            </w:r>
            <w:r>
              <w:rPr>
                <w:rStyle w:val="IndexLink"/>
                <w:rtl w:val="true"/>
              </w:rPr>
              <w:t>فی علامات الظهور</w:t>
            </w:r>
            <w:r>
              <w:rPr>
                <w:rStyle w:val="IndexLink"/>
                <w:rtl w:val="true"/>
              </w:rPr>
              <w:tab/>
            </w:r>
            <w:r>
              <w:rPr>
                <w:rStyle w:val="IndexLink"/>
              </w:rPr>
              <w:t>346</w:t>
            </w:r>
          </w:hyperlink>
        </w:p>
        <w:p>
          <w:pPr>
            <w:pStyle w:val="Contents3"/>
            <w:tabs>
              <w:tab w:val="clear" w:pos="8459"/>
              <w:tab w:val="right" w:pos="9026" w:leader="dot"/>
            </w:tabs>
            <w:rPr/>
          </w:pPr>
          <w:hyperlink w:anchor="__RefHeading___Toc2277127_2322387425">
            <w:r>
              <w:rPr>
                <w:webHidden/>
                <w:rStyle w:val="IndexLink"/>
                <w:rtl w:val="true"/>
              </w:rPr>
              <w:t>الفصل الأوّل</w:t>
            </w:r>
            <w:r>
              <w:rPr>
                <w:rStyle w:val="IndexLink"/>
                <w:rtl w:val="true"/>
              </w:rPr>
              <w:t xml:space="preserve">: </w:t>
            </w:r>
            <w:r>
              <w:rPr>
                <w:rStyle w:val="IndexLink"/>
                <w:rtl w:val="true"/>
              </w:rPr>
              <w:t>فی علامات تتعلّق بالأرض والأرضی</w:t>
            </w:r>
            <w:r>
              <w:rPr>
                <w:rStyle w:val="IndexLink"/>
                <w:rtl w:val="true"/>
              </w:rPr>
              <w:tab/>
            </w:r>
            <w:r>
              <w:rPr>
                <w:rStyle w:val="IndexLink"/>
              </w:rPr>
              <w:t>348</w:t>
            </w:r>
          </w:hyperlink>
        </w:p>
        <w:p>
          <w:pPr>
            <w:pStyle w:val="Contents4"/>
            <w:tabs>
              <w:tab w:val="clear" w:pos="8176"/>
              <w:tab w:val="right" w:pos="9026" w:leader="dot"/>
            </w:tabs>
            <w:rPr/>
          </w:pPr>
          <w:hyperlink w:anchor="__RefHeading___Toc2277129_2322387425">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2277131_2322387425">
            <w:r>
              <w:rPr>
                <w:webHidden/>
                <w:rStyle w:val="IndexLink"/>
                <w:rtl w:val="true"/>
              </w:rPr>
              <w:t xml:space="preserve">الأولی من هذه العلامات </w:t>
            </w:r>
            <w:r>
              <w:rPr>
                <w:rStyle w:val="IndexLink"/>
                <w:rtl w:val="true"/>
              </w:rPr>
              <w:t xml:space="preserve">: </w:t>
            </w:r>
            <w:r>
              <w:rPr>
                <w:rStyle w:val="IndexLink"/>
                <w:rtl w:val="true"/>
              </w:rPr>
              <w:t>خروج السفیانیّ و الیمانی و نحوه</w:t>
            </w:r>
            <w:r>
              <w:rPr>
                <w:rStyle w:val="IndexLink"/>
                <w:rtl w:val="true"/>
              </w:rPr>
              <w:tab/>
            </w:r>
            <w:r>
              <w:rPr>
                <w:rStyle w:val="IndexLink"/>
              </w:rPr>
              <w:t>348</w:t>
            </w:r>
          </w:hyperlink>
        </w:p>
        <w:p>
          <w:pPr>
            <w:pStyle w:val="Contents4"/>
            <w:tabs>
              <w:tab w:val="clear" w:pos="8176"/>
              <w:tab w:val="right" w:pos="9026" w:leader="dot"/>
            </w:tabs>
            <w:rPr/>
          </w:pPr>
          <w:hyperlink w:anchor="__RefHeading___Toc2277133_2322387425">
            <w:r>
              <w:rPr>
                <w:webHidden/>
                <w:rStyle w:val="IndexLink"/>
                <w:rtl w:val="true"/>
              </w:rPr>
              <w:t xml:space="preserve">العلامة الثانیة </w:t>
            </w:r>
            <w:r>
              <w:rPr>
                <w:rStyle w:val="IndexLink"/>
                <w:rtl w:val="true"/>
              </w:rPr>
              <w:t xml:space="preserve">: </w:t>
            </w:r>
            <w:r>
              <w:rPr>
                <w:rStyle w:val="IndexLink"/>
                <w:rtl w:val="true"/>
              </w:rPr>
              <w:t>إختلاف أهل الشام وکثرة الفساد فیه و</w:t>
            </w:r>
            <w:r>
              <w:rPr>
                <w:rStyle w:val="IndexLink"/>
                <w:rtl w:val="true"/>
              </w:rPr>
              <w:tab/>
            </w:r>
            <w:r>
              <w:rPr>
                <w:rStyle w:val="IndexLink"/>
              </w:rPr>
              <w:t>368</w:t>
            </w:r>
          </w:hyperlink>
        </w:p>
        <w:p>
          <w:pPr>
            <w:pStyle w:val="Contents4"/>
            <w:tabs>
              <w:tab w:val="clear" w:pos="8176"/>
              <w:tab w:val="right" w:pos="9026" w:leader="dot"/>
            </w:tabs>
            <w:rPr/>
          </w:pPr>
          <w:hyperlink w:anchor="__RefHeading___Toc2277135_2322387425">
            <w:r>
              <w:rPr>
                <w:webHidden/>
                <w:rStyle w:val="IndexLink"/>
                <w:rtl w:val="true"/>
              </w:rPr>
              <w:t xml:space="preserve">العلامة الثالثة </w:t>
            </w:r>
            <w:r>
              <w:rPr>
                <w:rStyle w:val="IndexLink"/>
                <w:rtl w:val="true"/>
              </w:rPr>
              <w:t xml:space="preserve">: </w:t>
            </w:r>
            <w:r>
              <w:rPr>
                <w:rStyle w:val="IndexLink"/>
                <w:rtl w:val="true"/>
              </w:rPr>
              <w:t>قتل النفس الزکیّة و خروج الحسنیّ</w:t>
            </w:r>
            <w:r>
              <w:rPr>
                <w:rStyle w:val="IndexLink"/>
                <w:rtl w:val="true"/>
              </w:rPr>
              <w:tab/>
            </w:r>
            <w:r>
              <w:rPr>
                <w:rStyle w:val="IndexLink"/>
              </w:rPr>
              <w:t>378</w:t>
            </w:r>
          </w:hyperlink>
        </w:p>
        <w:p>
          <w:pPr>
            <w:pStyle w:val="Contents4"/>
            <w:tabs>
              <w:tab w:val="clear" w:pos="8176"/>
              <w:tab w:val="right" w:pos="9026" w:leader="dot"/>
            </w:tabs>
            <w:rPr/>
          </w:pPr>
          <w:hyperlink w:anchor="__RefHeading___Toc2277137_2322387425">
            <w:r>
              <w:rPr>
                <w:webHidden/>
                <w:rStyle w:val="IndexLink"/>
                <w:rtl w:val="true"/>
              </w:rPr>
              <w:t xml:space="preserve">العلامة الرابعة </w:t>
            </w:r>
            <w:r>
              <w:rPr>
                <w:rStyle w:val="IndexLink"/>
                <w:rtl w:val="true"/>
              </w:rPr>
              <w:t xml:space="preserve">: </w:t>
            </w:r>
            <w:r>
              <w:rPr>
                <w:rStyle w:val="IndexLink"/>
                <w:rtl w:val="true"/>
              </w:rPr>
              <w:t>الجوع والخوف و نقص من الأموال والأنفس والثمرات</w:t>
            </w:r>
            <w:r>
              <w:rPr>
                <w:rStyle w:val="IndexLink"/>
                <w:rtl w:val="true"/>
              </w:rPr>
              <w:tab/>
            </w:r>
            <w:r>
              <w:rPr>
                <w:rStyle w:val="IndexLink"/>
              </w:rPr>
              <w:t>384</w:t>
            </w:r>
          </w:hyperlink>
        </w:p>
        <w:p>
          <w:pPr>
            <w:pStyle w:val="Contents4"/>
            <w:tabs>
              <w:tab w:val="clear" w:pos="8176"/>
              <w:tab w:val="right" w:pos="9026" w:leader="dot"/>
            </w:tabs>
            <w:rPr/>
          </w:pPr>
          <w:hyperlink w:anchor="__RefHeading___Toc2277139_2322387425">
            <w:r>
              <w:rPr>
                <w:webHidden/>
                <w:rStyle w:val="IndexLink"/>
                <w:rtl w:val="true"/>
              </w:rPr>
              <w:t xml:space="preserve">العلامة الخامسة والسادسة </w:t>
            </w:r>
            <w:r>
              <w:rPr>
                <w:rStyle w:val="IndexLink"/>
                <w:rtl w:val="true"/>
              </w:rPr>
              <w:t xml:space="preserve">: </w:t>
            </w:r>
            <w:r>
              <w:rPr>
                <w:rStyle w:val="IndexLink"/>
                <w:rtl w:val="true"/>
              </w:rPr>
              <w:t>الموت الذریع، والجراد الأحمر</w:t>
            </w:r>
            <w:r>
              <w:rPr>
                <w:rStyle w:val="IndexLink"/>
                <w:rtl w:val="true"/>
              </w:rPr>
              <w:tab/>
            </w:r>
            <w:r>
              <w:rPr>
                <w:rStyle w:val="IndexLink"/>
              </w:rPr>
              <w:t>387</w:t>
            </w:r>
          </w:hyperlink>
        </w:p>
        <w:p>
          <w:pPr>
            <w:pStyle w:val="Contents4"/>
            <w:tabs>
              <w:tab w:val="clear" w:pos="8176"/>
              <w:tab w:val="right" w:pos="9026" w:leader="dot"/>
            </w:tabs>
            <w:rPr/>
          </w:pPr>
          <w:hyperlink w:anchor="__RefHeading___Toc2277141_2322387425">
            <w:r>
              <w:rPr>
                <w:webHidden/>
                <w:rStyle w:val="IndexLink"/>
                <w:rtl w:val="true"/>
              </w:rPr>
              <w:t xml:space="preserve">العلامة السابعة </w:t>
            </w:r>
            <w:r>
              <w:rPr>
                <w:rStyle w:val="IndexLink"/>
                <w:rtl w:val="true"/>
              </w:rPr>
              <w:t xml:space="preserve">: </w:t>
            </w:r>
            <w:r>
              <w:rPr>
                <w:rStyle w:val="IndexLink"/>
                <w:rtl w:val="true"/>
              </w:rPr>
              <w:t>خسف قریة من قری الشام</w:t>
            </w:r>
            <w:r>
              <w:rPr>
                <w:rStyle w:val="IndexLink"/>
                <w:rtl w:val="true"/>
              </w:rPr>
              <w:tab/>
            </w:r>
            <w:r>
              <w:rPr>
                <w:rStyle w:val="IndexLink"/>
              </w:rPr>
              <w:t>388</w:t>
            </w:r>
          </w:hyperlink>
        </w:p>
        <w:p>
          <w:pPr>
            <w:pStyle w:val="Contents4"/>
            <w:tabs>
              <w:tab w:val="clear" w:pos="8176"/>
              <w:tab w:val="right" w:pos="9026" w:leader="dot"/>
            </w:tabs>
            <w:rPr/>
          </w:pPr>
          <w:hyperlink w:anchor="__RefHeading___Toc2277143_2322387425">
            <w:r>
              <w:rPr>
                <w:webHidden/>
                <w:rStyle w:val="IndexLink"/>
                <w:rtl w:val="true"/>
              </w:rPr>
              <w:t xml:space="preserve">العلامة الثامنة </w:t>
            </w:r>
            <w:r>
              <w:rPr>
                <w:rStyle w:val="IndexLink"/>
                <w:rtl w:val="true"/>
              </w:rPr>
              <w:t xml:space="preserve">: </w:t>
            </w:r>
            <w:r>
              <w:rPr>
                <w:rStyle w:val="IndexLink"/>
                <w:rtl w:val="true"/>
              </w:rPr>
              <w:t>خسف البیداء</w:t>
            </w:r>
            <w:r>
              <w:rPr>
                <w:rStyle w:val="IndexLink"/>
                <w:rtl w:val="true"/>
              </w:rPr>
              <w:tab/>
            </w:r>
            <w:r>
              <w:rPr>
                <w:rStyle w:val="IndexLink"/>
              </w:rPr>
              <w:t>389</w:t>
            </w:r>
          </w:hyperlink>
        </w:p>
        <w:p>
          <w:pPr>
            <w:pStyle w:val="Contents4"/>
            <w:tabs>
              <w:tab w:val="clear" w:pos="8176"/>
              <w:tab w:val="right" w:pos="9026" w:leader="dot"/>
            </w:tabs>
            <w:rPr/>
          </w:pPr>
          <w:hyperlink w:anchor="__RefHeading___Toc2277145_2322387425">
            <w:r>
              <w:rPr>
                <w:webHidden/>
                <w:rStyle w:val="IndexLink"/>
                <w:rtl w:val="true"/>
              </w:rPr>
              <w:t xml:space="preserve">العلامة التاسعة </w:t>
            </w:r>
            <w:r>
              <w:rPr>
                <w:rStyle w:val="IndexLink"/>
                <w:rtl w:val="true"/>
              </w:rPr>
              <w:t xml:space="preserve">: </w:t>
            </w:r>
            <w:r>
              <w:rPr>
                <w:rStyle w:val="IndexLink"/>
                <w:rtl w:val="true"/>
              </w:rPr>
              <w:t>خسف ببغداد و خسف ببلد البصرة</w:t>
            </w:r>
            <w:r>
              <w:rPr>
                <w:rStyle w:val="IndexLink"/>
                <w:rtl w:val="true"/>
              </w:rPr>
              <w:tab/>
            </w:r>
            <w:r>
              <w:rPr>
                <w:rStyle w:val="IndexLink"/>
              </w:rPr>
              <w:t>390</w:t>
            </w:r>
          </w:hyperlink>
        </w:p>
        <w:p>
          <w:pPr>
            <w:pStyle w:val="Contents4"/>
            <w:tabs>
              <w:tab w:val="clear" w:pos="8176"/>
              <w:tab w:val="right" w:pos="9026" w:leader="dot"/>
            </w:tabs>
            <w:rPr/>
          </w:pPr>
          <w:hyperlink w:anchor="__RefHeading___Toc2277147_2322387425">
            <w:r>
              <w:rPr>
                <w:webHidden/>
                <w:rStyle w:val="IndexLink"/>
                <w:rtl w:val="true"/>
              </w:rPr>
              <w:t xml:space="preserve">العلامة العاشرة </w:t>
            </w:r>
            <w:r>
              <w:rPr>
                <w:rStyle w:val="IndexLink"/>
                <w:rtl w:val="true"/>
              </w:rPr>
              <w:t xml:space="preserve">: </w:t>
            </w:r>
            <w:r>
              <w:rPr>
                <w:rStyle w:val="IndexLink"/>
                <w:rtl w:val="true"/>
              </w:rPr>
              <w:t>رجفة شدیدة بالشام</w:t>
            </w:r>
            <w:r>
              <w:rPr>
                <w:rStyle w:val="IndexLink"/>
                <w:rtl w:val="true"/>
              </w:rPr>
              <w:tab/>
            </w:r>
            <w:r>
              <w:rPr>
                <w:rStyle w:val="IndexLink"/>
              </w:rPr>
              <w:t>390</w:t>
            </w:r>
          </w:hyperlink>
        </w:p>
        <w:p>
          <w:pPr>
            <w:pStyle w:val="Contents4"/>
            <w:tabs>
              <w:tab w:val="clear" w:pos="8176"/>
              <w:tab w:val="right" w:pos="9026" w:leader="dot"/>
            </w:tabs>
            <w:rPr/>
          </w:pPr>
          <w:hyperlink w:anchor="__RefHeading___Toc2277149_2322387425">
            <w:r>
              <w:rPr>
                <w:webHidden/>
                <w:rStyle w:val="IndexLink"/>
                <w:rtl w:val="true"/>
              </w:rPr>
              <w:t xml:space="preserve">العلامة الحادیة عشرة </w:t>
            </w:r>
            <w:r>
              <w:rPr>
                <w:rStyle w:val="IndexLink"/>
                <w:rtl w:val="true"/>
              </w:rPr>
              <w:t xml:space="preserve">: </w:t>
            </w:r>
            <w:r>
              <w:rPr>
                <w:rStyle w:val="IndexLink"/>
                <w:rtl w:val="true"/>
              </w:rPr>
              <w:t>خراب البصرة و فناء أهلها و دمآء تسفک فیها</w:t>
            </w:r>
            <w:r>
              <w:rPr>
                <w:rStyle w:val="IndexLink"/>
                <w:rtl w:val="true"/>
              </w:rPr>
              <w:tab/>
            </w:r>
            <w:r>
              <w:rPr>
                <w:rStyle w:val="IndexLink"/>
              </w:rPr>
              <w:t>391</w:t>
            </w:r>
          </w:hyperlink>
        </w:p>
        <w:p>
          <w:pPr>
            <w:pStyle w:val="Contents4"/>
            <w:tabs>
              <w:tab w:val="clear" w:pos="8176"/>
              <w:tab w:val="right" w:pos="9026" w:leader="dot"/>
            </w:tabs>
            <w:rPr/>
          </w:pPr>
          <w:hyperlink w:anchor="__RefHeading___Toc2277151_2322387425">
            <w:r>
              <w:rPr>
                <w:webHidden/>
                <w:rStyle w:val="IndexLink"/>
                <w:rtl w:val="true"/>
              </w:rPr>
              <w:t xml:space="preserve">العلامة الثانیة عشرة </w:t>
            </w:r>
            <w:r>
              <w:rPr>
                <w:rStyle w:val="IndexLink"/>
                <w:rtl w:val="true"/>
              </w:rPr>
              <w:t xml:space="preserve">: </w:t>
            </w:r>
            <w:r>
              <w:rPr>
                <w:rStyle w:val="IndexLink"/>
                <w:rtl w:val="true"/>
              </w:rPr>
              <w:t>هدم حائط مسجد الکوفة</w:t>
            </w:r>
            <w:r>
              <w:rPr>
                <w:rStyle w:val="IndexLink"/>
                <w:rtl w:val="true"/>
              </w:rPr>
              <w:tab/>
            </w:r>
            <w:r>
              <w:rPr>
                <w:rStyle w:val="IndexLink"/>
              </w:rPr>
              <w:t>391</w:t>
            </w:r>
          </w:hyperlink>
        </w:p>
        <w:p>
          <w:pPr>
            <w:pStyle w:val="Contents4"/>
            <w:tabs>
              <w:tab w:val="clear" w:pos="8176"/>
              <w:tab w:val="right" w:pos="9026" w:leader="dot"/>
            </w:tabs>
            <w:rPr/>
          </w:pPr>
          <w:hyperlink w:anchor="__RefHeading___Toc2277153_2322387425">
            <w:r>
              <w:rPr>
                <w:webHidden/>
                <w:rStyle w:val="IndexLink"/>
                <w:rtl w:val="true"/>
              </w:rPr>
              <w:t xml:space="preserve">العلامة الثالثة عشرة </w:t>
            </w:r>
            <w:r>
              <w:rPr>
                <w:rStyle w:val="IndexLink"/>
                <w:rtl w:val="true"/>
              </w:rPr>
              <w:t xml:space="preserve">: </w:t>
            </w:r>
            <w:r>
              <w:rPr>
                <w:rStyle w:val="IndexLink"/>
                <w:rtl w:val="true"/>
              </w:rPr>
              <w:t>إختلاف بنی العبّاس و هلاک الناس</w:t>
            </w:r>
            <w:r>
              <w:rPr>
                <w:rStyle w:val="IndexLink"/>
                <w:rtl w:val="true"/>
              </w:rPr>
              <w:tab/>
            </w:r>
            <w:r>
              <w:rPr>
                <w:rStyle w:val="IndexLink"/>
              </w:rPr>
              <w:t>392</w:t>
            </w:r>
          </w:hyperlink>
        </w:p>
        <w:p>
          <w:pPr>
            <w:pStyle w:val="Contents4"/>
            <w:tabs>
              <w:tab w:val="clear" w:pos="8176"/>
              <w:tab w:val="right" w:pos="9026" w:leader="dot"/>
            </w:tabs>
            <w:rPr/>
          </w:pPr>
          <w:hyperlink w:anchor="__RefHeading___Toc2277155_2322387425">
            <w:r>
              <w:rPr>
                <w:webHidden/>
                <w:rStyle w:val="IndexLink"/>
                <w:rtl w:val="true"/>
              </w:rPr>
              <w:t xml:space="preserve">العلامة الرابعة عشرة </w:t>
            </w:r>
            <w:r>
              <w:rPr>
                <w:rStyle w:val="IndexLink"/>
                <w:rtl w:val="true"/>
              </w:rPr>
              <w:t xml:space="preserve">: </w:t>
            </w:r>
            <w:r>
              <w:rPr>
                <w:rStyle w:val="IndexLink"/>
                <w:rtl w:val="true"/>
              </w:rPr>
              <w:t>وقعة عظیمة بقرقیساء</w:t>
            </w:r>
            <w:r>
              <w:rPr>
                <w:rStyle w:val="IndexLink"/>
                <w:rtl w:val="true"/>
              </w:rPr>
              <w:tab/>
            </w:r>
            <w:r>
              <w:rPr>
                <w:rStyle w:val="IndexLink"/>
              </w:rPr>
              <w:t>393</w:t>
            </w:r>
          </w:hyperlink>
        </w:p>
        <w:p>
          <w:pPr>
            <w:pStyle w:val="Contents4"/>
            <w:tabs>
              <w:tab w:val="clear" w:pos="8176"/>
              <w:tab w:val="right" w:pos="9026" w:leader="dot"/>
            </w:tabs>
            <w:rPr/>
          </w:pPr>
          <w:hyperlink w:anchor="__RefHeading___Toc2277157_2322387425">
            <w:r>
              <w:rPr>
                <w:webHidden/>
                <w:rStyle w:val="IndexLink"/>
                <w:rtl w:val="true"/>
              </w:rPr>
              <w:t xml:space="preserve">العلامة الخامسة عشرة </w:t>
            </w:r>
            <w:r>
              <w:rPr>
                <w:rStyle w:val="IndexLink"/>
                <w:rtl w:val="true"/>
              </w:rPr>
              <w:t xml:space="preserve">: </w:t>
            </w:r>
            <w:r>
              <w:rPr>
                <w:rStyle w:val="IndexLink"/>
                <w:rtl w:val="true"/>
              </w:rPr>
              <w:t>الإختلاف بین الترک والروم</w:t>
            </w:r>
            <w:r>
              <w:rPr>
                <w:rStyle w:val="IndexLink"/>
                <w:rtl w:val="true"/>
              </w:rPr>
              <w:tab/>
            </w:r>
            <w:r>
              <w:rPr>
                <w:rStyle w:val="IndexLink"/>
              </w:rPr>
              <w:t>394</w:t>
            </w:r>
          </w:hyperlink>
        </w:p>
        <w:p>
          <w:pPr>
            <w:pStyle w:val="Contents4"/>
            <w:tabs>
              <w:tab w:val="clear" w:pos="8176"/>
              <w:tab w:val="right" w:pos="9026" w:leader="dot"/>
            </w:tabs>
            <w:rPr/>
          </w:pPr>
          <w:hyperlink w:anchor="__RefHeading___Toc2277159_2322387425">
            <w:r>
              <w:rPr>
                <w:webHidden/>
                <w:rStyle w:val="IndexLink"/>
                <w:rtl w:val="true"/>
              </w:rPr>
              <w:t xml:space="preserve">العلامة السادسة عشرة </w:t>
            </w:r>
            <w:r>
              <w:rPr>
                <w:rStyle w:val="IndexLink"/>
                <w:rtl w:val="true"/>
              </w:rPr>
              <w:t xml:space="preserve">: </w:t>
            </w:r>
            <w:r>
              <w:rPr>
                <w:rStyle w:val="IndexLink"/>
                <w:rtl w:val="true"/>
              </w:rPr>
              <w:t>رکوز رایات قیس بمصر ورایات کندة بخراسان</w:t>
            </w:r>
            <w:r>
              <w:rPr>
                <w:rStyle w:val="IndexLink"/>
                <w:rtl w:val="true"/>
              </w:rPr>
              <w:tab/>
            </w:r>
            <w:r>
              <w:rPr>
                <w:rStyle w:val="IndexLink"/>
              </w:rPr>
              <w:t>395</w:t>
            </w:r>
          </w:hyperlink>
        </w:p>
        <w:p>
          <w:pPr>
            <w:pStyle w:val="Contents4"/>
            <w:tabs>
              <w:tab w:val="clear" w:pos="8176"/>
              <w:tab w:val="right" w:pos="9026" w:leader="dot"/>
            </w:tabs>
            <w:rPr/>
          </w:pPr>
          <w:hyperlink w:anchor="__RefHeading___Toc2277161_2322387425">
            <w:r>
              <w:rPr>
                <w:webHidden/>
                <w:rStyle w:val="IndexLink"/>
                <w:rtl w:val="true"/>
              </w:rPr>
              <w:t xml:space="preserve">العلامة السابعة عشرة </w:t>
            </w:r>
            <w:r>
              <w:rPr>
                <w:rStyle w:val="IndexLink"/>
                <w:rtl w:val="true"/>
              </w:rPr>
              <w:t xml:space="preserve">: </w:t>
            </w:r>
            <w:r>
              <w:rPr>
                <w:rStyle w:val="IndexLink"/>
                <w:rtl w:val="true"/>
              </w:rPr>
              <w:t>موت وال إسمه عبداللّه</w:t>
            </w:r>
            <w:r>
              <w:rPr>
                <w:rStyle w:val="IndexLink"/>
                <w:rtl w:val="true"/>
              </w:rPr>
              <w:tab/>
            </w:r>
            <w:r>
              <w:rPr>
                <w:rStyle w:val="IndexLink"/>
              </w:rPr>
              <w:t>395</w:t>
            </w:r>
          </w:hyperlink>
        </w:p>
        <w:p>
          <w:pPr>
            <w:pStyle w:val="Contents4"/>
            <w:tabs>
              <w:tab w:val="clear" w:pos="8176"/>
              <w:tab w:val="right" w:pos="9026" w:leader="dot"/>
            </w:tabs>
            <w:rPr/>
          </w:pPr>
          <w:hyperlink w:anchor="__RefHeading___Toc2277163_2322387425">
            <w:r>
              <w:rPr>
                <w:webHidden/>
                <w:rStyle w:val="IndexLink"/>
                <w:rtl w:val="true"/>
              </w:rPr>
              <w:t xml:space="preserve">العلامة الثامنة عشرة </w:t>
            </w:r>
            <w:r>
              <w:rPr>
                <w:rStyle w:val="IndexLink"/>
                <w:rtl w:val="true"/>
              </w:rPr>
              <w:t xml:space="preserve">: </w:t>
            </w:r>
            <w:r>
              <w:rPr>
                <w:rStyle w:val="IndexLink"/>
                <w:rtl w:val="true"/>
              </w:rPr>
              <w:t>إقبال رایات السود من خراسان</w:t>
            </w:r>
            <w:r>
              <w:rPr>
                <w:rStyle w:val="IndexLink"/>
                <w:rtl w:val="true"/>
              </w:rPr>
              <w:tab/>
            </w:r>
            <w:r>
              <w:rPr>
                <w:rStyle w:val="IndexLink"/>
              </w:rPr>
              <w:t>396</w:t>
            </w:r>
          </w:hyperlink>
        </w:p>
        <w:p>
          <w:pPr>
            <w:pStyle w:val="Contents4"/>
            <w:tabs>
              <w:tab w:val="clear" w:pos="8176"/>
              <w:tab w:val="right" w:pos="9026" w:leader="dot"/>
            </w:tabs>
            <w:rPr/>
          </w:pPr>
          <w:hyperlink w:anchor="__RefHeading___Toc2277165_2322387425">
            <w:r>
              <w:rPr>
                <w:webHidden/>
                <w:rStyle w:val="IndexLink"/>
                <w:rtl w:val="true"/>
              </w:rPr>
              <w:t xml:space="preserve">العلامة التاسعة عشرة </w:t>
            </w:r>
            <w:r>
              <w:rPr>
                <w:rStyle w:val="IndexLink"/>
                <w:rtl w:val="true"/>
              </w:rPr>
              <w:t xml:space="preserve">: </w:t>
            </w:r>
            <w:r>
              <w:rPr>
                <w:rStyle w:val="IndexLink"/>
                <w:rtl w:val="true"/>
              </w:rPr>
              <w:t>بیوح</w:t>
            </w:r>
            <w:r>
              <w:rPr>
                <w:rStyle w:val="IndexLink"/>
                <w:rtl w:val="true"/>
              </w:rPr>
              <w:tab/>
            </w:r>
            <w:r>
              <w:rPr>
                <w:rStyle w:val="IndexLink"/>
              </w:rPr>
              <w:t>397</w:t>
            </w:r>
          </w:hyperlink>
        </w:p>
        <w:p>
          <w:pPr>
            <w:pStyle w:val="Contents4"/>
            <w:tabs>
              <w:tab w:val="clear" w:pos="8176"/>
              <w:tab w:val="right" w:pos="9026" w:leader="dot"/>
            </w:tabs>
            <w:rPr/>
          </w:pPr>
          <w:hyperlink w:anchor="__RefHeading___Toc2277167_2322387425">
            <w:r>
              <w:rPr>
                <w:webHidden/>
                <w:rStyle w:val="IndexLink"/>
                <w:rtl w:val="true"/>
              </w:rPr>
              <w:t xml:space="preserve">العلامة العشرون </w:t>
            </w:r>
            <w:r>
              <w:rPr>
                <w:rStyle w:val="IndexLink"/>
                <w:rtl w:val="true"/>
              </w:rPr>
              <w:t xml:space="preserve">: ( </w:t>
            </w:r>
            <w:r>
              <w:rPr>
                <w:rStyle w:val="IndexLink"/>
                <w:rtl w:val="true"/>
              </w:rPr>
              <w:t xml:space="preserve">بیاض من الاصل </w:t>
            </w:r>
            <w:r>
              <w:rPr>
                <w:rStyle w:val="IndexLink"/>
                <w:rtl w:val="true"/>
              </w:rPr>
              <w:t>)</w:t>
              <w:tab/>
            </w:r>
            <w:r>
              <w:rPr>
                <w:rStyle w:val="IndexLink"/>
              </w:rPr>
              <w:t>398</w:t>
            </w:r>
          </w:hyperlink>
        </w:p>
        <w:p>
          <w:pPr>
            <w:pStyle w:val="Contents4"/>
            <w:tabs>
              <w:tab w:val="clear" w:pos="8176"/>
              <w:tab w:val="right" w:pos="9026" w:leader="dot"/>
            </w:tabs>
            <w:rPr/>
          </w:pPr>
          <w:hyperlink w:anchor="__RefHeading___Toc2277169_2322387425">
            <w:r>
              <w:rPr>
                <w:webHidden/>
                <w:rStyle w:val="IndexLink"/>
                <w:rtl w:val="true"/>
              </w:rPr>
              <w:t xml:space="preserve">العلامة الحادیة والعشرون </w:t>
            </w:r>
            <w:r>
              <w:rPr>
                <w:rStyle w:val="IndexLink"/>
                <w:rtl w:val="true"/>
              </w:rPr>
              <w:t xml:space="preserve">: </w:t>
            </w:r>
            <w:r>
              <w:rPr>
                <w:rStyle w:val="IndexLink"/>
                <w:rtl w:val="true"/>
              </w:rPr>
              <w:t>إنشقاق الفرات حتّی یدخل أزقة الکوفة</w:t>
            </w:r>
            <w:r>
              <w:rPr>
                <w:rStyle w:val="IndexLink"/>
                <w:rtl w:val="true"/>
              </w:rPr>
              <w:tab/>
            </w:r>
            <w:r>
              <w:rPr>
                <w:rStyle w:val="IndexLink"/>
              </w:rPr>
              <w:t>398</w:t>
            </w:r>
          </w:hyperlink>
        </w:p>
        <w:p>
          <w:pPr>
            <w:pStyle w:val="Contents4"/>
            <w:tabs>
              <w:tab w:val="clear" w:pos="8176"/>
              <w:tab w:val="right" w:pos="9026" w:leader="dot"/>
            </w:tabs>
            <w:rPr/>
          </w:pPr>
          <w:hyperlink w:anchor="__RefHeading___Toc2277171_2322387425">
            <w:r>
              <w:rPr>
                <w:webHidden/>
                <w:rStyle w:val="IndexLink"/>
                <w:rtl w:val="true"/>
              </w:rPr>
              <w:t xml:space="preserve">العلامة الثانیة والعشرون </w:t>
            </w:r>
            <w:r>
              <w:rPr>
                <w:rStyle w:val="IndexLink"/>
                <w:rtl w:val="true"/>
              </w:rPr>
              <w:t xml:space="preserve">: </w:t>
            </w:r>
            <w:r>
              <w:rPr>
                <w:rStyle w:val="IndexLink"/>
                <w:rtl w:val="true"/>
              </w:rPr>
              <w:t>مسخ بعض الناس</w:t>
            </w:r>
            <w:r>
              <w:rPr>
                <w:rStyle w:val="IndexLink"/>
                <w:rtl w:val="true"/>
              </w:rPr>
              <w:tab/>
            </w:r>
            <w:r>
              <w:rPr>
                <w:rStyle w:val="IndexLink"/>
              </w:rPr>
              <w:t>398</w:t>
            </w:r>
          </w:hyperlink>
        </w:p>
        <w:p>
          <w:pPr>
            <w:pStyle w:val="Contents3"/>
            <w:tabs>
              <w:tab w:val="clear" w:pos="8459"/>
              <w:tab w:val="right" w:pos="9026" w:leader="dot"/>
            </w:tabs>
            <w:rPr/>
          </w:pPr>
          <w:hyperlink w:anchor="__RefHeading___Toc2277173_2322387425">
            <w:r>
              <w:rPr>
                <w:webHidden/>
                <w:rStyle w:val="IndexLink"/>
                <w:rtl w:val="true"/>
              </w:rPr>
              <w:t>الفصل الثانی</w:t>
            </w:r>
            <w:r>
              <w:rPr>
                <w:rStyle w:val="IndexLink"/>
                <w:rtl w:val="true"/>
              </w:rPr>
              <w:t xml:space="preserve">: </w:t>
            </w:r>
            <w:r>
              <w:rPr>
                <w:rStyle w:val="IndexLink"/>
                <w:rtl w:val="true"/>
              </w:rPr>
              <w:t>فی علامات سماویّة</w:t>
            </w:r>
            <w:r>
              <w:rPr>
                <w:rStyle w:val="IndexLink"/>
                <w:rtl w:val="true"/>
              </w:rPr>
              <w:tab/>
            </w:r>
            <w:r>
              <w:rPr>
                <w:rStyle w:val="IndexLink"/>
              </w:rPr>
              <w:t>400</w:t>
            </w:r>
          </w:hyperlink>
        </w:p>
        <w:p>
          <w:pPr>
            <w:pStyle w:val="Contents4"/>
            <w:tabs>
              <w:tab w:val="clear" w:pos="8176"/>
              <w:tab w:val="right" w:pos="9026" w:leader="dot"/>
            </w:tabs>
            <w:rPr/>
          </w:pPr>
          <w:hyperlink w:anchor="__RefHeading___Toc2277175_2322387425">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2277177_2322387425">
            <w:r>
              <w:rPr>
                <w:webHidden/>
                <w:rStyle w:val="IndexLink"/>
                <w:rtl w:val="true"/>
              </w:rPr>
              <w:t xml:space="preserve">العلامة الأُولی </w:t>
            </w:r>
            <w:r>
              <w:rPr>
                <w:rStyle w:val="IndexLink"/>
                <w:rtl w:val="true"/>
              </w:rPr>
              <w:t xml:space="preserve">: </w:t>
            </w:r>
            <w:r>
              <w:rPr>
                <w:rStyle w:val="IndexLink"/>
                <w:rtl w:val="true"/>
              </w:rPr>
              <w:t>الکسوف و الخسوف فی غیر أوانهما فی شهر رمضان</w:t>
            </w:r>
            <w:r>
              <w:rPr>
                <w:rStyle w:val="IndexLink"/>
                <w:rtl w:val="true"/>
              </w:rPr>
              <w:tab/>
            </w:r>
            <w:r>
              <w:rPr>
                <w:rStyle w:val="IndexLink"/>
              </w:rPr>
              <w:t>400</w:t>
            </w:r>
          </w:hyperlink>
        </w:p>
        <w:p>
          <w:pPr>
            <w:pStyle w:val="Contents4"/>
            <w:tabs>
              <w:tab w:val="clear" w:pos="8176"/>
              <w:tab w:val="right" w:pos="9026" w:leader="dot"/>
            </w:tabs>
            <w:rPr/>
          </w:pPr>
          <w:hyperlink w:anchor="__RefHeading___Toc2277179_2322387425">
            <w:r>
              <w:rPr>
                <w:webHidden/>
                <w:rStyle w:val="IndexLink"/>
                <w:rtl w:val="true"/>
              </w:rPr>
              <w:t xml:space="preserve">العلامة الثانیة </w:t>
            </w:r>
            <w:r>
              <w:rPr>
                <w:rStyle w:val="IndexLink"/>
                <w:rtl w:val="true"/>
              </w:rPr>
              <w:t xml:space="preserve">: </w:t>
            </w:r>
            <w:r>
              <w:rPr>
                <w:rStyle w:val="IndexLink"/>
                <w:rtl w:val="true"/>
              </w:rPr>
              <w:t>النداء من السماء</w:t>
            </w:r>
            <w:r>
              <w:rPr>
                <w:rStyle w:val="IndexLink"/>
                <w:rtl w:val="true"/>
              </w:rPr>
              <w:tab/>
            </w:r>
            <w:r>
              <w:rPr>
                <w:rStyle w:val="IndexLink"/>
              </w:rPr>
              <w:t>403</w:t>
            </w:r>
          </w:hyperlink>
        </w:p>
        <w:p>
          <w:pPr>
            <w:pStyle w:val="Contents5"/>
            <w:tabs>
              <w:tab w:val="clear" w:pos="7892"/>
              <w:tab w:val="right" w:pos="9026" w:leader="dot"/>
            </w:tabs>
            <w:rPr/>
          </w:pPr>
          <w:hyperlink w:anchor="__RefHeading___Toc2277181_2322387425">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2277183_2322387425">
            <w:r>
              <w:rPr>
                <w:webHidden/>
                <w:rStyle w:val="IndexLink"/>
                <w:rtl w:val="true"/>
              </w:rPr>
              <w:t xml:space="preserve">المقطع الأوّل </w:t>
            </w:r>
            <w:r>
              <w:rPr>
                <w:rStyle w:val="IndexLink"/>
                <w:rtl w:val="true"/>
              </w:rPr>
              <w:t xml:space="preserve">: </w:t>
            </w:r>
            <w:r>
              <w:rPr>
                <w:rStyle w:val="IndexLink"/>
                <w:rtl w:val="true"/>
              </w:rPr>
              <w:t>فی النداء باسمه و إسم أبیه</w:t>
            </w:r>
            <w:r>
              <w:rPr>
                <w:rStyle w:val="IndexLink"/>
                <w:rtl w:val="true"/>
              </w:rPr>
              <w:tab/>
            </w:r>
            <w:r>
              <w:rPr>
                <w:rStyle w:val="IndexLink"/>
              </w:rPr>
              <w:t>404</w:t>
            </w:r>
          </w:hyperlink>
        </w:p>
        <w:p>
          <w:pPr>
            <w:pStyle w:val="Contents5"/>
            <w:tabs>
              <w:tab w:val="clear" w:pos="7892"/>
              <w:tab w:val="right" w:pos="9026" w:leader="dot"/>
            </w:tabs>
            <w:rPr/>
          </w:pPr>
          <w:hyperlink w:anchor="__RefHeading___Toc2277185_2322387425">
            <w:r>
              <w:rPr>
                <w:webHidden/>
                <w:rStyle w:val="IndexLink"/>
                <w:rtl w:val="true"/>
              </w:rPr>
              <w:t xml:space="preserve">المقطع الثانی </w:t>
            </w:r>
            <w:r>
              <w:rPr>
                <w:rStyle w:val="IndexLink"/>
                <w:rtl w:val="true"/>
              </w:rPr>
              <w:t xml:space="preserve">: </w:t>
            </w:r>
            <w:r>
              <w:rPr>
                <w:rStyle w:val="IndexLink"/>
                <w:rtl w:val="true"/>
              </w:rPr>
              <w:t>فی کیفیّة النداء</w:t>
            </w:r>
            <w:r>
              <w:rPr>
                <w:rStyle w:val="IndexLink"/>
                <w:rtl w:val="true"/>
              </w:rPr>
              <w:tab/>
            </w:r>
            <w:r>
              <w:rPr>
                <w:rStyle w:val="IndexLink"/>
              </w:rPr>
              <w:t>407</w:t>
            </w:r>
          </w:hyperlink>
        </w:p>
        <w:p>
          <w:pPr>
            <w:pStyle w:val="Contents5"/>
            <w:tabs>
              <w:tab w:val="clear" w:pos="7892"/>
              <w:tab w:val="right" w:pos="9026" w:leader="dot"/>
            </w:tabs>
            <w:rPr/>
          </w:pPr>
          <w:hyperlink w:anchor="__RefHeading___Toc2277187_2322387425">
            <w:r>
              <w:rPr>
                <w:webHidden/>
                <w:rStyle w:val="IndexLink"/>
                <w:rtl w:val="true"/>
              </w:rPr>
              <w:t xml:space="preserve">المقطع الثالث </w:t>
            </w:r>
            <w:r>
              <w:rPr>
                <w:rStyle w:val="IndexLink"/>
                <w:rtl w:val="true"/>
              </w:rPr>
              <w:t xml:space="preserve">: </w:t>
            </w:r>
            <w:r>
              <w:rPr>
                <w:rStyle w:val="IndexLink"/>
                <w:rtl w:val="true"/>
              </w:rPr>
              <w:t>فی المنادِی بالکسر</w:t>
            </w:r>
            <w:r>
              <w:rPr>
                <w:rStyle w:val="IndexLink"/>
                <w:rtl w:val="true"/>
              </w:rPr>
              <w:tab/>
            </w:r>
            <w:r>
              <w:rPr>
                <w:rStyle w:val="IndexLink"/>
              </w:rPr>
              <w:t>409</w:t>
            </w:r>
          </w:hyperlink>
        </w:p>
        <w:p>
          <w:pPr>
            <w:pStyle w:val="Contents5"/>
            <w:tabs>
              <w:tab w:val="clear" w:pos="7892"/>
              <w:tab w:val="right" w:pos="9026" w:leader="dot"/>
            </w:tabs>
            <w:rPr/>
          </w:pPr>
          <w:hyperlink w:anchor="__RefHeading___Toc2277189_2322387425">
            <w:r>
              <w:rPr>
                <w:webHidden/>
                <w:rStyle w:val="IndexLink"/>
                <w:rtl w:val="true"/>
              </w:rPr>
              <w:t xml:space="preserve">المقطع الرابع </w:t>
            </w:r>
            <w:r>
              <w:rPr>
                <w:rStyle w:val="IndexLink"/>
                <w:rtl w:val="true"/>
              </w:rPr>
              <w:t xml:space="preserve">: </w:t>
            </w:r>
            <w:r>
              <w:rPr>
                <w:rStyle w:val="IndexLink"/>
                <w:rtl w:val="true"/>
              </w:rPr>
              <w:t>فی ناحیة النداء</w:t>
            </w:r>
            <w:r>
              <w:rPr>
                <w:rStyle w:val="IndexLink"/>
                <w:rtl w:val="true"/>
              </w:rPr>
              <w:tab/>
            </w:r>
            <w:r>
              <w:rPr>
                <w:rStyle w:val="IndexLink"/>
              </w:rPr>
              <w:t>410</w:t>
            </w:r>
          </w:hyperlink>
        </w:p>
        <w:p>
          <w:pPr>
            <w:pStyle w:val="Contents5"/>
            <w:tabs>
              <w:tab w:val="clear" w:pos="7892"/>
              <w:tab w:val="right" w:pos="9026" w:leader="dot"/>
            </w:tabs>
            <w:rPr/>
          </w:pPr>
          <w:hyperlink w:anchor="__RefHeading___Toc2277191_2322387425">
            <w:r>
              <w:rPr>
                <w:webHidden/>
                <w:rStyle w:val="IndexLink"/>
                <w:rtl w:val="true"/>
              </w:rPr>
              <w:t xml:space="preserve">المقطع الخامس </w:t>
            </w:r>
            <w:r>
              <w:rPr>
                <w:rStyle w:val="IndexLink"/>
                <w:rtl w:val="true"/>
              </w:rPr>
              <w:t xml:space="preserve">: </w:t>
            </w:r>
            <w:r>
              <w:rPr>
                <w:rStyle w:val="IndexLink"/>
                <w:rtl w:val="true"/>
              </w:rPr>
              <w:t>فی وقت النداء</w:t>
            </w:r>
            <w:r>
              <w:rPr>
                <w:rStyle w:val="IndexLink"/>
                <w:rtl w:val="true"/>
              </w:rPr>
              <w:tab/>
            </w:r>
            <w:r>
              <w:rPr>
                <w:rStyle w:val="IndexLink"/>
              </w:rPr>
              <w:t>411</w:t>
            </w:r>
          </w:hyperlink>
        </w:p>
        <w:p>
          <w:pPr>
            <w:pStyle w:val="Contents5"/>
            <w:tabs>
              <w:tab w:val="clear" w:pos="7892"/>
              <w:tab w:val="right" w:pos="9026" w:leader="dot"/>
            </w:tabs>
            <w:rPr/>
          </w:pPr>
          <w:hyperlink w:anchor="__RefHeading___Toc2277193_2322387425">
            <w:r>
              <w:rPr>
                <w:webHidden/>
                <w:rStyle w:val="IndexLink"/>
                <w:rtl w:val="true"/>
              </w:rPr>
              <w:t xml:space="preserve">المقطع السادس </w:t>
            </w:r>
            <w:r>
              <w:rPr>
                <w:rStyle w:val="IndexLink"/>
                <w:rtl w:val="true"/>
              </w:rPr>
              <w:t xml:space="preserve">: </w:t>
            </w:r>
            <w:r>
              <w:rPr>
                <w:rStyle w:val="IndexLink"/>
                <w:rtl w:val="true"/>
              </w:rPr>
              <w:t>فی أنّ النداء نداءان</w:t>
            </w:r>
            <w:r>
              <w:rPr>
                <w:rStyle w:val="IndexLink"/>
                <w:rtl w:val="true"/>
              </w:rPr>
              <w:tab/>
            </w:r>
            <w:r>
              <w:rPr>
                <w:rStyle w:val="IndexLink"/>
              </w:rPr>
              <w:t>412</w:t>
            </w:r>
          </w:hyperlink>
        </w:p>
        <w:p>
          <w:pPr>
            <w:pStyle w:val="Contents4"/>
            <w:tabs>
              <w:tab w:val="clear" w:pos="8176"/>
              <w:tab w:val="right" w:pos="9026" w:leader="dot"/>
            </w:tabs>
            <w:rPr/>
          </w:pPr>
          <w:hyperlink w:anchor="__RefHeading___Toc2277195_2322387425">
            <w:r>
              <w:rPr>
                <w:webHidden/>
                <w:rStyle w:val="IndexLink"/>
                <w:rtl w:val="true"/>
              </w:rPr>
              <w:t xml:space="preserve">العلامة الثالثة </w:t>
            </w:r>
            <w:r>
              <w:rPr>
                <w:rStyle w:val="IndexLink"/>
                <w:rtl w:val="true"/>
              </w:rPr>
              <w:t xml:space="preserve">: </w:t>
            </w:r>
            <w:r>
              <w:rPr>
                <w:rStyle w:val="IndexLink"/>
                <w:rtl w:val="true"/>
              </w:rPr>
              <w:t>نار تطلع من المشرق</w:t>
            </w:r>
            <w:r>
              <w:rPr>
                <w:rStyle w:val="IndexLink"/>
                <w:rtl w:val="true"/>
              </w:rPr>
              <w:tab/>
            </w:r>
            <w:r>
              <w:rPr>
                <w:rStyle w:val="IndexLink"/>
              </w:rPr>
              <w:t>418</w:t>
            </w:r>
          </w:hyperlink>
        </w:p>
        <w:p>
          <w:pPr>
            <w:pStyle w:val="Contents4"/>
            <w:tabs>
              <w:tab w:val="clear" w:pos="8176"/>
              <w:tab w:val="right" w:pos="9026" w:leader="dot"/>
            </w:tabs>
            <w:rPr/>
          </w:pPr>
          <w:hyperlink w:anchor="__RefHeading___Toc2277197_2322387425">
            <w:r>
              <w:rPr>
                <w:webHidden/>
                <w:rStyle w:val="IndexLink"/>
                <w:rtl w:val="true"/>
              </w:rPr>
              <w:t xml:space="preserve">العلامة الرابعة </w:t>
            </w:r>
            <w:r>
              <w:rPr>
                <w:rStyle w:val="IndexLink"/>
                <w:rtl w:val="true"/>
              </w:rPr>
              <w:t xml:space="preserve">: </w:t>
            </w:r>
            <w:r>
              <w:rPr>
                <w:rStyle w:val="IndexLink"/>
                <w:rtl w:val="true"/>
              </w:rPr>
              <w:t>کفّ یطلع من السماء</w:t>
            </w:r>
            <w:r>
              <w:rPr>
                <w:rStyle w:val="IndexLink"/>
                <w:rtl w:val="true"/>
              </w:rPr>
              <w:tab/>
            </w:r>
            <w:r>
              <w:rPr>
                <w:rStyle w:val="IndexLink"/>
              </w:rPr>
              <w:t>420</w:t>
            </w:r>
          </w:hyperlink>
        </w:p>
        <w:p>
          <w:pPr>
            <w:pStyle w:val="Contents4"/>
            <w:tabs>
              <w:tab w:val="clear" w:pos="8176"/>
              <w:tab w:val="right" w:pos="9026" w:leader="dot"/>
            </w:tabs>
            <w:rPr/>
          </w:pPr>
          <w:hyperlink w:anchor="__RefHeading___Toc2277199_2322387425">
            <w:r>
              <w:rPr>
                <w:webHidden/>
                <w:rStyle w:val="IndexLink"/>
                <w:rtl w:val="true"/>
              </w:rPr>
              <w:t xml:space="preserve">العلامة الخامسة والسادسة </w:t>
            </w:r>
            <w:r>
              <w:rPr>
                <w:rStyle w:val="IndexLink"/>
                <w:rtl w:val="true"/>
              </w:rPr>
              <w:t xml:space="preserve">: </w:t>
            </w:r>
            <w:r>
              <w:rPr>
                <w:rStyle w:val="IndexLink"/>
                <w:rtl w:val="true"/>
              </w:rPr>
              <w:t>وجه رجل یظهر فی الشمس بعد رکودها</w:t>
            </w:r>
            <w:r>
              <w:rPr>
                <w:rStyle w:val="IndexLink"/>
                <w:rtl w:val="true"/>
              </w:rPr>
              <w:tab/>
            </w:r>
            <w:r>
              <w:rPr>
                <w:rStyle w:val="IndexLink"/>
              </w:rPr>
              <w:t>420</w:t>
            </w:r>
          </w:hyperlink>
        </w:p>
        <w:p>
          <w:pPr>
            <w:pStyle w:val="Contents4"/>
            <w:tabs>
              <w:tab w:val="clear" w:pos="8176"/>
              <w:tab w:val="right" w:pos="9026" w:leader="dot"/>
            </w:tabs>
            <w:rPr/>
          </w:pPr>
          <w:hyperlink w:anchor="__RefHeading___Toc2277201_2322387425">
            <w:r>
              <w:rPr>
                <w:webHidden/>
                <w:rStyle w:val="IndexLink"/>
                <w:rtl w:val="true"/>
              </w:rPr>
              <w:t xml:space="preserve">العلامة السابعة </w:t>
            </w:r>
            <w:r>
              <w:rPr>
                <w:rStyle w:val="IndexLink"/>
                <w:rtl w:val="true"/>
              </w:rPr>
              <w:t xml:space="preserve">: </w:t>
            </w:r>
            <w:r>
              <w:rPr>
                <w:rStyle w:val="IndexLink"/>
                <w:rtl w:val="true"/>
              </w:rPr>
              <w:t>وجه یطلع فی القمر و یدانیه</w:t>
            </w:r>
            <w:r>
              <w:rPr>
                <w:rStyle w:val="IndexLink"/>
                <w:rtl w:val="true"/>
              </w:rPr>
              <w:tab/>
            </w:r>
            <w:r>
              <w:rPr>
                <w:rStyle w:val="IndexLink"/>
              </w:rPr>
              <w:t>421</w:t>
            </w:r>
          </w:hyperlink>
        </w:p>
        <w:p>
          <w:pPr>
            <w:pStyle w:val="Contents4"/>
            <w:tabs>
              <w:tab w:val="clear" w:pos="8176"/>
              <w:tab w:val="right" w:pos="9026" w:leader="dot"/>
            </w:tabs>
            <w:rPr/>
          </w:pPr>
          <w:hyperlink w:anchor="__RefHeading___Toc2277203_2322387425">
            <w:r>
              <w:rPr>
                <w:webHidden/>
                <w:rStyle w:val="IndexLink"/>
                <w:rtl w:val="true"/>
              </w:rPr>
              <w:t xml:space="preserve">العلامة الثامنة </w:t>
            </w:r>
            <w:r>
              <w:rPr>
                <w:rStyle w:val="IndexLink"/>
                <w:rtl w:val="true"/>
              </w:rPr>
              <w:t xml:space="preserve">: </w:t>
            </w:r>
            <w:r>
              <w:rPr>
                <w:rStyle w:val="IndexLink"/>
                <w:rtl w:val="true"/>
              </w:rPr>
              <w:t>حمرة تجلّل السماء</w:t>
            </w:r>
            <w:r>
              <w:rPr>
                <w:rStyle w:val="IndexLink"/>
                <w:rtl w:val="true"/>
              </w:rPr>
              <w:tab/>
            </w:r>
            <w:r>
              <w:rPr>
                <w:rStyle w:val="IndexLink"/>
              </w:rPr>
              <w:t>422</w:t>
            </w:r>
          </w:hyperlink>
        </w:p>
        <w:p>
          <w:pPr>
            <w:pStyle w:val="Contents4"/>
            <w:tabs>
              <w:tab w:val="clear" w:pos="8176"/>
              <w:tab w:val="right" w:pos="9026" w:leader="dot"/>
            </w:tabs>
            <w:rPr/>
          </w:pPr>
          <w:hyperlink w:anchor="__RefHeading___Toc2277205_2322387425">
            <w:r>
              <w:rPr>
                <w:webHidden/>
                <w:rStyle w:val="IndexLink"/>
                <w:rtl w:val="true"/>
              </w:rPr>
              <w:t xml:space="preserve">العلامة التاسعة </w:t>
            </w:r>
            <w:r>
              <w:rPr>
                <w:rStyle w:val="IndexLink"/>
                <w:rtl w:val="true"/>
              </w:rPr>
              <w:t xml:space="preserve">: </w:t>
            </w:r>
            <w:r>
              <w:rPr>
                <w:rStyle w:val="IndexLink"/>
                <w:rtl w:val="true"/>
              </w:rPr>
              <w:t>کثرة الأمطار و هی فی سنة قبل سنة ظهوره</w:t>
            </w:r>
            <w:r>
              <w:rPr>
                <w:rStyle w:val="IndexLink"/>
                <w:rtl w:val="true"/>
              </w:rPr>
              <w:tab/>
            </w:r>
            <w:r>
              <w:rPr>
                <w:rStyle w:val="IndexLink"/>
              </w:rPr>
              <w:t>422</w:t>
            </w:r>
          </w:hyperlink>
        </w:p>
        <w:p>
          <w:pPr>
            <w:pStyle w:val="Contents4"/>
            <w:tabs>
              <w:tab w:val="clear" w:pos="8176"/>
              <w:tab w:val="right" w:pos="9026" w:leader="dot"/>
            </w:tabs>
            <w:rPr/>
          </w:pPr>
          <w:hyperlink w:anchor="__RefHeading___Toc2277207_2322387425">
            <w:r>
              <w:rPr>
                <w:webHidden/>
                <w:rStyle w:val="IndexLink"/>
                <w:rtl w:val="true"/>
              </w:rPr>
              <w:t xml:space="preserve">العلامة العاشرة </w:t>
            </w:r>
            <w:r>
              <w:rPr>
                <w:rStyle w:val="IndexLink"/>
                <w:rtl w:val="true"/>
              </w:rPr>
              <w:t xml:space="preserve">: </w:t>
            </w:r>
            <w:r>
              <w:rPr>
                <w:rStyle w:val="IndexLink"/>
                <w:rtl w:val="true"/>
              </w:rPr>
              <w:t>طلوع الشمس من مغربها</w:t>
            </w:r>
            <w:r>
              <w:rPr>
                <w:rStyle w:val="IndexLink"/>
                <w:rtl w:val="true"/>
              </w:rPr>
              <w:tab/>
            </w:r>
            <w:r>
              <w:rPr>
                <w:rStyle w:val="IndexLink"/>
              </w:rPr>
              <w:t>423</w:t>
            </w:r>
          </w:hyperlink>
        </w:p>
        <w:p>
          <w:pPr>
            <w:pStyle w:val="Contents4"/>
            <w:tabs>
              <w:tab w:val="clear" w:pos="8176"/>
              <w:tab w:val="right" w:pos="9026" w:leader="dot"/>
            </w:tabs>
            <w:rPr/>
          </w:pPr>
          <w:hyperlink w:anchor="__RefHeading___Toc2277209_2322387425">
            <w:r>
              <w:rPr>
                <w:webHidden/>
                <w:rStyle w:val="IndexLink"/>
                <w:rtl w:val="true"/>
              </w:rPr>
              <w:t xml:space="preserve">العلامة الحادیة عشرة </w:t>
            </w:r>
            <w:r>
              <w:rPr>
                <w:rStyle w:val="IndexLink"/>
                <w:rtl w:val="true"/>
              </w:rPr>
              <w:t xml:space="preserve">: </w:t>
            </w:r>
            <w:r>
              <w:rPr>
                <w:rStyle w:val="IndexLink"/>
                <w:rtl w:val="true"/>
              </w:rPr>
              <w:t>طلوع نجم بالمشرق یضیء کما یضیء القمر</w:t>
            </w:r>
            <w:r>
              <w:rPr>
                <w:rStyle w:val="IndexLink"/>
                <w:rtl w:val="true"/>
              </w:rPr>
              <w:tab/>
            </w:r>
            <w:r>
              <w:rPr>
                <w:rStyle w:val="IndexLink"/>
              </w:rPr>
              <w:t>424</w:t>
            </w:r>
          </w:hyperlink>
        </w:p>
        <w:p>
          <w:pPr>
            <w:pStyle w:val="Contents3"/>
            <w:tabs>
              <w:tab w:val="clear" w:pos="8459"/>
              <w:tab w:val="right" w:pos="9026" w:leader="dot"/>
            </w:tabs>
            <w:rPr/>
          </w:pPr>
          <w:hyperlink w:anchor="__RefHeading___Toc2277211_2322387425">
            <w:r>
              <w:rPr>
                <w:webHidden/>
                <w:rStyle w:val="IndexLink"/>
                <w:rtl w:val="true"/>
              </w:rPr>
              <w:t xml:space="preserve">الفصل الثالث </w:t>
            </w:r>
            <w:r>
              <w:rPr>
                <w:rStyle w:val="IndexLink"/>
                <w:rtl w:val="true"/>
              </w:rPr>
              <w:t xml:space="preserve">: </w:t>
            </w:r>
            <w:r>
              <w:rPr>
                <w:rStyle w:val="IndexLink"/>
                <w:rtl w:val="true"/>
              </w:rPr>
              <w:t>فی علامات متشتّتة متفرّقة</w:t>
            </w:r>
            <w:r>
              <w:rPr>
                <w:rStyle w:val="IndexLink"/>
                <w:rtl w:val="true"/>
              </w:rPr>
              <w:tab/>
            </w:r>
            <w:r>
              <w:rPr>
                <w:rStyle w:val="IndexLink"/>
              </w:rPr>
              <w:t>425</w:t>
            </w:r>
          </w:hyperlink>
        </w:p>
        <w:p>
          <w:pPr>
            <w:pStyle w:val="Contents2"/>
            <w:tabs>
              <w:tab w:val="clear" w:pos="8743"/>
              <w:tab w:val="right" w:pos="9026" w:leader="dot"/>
            </w:tabs>
            <w:rPr/>
          </w:pPr>
          <w:hyperlink w:anchor="__RefHeading___Toc2277213_2322387425">
            <w:r>
              <w:rPr>
                <w:webHidden/>
                <w:rStyle w:val="IndexLink"/>
                <w:rtl w:val="true"/>
              </w:rPr>
              <w:t>الباب التاسع</w:t>
            </w:r>
            <w:r>
              <w:rPr>
                <w:rStyle w:val="IndexLink"/>
                <w:rtl w:val="true"/>
              </w:rPr>
              <w:t xml:space="preserve">: </w:t>
            </w:r>
            <w:r>
              <w:rPr>
                <w:rStyle w:val="IndexLink"/>
                <w:rtl w:val="true"/>
              </w:rPr>
              <w:t>فی جملة من أصحابه و شیعته</w:t>
            </w:r>
            <w:r>
              <w:rPr>
                <w:rStyle w:val="IndexLink"/>
                <w:rtl w:val="true"/>
              </w:rPr>
              <w:tab/>
            </w:r>
            <w:r>
              <w:rPr>
                <w:rStyle w:val="IndexLink"/>
              </w:rPr>
              <w:t>446</w:t>
            </w:r>
          </w:hyperlink>
        </w:p>
        <w:p>
          <w:pPr>
            <w:pStyle w:val="Contents3"/>
            <w:tabs>
              <w:tab w:val="clear" w:pos="8459"/>
              <w:tab w:val="right" w:pos="9026" w:leader="dot"/>
            </w:tabs>
            <w:rPr/>
          </w:pPr>
          <w:hyperlink w:anchor="__RefHeading___Toc2277215_2322387425">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2277217_2322387425">
            <w:r>
              <w:rPr>
                <w:webHidden/>
                <w:rStyle w:val="IndexLink"/>
                <w:rtl w:val="true"/>
              </w:rPr>
              <w:t xml:space="preserve">فصلٌ </w:t>
            </w:r>
            <w:r>
              <w:rPr>
                <w:rStyle w:val="IndexLink"/>
                <w:rtl w:val="true"/>
              </w:rPr>
              <w:t xml:space="preserve">: </w:t>
            </w:r>
            <w:r>
              <w:rPr>
                <w:rStyle w:val="IndexLink"/>
                <w:rtl w:val="true"/>
              </w:rPr>
              <w:t>فی صفة أصحابه و سیوفهم و صفة شیعته</w:t>
            </w:r>
            <w:r>
              <w:rPr>
                <w:rStyle w:val="IndexLink"/>
                <w:rtl w:val="true"/>
              </w:rPr>
              <w:tab/>
            </w:r>
            <w:r>
              <w:rPr>
                <w:rStyle w:val="IndexLink"/>
              </w:rPr>
              <w:t>448</w:t>
            </w:r>
          </w:hyperlink>
        </w:p>
        <w:p>
          <w:pPr>
            <w:pStyle w:val="Contents3"/>
            <w:tabs>
              <w:tab w:val="clear" w:pos="8459"/>
              <w:tab w:val="right" w:pos="9026" w:leader="dot"/>
            </w:tabs>
            <w:rPr/>
          </w:pPr>
          <w:hyperlink w:anchor="__RefHeading___Toc2277219_2322387425">
            <w:r>
              <w:rPr>
                <w:webHidden/>
                <w:rStyle w:val="IndexLink"/>
                <w:rtl w:val="true"/>
              </w:rPr>
              <w:t xml:space="preserve">فصلٌ </w:t>
            </w:r>
            <w:r>
              <w:rPr>
                <w:rStyle w:val="IndexLink"/>
                <w:rtl w:val="true"/>
              </w:rPr>
              <w:t xml:space="preserve">: </w:t>
            </w:r>
            <w:r>
              <w:rPr>
                <w:rStyle w:val="IndexLink"/>
                <w:rtl w:val="true"/>
              </w:rPr>
              <w:t>فی أنّ لظهوره علیه‌السلام لیس وقتا معلوما وأنّه لایجوز التوقیت فیه</w:t>
            </w:r>
            <w:r>
              <w:rPr>
                <w:rStyle w:val="IndexLink"/>
                <w:rtl w:val="true"/>
              </w:rPr>
              <w:tab/>
            </w:r>
            <w:r>
              <w:rPr>
                <w:rStyle w:val="IndexLink"/>
              </w:rPr>
              <w:t>453</w:t>
            </w:r>
          </w:hyperlink>
        </w:p>
        <w:p>
          <w:pPr>
            <w:pStyle w:val="Contents3"/>
            <w:tabs>
              <w:tab w:val="clear" w:pos="8459"/>
              <w:tab w:val="right" w:pos="9026" w:leader="dot"/>
            </w:tabs>
            <w:rPr/>
          </w:pPr>
          <w:hyperlink w:anchor="__RefHeading___Toc2277221_2322387425">
            <w:r>
              <w:rPr>
                <w:webHidden/>
                <w:rStyle w:val="IndexLink"/>
                <w:rtl w:val="true"/>
              </w:rPr>
              <w:t xml:space="preserve">فصلٌ </w:t>
            </w:r>
            <w:r>
              <w:rPr>
                <w:rStyle w:val="IndexLink"/>
                <w:rtl w:val="true"/>
              </w:rPr>
              <w:t xml:space="preserve">: </w:t>
            </w:r>
            <w:r>
              <w:rPr>
                <w:rStyle w:val="IndexLink"/>
                <w:rtl w:val="true"/>
              </w:rPr>
              <w:t>فی ثواب المنتظر للفرج و فضیلة الشیعة فی أیّام الغیبة</w:t>
            </w:r>
            <w:r>
              <w:rPr>
                <w:rStyle w:val="IndexLink"/>
                <w:rtl w:val="true"/>
              </w:rPr>
              <w:tab/>
            </w:r>
            <w:r>
              <w:rPr>
                <w:rStyle w:val="IndexLink"/>
              </w:rPr>
              <w:t>461</w:t>
            </w:r>
          </w:hyperlink>
        </w:p>
        <w:p>
          <w:pPr>
            <w:pStyle w:val="Contents3"/>
            <w:tabs>
              <w:tab w:val="clear" w:pos="8459"/>
              <w:tab w:val="right" w:pos="9026" w:leader="dot"/>
            </w:tabs>
            <w:rPr/>
          </w:pPr>
          <w:hyperlink w:anchor="__RefHeading___Toc2277223_2322387425">
            <w:r>
              <w:rPr>
                <w:webHidden/>
                <w:rStyle w:val="IndexLink"/>
                <w:rtl w:val="true"/>
              </w:rPr>
              <w:t xml:space="preserve">فصلٌ </w:t>
            </w:r>
            <w:r>
              <w:rPr>
                <w:rStyle w:val="IndexLink"/>
                <w:rtl w:val="true"/>
              </w:rPr>
              <w:t xml:space="preserve">: </w:t>
            </w:r>
            <w:r>
              <w:rPr>
                <w:rStyle w:val="IndexLink"/>
                <w:rtl w:val="true"/>
              </w:rPr>
              <w:t>فی مکان إظهار أمره علیه‌السلام</w:t>
            </w:r>
            <w:r>
              <w:rPr>
                <w:rStyle w:val="IndexLink"/>
                <w:rtl w:val="true"/>
              </w:rPr>
              <w:tab/>
            </w:r>
            <w:r>
              <w:rPr>
                <w:rStyle w:val="IndexLink"/>
              </w:rPr>
              <w:t>468</w:t>
            </w:r>
          </w:hyperlink>
        </w:p>
        <w:p>
          <w:pPr>
            <w:pStyle w:val="Contents3"/>
            <w:tabs>
              <w:tab w:val="clear" w:pos="8459"/>
              <w:tab w:val="right" w:pos="9026" w:leader="dot"/>
            </w:tabs>
            <w:rPr/>
          </w:pPr>
          <w:hyperlink w:anchor="__RefHeading___Toc2277225_2322387425">
            <w:r>
              <w:rPr>
                <w:webHidden/>
                <w:rStyle w:val="IndexLink"/>
                <w:rtl w:val="true"/>
              </w:rPr>
              <w:t xml:space="preserve">فصلٌ </w:t>
            </w:r>
            <w:r>
              <w:rPr>
                <w:rStyle w:val="IndexLink"/>
                <w:rtl w:val="true"/>
              </w:rPr>
              <w:t xml:space="preserve">: </w:t>
            </w:r>
            <w:r>
              <w:rPr>
                <w:rStyle w:val="IndexLink"/>
                <w:rtl w:val="true"/>
              </w:rPr>
              <w:t>فی سیرته علیه‌السلام عند قیامه فیما یتعلّق بأمر المساجد</w:t>
            </w:r>
            <w:r>
              <w:rPr>
                <w:rStyle w:val="IndexLink"/>
                <w:rtl w:val="true"/>
              </w:rPr>
              <w:tab/>
            </w:r>
            <w:r>
              <w:rPr>
                <w:rStyle w:val="IndexLink"/>
              </w:rPr>
              <w:t>477</w:t>
            </w:r>
          </w:hyperlink>
        </w:p>
        <w:p>
          <w:pPr>
            <w:pStyle w:val="Contents3"/>
            <w:tabs>
              <w:tab w:val="clear" w:pos="8459"/>
              <w:tab w:val="right" w:pos="9026" w:leader="dot"/>
            </w:tabs>
            <w:rPr/>
          </w:pPr>
          <w:hyperlink w:anchor="__RefHeading___Toc2277227_2322387425">
            <w:r>
              <w:rPr>
                <w:webHidden/>
                <w:rStyle w:val="IndexLink"/>
                <w:rtl w:val="true"/>
              </w:rPr>
              <w:t xml:space="preserve">فصلٌ </w:t>
            </w:r>
            <w:r>
              <w:rPr>
                <w:rStyle w:val="IndexLink"/>
                <w:rtl w:val="true"/>
              </w:rPr>
              <w:t xml:space="preserve">: </w:t>
            </w:r>
            <w:r>
              <w:rPr>
                <w:rStyle w:val="IndexLink"/>
                <w:rtl w:val="true"/>
              </w:rPr>
              <w:t>فی سنة خروجه علیه‌السلام و یوم خروجه وعلامات قریبة لاِءآن خروجه</w:t>
            </w:r>
            <w:r>
              <w:rPr>
                <w:rStyle w:val="IndexLink"/>
                <w:rtl w:val="true"/>
              </w:rPr>
              <w:tab/>
            </w:r>
            <w:r>
              <w:rPr>
                <w:rStyle w:val="IndexLink"/>
              </w:rPr>
              <w:t>481</w:t>
            </w:r>
          </w:hyperlink>
        </w:p>
        <w:p>
          <w:pPr>
            <w:pStyle w:val="Contents3"/>
            <w:tabs>
              <w:tab w:val="clear" w:pos="8459"/>
              <w:tab w:val="right" w:pos="9026" w:leader="dot"/>
            </w:tabs>
            <w:rPr/>
          </w:pPr>
          <w:hyperlink w:anchor="__RefHeading___Toc2277229_2322387425">
            <w:r>
              <w:rPr>
                <w:webHidden/>
                <w:rStyle w:val="IndexLink"/>
                <w:rtl w:val="true"/>
              </w:rPr>
              <w:t xml:space="preserve">فصلٌ </w:t>
            </w:r>
            <w:r>
              <w:rPr>
                <w:rStyle w:val="IndexLink"/>
                <w:rtl w:val="true"/>
              </w:rPr>
              <w:t xml:space="preserve">: </w:t>
            </w:r>
            <w:r>
              <w:rPr>
                <w:rStyle w:val="IndexLink"/>
                <w:rtl w:val="true"/>
              </w:rPr>
              <w:t>فی إسمه وکنیته علیه‌السلام وما ورد من النهی من تسمیته باسمه علیه‌السلام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2277231_2322387425">
            <w:r>
              <w:rPr>
                <w:webHidden/>
                <w:rStyle w:val="IndexLink"/>
                <w:rtl w:val="true"/>
              </w:rPr>
              <w:t xml:space="preserve">فصلٌ </w:t>
            </w:r>
            <w:r>
              <w:rPr>
                <w:rStyle w:val="IndexLink"/>
                <w:rtl w:val="true"/>
              </w:rPr>
              <w:t xml:space="preserve">: </w:t>
            </w:r>
            <w:r>
              <w:rPr>
                <w:rStyle w:val="IndexLink"/>
                <w:rtl w:val="true"/>
              </w:rPr>
              <w:t>فی أنّ معه علیه‌السلام تابوت آدم وعصا موسی ونحو ذلک</w:t>
            </w:r>
            <w:r>
              <w:rPr>
                <w:rStyle w:val="IndexLink"/>
                <w:rtl w:val="true"/>
              </w:rPr>
              <w:tab/>
            </w:r>
            <w:r>
              <w:rPr>
                <w:rStyle w:val="IndexLink"/>
              </w:rPr>
              <w:t>495</w:t>
            </w:r>
          </w:hyperlink>
        </w:p>
        <w:p>
          <w:pPr>
            <w:pStyle w:val="Contents3"/>
            <w:tabs>
              <w:tab w:val="clear" w:pos="8459"/>
              <w:tab w:val="right" w:pos="9026" w:leader="dot"/>
            </w:tabs>
            <w:rPr/>
          </w:pPr>
          <w:hyperlink w:anchor="__RefHeading___Toc2277233_2322387425">
            <w:r>
              <w:rPr>
                <w:webHidden/>
                <w:rStyle w:val="IndexLink"/>
                <w:rtl w:val="true"/>
              </w:rPr>
              <w:t xml:space="preserve">فصلٌ </w:t>
            </w:r>
            <w:r>
              <w:rPr>
                <w:rStyle w:val="IndexLink"/>
                <w:rtl w:val="true"/>
              </w:rPr>
              <w:t xml:space="preserve">: </w:t>
            </w:r>
            <w:r>
              <w:rPr>
                <w:rStyle w:val="IndexLink"/>
                <w:rtl w:val="true"/>
              </w:rPr>
              <w:t>فی سنی ملکه علیه‌السلام و قوّة سلطانه</w:t>
            </w:r>
            <w:r>
              <w:rPr>
                <w:rStyle w:val="IndexLink"/>
                <w:rtl w:val="true"/>
              </w:rPr>
              <w:tab/>
            </w:r>
            <w:r>
              <w:rPr>
                <w:rStyle w:val="IndexLink"/>
              </w:rPr>
              <w:t>505</w:t>
            </w:r>
          </w:hyperlink>
        </w:p>
        <w:p>
          <w:pPr>
            <w:pStyle w:val="Contents3"/>
            <w:tabs>
              <w:tab w:val="clear" w:pos="8459"/>
              <w:tab w:val="right" w:pos="9026" w:leader="dot"/>
            </w:tabs>
            <w:rPr/>
          </w:pPr>
          <w:hyperlink w:anchor="__RefHeading___Toc2277235_2322387425">
            <w:r>
              <w:rPr>
                <w:webHidden/>
                <w:rStyle w:val="IndexLink"/>
                <w:rtl w:val="true"/>
              </w:rPr>
              <w:t xml:space="preserve">فصلٌ </w:t>
            </w:r>
            <w:r>
              <w:rPr>
                <w:rStyle w:val="IndexLink"/>
                <w:rtl w:val="true"/>
              </w:rPr>
              <w:t xml:space="preserve">: </w:t>
            </w:r>
            <w:r>
              <w:rPr>
                <w:rStyle w:val="IndexLink"/>
                <w:rtl w:val="true"/>
              </w:rPr>
              <w:t>فی أنّ دولته علیه‌السلام آخر الدول ولا دولة بعد دولته</w:t>
            </w:r>
            <w:r>
              <w:rPr>
                <w:rStyle w:val="IndexLink"/>
                <w:rtl w:val="true"/>
              </w:rPr>
              <w:tab/>
            </w:r>
            <w:r>
              <w:rPr>
                <w:rStyle w:val="IndexLink"/>
              </w:rPr>
              <w:t>510</w:t>
            </w:r>
          </w:hyperlink>
        </w:p>
        <w:p>
          <w:pPr>
            <w:pStyle w:val="Contents3"/>
            <w:tabs>
              <w:tab w:val="clear" w:pos="8459"/>
              <w:tab w:val="right" w:pos="9026" w:leader="dot"/>
            </w:tabs>
            <w:rPr/>
          </w:pPr>
          <w:hyperlink w:anchor="__RefHeading___Toc2277237_2322387425">
            <w:r>
              <w:rPr>
                <w:webHidden/>
                <w:rStyle w:val="IndexLink"/>
                <w:rtl w:val="true"/>
              </w:rPr>
              <w:t xml:space="preserve">فصلٌ </w:t>
            </w:r>
            <w:r>
              <w:rPr>
                <w:rStyle w:val="IndexLink"/>
                <w:rtl w:val="true"/>
              </w:rPr>
              <w:t xml:space="preserve">: </w:t>
            </w:r>
            <w:r>
              <w:rPr>
                <w:rStyle w:val="IndexLink"/>
                <w:rtl w:val="true"/>
              </w:rPr>
              <w:t>فی جملة من الوقائع الحادثة فی أیّامه علیه‌السلام</w:t>
            </w:r>
            <w:r>
              <w:rPr>
                <w:rStyle w:val="IndexLink"/>
                <w:rtl w:val="true"/>
              </w:rPr>
              <w:tab/>
            </w:r>
            <w:r>
              <w:rPr>
                <w:rStyle w:val="IndexLink"/>
              </w:rPr>
              <w:t>511</w:t>
            </w:r>
          </w:hyperlink>
        </w:p>
        <w:p>
          <w:pPr>
            <w:pStyle w:val="Contents2"/>
            <w:tabs>
              <w:tab w:val="clear" w:pos="8743"/>
              <w:tab w:val="right" w:pos="9026" w:leader="dot"/>
            </w:tabs>
            <w:rPr/>
          </w:pPr>
          <w:hyperlink w:anchor="__RefHeading___Toc2277239_2322387425">
            <w:r>
              <w:rPr>
                <w:webHidden/>
                <w:rStyle w:val="IndexLink"/>
                <w:rtl w:val="true"/>
              </w:rPr>
              <w:t>الفهارس</w:t>
            </w:r>
            <w:r>
              <w:rPr>
                <w:rStyle w:val="IndexLink"/>
                <w:rtl w:val="true"/>
              </w:rPr>
              <w:tab/>
            </w:r>
            <w:r>
              <w:rPr>
                <w:rStyle w:val="IndexLink"/>
              </w:rPr>
              <w:t>544</w:t>
            </w:r>
          </w:hyperlink>
        </w:p>
        <w:p>
          <w:pPr>
            <w:pStyle w:val="Contents3"/>
            <w:tabs>
              <w:tab w:val="clear" w:pos="8459"/>
              <w:tab w:val="right" w:pos="9026" w:leader="dot"/>
            </w:tabs>
            <w:rPr/>
          </w:pPr>
          <w:hyperlink w:anchor="__RefHeading___Toc2277241_2322387425">
            <w:r>
              <w:rPr>
                <w:webHidden/>
                <w:rStyle w:val="IndexLink"/>
                <w:rtl w:val="true"/>
              </w:rPr>
              <w:t>اشارة</w:t>
            </w:r>
            <w:r>
              <w:rPr>
                <w:rStyle w:val="IndexLink"/>
                <w:rtl w:val="true"/>
              </w:rPr>
              <w:tab/>
            </w:r>
            <w:r>
              <w:rPr>
                <w:rStyle w:val="IndexLink"/>
              </w:rPr>
              <w:t>544</w:t>
            </w:r>
          </w:hyperlink>
        </w:p>
        <w:p>
          <w:pPr>
            <w:pStyle w:val="Contents3"/>
            <w:tabs>
              <w:tab w:val="clear" w:pos="8459"/>
              <w:tab w:val="right" w:pos="9026" w:leader="dot"/>
            </w:tabs>
            <w:rPr/>
          </w:pPr>
          <w:hyperlink w:anchor="__RefHeading___Toc2277243_2322387425">
            <w:r>
              <w:rPr>
                <w:webHidden/>
                <w:rStyle w:val="IndexLink"/>
              </w:rPr>
              <w:t>1</w:t>
            </w:r>
            <w:r>
              <w:rPr>
                <w:rStyle w:val="IndexLink"/>
                <w:rtl w:val="true"/>
              </w:rPr>
              <w:t xml:space="preserve">- </w:t>
            </w:r>
            <w:r>
              <w:rPr>
                <w:rStyle w:val="IndexLink"/>
                <w:rtl w:val="true"/>
              </w:rPr>
              <w:t>فهرس الآیات الکریمة</w:t>
            </w:r>
            <w:r>
              <w:rPr>
                <w:rStyle w:val="IndexLink"/>
                <w:rtl w:val="true"/>
              </w:rPr>
              <w:tab/>
            </w:r>
            <w:r>
              <w:rPr>
                <w:rStyle w:val="IndexLink"/>
              </w:rPr>
              <w:t>546</w:t>
            </w:r>
          </w:hyperlink>
        </w:p>
        <w:p>
          <w:pPr>
            <w:pStyle w:val="Contents3"/>
            <w:tabs>
              <w:tab w:val="clear" w:pos="8459"/>
              <w:tab w:val="right" w:pos="9026" w:leader="dot"/>
            </w:tabs>
            <w:rPr/>
          </w:pPr>
          <w:hyperlink w:anchor="__RefHeading___Toc2277245_2322387425">
            <w:r>
              <w:rPr>
                <w:webHidden/>
                <w:rStyle w:val="IndexLink"/>
              </w:rPr>
              <w:t>2</w:t>
            </w:r>
            <w:r>
              <w:rPr>
                <w:rStyle w:val="IndexLink"/>
                <w:rtl w:val="true"/>
              </w:rPr>
              <w:t xml:space="preserve">- </w:t>
            </w:r>
            <w:r>
              <w:rPr>
                <w:rStyle w:val="IndexLink"/>
                <w:rtl w:val="true"/>
              </w:rPr>
              <w:t>فهرس المحتوی</w:t>
            </w:r>
            <w:r>
              <w:rPr>
                <w:rStyle w:val="IndexLink"/>
                <w:rtl w:val="true"/>
              </w:rPr>
              <w:tab/>
            </w:r>
            <w:r>
              <w:rPr>
                <w:rStyle w:val="IndexLink"/>
              </w:rPr>
              <w:t>558</w:t>
            </w:r>
          </w:hyperlink>
        </w:p>
        <w:p>
          <w:pPr>
            <w:pStyle w:val="Contents4"/>
            <w:tabs>
              <w:tab w:val="clear" w:pos="8176"/>
              <w:tab w:val="right" w:pos="9026" w:leader="dot"/>
            </w:tabs>
            <w:rPr/>
          </w:pPr>
          <w:hyperlink w:anchor="__RefHeading___Toc2277247_2322387425">
            <w:r>
              <w:rPr>
                <w:webHidden/>
                <w:rStyle w:val="IndexLink"/>
                <w:rtl w:val="true"/>
              </w:rPr>
              <w:t xml:space="preserve">« </w:t>
            </w:r>
            <w:r>
              <w:rPr>
                <w:rStyle w:val="IndexLink"/>
                <w:rtl w:val="true"/>
              </w:rPr>
              <w:t xml:space="preserve">الباب السادس </w:t>
            </w:r>
            <w:r>
              <w:rPr>
                <w:rStyle w:val="IndexLink"/>
                <w:rtl w:val="true"/>
              </w:rPr>
              <w:t>»</w:t>
              <w:tab/>
            </w:r>
            <w:r>
              <w:rPr>
                <w:rStyle w:val="IndexLink"/>
              </w:rPr>
              <w:t>558</w:t>
            </w:r>
          </w:hyperlink>
        </w:p>
        <w:p>
          <w:pPr>
            <w:pStyle w:val="Contents4"/>
            <w:tabs>
              <w:tab w:val="clear" w:pos="8176"/>
              <w:tab w:val="right" w:pos="9026" w:leader="dot"/>
            </w:tabs>
            <w:rPr/>
          </w:pPr>
          <w:hyperlink w:anchor="__RefHeading___Toc2277249_2322387425">
            <w:r>
              <w:rPr>
                <w:webHidden/>
                <w:rStyle w:val="IndexLink"/>
                <w:rtl w:val="true"/>
              </w:rPr>
              <w:t xml:space="preserve">« </w:t>
            </w:r>
            <w:r>
              <w:rPr>
                <w:rStyle w:val="IndexLink"/>
                <w:rtl w:val="true"/>
              </w:rPr>
              <w:t xml:space="preserve">الباب السابع </w:t>
            </w:r>
            <w:r>
              <w:rPr>
                <w:rStyle w:val="IndexLink"/>
                <w:rtl w:val="true"/>
              </w:rPr>
              <w:t>»</w:t>
              <w:tab/>
            </w:r>
            <w:r>
              <w:rPr>
                <w:rStyle w:val="IndexLink"/>
              </w:rPr>
              <w:t>560</w:t>
            </w:r>
          </w:hyperlink>
        </w:p>
        <w:p>
          <w:pPr>
            <w:pStyle w:val="Contents4"/>
            <w:tabs>
              <w:tab w:val="clear" w:pos="8176"/>
              <w:tab w:val="right" w:pos="9026" w:leader="dot"/>
            </w:tabs>
            <w:rPr/>
          </w:pPr>
          <w:hyperlink w:anchor="__RefHeading___Toc2277251_2322387425">
            <w:r>
              <w:rPr>
                <w:webHidden/>
                <w:rStyle w:val="IndexLink"/>
                <w:rtl w:val="true"/>
              </w:rPr>
              <w:t xml:space="preserve">« </w:t>
            </w:r>
            <w:r>
              <w:rPr>
                <w:rStyle w:val="IndexLink"/>
                <w:rtl w:val="true"/>
              </w:rPr>
              <w:t xml:space="preserve">الباب الثامن </w:t>
            </w:r>
            <w:r>
              <w:rPr>
                <w:rStyle w:val="IndexLink"/>
                <w:rtl w:val="true"/>
              </w:rPr>
              <w:t>»</w:t>
              <w:tab/>
            </w:r>
            <w:r>
              <w:rPr>
                <w:rStyle w:val="IndexLink"/>
              </w:rPr>
              <w:t>561</w:t>
            </w:r>
          </w:hyperlink>
        </w:p>
        <w:p>
          <w:pPr>
            <w:pStyle w:val="Contents4"/>
            <w:tabs>
              <w:tab w:val="clear" w:pos="8176"/>
              <w:tab w:val="right" w:pos="9026" w:leader="dot"/>
            </w:tabs>
            <w:rPr/>
          </w:pPr>
          <w:hyperlink w:anchor="__RefHeading___Toc2277253_2322387425">
            <w:r>
              <w:rPr>
                <w:webHidden/>
                <w:rStyle w:val="IndexLink"/>
                <w:rtl w:val="true"/>
              </w:rPr>
              <w:t xml:space="preserve">« </w:t>
            </w:r>
            <w:r>
              <w:rPr>
                <w:rStyle w:val="IndexLink"/>
                <w:rtl w:val="true"/>
              </w:rPr>
              <w:t xml:space="preserve">الباب التاسع </w:t>
            </w:r>
            <w:r>
              <w:rPr>
                <w:rStyle w:val="IndexLink"/>
                <w:rtl w:val="true"/>
              </w:rPr>
              <w:t>»</w:t>
              <w:tab/>
            </w:r>
            <w:r>
              <w:rPr>
                <w:rStyle w:val="IndexLink"/>
              </w:rPr>
              <w:t>563</w:t>
            </w:r>
          </w:hyperlink>
        </w:p>
        <w:p>
          <w:pPr>
            <w:pStyle w:val="Contents2"/>
            <w:tabs>
              <w:tab w:val="clear" w:pos="8743"/>
              <w:tab w:val="right" w:pos="9026" w:leader="dot"/>
            </w:tabs>
            <w:rPr/>
          </w:pPr>
          <w:hyperlink w:anchor="__RefHeading___Toc2277255_2322387425">
            <w:r>
              <w:rPr>
                <w:webHidden/>
                <w:rStyle w:val="IndexLink"/>
                <w:rtl w:val="true"/>
              </w:rPr>
              <w:t>فهرس منشورات مکتبة مسجد السید حجة الإسلام قدس سره</w:t>
            </w:r>
            <w:r>
              <w:rPr>
                <w:rStyle w:val="IndexLink"/>
                <w:rtl w:val="true"/>
              </w:rPr>
              <w:t>:</w:t>
              <w:tab/>
            </w:r>
            <w:r>
              <w:rPr>
                <w:rStyle w:val="IndexLink"/>
              </w:rPr>
              <w:t>565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90_116002"/>
      <w:bookmarkStart w:id="1" w:name="pg13290_116002"/>
      <w:bookmarkEnd w:id="1"/>
    </w:p>
    <w:p>
      <w:pPr>
        <w:pStyle w:val="Heading2"/>
        <w:numPr>
          <w:ilvl w:val="1"/>
          <w:numId w:val="1"/>
        </w:numPr>
        <w:rPr/>
      </w:pPr>
      <w:bookmarkStart w:id="2" w:name="pg13290_116002"/>
      <w:bookmarkStart w:id="3" w:name="__RefHeading___Toc2276975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موسوی‌شفتی، اسدالله‌بن‌محمد‌باقر،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کتاب‌الغیبه فی‌الامام‌الثانی‌عشر‌القائم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اسدالله‌بن‌محمد باقر الموسوی‌الشفتی؛ تحقیق مهدی الشفتی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من‌منشورات مکتبه‌السید حجه‌الاسلام‌الشفتی رحمه‌الله؛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9647941250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9647941285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9647941293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سعیدی‌شفتی، مهدی ،محقق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6977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90_116006"/>
      <w:bookmarkStart w:id="8" w:name="pg13290_116006"/>
      <w:bookmarkEnd w:id="8"/>
    </w:p>
    <w:p>
      <w:pPr>
        <w:pStyle w:val="Heading2"/>
        <w:numPr>
          <w:ilvl w:val="1"/>
          <w:numId w:val="1"/>
        </w:numPr>
        <w:rPr/>
      </w:pPr>
      <w:bookmarkStart w:id="9" w:name="pg13290_116006"/>
      <w:bookmarkStart w:id="10" w:name="__RefHeading___Toc2276979_2322387425"/>
      <w:bookmarkStart w:id="11" w:name="_Toc3"/>
      <w:bookmarkEnd w:id="9"/>
      <w:bookmarkEnd w:id="10"/>
      <w:r>
        <w:rPr>
          <w:rtl w:val="true"/>
        </w:rPr>
        <w:t>الفهرس الإجمالی</w:t>
      </w:r>
      <w:bookmarkEnd w:id="11"/>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لابدّ له علیه‌السلام من غیبة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الدالّة علی انّ له علیه‌السلام غیبتین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أوصافه و سیرته علیه‌السلام و غیر ذلک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أصحابه علیه‌السلام و صفات شیعته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فهرس الآیات الکریمة</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290_116008"/>
      <w:bookmarkStart w:id="13" w:name="pg13290_116008"/>
      <w:bookmarkEnd w:id="13"/>
    </w:p>
    <w:p>
      <w:pPr>
        <w:pStyle w:val="Heading2"/>
        <w:numPr>
          <w:ilvl w:val="1"/>
          <w:numId w:val="1"/>
        </w:numPr>
        <w:rPr/>
      </w:pPr>
      <w:bookmarkStart w:id="14" w:name="pg13290_116008"/>
      <w:bookmarkStart w:id="15" w:name="__RefHeading___Toc2276981_2322387425"/>
      <w:bookmarkStart w:id="16" w:name="_Toc4"/>
      <w:bookmarkEnd w:id="14"/>
      <w:bookmarkEnd w:id="15"/>
      <w:r>
        <w:rPr>
          <w:rtl w:val="true"/>
        </w:rPr>
        <w:t>الباب السادس</w:t>
      </w:r>
      <w:r>
        <w:rPr>
          <w:rtl w:val="true"/>
        </w:rPr>
        <w:t xml:space="preserve">: </w:t>
      </w:r>
      <w:r>
        <w:rPr>
          <w:rtl w:val="true"/>
        </w:rPr>
        <w:t>فی أنّه لابدّ من غیبته علیه‌السلام</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2276983_2322387425"/>
      <w:bookmarkStart w:id="18" w:name="_Toc5"/>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3290_116010"/>
      <w:bookmarkStart w:id="20" w:name="pg13290_116010"/>
      <w:bookmarkEnd w:id="20"/>
    </w:p>
    <w:p>
      <w:pPr>
        <w:pStyle w:val="BookText"/>
        <w:rPr/>
      </w:pPr>
      <w:bookmarkStart w:id="21" w:name="pg13290_116010"/>
      <w:bookmarkEnd w:id="21"/>
      <w:r>
        <w:rPr>
          <w:rFonts w:ascii="IRNazanin" w:hAnsi="IRNazanin" w:eastAsia="IRNazanin"/>
          <w:color w:val="111111"/>
          <w:sz w:val="28"/>
          <w:sz w:val="28"/>
          <w:szCs w:val="28"/>
          <w:rtl w:val="true"/>
          <w:lang w:bidi="fa-IR"/>
        </w:rPr>
        <w:t>الباب السادس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لابدّ من غیبته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فیـه فصـول </w:t>
      </w:r>
      <w:r>
        <w:rPr>
          <w:rFonts w:eastAsia="IRNazanin" w:cs="IRNazanin"/>
          <w:color w:val="111111"/>
          <w:sz w:val="28"/>
          <w:szCs w:val="28"/>
          <w:rtl w:val="true"/>
          <w:lang w:bidi="fa-IR"/>
        </w:rPr>
        <w:t>:</w:t>
      </w:r>
    </w:p>
    <w:p>
      <w:pPr>
        <w:pStyle w:val="Heading3"/>
        <w:numPr>
          <w:ilvl w:val="2"/>
          <w:numId w:val="1"/>
        </w:numPr>
        <w:rPr/>
      </w:pPr>
      <w:bookmarkStart w:id="22" w:name="__RefHeading___Toc2276985_2322387425"/>
      <w:bookmarkStart w:id="23" w:name="_Toc6"/>
      <w:bookmarkEnd w:id="22"/>
      <w:r>
        <w:rPr>
          <w:rtl w:val="true"/>
        </w:rPr>
        <w:t xml:space="preserve">الفصل الأوّل </w:t>
      </w:r>
      <w:r>
        <w:rPr>
          <w:rtl w:val="true"/>
        </w:rPr>
        <w:t xml:space="preserve">: </w:t>
      </w:r>
      <w:r>
        <w:rPr>
          <w:rtl w:val="true"/>
        </w:rPr>
        <w:t>فیما ورد فی ذلک عن رسول اللّه صلی‌الله‌علیه‌و‌آله</w:t>
      </w:r>
      <w:bookmarkEnd w:id="23"/>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فیما ورد فی ذلک عن رسول اللّه صلی‌الله‌علیه‌و‌آله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غیر واحد من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الفزاریّ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w:t>
      </w:r>
      <w:r>
        <w:rPr>
          <w:rStyle w:val="FootnoteAnchor"/>
          <w:rtl w:val="true"/>
        </w:rPr>
        <w:footnoteReference w:id="2"/>
      </w:r>
      <w:r>
        <w:rPr>
          <w:rFonts w:ascii="Amiri" w:hAnsi="Amiri" w:eastAsia="Amiri" w:cs="Amiri"/>
          <w:color w:val="111111"/>
          <w:sz w:val="28"/>
          <w:sz w:val="28"/>
          <w:szCs w:val="28"/>
          <w:rtl w:val="true"/>
          <w:lang w:bidi="ar-SA"/>
        </w:rPr>
        <w:t xml:space="preserve">بن محمّد بن سماعة، عن أحمد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المفضّل بن عمر، عن یونس بن ظبیان، عن جابر بن یزید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الأنصاریّ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علی نبیّه محمّد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یآأَیُّهَا الَّذِینَ ءآمَنُوا أَطِیعُوا اللّه‌َ وَأَطِیعُوا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عرفنا اللّه و رسوله، فمَن أولو الأمر الّذین قرن اللّه طاعتهم بطاعتک ؟ </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یا جابر، و أئمّة المسلمین من بعدی، أوّلهم علیّ بن أبی طالب، ثمّ الحسن و الحسین، ثمّ علیّ بن الحسین، ثمّ محمّد بن علیّ المعروف فی التوراة بالباقر، و ستدرکه یا جابر، فإذا لقیته فأقرءه منّی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ومغاربها، ذاک الّذی یغیب عن شیعته و أولیائه غیبة لا یثبت فیها علی القول بإمامته إلاّ مَن امتحن اللّه قلبه للإیمان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تنتفع الشیعة </w:t>
      </w:r>
      <w:r>
        <w:rPr>
          <w:rStyle w:val="FootnoteAnchor"/>
          <w:rtl w:val="true"/>
        </w:rPr>
        <w:footnoteReference w:id="4"/>
      </w:r>
      <w:r>
        <w:rPr>
          <w:rFonts w:ascii="IRNazanin" w:hAnsi="IRNazanin" w:eastAsia="IRNazanin"/>
          <w:color w:val="111111"/>
          <w:sz w:val="28"/>
          <w:sz w:val="28"/>
          <w:szCs w:val="28"/>
          <w:rtl w:val="true"/>
          <w:lang w:bidi="fa-IR"/>
        </w:rPr>
        <w:t xml:space="preserve">فی غیبته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بعثنی بالنبوّة إنّهم لینتفعون به و یستضیئون بنور بولایته </w:t>
      </w:r>
      <w:r>
        <w:rPr>
          <w:rStyle w:val="FootnoteAnchor"/>
          <w:rtl w:val="true"/>
        </w:rPr>
        <w:footnoteReference w:id="5"/>
      </w:r>
      <w:r>
        <w:rPr>
          <w:rFonts w:ascii="IRNazanin" w:hAnsi="IRNazanin" w:eastAsia="IRNazanin"/>
          <w:color w:val="111111"/>
          <w:sz w:val="28"/>
          <w:sz w:val="28"/>
          <w:szCs w:val="28"/>
          <w:rtl w:val="true"/>
          <w:lang w:bidi="fa-IR"/>
        </w:rPr>
        <w:t xml:space="preserve">فی غیبته کانتفاع الناس بالشمس و إن تجلّلها سحاب، یا جابر هذا من مکنون سرّ اللّه، ومخزون علم اللّه، فاکتمه إلاّ عن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جابر بن عبداللّه الأنصاری علی علیّ بن‌الحسین علیهماالسلام فبینما هو یحدّثه إذ خرج محمّد بن علیّ الباقر علیهماالسلام من عند نسائه و علی رأسه ذؤابة و هو غلام، فلمّا أبصر </w:t>
      </w:r>
      <w:r>
        <w:rPr>
          <w:rStyle w:val="FootnoteAnchor"/>
          <w:rtl w:val="true"/>
        </w:rPr>
        <w:footnoteReference w:id="6"/>
      </w:r>
      <w:r>
        <w:rPr>
          <w:rFonts w:ascii="IRNazanin" w:hAnsi="IRNazanin" w:eastAsia="IRNazanin"/>
          <w:color w:val="111111"/>
          <w:sz w:val="28"/>
          <w:sz w:val="28"/>
          <w:szCs w:val="28"/>
          <w:rtl w:val="true"/>
          <w:lang w:bidi="fa-IR"/>
        </w:rPr>
        <w:t xml:space="preserve">به جابر ارتعدت فرائصه، و قامت کلّ شعرة علی بدنه و نظر إلیه ملیّا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أقبل فأقبل،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صلی‌الله‌علیه‌و‌آله و ربّ الکعبة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فدنا منه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یا غلام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مَن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إبن علیّ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فدتک نفسی فأنت إذا الباقر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Style w:val="FootnoteAnchor"/>
          <w:rtl w:val="true"/>
        </w:rPr>
        <w:footnoteReference w:id="7"/>
      </w:r>
      <w:r>
        <w:rPr>
          <w:rFonts w:ascii="IRNazanin" w:hAnsi="IRNazanin" w:eastAsia="IRNazanin"/>
          <w:color w:val="111111"/>
          <w:sz w:val="28"/>
          <w:sz w:val="28"/>
          <w:szCs w:val="28"/>
          <w:rtl w:val="true"/>
          <w:lang w:bidi="fa-IR"/>
        </w:rPr>
        <w:t xml:space="preserve">فأبلغنی ما حملک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إنّ رسول اللّه صلی‌الله‌علیه‌و‌آله بشّرنی بالبقاء إلی أن ألقاک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لقیته فأقرئه منّی السلام، فرسول اللّه یا مولای یقرء علیک السلام، فقال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علی رسول اللّه السلام ما قامت السماوات والأرض، و علیک یا جابر کما بلّغت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جابر بعد ذلک یختلف إلیه ویتعلّم منه، فسأله محمّد بن علیّ علیهماالسلام عن شیء،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دخلت فی زیّ </w:t>
      </w:r>
      <w:r>
        <w:rPr>
          <w:rStyle w:val="FootnoteAnchor"/>
          <w:rtl w:val="true"/>
        </w:rPr>
        <w:footnoteReference w:id="8"/>
      </w:r>
      <w:r>
        <w:rPr>
          <w:rFonts w:ascii="IRNazanin" w:hAnsi="IRNazanin" w:eastAsia="IRNazanin"/>
          <w:color w:val="111111"/>
          <w:sz w:val="28"/>
          <w:sz w:val="28"/>
          <w:szCs w:val="28"/>
          <w:rtl w:val="true"/>
          <w:lang w:bidi="fa-IR"/>
        </w:rPr>
        <w:t xml:space="preserve">رسول اللّه صلی‌الله‌علیه‌و‌آله فقد أخبرنی أنّکم أئمّة الهداة من‌أهل بیته من بعده وأحکم الناس صغارا، و أعلم الناس کبارا،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لاتعلّموهم فهم أعلم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جدّی رسول اللّه صلی‌الله‌علیه‌و‌آله ، واللّه إنّی لأعلم منک بما سألتک عنه ، و قد أوتیت الحکم صبیّا ، کلّ ذلک بفضل اللّه علینا و رحمته لنا أهل البیت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عن عمّه الحسین بن یزید، عن الحسن بن علیّ بن سالم، عن أبیه، عن أبی حمزة، عن سعید بن جبیر، عن عبداللّه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اطّلع إلی الأرض إطّلاعة فاختارنی منها فجعلنی نبیّاً، ثمّ اطّلع الثانیة فاختار منها علیّا </w:t>
      </w:r>
    </w:p>
    <w:p>
      <w:pPr>
        <w:pStyle w:val="BookText"/>
        <w:rPr/>
      </w:pPr>
      <w:r>
        <w:rPr>
          <w:rFonts w:ascii="Amiri" w:hAnsi="Amiri" w:eastAsia="Amiri" w:cs="Amiri"/>
          <w:color w:val="111111"/>
          <w:sz w:val="28"/>
          <w:sz w:val="28"/>
          <w:szCs w:val="28"/>
          <w:rtl w:val="true"/>
          <w:lang w:bidi="ar-SA"/>
        </w:rPr>
        <w:t xml:space="preserve">فجعله إماما، ثمّ أمرنی أن اتّخذه أخاً و ولیّاً و وصیّاً و خلیفة و وزیراً، فعلیّ منّی و أنا من علیّ، و هو زوج إبنتی و أبو سبطیّ الحسن والحسین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 إنّ اللّه تبارک و تعالی جعلنی و إیّاهم حججاً علی عباده، و جعل من صلب الحسین أئمّة یقومون بأمری، و یحفظون وصیّتی، التاسع منهم قائم أهل بیتی، و مهدیّ أمّتی، أشبه الناس بی فی شمائله و أقواله و أفعاله، یظهر بعد غیبة طویلة و حیرة مضلّة، فیعلن أمر اللّه، و یظهر دین اللّه عزّوجلّ، یؤیّد بنصر اللّه وینصر بملائکة اللّه، فیملأ الأرض قسطاً و عدلاً کما ملئت جوراً و ظلماً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عن محمّد بن أبی عمیر، عن أبی جمیلة المفضّل بن صالح، عن جابر بن یزید الجعفیّ، عن جابر بن عبداللّه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إسمه إسمی، و کنیته کنیتی، أشبه الناس بی خلقاً و خُلقا، تکون له </w:t>
      </w:r>
      <w:r>
        <w:rPr>
          <w:rStyle w:val="FootnoteAnchor"/>
          <w:rtl w:val="true"/>
        </w:rPr>
        <w:footnoteReference w:id="11"/>
      </w:r>
      <w:r>
        <w:rPr>
          <w:rFonts w:ascii="IRNazanin" w:hAnsi="IRNazanin" w:eastAsia="IRNazanin"/>
          <w:color w:val="111111"/>
          <w:sz w:val="28"/>
          <w:sz w:val="28"/>
          <w:szCs w:val="28"/>
          <w:rtl w:val="true"/>
          <w:lang w:bidi="fa-IR"/>
        </w:rPr>
        <w:t xml:space="preserve">غیبة و حیرة تضلّ فیها الأُمَم، ثمّ یقبل کالشهاب الثاقب، یملأها عدلاً و قسطاً کما ملئت جوراً و ظلماً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بن‌الحسین بن سعید، عن محمّد بن جمهور، عن فضالة بن أیّوب، عن معاویة بن وهب، عن أبی حمزة،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أدرک قائم أهل بیتی و هو یأتّم به فی غیبته قبل قیامه و یتولّی أولیاءه، و یعادی أعداءه، ذلک من رفقائی و ذوی مودّتی و أکرم أمّتی علیّ یوم القیامة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أبوعمرو البلخی،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خلف بن حامد، عن سهل بن زیاد، عن إسماعیل بن مهران، عن محمّد بن أسلم الجبلی، عن الخطّاب بن مصعب، عن سدیر،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أدرک قائم أهل بیتی و هو مقتد به قبل قیامه، یأتمّ به و بأئمّة الهدی من قبله، و یبرء إلی اللّه عزّوجلّ من عدوّهم، أولئک رفقائی و أکرم أمّتی علیّ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و محمّد بن موسی المتوکّل رضی اللّه عنهم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و عبداللّه بن جعفر الحمیریّ، و محمّد بن یحیی العطّار جمیعا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و إبراهیم بن هاشم، و أحمد بن أبی عبداللّه البرقیّ، و محمّد بن الحسین بن أبی الخطّاب جمیعا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الحسن بن محبوب السراد ، عن داود بن الحصین ، عن أبی بصیر، عن الصادق جعفر بن محمّد،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إسمه إسمی، و کنیته کنیتی، أشبه الناس بی خلقا و خُلقا، تکون له غیبة و حیرة حتّی تضلّ الخلق عن أدیانهم، فعند ذلک یقبل کالشهاب الثاقب فیملأها قسطا و عدلاً کما ملأت ظلما و جورا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العطّار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قتیبة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سلیمان النیسابوریّ، عن محمّد بن إسماعیل بن بزیع، عن صالح بن عقبة، عن أبیه، عن أبی جعفر محمّد بن علیّ الباقر، عن أبیه سیّد العابدین علیّ بن الحسین، عن أبیه </w:t>
      </w:r>
    </w:p>
    <w:p>
      <w:pPr>
        <w:pStyle w:val="BookText"/>
        <w:rPr/>
      </w:pPr>
      <w:r>
        <w:rPr>
          <w:rFonts w:ascii="IRNazanin" w:hAnsi="IRNazanin" w:eastAsia="IRNazanin"/>
          <w:color w:val="111111"/>
          <w:sz w:val="28"/>
          <w:sz w:val="28"/>
          <w:szCs w:val="28"/>
          <w:rtl w:val="true"/>
          <w:lang w:bidi="fa-IR"/>
        </w:rPr>
        <w:t xml:space="preserve">سیّد الشهداء الحسین بن علیّ ، عن أبیه سیّد الأوصیاء أمیرالمؤمنین علیّ بن أبی طالب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تکون له غیبة و حیرة تضلّ فیها الأُمَم ، یأتی بذخیرة الأنبیاء علیهم‌السلام فیملأها عدلاً و قسطاً کما ملئت جوراً و ظلماً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البرمکیّ، عن علیّ بن عثمان، عن محمّد بن الفرات، عن ثابت بن دینار، عن سعید بن جبیر،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 طالب علیه‌السلام إمام أمّتی و خلیفتی علیها من بعدی، و من ولده القائم المنتظر الّذی یملأ اللّه عزّوجلّ به الأرض عدلاً و قسطاً کما ملئت جوراً و ظلماً، والّذی بعثنی بالحقّ بشیراً و نذیراً إنّ الثابتین علی القول به فی زمان غیبته لاَءَعزّ من الکبریت الأحمر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جابر بن عبداللّه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للقائم من ولدک غیبة؟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ربّی لیمحّص اللّه الّذین آمنوا و یمحق الکافرین، یا جابر إنّ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اللّه و سرّ من سرّ اللّه، مطویّ فی عباده </w:t>
      </w:r>
      <w:r>
        <w:rPr>
          <w:rStyle w:val="FootnoteAnchor"/>
          <w:rtl w:val="true"/>
        </w:rPr>
        <w:footnoteReference w:id="17"/>
      </w:r>
      <w:r>
        <w:rPr>
          <w:rFonts w:ascii="Amiri" w:hAnsi="Amiri" w:eastAsia="Amiri" w:cs="Amiri"/>
          <w:color w:val="111111"/>
          <w:sz w:val="28"/>
          <w:sz w:val="28"/>
          <w:szCs w:val="28"/>
          <w:rtl w:val="true"/>
          <w:lang w:bidi="ar-SA"/>
        </w:rPr>
        <w:t xml:space="preserve">، فإیّاک و الشکّ فیه فإنّ الشک فی أمر اللّه عزّوجلّ کفر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محمّد بن علیّ بن الشاه الفقیه المروروذیّ بمرو الروذ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أحمد بن محمّد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یزید أحمد بن خالد الخالدیّ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صالح التمیمیّ قال </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حاتم القطّان، عن حمّاد بن عمرو، عن الإمام جعفر بن محمّد، عن أبیه، عن جدّه، عن علیّ بن أبیطالب علیهم‌السلام فی حدیث طویل فی وصیّة النبیّ صلی‌الله‌علیه‌و‌آله یُذکر فیها أنّ رسول اللّه صلی‌الله‌علیه‌و‌آله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واعلم أنّ أعجب الناس إیماناً وأعظمهم یقیناً قوم یکون فی آخر الزمان لم یلحقوا النبیّ، و حجبت عنهم الحجّة، فآمنوا بسواد علی بیاض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24" w:name="pg13290_116017"/>
    </w:p>
    <w:p>
      <w:pPr>
        <w:pStyle w:val="Heading3"/>
        <w:numPr>
          <w:ilvl w:val="2"/>
          <w:numId w:val="1"/>
        </w:numPr>
        <w:rPr/>
      </w:pPr>
      <w:bookmarkStart w:id="25" w:name="__RefHeading___Toc2276987_2322387425"/>
      <w:bookmarkStart w:id="26" w:name="_Toc7"/>
      <w:bookmarkEnd w:id="24"/>
      <w:bookmarkEnd w:id="25"/>
      <w:r>
        <w:rPr>
          <w:rtl w:val="true"/>
        </w:rPr>
        <w:t xml:space="preserve">الفصل الأوّل </w:t>
      </w:r>
      <w:r>
        <w:rPr>
          <w:rtl w:val="true"/>
        </w:rPr>
        <w:t xml:space="preserve">: </w:t>
      </w:r>
      <w:r>
        <w:rPr>
          <w:rtl w:val="true"/>
        </w:rPr>
        <w:t>فیما ورد فی ذلک عن رسول اللّه صلی‌الله‌علیه‌و‌آله</w:t>
      </w:r>
      <w:bookmarkEnd w:id="26"/>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فیما جاء فی ذلک عن أمیرالمؤمنین علیه‌السلام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علیّ بن معبد، عن الحسین بن خالد، عن علیّ بن موسی الرضا، عن أبیه موسی بن جعفر، عن أبیه جعفر بن محمّد، عن أبیه محمّد بن علیّ، عن أبیه علیّ بن الحسین، عن أبیه الحسین بن علیّ، عن أبیه أمیرالمؤمنین علیّ بن أبی طالب علیهم‌السلام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ولدک یا حسین هو القائم بالحقّ، والمظهر للدین، والباسط للعدل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و إنّ ذلک لکائن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 محمّدا صلی‌الله‌علیه‌و‌آله بالنبوّة واصطفاه علی جمیع البریّة و لکن بعد غیبة وحیرة فلا یثبت فیها علی دینه إلاّ المخلصون المباشرون لروح الیقین الّذین أخذ اللّه عزّوجلّ میثاقهم بولایتنا و کتب فی قلوبهم الإیمان و أیّدهم بروح منه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عبداللّه الورّاق رحمه‌الله </w:t>
      </w:r>
      <w:r>
        <w:rPr>
          <w:rStyle w:val="FootnoteAnchor"/>
          <w:rtl w:val="true"/>
        </w:rPr>
        <w:footnoteReference w:id="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الکوفیّ، عن عبداللّه بن موسی الرویانیّ،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عبدالعظیم بن عبداللّه الحسنی رضی‌الله‌عنه ، عن الإمام محمّد بن علیّ الرضا، عن أبیه، عن آبائه، عن أمیرالمؤمنین علیهم‌السلام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حدّثنا محمّد بن أحمد الشیبانی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زیاد الآدمیّ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عبدالعظیم بن عبداللّه الحسنی رضی‌الله‌عنه ، </w:t>
      </w:r>
    </w:p>
    <w:p>
      <w:pPr>
        <w:pStyle w:val="BookText"/>
        <w:rPr/>
      </w:pPr>
      <w:r>
        <w:rPr>
          <w:rFonts w:ascii="IRNazanin" w:hAnsi="IRNazanin" w:eastAsia="IRNazanin"/>
          <w:color w:val="111111"/>
          <w:sz w:val="28"/>
          <w:sz w:val="28"/>
          <w:szCs w:val="28"/>
          <w:rtl w:val="true"/>
          <w:lang w:bidi="fa-IR"/>
        </w:rPr>
        <w:t xml:space="preserve">عن محمّد بن علیّ بن موسی بن جعفر بن محمّد بن علیّ بن الحسین بن علیّ بن أبی طالب، عن أبیه، عن آبائه، عن أمیرالمؤمنین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منّا غیبة أمدها طویل کأنّی بالشیعة یجولون جولان النعم فی غیبته، یطلبون المرعی فلا یجدونه، ألا فمن ثبت منهم علی دینه و لم یقس قلبه لطول أمد غیبة إمامه فهو معی فی درجتی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منّا إذا قام لم یکن لأحد فی عنقه بیعة، فلذلک تخفی ولادته و یغیب شخصه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محمّد بن سنان، عن زیاد المکفوف، عن عبداللّه بن أبی عفیف </w:t>
      </w:r>
      <w:r>
        <w:rPr>
          <w:rStyle w:val="FootnoteAnchor"/>
          <w:rtl w:val="true"/>
        </w:rPr>
        <w:footnoteReference w:id="23"/>
      </w:r>
      <w:r>
        <w:rPr>
          <w:rFonts w:ascii="IRNazanin" w:hAnsi="IRNazanin" w:eastAsia="IRNazanin"/>
          <w:color w:val="111111"/>
          <w:sz w:val="28"/>
          <w:sz w:val="28"/>
          <w:szCs w:val="28"/>
          <w:rtl w:val="true"/>
          <w:lang w:bidi="fa-IR"/>
        </w:rPr>
        <w:t xml:space="preserve">الشاعر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أمیرالمؤمنین علیّ بن أبی طالب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بکم تجولون جولان الإبل یبتغون المرعی فلا تجدونه یا معشر الشیعة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الحسین بن أبی الخطّاب، عن محمّد بن سنان، عن أبی الجارود زیاد بن المنذر، عن عبداللّه بن أبی عفیف </w:t>
      </w:r>
      <w:r>
        <w:rPr>
          <w:rStyle w:val="FootnoteAnchor"/>
          <w:rtl w:val="true"/>
        </w:rPr>
        <w:footnoteReference w:id="25"/>
      </w:r>
      <w:r>
        <w:rPr>
          <w:rFonts w:ascii="IRNazanin" w:hAnsi="IRNazanin" w:eastAsia="IRNazanin"/>
          <w:color w:val="111111"/>
          <w:sz w:val="28"/>
          <w:sz w:val="28"/>
          <w:szCs w:val="28"/>
          <w:rtl w:val="true"/>
          <w:lang w:bidi="fa-IR"/>
        </w:rPr>
        <w:t xml:space="preserve">الشاعر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أمیرالمؤمنین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بکم تجولان جولان الإبل تبتغون المرعی فلا تجدونه یا معشر الشیعة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رضی‌الله‌عنه ، عن زید بن الضخم </w:t>
      </w:r>
      <w:r>
        <w:rPr>
          <w:rStyle w:val="FootnoteAnchor"/>
          <w:rtl w:val="true"/>
        </w:rPr>
        <w:footnoteReference w:id="2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أمیرالمؤمنین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بکم تجولون جولان النعم تطلبون المرعی فلا تجدونه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محمّد بن محمّد الورّاق </w:t>
      </w:r>
      <w:r>
        <w:rPr>
          <w:rStyle w:val="FootnoteAnchor"/>
          <w:rtl w:val="true"/>
        </w:rPr>
        <w:footnoteReference w:id="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إبراهیم بن هاشم، عن إسحاق بن محمّد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فرات بن أحنف ،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أمیر المؤمنین علیه‌السلام القائم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لیغیبنّ حتّی یقول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فی آل محمّد حاجة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مسلم، عن سعدان ، عن مسعدة بن صدقة، عن أبی عبداللّه، عن آبائه ، عن علیّ علیهم‌السلام أنّه قال فی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منبر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لابدّ لأرضک من حجّة لک علی خلقک ، یهدیهم إلی دینک ، و یعلّمهم علمک لئلاّ تبطل حجّتک ولا تضلّ أتباع أولیائک بعد إذ هدیتهم به، إمّا ظاهر لیس بالمطاع أو مکتتم مترقّب، إن غاب عن الناس شخصه فی حال هدایتهم، فإنّ علمه و آدابه فی قلوب المؤمنین مثبتة، فهم بها عاملون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و محمّد بن الحسین بن أبی الخطّاب، </w:t>
      </w:r>
    </w:p>
    <w:p>
      <w:pPr>
        <w:pStyle w:val="BookText"/>
        <w:rPr/>
      </w:pPr>
      <w:r>
        <w:rPr>
          <w:rFonts w:ascii="IRNazanin" w:hAnsi="IRNazanin" w:eastAsia="IRNazanin"/>
          <w:color w:val="111111"/>
          <w:sz w:val="28"/>
          <w:sz w:val="28"/>
          <w:szCs w:val="28"/>
          <w:rtl w:val="true"/>
          <w:lang w:bidi="fa-IR"/>
        </w:rPr>
        <w:t xml:space="preserve">والهیثم بن أبی مسروق النهدی، عن الحسن بن محبوب، عن هشام بن سالم، عن أبی إسحاق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ثقة من أصحابنا أنّه سمع أمیرالمؤمنین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لا تخلی الأرض من حجّة لک علی خلقک ظاهر أو خائف </w:t>
      </w:r>
      <w:r>
        <w:rPr>
          <w:rStyle w:val="FootnoteAnchor"/>
          <w:rtl w:val="true"/>
        </w:rPr>
        <w:footnoteReference w:id="32"/>
      </w:r>
      <w:r>
        <w:rPr>
          <w:rFonts w:ascii="IRNazanin" w:hAnsi="IRNazanin" w:eastAsia="IRNazanin"/>
          <w:color w:val="111111"/>
          <w:sz w:val="28"/>
          <w:sz w:val="28"/>
          <w:szCs w:val="28"/>
          <w:rtl w:val="true"/>
          <w:lang w:bidi="fa-IR"/>
        </w:rPr>
        <w:t xml:space="preserve">مغمور لئلاّ تبطل حججک و بیّناتک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و محمّد بن علیّ ماجیلویه رضی اللّه عنهم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القاسم ماجیلویه، عن محمّد بن علیّ الکوفیّ القریشیّ المقرئ، عن نصر بن مزاحم المنقری، عن عمر بن سعد، عن فضیل بن ضریح </w:t>
      </w:r>
      <w:r>
        <w:rPr>
          <w:rStyle w:val="FootnoteAnchor"/>
          <w:rtl w:val="true"/>
        </w:rPr>
        <w:footnoteReference w:id="34"/>
      </w:r>
      <w:r>
        <w:rPr>
          <w:rFonts w:ascii="IRNazanin" w:hAnsi="IRNazanin" w:eastAsia="IRNazanin"/>
          <w:color w:val="111111"/>
          <w:sz w:val="28"/>
          <w:sz w:val="28"/>
          <w:szCs w:val="28"/>
          <w:rtl w:val="true"/>
          <w:lang w:bidi="fa-IR"/>
        </w:rPr>
        <w:t xml:space="preserve">، عن کمیل بن زیاد النخعی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محمّد بن الحسن بن أحمد بن الولید رضی‌الله‌عنه ، عن محمّد بن الحسن الصفّار، و سعد بن عبداللّه، و عبداللّه بن جعفر الحمیریّ، عن أحمد بن محمّد بن عیسی، و إبراهیم بن هاشم جمیعا، عن عبدالرحمن بن أبی نجران، عن عاصم بن حمید، عن أبی حمزة الثمالی، عن عبد الرحمن بن جندب الفزاریّ، عن کمیل بن زیاد النخعیّ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حدّثنا عبداللّه بن محمّد بن عبدالوهّاب بن نصر بن عبدالوهّاب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أبوبکر محمّد بن داود بن سلیمان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إسحاق الأنصاریّ القاضی بالری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نعیم ضرار بن صرد التیمیّ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عاصم بن حمید الحنّاط، عن أبی حمزة، عن عبدالرحمن بن جندب الفزاریّ، عن کمیل بن زیاد النخعیّ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حدّثنا أحمد بن زیاد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عبدالرحمن بن أبی نجران، عن عاصم بن حمید، عن أبی حمزة الثمالی، عن عبدالرحمن بن جندب الفزاریّ، عن کمیل بن زیاد النخعیّ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الشیخ أبو سعید محمّد بن الحسن بن علیّ بن محمّد بن أحمد بن علیّ بن الصلت القمّی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عبّاس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محمّد بن إسحاق بن سعید السعدی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حاتم محمّد بن إدریس الحنظلیّ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موسی الفزاریّ، عن عاصم بن حمید، عن أبی حمزة الثمالی، عن عبدالرحمن بن جندب، عن کمیل بن زیاد النخعی ـ واللفظ لفضیل بن ضریح </w:t>
      </w:r>
      <w:r>
        <w:rPr>
          <w:rStyle w:val="FootnoteAnchor"/>
          <w:rtl w:val="true"/>
        </w:rPr>
        <w:footnoteReference w:id="36"/>
      </w:r>
      <w:r>
        <w:rPr>
          <w:rFonts w:ascii="IRNazanin" w:hAnsi="IRNazanin" w:eastAsia="IRNazanin"/>
          <w:color w:val="111111"/>
          <w:sz w:val="28"/>
          <w:sz w:val="28"/>
          <w:szCs w:val="28"/>
          <w:rtl w:val="true"/>
          <w:lang w:bidi="fa-IR"/>
        </w:rPr>
        <w:t xml:space="preserve">، عن کمیل بن زیاد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أمیرالمؤمنین علیّ بن أبی طالب علیه‌السلام بیدی و أخرجنی إلی ظهر الکوفة فلمّا أصحر تنفّس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إنّ هذه القلوب أوعیة فخیرها أوعاها، إحفظ عنّی ما أقول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ثلاثة عالم ربّانیّ، و متعلّم علی سبیل نجاة، و همج رعاع، أتباع کلّ ناعق، یمیلون مع کلّ ریح، لم یستضیئوا بنور العلم و لم یلجأوا إلی رکن وثیق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العلم خیر من المال، العلم یحرسک و أنت تحرس المال، والمال تنقصه النفقة، والعلم یزکوا علی الإنفاق، یا کمیل محبّة العلم دین یدان به، یکسب الإنسان به الطاعة فی حیاته و جمیل الأحدوثة بعد وفاته، و منفعة المال تزول بزواله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 کمیل هلک خزّان المال </w:t>
      </w:r>
      <w:r>
        <w:rPr>
          <w:rStyle w:val="FootnoteAnchor"/>
          <w:rtl w:val="true"/>
        </w:rPr>
        <w:footnoteReference w:id="38"/>
      </w:r>
      <w:r>
        <w:rPr>
          <w:rFonts w:ascii="IRNazanin" w:hAnsi="IRNazanin" w:eastAsia="IRNazanin"/>
          <w:color w:val="111111"/>
          <w:sz w:val="28"/>
          <w:sz w:val="28"/>
          <w:szCs w:val="28"/>
          <w:rtl w:val="true"/>
          <w:lang w:bidi="fa-IR"/>
        </w:rPr>
        <w:t xml:space="preserve">و هم أحیاء، والعلماء باقون ما بقی الدهر، أعیانهم مفقودة، و أمثالهم فی القلوب موجودة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 إنّ هیهنا ـ و أشار بیده إلی صدره ـ لَعِلما جمّا لو أصبت له حملة، بل أصبت لقناً غیر مأمون علیه، یستعمل آلة الدّین للدنیا، و یستظهر </w:t>
      </w:r>
      <w:r>
        <w:rPr>
          <w:rStyle w:val="FootnoteAnchor"/>
          <w:rtl w:val="true"/>
        </w:rPr>
        <w:footnoteReference w:id="39"/>
      </w:r>
      <w:r>
        <w:rPr>
          <w:rFonts w:ascii="IRNazanin" w:hAnsi="IRNazanin" w:eastAsia="IRNazanin"/>
          <w:color w:val="111111"/>
          <w:sz w:val="28"/>
          <w:sz w:val="28"/>
          <w:szCs w:val="28"/>
          <w:rtl w:val="true"/>
          <w:lang w:bidi="fa-IR"/>
        </w:rPr>
        <w:t xml:space="preserve">بحجج اللّه عزّوجلّ علی خلقه، و بنعمته علی عباده </w:t>
      </w:r>
      <w:r>
        <w:rPr>
          <w:rStyle w:val="FootnoteAnchor"/>
          <w:rtl w:val="true"/>
        </w:rPr>
        <w:footnoteReference w:id="40"/>
      </w:r>
      <w:r>
        <w:rPr>
          <w:rFonts w:ascii="IRNazanin" w:hAnsi="IRNazanin" w:eastAsia="IRNazanin"/>
          <w:color w:val="111111"/>
          <w:sz w:val="28"/>
          <w:sz w:val="28"/>
          <w:szCs w:val="28"/>
          <w:rtl w:val="true"/>
          <w:lang w:bidi="fa-IR"/>
        </w:rPr>
        <w:t xml:space="preserve">لیتّخذه الضعفاء ولیجة دون ولیّ الحقّ، أو منقادا لحملة العلم لا بصیرة له فی إحیائه </w:t>
      </w:r>
      <w:r>
        <w:rPr>
          <w:rStyle w:val="FootnoteAnchor"/>
          <w:rtl w:val="true"/>
        </w:rPr>
        <w:footnoteReference w:id="41"/>
      </w:r>
      <w:r>
        <w:rPr>
          <w:rFonts w:ascii="IRNazanin" w:hAnsi="IRNazanin" w:eastAsia="IRNazanin"/>
          <w:color w:val="111111"/>
          <w:sz w:val="28"/>
          <w:sz w:val="28"/>
          <w:szCs w:val="28"/>
          <w:rtl w:val="true"/>
          <w:lang w:bidi="fa-IR"/>
        </w:rPr>
        <w:t xml:space="preserve">، ینقدح الشکّ فی قلبه بأوّل عارض من شبهة، ألا لا ذا و لا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منهوما باللذّات، سلس القیاد للشهوات، أو مغرّی </w:t>
      </w:r>
      <w:r>
        <w:rPr>
          <w:rStyle w:val="FootnoteAnchor"/>
          <w:rtl w:val="true"/>
        </w:rPr>
        <w:footnoteReference w:id="42"/>
      </w:r>
      <w:r>
        <w:rPr>
          <w:rFonts w:ascii="IRNazanin" w:hAnsi="IRNazanin" w:eastAsia="IRNazanin"/>
          <w:color w:val="111111"/>
          <w:sz w:val="28"/>
          <w:sz w:val="28"/>
          <w:szCs w:val="28"/>
          <w:rtl w:val="true"/>
          <w:lang w:bidi="fa-IR"/>
        </w:rPr>
        <w:t xml:space="preserve">بالجمع والإدّخار، لیسا من رُعاة الدین فی شیء، أقرب شبها بهما الأنعام السائمة، کذلک یموت العلم بموت حاملیه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بلی لا تخلو الأرض من قائم للّه بحجج، إمّا ظاهرا مشهورا أو خائفا مغمورا </w:t>
      </w:r>
      <w:r>
        <w:rPr>
          <w:rStyle w:val="FootnoteAnchor"/>
          <w:rtl w:val="true"/>
        </w:rPr>
        <w:footnoteReference w:id="43"/>
      </w:r>
      <w:r>
        <w:rPr>
          <w:rFonts w:ascii="IRNazanin" w:hAnsi="IRNazanin" w:eastAsia="IRNazanin"/>
          <w:color w:val="111111"/>
          <w:sz w:val="28"/>
          <w:sz w:val="28"/>
          <w:szCs w:val="28"/>
          <w:rtl w:val="true"/>
          <w:lang w:bidi="fa-IR"/>
        </w:rPr>
        <w:t xml:space="preserve">، لئلاّ تبطل حجج اللّه و بیّناته،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ذا و أین أولئک ؟ أولئک واللّه الأقلّون عددا، والأعظمون خطرا، بهم یحفظ اللّه حججه و بیّناته حتّی یودعوها نظراءهم و یزرعوها فی قلوب أشباههم، هجم بهم العلم علی حقائق الأمور، وباشروا روح الیقین، واستلانوا ما استوعره المترفون، و أنسوا بما استوحش منه الجاهلون، و صحبوا الدنیا بأبدان أرواحها معلّقة بالمحلّ الأعلی، یا کمیل أولئک خلفاءاللّه فیأرضه، والدعاة إلی دینه، آه آه شوقا إلی رؤیتهم، وأستغفر اللّه لی ولکم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روایة عبدالرحمن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إذا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بهذا الحدیث أبو أحمد القاسم بن محمّد بن أحمد السراج الهمدانی بهمدان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القاسم بن أبی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إسحاق القاضی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نعیم ضرار بن صرد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عاصم بن حمید الحنّاط، عن أبی حمزة الثمالی، عن عبدالرحمن بن جندب الفزاریّ، عن کمیل بن زیاد النخعیّ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أمیرالمؤمنین علیّ بن أبی طالب علیه‌السلام بیدی فأخرجنی إلی ناحیة الجبّانة، فلمّا أصحر جلس،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بن زیاد إحفظ عنّی ما أقول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أوعیة فخیرها أوعاها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الحدیث مثله إلاّ أنّه قد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لا تخلو الأرض من قائم بحجّة لئلاّ تبطل حجج اللّه و بیّناته، و لم یذکر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مشهورا أو خائفا مغموراً، و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بهذا الحدیث الحاکم أبو محمّد بکر بن علیّ بن محمّد بن الفضل الحنفیّ الشاشیّ بإیلاق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أبوبکر محمّد بن عبداللّه بن إبراهیم البزّاز الشافعی بمدینة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إسحاق القاضی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ضرار بن صرد، عن عاصم بن حمید الحنّاط، عن أبی حمزة الثمالی، عن عبدالرحمن بن جندب الفزاریّ، عن کمیل بن زیاد النخعیّ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 بن أبی طالب علیه‌السلام بیدی فأخرجنی إلی ناحیة الجبّانة، فلمّا أصحر جلس، ثمّ تنفّس،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بن زیاد إحفظ عنّی ما أقول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أوعیة فخیرها أوعاها، 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فعالم ربّانی، و متعلّم علی سبیل نجاة، و همج رعاع أتباع کلّ ناعق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الحدیث بطوله إلی آخره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حدّثنا بهذا الحدیث أبو الحسن علیّ بن عبداللّه بن أحمد الأسواریّ بإیلاق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مکّی بن أحمد بن سعدویه البرعیّ </w:t>
      </w:r>
      <w:r>
        <w:rPr>
          <w:rStyle w:val="FootnoteAnchor"/>
          <w:rtl w:val="true"/>
        </w:rPr>
        <w:footnoteReference w:id="4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محمّد بن الحسن البرقیّ </w:t>
      </w:r>
      <w:r>
        <w:rPr>
          <w:rStyle w:val="FootnoteAnchor"/>
          <w:rtl w:val="true"/>
        </w:rPr>
        <w:footnoteReference w:id="4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إدریس أبوحاتم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موسی الفزاریّ، عن عاصم بن حمید، عن أبی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أبی صفیّه، عن عبدالرحمن بن جندب، عن کمیل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بیدی علیّ بن أبی طالب علیه‌السلام فأخرجنی إلی الجبّانة، فلمّا أصحر جلس، ثمّ تنفّس،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بن زیاد القلوب أوعیة فخیرها أوعاها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بطوله إلی آخره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بهذا الحدیث أبوالحسن أحمد بن محمّد بن الصقر الصائغ العدل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إسحاق القاضی، عن ضرار بن صرد، عن عاصم بن حمید الحنّاط، عن أبی حمزة الثمالی، عن عبدالرحمن بن جندب الفزاریّ، عن کمیل بن زیاد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الحدیث بطوله إلی آخره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حدّثنا بهذا الحدیث الحاکم أبو محمّد بکر بن علیّ بن محمّد بن الفضل الحنفیّ الشاشیّ بإیلاق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أبوبکر محمّد بن عبداللّه إبراهیم البزّاز الشافعی بمدینة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موسی أبو علیّ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الهیثم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یعقوب إسحاق بن محمّد بن أحمد النخعیّ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الفضل بن عبداللّه بن أبی الهیّاج </w:t>
      </w:r>
      <w:r>
        <w:rPr>
          <w:rStyle w:val="FootnoteAnchor"/>
          <w:rtl w:val="true"/>
        </w:rPr>
        <w:footnoteReference w:id="46"/>
      </w:r>
      <w:r>
        <w:rPr>
          <w:rFonts w:ascii="IRNazanin" w:hAnsi="IRNazanin" w:eastAsia="IRNazanin"/>
          <w:color w:val="111111"/>
          <w:sz w:val="28"/>
          <w:sz w:val="28"/>
          <w:szCs w:val="28"/>
          <w:rtl w:val="true"/>
          <w:lang w:bidi="fa-IR"/>
        </w:rPr>
        <w:t xml:space="preserve">بن محمّد بن أبی سفیان بن الحارث بن عبدالمطّلب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محمّد السائب أبو منذر الکلبیّ، عن أبی مخنف لوط بن یحیی، عن فضل بن ضریح </w:t>
      </w:r>
      <w:r>
        <w:rPr>
          <w:rStyle w:val="FootnoteAnchor"/>
          <w:rtl w:val="true"/>
        </w:rPr>
        <w:footnoteReference w:id="47"/>
      </w:r>
      <w:r>
        <w:rPr>
          <w:rFonts w:ascii="IRNazanin" w:hAnsi="IRNazanin" w:eastAsia="IRNazanin"/>
          <w:color w:val="111111"/>
          <w:sz w:val="28"/>
          <w:sz w:val="28"/>
          <w:szCs w:val="28"/>
          <w:rtl w:val="true"/>
          <w:lang w:bidi="fa-IR"/>
        </w:rPr>
        <w:t xml:space="preserve">، عن کمیل بن زیاد النخعیّ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أخذ بیدی أمیرالمؤمنین علیّ بن أبی طالب علیه‌السلام بالکوفة، فخرجنا حتّی انتهینا إلی الجبّانة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لا تخلو الأرض من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بحجّة ظاهر مشهور أو باطن مغمور لئلاّ تبطل حجج اللّه و بیّناته ، و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إذا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حدّثنی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یعقوب بن یزید، عن عبداللّه بن الفضل بن عیسی، عن عبداللّه النوفلی، عن عبداللّه بن عبدالرحمن، عن هشام الکلبیّ، عن أبی مخنف لوط بن یحیی، عن عبدالرحمن بن جندب، عن کمیل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أمیرالمؤمنین علیه‌السلام قال لی فی کلام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لا تخلی الأرض من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إمّا ظاهر مشهور أو خائف مغمور لئلاّ تبطل حجج اللّه و بیّناته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علیّ ماجیلویه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عن محمّد بن علیّ الکوفیّ، عن نصر بن مزاحم، عن أبی مخنف لوط بن یحیی الأزدیّ، عن عبدالرحمن بن جندب، عن کمیل بن زیاد النخعیّ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أمیرالمؤمنین علیه‌السلام ـ فی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لا تخلو الأرض من قائم للّه بحجّة ظاهر مشهور أو خاف مغمور، لئلاّ تبطل حجج اللّه و بیّناته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إذا شئت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محمّد بن مسرور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عن محمّد بن أبی عمیر، عن أبان بن عثمان الأحمر ، عن عبدالرحمن بن جندب ، عن کمیل بن زیاد النخعیّ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 xml:space="preserve">علیّا علیه‌السلام یقول فی کلام له طویل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لا تخلی الأرض من قائم بحجّة ظاهر أو خاف مغمور لئلاّ تبطل حججک و بیّناتک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حدّثنا محمّد بن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المتوکّل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البرمکی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زهیر عبدالرحمن بن موسی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الزیّات، عن أبی صالح، عن کمیل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فی کلام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انّک لا تخلّی الأرض من قائم بحجّة إمّا ظاهر أو خاف مغمور لئلاّ تبطل حججک و بیّناتک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الحدیث طرق کثیرة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هذا مصادر الحدیث من طریق إبن بابویه القمّی، و أمّا من غیر طریقه فانّ لهذه الروایة أکثر من عشرین طریقاً تنتهی إلی أمیرالمؤمنین علیه‌السلام بروایة کمیل عنه، وفی بعض الطرق بروایة من یوثق به أصحابه، أو ثقة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ـ أی قوله علیه‌السلام للکمیل ـ مذکور فی کتب الغیبة، قال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فی کلام أمیرالمؤمنین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أنّه یرید المعلوم الشخص والموضع ؟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إمّا خائف مغمور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الغائب الشخص، المجهول الموضع ؟ </w:t>
      </w:r>
      <w:r>
        <w:rPr>
          <w:rStyle w:val="FootnoteAnchor"/>
          <w:rtl w:val="true"/>
        </w:rPr>
        <w:footnoteReference w:id="5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فی بعض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خاف، و هو صریح فی الغیبة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بیان ما فی هذا الخبر من الألفاظ والکلمات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أصحر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بالصاد والحاء والراء المهملات، قال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أصحر الرجل للصحراء إصحارا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لها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النفس إلی باطنه و أخرجه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تنفّس الصعداء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الصعدآء 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ممدود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کالبُرَحاءِ تنفّس طویل </w:t>
      </w:r>
      <w:r>
        <w:rPr>
          <w:rStyle w:val="FootnoteAnchor"/>
          <w:rtl w:val="true"/>
        </w:rPr>
        <w:footnoteReference w:id="5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بضمّ الصاد وفتح العین المهملتین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المتألّه، العارف باللّه عزّوجلّ، والحبر منسوب إلی الربّان، و فعلان یبنی من فَعِل کثیراً کعطشان وسکران، و من فَعَل قلیلاً کنعسان، أو منسوب إلی الرَّبّ، أی اللّه تعالی، فالربّانی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نونه کلحیانی، أو هو لفظة سریانیّة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المتألّه العارف باللّه تعالی، و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ربّانیّین </w:t>
      </w:r>
      <w:r>
        <w:rPr>
          <w:rStyle w:val="FootnoteAnchor"/>
          <w:rtl w:val="true"/>
        </w:rPr>
        <w:footnoteReference w:id="59"/>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الکاملون العلم والعمل، قال أبوالعبّاس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قیل للفقهاء الربّانیّون، لأنّهم یربّون العلم أی یقومونه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الربّانی شدید التمسّک بدین اللّه و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یربّ أمر الناس بتدبیره و إصلاحه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الربّ بزیادة الألف و النون للمبالغة،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الربّ بمعنی التربیة کانوا یربّون المتعلّمین بصغار العلوم قبل کبارها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أنّه منسوب إلی الربّ بزیادة الألف و النون للمبالغة، أو إلی الربّان و هو أیضاً مبنیّ من الربّ کما عرفت من القاموس، و علی کلّ حال لا دخل للربّی فی هذا المعنی، قال 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الربّی واحد الربّانیّین و هم الألوف من الناس،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کَأَیِّنْ مِنْ نَّبِیٍّ قاتَلَ مَعَهُ رِبِّیُّونَ کَثِیرٌ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همج رعاع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الهمج بالجیم، قال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 صغیر کالبعوض یقع علی وجوه الدَّوابّ،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همجة، مثل قصب و قصبة،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دود یتفقا عن ذباب و بعوض، و یقال للرعاع همج علی التشبیه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الهمج 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 صغیر کالبعوض یسقط علی وجوه الغنم والحمیر والغنم المهزولة والحمقی، و علی کلّ حال لیس جمعا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البحرین و تبعه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همجة </w:t>
      </w:r>
      <w:r>
        <w:rPr>
          <w:rStyle w:val="FootnoteAnchor"/>
          <w:rtl w:val="true"/>
        </w:rPr>
        <w:footnoteReference w:id="65"/>
      </w:r>
      <w:r>
        <w:rPr>
          <w:rFonts w:ascii="IRNazanin" w:hAnsi="IRNazanin" w:eastAsia="IRNazanin"/>
          <w:color w:val="111111"/>
          <w:sz w:val="28"/>
          <w:sz w:val="28"/>
          <w:szCs w:val="28"/>
          <w:rtl w:val="true"/>
          <w:lang w:bidi="fa-IR"/>
        </w:rPr>
        <w:t xml:space="preserve">؛ و فیه نظر ظاهر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 فی المجمع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یستعار للأسقاط من الناس والجهلة، و یقال </w:t>
      </w:r>
    </w:p>
    <w:p>
      <w:pPr>
        <w:pStyle w:val="BookText"/>
        <w:rPr/>
      </w:pPr>
      <w:r>
        <w:rPr>
          <w:rFonts w:ascii="IRNazanin" w:hAnsi="IRNazanin" w:eastAsia="IRNazanin"/>
          <w:color w:val="111111"/>
          <w:sz w:val="28"/>
          <w:sz w:val="28"/>
          <w:szCs w:val="28"/>
          <w:rtl w:val="true"/>
          <w:lang w:bidi="fa-IR"/>
        </w:rPr>
        <w:t xml:space="preserve">للرعاع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 والرعاع بالمهملات و فتح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 والسفلة،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العرب و شیعتنا منّا و سائر الناس همج أو هیج،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الهمج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الهیج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 </w:t>
      </w:r>
      <w:r>
        <w:rPr>
          <w:rStyle w:val="FootnoteAnchor"/>
          <w:rtl w:val="true"/>
        </w:rPr>
        <w:footnoteReference w:id="6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الرعاع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السِّفلة من الناس،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رعاعة،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أخلاط الناس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أتباع کلّ ناعق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نَعَقَ بِغَنَمِهِ کَمَنَعَ و ضَرَبَ نَعْقا ونعیقا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بها و زجرها، والغُراب صاحَ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شرح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أنّهم لعدم ثباتهم علی عقیدة من العقائد و تزلزلهم فی أمر الدین یتّبعون کلّ راعٍ و یعتقدون بکلّ مدَّعٍ، و لعلّ فی جمع هذا القسم و أفراد القسمین الأوّلین إیماء إلی قلّتهما و کثرته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أیضا لعدم معلومیّة جمعهما کما لا یخفی، والوصف بالإتّباع بملاحظة المعنی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یکسب الإنسان الطاعة فی حیاته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یکسب إمّا من أفعال المجرّد بحذف کلمة به، أو بمعنی یکسب بالضمّ،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 فلانا مالاً کأکْسَبَهُ إیّاه فکسبه هو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من أفعال المزید، إمّا من الإفعال أو من التفعیل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البهائی فی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یکسب بضمّ حرف المضارعة من أکسب، والمراد أنّه یکسب الإنسان طاعة اللّه تعالی أو یکسبه طاعة العباد 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جمیل الأحدوثة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الأحدوثة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یتحدّث به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جمیل الأحدوثة الثناء والکلام الجمیل، أی ذکر الخیر له 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والأحدوثة، کما فی الأربعین ومجمع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الأحادیث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بل الأحادیث جمع الحدیث شاذّ کما صرّح به فی القاموس </w:t>
      </w:r>
      <w:r>
        <w:rPr>
          <w:rStyle w:val="FootnoteAnchor"/>
          <w:rtl w:val="true"/>
        </w:rPr>
        <w:footnoteReference w:id="74"/>
      </w:r>
      <w:r>
        <w:rPr>
          <w:rFonts w:ascii="IRNazanin" w:hAnsi="IRNazanin" w:eastAsia="IRNazanin"/>
          <w:color w:val="111111"/>
          <w:sz w:val="28"/>
          <w:sz w:val="28"/>
          <w:szCs w:val="28"/>
          <w:rtl w:val="true"/>
          <w:lang w:bidi="fa-IR"/>
        </w:rPr>
        <w:t xml:space="preserve">، و ما ذکراه مأخوذ من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الخبر، یأتی علی القلیل والکثیر، ویجمع علی أحادیث علی غیر قیاس،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أنّ واحد الأحادیث أحدوثة، ثمّ جعلوه جمعا للحدیث </w:t>
      </w:r>
      <w:r>
        <w:rPr>
          <w:rStyle w:val="FootnoteAnchor"/>
          <w:rtl w:val="true"/>
        </w:rPr>
        <w:footnoteReference w:id="7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أیضا یدلّ علی أنّها جمع للحدیث لا الأحدوثة، و إن لم یوافق القیاس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أمثالهم فی القلوب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مَثَل، والمثل بفتحتین،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بالکسر والتحریک و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والمَثَلُ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والحَدیثُ والصِّفَةُ، و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الّتی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مثله و مثله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شبهه و شبهه بمعنی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الشیء أیضا صفته </w:t>
      </w:r>
      <w:r>
        <w:rPr>
          <w:rStyle w:val="FootnoteAnchor"/>
          <w:rtl w:val="true"/>
        </w:rPr>
        <w:footnoteReference w:id="7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مجمع البحرین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مثلک أی صفتک،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الْحَیاةِ الْدُّنْیاء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مَثَلُهُمْ فِی الْتَّوراة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أی صفتهم فیها،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الَّتِی وُعِدَ الْمُتَّقُون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لِلَّذِینَ لایُؤْمِنُونَ بِالاْآخِرَةِ مَثَلُ‌الْسَّوء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الصفة الذمیمة،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الأَعْلی</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 و فسّر بالتوحید والخلق والأمر و نفی کلّ إله سواه </w:t>
      </w:r>
      <w:r>
        <w:rPr>
          <w:rStyle w:val="FootnoteAnchor"/>
          <w:rtl w:val="true"/>
        </w:rPr>
        <w:footnoteReference w:id="8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أمثالهم فی القلوب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صفاتهم الحسنة و أوصافهم المستحسنة محفوظة فی القلوب، أو یکون المراد أنّ صورهم فی القلوب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کمیل عن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أمثالهم فی القلوب موجودة، قال بعض الشارحین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جمع مثل بالتحریک، و هو فی الأصل بمعنی النظیر، ثمّ استعمل فی القول السائر المُمثَّل له شأن و غرابة، و هذا هو المراد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أمثالهم فی القلوب موجودة، أی حکمهم و مواعظهم محفوظة عند أهلها، یعملون بها و یهتدون بمنارها </w:t>
      </w:r>
      <w:r>
        <w:rPr>
          <w:rStyle w:val="FootnoteAnchor"/>
          <w:rtl w:val="true"/>
        </w:rPr>
        <w:footnoteReference w:id="84"/>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 الأربعین للبهائی هذا،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استعمل فی القول </w:t>
      </w:r>
    </w:p>
    <w:p>
      <w:pPr>
        <w:pStyle w:val="BookText"/>
        <w:rPr/>
      </w:pPr>
      <w:r>
        <w:rPr>
          <w:rFonts w:ascii="IRNazanin" w:hAnsi="IRNazanin" w:eastAsia="IRNazanin"/>
          <w:color w:val="111111"/>
          <w:sz w:val="28"/>
          <w:sz w:val="28"/>
          <w:szCs w:val="28"/>
          <w:rtl w:val="true"/>
          <w:lang w:bidi="fa-IR"/>
        </w:rPr>
        <w:t xml:space="preserve">السائر الممثّل مضربه بمؤدّاه </w:t>
      </w:r>
      <w:r>
        <w:rPr>
          <w:rStyle w:val="FootnoteAnchor"/>
          <w:rtl w:val="true"/>
        </w:rPr>
        <w:footnoteReference w:id="85"/>
      </w:r>
      <w:r>
        <w:rPr>
          <w:rFonts w:ascii="IRNazanin" w:hAnsi="IRNazanin" w:eastAsia="IRNazanin"/>
          <w:color w:val="111111"/>
          <w:sz w:val="28"/>
          <w:sz w:val="28"/>
          <w:szCs w:val="28"/>
          <w:rtl w:val="true"/>
          <w:lang w:bidi="fa-IR"/>
        </w:rPr>
        <w:t xml:space="preserve">، ثمّ فی الکلام الذی له شأن و غرابة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المراد ببعض الشارحین البهائی، یکون فی الکلام سقط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استعمالهم الأخیر لم یظهر لنا حتّی یکون هذا معنی الخبر، والأظهر ما ذکرناه و هو الأوفق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أعیانهم مفقودة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نجد الأوّل فی اللّغة، و أمّا الثانی ففی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کجَیْرِ و حَیْثُ و أَیْنَ، و آه و أوِّه بکسر الهاء والواو المشدَّدة، و أوِّ بحذف الهاء، و أوَّه بفتح الواو المشدّدة، و آوُوهُ بضم الواو، و آهٍ بکسر الهاء منوَّنَةً، و آوٍ منوّنةً و غیر منوّنة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تقال عند الشِّکایة أو التَّوَجُّع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عند الشکایة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ساکنة الواو و ربما قلّبوا الواو ألفا،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شدّدوا الواو و کسروها وسکنوا الهاء،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من کذا وربما حذفوا مع التشدید الهاء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کذا بلا مدّ، 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آوَّآهْ بالمدّ والتشدید و فتح الواو ساکنة الهاء لتطویل الصوت بالشکایة </w:t>
      </w:r>
      <w:r>
        <w:rPr>
          <w:rStyle w:val="FootnoteAnchor"/>
          <w:rtl w:val="true"/>
        </w:rPr>
        <w:footnoteReference w:id="88"/>
      </w:r>
      <w:r>
        <w:rPr>
          <w:rFonts w:ascii="IRNazanin" w:hAnsi="IRNazanin" w:eastAsia="IRNazanin"/>
          <w:color w:val="111111"/>
          <w:sz w:val="28"/>
          <w:sz w:val="28"/>
          <w:szCs w:val="28"/>
          <w:rtl w:val="true"/>
          <w:lang w:bidi="fa-IR"/>
        </w:rPr>
        <w:t xml:space="preserve">، إلی آخر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بأقسامها کلمة عند الشکایة والتحزّن، و لعلّه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لعلما جمّا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 کما فی الصحاح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w:t>
      </w:r>
      <w:r>
        <w:rPr>
          <w:rStyle w:val="FootnoteAnchor"/>
          <w:rtl w:val="true"/>
        </w:rPr>
        <w:footnoteReference w:id="89"/>
      </w:r>
      <w:r>
        <w:rPr>
          <w:rFonts w:ascii="IRNazanin" w:hAnsi="IRNazanin" w:eastAsia="IRNazanin"/>
          <w:color w:val="111111"/>
          <w:sz w:val="28"/>
          <w:sz w:val="28"/>
          <w:szCs w:val="28"/>
          <w:rtl w:val="true"/>
          <w:lang w:bidi="fa-IR"/>
        </w:rPr>
        <w:t xml:space="preserve">، قال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أصبت له 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حملة بالفتحات جمع حامل، وجواب لو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لبذلته له، و یحتمل أن یکون تأوّهه من عدم وجود حملة، فلا جواب لِلَوْ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أصبت له 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الفهم،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لقن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الفهم، والإسم اللقانة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الکلام إضراب عن الأوّل ؛ و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یستظهر حجج اللّه علی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شرح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یطلب الغلبة علیهم بما عرّفه اللّه سبحانه من الحجج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الغلبة علی حجج اللّه ؛ و یستظهر یتعدّی بالباء بمعنی الغلبة،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أظهرت به، 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مراده هذا المعنی، فهو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منقادا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نوع آخر من الّذین أصابهم علیه‌السلام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بصیرة له فی أحیائه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بعض النسخ </w:t>
      </w:r>
      <w:r>
        <w:rPr>
          <w:rStyle w:val="FootnoteAnchor"/>
          <w:rtl w:val="true"/>
        </w:rPr>
        <w:footnoteReference w:id="94"/>
      </w:r>
      <w:r>
        <w:rPr>
          <w:rFonts w:ascii="IRNazanin" w:hAnsi="IRNazanin" w:eastAsia="IRNazanin"/>
          <w:color w:val="111111"/>
          <w:sz w:val="28"/>
          <w:sz w:val="28"/>
          <w:szCs w:val="28"/>
          <w:rtl w:val="true"/>
          <w:lang w:bidi="fa-IR"/>
        </w:rPr>
        <w:t xml:space="preserve">، أی فی ترویجه و تقویته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الآخر بالنون بعد الحاء المهملة کما ضبطه فی شرح الأربعین،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 بعدها حاء مهملة ثمّ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جوانبه، أی لیس له غور و تعمّق فیه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الأحناء ، و هی الجوانب، و منه لا بصیرة له فی أحنائه بفتح الهمزة، أی فی جوانبه، أی لیس له غور و تعمّق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احیائه بالیاء المثنّاة من تحت، أی فی ترویجه و تقویته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ذا و لا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بعض النسخ و لعلّه الأصحّ لیس فیه الامة، بل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ذا و لا ذاک، فأَلا حرف تنبیه أی الذی أریده و أطلبه، لا ذا أی المنقاد لحملة العلم، و لا ذاک أی اللقن الغیر المأمون، و هذه جملة معترضة ؛ أو یکون المراد أنّ هذا النوع لا من القبیل الأوّل و هم الحملة المأمون، و لا من القبیل الثانی لعدم إدراکهم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بعض النسخ، و لعلّه الأصحّ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منهوما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معطوفا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والنهم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إفراط الشهوة فی الطعام و أن لا تمتلی‌ء عین الأکل و لا یشبع، و بلوغ الهمة والشهوة فی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منهوم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مولع به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 القیاد للشهوات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سهل الإنقیاد لها من غیر توقّف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مغرّی بالجمع والإدخار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بفتح الراء،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والمغری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المولع به من حیث لا یحمله علیه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مغرّی بالجمع والإدخار، أی شدید الحرص علی جمع المال و ادّخاره کأنّ أحدا </w:t>
      </w:r>
    </w:p>
    <w:p>
      <w:pPr>
        <w:pStyle w:val="BookText"/>
        <w:rPr/>
      </w:pPr>
      <w:r>
        <w:rPr>
          <w:rFonts w:ascii="IRNazanin" w:hAnsi="IRNazanin" w:eastAsia="IRNazanin"/>
          <w:color w:val="111111"/>
          <w:sz w:val="28"/>
          <w:sz w:val="28"/>
          <w:szCs w:val="28"/>
          <w:rtl w:val="true"/>
          <w:lang w:bidi="fa-IR"/>
        </w:rPr>
        <w:t xml:space="preserve">یغریه بذلک و یبعثه علیه </w:t>
      </w:r>
      <w:r>
        <w:rPr>
          <w:rStyle w:val="FootnoteAnchor"/>
          <w:rtl w:val="true"/>
        </w:rPr>
        <w:footnoteReference w:id="98"/>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أیضا 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إشارة إلی نوع رابع، والفرق بینه و بین النوع السابق أنّ النوع السابق منهوم و حریص علی اللذّات الفانیة، و هذا علی جمع الأموال والذخائر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لیسا من رعاة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الراعی کالولاة جمع الوالی بمعنی، و یمکن أن یکون الراعی بمعنی من یلاحظه و یراعیه، والأوّل أظهر، أی لیس المنهوم والمغرّی المذکوران من ولاة الدین فی أمر من الأمور، أی لیس لهما لیاقة ذلک 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إشعار بأنّ العالم الحقیقی والٍ علی الدین و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اختصاصهما بهذا الوصف أنّ النوعین الأوّلین یحفظان أنفسهم فی الظاهر بخلاف الأخیرین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بعد أن نوّعت ما فی کلامه علی أربعة أنواع، ظفرت بهذا الکلام من شرح الأربعین،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قسّم علیه‌السلام الذین لیس لهم أهلیّة تحمّل العلم إلی أربعة أقسام،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فسقة لم یریدوا بالعلم وجه اللّه سبحانه، بل انّما أرادوا به الریاء والسمعة، و جعلوه شبکة لاقتناص اللذّات الدنیّة والمشتهیات الدنیویة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أهل الصلاح و لکن لیس لهم بصیرة فی الوصول إلی أغواره والوقوف علی أسراره، بل إنّما یصلون إلی ظواهره فتنقدح الشکوک فی قلوبهم من أوّل شبهة تعرض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لا یتوصّلون بالعلم إلی المطالب الدنیویة و لا هم عادمون للبصیرة فی إحیائه بالکلّیة، و لکنّهم أسراء فی أیدی القوی البهیمیة، منهمکون فی الملاذّ الواهیة الوهمیّة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سلموا من تلک الصفات الذمیمة و سلکوا الطریقة المستقیمة لکنّهم لم یخلّصوا من صفة خسیسة أخری و هی حبّ المال وادّخاره و جمعه و إکثاره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فلابدّ لطالب العلم الحقیقی من تقدیم طهارة النفس عن رذائل الأخلاق و ذمائم الأوصاف، إذ العلم عبادة القلب و صلاته، و کما لا تصحّ الصلاة التی هی وظیفة الجوارح الظاهرة إلاّ بتطهیر الظاهر من الأحداث والأخباث کذلک لا تصحّ عبادة القلب و صلاته إلاّ بعد طهارته عن خبائث الأخلاق و أنجاس الأوصاف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یموت العلم بموت حاملیه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مثل ما عدم من یصلح لتحمّل العلوم الحقیقیّة والمعارف الإلهیّة تعدم تلک العلوم والمعارف و تندرس آثارها بموت العلماء العارفین، لأنّهم لا یجدون من یلیق لتحمّلها بعدهم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کانت سلسلة العلم والعرفان لا تنقطع بالکلّیة ما دام نوع الإنسان باقیا، بل لابدّ من إمام حافظ للدین فی کلّ زمان علی ما تقتضیه قواعد العدلیّة رضوان اللّه علیهم، إستدرک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هذا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بلی لا تخلو الأرض من قائم للّه بحجّة إمّا ظاهر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کمولانا أمیرالمؤمنین علیه‌السلام فی أیّام خلافته الظاهرة المتّفق علیها بین أهل الإسلام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خائف مغمور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مستتر غیر ظاهر بالدعوة </w:t>
      </w:r>
      <w:r>
        <w:rPr>
          <w:rStyle w:val="FootnoteAnchor"/>
          <w:rtl w:val="true"/>
        </w:rPr>
        <w:footnoteReference w:id="102"/>
      </w:r>
      <w:r>
        <w:rPr>
          <w:rFonts w:ascii="IRNazanin" w:hAnsi="IRNazanin" w:eastAsia="IRNazanin"/>
          <w:color w:val="111111"/>
          <w:sz w:val="28"/>
          <w:sz w:val="28"/>
          <w:szCs w:val="28"/>
          <w:rtl w:val="true"/>
          <w:lang w:bidi="fa-IR"/>
        </w:rPr>
        <w:t xml:space="preserve">إلاّ للخواصّ کما کان من حاله علیه‌السلام فی أیّام خلافة من تقدّم علیه، و کما کان من حال الأئمّة رحمه‌الله من ولده، وکما هو فیهذاالزمان من‌حال مولانا وامامنا الحجّة المنتظر علیه‌السلام </w:t>
      </w:r>
      <w:r>
        <w:rPr>
          <w:rStyle w:val="FootnoteAnchor"/>
          <w:rtl w:val="true"/>
        </w:rPr>
        <w:footnoteReference w:id="103"/>
      </w:r>
      <w:r>
        <w:rPr>
          <w:rFonts w:ascii="IRNazanin" w:hAnsi="IRNazanin" w:eastAsia="IRNazanin"/>
          <w:color w:val="111111"/>
          <w:sz w:val="28"/>
          <w:sz w:val="28"/>
          <w:szCs w:val="28"/>
          <w:rtl w:val="true"/>
          <w:lang w:bidi="fa-IR"/>
        </w:rPr>
        <w:t>، 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خائفا مغمورا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الغائب، کما یرشد ما فی بعض الأخبار التی أشرنا إلیها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علیه‌السلام فی زمان خلافة الخلفاء الثلاثة الملعونین من الظاهر المشهور، و کذا الأئمّة من ولده رحمه‌الله ، عدا الإمام الغائب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 هذا و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کنایة عن قلّتهم و ترتّب عهدهم، لأنّ أقصی ما یکونون إثنا عشر إمام بعد إمام إلی زمان انقضاء الأئمّة و ختمهم بخاتمهم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أولئک واللّه الأقلّون عددا والأعظمون خطرا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المشار إلیه إمّا الصنفان من الظاهر المشهور والخائف المغمور، أو الصنف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یودّعوها نظرائهم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یودّع کلّ واحد منهم، أی من الأئمّة علیهم‌السلام الحجج والبیّنات والعلوم نظیره من الإمام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 أشیاعهم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هجم بهم العلم علی حقائق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شرح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علیه‌السلام فی وصف حجج اللّه فی أرضه والحافظین لدینه، أی اطلعهم العلم اللدنّی علی حقائق الأشیاء محسوساتها و معقولاتها، وانکشفت لهم حجبها و أستارها، فعرفوها بعین الیقین علی ما هی علیه فی نفس الأمر من غیر وصمة ریب أو شائبة شکّ، فاطمأنّت لها قلوبهم واستراحت بها أرواحهم، و هذه هی الحکمة الحقیقیّة </w:t>
      </w:r>
    </w:p>
    <w:p>
      <w:pPr>
        <w:pStyle w:val="BookText"/>
        <w:rPr/>
      </w:pPr>
      <w:r>
        <w:rPr>
          <w:rFonts w:ascii="IRNazanin" w:hAnsi="IRNazanin" w:eastAsia="IRNazanin"/>
          <w:color w:val="111111"/>
          <w:sz w:val="28"/>
          <w:sz w:val="28"/>
          <w:szCs w:val="28"/>
          <w:rtl w:val="true"/>
          <w:lang w:bidi="fa-IR"/>
        </w:rPr>
        <w:t xml:space="preserve">التی من أوتیها فقد أوتی خیرا کثیراً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علیه هجوما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إلیه بغتة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أنّ العلوم یلقی إلیهم من مباشرة روح الیقین بغتةً من دون تحصیل، و ظاهر الترکیب یقتضی أن یکون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علیهم العلم بحقائق الأمور، إلاّ أن یکون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بهجم، أی هجم علی حقائق الأمور علمهم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باشروا روح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أنّه بضمّ الراء، و هو الروح التی مع الأئمّة رحمه‌الله ، و قد وردت فیها أخبار کثیرة جدّا، ذکرها فی البصائر فی أبواب عدیدة، فلاحظها </w:t>
      </w:r>
      <w:r>
        <w:rPr>
          <w:rStyle w:val="FootnoteAnchor"/>
          <w:rtl w:val="true"/>
        </w:rPr>
        <w:footnoteReference w:id="106"/>
      </w:r>
      <w:r>
        <w:rPr>
          <w:rFonts w:ascii="Amiri" w:hAnsi="Amiri" w:eastAsia="Amiri" w:cs="Amiri"/>
          <w:color w:val="111111"/>
          <w:sz w:val="28"/>
          <w:sz w:val="28"/>
          <w:szCs w:val="28"/>
          <w:rtl w:val="true"/>
          <w:lang w:bidi="ar-SA"/>
        </w:rPr>
        <w:t xml:space="preserve">، و قد ذکرها اللّه تعالی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وَیَسْأَلُونَکَ عَنِ الْرُّوحِ قُلِ الْرُوحُ مِنْ أَمْرِ رَبِّی </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 إلی غیر ذلک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شرح الأربعین فی تفسیر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الراحة </w:t>
      </w:r>
      <w:r>
        <w:rPr>
          <w:rStyle w:val="FootnoteAnchor"/>
          <w:rtl w:val="true"/>
        </w:rPr>
        <w:footnoteReference w:id="109"/>
      </w:r>
      <w:r>
        <w:rPr>
          <w:rFonts w:ascii="IRNazanin" w:hAnsi="IRNazanin" w:eastAsia="IRNazanin"/>
          <w:color w:val="111111"/>
          <w:sz w:val="28"/>
          <w:sz w:val="28"/>
          <w:szCs w:val="28"/>
          <w:rtl w:val="true"/>
          <w:lang w:bidi="fa-IR"/>
        </w:rPr>
        <w:t xml:space="preserve">، کما تری، و لا سیّما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باشروا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واستلانوا ما استوعره المترفون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السهل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والتُّرفَةُ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والطَّعام الطیّب، والشیء الظریف، کذا فی القاموس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المُتْرَفُ کَمُکْرَم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المتروک یصنع ما یشاء لا یُمْنَعُ والمُتَنَعِّمُ لا یُمْنَعُ من تَنَعُّمِهِ والجَبّار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یجعل المترف فی هذا المقام بالمعنی الثانی، و إن أمکن إرجاعهما إلی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شرح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المتنعّم من الترفة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النعمة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أی استسهلوا ما استصعبه المتنعّمون من رفض الشهوات البدنیّة و قطع التعلّقات الدنیویّة و ملازمة الصمت والسهر والجوع والمراقبة والإحتراز من صرف ساعة من العمر فیما لا یوجب زیادة القرب منه تعالی شأنه، و أمثال ذلک، و قس علی هذه الفقرة نظیرتها </w:t>
      </w:r>
      <w:r>
        <w:rPr>
          <w:rStyle w:val="FootnoteAnchor"/>
          <w:rtl w:val="true"/>
        </w:rPr>
        <w:footnoteReference w:id="114"/>
      </w:r>
      <w:r>
        <w:rPr>
          <w:rFonts w:ascii="IRNazanin" w:hAnsi="IRNazanin" w:eastAsia="IRNazanin"/>
          <w:color w:val="111111"/>
          <w:sz w:val="28"/>
          <w:sz w:val="28"/>
          <w:szCs w:val="28"/>
          <w:rtl w:val="true"/>
          <w:lang w:bidi="fa-IR"/>
        </w:rPr>
        <w:t xml:space="preserve">؛ أی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أنسوا ما استوحش منه الجاهلون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صحبوا الدنیا بأبدان أرواحها معلّقة بالملأ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ترکوا اللذّات الفانیة التی تشتهیها الأنفس الحیوانیّة، لأنّ أرواح هذه الأبدان متعلّقة بالملأ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نفضوا عن أذیال قلوبهم غبار التعلّق بهذه الخربة الموحشة الدنیّة، و توجّهت أرواحهم إلی مشاهدة جمال حضرة الربوبیّة، فهم مصاحبون بأشباحهم لأهل هذه الدار، و بأرواحهم للملائکة المقرّبین الأبرار، و حسن أولئک رفیقاً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آه، شوقا إلی رؤیتهم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شدّة شوقه علیه‌السلام </w:t>
      </w:r>
    </w:p>
    <w:p>
      <w:pPr>
        <w:pStyle w:val="BookText"/>
        <w:rPr/>
      </w:pPr>
      <w:r>
        <w:rPr>
          <w:rFonts w:ascii="IRNazanin" w:hAnsi="IRNazanin" w:eastAsia="IRNazanin"/>
          <w:color w:val="111111"/>
          <w:sz w:val="28"/>
          <w:sz w:val="28"/>
          <w:szCs w:val="28"/>
          <w:rtl w:val="true"/>
          <w:lang w:bidi="fa-IR"/>
        </w:rPr>
        <w:t xml:space="preserve">إلیهم ، فإنّ الجنسیّة علّة الضمّ ، و هو علیه‌السلام أستاذ العارفین و قدوة الواصلین بعد سیّد المرسلین صلی‌الله‌علیه‌و‌آله ، فلا جرم اشتاقت نفسه الشریفة إلی مشاهدة أبناء جنسه و أصحاب طریقته السالکین علی آثاره والمقتبسین من أنواره سلام اللّه علیهم أجمعین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بن عقدة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w:t>
      </w:r>
      <w:r>
        <w:rPr>
          <w:rStyle w:val="FootnoteAnchor"/>
          <w:rtl w:val="true"/>
        </w:rPr>
        <w:footnoteReference w:id="117"/>
      </w:r>
      <w:r>
        <w:rPr>
          <w:rFonts w:ascii="IRNazanin" w:hAnsi="IRNazanin" w:eastAsia="IRNazanin"/>
          <w:color w:val="111111"/>
          <w:sz w:val="28"/>
          <w:sz w:val="28"/>
          <w:szCs w:val="28"/>
          <w:rtl w:val="true"/>
          <w:lang w:bidi="fa-IR"/>
        </w:rPr>
        <w:t xml:space="preserve">الکوفیّ، عن عمرة </w:t>
      </w:r>
      <w:r>
        <w:rPr>
          <w:rStyle w:val="FootnoteAnchor"/>
          <w:rtl w:val="true"/>
        </w:rPr>
        <w:footnoteReference w:id="118"/>
      </w:r>
      <w:r>
        <w:rPr>
          <w:rFonts w:ascii="IRNazanin" w:hAnsi="IRNazanin" w:eastAsia="IRNazanin"/>
          <w:color w:val="111111"/>
          <w:sz w:val="28"/>
          <w:sz w:val="28"/>
          <w:szCs w:val="28"/>
          <w:rtl w:val="true"/>
          <w:lang w:bidi="fa-IR"/>
        </w:rPr>
        <w:t xml:space="preserve">بنت أوس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الحصین بن عبدالرحمن، عن أبیه، عن جدّه عمرو بن سعد، عن أمیرالمؤمنین علیّ بن أبی طالب علیه‌السلام أنّه قال یوما لحذیفة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لا تحدّث الناس بما لا یعلمون فیطغوا و یکفروا، إنّ من العلم صعبا شدیدا مَحمَله لو حملته الجبال عجزت عن حمله، إنّ علمنا أهل البیت سینکر و یبطل و یقتل رواته و یساء إلی من یتلوه بغیا و حسدا لما فضّل اللّه به عترة الوصیّ وصیّ النبیّ صلی‌الله‌علیه‌و‌آله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الیمان إنّ النبیّ صلی‌الله‌علیه‌و‌آله تفل فی فمی و أمرّ یده علی صدری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أعط خلیفتی و وصییّ، و قاضی دینی، و منجز وعدی و أمانتی، و ولیّ حوضی وناصری علی عدوّک و عدوّی، مفرّج الکرب عن وجهی ما أعطیت آدم من العلم، و ما أعطیت نوحا من الحلم و إبراهیم من العترة الطیّبة والسماحة، و ما أعطیت أیّوب من الصبر علی البلاء، و ما أعطیت داود من الشدّة عند منازلة الأقران، و ما أعطیت سلیمان من الفهم، اللّهمّ لا تخف عن علیّ شیئا من الدنیا حتّی تجعلها کلّها بین عینیه مثل المائدة الصغیرة بین یدیه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أعطه جلادة موسی، واجعل فی نسله شبیه عیسی علیه‌السلام ، اللّهمّ إنّک خلیفتی علیه و علی عترته و ذرّیته الطیّبة المطهّرة الّتی أذهبت عنها الرجس والنجس وصرفت عنها ملامسة الشیطان </w:t>
      </w:r>
      <w:r>
        <w:rPr>
          <w:rStyle w:val="FootnoteAnchor"/>
          <w:rtl w:val="true"/>
        </w:rPr>
        <w:footnoteReference w:id="119"/>
      </w:r>
      <w:r>
        <w:rPr>
          <w:rFonts w:ascii="IRNazanin" w:hAnsi="IRNazanin" w:eastAsia="IRNazanin"/>
          <w:color w:val="111111"/>
          <w:sz w:val="28"/>
          <w:sz w:val="28"/>
          <w:szCs w:val="28"/>
          <w:rtl w:val="true"/>
          <w:lang w:bidi="fa-IR"/>
        </w:rPr>
        <w:t xml:space="preserve">، اللّهمّ إن بغت قریش علیه، و قدّمت غیره علیه فاجعله بمنزلة هارون من موسی إذ غاب عنه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کم فی ولدک من ولد فاضل یُقتل والناس قیام ینظرون لایغیرون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فقبّحت أمّة تری أولاد نبیّها یقتلون ظلما و هم لا یغیرون </w:t>
      </w:r>
      <w:r>
        <w:rPr>
          <w:rStyle w:val="FootnoteAnchor"/>
          <w:rtl w:val="true"/>
        </w:rPr>
        <w:footnoteReference w:id="120"/>
      </w:r>
      <w:r>
        <w:rPr>
          <w:rFonts w:ascii="IRNazanin" w:hAnsi="IRNazanin" w:eastAsia="IRNazanin"/>
          <w:color w:val="111111"/>
          <w:sz w:val="28"/>
          <w:sz w:val="28"/>
          <w:szCs w:val="28"/>
          <w:rtl w:val="true"/>
          <w:lang w:bidi="fa-IR"/>
        </w:rPr>
        <w:t xml:space="preserve">، إنّ القاتل والآمر والمساعد والّذی لا یغیّر </w:t>
      </w:r>
      <w:r>
        <w:rPr>
          <w:rStyle w:val="FootnoteAnchor"/>
          <w:rtl w:val="true"/>
        </w:rPr>
        <w:footnoteReference w:id="121"/>
      </w:r>
      <w:r>
        <w:rPr>
          <w:rFonts w:ascii="IRNazanin" w:hAnsi="IRNazanin" w:eastAsia="IRNazanin"/>
          <w:color w:val="111111"/>
          <w:sz w:val="28"/>
          <w:sz w:val="28"/>
          <w:szCs w:val="28"/>
          <w:rtl w:val="true"/>
          <w:lang w:bidi="fa-IR"/>
        </w:rPr>
        <w:t xml:space="preserve">کلّهم فی الإثم واللعان سواء مشترکون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الیمان إنّ قریشا لا تنشرح صدورها و لا ترضی قلوبها و لا تجری ألسنتها ببیعة علیّ و موالاته إلاّ علی الکُره والعمی والطغیان </w:t>
      </w:r>
      <w:r>
        <w:rPr>
          <w:rStyle w:val="FootnoteAnchor"/>
          <w:rtl w:val="true"/>
        </w:rPr>
        <w:footnoteReference w:id="122"/>
      </w:r>
      <w:r>
        <w:rPr>
          <w:rFonts w:ascii="IRNazanin" w:hAnsi="IRNazanin" w:eastAsia="IRNazanin"/>
          <w:color w:val="111111"/>
          <w:sz w:val="28"/>
          <w:sz w:val="28"/>
          <w:szCs w:val="28"/>
          <w:rtl w:val="true"/>
          <w:lang w:bidi="fa-IR"/>
        </w:rPr>
        <w:t xml:space="preserve">، یا ابن الیمان ستبایع قریش علیّا ثم تنکث علیه و تحاربه و تناضله و ترمیه بالعظائم، و بعد علیّ یلی الحسن و سینکث علیه، ثمّ یلی الحسین فتقتله أمّة جدّه، فلعنت أمّة تقتل ابن بنت نبیّها و لا تعزّ من أمّة، و لُعن القائد لها والمرتب لفاسقها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فوالّذی نفس علیّ بیده لا تزال هذه الأمّة بعد قتل الحسین ابنی فی ضلال وظلمة و عسفة </w:t>
      </w:r>
      <w:r>
        <w:rPr>
          <w:rStyle w:val="FootnoteAnchor"/>
          <w:rtl w:val="true"/>
        </w:rPr>
        <w:footnoteReference w:id="123"/>
      </w:r>
      <w:r>
        <w:rPr>
          <w:rFonts w:ascii="IRNazanin" w:hAnsi="IRNazanin" w:eastAsia="IRNazanin"/>
          <w:color w:val="111111"/>
          <w:sz w:val="28"/>
          <w:sz w:val="28"/>
          <w:szCs w:val="28"/>
          <w:rtl w:val="true"/>
          <w:lang w:bidi="fa-IR"/>
        </w:rPr>
        <w:t xml:space="preserve">و جور واختلاف فی الدین، و تغییر و تبدیل لما أنزل اللّه فی کتابه، و إظهار البدع، و إبطال السنن، واختلال و قیاس مشتبهات </w:t>
      </w:r>
      <w:r>
        <w:rPr>
          <w:rStyle w:val="FootnoteAnchor"/>
          <w:rtl w:val="true"/>
        </w:rPr>
        <w:footnoteReference w:id="124"/>
      </w:r>
      <w:r>
        <w:rPr>
          <w:rFonts w:ascii="IRNazanin" w:hAnsi="IRNazanin" w:eastAsia="IRNazanin"/>
          <w:color w:val="111111"/>
          <w:sz w:val="28"/>
          <w:sz w:val="28"/>
          <w:szCs w:val="28"/>
          <w:rtl w:val="true"/>
          <w:lang w:bidi="fa-IR"/>
        </w:rPr>
        <w:t xml:space="preserve">و ترک </w:t>
      </w:r>
    </w:p>
    <w:p>
      <w:pPr>
        <w:pStyle w:val="BookText"/>
        <w:rPr/>
      </w:pPr>
      <w:r>
        <w:rPr>
          <w:rFonts w:ascii="IRNazanin" w:hAnsi="IRNazanin" w:eastAsia="IRNazanin"/>
          <w:color w:val="111111"/>
          <w:sz w:val="28"/>
          <w:sz w:val="28"/>
          <w:szCs w:val="28"/>
          <w:rtl w:val="true"/>
          <w:lang w:bidi="fa-IR"/>
        </w:rPr>
        <w:t xml:space="preserve">محکمات حتّی تنسلخ من الاسلام وتدخل فی العمی والتلدُّد والتکسّع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لک یا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لاهدیت یا بنی أمیّة، وما لک یا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الإتعاس، فما فی بنی أمیّة إلاّ ظالم، و لا فی بنی العبّاس إلاّ معتد متمرّد علی اللّه بالمعاصی، قتّال لولدی، هتّاک لستر حرمتی </w:t>
      </w:r>
      <w:r>
        <w:rPr>
          <w:rStyle w:val="FootnoteAnchor"/>
          <w:rtl w:val="true"/>
        </w:rPr>
        <w:footnoteReference w:id="126"/>
      </w:r>
      <w:r>
        <w:rPr>
          <w:rFonts w:ascii="IRNazanin" w:hAnsi="IRNazanin" w:eastAsia="IRNazanin"/>
          <w:color w:val="111111"/>
          <w:sz w:val="28"/>
          <w:sz w:val="28"/>
          <w:szCs w:val="28"/>
          <w:rtl w:val="true"/>
          <w:lang w:bidi="fa-IR"/>
        </w:rPr>
        <w:t xml:space="preserve">، فلا تزال هذه الأمّة جبّارین یتکالبون علی حرام الدنیا، منغمسین فی بحار الهلکات، و فی أودیة الدماء، حتّی إذا غاب المتغیّب من ولدی عن عیون الناس، و ماج الناس بفقده أو بقتله أو بموته، أطلعت الفتنة، و نزلت البلیّة، والتحمت العصبیّة، و غلا الناس فی دینهم، واجمعوا علی أن الحجّة ذاهبة، والإمامة باطلة، و یحجّ حجیج الناس فی تلک السنة من شیعة علیّ و تواصیهم </w:t>
      </w:r>
      <w:r>
        <w:rPr>
          <w:rStyle w:val="FootnoteAnchor"/>
          <w:rtl w:val="true"/>
        </w:rPr>
        <w:footnoteReference w:id="127"/>
      </w:r>
      <w:r>
        <w:rPr>
          <w:rFonts w:ascii="IRNazanin" w:hAnsi="IRNazanin" w:eastAsia="IRNazanin"/>
          <w:color w:val="111111"/>
          <w:sz w:val="28"/>
          <w:sz w:val="28"/>
          <w:szCs w:val="28"/>
          <w:rtl w:val="true"/>
          <w:lang w:bidi="fa-IR"/>
        </w:rPr>
        <w:t xml:space="preserve">للتحسّس والتجسّس عن خلف الخلف، فلا یری له أثر، و لا یعرف له خبر و لا خلف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سبّت شیعة علیّ، سبّها أعداؤها، و غلبت علیها الأشرار والفسّاق باحتجاجها حتّی اذا بقیت الأمّة حیاری، و تدلّهت </w:t>
      </w:r>
      <w:r>
        <w:rPr>
          <w:rStyle w:val="FootnoteAnchor"/>
          <w:rtl w:val="true"/>
        </w:rPr>
        <w:footnoteReference w:id="128"/>
      </w:r>
      <w:r>
        <w:rPr>
          <w:rFonts w:ascii="IRNazanin" w:hAnsi="IRNazanin" w:eastAsia="IRNazanin"/>
          <w:color w:val="111111"/>
          <w:sz w:val="28"/>
          <w:sz w:val="28"/>
          <w:szCs w:val="28"/>
          <w:rtl w:val="true"/>
          <w:lang w:bidi="fa-IR"/>
        </w:rPr>
        <w:t xml:space="preserve">و أکثرت فی قولها انّ الحجّة هالکة والإمامة باطلة، فوربّ علیّ إنّ حجّتها علیها قائمة ماشیة فی طرقها </w:t>
      </w:r>
      <w:r>
        <w:rPr>
          <w:rStyle w:val="FootnoteAnchor"/>
          <w:rtl w:val="true"/>
        </w:rPr>
        <w:footnoteReference w:id="129"/>
      </w:r>
      <w:r>
        <w:rPr>
          <w:rFonts w:ascii="IRNazanin" w:hAnsi="IRNazanin" w:eastAsia="IRNazanin"/>
          <w:color w:val="111111"/>
          <w:sz w:val="28"/>
          <w:sz w:val="28"/>
          <w:szCs w:val="28"/>
          <w:rtl w:val="true"/>
          <w:lang w:bidi="fa-IR"/>
        </w:rPr>
        <w:t xml:space="preserve">داخلة فی دورها و قصورها، جوّالة فی شرق هذه الأرض و غربها، تسمع الکلام، و تسلم علی الجماعة، تری و لا تُری إلی الوقت والوعد، و نداء المنادی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ذلک یوم سرور وُلد علیّ و شیعته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فی 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الحدیث عجائب و شواهد علی حقّیة ما تعتقده الإمامیّة و تدین به والحمد للّه، فمن ذلک قول أمیرالمؤمنین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غاب المتغیّب من ولدی عن عیون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هذا موجبا لهذه الغیبة و شاهدا علی صحّة قول من یعترف بهذا و یدین بإمامة 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ماج الناس بفقده أو بقتله أو بموته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أجمعوا علی أنّ الحجّة ذاهبة والإمامة 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هذا موافقا لما علیه کافّة الناس الآن من تکذیب قول الإمامیّة فی وجود صاحب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محققة فی وجوده و إن لم تره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یحجّ حجیج الناس فی تلک السنة للتجسّس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فعلوا ذلک و لم یروا له أثرا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 ذلک سبّت شیعة علیّ سبّها أعداؤها، و ظهرت علیها الأشرار والفسّاق باحتجاجها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باحتجاجها علیها فی الظاهر، و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إمامکم ؟ دلّونا علیه، و سبّهم لهم، و نسبتهم إیّاهم إلی النقص والعجز والجهل لقولهم بالمفقود العین، و إحالتهم علی الغائب الشخص و هو السبّ، فهم فی الظاهر عند أهل الغفلة والعمی محجوجون </w:t>
      </w:r>
      <w:r>
        <w:rPr>
          <w:rStyle w:val="FootnoteAnchor"/>
          <w:rtl w:val="true"/>
        </w:rPr>
        <w:footnoteReference w:id="131"/>
      </w:r>
      <w:r>
        <w:rPr>
          <w:rFonts w:ascii="IRNazanin" w:hAnsi="IRNazanin" w:eastAsia="IRNazanin"/>
          <w:color w:val="111111"/>
          <w:sz w:val="28"/>
          <w:sz w:val="28"/>
          <w:szCs w:val="28"/>
          <w:rtl w:val="true"/>
          <w:lang w:bidi="fa-IR"/>
        </w:rPr>
        <w:t xml:space="preserve">، و هذا القول من أمیرالمؤمنین علیه‌السلام فی هذا الموضع شاهد لهم بالصدق، و علی مخالفیهم بالجهل والعناد للحقّ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حلفه علیه‌السلام مع ذلک بربّه عزّوجلّ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فوربّ علیّ أنّ حجّتها علیها قائمة ماشیة فی طرقها، داخلة فی دورها و قصورها، جوّالة فی شرق هذه الأرض وغربها، تسمع الکلام و تسلّم علی الجماعة و تَری و لا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ألیس ذلک مزیلاً للشک فی أمره علیه‌السلام ، و موجبا لوجوده و لصحّة ما ثبت فی الحدیث الّذی هو قبل هذا الحدیث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الأرض لا تخلو من حجّة للّه و لکنّ اللّه سیعمی خلقه </w:t>
      </w:r>
      <w:bookmarkStart w:id="27" w:name="pg13290_116044"/>
    </w:p>
    <w:p>
      <w:pPr>
        <w:pStyle w:val="BookText"/>
        <w:rPr/>
      </w:pPr>
      <w:bookmarkEnd w:id="27"/>
      <w:r>
        <w:rPr>
          <w:rFonts w:ascii="IRNazanin" w:hAnsi="IRNazanin" w:eastAsia="IRNazanin"/>
          <w:color w:val="111111"/>
          <w:sz w:val="28"/>
          <w:sz w:val="28"/>
          <w:szCs w:val="28"/>
          <w:rtl w:val="true"/>
          <w:lang w:bidi="fa-IR"/>
        </w:rPr>
        <w:t xml:space="preserve">عنها بظلمهم و جورهم و إسرافهم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ضرب لهم المثل فی یوسف علیه‌السلام إنّ الإمام علیه‌السلام موجود العین والشخص إلاّ أنّه فی وقته هذا یری و لا یُری کما قال أمیرالمؤمنین علیه‌السلام ، إلی یوم الوقت والوعد و نداء المنادی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لک الحمد والشکر علی نعمک الّتی لا تحصی، و علی أیادیک الّتی لاتجازی، و نسألک الثبات علی ما منحتنا من الهدی برحمتک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276989_2322387425"/>
      <w:bookmarkStart w:id="29" w:name="_Toc8"/>
      <w:bookmarkEnd w:id="28"/>
      <w:r>
        <w:rPr>
          <w:rtl w:val="true"/>
        </w:rPr>
        <w:t xml:space="preserve">فصلٌ آخر </w:t>
      </w:r>
      <w:r>
        <w:rPr>
          <w:rtl w:val="true"/>
        </w:rPr>
        <w:t xml:space="preserve">: </w:t>
      </w:r>
      <w:r>
        <w:rPr>
          <w:rtl w:val="true"/>
        </w:rPr>
        <w:t>فیما ورد فیه علیه‌السلام عن أمیرالمؤمنین علیه‌السلام</w:t>
      </w:r>
      <w:bookmarkEnd w:id="29"/>
    </w:p>
    <w:p>
      <w:pPr>
        <w:pStyle w:val="BookText"/>
        <w:rPr/>
      </w:pPr>
      <w:r>
        <w:rPr>
          <w:rFonts w:ascii="Amiri" w:hAnsi="Amiri" w:eastAsia="Amiri" w:cs="Amiri"/>
          <w:color w:val="111111"/>
          <w:sz w:val="28"/>
          <w:sz w:val="28"/>
          <w:szCs w:val="28"/>
          <w:rtl w:val="true"/>
          <w:lang w:bidi="ar-SA"/>
        </w:rPr>
        <w:t>فصلٌ آخر</w:t>
      </w:r>
    </w:p>
    <w:p>
      <w:pPr>
        <w:pStyle w:val="BookText"/>
        <w:rPr/>
      </w:pPr>
      <w:r>
        <w:rPr>
          <w:rFonts w:ascii="IRNazanin" w:hAnsi="IRNazanin" w:eastAsia="IRNazanin"/>
          <w:color w:val="111111"/>
          <w:sz w:val="28"/>
          <w:sz w:val="28"/>
          <w:szCs w:val="28"/>
          <w:rtl w:val="true"/>
          <w:lang w:bidi="fa-IR"/>
        </w:rPr>
        <w:t>فیما ورد فیه علیه‌السلام عن أمیرالمؤمنین علیه‌السلام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فعن کتاب الغیبة النعمانیّه فی باب ما روی فی الغیبة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بن خارجة، عن علیّ بن عثمان، عن فرات بن أحنف، عن أبی عبداللّه جعفر بن محمّد،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الفرات علی عهد أمیرالمؤمنین علیه‌السلام فرکب هو و إبناه الحسن و الحسین علیهماالسلام فمرّ بثقیف،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علیٌّ یردّ الماء،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لأقتلنّ أنا و إبنای هذان و لَیبعثنّ اللّه رجلاً من ولدی فی آخر الزمان یطالب بدمائنا، و لیغیبنّ عنهم، تمییزاً لأهل الضلالة حتّی یقول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فی آل محمّد من حاجة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و محمّد بن الحسین </w:t>
      </w:r>
      <w:r>
        <w:rPr>
          <w:rStyle w:val="FootnoteAnchor"/>
          <w:rtl w:val="true"/>
        </w:rPr>
        <w:footnoteReference w:id="134"/>
      </w:r>
      <w:r>
        <w:rPr>
          <w:rFonts w:ascii="IRNazanin" w:hAnsi="IRNazanin" w:eastAsia="IRNazanin"/>
          <w:color w:val="111111"/>
          <w:sz w:val="28"/>
          <w:sz w:val="28"/>
          <w:szCs w:val="28"/>
          <w:rtl w:val="true"/>
          <w:lang w:bidi="fa-IR"/>
        </w:rPr>
        <w:t xml:space="preserve">بن محمّد بن جمهور جمیعا، عن الحسین </w:t>
      </w:r>
      <w:r>
        <w:rPr>
          <w:rStyle w:val="FootnoteAnchor"/>
          <w:rtl w:val="true"/>
        </w:rPr>
        <w:footnoteReference w:id="135"/>
      </w:r>
      <w:r>
        <w:rPr>
          <w:rFonts w:ascii="IRNazanin" w:hAnsi="IRNazanin" w:eastAsia="IRNazanin"/>
          <w:color w:val="111111"/>
          <w:sz w:val="28"/>
          <w:sz w:val="28"/>
          <w:szCs w:val="28"/>
          <w:rtl w:val="true"/>
          <w:lang w:bidi="fa-IR"/>
        </w:rPr>
        <w:t xml:space="preserve">بن محمّد بن جمهور،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بعض رجاله،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تدریه خیر من عشرة </w:t>
      </w:r>
      <w:r>
        <w:rPr>
          <w:rStyle w:val="FootnoteAnchor"/>
          <w:rtl w:val="true"/>
        </w:rPr>
        <w:footnoteReference w:id="136"/>
      </w:r>
      <w:r>
        <w:rPr>
          <w:rFonts w:ascii="IRNazanin" w:hAnsi="IRNazanin" w:eastAsia="IRNazanin"/>
          <w:color w:val="111111"/>
          <w:sz w:val="28"/>
          <w:sz w:val="28"/>
          <w:szCs w:val="28"/>
          <w:rtl w:val="true"/>
          <w:lang w:bidi="fa-IR"/>
        </w:rPr>
        <w:t xml:space="preserve">ترویه، إنّ لکلّ حقّ حقیقة، و لکلّ صواب نوراً،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لا نعدُّ الرجل من شیعتنا فقیها حتّی یلحن له فیعرف اللّحن، إنّ أمیرالمؤمنین علیه‌السلام قال علی منبر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ورائکم فتنا مظلمة عمیاء منکسفة لا ینجو منها إلاّ النُّومة،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و ما النُّومة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یعرف الناس و لا یعرفونه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 الأرض لا تخلو من حجة للّه عزّوجلّ و لکنّ اللّه سیعمی خلقه عنها بظلمهم وجورهم و إسرافهم علی أنفسهم و لو خلت الأرض ساعة واحدة من حجّة للّه لساخت بأهلها و لکنّ الحجّة یعرف الناس و لا یعرفونه کما کان یوسف یعرف الناس و هم له منکرون،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قولاً یفهمه عنه و یخفی علی غیره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لحنت لفلان إذا قلت له قولاً یفهمه و یخفی علی غیره، لأنّک تمیله بالتوریة عن الواضح المفهوم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النُّوَمَة کما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کهُمَزَة و 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مُغْفِل أو خامل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الرازیّ، عن محمّد عن علیّ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عبداللّه بن محمّد بن عمر بن علیّ بن أبی طالب، عن أبیه، عن جدّه، عن أبیه، أمیرالمؤمنین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من ولدی هو الّذی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أو هلک ؟ لا، بل فی أیّ واد سلک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فیه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عن‌التلعکبریّ، عن أحمد بن علیّ الرازیّ، عن أحمد بن إدریس، عن علیّ بن محمّد بن قتیبة، عن الفضل بن شاذان، عن إبراهیم بن الحکم، عن ظهیر، عن إسماعیل بن عیّاش، عن الأعمش </w:t>
      </w:r>
      <w:r>
        <w:rPr>
          <w:rStyle w:val="FootnoteAnchor"/>
          <w:rtl w:val="true"/>
        </w:rPr>
        <w:footnoteReference w:id="143"/>
      </w:r>
      <w:r>
        <w:rPr>
          <w:rFonts w:ascii="IRNazanin" w:hAnsi="IRNazanin" w:eastAsia="IRNazanin"/>
          <w:color w:val="111111"/>
          <w:sz w:val="28"/>
          <w:sz w:val="28"/>
          <w:szCs w:val="28"/>
          <w:rtl w:val="true"/>
          <w:lang w:bidi="fa-IR"/>
        </w:rPr>
        <w:t xml:space="preserve">، عن أبی وائل </w:t>
      </w:r>
      <w:r>
        <w:rPr>
          <w:rStyle w:val="FootnoteAnchor"/>
          <w:rtl w:val="true"/>
        </w:rPr>
        <w:footnoteReference w:id="14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أمیرالمؤمنین علیه‌السلام إلی إبنه الحسین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سیّد کما سمّاه اللّه سیّداً، و سیخرج اللّه من صلبه رجلاً باسم نبیّکم، فیشبهه فی الخلق والخُلق، یخرج علی حین غفلة من الناس، و إماتة من الحقّ و إظهار من الجور، واللّه لو لم یخرج لضربت عنقه، یفرح لخروجه أهل السماء و سکّانها، یملأ </w:t>
      </w:r>
    </w:p>
    <w:p>
      <w:pPr>
        <w:pStyle w:val="BookText"/>
        <w:rPr/>
      </w:pPr>
      <w:r>
        <w:rPr>
          <w:rFonts w:ascii="Amiri" w:hAnsi="Amiri" w:eastAsia="Amiri" w:cs="Amiri"/>
          <w:color w:val="111111"/>
          <w:sz w:val="28"/>
          <w:sz w:val="28"/>
          <w:szCs w:val="28"/>
          <w:rtl w:val="true"/>
          <w:lang w:bidi="ar-SA"/>
        </w:rPr>
        <w:t xml:space="preserve">الأرض عدلاً کما ملئت ظلماً و جوراً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محمّد بن خالد الکوفیّ، عن منذر بن محمّد، عن قابوس، عن نضر </w:t>
      </w:r>
      <w:r>
        <w:rPr>
          <w:rStyle w:val="FootnoteAnchor"/>
          <w:rtl w:val="true"/>
        </w:rPr>
        <w:footnoteReference w:id="146"/>
      </w:r>
      <w:r>
        <w:rPr>
          <w:rFonts w:ascii="IRNazanin" w:hAnsi="IRNazanin" w:eastAsia="IRNazanin"/>
          <w:color w:val="111111"/>
          <w:sz w:val="28"/>
          <w:sz w:val="28"/>
          <w:szCs w:val="28"/>
          <w:rtl w:val="true"/>
          <w:lang w:bidi="fa-IR"/>
        </w:rPr>
        <w:t xml:space="preserve">بن‌السندی، عن داود بن ثعلبة بن میمون </w:t>
      </w:r>
      <w:r>
        <w:rPr>
          <w:rStyle w:val="FootnoteAnchor"/>
          <w:rtl w:val="true"/>
        </w:rPr>
        <w:footnoteReference w:id="147"/>
      </w:r>
      <w:r>
        <w:rPr>
          <w:rFonts w:ascii="IRNazanin" w:hAnsi="IRNazanin" w:eastAsia="IRNazanin"/>
          <w:color w:val="111111"/>
          <w:sz w:val="28"/>
          <w:sz w:val="28"/>
          <w:szCs w:val="28"/>
          <w:rtl w:val="true"/>
          <w:lang w:bidi="fa-IR"/>
        </w:rPr>
        <w:t xml:space="preserve">، عن أبیمالک الجهنی </w:t>
      </w:r>
      <w:r>
        <w:rPr>
          <w:rStyle w:val="FootnoteAnchor"/>
          <w:rtl w:val="true"/>
        </w:rPr>
        <w:footnoteReference w:id="148"/>
      </w:r>
      <w:r>
        <w:rPr>
          <w:rFonts w:ascii="IRNazanin" w:hAnsi="IRNazanin" w:eastAsia="IRNazanin"/>
          <w:color w:val="111111"/>
          <w:sz w:val="28"/>
          <w:sz w:val="28"/>
          <w:szCs w:val="28"/>
          <w:rtl w:val="true"/>
          <w:lang w:bidi="fa-IR"/>
        </w:rPr>
        <w:t xml:space="preserve">، عن الحارث بن المغیرة، عن الأصبغ بن نباتة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سعید بن عبداللّه </w:t>
      </w:r>
      <w:r>
        <w:rPr>
          <w:rStyle w:val="FootnoteAnchor"/>
          <w:rtl w:val="true"/>
        </w:rPr>
        <w:footnoteReference w:id="149"/>
      </w:r>
      <w:r>
        <w:rPr>
          <w:rFonts w:ascii="IRNazanin" w:hAnsi="IRNazanin" w:eastAsia="IRNazanin"/>
          <w:color w:val="111111"/>
          <w:sz w:val="28"/>
          <w:sz w:val="28"/>
          <w:szCs w:val="28"/>
          <w:rtl w:val="true"/>
          <w:lang w:bidi="fa-IR"/>
        </w:rPr>
        <w:t xml:space="preserve">، عن محمّد بن الحسین بن أبی الخطّاب، عن أبی الحسن بن علیّ بن فضّال، عن ثعلبة بن میمون، عن مالک الجهنی،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أمیرالمؤمنین علیه‌السلام فوجدته ینکت فی الأرض،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ما لی أراک مفکّرا تنکت فی الأرض ؟ أرغبة منک فیها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رغبت فیها و لا فی الدنیا قطّ، ولکنّی تفکّرت فی مولود یکون فی ظهر الحادی عشر من ولدی هو المهدیّ الّذی یملأها عدلاً و قسطا کما ملئت ظلما و جورا، یکون له حیرة و غیبة یضلّ فیها أقوام و یهتدی فیها آخرون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فکم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الحیرة والغیبة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أیّام، أو ستّة أشهر، أو ستّ سنین،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هذا الأمر لکائن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کما أنّه مخلوق، و أنّی لک بهذا الأمر یا أصبغ، أولئک خیار هذه الأُمّة مع أبرار هذه العترة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یکون بعد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یفعل اللّه ما یشاء فإن له بداءآت و إرادات </w:t>
      </w:r>
    </w:p>
    <w:p>
      <w:pPr>
        <w:pStyle w:val="BookText"/>
        <w:rPr/>
      </w:pPr>
      <w:r>
        <w:rPr>
          <w:rFonts w:ascii="IRNazanin" w:hAnsi="IRNazanin" w:eastAsia="IRNazanin"/>
          <w:color w:val="111111"/>
          <w:sz w:val="28"/>
          <w:sz w:val="28"/>
          <w:szCs w:val="28"/>
          <w:rtl w:val="true"/>
          <w:lang w:bidi="fa-IR"/>
        </w:rPr>
        <w:t xml:space="preserve">و غایات و نهایات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کمال الدین روی هذه الروایة و لیس فیها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و 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محمّد بن سنان، عن زیاد المکفوف، عن عبداللّه بن أبی عفیف </w:t>
      </w:r>
      <w:r>
        <w:rPr>
          <w:rStyle w:val="FootnoteAnchor"/>
          <w:rtl w:val="true"/>
        </w:rPr>
        <w:footnoteReference w:id="153"/>
      </w:r>
      <w:r>
        <w:rPr>
          <w:rFonts w:ascii="IRNazanin" w:hAnsi="IRNazanin" w:eastAsia="IRNazanin"/>
          <w:color w:val="111111"/>
          <w:sz w:val="28"/>
          <w:sz w:val="28"/>
          <w:szCs w:val="28"/>
          <w:rtl w:val="true"/>
          <w:lang w:bidi="fa-IR"/>
        </w:rPr>
        <w:t xml:space="preserve">الشاعر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بکم تجولون جولان الإبل تبتغون المرعی فلا تجدونه یا معشر الشیعة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 روایة أُخری مثله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علیّ بن معبد، عن الحسین بن خالد، عن علیّ بن موسی الرضا، عن أبیه موسی بن جعفر، عن أبیه جعفر بن محمّد، عن أبیه محمّد بن علیّ، عن أبیه علیّ بن الحسین، عن أبیه الحسین بن علیّ، عن أبیه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ولدک یا حسین هو القائم بالحقّ، المظهر للدین، الباسط للعدل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و إنّ ذلک لکائن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 محمّدا صلی‌الله‌علیه‌و‌آله بالنبوّة واصطفاه علی جمیع البریّة و لکن بعد غیبة </w:t>
      </w:r>
    </w:p>
    <w:p>
      <w:pPr>
        <w:pStyle w:val="BookText"/>
        <w:rPr/>
      </w:pPr>
      <w:r>
        <w:rPr>
          <w:rFonts w:ascii="IRNazanin" w:hAnsi="IRNazanin" w:eastAsia="IRNazanin"/>
          <w:color w:val="111111"/>
          <w:sz w:val="28"/>
          <w:sz w:val="28"/>
          <w:szCs w:val="28"/>
          <w:rtl w:val="true"/>
          <w:lang w:bidi="fa-IR"/>
        </w:rPr>
        <w:t xml:space="preserve">وحیرة، فلا یثبت فیها علی دینه إلاّ المخلصون المباشرون لروح الیقین، الّذین أخذ اللّه عزّوجلّ میثاقهم بولایتنا و کتب فی قلوبهم الإیمان و أیّدهم بروح منه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علیه‌السلام یؤمی فیها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یمینا و شمالاً ظعنا </w:t>
      </w:r>
      <w:r>
        <w:rPr>
          <w:rStyle w:val="FootnoteAnchor"/>
          <w:rtl w:val="true"/>
        </w:rPr>
        <w:footnoteReference w:id="157"/>
      </w:r>
      <w:r>
        <w:rPr>
          <w:rFonts w:ascii="IRNazanin" w:hAnsi="IRNazanin" w:eastAsia="IRNazanin"/>
          <w:color w:val="111111"/>
          <w:sz w:val="28"/>
          <w:sz w:val="28"/>
          <w:szCs w:val="28"/>
          <w:rtl w:val="true"/>
          <w:lang w:bidi="fa-IR"/>
        </w:rPr>
        <w:t xml:space="preserve">فی مسالک الغیّ، و ترکا لمذاهب الرشد، فلا تستعجلوا ما هو کائن مرصد، و لا تستبطئوا ما یجیء به الغد، فکم من مستعجل بما إنْ أدرکه وَدَّ أنّه لم یُدرکه، و ما أقرب الیوم من تباشیر غد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إبَّان </w:t>
      </w:r>
      <w:r>
        <w:rPr>
          <w:rStyle w:val="FootnoteAnchor"/>
          <w:rtl w:val="true"/>
        </w:rPr>
        <w:footnoteReference w:id="158"/>
      </w:r>
      <w:r>
        <w:rPr>
          <w:rFonts w:ascii="IRNazanin" w:hAnsi="IRNazanin" w:eastAsia="IRNazanin"/>
          <w:color w:val="111111"/>
          <w:sz w:val="28"/>
          <w:sz w:val="28"/>
          <w:szCs w:val="28"/>
          <w:rtl w:val="true"/>
          <w:lang w:bidi="fa-IR"/>
        </w:rPr>
        <w:t xml:space="preserve">ورود کلّ موعود، و دُنُوٍّ من طلعة ما لا تعرفون، ألا و إنّ من أدرکها منّا یسری فیها بسراج منیر، و یحذو فیها علی مثال الصالحین لِیحُلّ فیها ربقا، و یُعتق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 و یصدع شعبا، و یشعب صدعا، فی سترة عن الناس لا یبصر القائف أثره و لو تابع نظره، ثمّ لیَشحَذَنَّ فیها قوم شحْذ القین النصل، تُجلی بالتنزیل أبصارهم، و یُرمی بالتفسیر فی مسامعهم، و یُغبقون کأس الحکمة بعد الصبوح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ملحمة و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الوقعة العظیمة فی الفتنة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قال‌اللّه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ظَعْنِکُمْ وَیَوْمَ إِقامَتِکُمْ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هو منصوب علی المصدریّة، والعامل فیها من غیر لفظها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کائن مرصد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مترقّب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الراصد للشیء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الراقب له، والترصّد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الترقّب </w:t>
      </w:r>
      <w:r>
        <w:rPr>
          <w:rStyle w:val="FootnoteAnchor"/>
          <w:rtl w:val="true"/>
        </w:rPr>
        <w:footnoteReference w:id="16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تباشیر 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تباشیر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أوائله، و کذلک أوائل کلّ شیء، و لا یکون منه فعل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إبن أبی الحدید بهذا المعنی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یکون هنا بمعنی البشری، قال فی الصحاح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البشری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شحذ القین النصل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القین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أدرکها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المراد منه المهدیّ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إبن أبی الحدید فی شرح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قد دنا وقت القیامة، و ظهور الفتن التی تظهر أمامها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إبان الشیء، بالکسر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 و زمانه، و کنّی عن تلک الأهوال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ودنو من طلعة ما لاتعرفون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تلک الملاحم والأشراط الهائلة غیر معهود مثلها، نحو دابّة الأرض، والدجّال و فتنته، و ما یظهر علی یده من المخاریق والأمور الموهمة، وواقعة السفیانی و ما یقتل فیها من الخلائق الّذی </w:t>
      </w:r>
      <w:r>
        <w:rPr>
          <w:rStyle w:val="FootnoteAnchor"/>
          <w:rtl w:val="true"/>
        </w:rPr>
        <w:footnoteReference w:id="167"/>
      </w:r>
      <w:r>
        <w:rPr>
          <w:rFonts w:ascii="IRNazanin" w:hAnsi="IRNazanin" w:eastAsia="IRNazanin"/>
          <w:color w:val="111111"/>
          <w:sz w:val="28"/>
          <w:sz w:val="28"/>
          <w:szCs w:val="28"/>
          <w:rtl w:val="true"/>
          <w:lang w:bidi="fa-IR"/>
        </w:rPr>
        <w:t xml:space="preserve">لا یحصی عددهم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ذکر إنّ مهدیّ آل محمّد صلی‌الله‌علیه‌و‌آله ، و هو الّذی عنی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أدرکها منّا یسری فی ظلمات هذه الفتن بسراج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المهدیّ، و اتباع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یحذو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یقتفی و یتبع مثال الصالحین، لیحل فی هذه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ربقا، أی حبلاً معقودا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یعتق رقّا، أی یستفک أسری، و ینقذ مظلومین من أیدی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یصدع شعبا، أی یفرق جماعة من جماعات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یشعب صدعا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ما تفرّق من کلمة أهل الهدی والإیمان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سترة عن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الکلام یدلّ علی استتار هذا الإنسان المشار إلیه، و لیس ذلک بنافع للإمامیّة فی مذهبهم، و إن ظنّوا أنّه تصریح بقولهم، و ذلک لأنّه من الجائز أن یکون هذا الإمام یخلقه اللّه تعالی فی آخر الزمان، و یکون مستترا مدّة، و له دعاة یدعون إلیه، و یقرّرون أمره، ثمّ یظهر بعد ذلک الإستتار، و یملک الممالک، و یقهر الدول، و یمهّد الأرض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مذهب الإمامیّة إلاّ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یبصر القائف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فی إستتار شدید لایدرکه القائف، و هو الّذی یعرف الآثار،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قافة، و لا یعرف أثره و لو استقصی فی الطلب، و تابع النظر والتأمّل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شحذت السکّین أشحذه شحذا، أی حدّدته، یرید لیحرضن فی هذه الملاحم قوم علی الحرب و قتل أهل الضلال، و لیشحذنّ عزائمهم کما یشحذ الصیقل السیف، و یرقق حدّه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وصف هؤلاء القوم المشحوذی العزائم،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بصائرهم بالتنزیل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یکشف الرین والغطاء عن قلوبهم بتلاوة القرآن و الهامهم تأویله و معرفة أسراره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صرّح بذلک،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یرمی بالتفسیر فی مسامعهم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یکشف لهم الغطاء، و تخلق المعارف فی قلوبهم، و یلهمون فهم الغوامض و الأسرار الباطنة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یغبقون کأس الحکمة بعد الصبوح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تزال المعارف الربّانیّة والأسرار الإلهیّة تفیض علیهم صباحا و مسآءً ؛ فالغبوق کنایة عن الفیض الحاصل لهم فی الاصال، والصبوح کنایة عمّا یحصل لهم منه فی الغدوات، و هؤلاء هم العارفون الذین جمعوا بین الزهد والحکمة والشجاعة، و حقیق بمثلهم أن یکونوا أنصارا لولیّ اللّه الّذی یجتبیه، و یخلقه فی آخر أوقات الدنیا، فیکون خاتمة أولیائه، والّذی یُلقی عصا التکلیف عنده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حلب من اللبن بالغداة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حلب من اللبن بالعشیّ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الغبوق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یُشْرَبُ بالعَشِیِّ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بالعَشِیِّ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فی غد ـ و سیأتی غد بما لاتعرفون ـ یأخذ الوالی من غیرها عمّالها علی مساوی أعمالها، و تخرج له الأرض أفالیذ کبدها، و تلقی إلیه سلما مقالیدها، فیریکم کیف عدل السیرة، و یحیی میّت الکتاب والسنّة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شرح لإبن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علیه‌السلام أنّ الوالی ـ یعنی الإمام الّذی یخلقه اللّه تعالی فی آخر الزمان ـ یأخذ عمّال هذه الطائفة علی سوء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30" w:name="pg13290_116053"/>
    </w:p>
    <w:p>
      <w:pPr>
        <w:pStyle w:val="BookText"/>
        <w:rPr/>
      </w:pPr>
      <w:bookmarkEnd w:id="30"/>
      <w:r>
        <w:rPr>
          <w:rFonts w:ascii="Amiri" w:hAnsi="Amiri" w:eastAsia="Amiri" w:cs="Amiri"/>
          <w:color w:val="111111"/>
          <w:sz w:val="28"/>
          <w:sz w:val="28"/>
          <w:szCs w:val="28"/>
          <w:rtl w:val="true"/>
          <w:lang w:bidi="ar-SA"/>
        </w:rPr>
        <w:t xml:space="preserve">والأفالیذ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أفلاذ، و أفلاذ جمع فلذ، و هی القطعة من الکبد، و هذا کنایة عن الکنوز الّتی تظهر للقائم علیه‌السلام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فسّر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أَخْرَجَتِ الاْءَرْضُ أَثْقالَها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بذلک فی بعض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المفاتیح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276991_2322387425"/>
      <w:bookmarkStart w:id="32" w:name="_Toc9"/>
      <w:bookmarkEnd w:id="31"/>
      <w:r>
        <w:rPr>
          <w:rtl w:val="true"/>
        </w:rPr>
        <w:t xml:space="preserve">الفصل الثالث </w:t>
      </w:r>
      <w:r>
        <w:rPr>
          <w:rtl w:val="true"/>
        </w:rPr>
        <w:t xml:space="preserve">: </w:t>
      </w:r>
      <w:r>
        <w:rPr>
          <w:rtl w:val="true"/>
        </w:rPr>
        <w:t>فیما ورد فی ذلک عن الحسن بن علیّ علیهماالسلام</w:t>
      </w:r>
      <w:bookmarkEnd w:id="32"/>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فیما ورد فی ذلک عن الحسن بن علیّ علیهماالسلام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السمرقندیّ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جبرئیل بن أحمد، عن موسی بن جعفر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محمّد الصیرفی، عن حنّان بن سدیر، عن أبیه سدیر بن حکیم، عن أبیه، عن أبی سعید عقیصا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بن علیّ علیهماالسلام معاویة بن أبی سفیان دخل علیه الناس، فلامه بعضهم علی بیعته،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ما تدرون ما عملت واللّه الّذی عملت خیر لشیعتی ممّا طلعت علیه الشمس أو غربت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تعلمون أنّنی إمامکم مفترض الطاعة علیکم و أحد سیّدی شباب أهل الجنّة بنصّ من رسول اللّه صلی‌الله‌علیه‌و‌آله علیّ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الخضر علیه‌السلام لمّا خرق السفینة و قتل الغلام و أقام الجدار کان ذلک سخطا لموسی بن عمران علیه‌السلام إذ خفی علیه وجه الحکمة فی ذلک، و کان </w:t>
      </w:r>
    </w:p>
    <w:p>
      <w:pPr>
        <w:pStyle w:val="BookText"/>
        <w:rPr/>
      </w:pPr>
      <w:r>
        <w:rPr>
          <w:rFonts w:ascii="IRNazanin" w:hAnsi="IRNazanin" w:eastAsia="IRNazanin"/>
          <w:color w:val="111111"/>
          <w:sz w:val="28"/>
          <w:sz w:val="28"/>
          <w:szCs w:val="28"/>
          <w:rtl w:val="true"/>
          <w:lang w:bidi="fa-IR"/>
        </w:rPr>
        <w:t xml:space="preserve">ذلک عند اللّه تعالی ذکره حکمة و صوابا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علمتم أنّه ما منّا أحد إلاّ و تقع فی عنقه بیعة لطاغیة زمانه إلاّ القائم الّذی یصلّی روح اللّه عیسی بن مریم علیه‌السلام خلفه، فإنّ اللّه عزّوجلّ یخفی ولادته، و یغیب شخصه لئلاّ یکون لأحد فی عنقه بیعة إذا خرج، ذلک التاسع من ولد أخی الحسین إبن سیّدة النساء </w:t>
      </w:r>
      <w:r>
        <w:rPr>
          <w:rStyle w:val="FootnoteAnchor"/>
          <w:rtl w:val="true"/>
        </w:rPr>
        <w:footnoteReference w:id="174"/>
      </w:r>
      <w:r>
        <w:rPr>
          <w:rFonts w:ascii="IRNazanin" w:hAnsi="IRNazanin" w:eastAsia="IRNazanin"/>
          <w:color w:val="111111"/>
          <w:sz w:val="28"/>
          <w:sz w:val="28"/>
          <w:szCs w:val="28"/>
          <w:rtl w:val="true"/>
          <w:lang w:bidi="fa-IR"/>
        </w:rPr>
        <w:t xml:space="preserve">، یطیل اللّه عمره فی غیبته، ثمّ یظهره بقدرته فی صورة شابّ دون أربعین سنة، و ذلک لیعلم أنّ اللّه علی کلّ شیء قدیر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الإحتجاج مثله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و عبداللّه بن جعفر الحمیریّ، و محمّد بن یحیی العطّار، وأحمد إدریس جمیعا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أبوهاشم داود بن القاسم الجعفری، عن أبی جعفر الثانی محمّد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أقبل‌أمیرالمؤمنین علیه‌السلام ذات یوم ومعه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وسلمان الفارسیّ رضی‌الله‌عنه ، و أمیرالمؤمنین علیه‌السلام متّکئ علی ید سلمان رضی‌الله‌عنه فدخل المسجد الحرام فجلس إذ أقبل رجل حسن الهیئة واللباس، فسلّم علی أمیرالمؤمنین علیه‌السلام فردّ علیه‌السلام فجلس، ثمّ قال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علی رجل من ولد الحسین بن علیّ لا یسمّی و لا یکنّی حتّی یظهر بأمره </w:t>
      </w:r>
      <w:r>
        <w:rPr>
          <w:rStyle w:val="FootnoteAnchor"/>
          <w:rtl w:val="true"/>
        </w:rPr>
        <w:footnoteReference w:id="177"/>
      </w:r>
      <w:r>
        <w:rPr>
          <w:rFonts w:ascii="IRNazanin" w:hAnsi="IRNazanin" w:eastAsia="IRNazanin"/>
          <w:color w:val="111111"/>
          <w:sz w:val="28"/>
          <w:sz w:val="28"/>
          <w:szCs w:val="28"/>
          <w:rtl w:val="true"/>
          <w:lang w:bidi="fa-IR"/>
        </w:rPr>
        <w:t xml:space="preserve">فیملأ الأرض عدلاً کما ملئت جورا، والسلام علیک یا أمیرالمؤمنین و رحمة اللّه و برکاته، ثمّ قام فمضی </w:t>
      </w:r>
      <w:r>
        <w:rPr>
          <w:rFonts w:eastAsia="IRNazanin" w:cs="IRNazanin"/>
          <w:color w:val="111111"/>
          <w:sz w:val="28"/>
          <w:szCs w:val="28"/>
          <w:rtl w:val="true"/>
          <w:lang w:bidi="fa-IR"/>
        </w:rPr>
        <w:t xml:space="preserve">. </w:t>
      </w:r>
      <w:bookmarkStart w:id="33" w:name="pg13290_116055"/>
    </w:p>
    <w:p>
      <w:pPr>
        <w:pStyle w:val="BookText"/>
        <w:rPr/>
      </w:pPr>
      <w:bookmarkEnd w:id="33"/>
      <w:r>
        <w:rPr>
          <w:rFonts w:ascii="IRNazanin" w:hAnsi="IRNazanin" w:eastAsia="IRNazanin"/>
          <w:color w:val="111111"/>
          <w:sz w:val="28"/>
          <w:sz w:val="28"/>
          <w:szCs w:val="28"/>
          <w:rtl w:val="true"/>
          <w:lang w:bidi="fa-IR"/>
        </w:rPr>
        <w:t xml:space="preserve">فقال أمیرالمؤمنین للحسن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اتبعه فانظر أین یقصد ؟ فخرج الحسن علیه‌السلام فی أثره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إلاّ أن وضع رجله خارج المسجد فما دریت أین أخذ من أرض اللّه، فرجعت إلی أمیرالمؤمنین علیه‌السلام فأعلمته،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أبامحمّد أتعرفه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و أمیرالمؤمنین أعلم،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علیه‌السلام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الصدوق رحمه‌الله قد ذکر الخبر فی هذا الباب و فیه ما فیه، لأنّ هذا الاخبار لیس من الحسن علیه‌السلام ، بل من الخضر علیه‌السلام ، و لعلّه إنّما ذکره هنا لأجل أنّ الحسن هو السبب فی اخبار أبیه بأنّه الخضر علیه‌السلام </w:t>
      </w:r>
      <w:r>
        <w:rPr>
          <w:rFonts w:eastAsia="IRNazanin" w:cs="IRNazanin"/>
          <w:color w:val="111111"/>
          <w:sz w:val="28"/>
          <w:szCs w:val="28"/>
          <w:rtl w:val="true"/>
          <w:lang w:bidi="fa-IR"/>
        </w:rPr>
        <w:t>.</w:t>
      </w:r>
    </w:p>
    <w:p>
      <w:pPr>
        <w:pStyle w:val="Heading3"/>
        <w:numPr>
          <w:ilvl w:val="2"/>
          <w:numId w:val="1"/>
        </w:numPr>
        <w:rPr/>
      </w:pPr>
      <w:bookmarkStart w:id="34" w:name="__RefHeading___Toc2276993_2322387425"/>
      <w:bookmarkStart w:id="35" w:name="_Toc10"/>
      <w:bookmarkEnd w:id="34"/>
      <w:r>
        <w:rPr>
          <w:rtl w:val="true"/>
        </w:rPr>
        <w:t xml:space="preserve">الفصل الرابع </w:t>
      </w:r>
      <w:r>
        <w:rPr>
          <w:rtl w:val="true"/>
        </w:rPr>
        <w:t xml:space="preserve">: </w:t>
      </w:r>
      <w:r>
        <w:rPr>
          <w:rtl w:val="true"/>
        </w:rPr>
        <w:t>فیما ورد فی ذلک عن الحسین بن علیّ علیهماالسلام</w:t>
      </w:r>
      <w:bookmarkEnd w:id="35"/>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فیما ورد فی ذلک عن الحسین بن علیّ علیهماالسلام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العطّار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اللیثیّ </w:t>
      </w:r>
      <w:r>
        <w:rPr>
          <w:rStyle w:val="FootnoteAnchor"/>
          <w:rtl w:val="true"/>
        </w:rPr>
        <w:footnoteReference w:id="17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شجاع، عن محمّد بن عیسی، عن محمّد بن أبی عمیر، عن عبدالرحمن بن الحجّاج، عن الصادق جعفر بن محمّد، عن أبیه محمّد بن علیّ، عن أبیه علیّ بن الحسین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التاسع من ولدی سنّة من یوسف، و سنّة من موسی بن عمران علیهماالسلام ، و هو قائمنا أهل البیت، یصلح اللّه تبارک و تعالی أمره فی لیلة واحدة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إسحاق المعاذیّ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موسی بن الفرات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الزبیر، عن عبداللّه بن شریک، عن رجل من همدان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بن أبی طالب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هذه الأمّة هو التاسع من ولدی و هو صاحب الغیبة و هو الّذی یقسّم میراثه و هو حیّ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الحسن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یحیی الأحول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خلاد المقرئ، عن قیس بن أبی حصین، عن یحیی بن وثّاب،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لطوّل اللّه ذلک الیوم حتّی یخرج رجل من ولدی، فیملأها قسطا و عدلاً کما ملئت جورا و ظلما، کذلک سمعت رسول اللّه صلی‌الله‌علیه‌و‌آله یقول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حمدان بن منصور، عن سعد بن محمّد، عن عیسی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صاحب هذا الأمر الطرید الشرید الموتور بأبیه، المکنّی بعمّه، یضع سیفه علی عاتقه ثمانیة أشهر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المکنّی غلط، والصحیح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المکبّی بالباء الموحّدة، قال </w:t>
      </w:r>
    </w:p>
    <w:p>
      <w:pPr>
        <w:pStyle w:val="BookText"/>
        <w:rPr/>
      </w:pPr>
      <w:r>
        <w:rPr>
          <w:rFonts w:ascii="Amiri" w:hAnsi="Amiri" w:eastAsia="Amiri" w:cs="Amiri"/>
          <w:color w:val="111111"/>
          <w:sz w:val="28"/>
          <w:sz w:val="28"/>
          <w:szCs w:val="28"/>
          <w:rtl w:val="true"/>
          <w:lang w:bidi="ar-SA"/>
        </w:rPr>
        <w:t xml:space="preserve">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تَکَبَّی علی المِجْمَرَة، أکبَّ علیها بثوبه کاکْتَبَی و أکْبَی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والکَبْوَةُ الغِیَرَةُ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والوَقْفَةُ منک لِرَجُلٍ عند الشیء تَکْرَهُه، إنتهی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أن یقرأ بوجه آخر، و علی کلّ حال فبالنون غلط، و لم یستقم لفظه و لا معناه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التلعکبریّ، عن أحمد بن علیّ، عن أحمد بن إدریس، عن إبن قتیبة، عن الفضل بن شاذان، عن عمرو بن عثمان، عن محمّد بن عذافر، عن عقبة بن یونس، عن عبداللّه بن شریک، فی حدیث له اختصرناه،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الحسین علیه‌السلام علی حلقة من بنی أمیّة و هم جلوس فی مسجد الرسول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تذهب الدنیا حتّی یبعث اللّه منّی رجلاً یقتل منکم ألفا و مع الألف ألفا و مع الألف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هؤلاء أولاد کذا و کذا لا یبلغون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 فی هذا الزمان </w:t>
      </w:r>
      <w:r>
        <w:rPr>
          <w:rStyle w:val="FootnoteAnchor"/>
          <w:rtl w:val="true"/>
        </w:rPr>
        <w:footnoteReference w:id="185"/>
      </w:r>
      <w:r>
        <w:rPr>
          <w:rFonts w:ascii="IRNazanin" w:hAnsi="IRNazanin" w:eastAsia="IRNazanin"/>
          <w:color w:val="111111"/>
          <w:sz w:val="28"/>
          <w:sz w:val="28"/>
          <w:szCs w:val="28"/>
          <w:rtl w:val="true"/>
          <w:lang w:bidi="fa-IR"/>
        </w:rPr>
        <w:t xml:space="preserve">یکون للرجل من صلبه کذا و کذا رجلاً، و إنّ مولی القوم من أنفسهم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الواردة فی کمال الدین و غیره </w:t>
      </w:r>
      <w:r>
        <w:rPr>
          <w:rFonts w:eastAsia="IRNazanin" w:cs="IRNazanin"/>
          <w:color w:val="111111"/>
          <w:sz w:val="28"/>
          <w:szCs w:val="28"/>
          <w:rtl w:val="true"/>
          <w:lang w:bidi="fa-IR"/>
        </w:rPr>
        <w:t>.</w:t>
      </w:r>
      <w:bookmarkStart w:id="36" w:name="pg13290_116058"/>
    </w:p>
    <w:p>
      <w:pPr>
        <w:pStyle w:val="Heading3"/>
        <w:numPr>
          <w:ilvl w:val="2"/>
          <w:numId w:val="1"/>
        </w:numPr>
        <w:rPr/>
      </w:pPr>
      <w:bookmarkStart w:id="37" w:name="__RefHeading___Toc2276995_2322387425"/>
      <w:bookmarkStart w:id="38" w:name="_Toc11"/>
      <w:bookmarkEnd w:id="36"/>
      <w:bookmarkEnd w:id="37"/>
      <w:r>
        <w:rPr>
          <w:rtl w:val="true"/>
        </w:rPr>
        <w:t xml:space="preserve">الفصل الخامس </w:t>
      </w:r>
      <w:r>
        <w:rPr>
          <w:rtl w:val="true"/>
        </w:rPr>
        <w:t xml:space="preserve">: </w:t>
      </w:r>
      <w:r>
        <w:rPr>
          <w:rtl w:val="true"/>
        </w:rPr>
        <w:t>فیما ورد فی ذلک عن علیّ بن الحسین علیهماالسلام</w:t>
      </w:r>
      <w:bookmarkEnd w:id="38"/>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فیما ورد فی ذلک عن علیّ بن الحسین علیهماالسلام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محمّد بن أحمد بن یحیی بن عمران الأشعریّ، عن محمّد بن الحسین بن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عن أبی سعید العصفریّ، عن عمرو بن ثابت،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خلق محمّدا و علیّا والأئمّة الأحد عشر من نور عظمته أرواحا فی ضیاء نوره یعبدونه قبل خلق الخلق، یسبّحون اللّه عزّوجلّ و یقدّسونه، و هم الأئمّة الهادیة من آل محمّد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هذا الخبر بغیر هذا اللفظ إلاّ أنّ مسموعی ما قد ذکرته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الشریف أبوالحسن علیّ بن موسی بن أحمد بن إبراهیم بن محمّد بن عبداللّه بن موسی بن جعفر بن محمّد بن علیّ بن الحسین بن علیّ بن أبی طالب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همام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النوفلی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عن عثمان بن عیسی الکلابیّ، عن خالد بن نجیح، عن حمزة بن حمران،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سیّدالعابدین علیّ بن الحسین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القائم منّا سنّة من سبعة أنبیاء </w:t>
      </w:r>
      <w:r>
        <w:rPr>
          <w:rStyle w:val="FootnoteAnchor"/>
          <w:rtl w:val="true"/>
        </w:rPr>
        <w:footnoteReference w:id="189"/>
      </w:r>
      <w:r>
        <w:rPr>
          <w:rFonts w:ascii="IRNazanin" w:hAnsi="IRNazanin" w:eastAsia="IRNazanin"/>
          <w:color w:val="111111"/>
          <w:sz w:val="28"/>
          <w:sz w:val="28"/>
          <w:szCs w:val="28"/>
          <w:rtl w:val="true"/>
          <w:lang w:bidi="fa-IR"/>
        </w:rPr>
        <w:t xml:space="preserve">، سنّة من أبینا آدم علیه‌السلام ، و سنّة من نوح، و سنّة من إبراهیم، و سنّة من موسی، و سنّة من عیسی، و سنّة من أیّوب، و سنّة من محمّد صلوات اللّه علیهم، فأمّا من آدم و من نوح فطول العمر، و أمّا من إبراهیم فخفاء الولادة و اعتزال الناس، و أمّا من موسی فالخوف والغیبة، و أمّا من عیسی فاختلاف الناس فیه، و أمّا من أیّوب فالفرج بعد البلوی، فأمّا من محمّد صلی‌الله‌علیه‌و‌آله فالخروج بالسیف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الدقّاق و محمّد بن أحمد الشیبانیّ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عن موسی بن عمران النخعی، عن عمّه الحسین بن یزید، عن حمزة بن حمران، عن أبیه حمران بن أعین، عن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سیّد العابدین علیّ بن الحسین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القائم سنّة من نوح و هو طول العمر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متّصلاً بما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سیّد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تخفی علی الناس ولادته حتّی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یولد بعدُ، لیخرج حین یخرج و لیس لأحد فی عنقه بیعة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بسطام بن مرّة، عن عمرو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سیّد العابدین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ثبت علی موالاتنا فی غیبة قائمنا </w:t>
      </w:r>
      <w:bookmarkStart w:id="39" w:name="pg13290_116060"/>
    </w:p>
    <w:p>
      <w:pPr>
        <w:pStyle w:val="BookText"/>
        <w:rPr/>
      </w:pPr>
      <w:bookmarkEnd w:id="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أعطاه اللّه عزّوجلّ أجر ألف شهید من شهداء بدر و أحد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مجالس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قولویه، عن أبیه، عن سعد، عن ابن عیسی، عن ابن أبی عمیر، عن ابن مسکان، عن بشر </w:t>
      </w:r>
      <w:r>
        <w:rPr>
          <w:rStyle w:val="FootnoteAnchor"/>
          <w:rtl w:val="true"/>
        </w:rPr>
        <w:footnoteReference w:id="195"/>
      </w:r>
      <w:r>
        <w:rPr>
          <w:rFonts w:ascii="IRNazanin" w:hAnsi="IRNazanin" w:eastAsia="IRNazanin"/>
          <w:color w:val="111111"/>
          <w:sz w:val="28"/>
          <w:sz w:val="28"/>
          <w:szCs w:val="28"/>
          <w:rtl w:val="true"/>
          <w:lang w:bidi="fa-IR"/>
        </w:rPr>
        <w:t xml:space="preserve">الکناسی، عن أبی خالد الکابلی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خالد لتأتینّ فتن کقطع اللیل المظلم، لاینجو إلاّ من أخذ اللّه میثاقه، أولئک مصابیح الهدی و ینابیع العلم، ینجیهم اللّه من کلّ فتنة مظلمة، کأنّی بصاحبکم فوق نجفکم </w:t>
      </w:r>
      <w:r>
        <w:rPr>
          <w:rStyle w:val="FootnoteAnchor"/>
          <w:rtl w:val="true"/>
        </w:rPr>
        <w:footnoteReference w:id="196"/>
      </w:r>
      <w:r>
        <w:rPr>
          <w:rFonts w:ascii="IRNazanin" w:hAnsi="IRNazanin" w:eastAsia="IRNazanin"/>
          <w:color w:val="111111"/>
          <w:sz w:val="28"/>
          <w:sz w:val="28"/>
          <w:szCs w:val="28"/>
          <w:rtl w:val="true"/>
          <w:lang w:bidi="fa-IR"/>
        </w:rPr>
        <w:t xml:space="preserve">بظهر کوفان فی ثلاثمائة و بضعة عشر رجلاً، جبرئیل عن یمینه، و میکائیل عن شماله، و إسرافیل أمامه، معه رایة رسول اللّه صلی‌الله‌علیه‌و‌آله قد نشرها، لا یهوی بها إلی قوم إلاّ أهلکهم اللّه عزّوجلّ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pStyle w:val="Heading3"/>
        <w:numPr>
          <w:ilvl w:val="2"/>
          <w:numId w:val="1"/>
        </w:numPr>
        <w:rPr/>
      </w:pPr>
      <w:bookmarkStart w:id="40" w:name="__RefHeading___Toc2276997_2322387425"/>
      <w:bookmarkStart w:id="41" w:name="_Toc12"/>
      <w:bookmarkEnd w:id="40"/>
      <w:r>
        <w:rPr>
          <w:rtl w:val="true"/>
        </w:rPr>
        <w:t xml:space="preserve">الفصل السادس </w:t>
      </w:r>
      <w:r>
        <w:rPr>
          <w:rtl w:val="true"/>
        </w:rPr>
        <w:t xml:space="preserve">: </w:t>
      </w:r>
      <w:r>
        <w:rPr>
          <w:rtl w:val="true"/>
        </w:rPr>
        <w:t>فیما روی فی ذلک عن الباقر علیه‌السلام</w:t>
      </w:r>
      <w:bookmarkEnd w:id="41"/>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فیما روی فی ذلک عن الباقر علیه‌السلام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و علیّ بن الحسین بن شاذویه المؤدّب، و جعفر بن محمّد بن مسرور، و جعفر بن الحسین رضی اللّه عنهم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الحمیریّ، عن أیّوب بن نوح، عن العبّاس بن عامر القصبانیّ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حدّثنا جعفر بن علیّ بن الحسن بن علیّ عبداللّه بن المغیرة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الحسن بن علیّ بن عبداللّه، عن العبّاس بن عامر القصبانیّ، عن موسی بن هلال الضبّی، عن عبداللّه بن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شیعتک بالعراق کثیرون، فواللّه ما فی أهل بیتک مثلک، فکیف لا تخرج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بن عطاء قد أمکنت الحشو من أذنیک، واللّه ما أنا بصاحبکم،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صاحبنا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من تخفی علی الناس ولادته فهو صاحبکم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إبراهیم بن هاشم، عن عبداللّه بن حمّاد الأنصاریّ، و محمّد بن سنان جمیعا ، عن أبی الجارود زیاد بن المنذر ، عن أبی جعفر محمّد بن علیّ الباقر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الجارود، إذا دارت الفلک، و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القائم أو هلک، بأیّ واد سلک، و قال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یکون ذلک و قد بلیت عظامه فعند ذلک فارجوه، فإذا سمعتم به فأتوه و لو حبوا علی الثلج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محمّد بن عیسی، عن سلیمان بن داود،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صاحب هذا الأمر أربع سنن من أربعة أنبیاء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موسی، و سنّة من عیسی، و سنّة من یوسف، و سنّة من محمّد صلی‌الله‌علیه‌و‌آله ، فأمّا من موسی فخائف یترقّب، و أمّا من یوسف فالحبس، و أمّا من عیسی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و لم یمت، و أمّا من محمّد صلی‌الله‌علیه‌و‌آله فالسیف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محمّد بن عیسی، عن سلیمان بن داود، عن أبی بصیر، عن أبی جعفر علیه‌السلام بمثل ذلک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الحسن الصفار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و محمّد بن الحسین بن أبی الخطّاب والهیثم بن أبی مسروق النهدیّ، عن الحسن بن محبوب السراد، عن علیّ بن أبی رئاب </w:t>
      </w:r>
      <w:r>
        <w:rPr>
          <w:rStyle w:val="FootnoteAnchor"/>
          <w:rtl w:val="true"/>
        </w:rPr>
        <w:footnoteReference w:id="202"/>
      </w:r>
      <w:r>
        <w:rPr>
          <w:rFonts w:ascii="IRNazanin" w:hAnsi="IRNazanin" w:eastAsia="IRNazanin"/>
          <w:color w:val="111111"/>
          <w:sz w:val="28"/>
          <w:sz w:val="28"/>
          <w:szCs w:val="28"/>
          <w:rtl w:val="true"/>
          <w:lang w:bidi="fa-IR"/>
        </w:rPr>
        <w:t>، عن أبی حمزة الثمالی،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أقرب الناس إلی اللّه عزّوجلّ و أعلمهم به و أرأفهم و أرأفهم بالناس محمّد صلی‌الله‌علیه‌و‌آله والأئمّة علیهم‌السلام ، فادخلوا أین دخلوا و فارقوا من فارقوا ـ عنی بذلک حسینا و ولده علیهم‌السلام ـ فإنّ الحقّ فیهم و هم الأوصیاء، و منهم الأئمّة فأینما رأیتموهم فاتّبعوهم و إن أصبحتم یوما لا ترون منهم أحدا فاستغیثوا باللّه عزّوجلّ، وانظروا السنّة الّتی کنتم علیها واتّبعوها، و أحبّوا من کنتم تحبّون وأبعضوا من کنتم تبغضون، فما أسرع ما یأتیکم الفرج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بن همّام، عن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الحارث، عن المفضّل بن عمر، عن أبی عبداللّه جعفر بن محمّد الصادق علیهماالسلام ، عن أبیه أبیجعفر الباقر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وَجَعَلَنِی مِنَ الْمُرْسَلِیْنَ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مروان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عن عمّه الحسین بن یزید النوفلی، عن الحسن بن علیّ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صاحب هذا الأمر سنّة من موسی، و سنّة من عیسی، و سنّة من یوسف، و سنّة من محمّد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موسی فخائف مترقّب </w:t>
      </w:r>
      <w:r>
        <w:rPr>
          <w:rStyle w:val="FootnoteAnchor"/>
          <w:rtl w:val="true"/>
        </w:rPr>
        <w:footnoteReference w:id="208"/>
      </w:r>
      <w:r>
        <w:rPr>
          <w:rFonts w:ascii="IRNazanin" w:hAnsi="IRNazanin" w:eastAsia="IRNazanin"/>
          <w:color w:val="111111"/>
          <w:sz w:val="28"/>
          <w:sz w:val="28"/>
          <w:szCs w:val="28"/>
          <w:rtl w:val="true"/>
          <w:lang w:bidi="fa-IR"/>
        </w:rPr>
        <w:t xml:space="preserve">، و أمّا من عیسی فیقال فیه ما قیل فی عیسی، و أمّا من یوسف فالسجن والغیبة، و أمّا من محمّد صلی‌الله‌علیه‌و‌آله فالقیام بالسیف و سیرته </w:t>
      </w:r>
      <w:r>
        <w:rPr>
          <w:rStyle w:val="FootnoteAnchor"/>
          <w:rtl w:val="true"/>
        </w:rPr>
        <w:footnoteReference w:id="209"/>
      </w:r>
      <w:r>
        <w:rPr>
          <w:rFonts w:ascii="IRNazanin" w:hAnsi="IRNazanin" w:eastAsia="IRNazanin"/>
          <w:color w:val="111111"/>
          <w:sz w:val="28"/>
          <w:sz w:val="28"/>
          <w:szCs w:val="28"/>
          <w:rtl w:val="true"/>
          <w:lang w:bidi="fa-IR"/>
        </w:rPr>
        <w:t xml:space="preserve">و تبیین آثاره، ثمّ یضع سیفه علی عاتقه ثمانیة أشهر فلا یزال یقتل أعداءاللّه حتّی یرضی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یعلم أنّ اللّه عزّوجلّ قد رضی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اللّه تعالی فی قلبه الرحمة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أبوعمرو اللیثیّ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محمّد القمی، </w:t>
      </w:r>
    </w:p>
    <w:p>
      <w:pPr>
        <w:pStyle w:val="BookText"/>
        <w:rPr/>
      </w:pPr>
      <w:r>
        <w:rPr>
          <w:rFonts w:ascii="IRNazanin" w:hAnsi="IRNazanin" w:eastAsia="IRNazanin"/>
          <w:color w:val="111111"/>
          <w:sz w:val="28"/>
          <w:sz w:val="28"/>
          <w:szCs w:val="28"/>
          <w:rtl w:val="true"/>
          <w:lang w:bidi="fa-IR"/>
        </w:rPr>
        <w:t xml:space="preserve">عن محمّد بن أحمد بن یحیی، عن إبراهیم بن هاشم، عن أبی أحمد الأزدی، عن ضریس الکناسی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فیه سنّة من یوسف إبن أمة سوداء، یصلح اللّه عزّوجلّ أمره فی لیلة واحدة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جبرئیل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بن وهب البغدادیّ، و یعقوب بن یزید، عن سلیمان بن الحسن، عن سعد بن أبی خلف الزام، عن معروف بن خرّبوذ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بمنزلة النجوم، إذا خفی نجم بدا نجم مثله بأمن و أمان </w:t>
      </w:r>
      <w:r>
        <w:rPr>
          <w:rStyle w:val="FootnoteAnchor"/>
          <w:rtl w:val="true"/>
        </w:rPr>
        <w:footnoteReference w:id="213"/>
      </w:r>
      <w:r>
        <w:rPr>
          <w:rFonts w:ascii="IRNazanin" w:hAnsi="IRNazanin" w:eastAsia="IRNazanin"/>
          <w:color w:val="111111"/>
          <w:sz w:val="28"/>
          <w:sz w:val="28"/>
          <w:szCs w:val="28"/>
          <w:rtl w:val="true"/>
          <w:lang w:bidi="fa-IR"/>
        </w:rPr>
        <w:t xml:space="preserve">، و سلم و إسلام، و فاتح و مفتاح، حتّی إذا استوی بنو عبدالمطّلب فلم یدر أیّ من أیّ، أظهر اللّه عزّوجلّ لکم صاحبکم، فاحمدوا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و هو یخیّر الصعب و الذلول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فأیّهما یختار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 الصعب علی الذلول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من کتاب أحمد الدهّان، عن القاسم بن حمزة، عن محمّد 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إسماعیل السرّاج، عن خیثمة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أیّوب المخزومیّ </w:t>
      </w:r>
      <w:r>
        <w:rPr>
          <w:rStyle w:val="FootnoteAnchor"/>
          <w:rtl w:val="true"/>
        </w:rPr>
        <w:footnoteReference w:id="21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أبوجعفر محمّد بن علیّ الباقر علیهماالسلام سیر الخلفاء الإثنی عشر الراشدین </w:t>
      </w:r>
    </w:p>
    <w:p>
      <w:pPr>
        <w:pStyle w:val="BookText"/>
        <w:rPr/>
      </w:pPr>
      <w:r>
        <w:rPr>
          <w:rFonts w:ascii="IRNazanin" w:hAnsi="IRNazanin" w:eastAsia="IRNazanin"/>
          <w:color w:val="111111"/>
          <w:sz w:val="28"/>
          <w:sz w:val="28"/>
          <w:szCs w:val="28"/>
          <w:rtl w:val="true"/>
          <w:lang w:bidi="fa-IR"/>
        </w:rPr>
        <w:t xml:space="preserve">صلوات اللّه علیهم، فلمّا بلغ آخرهم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الّذی یصلّی عیسی بن مریم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بسنّته والقرآن الحکیم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میثم، عن عبیداللّه بن موسی، عن عبدالأعلی بن حصین الثعلبیّ،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أبا جعفر محمّد بن علیّ علیهماالسلام فی حجّ أو عمرة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سنّی، و دقّ عظمی، فلست أدری یقضی لی لقاؤک أم لا، فاعهد إلیّ عهدا و أخبرنی متی 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الشرید الطرید الفرید الوحید، المفرد عن أهله، الموتور بوالده، المکنّی بعمّه، هو صاحب الرایات، وإسمه إسم نبیّ،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علی، فدعا بکتاب أدیم أو صحیفة فکتب لی فیها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أبو عبداللّه یحیی بن زکریّا ابن شیبان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یونس بن کلیب،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معاویة بن هشام، عن 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سالم الأشل، عن حصین التغلبیّ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أبا جعفر محمّد بن علیّ علیهماالسلام و ذکر مثل الحدیث الأوّل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إلیّ أبو جعفر عند فراغه من کلامه،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أکتبها 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فدعا بکراع من أدیم أو صحیفة فکتبها لی، ثمّ دفعها إلیّ، و أخرجها حصین إلینا فقرأها علینا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أبی جعفر علیه‌السلام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و فی کمال الدین، و فی غیبة الشیخ رحمه‌الله ، و فی الکافی </w:t>
      </w:r>
    </w:p>
    <w:p>
      <w:pPr>
        <w:pStyle w:val="BookText"/>
        <w:rPr/>
      </w:pPr>
      <w:r>
        <w:rPr>
          <w:rFonts w:ascii="Amiri" w:hAnsi="Amiri" w:eastAsia="Amiri" w:cs="Amiri"/>
          <w:color w:val="111111"/>
          <w:sz w:val="28"/>
          <w:sz w:val="28"/>
          <w:szCs w:val="28"/>
          <w:rtl w:val="true"/>
          <w:lang w:bidi="ar-SA"/>
        </w:rPr>
        <w:t xml:space="preserve">بأسانید عدیدة، عن أمّ هانی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محمّد بن علیّ علیهماالسلام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یخنس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فی زمانه عند انقطاع من علمه عند الناس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سنة ستّین و مائتین، ثم یظهر کالشهاب یتوقّد فی اللیلة الظلماء </w:t>
      </w:r>
      <w:r>
        <w:rPr>
          <w:rStyle w:val="FootnoteAnchor"/>
          <w:rtl w:val="true"/>
        </w:rPr>
        <w:footnoteReference w:id="223"/>
      </w:r>
      <w:r>
        <w:rPr>
          <w:rFonts w:ascii="IRNazanin" w:hAnsi="IRNazanin" w:eastAsia="IRNazanin"/>
          <w:color w:val="111111"/>
          <w:sz w:val="28"/>
          <w:sz w:val="28"/>
          <w:szCs w:val="28"/>
          <w:rtl w:val="true"/>
          <w:lang w:bidi="fa-IR"/>
        </w:rPr>
        <w:t xml:space="preserve">، فإن أدرکت زمانه قرّت عینک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کمال الدین، و فی کتاب غیبة الشیخ رحمه‌الله ، باسنادهما عن أبی بصیر، عن أبی جعفر محمّد بن علیّ علیهماالسلام فی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أرَأَیْتُمْ إِنْ أَصْبَحَ مآؤُکُمْ غَوْرَا فَمَنْ یَأْتِیکُمْ بِماءٍ مَعِیْنٍ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نزلت فی القائم علیه‌السلام </w:t>
      </w:r>
      <w:r>
        <w:rPr>
          <w:rStyle w:val="FootnoteAnchor"/>
          <w:rtl w:val="true"/>
        </w:rPr>
        <w:footnoteReference w:id="226"/>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أصبح إمامکم غائبا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تدرون أین هو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فمن یأتیکم بإمام ظاهر یأتیکم بأخبار السماء والأرض و بحلال اللّه عزّوجلّ و 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جاء تأویل هذه الآیة و لابدّ أن یجئ تأویلها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فیهما، 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عن أخیه علیه‌السلام فی هذه الآیة ما سیأتی فی محلّه إن شاء اللّه، و قد تقدّم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حمزة، عن أبی بصیر </w:t>
      </w:r>
      <w:bookmarkStart w:id="42" w:name="pg13290_116067"/>
    </w:p>
    <w:p>
      <w:pPr>
        <w:pStyle w:val="BookText"/>
        <w:rPr/>
      </w:pPr>
      <w:bookmarkEnd w:id="42"/>
      <w:r>
        <w:rPr>
          <w:rFonts w:ascii="IRNazanin" w:hAnsi="IRNazanin" w:eastAsia="IRNazanin"/>
          <w:color w:val="111111"/>
          <w:sz w:val="28"/>
          <w:sz w:val="28"/>
          <w:szCs w:val="28"/>
          <w:rtl w:val="true"/>
          <w:lang w:bidi="fa-IR"/>
        </w:rPr>
        <w:t xml:space="preserve">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لصاحب هذا الأمر من عزلة، و لابدّ فی عزلته من قوّة، و ما بثلاثین من وحشة، و نعم المنزل طیّبة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بیان معنی الخبر إن شاء اللّه ؛ إلی غیر ذلک من الأخبار التی ستأتی بعضها إن شاء اللّه تعالی </w:t>
      </w:r>
      <w:r>
        <w:rPr>
          <w:rFonts w:eastAsia="IRNazanin" w:cs="IRNazanin"/>
          <w:color w:val="111111"/>
          <w:sz w:val="28"/>
          <w:szCs w:val="28"/>
          <w:rtl w:val="true"/>
          <w:lang w:bidi="fa-IR"/>
        </w:rPr>
        <w:t>.</w:t>
      </w:r>
    </w:p>
    <w:p>
      <w:pPr>
        <w:pStyle w:val="Heading3"/>
        <w:numPr>
          <w:ilvl w:val="2"/>
          <w:numId w:val="1"/>
        </w:numPr>
        <w:rPr/>
      </w:pPr>
      <w:bookmarkStart w:id="43" w:name="__RefHeading___Toc2276999_2322387425"/>
      <w:bookmarkStart w:id="44" w:name="_Toc13"/>
      <w:bookmarkEnd w:id="43"/>
      <w:r>
        <w:rPr>
          <w:rtl w:val="true"/>
        </w:rPr>
        <w:t xml:space="preserve">الفصل السابع </w:t>
      </w:r>
      <w:r>
        <w:rPr>
          <w:rtl w:val="true"/>
        </w:rPr>
        <w:t xml:space="preserve">: </w:t>
      </w:r>
      <w:r>
        <w:rPr>
          <w:rtl w:val="true"/>
        </w:rPr>
        <w:t>فیما روی فی ذلک عن جعفر بن محمّد الصادق علیهماالسلام</w:t>
      </w:r>
      <w:bookmarkEnd w:id="44"/>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فیما روی فی ذلک عن أبیعبداللّه جعفر بن محمّد الصادق علیهماالسلام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علیّ بن الفضل، عن أحمد بن عثمان، عن أحمد بن رزق، عن یحیی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العلاء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اللّه تعالی فی هذه الأمّة رجلاً منّی و أنا منه، یسوق اللّه تعالی به برکات السماوات و الأرض، فتنزل السماء قطرها، و تخرج الأرض بذرها، و تأمن وحوشها و سباعها، و یملأ الأرض قسطا و عدلاً کما ملئت ظلما وجورا، ویقتل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هذا من‌ذرّیّة محمّد صلی‌الله‌علیه‌و‌آله لرحم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الحسین بن عبیداللّه، عن أبی جعفر محمّد بن سفیان البزوفریّ، عن أحمد بن إدریس، عن علیّ بن محمّد بن قتیبة النیسابوریّ، عن الفضل بن شاذان النیسابوری، عن الحسن بن علیّ بن فضّال، عن المثنی الحنّاط، </w:t>
      </w:r>
    </w:p>
    <w:p>
      <w:pPr>
        <w:pStyle w:val="BookText"/>
        <w:rPr/>
      </w:pPr>
      <w:r>
        <w:rPr>
          <w:rFonts w:ascii="IRNazanin" w:hAnsi="IRNazanin" w:eastAsia="IRNazanin"/>
          <w:color w:val="111111"/>
          <w:sz w:val="28"/>
          <w:sz w:val="28"/>
          <w:szCs w:val="28"/>
          <w:rtl w:val="true"/>
          <w:lang w:bidi="fa-IR"/>
        </w:rPr>
        <w:t xml:space="preserve">عن الحسن بن زیاد الصقیل </w:t>
      </w:r>
      <w:r>
        <w:rPr>
          <w:rStyle w:val="FootnoteAnchor"/>
          <w:rtl w:val="true"/>
        </w:rPr>
        <w:footnoteReference w:id="23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جعفر بن محمّد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لا یقوم حتّی ینادی مناد من السماء تسمع الفتاة من خدرها </w:t>
      </w:r>
      <w:r>
        <w:rPr>
          <w:rStyle w:val="FootnoteAnchor"/>
          <w:rtl w:val="true"/>
        </w:rPr>
        <w:footnoteReference w:id="233"/>
      </w:r>
      <w:r>
        <w:rPr>
          <w:rFonts w:ascii="IRNazanin" w:hAnsi="IRNazanin" w:eastAsia="IRNazanin"/>
          <w:color w:val="111111"/>
          <w:sz w:val="28"/>
          <w:sz w:val="28"/>
          <w:szCs w:val="28"/>
          <w:rtl w:val="true"/>
          <w:lang w:bidi="fa-IR"/>
        </w:rPr>
        <w:t xml:space="preserve">و یسمع أهل المشرق والمغرب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الأسدیّ، عن سعد بن عبداللّه، عن جعفر بن محمّد بن مالک، عن إسحاق بن محمّد الصیرفی، عن یحیی بن المثنی العطار، عن عبداللّه بن بکیر،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یفقد الناس إمامهم فیشهد الموسم فیراهم و لا یرونه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الصدوق فی کمال الدین أیضا </w:t>
      </w:r>
      <w:r>
        <w:rPr>
          <w:rStyle w:val="FootnoteAnchor"/>
          <w:rtl w:val="true"/>
        </w:rPr>
        <w:footnoteReference w:id="237"/>
      </w:r>
      <w:r>
        <w:rPr>
          <w:rFonts w:ascii="IRNazanin" w:hAnsi="IRNazanin" w:eastAsia="IRNazanin"/>
          <w:color w:val="111111"/>
          <w:sz w:val="28"/>
          <w:sz w:val="28"/>
          <w:szCs w:val="28"/>
          <w:rtl w:val="true"/>
          <w:lang w:bidi="fa-IR"/>
        </w:rPr>
        <w:t xml:space="preserve">؛ إلی غیر ذلک من الأخبار فیه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عبداللّه بن أحمد بن أبیعبداللّه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جدّی أحمد بن أبی عبداللّه، عن أبیه محمّد بن خالد، عن محمّد بن سنان، و أبی علیّ الزرّاد جمیعا، عن إبراهیم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جعفر بن محمّد الصادق علیهماالسلام و إنّی لجالس عنده إذ دخل أبوالحسن موسی بن جعفر علیهماالسلام و هو غلام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فقمت إلیه و قبّلته و جلست، 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أما إنّه لصاحبک من بعدی، أما لیهلکنّ فیه أقوام ویسعد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آخرون، فلعن اللّه قاتله و ضاعف علی روحه العذاب، أما لیخرجنّ اللّه من صلبه خیر أهل الأرض فی زمانه، سمیّ جدّه، و وارث علمه و أحکامه و فضائله، معدن الإمامة، و رأس الحکمة، یقتله جبّار بنی فلان، بعد عجائب طریفة حسدا له، ولکنّ اللّه عزّوجلّ بالغ أمره و لو کره المشرکون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یخرج اللّه من صلبه تکملة إثنی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مهدیّا، إختصّهم اللّه بکرامته و أحلّهم دار قدسه ، المقرّ بالثانی عشر منهم </w:t>
      </w:r>
      <w:r>
        <w:rPr>
          <w:rStyle w:val="FootnoteAnchor"/>
          <w:rtl w:val="true"/>
        </w:rPr>
        <w:footnoteReference w:id="238"/>
      </w:r>
      <w:r>
        <w:rPr>
          <w:rFonts w:ascii="IRNazanin" w:hAnsi="IRNazanin" w:eastAsia="IRNazanin"/>
          <w:color w:val="111111"/>
          <w:sz w:val="28"/>
          <w:sz w:val="28"/>
          <w:szCs w:val="28"/>
          <w:rtl w:val="true"/>
          <w:lang w:bidi="fa-IR"/>
        </w:rPr>
        <w:t xml:space="preserve">کالشاهر سیفه بین یدی رسول اللّه صلی‌الله‌علیه‌و‌آله یذبّ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من موالی بنی أمیّة فانقطع کلامه، فعدت إلی أبی عبداللّه علیه‌السلام إحدی عشرة مرّة أرید منه أن یستتمّ الکلام فما قدرت علی ذلک، فلمّا کان قابل السنة الثانیة دخلت علیه و هو جالس،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هو مفرّج للکرب عن شیعته بعد ضنک شدید، و بلاء طویل، و جزع و خوف، فطوبی لمن أدرک ذلک الزمان، حسبک یا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رجعت بشیء هو أسرّ من هذا لقلبی و لا أقرّ لعینی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بن أبی الخطّاب، عن الحسن بن محبوب، عن علیّ بن رئاب، عن أبیعبداللّه علیه‌السلام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یَأْتِی بَعْضُ آیاتِ رَبِّکَ لایَنْفَعُ نَفْسَا إیمانُها لَمْ تَکُنْ آمَنَتْ مِنْ قَبْلُ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والآیة </w:t>
      </w:r>
    </w:p>
    <w:p>
      <w:pPr>
        <w:pStyle w:val="BookText"/>
        <w:rPr/>
      </w:pPr>
      <w:r>
        <w:rPr>
          <w:rFonts w:ascii="IRNazanin" w:hAnsi="IRNazanin" w:eastAsia="IRNazanin"/>
          <w:color w:val="111111"/>
          <w:sz w:val="28"/>
          <w:sz w:val="28"/>
          <w:szCs w:val="28"/>
          <w:rtl w:val="true"/>
          <w:lang w:bidi="fa-IR"/>
        </w:rPr>
        <w:t xml:space="preserve">المنتظرة هو القائم علیه‌السلام ، فیومئذ لا ینفع نفسا إیمانها لم تکن آمنت من قبل قیامه بالسیف و إن آمنت بمن تقدّمه من آبائه علیهم‌السلام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منتظرا لهذا الأمر کان کمن کان مع القائم علیه‌السلام فی فسطاطه ، لا بل کان بمنزلة الضارب </w:t>
      </w:r>
      <w:r>
        <w:rPr>
          <w:rStyle w:val="FootnoteAnchor"/>
          <w:rtl w:val="true"/>
        </w:rPr>
        <w:footnoteReference w:id="242"/>
      </w:r>
      <w:r>
        <w:rPr>
          <w:rFonts w:ascii="IRNazanin" w:hAnsi="IRNazanin" w:eastAsia="IRNazanin"/>
          <w:color w:val="111111"/>
          <w:sz w:val="28"/>
          <w:sz w:val="28"/>
          <w:szCs w:val="28"/>
          <w:rtl w:val="true"/>
          <w:lang w:bidi="fa-IR"/>
        </w:rPr>
        <w:t xml:space="preserve">بین یدی رسول اللّه صلی‌الله‌علیه‌و‌آله بالسیف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الکثیرة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فی باب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محمّد بن أحمد، عن جعفر بن القاسم، عن محمّد بن الولید الخزاز، عن الولید بن عقبة، عن الحارث بن زیاد، عن شعیب،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یملأها عدلاً کما ملئت ظلما و جورا، علی فترة من الأئمّة، کما أنّ رسول اللّه صلی‌الله‌علیه‌و‌آله بعث علی فترة من الرسل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الحسین بن سعید، عن ابن أبی عمیر، عن هشام بن سالم،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القائم ولیس لأحد فی عنقه عهد و لا عقد و لا بیعة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إلی غیر ذلک من الأخبار فیه، و إلی غیر ذلک من الأخبار فی غیر ما مرّ من الکتب، و سیأتی بعضها إن شاء اللّه، و قد تقدّم أیضا بعضها فی الآیات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جماعة، عن أبی المفضّل محمّد بن عبداللّه بن محمّد بن عبید اللّه بن عبدالمطّلب رحمه‌الله </w:t>
      </w:r>
      <w:r>
        <w:rPr>
          <w:rStyle w:val="FootnoteAnchor"/>
          <w:rtl w:val="true"/>
        </w:rPr>
        <w:footnoteReference w:id="2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أبوالحسین محمّد بن بحر بن سهل الشیبانیّ الرهنی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الحارث، عن سعد بن أبی منصور </w:t>
      </w:r>
      <w:r>
        <w:rPr>
          <w:rStyle w:val="FootnoteAnchor"/>
          <w:rtl w:val="true"/>
        </w:rPr>
        <w:footnoteReference w:id="247"/>
      </w:r>
      <w:r>
        <w:rPr>
          <w:rFonts w:ascii="IRNazanin" w:hAnsi="IRNazanin" w:eastAsia="IRNazanin"/>
          <w:color w:val="111111"/>
          <w:sz w:val="28"/>
          <w:sz w:val="28"/>
          <w:szCs w:val="28"/>
          <w:rtl w:val="true"/>
          <w:lang w:bidi="fa-IR"/>
        </w:rPr>
        <w:t xml:space="preserve">الجواشنی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علیّ البدیلی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عن سدیر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والمفضّل بن عمر و داود بن کثیر الرقی و أبو بصیر و أبان بن تغلب علی مولانا الصادق علیه‌السلام فرأیناه جالسا علی التراب، وعلیه مسح خیبری مطوّق </w:t>
      </w:r>
      <w:r>
        <w:rPr>
          <w:rStyle w:val="FootnoteAnchor"/>
          <w:rtl w:val="true"/>
        </w:rPr>
        <w:footnoteReference w:id="248"/>
      </w:r>
      <w:r>
        <w:rPr>
          <w:rFonts w:ascii="IRNazanin" w:hAnsi="IRNazanin" w:eastAsia="IRNazanin"/>
          <w:color w:val="111111"/>
          <w:sz w:val="28"/>
          <w:sz w:val="28"/>
          <w:szCs w:val="28"/>
          <w:rtl w:val="true"/>
          <w:lang w:bidi="fa-IR"/>
        </w:rPr>
        <w:t xml:space="preserve">بلا جیب، مقصّر الکمین، و هو یبکی بکاء الوالد </w:t>
      </w:r>
      <w:r>
        <w:rPr>
          <w:rStyle w:val="FootnoteAnchor"/>
          <w:rtl w:val="true"/>
        </w:rPr>
        <w:footnoteReference w:id="249"/>
      </w:r>
      <w:r>
        <w:rPr>
          <w:rFonts w:ascii="IRNazanin" w:hAnsi="IRNazanin" w:eastAsia="IRNazanin"/>
          <w:color w:val="111111"/>
          <w:sz w:val="28"/>
          <w:sz w:val="28"/>
          <w:szCs w:val="28"/>
          <w:rtl w:val="true"/>
          <w:lang w:bidi="fa-IR"/>
        </w:rPr>
        <w:t xml:space="preserve">الثکلی، ذات الکبد الحری، قد نال الحزن من وجنتیه، و شاع التغیّر فی عارضیه، وأبلی الدمع محجریه،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غیبتک نفت رقادی، و ضیّقت علیّ مهادی، وابتزّت منّی راحة فؤادی، سیّدی غیبتک أوصلت مصائبی بفجائع الأبد و فقد الواحد بعد الواحد یفنی </w:t>
      </w:r>
      <w:r>
        <w:rPr>
          <w:rStyle w:val="FootnoteAnchor"/>
          <w:rtl w:val="true"/>
        </w:rPr>
        <w:footnoteReference w:id="250"/>
      </w:r>
      <w:r>
        <w:rPr>
          <w:rFonts w:ascii="IRNazanin" w:hAnsi="IRNazanin" w:eastAsia="IRNazanin"/>
          <w:color w:val="111111"/>
          <w:sz w:val="28"/>
          <w:sz w:val="28"/>
          <w:szCs w:val="28"/>
          <w:rtl w:val="true"/>
          <w:lang w:bidi="fa-IR"/>
        </w:rPr>
        <w:t xml:space="preserve">الجمع والعدد، و ما أحسّ بدمعة یرقی </w:t>
      </w:r>
      <w:r>
        <w:rPr>
          <w:rStyle w:val="FootnoteAnchor"/>
          <w:rtl w:val="true"/>
        </w:rPr>
        <w:footnoteReference w:id="251"/>
      </w:r>
      <w:r>
        <w:rPr>
          <w:rFonts w:ascii="IRNazanin" w:hAnsi="IRNazanin" w:eastAsia="IRNazanin"/>
          <w:color w:val="111111"/>
          <w:sz w:val="28"/>
          <w:sz w:val="28"/>
          <w:szCs w:val="28"/>
          <w:rtl w:val="true"/>
          <w:lang w:bidi="fa-IR"/>
        </w:rPr>
        <w:t xml:space="preserve">من عینی و أنین یفشا من صدری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فاستطارت عقولنا ولها، و تصدّعت قلوبنا جزعا من ذلک الخطب الهائل والحادث الغائل، فظنّنا أنّه سمت لمکروهة قارعة، أو 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الدهر </w:t>
      </w:r>
    </w:p>
    <w:p>
      <w:pPr>
        <w:pStyle w:val="BookText"/>
        <w:rPr/>
      </w:pPr>
      <w:r>
        <w:rPr>
          <w:rFonts w:ascii="IRNazanin" w:hAnsi="IRNazanin" w:eastAsia="IRNazanin"/>
          <w:color w:val="111111"/>
          <w:sz w:val="28"/>
          <w:sz w:val="28"/>
          <w:szCs w:val="28"/>
          <w:rtl w:val="true"/>
          <w:lang w:bidi="fa-IR"/>
        </w:rPr>
        <w:t xml:space="preserve">بائقة،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أبکی اللّه عینیک یا ابن خیر الوری من أیّة حادثة تستذرف دمعتک، و تستمطر عبرتک ؟ و أیّة حالة حتمت علیک هذا المأتم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 الصادق علیه‌السلام زفرة انتفخ منها جوفه، واشتدّ عنها خوفه،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ویکم إنّی نظرت صبیحة هذا الیوم فی کتاب الجفر المشتمل علی علم البلایا والمنایا و علم ما کان و ما یکون إلی یوم القیامة الذی خصّ اللّه تقدّس إسمه به محمّدا والأئمّة من بعده علیهم‌السلام ، وتأمّلت فیه مولد قائمنا علیه‌السلام و غیبته و إبطاءه و طول عمره و بلوی المؤمنین من بعده فی ذلک الزمان، و تولّد الشکوک فی قلوب الشیعة من طول غیبته، و ارتداد أکثرهم عن دینهم، و خلعهم ربقة الإسلام من أعناقهم الّتی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إِنْسانٍ أَلْزَمْناهُ طائِرَهُ فِی عُنُقِهِ </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یعنی الولایة، فأخذتنی الرِّقَّة، واستولت علیّ الأحزان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کرِّمنا و فضّلنا بإشراکک إیّانا فی بعض ما أنت تعلمه من علم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ذکره أدار فی القائم منّا ثلاثة أدارها لثلاثة من الرسل، قدّر مولده تقدیر مولد موسی علیه‌السلام ، و قدّر غیبته تقدیر غیبة عیسی علیه‌السلام ، وقدّر إبطاءه تقدیر إبطاء نوح علیه‌السلام ، و جعل له من بعد ذلک عمر العبد الصالح ـ أعنی الخضر علیه‌السلام ـ دلیلاً علی عمره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أکشف لنا یا ابن رسول اللّه عن وجوه هذه المعانی،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مولد موسی علیه‌السلام فإنّ فرعون لمّا وقف أنّ زوال ملکه علی یده أمر بإحضار الکهنة، فدلّوا علی نسبه و أنّه یکون من بنی إسرائیل، فلم یزل یأمر أصحابه بشقّ بطون الحوامل من نساء بنی إسرائیل حتّی قتل فی طلبه نیفا و عشرون ألف مولود، وتعذّر علیه الوصول إلی قتل موسی علیه‌السلام لحفظ اللّه تعالی إیّاه، و کذلک بنو أمیّة </w:t>
      </w:r>
    </w:p>
    <w:p>
      <w:pPr>
        <w:pStyle w:val="BookText"/>
        <w:rPr/>
      </w:pPr>
      <w:r>
        <w:rPr>
          <w:rFonts w:ascii="IRNazanin" w:hAnsi="IRNazanin" w:eastAsia="IRNazanin"/>
          <w:color w:val="111111"/>
          <w:sz w:val="28"/>
          <w:sz w:val="28"/>
          <w:szCs w:val="28"/>
          <w:rtl w:val="true"/>
          <w:lang w:bidi="fa-IR"/>
        </w:rPr>
        <w:t xml:space="preserve">وبنوالعبّاس لمّا أن وقفوا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مملکة الأمراء والجبابرة منهم علی یدیالقائم منّا، ناصبونا للعداوة، ووضعوا سیوفهم فی قتل أهل بیت رسول‌اللّه صلی‌الله‌علیه‌و‌آله و إبادة نسله طمعا منهم فی الوصول إلی قتل القائم، فأبی اللّه أن یکشف أمره لواحد من الظلمة إلاّ أن یتمّ نوره و لو کره المشرکون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غیبة عیسی علیه‌السلام فإنّ الیهود والنصاری إتّفقت علی أنّه قتل فکذّبهم اللّه عزّوجلّ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قَتَلُوهُ وَ ما صَلَبُوهُ وَ لکِنْ شُبِّهَ لَهُم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 کذلک غیبة القائم فإنّ الأمّة یستنکرها لطولها، فمن قائل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یولد بعد، و قائل یفتری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و مات، و قائل یکفر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حادی عشرنا کان عقیما، و قائل یمرق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یتعدّی إلی ثالث عشر فصاعدا، و قائل یعصی اللّه بدعواه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القائم علیه‌السلام تنطق فی هیکل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إبطاء نوح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استنزل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إلیه جبرئیل علیه‌السلام معه تسع آیات </w:t>
      </w:r>
      <w:r>
        <w:rPr>
          <w:rStyle w:val="FootnoteAnchor"/>
          <w:rtl w:val="true"/>
        </w:rPr>
        <w:footnoteReference w:id="25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إنّ اللّه جلّ إسمه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خلائقی و عبادی لست أبیدهم بصاعقة من صواعقی إلاّ بعد تأکید الدعوة، و إلزام الحجّة، فعاود إجتهادک فی الدعوة لقومک فإنّی مثیبک علیه، و أغرس هذا النوی، فإنّ لک فی نباتها و بلوغها و إدراکها إذا أثمرت الفرج والخلاص، و بشّر بذلک من تبعک من المؤمنین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نبتت الأشجار و تأزّرت و تسوّقت و أغصنت و زها الثمر علیها بعد زمان طویل إستنجز من اللّه العدة فأمره اللّه تعالی أن یغرس من نوی تلک الأشجار، ویعاود الصبر والإجتهاد، و یؤکّد الحجّة علی قومه، فأخبر بذلک الطوائف الّتی </w:t>
      </w:r>
    </w:p>
    <w:p>
      <w:pPr>
        <w:pStyle w:val="BookText"/>
        <w:rPr/>
      </w:pPr>
      <w:r>
        <w:rPr>
          <w:rFonts w:ascii="IRNazanin" w:hAnsi="IRNazanin" w:eastAsia="IRNazanin"/>
          <w:color w:val="111111"/>
          <w:sz w:val="28"/>
          <w:sz w:val="28"/>
          <w:szCs w:val="28"/>
          <w:rtl w:val="true"/>
          <w:lang w:bidi="fa-IR"/>
        </w:rPr>
        <w:t xml:space="preserve">آمنت به، فارتدّ منهم ثلاثمائة رجل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ما یدّعیه نوح حقّا لما وقع فی عدته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اللّه تعالی لم یزل یأمره عند إدراکها کلّ ثمرة أن یغرس تارة بعد أخری إلی أن غرسها سبع مرّات، و ما زالت تلک الطوائف من المؤمنین یرتدّ منهم طائفة بعد طائفة إلی أن عادوا علی نیّف و سبعین رجلاً، فأوحی اللّه عزّوجلّ عند ذلک إلیه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أسفر الصبح عن اللّیل بغیبتک حین صرح الحقّ عن محضه و صفا الأمر للإیمان من الکدر بارتداد کلّ من کانت طینته خبیثة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أنّی أهلکت الکفّار و أبقیت من ارتدّ من الطوائف الّتی کانت آمنت بک لما کنت صدقت وعدی السابق للمؤمنین الّذین أخلصوا لی التوحید من قومک واعتصموا بحبل نبوّتک، بأن استخلفهم فی الأرض، و أمکّن لهم دینهم، و أبدّل خوفهم بالأمن لکی تخلّص العبادة لی بذهاب الشک من قلوبهم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یکون الإستخلاف والتمکین و بدل الخوف بالأمن منّی لهم، مع ما کنت أعلم من ضعف الیقین الّذین ارتدّوا و خبث طینتهم، و سوء سرائرهم الّتی کانت نتائج النفاق و سنوح </w:t>
      </w:r>
      <w:r>
        <w:rPr>
          <w:rStyle w:val="FootnoteAnchor"/>
          <w:rtl w:val="true"/>
        </w:rPr>
        <w:footnoteReference w:id="255"/>
      </w:r>
      <w:r>
        <w:rPr>
          <w:rFonts w:ascii="IRNazanin" w:hAnsi="IRNazanin" w:eastAsia="IRNazanin"/>
          <w:color w:val="111111"/>
          <w:sz w:val="28"/>
          <w:sz w:val="28"/>
          <w:szCs w:val="28"/>
          <w:rtl w:val="true"/>
          <w:lang w:bidi="fa-IR"/>
        </w:rPr>
        <w:t xml:space="preserve">الضلالة، فلو أنّهم تنسموا من الملک الّذی أوتی المؤمنون وقت الإستخلاف إذا أهلکت </w:t>
      </w:r>
      <w:r>
        <w:rPr>
          <w:rStyle w:val="FootnoteAnchor"/>
          <w:rtl w:val="true"/>
        </w:rPr>
        <w:footnoteReference w:id="256"/>
      </w:r>
      <w:r>
        <w:rPr>
          <w:rFonts w:ascii="IRNazanin" w:hAnsi="IRNazanin" w:eastAsia="IRNazanin"/>
          <w:color w:val="111111"/>
          <w:sz w:val="28"/>
          <w:sz w:val="28"/>
          <w:szCs w:val="28"/>
          <w:rtl w:val="true"/>
          <w:lang w:bidi="fa-IR"/>
        </w:rPr>
        <w:t xml:space="preserve">أعداؤهم لنشقوا روائح صفاته، و لاستحکم من إرتدادهم </w:t>
      </w:r>
      <w:r>
        <w:rPr>
          <w:rStyle w:val="FootnoteAnchor"/>
          <w:rtl w:val="true"/>
        </w:rPr>
        <w:footnoteReference w:id="257"/>
      </w:r>
      <w:r>
        <w:rPr>
          <w:rFonts w:ascii="Amiri" w:hAnsi="Amiri" w:eastAsia="Amiri" w:cs="Amiri"/>
          <w:color w:val="111111"/>
          <w:sz w:val="28"/>
          <w:sz w:val="28"/>
          <w:szCs w:val="28"/>
          <w:rtl w:val="true"/>
          <w:lang w:bidi="ar-SA"/>
        </w:rPr>
        <w:t xml:space="preserve">، و تأبّدت حبالة الضلالة قلوبهم </w:t>
      </w:r>
      <w:r>
        <w:rPr>
          <w:rStyle w:val="FootnoteAnchor"/>
          <w:rtl w:val="true"/>
        </w:rPr>
        <w:footnoteReference w:id="258"/>
      </w:r>
      <w:r>
        <w:rPr>
          <w:rFonts w:ascii="IRNazanin" w:hAnsi="IRNazanin" w:eastAsia="IRNazanin"/>
          <w:color w:val="111111"/>
          <w:sz w:val="28"/>
          <w:sz w:val="28"/>
          <w:szCs w:val="28"/>
          <w:rtl w:val="true"/>
          <w:lang w:bidi="fa-IR"/>
        </w:rPr>
        <w:t xml:space="preserve">، و لکاشفوا إخوانهم بالعداوة، وحاربوهم عن طلب الریاسة، والتفرّد بالأمر والنهی علیهم، و کیف یکون التمکین </w:t>
      </w:r>
    </w:p>
    <w:p>
      <w:pPr>
        <w:pStyle w:val="BookText"/>
        <w:rPr/>
      </w:pPr>
      <w:r>
        <w:rPr>
          <w:rFonts w:ascii="Amiri" w:hAnsi="Amiri" w:eastAsia="Amiri" w:cs="Amiri"/>
          <w:color w:val="111111"/>
          <w:sz w:val="28"/>
          <w:sz w:val="28"/>
          <w:szCs w:val="28"/>
          <w:rtl w:val="true"/>
          <w:lang w:bidi="ar-SA"/>
        </w:rPr>
        <w:t xml:space="preserve">فی الدین و انتشار الأمر من المؤمنین مع إثارة الفتن و إیقاع الحروب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الْفُلْکَ بِأَعْیُنِنا وَ وَحْیِنا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القائم علیه‌السلام فإنّه یمتدّ غیبته لیصرح الحقّ عن محضه، و یصفوا الإیمان من الکدر بارتداد کلّ من کانت طینته خبیثة من الشیعة الّذین یخشی علیهم النفاق إذا أحسّوا بالإستخلاف والتمکین والأمن المنتشر فی عهد القائم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فإنّ النواصب یزعم أنّ هذه الآیة نزلت فی أبی بکر و عمر و عثمان و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هدی اللّه قلوب الناصبة متی کان الدین الّذی ارتضاه اللّه و رسوله متمکنا بانتشار الأمن فی الأمّة، و ذهاب الخوف من قلوبها ، و ارتفاع الشکّ من صدورها فی عهد واحد من هؤلاء أو فی عهد علیّ علیه‌السلام ، مع إرتداد المسلمین والفتن الّتی کانت تثور فی أیّامهم، والحروب والفتن الّتی کانت تنشب </w:t>
      </w:r>
      <w:r>
        <w:rPr>
          <w:rStyle w:val="FootnoteAnchor"/>
          <w:rtl w:val="true"/>
        </w:rPr>
        <w:footnoteReference w:id="260"/>
      </w:r>
      <w:r>
        <w:rPr>
          <w:rFonts w:ascii="IRNazanin" w:hAnsi="IRNazanin" w:eastAsia="IRNazanin"/>
          <w:color w:val="111111"/>
          <w:sz w:val="28"/>
          <w:sz w:val="28"/>
          <w:szCs w:val="28"/>
          <w:rtl w:val="true"/>
          <w:lang w:bidi="fa-IR"/>
        </w:rPr>
        <w:t xml:space="preserve">بین الکفّار و بینهم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الصادق علیه‌السلام هذه الآیة مثلاً لابطاء القائم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إسْتَیْأَسَ الْرُّسُلُ وَ ظَنُّوا أَنَّهُمْ قَدْ کُذِبُوا جاءَهُمْ نَصْرُنا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العبد الصالح ـ أعنی الخضر علیه‌السلام ـ فإنّ اللّه تعالی طوّل عمره لا لنبوّة قرّرها له، و لا لکتاب نزل علیه، و لا لشریعة تنسخ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شریعة من کان قبله من الأنبیاء علیهم‌السلام ، و لا لإمامة یلزم عباده الإقتداء بها، و لا لطاعة یفرضها، بلی إنّ اللّه تعالی لمّا کان فی سابق علمه أن یقدّر من عمر القائم علیه‌السلام فی أیّام غیبته ما تقدّره، </w:t>
      </w:r>
    </w:p>
    <w:p>
      <w:pPr>
        <w:pStyle w:val="BookText"/>
        <w:rPr/>
      </w:pPr>
      <w:r>
        <w:rPr>
          <w:rFonts w:ascii="IRNazanin" w:hAnsi="IRNazanin" w:eastAsia="IRNazanin"/>
          <w:color w:val="111111"/>
          <w:sz w:val="28"/>
          <w:sz w:val="28"/>
          <w:szCs w:val="28"/>
          <w:rtl w:val="true"/>
          <w:lang w:bidi="fa-IR"/>
        </w:rPr>
        <w:t xml:space="preserve">و علم ما یکون من إنکار عباده بمقدار ذلک العمر فی الطول، طوّل عمر العبد الصالح من غیر سبب أوجب ذلک إلاّ لعلّة الإستدلال به علی عمر القائم علیه‌السلام ، و لیقطع بذلک حجّة المعاندین، و لئلاّ یکون للناس علی اللّه حجّة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ما فی هذا الخبر من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علیه مسح خیبری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المسح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البلاس کما فی القاموس والصحاح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یبکی بکاء الوالد الثکلی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إمرأة ماتت ولدها، و هی وصف للوالد، والوالد یستعمل فی الأب والأمّ، بل الأمّ فی الحقیقة والد، لأنّها الّتی تلد فتکون من صفات مختصّة بالمرئة کالحائض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والد ووالدة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یبدو من النقاب، کذا فی الصحاح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المَحْجِر من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بها، و بدا من البرقع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نفت رقادی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الرقاد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سلبت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بزه ثیابه بزّه بزّا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بفجائع الأبد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الفجیعة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سمت لمکروهة 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إمّا من سمی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أو سمم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ففی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سممت سمک أی قصدت قصدک </w:t>
      </w:r>
      <w:r>
        <w:rPr>
          <w:rStyle w:val="FootnoteAnchor"/>
          <w:rtl w:val="true"/>
        </w:rPr>
        <w:footnoteReference w:id="268"/>
      </w:r>
      <w:r>
        <w:rPr>
          <w:rFonts w:ascii="IRNazanin" w:hAnsi="IRNazanin" w:eastAsia="IRNazanin"/>
          <w:color w:val="111111"/>
          <w:sz w:val="28"/>
          <w:sz w:val="28"/>
          <w:szCs w:val="28"/>
          <w:rtl w:val="true"/>
          <w:lang w:bidi="fa-IR"/>
        </w:rPr>
        <w:t xml:space="preserve">؛ أو ثقبت فإنّ 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الثقب، کما فی اللغة أیضا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الداهیة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حلّت من الدهر بائقة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البائقة کما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الداهیة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أیّة حادثة تستذرف دمعتک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حتمت علیک هذا المأتم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أوجبت علیک هذا المأتم، والمأتم بالهمز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المصیبة عند العامّة لا عند العرب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المأتم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یجتمعن فی الخیر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المصیبة،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مأتم بنی فلان، 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مناحة بنی فلان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فزفر الصادق علیه‌السلام زفرة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یَزْفِرُ زَفْرا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نفسه بعد مَدِّهِ إیّاه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أدار فی القائم منّا ثلاثة أدارها لثلاثة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قرر و أجری، </w:t>
      </w:r>
    </w:p>
    <w:p>
      <w:pPr>
        <w:pStyle w:val="BookText"/>
        <w:rPr/>
      </w:pPr>
      <w:r>
        <w:rPr>
          <w:rFonts w:ascii="IRNazanin" w:hAnsi="IRNazanin" w:eastAsia="IRNazanin"/>
          <w:color w:val="111111"/>
          <w:sz w:val="28"/>
          <w:sz w:val="28"/>
          <w:szCs w:val="28"/>
          <w:rtl w:val="true"/>
          <w:lang w:bidi="fa-IR"/>
        </w:rPr>
        <w:t xml:space="preserve">وإن لم یوافقه اللّغة إلاّ علی تأویل من کون الإدارة بمعنی الأدوار، أی جعلها فی الثلاثة من الرسل أوّلاً، ثمّ أرجعها و کرّرها فی القائم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تأزّرت و تسوّقت و أغصنت و زها الثمر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تأزّر النبت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واشتدّ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تسوق الشجر تسویقا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ذا ساق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أغصنت،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زها الثمر،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زها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والبُسْرُ تَلَوَّنَ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حین صرح الحقّ عن محضه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الصرح،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کلّ شیء، کالصَّرِیح والصُّراح، بالفتح والضمّ، والإسم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الصَّراحَةُ والصُّروحَةُ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نَسَبُه، 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والمحض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فیکون المراد الخالص من الخالص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تنسموا من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والنِّسیمَ تَشَمَّمَهُ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نشقه کفرح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جماعة، عن أبیجعفر محمّد بن سفیان البزوفری، عن أحمد بن إدریس، عن علیّ بن محمّد بن </w:t>
      </w:r>
    </w:p>
    <w:p>
      <w:pPr>
        <w:pStyle w:val="BookText"/>
        <w:rPr/>
      </w:pPr>
      <w:r>
        <w:rPr>
          <w:rFonts w:ascii="IRNazanin" w:hAnsi="IRNazanin" w:eastAsia="IRNazanin"/>
          <w:color w:val="111111"/>
          <w:sz w:val="28"/>
          <w:sz w:val="28"/>
          <w:szCs w:val="28"/>
          <w:rtl w:val="true"/>
          <w:lang w:bidi="fa-IR"/>
        </w:rPr>
        <w:t xml:space="preserve">قتیبة، عن الفضل بن شاذان، عن عبدالرحمن بن أبی نجران، عن صفوان بن یحیی، عن أبی أیّوب،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بلغکم عن صاحبکم غیبة فلا تنکروها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الأسدیّ، عن سعد بن عبداللّه، عن جعفر بن محمّد بن مالک، عن إسحاق بن محمّد الصیرفی، عن یحیی بن مثنّی العطّار، عن عبداللّه بن بکیر،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یفقد الناس إمامهم فیشهد الموسم فیراهم و لا یرونه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علیّ بن محمّد، عن الفضل بن شاذان، عن محمّد بن أبی عمیر، عن الحسین بن أبی العلاء، عن أبی بصیر، عن 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سلمان رضی‌الله‌عنه الکوفة و نظر إلیها و ذکر ما یکون من بلاءها، حتّی ذکر ملک بنی أمیّة والّذین من بعدهم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فالزموا أحلاس بیوتکم حتّی یظهر الطاهر ابن الطاهر المطهّر ذو الغیبة الطرید الشرید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الحلس بالکسر، و هو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علی ظهر البعیر تحت البرذعة، و یبسط فی البیت تحت حرّ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حلس بیته إذا لم یبرح مکانه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جماعة، عن المفضّل </w:t>
      </w:r>
      <w:r>
        <w:rPr>
          <w:rStyle w:val="FootnoteAnchor"/>
          <w:rtl w:val="true"/>
        </w:rPr>
        <w:footnoteReference w:id="285"/>
      </w:r>
      <w:r>
        <w:rPr>
          <w:rFonts w:ascii="IRNazanin" w:hAnsi="IRNazanin" w:eastAsia="IRNazanin"/>
          <w:color w:val="111111"/>
          <w:sz w:val="28"/>
          <w:sz w:val="28"/>
          <w:szCs w:val="28"/>
          <w:rtl w:val="true"/>
          <w:lang w:bidi="fa-IR"/>
        </w:rPr>
        <w:t xml:space="preserve">، عن محمّد بن عبداللّه بن جعفر الحمیریّ، عن أبیه، عن محمّد بن الحسین بن أبی الخطاب، عن موسی بن سعدان، عن عبداللّه بن القاسم،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تفسیر جابر،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 به السفل فیذیعونه، أما تقرأ کتاب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إنّ منّا إماما مستترا، فإذا أراد اللّه إظهار أمره نکت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قلبه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نکتة فیظهر فقام بأمر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کفایة الأثر فی النصوص علی الأئمّة الإثنی عشر، تصنیف علیّ بن محمّد بن علیّ الخزّاز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عبداللّه بن جعفر الحمیریّ، عن موسی بن مسلم، عن مسعدة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الصادق علیه‌السلام إذ أتاه شیخ کبیر قد انحنا متّکئا علی عصاه، فسلّم فردّ أبوعبداللّه علیه‌السلام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ناولنی یدک أقبّلها، فأعطاه یده فقبّلها، ثمّ بکی، 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شیخ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ابن رسول اللّه، أقمت علی قائمکم منذ مائة سنة أقول هذا الشهر و هذه السنة، و قد کبرت سنّی و دقّ عظمی واقترب أجلی و لا أری فیکم ما أحبّ أراکم معتلین مشردین و أری عدوّکم یطیرون بالأجنحة، فکیف لا أبکی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فدمعت عینا أبی عبداللّه علیه‌السلام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إنّ اللّه أبقاک حتّی تری قائمنا، </w:t>
      </w:r>
    </w:p>
    <w:p>
      <w:pPr>
        <w:pStyle w:val="BookText"/>
        <w:rPr/>
      </w:pPr>
      <w:r>
        <w:rPr>
          <w:rFonts w:ascii="IRNazanin" w:hAnsi="IRNazanin" w:eastAsia="IRNazanin"/>
          <w:color w:val="111111"/>
          <w:sz w:val="28"/>
          <w:sz w:val="28"/>
          <w:szCs w:val="28"/>
          <w:rtl w:val="true"/>
          <w:lang w:bidi="fa-IR"/>
        </w:rPr>
        <w:t xml:space="preserve">کنت معنا فی السنام الأعلی، و إن حلّت بک المنیة جئت یوم القیامة مع ثقل محمّد صلی‌الله‌علیه‌و‌آله و نحن ثقله، فقد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مخلف فیکم الثقلین فتمسّکوا بهما لن تضلّوا کتاب اللّه وعترتی أهل بیتی،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أبالی بعد ما سمعت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إنّ قائمنا یخرج من صلب الحسن، والحسن یخرج من صلب علیّ، و علیّ یخرج من صلب محمّد، و محمّد یخرج من صلب علیّ، و علیّ یخرج من صلب إبنی هذا ـ و أشار إلی موسی علیه‌السلام ـ و هذا خرج من صلبی، و نحن إثنا عشر کلّنا معصومون مطهّرون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بعضکم أفضل من بعض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نحن فی الفضل سواء، ولکن بعضنا أعلم من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واللّه لو لم یبق من الدنیا إلاّ یوم واحد لطوّل اللّه تعالی ذکره ذلک الیوم حتّی یخرج قائمنا أهل البیت، إلاّ أنّ شیعتنا یقعون فی فتنة و حیرة فی غیبته، هناک یثبّت اللّه علی هداة المخلصین، اللهمّ أعنهم علی ذلک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لمحمّد بن إبراهیم النعمانیّ تلمیذ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محمّد بن عیسی، عن صالح بن محمّد، عن یمان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غیبة المتمسّک فیها بدینه کالخارط لشوک القتاد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أومئ أبوعبداللّه علیه‌السلام بیده هکذا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یمسک بشوک القتاد بیده </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ثمّ أطرق ملیّا،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غیبة فلیتّق اللّه عند غیبته و لیتمسّک بدینه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یعقوب الکلینیّ، عن محمّد بن یحیی ؛ والحسن بن محمّد جمیعا، عن جعفر بن محمّد الکوفیّ، عن الحسن بن محمّد الصیرفی، عن صالح بن خالد، عن یمان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أبی عبداللّه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غیبة ـ و ذکر مثله سواء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صاحب هذه الغیبة غیر الإمام المنتظر علیه‌السلام ؟ و من الّذی یشکّ جمهور الناس فی ولادته إلاّ القلیل، و فی سنّه ؟ و من الّذی لا یأبه له کثیر من الخلق و لا یصدّقون بأمره، و لا یؤمنون بوجوده إلاّ هو، أو لیس الّذی قد سمّی </w:t>
      </w:r>
      <w:r>
        <w:rPr>
          <w:rStyle w:val="FootnoteAnchor"/>
          <w:rtl w:val="true"/>
        </w:rPr>
        <w:footnoteReference w:id="292"/>
      </w:r>
      <w:r>
        <w:rPr>
          <w:rFonts w:ascii="IRNazanin" w:hAnsi="IRNazanin" w:eastAsia="IRNazanin"/>
          <w:color w:val="111111"/>
          <w:sz w:val="28"/>
          <w:sz w:val="28"/>
          <w:szCs w:val="28"/>
          <w:rtl w:val="true"/>
          <w:lang w:bidi="fa-IR"/>
        </w:rPr>
        <w:t xml:space="preserve">الأئمّة الصادقون علیهم‌السلام الثابت علی أمره والمقیم علی ولایته </w:t>
      </w:r>
      <w:r>
        <w:rPr>
          <w:rStyle w:val="FootnoteAnchor"/>
          <w:rtl w:val="true"/>
        </w:rPr>
        <w:footnoteReference w:id="293"/>
      </w:r>
      <w:r>
        <w:rPr>
          <w:rFonts w:ascii="IRNazanin" w:hAnsi="IRNazanin" w:eastAsia="IRNazanin"/>
          <w:color w:val="111111"/>
          <w:sz w:val="28"/>
          <w:sz w:val="28"/>
          <w:szCs w:val="28"/>
          <w:rtl w:val="true"/>
          <w:lang w:bidi="fa-IR"/>
        </w:rPr>
        <w:t xml:space="preserve">ـ عند غیبته مع تفرّق الناس عنه و تبیانهم منه </w:t>
      </w:r>
      <w:r>
        <w:rPr>
          <w:rStyle w:val="FootnoteAnchor"/>
          <w:rtl w:val="true"/>
        </w:rPr>
        <w:footnoteReference w:id="294"/>
      </w:r>
      <w:r>
        <w:rPr>
          <w:rFonts w:ascii="IRNazanin" w:hAnsi="IRNazanin" w:eastAsia="IRNazanin"/>
          <w:color w:val="111111"/>
          <w:sz w:val="28"/>
          <w:sz w:val="28"/>
          <w:szCs w:val="28"/>
          <w:rtl w:val="true"/>
          <w:lang w:bidi="fa-IR"/>
        </w:rPr>
        <w:t xml:space="preserve">واستهزائهم بالمعتقد لإمامته و نسبتهم إیّاهم إلی العجز و هم الجازمون المخفّفون </w:t>
      </w:r>
      <w:r>
        <w:rPr>
          <w:rStyle w:val="FootnoteAnchor"/>
          <w:rtl w:val="true"/>
        </w:rPr>
        <w:footnoteReference w:id="295"/>
      </w:r>
      <w:r>
        <w:rPr>
          <w:rFonts w:ascii="IRNazanin" w:hAnsi="IRNazanin" w:eastAsia="IRNazanin"/>
          <w:color w:val="111111"/>
          <w:sz w:val="28"/>
          <w:sz w:val="28"/>
          <w:szCs w:val="28"/>
          <w:rtl w:val="true"/>
          <w:lang w:bidi="fa-IR"/>
        </w:rPr>
        <w:t xml:space="preserve">المستهزئون غدا بأعدائهم ـ بخارط شوک القتاد بیده والصابر علی شدّته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هذه الشرذمة المنفردة عن هذا الخلق الکثیر المدّعین للتشیّع الّذین تفرّقت بهم الأهواء و ضاقت قلوبهم عن احتمال الحقّ والصبر علی مرارته واستوحشوا من التصدیق بوجود الإمام مع فقدان شخصه و طول غیبته الّتی صدقها ودان بها وأقام علیها من عمل علی قول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لاتستوحشوا فی طریق الهدی لقلّة من یسلکه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واستهان و أقلّ الحفل بما یسمعه من جُهّل الصمّ </w:t>
      </w:r>
    </w:p>
    <w:p>
      <w:pPr>
        <w:pStyle w:val="BookText"/>
        <w:rPr/>
      </w:pPr>
      <w:r>
        <w:rPr>
          <w:rFonts w:ascii="IRNazanin" w:hAnsi="IRNazanin" w:eastAsia="IRNazanin"/>
          <w:color w:val="111111"/>
          <w:sz w:val="28"/>
          <w:sz w:val="28"/>
          <w:szCs w:val="28"/>
          <w:rtl w:val="true"/>
          <w:lang w:bidi="fa-IR"/>
        </w:rPr>
        <w:t xml:space="preserve">البکم العمی، المبعدین عن العلم، فاللّه نسأل تثبیتا علی الحقّ، و قوّة فی التمسّک به و بإحسانه </w:t>
      </w:r>
      <w:r>
        <w:rPr>
          <w:rStyle w:val="FootnoteAnchor"/>
          <w:rtl w:val="true"/>
        </w:rPr>
        <w:footnoteReference w:id="296"/>
      </w:r>
      <w:r>
        <w:rPr>
          <w:rFonts w:ascii="IRNazanin" w:hAnsi="IRNazanin" w:eastAsia="IRNazanin"/>
          <w:color w:val="111111"/>
          <w:sz w:val="28"/>
          <w:sz w:val="28"/>
          <w:szCs w:val="28"/>
          <w:rtl w:val="true"/>
          <w:lang w:bidi="fa-IR"/>
        </w:rPr>
        <w:t xml:space="preserve">؛ إنتهی کلامه فی هذا المقام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همام، عن بعض رجاله، عن أحمد بن محمّد بن خالد، عن أبیه، عن رجل، عن المفضّل بن عمر،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یکون هذه العصابة من اللّه و أرضی ما یکون عنهم إذا افتقدوا حجّة اللّه، فحجب عنهم و لم یظهر لهم و لم یعلموا بمکانه و هم فی ذلک یعلمون ویوقنون أنّه لم تبطل حجّة اللّه و لا میثاقه، فعندها توقّعوا الفرج صباحا و مساء فإنّ أشدّ ما یکون غضب اللّه علی أعدائه إذا افتقدوا حجّته فلم یظهر لهم، و قد علم اللّه عزّوجلّ أنّ أولیاءه لا یرتابون، و لو علم أنّهم یرتابون ما غیّب حجّته طرفة عین عنهم، فلا یکون ذلک إلاّ علی رأس شرار الخلق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مابندار </w:t>
      </w:r>
      <w:r>
        <w:rPr>
          <w:rStyle w:val="FootnoteAnchor"/>
          <w:rtl w:val="true"/>
        </w:rPr>
        <w:footnoteReference w:id="29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w:t>
      </w:r>
      <w:r>
        <w:rPr>
          <w:rStyle w:val="FootnoteAnchor"/>
          <w:rtl w:val="true"/>
        </w:rPr>
        <w:footnoteReference w:id="29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الکاهلی، عن أبیعبداللّه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تواصلوا و تباروا و تراحموا، فوالّذی فلق الحبّة و برأ النسمة لیأتینّ علیکم وقت لا یجد أحدکم لدیناره و درهمه موضعا ـ یعنی لا یجد له عند ظهور القائم علیه‌السلام موضعا یصرفه فیه لاستغناء الناس جمیعا بفضل اللّه و فضل ولیّه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یکون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فقدکم إمامکم، فلا تزالون کذلک حتّی </w:t>
      </w:r>
    </w:p>
    <w:p>
      <w:pPr>
        <w:pStyle w:val="BookText"/>
        <w:rPr/>
      </w:pPr>
      <w:r>
        <w:rPr>
          <w:rFonts w:ascii="IRNazanin" w:hAnsi="IRNazanin" w:eastAsia="IRNazanin"/>
          <w:color w:val="111111"/>
          <w:sz w:val="28"/>
          <w:sz w:val="28"/>
          <w:szCs w:val="28"/>
          <w:rtl w:val="true"/>
          <w:lang w:bidi="fa-IR"/>
        </w:rPr>
        <w:t xml:space="preserve">یطلع علیکم کما تطلع الشمس أحسن ما تکونون </w:t>
      </w:r>
      <w:r>
        <w:rPr>
          <w:rStyle w:val="FootnoteAnchor"/>
          <w:rtl w:val="true"/>
        </w:rPr>
        <w:footnoteReference w:id="300"/>
      </w:r>
      <w:r>
        <w:rPr>
          <w:rFonts w:ascii="IRNazanin" w:hAnsi="IRNazanin" w:eastAsia="IRNazanin"/>
          <w:color w:val="111111"/>
          <w:sz w:val="28"/>
          <w:sz w:val="28"/>
          <w:szCs w:val="28"/>
          <w:rtl w:val="true"/>
          <w:lang w:bidi="fa-IR"/>
        </w:rPr>
        <w:t xml:space="preserve">، فإیّاکم والشکّ والإرتیاب، وانفوا عن أنفسکم الشکوک و قد حذرتکم فاحذروا، أسأل اللّه توفیقکم و إرشادکم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الناظر إلی هذاالنهی عن‌الشکّ فی صحّة غیبة‌الغائب علیه‌السلام ، و فی صحّة ظهوره، و إلی قوله بعقب النهی عن الشکّ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حذرتکم فاحذروا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الشکّ، نعوذ باللّه من الشکّ والإرتیاب، و من سلوک بیّنات الطریق </w:t>
      </w:r>
      <w:r>
        <w:rPr>
          <w:rStyle w:val="FootnoteAnchor"/>
          <w:rtl w:val="true"/>
        </w:rPr>
        <w:footnoteReference w:id="302"/>
      </w:r>
      <w:r>
        <w:rPr>
          <w:rFonts w:ascii="IRNazanin" w:hAnsi="IRNazanin" w:eastAsia="IRNazanin"/>
          <w:color w:val="111111"/>
          <w:sz w:val="28"/>
          <w:sz w:val="28"/>
          <w:szCs w:val="28"/>
          <w:rtl w:val="true"/>
          <w:lang w:bidi="fa-IR"/>
        </w:rPr>
        <w:t xml:space="preserve">الموردة إلی الهلکة، و نسأله الثبات علی الهدی و سلوک الطریقة المثلی الّتی توصلنا إلی کرامته مع المصطفین من خیرته بمنّه و قدرته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عن الحسن بن محمّد بن سماعة، عن أحمد بن الحسن المیثمی، عن زائدة بن قدامة، عن بعض رجاله،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إذا قام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ذلک ؟ و قد بلیت عظامه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عبداللّه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الزهری، عن أحمد بن علیّ الحمیریّ، عن الحسن بن محبوب </w:t>
      </w:r>
      <w:r>
        <w:rPr>
          <w:rStyle w:val="FootnoteAnchor"/>
          <w:rtl w:val="true"/>
        </w:rPr>
        <w:footnoteReference w:id="305"/>
      </w:r>
      <w:r>
        <w:rPr>
          <w:rFonts w:ascii="IRNazanin" w:hAnsi="IRNazanin" w:eastAsia="IRNazanin"/>
          <w:color w:val="111111"/>
          <w:sz w:val="28"/>
          <w:sz w:val="28"/>
          <w:szCs w:val="28"/>
          <w:rtl w:val="true"/>
          <w:lang w:bidi="fa-IR"/>
        </w:rPr>
        <w:t xml:space="preserve">، عن عبدالکریم بن عمرو، عن محمّد بن الفضیل، عن حمّاد بن عبدالکریم الجلاب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القائم عند أبی عبداللّه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لو قد قام لقال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w:t>
      </w:r>
    </w:p>
    <w:p>
      <w:pPr>
        <w:pStyle w:val="BookText"/>
        <w:rPr/>
      </w:pPr>
      <w:r>
        <w:rPr>
          <w:rFonts w:ascii="IRNazanin" w:hAnsi="IRNazanin" w:eastAsia="IRNazanin"/>
          <w:color w:val="111111"/>
          <w:sz w:val="28"/>
          <w:sz w:val="28"/>
          <w:szCs w:val="28"/>
          <w:rtl w:val="true"/>
          <w:lang w:bidi="fa-IR"/>
        </w:rPr>
        <w:t xml:space="preserve">یکون هذا و قد بلیت عظامه مذ کذا و کذا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سماعة، عن أحمد بن الحسن المیثمی، عن زائدة بن قدامة، عن عبدالکریم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أبی عبداللّه علیه‌السلام القائم،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یکون ذلک و لم یستدر الفلک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أو هلک، فی أیّ واد سلک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إستدارة الفلک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الشیعة بینهم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الأحادیث دالّة علی ما قد آلت إلیه أحوال الطوائف المنتسبة إلی التشیّع ممّن خالف الشرذمة المستقیمة علی إمامة الخلف بن الحسن بن علیّ علیهماالسلام ، لأنّ الجمهور منهم من یقول فی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هو ؟ وأنّی یکون هذا ؟ وإلی متی یغیب ؟ و کم یعیش هذا ؟ و له الآن نیّف و ثمانون سنة، فمنهم من یذهب إلی أنّه میّت، ومنهم من ینکر ولادته و یجحد وجوده بواحدة و یستهزء بالمصدِّق به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یستبعد المدّة و یستطیل الأمد و لا یری أنّ اللّه فی قدرته و نافذ سلطانه و ماضی أمره و تدبیره قادر علی أن یمدّ لولیّه فی العمر کأفضل ما مدّه ویمدّه لأحد من أهل عصره و غیر أهل عصره، و یظهر بعد مضیّ هذه المدّة و أکثر منها، فقد رأینا کثیرا من أهل زماننا ممّن عمّر مأة سنة و زیادة علیها و هو تامّ القوّة مجتمع العقل، فکیف ینکر لحجّة اللّه أن یعمّره أکثر من ذلک، و أن یجعل ذلک من أکبر آیاته الّتی أفرده بها من بین أهله، لأنّه حجّته الکبری الّتی یظهر دینه علی کلّ الأدیان، و یغسل بها الأرجاس والأدران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کأنّه لم یقرأ فی هذا القرآن قصّة موسی فی ولادته و ما جری علی النساء والصبیان بسببه من القتل والذبح حتّی هلک فی ذلک الخلق الکثیر تحرّزا من واقع قضاء اللّه و نافذ أمره، حتّی کوّنه اللّه عزّوجلّ علی رغم أعدائه و جعل الطالب له المفنی لأمثاله من الأطفال بالقتل والذبح بسببه هو الکافل له والمربّی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من قصّته فی نشوئه و بلوغه و هربه فی ذلک الزمان الطویل ما قد نبّأنا اللّه فی کتابه، حتّی حضر الوقت الّذی أذن اللّه عزّوجلّ فی ظهوره، فظهرت سنّة اللّه الّتی قد خلت من قبل و لن تجد لسنّة اللّه تبدیلاً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فاعتبروا یا أولی الأبصار و أثبتوا أیّها الشیعة الأخیار علی ما دلّکم اللّه علیه و أرشدکم إلیه، واشکروه علی ما أنعم به علیکم و أفردکم بالحظوة فیه، فإنّه أهل الحمد والشکر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أصول الکافی، فی باب نادر فی حال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محمّد بن خالد، عمّن حدّثه، عن المفضّل بن عمر، و محمّد بن یحیی، عن عبداللّه بن محمّد بن عیسی، عن أبیه، عن بعض أصحابه، عن المفضّل بن عمر،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یکون العباد من اللّه جلّ ذکره و أرضی ما یکون عنهم إذا افتقدوا حجّة اللّه عزّوجلّ و لم یظهر لهم و لم یعلموا مکانه و هم فی ذلک یعلمون أنّه لم تبطل حجّة اللّه جلّ ذکره و لا میثاقه، فعندها فتوقّعوا الفرج صباحا و مساء، فإنّ أشدّ ما یکون غضب اللّه علی أعدائه إذا افتقدوا حجّته و لم یظهر لهم، و قد علم أنّ أولیاءه لا یرتابون، و لو علم أنّهم یرتابون ما غیب حجّته عنهم طرفة عین، و لا یکون ذلک إلاّ علی رأس شرار الناس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المشار إلیه بکلمة الإشارة لعلّه ظهور الإمام علیه‌السلام المستفاد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فتوقّعوا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غیب حجّته طرفة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المشارإلیه غیبته علیه‌السلام لأنّها کما یظهر من جملة من الأخبار من خوف شرار الناس، أو المشار إلیه غضب اللّه، أی غضبه علی شرار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فی باب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إبن أبی نجران، عن محمّد بن المساور،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والتنویه، أما واللّه لیغیبنّ إمامکم سنینا من دهرکم و لتمحّصنّ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قتل، هلک، بأیّ واد سلک ؟ و لتدمعنّ علیه عیون المؤمنین، و لتکفأنّ کما تکفأ السفن فی أمواج البحر، فلا ینجو إلاّ من أخذ اللّه میثاقه، و کتب فی قلبه الإیمان، و أیّده بروح منه، و لترفعنّ إثنتا عشرة رایة مشتبهة، لا یدری أیّ من 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 شمس داخلة فی الصفة،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تری هذه الشمس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لأمرنا أبین من هذه الشمس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و نحوه مرویّ فی الغیبة النعمانیّة بأسانید عن المفضّل بن عمر، وفی بعض تلک الأخبار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باسم القائم علیه‌السلام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الحسین، عن إبن أبی نجران، عن فضالة بن أیّوب، عن سدیر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 xml:space="preserve">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صاحب هذا الأمر شبها من یوسف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تذکر حیاته أو غیبته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تنکر من ذلک، هذه الأمّة أشباه الخنازیر، إنّ إخوة یوسف کانوا أسباطا أولاد الأنبیاء تاجروا یوسف، و بایعوه، و خاطبوه، و هم إخوته و هو أخوهم، فلم یعرفوه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یوسف و هذا أخی، فما تنکر هذه الأمّة الملعونة أن یفعل اللّه عزّوجلّ بحجّته فی وقت من الأوقات کما فعل بیوسف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یوسف علیه‌السلام کان إلیه ملک مصر و کان بینه و بین والده مسیرة ثمانیة عشر یوما، فلو أراد اللّه أن یعلمه لقدر علی ذلک، لقد سار یعقوب علیه‌السلام و ولده عند البشارة تسعة أیّام من بدوهم إلی مصر، فما تنکر هذه الأمّة أن یفعل اللّه عزّوجلّ بحجّته کما فعل بیوسف علیه‌السلام أن یمشی فی أسواقهم و یطأ بسطهم حتّی یأذن اللّه فی ذلک له کما أذن لیوسف،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أءِنّک لأنت یوسف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یوسف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رواه أیضا تلمیذه فی کتاب الغیبة النعمانیّة بسند آخر إلی عبداللّه بن أبی نجران، و متن آخر قریب من متنه،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w:t>
      </w:r>
      <w:r>
        <w:rPr>
          <w:rStyle w:val="FootnoteAnchor"/>
          <w:rtl w:val="true"/>
        </w:rPr>
        <w:footnoteReference w:id="313"/>
      </w:r>
      <w:r>
        <w:rPr>
          <w:rFonts w:ascii="IRNazanin" w:hAnsi="IRNazanin" w:eastAsia="IRNazanin"/>
          <w:color w:val="111111"/>
          <w:sz w:val="28"/>
          <w:sz w:val="28"/>
          <w:szCs w:val="28"/>
          <w:rtl w:val="true"/>
          <w:lang w:bidi="fa-IR"/>
        </w:rPr>
        <w:t xml:space="preserve">بن موسی العلویّ، عن أحمد بن الحسین، عن أحمد بن هلال، عن عبدالرحمن بن أبینجران، عن فضالة بن أیّوب، عن سدیر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الصادق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صاحب هذا الأمر لشبه من یوسف،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فکأنّک تخبرنا بغیبته أو حیاته </w:t>
      </w:r>
      <w:r>
        <w:rPr>
          <w:rStyle w:val="FootnoteAnchor"/>
          <w:rtl w:val="true"/>
        </w:rPr>
        <w:footnoteReference w:id="314"/>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ینکر هذا الخلق الملعون أشباه الخنازیر من ذلک ؟ إنّ إخوة یوسف کانوا عقلاء ألبّاء أسباطا أولاد أنبیاء دخلوا علیه فکلّموه </w:t>
      </w:r>
    </w:p>
    <w:p>
      <w:pPr>
        <w:pStyle w:val="BookText"/>
        <w:rPr/>
      </w:pPr>
      <w:r>
        <w:rPr>
          <w:rFonts w:ascii="IRNazanin" w:hAnsi="IRNazanin" w:eastAsia="IRNazanin"/>
          <w:color w:val="111111"/>
          <w:sz w:val="28"/>
          <w:sz w:val="28"/>
          <w:szCs w:val="28"/>
          <w:rtl w:val="true"/>
          <w:lang w:bidi="fa-IR"/>
        </w:rPr>
        <w:t xml:space="preserve">وخاطبوه و تاجروه، إلی آخر الخبر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أصول الکافی، فی الباب المذکور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الحسن بن موسی الخشّاب، عن عبداللّه بن موسی، عن عبداللّه بن بکیر،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للغلام غیبة قبل أن یقوم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Style w:val="FootnoteAnchor"/>
          <w:rtl w:val="true"/>
        </w:rPr>
        <w:footnoteReference w:id="316"/>
      </w:r>
      <w:r>
        <w:rPr>
          <w:rFonts w:ascii="IRNazanin" w:hAnsi="IRNazanin" w:eastAsia="IRNazanin"/>
          <w:color w:val="111111"/>
          <w:sz w:val="28"/>
          <w:sz w:val="28"/>
          <w:szCs w:val="28"/>
          <w:rtl w:val="true"/>
          <w:lang w:bidi="fa-IR"/>
        </w:rPr>
        <w:t xml:space="preserve">و 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ـ و أومأ بیده إلی بطنه ـ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و هو المنتظر، وهو الّذی یشکّ الناس فی ولادته، 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أبوه بلا خلف، و 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قبل موت أبیه بسنتین، وهو المنتظر غیر أنّ اللّه عزّوجلّ یحبّ أن یمتحن الشیعة، فعند ذلک یرتاب المبطلون یا زرارة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أدرکت ذلک الزمان أیّ شیء أعمل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إذا أدرکت ذلک الزمان فادع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لابدّ من قتل غلام بالمدینة،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ألیس یقتله جیش السفیانیّ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یقتله آل أبی فلان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یجییء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حتّی یدخل المدینة، فیأخذ الغلام فیقتله، فإذا قتله بغیا و عدوانا و ظلما لا یمهلون، فعند ذلک </w:t>
      </w:r>
    </w:p>
    <w:p>
      <w:pPr>
        <w:pStyle w:val="BookText"/>
        <w:rPr/>
      </w:pPr>
      <w:r>
        <w:rPr>
          <w:rFonts w:ascii="Amiri" w:hAnsi="Amiri" w:eastAsia="Amiri" w:cs="Amiri"/>
          <w:color w:val="111111"/>
          <w:sz w:val="28"/>
          <w:sz w:val="28"/>
          <w:szCs w:val="28"/>
          <w:rtl w:val="true"/>
          <w:lang w:bidi="ar-SA"/>
        </w:rPr>
        <w:t xml:space="preserve">توقّع الفرج إن شاء اللّه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و محمّد بن یحیی، عن جعفر بن محمّد، عن الحسن بن معاویة، عن عبداللّه بن جبلة، عن إبراهیم بن خلف بن عباد الأنماطی،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و عنده فی البیت أناس، فظننت أنّه إنّما أراد بذلک غیری،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لیغیبنّ عنکم صاحب هذا الأمر ولیخملنّ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هلک، فی أیّ واد سلک ؟ و لیکفأنّ کما تکفأ السفینة فی أمواج البحر، لا ینجو إلاّ من أخذ اللّه میثاقه، و کتب الإیمان فی قلبه، و أیّده بروح منه، و لترفعنّ إثنتا عشرة رایة مشتبهة لا یدری أیّ من 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أبا عبداللّه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لا أبکی و 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إثنتا عشرة رایة مشتبهة لا یدری أیّ من أیّ،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مجلسه کوّة تدخل فیها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أبیّنة هذه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أبین من هذه الشمس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نظیره آنفا إلاّ أنّ الکلینیّ ذکر الخبرین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علیّ بن الحکم، عن أبی أیّوب الخزّاز،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بلغکم عن صاحبکم غیبة فلا تنکروها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أیضا عن علیّ بن إبراهیم، عن أبیه، عن إبن أبی عمیر، عن أبی أیّوب الخزاز، عن محمّد بن مسلم، مثله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الحسن بن علیّ الوشاء، عن علیّ بن أبی حمزة،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لصاحب هذا الأمر من غیبة، و لابدّ له فی غیبته من عزلة، و نعم المنزل طیبة، وما بثلاثین من وحشة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هذا الخبر النعمانیّ و غیره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والعزلة، 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الإعتزال، کما فی القاموس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بسکون الباء و تخفیفها،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النبویّة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المراد أنّ مع غیبته معتزل عن الناس إلاّ فی الموسم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أنّه لیس فی غیبته من عزلة، بل هو بین الناس و لا یرونه، و منزله بطیبة مطلقاً، أو فی غالب الأحوال، أو أزمنة ظهوره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بثلاثین من وحشة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أنّه فی سنّ ثلاثین سنة، و صاحب هذا السنّ لا یستوحش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ثلاثون عن شیعته یأنس بعضهم ببعض، فلا وحشة لهم کأنّه أشار بذلک إلی غیبته القصیرة، فإنّ فی الطویلة لیس لشیعته إلیه سبیل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مرویّ فی غیبة الشیخ رحمه‌الله ، عن أبی جعفر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لصاحب هذا الأمر من عزلة، و لابدّ له من عزلته من قوّة، و ما بثلاثین من وحشة، و نعم المنزل طیبة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یبعد فی النظر أن یکون لفظ ثلاثین إسم موضع فیه مسکنه علیه‌السلام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 کسحاب و ثُلاثان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کأنّه جمع ثلاث و أثلاث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الموضع المذکور فی المثل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بالأثلاث لحم لا یظلل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أکثر الرواة یقولون بالأثلاث جمع أثلة، و هو صنف من الطرفاء کبیر یظلل نفسه </w:t>
      </w:r>
      <w:r>
        <w:rPr>
          <w:rStyle w:val="FootnoteAnchor"/>
          <w:rtl w:val="true"/>
        </w:rPr>
        <w:footnoteReference w:id="329"/>
      </w:r>
      <w:r>
        <w:rPr>
          <w:rFonts w:ascii="Amiri" w:hAnsi="Amiri" w:eastAsia="Amiri" w:cs="Amiri"/>
          <w:color w:val="111111"/>
          <w:sz w:val="28"/>
          <w:sz w:val="28"/>
          <w:szCs w:val="28"/>
          <w:rtl w:val="true"/>
          <w:lang w:bidi="ar-SA"/>
        </w:rPr>
        <w:t xml:space="preserve">مائة نفس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لا یبعد أن یکون إسما لبعض الجبال، قال فی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الأثالث بلفظ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فی دیار ثمود بالحِجْر قرب وادی القری، فیها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وَتَنْحِتُونَ مِنَ الْجِبالِ بُیُوتَا فارِهِین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یوافق هذا المعنی ما سیأتی إن شاء اللّه فی موضع غیبته، و یحتمل أن یکون المراد من الخبر أنّه لابدّ له أن تکون شیعته فی عزلة من الناس و یکون منزلهم الطیبة، فإنّه و إن قلّت الشیعة فیها إلاّ أنّ عددهم لا ینقص من الثلاثین، و ما بثلاثین من وحشة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أیضا بعد الخبر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عن الوشّاء، عن علیّ بن الحسین </w:t>
      </w:r>
      <w:r>
        <w:rPr>
          <w:rStyle w:val="FootnoteAnchor"/>
          <w:rtl w:val="true"/>
        </w:rPr>
        <w:footnoteReference w:id="333"/>
      </w:r>
      <w:r>
        <w:rPr>
          <w:rFonts w:ascii="IRNazanin" w:hAnsi="IRNazanin" w:eastAsia="IRNazanin"/>
          <w:color w:val="111111"/>
          <w:sz w:val="28"/>
          <w:sz w:val="28"/>
          <w:szCs w:val="28"/>
          <w:rtl w:val="true"/>
          <w:lang w:bidi="fa-IR"/>
        </w:rPr>
        <w:t xml:space="preserve">،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إذا وقعت البطشة بین المسجدین، فیأرز العلم کما تأرز الحیّة فی جحرها، واختلفت الشیعة، وسمّی بعضهم بعضا کذّابین، و تفل بعضهم فی وجوه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عند ذلک من خیر؟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کلّه عند ذلک، ثلاثا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ما فی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فیأرز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الأرز، بالزاء المعجمة بعد الراء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الإجتماع والإنضمام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لیأرز إلی المدینة کما تأرز الحیّة إلی جحرها ؛ أی ینضمّ إلیها و یجتمع بعضه إلی بعض فیها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والجحر هو بالجیم قبل الحاء المهملة، و هو المکمن والثقب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الجحر بالضمّ فالسکون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ثقب الحیّة و نحوها من الحشار </w:t>
      </w:r>
      <w:r>
        <w:rPr>
          <w:rStyle w:val="FootnoteAnchor"/>
          <w:rtl w:val="true"/>
        </w:rPr>
        <w:footnoteReference w:id="33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کنایة عن إختفاء العلم واجتماعه عند أهله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بالتاء ثمّ الفاء،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بالبزق، و هو أقلّ منه، أوّله البزق، ثمّ التفل، ثمّ النفث، ثمّ النفخ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معه أدنی بزاق، و هو أکثر من النفث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یظهر من الصحاح فی نفث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بالنفخ، و هو أقلّ من التفل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ذکره فی الصحاح فی مادّة التفل أنّ البزق أعلی المراتب، ثمّ التفل دونه، ثمّ النفث دونه، ثمّ النفخ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کأنّه إشارة إلی واقعة کانت قد مضت قبل الغیبة الکبری، و إنّما یکون الخیر کلّه عند الإمام لتضاعف الحسنات فیها، و یحتمل أن یکون من الأمور الّتی لم تقع بعد و تکون من علامات ظهوره علیه‌السلام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فی بعض حواشی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إشارة إلی وقعة عسکر السفیانیّ و إلی الفتنة الّتی تظهر من عسکره فی عراق العرب و ظهور رجل مبرقع من الشیعة فی العراق </w:t>
      </w:r>
      <w:r>
        <w:rPr>
          <w:rStyle w:val="FootnoteAnchor"/>
          <w:rtl w:val="true"/>
        </w:rPr>
        <w:footnoteReference w:id="341"/>
      </w:r>
      <w:r>
        <w:rPr>
          <w:rFonts w:ascii="IRNazanin" w:hAnsi="IRNazanin" w:eastAsia="IRNazanin"/>
          <w:color w:val="111111"/>
          <w:sz w:val="28"/>
          <w:sz w:val="28"/>
          <w:szCs w:val="28"/>
          <w:rtl w:val="true"/>
          <w:lang w:bidi="fa-IR"/>
        </w:rPr>
        <w:t xml:space="preserve">،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ما فهمه الکلینیّ قدس‌سره من دلالته علی الغیبة و ظهوره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کلّه عند ذلک،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إشارة إلی ظهور الإمام علیه‌السلام عند ذلک ، واللّه العالم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روی هذا الخبر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هوذة الباهلی أبو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عبداللّه بن حمّاد الأنصاریّ، عن أبان بن تغلب، عن أبیعبداللّه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یصیب العالم </w:t>
      </w:r>
      <w:r>
        <w:rPr>
          <w:rStyle w:val="FootnoteAnchor"/>
          <w:rtl w:val="true"/>
        </w:rPr>
        <w:footnoteReference w:id="343"/>
      </w:r>
      <w:r>
        <w:rPr>
          <w:rFonts w:ascii="IRNazanin" w:hAnsi="IRNazanin" w:eastAsia="IRNazanin"/>
          <w:color w:val="111111"/>
          <w:sz w:val="28"/>
          <w:sz w:val="28"/>
          <w:szCs w:val="28"/>
          <w:rtl w:val="true"/>
          <w:lang w:bidi="fa-IR"/>
        </w:rPr>
        <w:t xml:space="preserve">سبطة، یأرز العلم بین‌المسجدین کما تأرز الحیّة فی جحرها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الفترة، فبینما هم کذلک إذ طلع لهم نجمهم،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فکیف نصنع و کیف یکون ما بین ذلک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علیه حتّی یأتیکم اللّه بصاحبها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إدریس، عن محمّد بن أحمد، عن جعفر بن القاسم، عن محمّد بن الولید الخزّاز، عن الولید بن عقبة، عن الحارث بن زیاد، عن شعیب،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ولدک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ولد ولدک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یملأها عدلاً کما ملئت ظلما وجورا، لعلی فترة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رسول اللّه صلی‌الله‌علیه‌و‌آله بعث علی فترة من الرسل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الناشری، عن عبداللّه بن جبلة، عن فضیل الصائغ، عن محمّد بن مسلم الثقفی،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الناس الإمام مکثوا سبتا </w:t>
      </w:r>
      <w:r>
        <w:rPr>
          <w:rStyle w:val="FootnoteAnchor"/>
          <w:rtl w:val="true"/>
        </w:rPr>
        <w:footnoteReference w:id="346"/>
      </w:r>
      <w:r>
        <w:rPr>
          <w:rFonts w:ascii="Amiri" w:hAnsi="Amiri" w:eastAsia="Amiri" w:cs="Amiri"/>
          <w:color w:val="111111"/>
          <w:sz w:val="28"/>
          <w:sz w:val="28"/>
          <w:szCs w:val="28"/>
          <w:rtl w:val="true"/>
          <w:lang w:bidi="ar-SA"/>
        </w:rPr>
        <w:t xml:space="preserve">لا یدرون أیّا من أیٍّ، ثمّ یظهر اللّه عزّوجلّ لهم صاحبهم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Style w:val="FootnoteAnchor"/>
          <w:rtl w:val="true"/>
        </w:rPr>
        <w:footnoteReference w:id="348"/>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سنة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 عبداللّه بن هشام </w:t>
      </w:r>
      <w:r>
        <w:rPr>
          <w:rStyle w:val="FootnoteAnchor"/>
          <w:rtl w:val="true"/>
        </w:rPr>
        <w:footnoteReference w:id="350"/>
      </w:r>
      <w:r>
        <w:rPr>
          <w:rFonts w:ascii="IRNazanin" w:hAnsi="IRNazanin" w:eastAsia="IRNazanin"/>
          <w:color w:val="111111"/>
          <w:sz w:val="28"/>
          <w:sz w:val="28"/>
          <w:szCs w:val="28"/>
          <w:rtl w:val="true"/>
          <w:lang w:bidi="fa-IR"/>
        </w:rPr>
        <w:t xml:space="preserve">، عن علیّ بن الحارث بن المغیرة،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فترة لا یعرف المسلمون إمامهم فیها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ذلک،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فتمسّکوا بالأمر الأوّل حتّی یتبیّن لکم الآخر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 عبداللّه بن جبلة، عن محمّد بن منصور الصیقل، عن أبیه منصور، عمّن ذکره، عن أبی عبداللّه علیه‌السلام ، مثله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محمّد بن عیسی ؛ والحسن بن ظریف جمیعا، عن حمّاد بن عیسی،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أبی علی أبی عبداللّه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صرتم فی حال لا یکون فیها </w:t>
      </w:r>
      <w:r>
        <w:rPr>
          <w:rStyle w:val="FootnoteAnchor"/>
          <w:rtl w:val="true"/>
        </w:rPr>
        <w:footnoteReference w:id="353"/>
      </w:r>
      <w:r>
        <w:rPr>
          <w:rFonts w:ascii="IRNazanin" w:hAnsi="IRNazanin" w:eastAsia="IRNazanin"/>
          <w:color w:val="111111"/>
          <w:sz w:val="28"/>
          <w:sz w:val="28"/>
          <w:szCs w:val="28"/>
          <w:rtl w:val="true"/>
          <w:lang w:bidi="fa-IR"/>
        </w:rPr>
        <w:t xml:space="preserve">إمام هدی و لا علما یری، فلا ینجو من تلک الحیرة إلاّ من دعا بدعاء الغریق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البلاء فکیف نصنع جعلت فداک حینئذ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ـ و لن تدرکه ـ فتمسّکوا بما فی أیدیکم حتّی یتّضح لکم الأمر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 محمّد بن عیسی ؛ والحسن بن ظریف، عن الحارث بن المغیرة النصری،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نروی بأنّ صاحب هذا الأمر یفقد زمانا فکیف نصنع عند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تمسّکوا بالأمر الأوّل الّذی أنتم علیه حتّی یبیّن لکم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بإسناده یرفعه إلی أبان بن تغلب ،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یصیبهم فیها سبطة، یأرز العلم فیها کما تأرز الحیّة فی جحرها، فبینماهم کذلک إذ طلع علیهم نجم،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نصنع فیما بین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علی ما أنتم علیه حتّی یطلع اللّه لکم نجمکم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من قبیل هذا الخبر الأخیر أخبارا عدیدة عن أبان بن تغلب،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الّتی قد جائت متواترة تشهد بصحّة الغیبة و باختفاء العلم، والمراد بالعلم الحجّة للعالم، و هی مشتملة علی أمر الأئمّة علیهم‌السلام للشیعة بأن یکونوا فیها علی ما کانوا علیه لا یزولون و لا ینتقلون، بل یثبتون و لا یتحوّلون و یکونون متوقّعین لما أمروا به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معذورون فی أن لا یروا حجّتهم و إمام زمانهم فی أیّام الغیبة، و یضیق علیهم فی کلّ عصر و زمان قبله أن لا یعرفونه بعینه و إسمه و نسبه، و محظور علیهم الفحص والکشف عن صاحب الغیبة والمطالبة باسمه أو موضعه أو غیابه أو الإشادة بذکره، فضلاً عن المطالبة بمعاینته، و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والتنویه، وکونوا علی </w:t>
      </w:r>
    </w:p>
    <w:p>
      <w:pPr>
        <w:pStyle w:val="BookText"/>
        <w:rPr/>
      </w:pPr>
      <w:r>
        <w:rPr>
          <w:rFonts w:ascii="IRNazanin" w:hAnsi="IRNazanin" w:eastAsia="IRNazanin"/>
          <w:color w:val="111111"/>
          <w:sz w:val="28"/>
          <w:sz w:val="28"/>
          <w:szCs w:val="28"/>
          <w:rtl w:val="true"/>
          <w:lang w:bidi="fa-IR"/>
        </w:rPr>
        <w:t xml:space="preserve">ما أنتم علیه و إیّاکم و الشکّ ، فأهل الجهل الّذین لا علم لهم بما أتی عن الصادقین علیهم‌السلام من هذه الروایات الواردة للغیبة و صاحبها یطالبون بالإرشاد إلی شخصه والدلالة علی موضعه، و یقترحون إظهاره لهم، و ینکرون غیبته لأنّهم بمعزل عن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أهل المعرفة مسلّمون لما أمروا به، ممتثلون له، صابرون علی ما ندبوا إلی الصبر علیه، و قد أوقفهم العلم والفقه مواقف الرضا عن اللّه تعالی، والتصدیق لأولیاء اللّه، والإمتثال لأمرهم، والإنتهاء عمّا نهوا عنه، حذرون ما حذّر اللّه فی کتابه من مخالفة رسول اللّه صلی‌الله‌علیه‌و‌آله والأئمّة الّذین هم فی وجوب‌الطاعة بمنزلته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أَطِیعُوا اللّه وَ أَطِیعُوا الْرَّسُولَ وَ احْذَرُوا فَإِنْ تَوَلَّیتُمْ فَاعْلَمُوا أَنَّما عَلی رَسُولِنَا الْبَلاغُ الْمُبِین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قوله فی الحدیث الرابع من هذا الفصل ـ حدیث عبداللّه بن سنان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أنتم إذا صرتم فی حال لا ترون إمام هدی و لا عَلما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دلالة علی ما جری و شهادة بما حدث من أمر السفراء الّذین کانوا بین الإمام علیه‌السلام و بین الشیعة من إرتفاع أعیانهم وانقطاع نظامهم، لأنّ السفیر بین الإمام فی حال غیبته و بین شیعته هو العَلم، فلمّا تمّت المحنة علی الخلق إرتفعت الاعلام و لا تری حتّی یظهر صاحب الحقّ علیه‌السلام و وقعت الحیرة الّتی ذکرت و آذننا بها أولیاء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صحّ أمر الغیبة الثانیة التی یأتی شرحها و تأویلها فیما یأتی من الأحادیث بعد هذا الفصل، نسأل اللّه أن یزیدنا بصیرة و هدی، و یوفّقنا لما یرضیه برحمته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عبیس بن هشام، عن عبداللّه بن جبلة، عن أحمد بن الحارث، عن المفضّل بن عمر، عن أبی عبداللّه علیه‌السلام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غیبة یقول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محمّد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أحمد بن الحارث الأنماطی، عن المفضّل بن عمر، عن أبی عبداللّه علیه‌السلام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یونس،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أحمد بن علیّ الحمیریّ، عن الحسن بن أیّوب، عن عبدالکریم ابن عمرو الخثعمی، عن أحمد بن الحارث،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ـ یعنی أبا عبداللّه علیه‌السلام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محمّد بن علیّ الباقر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علیه‌السلام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مِنْکُمْ لَمّا خِفْتُکُمْ فَوَهَبَ لِی </w:t>
      </w:r>
      <w:bookmarkStart w:id="45" w:name="pg13290_116100"/>
    </w:p>
    <w:p>
      <w:pPr>
        <w:pStyle w:val="BookText"/>
        <w:rPr/>
      </w:pPr>
      <w:bookmarkEnd w:id="45"/>
      <w:r>
        <w:rPr>
          <w:rFonts w:ascii="Amiri" w:hAnsi="Amiri" w:eastAsia="Amiri" w:cs="Amiri"/>
          <w:color w:val="111111"/>
          <w:sz w:val="28"/>
          <w:sz w:val="28"/>
          <w:szCs w:val="28"/>
          <w:rtl w:val="true"/>
          <w:lang w:bidi="ar-SA"/>
        </w:rPr>
        <w:t xml:space="preserve">رَبِّی حُکْمَا وَ جَعَلَنِی مِنَ الْمُرْسَلِینَ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الأحادیث مصداق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شبه </w:t>
      </w:r>
      <w:r>
        <w:rPr>
          <w:rStyle w:val="FootnoteAnchor"/>
          <w:rtl w:val="true"/>
        </w:rPr>
        <w:footnoteReference w:id="366"/>
      </w:r>
      <w:r>
        <w:rPr>
          <w:rFonts w:ascii="IRNazanin" w:hAnsi="IRNazanin" w:eastAsia="IRNazanin"/>
          <w:color w:val="111111"/>
          <w:sz w:val="28"/>
          <w:sz w:val="28"/>
          <w:szCs w:val="28"/>
          <w:rtl w:val="true"/>
          <w:lang w:bidi="fa-IR"/>
        </w:rPr>
        <w:t xml:space="preserve">من موسی، و إنّه خائف یترقّب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277001_2322387425"/>
      <w:bookmarkStart w:id="47" w:name="_Toc14"/>
      <w:bookmarkEnd w:id="46"/>
      <w:r>
        <w:rPr>
          <w:rtl w:val="true"/>
        </w:rPr>
        <w:t xml:space="preserve">الفصل الثامن </w:t>
      </w:r>
      <w:r>
        <w:rPr>
          <w:rtl w:val="true"/>
        </w:rPr>
        <w:t xml:space="preserve">: </w:t>
      </w:r>
      <w:r>
        <w:rPr>
          <w:rtl w:val="true"/>
        </w:rPr>
        <w:t>فیما ورد فی ذلک عن موسی بن جعفر علیهماالسلام</w:t>
      </w:r>
      <w:bookmarkEnd w:id="47"/>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فیما ورد فی ذلک عن سیّدنا و مولانا موسی بن جعفر علیهماالسلام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 بن الحسن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الحسن بن عیسی بن محمّد بن علیّ بن جعفر، عن أبیه، عن جدّه محمّد بن علیّ، عن علیّ بن جعفر، عن أخیه موسی بن جعفر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الخامس من ولد السابع، فاللّه اللّه فی أدیانکم لا یردّنکم </w:t>
      </w:r>
      <w:r>
        <w:rPr>
          <w:rStyle w:val="FootnoteAnchor"/>
          <w:rtl w:val="true"/>
        </w:rPr>
        <w:footnoteReference w:id="368"/>
      </w:r>
      <w:r>
        <w:rPr>
          <w:rFonts w:ascii="IRNazanin" w:hAnsi="IRNazanin" w:eastAsia="IRNazanin"/>
          <w:color w:val="111111"/>
          <w:sz w:val="28"/>
          <w:sz w:val="28"/>
          <w:szCs w:val="28"/>
          <w:rtl w:val="true"/>
          <w:lang w:bidi="fa-IR"/>
        </w:rPr>
        <w:t xml:space="preserve">أحد عنها، یا بُنیَّ إنّه لابدّ لصاحب هذا الأمر من غیبة حتّی یرجع عن هذا الأمر من کان یقول به، إنّما هی محنة من اللّه عزّوجلّ إمتحن اللّه بها خلقه، و لو علم آباؤکم و أجدادکم دینا أصحّ من هذه لاتّبعوه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مَن الخامس من ولد السابع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عقولکم تضعف عن ذلک و أحلامکم تضیق عن حمله و لکن إن تعیشوا فسوف تدرکونه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موسی الخشّاب، عن العبّاس بن عامر القصبانیّ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أباالحسن موسی بن جعفر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من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یولد بعدُ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فی آیة سورة الملک و هی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أَرَأَیْتُمْ إِنْ أَصْبَحَ ماؤُکُمْ 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 علی ذلک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محمّد بن خالد البرقیّ، عن علیّ بن حسان، عن داود بن کثیر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موسی بن جعفر علیهماالسلام عن صاحب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الطرید الوحید الغریب الغائب عن أهله، الموتور بأبیه علیه‌السلام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بالاسناد السابق، عن إبراهیم بن هاشم، عن صالح بن السندی، عن یونس بن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موسی بن جعفر علیهماالسلام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أنت القائم بالحقّ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بالحقّ، و لکنّ القائم الّذی یطهّر الأرض من أعداء اللّه عزّوجلّ و یملأها عدلاً کما ملئت جورا و ظلما هو الخامس من ولدی، له غیبة یطول أمدها خوفا علی نفسه، ترتدّ فیها أقوام و تثبت فیها آخرون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لشیعتنا المتمسّکین بحبلنا فی غیبة قائمنا، الثابتین علی موالاتنا والبراءة من أعدائنا، أولئک منّا و نحن منهم، قد رضوا بنا أئمّة، و رضینا بهم شیعة، </w:t>
      </w:r>
    </w:p>
    <w:p>
      <w:pPr>
        <w:pStyle w:val="BookText"/>
        <w:rPr/>
      </w:pPr>
      <w:r>
        <w:rPr>
          <w:rFonts w:ascii="IRNazanin" w:hAnsi="IRNazanin" w:eastAsia="IRNazanin"/>
          <w:color w:val="111111"/>
          <w:sz w:val="28"/>
          <w:sz w:val="28"/>
          <w:szCs w:val="28"/>
          <w:rtl w:val="true"/>
          <w:lang w:bidi="fa-IR"/>
        </w:rPr>
        <w:t xml:space="preserve">فطوبی لهم، ثمّ طوبی لهم، و هم واللّه معنا فی درجتنا </w:t>
      </w:r>
      <w:r>
        <w:rPr>
          <w:rStyle w:val="FootnoteAnchor"/>
          <w:rtl w:val="true"/>
        </w:rPr>
        <w:footnoteReference w:id="373"/>
      </w:r>
      <w:r>
        <w:rPr>
          <w:rFonts w:ascii="IRNazanin" w:hAnsi="IRNazanin" w:eastAsia="IRNazanin"/>
          <w:color w:val="111111"/>
          <w:sz w:val="28"/>
          <w:sz w:val="28"/>
          <w:szCs w:val="28"/>
          <w:rtl w:val="true"/>
          <w:lang w:bidi="fa-IR"/>
        </w:rPr>
        <w:t xml:space="preserve">یوم القیامة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رحمه‌الله بعد ذکر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العلل الّتی من أجلها وقعت الغیبة الخوف کما قد ذکر فی هذا الحدیث، و قد کان موسی بن جعفر علیهماالسلام فی ظهوره کاتما لأمره و کان شیعته لا تختلف إلیه ولاتجترون علی الإشارة خوفا من طاغیة زمانه، حتّی أنّ هشام بن الحکم لمّا سئل فی مجلس یحیی بن خالد عن الدلالة علی الإمام أخبر بها، فلمّا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الموصوف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القصر أمیرالمؤمنین هارون الرشید، و کان هو خلف الستر قد سمع کلامه،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أعطانا واللّه من جراب النورة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علم هشام بأنّه قد أتی هرب و طلب فلم یقدر علیه و خرج إلی الکوفة ومات بها عند بعض الشیعة، فلم یکف الطلب عنه حتّی وضع میتا بالکناسة و کتبت رقعة و وضعت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الحکم الّذی یطلبه أمیرالمؤمنین، حتّی نظر إلیه القاضی والعدول و صاحب المعونة والعامل، فحینئذ کفّ الطاغیة عن الطلب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کلام هشام بن الحکم رضی‌الله‌عنه</w:t>
      </w:r>
    </w:p>
    <w:p>
      <w:pPr>
        <w:pStyle w:val="BookText"/>
        <w:rPr/>
      </w:pPr>
      <w:r>
        <w:rPr>
          <w:rFonts w:ascii="IRNazanin" w:hAnsi="IRNazanin" w:eastAsia="IRNazanin"/>
          <w:color w:val="111111"/>
          <w:sz w:val="28"/>
          <w:sz w:val="28"/>
          <w:szCs w:val="28"/>
          <w:rtl w:val="true"/>
          <w:lang w:bidi="fa-IR"/>
        </w:rPr>
        <w:t>فی هذا المجلس و ما آل إلیه أمره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زیاد الهمدانیّ، والحسین بن إبراهیم بن ناتانه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محمّد 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الأسواریّ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لیحیی بن خالد مجلس فی داره یحضره </w:t>
      </w:r>
    </w:p>
    <w:p>
      <w:pPr>
        <w:pStyle w:val="BookText"/>
        <w:rPr/>
      </w:pPr>
      <w:r>
        <w:rPr>
          <w:rFonts w:ascii="IRNazanin" w:hAnsi="IRNazanin" w:eastAsia="IRNazanin"/>
          <w:color w:val="111111"/>
          <w:sz w:val="28"/>
          <w:sz w:val="28"/>
          <w:szCs w:val="28"/>
          <w:rtl w:val="true"/>
          <w:lang w:bidi="fa-IR"/>
        </w:rPr>
        <w:t xml:space="preserve">المتکلّمون من کلّ فرقة و ملّة یوم الأحد، فیتناظرون فی أدیانهم، و یحتجّ بعضهم علی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ذلک الرشید فقال لیحیی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عبّاسی ما هذا المجلس الّذی بلغنی فی منزلک یحضره المتکلّمون،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ما من شیء ممّا رفعنی به أمیرالمؤمنین و بلغ بی من الکرامة والرفعة أحسن موقعا عندی من هذا المجلس، فانّه یحضره کلّ قوم مع إختلاف مذاهبهم، فیحتجّ بعضهم علی بعض و یُعرف المحقّ منهم، و یتبیّن لنا فساد کلّ مذهب من مذاهبهم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 أن أحضر هذا المجلس وأسمع کلامهم من غیر أن یعلموا بحضوری، فیحتشمونی و لا یظهروا مذاهبهم،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 أمیرالمؤمنین متی 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 یدک علی رأسی أن لا تُعلمهم بحضوری،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الخبر المعتزلة، فتشاوروا فیما بینهم و عزموا علی أن لا یتکلّموا هشاما إلاّ فی الإمامة لعلمهم بمذهب الرشید و إنکاره علی من قال بالإمامة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فحضروا، و حضر هشام، و حضر عبداللّه بن یزید الأباضی و کان من أصدق الناس لهشام بن الحکم، و کان یشارکه فی المحاورة </w:t>
      </w:r>
      <w:r>
        <w:rPr>
          <w:rStyle w:val="FootnoteAnchor"/>
          <w:rtl w:val="true"/>
        </w:rPr>
        <w:footnoteReference w:id="375"/>
      </w:r>
      <w:r>
        <w:rPr>
          <w:rFonts w:ascii="IRNazanin" w:hAnsi="IRNazanin" w:eastAsia="IRNazanin"/>
          <w:color w:val="111111"/>
          <w:sz w:val="28"/>
          <w:sz w:val="28"/>
          <w:szCs w:val="28"/>
          <w:rtl w:val="true"/>
          <w:lang w:bidi="fa-IR"/>
        </w:rPr>
        <w:t xml:space="preserve">، فلمّا دخل هشام سلّم علی عبداللّه بن یزید من بینهم، فقال یحیی بن خالد لعبداللّه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کلّم هشاما فیما اختلفتم فیه من الإمامة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الوزیر لیس لهؤلاء علینا جواب و لا مسألة إن هؤلاء قوم کانوا مجتمعین معنا علی إمامة رجل، ثمّ فارقونا بلا علم و لا معرفة، فلا حین کانوا معنا عرفوا الحقّ، و لا حین فارقونا علموا علی ما فارقونا، فلیس لهم علینا مسألة و لا جواب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بنان </w:t>
      </w:r>
      <w:r>
        <w:rPr>
          <w:rStyle w:val="FootnoteAnchor"/>
          <w:rtl w:val="true"/>
        </w:rPr>
        <w:footnoteReference w:id="376"/>
      </w:r>
      <w:r>
        <w:rPr>
          <w:rFonts w:ascii="IRNazanin" w:hAnsi="IRNazanin" w:eastAsia="IRNazanin"/>
          <w:color w:val="111111"/>
          <w:sz w:val="28"/>
          <w:sz w:val="28"/>
          <w:szCs w:val="28"/>
          <w:rtl w:val="true"/>
          <w:lang w:bidi="fa-IR"/>
        </w:rPr>
        <w:t xml:space="preserve">ـ و کان من الحروریّة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أسألک یا هشام، أخبرنی عن أصحاب علیّ یوم حکموا الحکمین أکانوا مؤمنین أم کافرین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ثلاثة أصناف، صنف مؤمنون، و صنف مشرکون، و صنف ضلال، فأمّا المؤمنون فمن قال مثل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قالوا </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علیه‌السلام إمام من عنداللّه عزّوجلّ و معاویة لا یصلح لها، فآمنوا بما قال اللّه عزّوجلّ فی علیّ علیه‌السلام وأقرّوا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المشرکون فقوم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إمام، و معاویة یصلح لها، فأشرکوا إذ أدخلوا معاویة مع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الضلال فقوم خرجوا علی الحمیّة والعصبیّة للقبائل والعشائر، فلم یعرفوا من هذا شیئا و هم جهّال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معاویة ما کانوا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کافرون، و صنف مشرکون، و صنف 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الکافرون فالّذین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إمام، و علیّ علیه‌السلام لا یصلح لها، فکفروا من جهتین إذ جحدوا إماما من اللّه عزّوجلّ و نصبوا إماما لیس من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المشرکون فقوم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إمام، و علیّ یصلح لها، فأشرکوا معاویة مع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الضلال فعلی سبیل أولئک خرجوا للحمیّة والعصبیّة للقبائل والعشائر، فانقطع بنان عند ذلک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أسألک یا هشام فی هذا ؟ 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کلّکم مجتمعون علی دفع إمامة صاحبی، و قد سألنی هذا عن مسألة ولیس لکم أن‌تثنوا بالمسألة علیّ حتّی أسألک یا ضرار عن مذهبک فی هذا الباب ؟ فقال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إنّ اللّه عزّوجلّ عدل لا یجور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عدل لا یجور تبارک و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کلّف اللّه المقعد المشی إلی المساجد والجهاد فی سبیل اللّه، و کلّف الأعمی قراءة المصاحف والکتب أتراه کان عادلاً أم جائرا ؟ 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لیفعل ذلک،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أنّ اللّه لا یفعل ذلک، و لکن علی سبیل الجدل والخصومة أن لو فعل ذلک ألیس کان فی فعله جائرا إذ کلّفه تکلیفا لا یکون له السبیل إلی إقامته و أدائه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 ذلک لکان جائرا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اللّه عزّوجلّ کلّف العباد دینا واحدا لا اختلاف فیه لا یقبل منهم إلاّ أن یأتوا به کما کلّفهم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لهم دلیلاً علی وجود ذلک الدین، أو کلّفهم ما لا دلیل لهم علی وجوده، فیکون بمنزلة من کلّف الأعمی علی قرائة الکتب والمقعد المشی إلی المساجد والجهاد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ضرار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دلیل و لیس بصاحبک،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هشام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شطرک و صرت إلی الحقّ ضرورة و لا خلاف بینی و بینک إلاّ فی التسمیة، 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أرجع إلیک فی هذا القول </w:t>
      </w:r>
      <w:r>
        <w:rPr>
          <w:rStyle w:val="FootnoteAnchor"/>
          <w:rtl w:val="true"/>
        </w:rPr>
        <w:footnoteReference w:id="37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ضرار 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تعقد الإمامة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عقد اللّه عزّوجلّ النبوّة،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إذا نبیّ،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النبوّة تعقدها أهل السماء، والإمامة تعقدها أهل الأرض، فعقد النبوّة بالملائکة، والإمامة تعقد بالنبیّ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الدلیل علی ذلک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الإضطرار فی هذا، 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ذلک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لایخلو الکلام فی هذا من أحد ثلاثة وجوه، إمّا أن یکون اللّه عزّوجلّ رفع التکلیف عن الخلق بعد الرسول صلی‌الله‌علیه‌و‌آله ، فلم یکلّفهم و لم یأمرهم و لا ینهاهم، فصاروا بمنزلة السباع والبهائم الّتی لا تکلیف علیها، أَفتقول هذا یا ضرار أنّ التکلیف عن الناس مرفوع بعد الرسول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الثانی ینبغی أنّ الناس المکلّفون قد استحالوا بعد الرسول صلی‌الله‌علیه‌و‌آله علماء فی مثل حدّ الرسول فی العلم حتّی لا یحتاج أحد إلی أحد، فیکونوا کلّهم قد استغنوا بأنفسهم، و أصابوا الحقّ الّذی لا اختلاف فیه، أَفتقول هذا إنّ الناس استحالوا علماء حتّی صاروا فی مثل حدّ الرسول فی العلم بالدین حتّی لایحتاج أحد إلی أحد مستغنین بأنفسهم عن غیرهم فی إصابة 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هذا و لکنّهم یحتاجون إلی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لهم من عالم یقیمه الرسول لهم لایسهو و لا یغلط و لا یحیف، معصوم من الذنوب، مبرّءٌ من الخطایا، یحتاج الناس إلیه و لا یحتاج إلی أحد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الدلیل علیه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دلالات، أربع فی نعت نسبه و أربع فی نعت نفسه، فأمّا الأربع الّتی وقعت فی نعت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معروف الجنس، معروف القبیلة، معروف البیت، و أن یکون من صاحب الملّة والدعوة إشارة إلیه، فلم نر جنسا </w:t>
      </w:r>
      <w:r>
        <w:rPr>
          <w:rStyle w:val="FootnoteAnchor"/>
          <w:rtl w:val="true"/>
        </w:rPr>
        <w:footnoteReference w:id="379"/>
      </w:r>
      <w:r>
        <w:rPr>
          <w:rFonts w:ascii="IRNazanin" w:hAnsi="IRNazanin" w:eastAsia="IRNazanin"/>
          <w:color w:val="111111"/>
          <w:sz w:val="28"/>
          <w:sz w:val="28"/>
          <w:szCs w:val="28"/>
          <w:rtl w:val="true"/>
          <w:lang w:bidi="fa-IR"/>
        </w:rPr>
        <w:t xml:space="preserve">من هذا الخلق أشهر من جنس العرب الّذین منهم صاحب الملّة والدعوة الّذی ینادی باسمه فی کلّ یوم خمس مرّات علی الصوامع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w:t>
      </w:r>
    </w:p>
    <w:p>
      <w:pPr>
        <w:pStyle w:val="BookText"/>
        <w:rPr/>
      </w:pPr>
      <w:r>
        <w:rPr>
          <w:rFonts w:ascii="IRNazanin" w:hAnsi="IRNazanin" w:eastAsia="IRNazanin"/>
          <w:color w:val="111111"/>
          <w:sz w:val="28"/>
          <w:sz w:val="28"/>
          <w:szCs w:val="28"/>
          <w:rtl w:val="true"/>
          <w:lang w:bidi="fa-IR"/>
        </w:rPr>
        <w:t xml:space="preserve">إله إلاّ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فتصل دعوته إلی کلّ برّ و فاجر و عالم وجاهل و مقرّ و منکر فی شرق الأرض و غربها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جاز أن تکون الحجّة من اللّه علی هذا الخلق فی غیر هذا الجنس لأتی علی الطالب المرتاد دهر من عصره لا یجده، ولجاز أن یطلبه فی أجناس من هذا الخلق من العجم و غیرهم، و لکان من حیث أراد اللّه عزّوجلّ أن یکون صلاح یکون فساد و لا یجوز ذلک فی حکمة اللّه جلّ جلاله و عدله أن یفرض علی الناس فریضة لا توجد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لم یجز ذلک لم یجز أن یکون من غیر هذا الجنس لاتّصاله بصاحب الملّة والدعوة، و لم یجز أن یکون من هذا الجنس إلاّ فی هذه القبیلة لقرب نسبها من صاحب الملّة و هی قریش، و لمّا لم یجز أن یکون من هذا الجنس إلاّ فی هذه القبیلة لم یجز أن یکون من هذه القبیلة إلاّ فی هذا البیت لقرب نسبه من صاحب الملّة والدعوة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کثر أهل هذا البیت و تشاجروا فی الإمامة لعلوّها و شرفها إدّعاها کلّ واحد منهم فلم یجز إلاّ أن یکون من صاحب الملّة والدّعوة إلیه إشارة إلیه بعینه وإسمه و نسبه لئلاّ یطمع فیها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الأربع الّتی فی نعت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یکون أعلم الناس کلّهم بفرائض اللّه و سننه و أحکامه حتّی لا یخفی علیه منها دقیق و لا جلیل، و أن یکون معصوما من الذنوب کلّها، و أن یکون أشجع الناس، و أن یکون أسخی الناس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عبداللّه بن یزید الأباضی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قلت أنّه أعلم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لم یکن عالما بجمیع حدود اللّه و أحکامه و شرائعه و سننه لم یؤمن علیه أن یقلب </w:t>
      </w:r>
    </w:p>
    <w:p>
      <w:pPr>
        <w:pStyle w:val="BookText"/>
        <w:rPr/>
      </w:pPr>
      <w:r>
        <w:rPr>
          <w:rFonts w:ascii="IRNazanin" w:hAnsi="IRNazanin" w:eastAsia="IRNazanin"/>
          <w:color w:val="111111"/>
          <w:sz w:val="28"/>
          <w:sz w:val="28"/>
          <w:szCs w:val="28"/>
          <w:rtl w:val="true"/>
          <w:lang w:bidi="fa-IR"/>
        </w:rPr>
        <w:t xml:space="preserve">الحدود، فمن وجب علیه القطع حدّه، و من وجب علیه الحدّ قطعه، فلا یقیم للّه عزّوجلّ حدّا علی ما أمر به، فیکون من حیث أراد اللّه صلاحا یقع فسادا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قلت أنّه معصوم من الذنوب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لم یکن معصوما من الذنوب دخل فی الخطأ، فلا یؤمن من أن یکتم علی نفسه و یکتم علی حمیمه و قریبه، و لا یحتجّ اللّه عزّوجلّ بمثل هذا علی خلقه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أین قلت أنّه أشجع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فئة للمسلمین الّذین یرجعون إلیه فی الحروب، و 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 فإن لم یکن شجاعا فرّ فیبوء بغضب من اللّه عزّوجلّ، و لا یجوز أن یکون من یبوء بغضب من اللّه عزّوجلّ حجّة اللّه علی خلقه و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قلت انّه أسخی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خازن المسلمین فإن لم یکن سخیّا تاقت نفسه إلی أموالهم فأخذها فکان خائنا، و لا یجوز أن یحتجّ اللّه علی خلقه بخائن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عند ذلک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بهذه الصفة فی هذا الوقت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القصر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هارون الرشید قد سمع الکلام کلّه، فقال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أعطانا واللّه من جراب النورة، ویحک یا جعفر ـ و کان جعفر بن یحیی جالسا معه فی الستر ـ من یعنی بهذا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یعنی به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عنی بهذا غیر أهلها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عضّ علی شفتیه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حیّ و یبقی لی ملکی ساعة واحدة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فواللّه لَلِسان هذا أبلغ فی قلوب الناس من مائة ألف سیف، و علم یحیی أنّ هشاما قد أتی فدخل الستر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عبّاسی ویحک من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حسبک، تکفی تکفی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إلی هشام فغمزه، فعلم هشام أنّه قد أتی، فقام یریهم أنّه یبول أو یقضی حاجة، فلبس نعلیه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ببیته و أمرهم بالتواری و هرب و مرّ من فوره نحو الکوفة، فوافی الکوفة و نزل علی بشیر النبال ـ و کان من حملة الحدیث من أصحاب أبی عبداللّه علیه‌السلام ـ فأخبره الخبر، ثمّ اعتل علّة شدیدة، فقال له البشیر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 بطبیب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میّت، فلمّا حضره الموت قال لبشیر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جهازی فاحملنی فی جوف اللیل و ضعنی بالکناسة واکتب رقعة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هشام بن الحکم الّذی یطلبه أمیرالمؤمنین، مات حتف أنفه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هارون قد بعث إلی إخوانه و أصحابه فأخذ الخلق به، فلمّا أصبح أهل الکوفة رأوه، و حضر القاضی و صاحب المعونة والعامل والمعدّلون بالکوفة، وکتب إلی‌الرشید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کفانا أمره فخلّی عمّن کان أخذ به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حمّاد بن أبی زیاد الأزدی </w:t>
      </w:r>
      <w:r>
        <w:rPr>
          <w:rStyle w:val="FootnoteAnchor"/>
          <w:rtl w:val="true"/>
        </w:rPr>
        <w:footnoteReference w:id="3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موسی بن جعفر علیهماالسلام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الإمام الظاهر، والباطنة الإمام الغائب </w:t>
      </w:r>
      <w:r>
        <w:rPr>
          <w:rFonts w:eastAsia="IRNazanin" w:cs="IRNazanin"/>
          <w:color w:val="111111"/>
          <w:sz w:val="28"/>
          <w:szCs w:val="28"/>
          <w:rtl w:val="true"/>
          <w:lang w:bidi="fa-IR"/>
        </w:rPr>
        <w:t xml:space="preserve">. </w:t>
      </w:r>
      <w:bookmarkStart w:id="48" w:name="pg13290_116110"/>
    </w:p>
    <w:p>
      <w:pPr>
        <w:pStyle w:val="BookText"/>
        <w:rPr/>
      </w:pPr>
      <w:bookmarkEnd w:id="48"/>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فی الأئمّة من یغیب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یغیب عن أبصار الناس شخصه، و لا یغیب عن قلوب المؤمنین ذکره، و هو الثانی عشر منّا، یسهّل اللّه له کلّ عسیر، و یذلّل له کلّ صعب، و یظهر له کنوز الأرض، و یقرّب له کلّ بعید، و یبیر به کلّ جبّار عنید، و یهلک علی یده کلّ شیطان مرید، ذاک ابن سیّدة الاماء الّذی تخفی علی الناس ولادته، و لا یحلّ لهم تسمیته حتّی یظهره اللّه عزّوجلّ فیملأ الأرض قسطا و عدلاً کما ملئت جورا و ظلما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رحمه‌الله بعد ذکر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هذا الحدیث إلاّ من أحمد بن زیاد بن جعفر الهمدانیّ رضی‌الله‌عنه عند منصرفی من حجّ بیت اللّه الحرام، و کان رجلاً ثقة دینا فاضلاً رحمة اللّه و رضوانه علیه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277003_2322387425"/>
      <w:bookmarkStart w:id="50" w:name="_Toc15"/>
      <w:bookmarkEnd w:id="49"/>
      <w:r>
        <w:rPr>
          <w:rtl w:val="true"/>
        </w:rPr>
        <w:t xml:space="preserve">الفصل التاسع </w:t>
      </w:r>
      <w:r>
        <w:rPr>
          <w:rtl w:val="true"/>
        </w:rPr>
        <w:t xml:space="preserve">: </w:t>
      </w:r>
      <w:r>
        <w:rPr>
          <w:rtl w:val="true"/>
        </w:rPr>
        <w:t>فیما جاء فی ذلک عن علیّ بن موسی الرضا علیهماالسلام</w:t>
      </w:r>
      <w:bookmarkEnd w:id="50"/>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فیما جاء فی ذلک عن أبی الحسن علیّ بن موسی الرضا علیهماالسلام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عیون الأخبار فی الأخبار المنثورة عن الرضا علیه‌السلام ، و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جامع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الحمیریّ، عن أحمد بن هلال العبرتائی، عن الحسن بن محبوب، عن أبی الحسن علیّ بن موسی الرضا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فتنة صمّاء صیلم یسقط فیها کلّ بطانة وولیجة، و ذلک عند فقدان الشیعة الثالث من ولدی، یبکی علیه أهل السماء و أهل الأرض، و کلّ حری و حرّان، و کلّ حزین و لهفان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أمّی سمیّ جدّی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شبیهی و شبیه موسی بن عمران علیه‌السلام ، علیه جیوب النور، تتوقّد من شعاع ضیاء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یحزن لموته أهل الأرض والسماء </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 کم من حریّ مؤمنة، و کم من مؤمن متأسّف حیران </w:t>
      </w:r>
      <w:r>
        <w:rPr>
          <w:rStyle w:val="FootnoteAnchor"/>
          <w:rtl w:val="true"/>
        </w:rPr>
        <w:footnoteReference w:id="388"/>
      </w:r>
      <w:r>
        <w:rPr>
          <w:rFonts w:ascii="IRNazanin" w:hAnsi="IRNazanin" w:eastAsia="IRNazanin"/>
          <w:color w:val="111111"/>
          <w:sz w:val="28"/>
          <w:sz w:val="28"/>
          <w:szCs w:val="28"/>
          <w:rtl w:val="true"/>
          <w:lang w:bidi="fa-IR"/>
        </w:rPr>
        <w:t xml:space="preserve">حزین عند فقدان الماء المعین، کأنّی بهم آیس ما کانوا قد نودوا نداء یسمع من بعدکما یسمع من قرب، یکون رحمة علی المؤمنین و عذابا علی الکافرین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الصمّاء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التی لا سبیل إلی تسکینها لتناهیها فی دهائها، لأنّ الأصمّ لا یسمع الإستغاثة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کالحیّة الصمّاء الّتی لا تقبل الرقّی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صمّت الفتنة فهی صمّاء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اشتدّت الصیلم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الشدید والداهیة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والولیجة </w:t>
      </w:r>
      <w:r>
        <w:rPr>
          <w:rStyle w:val="FootnoteAnchor"/>
          <w:rtl w:val="true"/>
        </w:rPr>
        <w:footnoteReference w:id="393"/>
      </w:r>
      <w:r>
        <w:rPr>
          <w:rFonts w:ascii="IRNazanin" w:hAnsi="IRNazanin" w:eastAsia="IRNazanin"/>
          <w:color w:val="111111"/>
          <w:sz w:val="28"/>
          <w:sz w:val="28"/>
          <w:szCs w:val="28"/>
          <w:rtl w:val="true"/>
          <w:lang w:bidi="fa-IR"/>
        </w:rPr>
        <w:t xml:space="preserve">، و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سرّه الذی یشاوره فی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والولیجة کما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دخلاؤه و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یزلّ فیها خواصّ الشیعة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إنّ المراد أنّ کلّ بطانة و ولیجة للرجل لا ینفع فی دفع تلک الفتنة و علاجها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کلّ حریّ و 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فیهما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الأوّل من حریّ المنقوص،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الخَلیق،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بالحرا أن یکون ذاک و إنَّه لحَرًی بکذا وحَرٍ و حَرِیٌّ کغَنِیٍّ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 من باب آخر، و هو حسن ؛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حَرَنَتِ الدابّة حِرانا بالکسر والضمّ فهی حَرون، و هی الّتی إذا استُدِرَّ جَرْیُها وقَفَتْ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یکونا من حرر، قال فی القاموس فی مادّة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یَحَرُّ،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فهو حرّان و هی حرَّی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الأظهر أن یکونا من حار، فحیری للمؤنّث، و حیران للمذکّر، إلاّ أنّ فی النسختین اللتین عندی من العیون والکمال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الیاء بین الحاء والراء، و إن کان الحیران فی الکمال الموجودة عندی مع الیاء، فیحتمل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 قولیه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عوضا عن المضاف إلیه، أی کلّ من أهل الأرض أو من أهل السماء والأرض حیری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التنوین و یکون مضافا إلی حیری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بهم آیس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آیس بالیاء إسم فاعل خبر لکان،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آیسون أو کأنّی آیس بهم ما کانوا قد نودوا ؛ و یحتمل أن یکون بالنون،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بهم آنس ما کانوا قد نودوا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 عن محمّد بن مهران </w:t>
      </w:r>
      <w:r>
        <w:rPr>
          <w:rStyle w:val="FootnoteAnchor"/>
          <w:rtl w:val="true"/>
        </w:rPr>
        <w:footnoteReference w:id="399"/>
      </w:r>
      <w:r>
        <w:rPr>
          <w:rFonts w:ascii="IRNazanin" w:hAnsi="IRNazanin" w:eastAsia="IRNazanin"/>
          <w:color w:val="111111"/>
          <w:sz w:val="28"/>
          <w:sz w:val="28"/>
          <w:szCs w:val="28"/>
          <w:rtl w:val="true"/>
          <w:lang w:bidi="fa-IR"/>
        </w:rPr>
        <w:t xml:space="preserve">، عن خاله أحمد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الرضا علیّ بن موسی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منزلک ببغداد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أسلم موضع و لابدّ من فتنة صمّاء صیلم تسقط فیها کلّ ولیجة و بطانة، و ذلک عند فقدان الشیعة الثالث من ولدی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ذکر هذا الخبر فی هذا المقام نظر، و إن أورده فی المقام الصدوق رحمه‌الله فی الإکمال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فیهما أی فی العیون والکمال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عبدالسلام بن صالح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دعبل بن علیّ الخزاعیّ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مولای الرضا علیه‌السلام قصیدتی الّتی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ascii="IRNazanin" w:hAnsi="IRNazanin" w:eastAsia="IRNazanin"/>
          <w:color w:val="111111"/>
          <w:sz w:val="28"/>
          <w:sz w:val="28"/>
          <w:szCs w:val="28"/>
          <w:rtl w:val="true"/>
          <w:lang w:bidi="fa-IR"/>
        </w:rPr>
        <w:t xml:space="preserve">فلمّا انتهیت إلی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إمام لا محالة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اسم اللّه والبرکات</w:t>
      </w:r>
    </w:p>
    <w:p>
      <w:pPr>
        <w:pStyle w:val="BookText"/>
        <w:rPr/>
      </w:pPr>
      <w:r>
        <w:rPr>
          <w:rFonts w:ascii="IRNazanin" w:hAnsi="IRNazanin" w:eastAsia="IRNazanin"/>
          <w:color w:val="111111"/>
          <w:sz w:val="28"/>
          <w:sz w:val="28"/>
          <w:szCs w:val="28"/>
          <w:rtl w:val="true"/>
          <w:lang w:bidi="fa-IR"/>
        </w:rPr>
        <w:t xml:space="preserve">یمیّز فینا کلّ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علی النعماء والنقمات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بکی الرضا علیه‌السلام بکاء شدیدا، ثمّ رفع رأسه إلیّ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خزاعیّ نطق روح القدس علی لسانک بهذین البیتین، فهل تدری مَن هذا الإمام ؟ ومتی یقوم ؟ فقلت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یا مولای إلاّ أنّی سمعت بخروج إمام منکم یطهّر الأرض من الفساد و یملأها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ملئت 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دعبل الإمام بعدی محمّد إبنی، و بعد محمّد إبنه علیّ، و بعد علیّ إبنه الحسن، و بعد الحسن إبنه الحجّة القائم المنتظر فی غیبته، المطاع فی ظهوره، لو لم‌یبق من الدنیا إلاّ یوم واحد لطوّل اللّه ذلک الیوم حتّی یخرج، فیملأها عدلاً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ظلماً </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فإخبار عن الوقت، فقد 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عن آبائه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صلی‌الله‌علیه‌و‌آله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متی یخرج القائم من ذرّیتک ؟ فقال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یُجَلِّیها لِوَقْتِها إِلاّ هُوَ ثَقُلَتْ فِی السَّمواتِ وَالاْءَرْضِ لا تَأْتِیکُمْ إِلاّ بَغْتَةً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علیّ بن معبد، عن الحسین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دین لمن لا ورع له، و لا إیمان لمن لا تقیّة له، و إنّ أکرمکم عند اللّه أعملکم بالتقیّة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 قائمنا </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إلی متی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و هو یوم خروج قائمنا أهل البیت، فمن ترک التقیّة قبل خروج قائمنا فلیس منّا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و مَن القائم منکم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ولدی إبن سیّدة الاماء، یطهّر اللّه به الأرض من کلّ جور، و یقدّسها من کلّ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یشکّ الناس فی ولادته، و هو صاحب الغیبة قبل خروجه، فإذا خرج أشرقت الأرض بنوره، و وضع میزان العدل بین الناس فلا یظلم أحدٌ أحدا، و هو الّذی تطوی له الأرض و لا یکون له ظلّ ، و هو الّذی 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یسمعه جمیع أهل الأرض بالدعاء إلیه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بیت اللّه فاتّبعوه، فإنّ الحقّ معه و فیه،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الرَّیّان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هذا الأمر و لکنّی لست بالّذی أملأها عدلاً کما ملئت جورا، و کیف أکون ذلک علی ما تری من ضعف بدنی، و إنّ القائم هو الّذی إذا خرج کان فی سنّ الشیوخ و منظر الشبّاب، قویّا فی بدنه حتّی لو مدّ یده إلی أعظم شجرة علی وجه الأرض لقلعها، و لو صاح بین الجبال لتدکدکت صخورها، یکون معه عصا موسی علیه‌السلام ، و خاتم سلیمان علیهماالسلام ، ذاک الرابع من ولدی، یغیّبه اللّه فی ستره ما شاء، ثمّ یظهره فیملأ به الأرض قسطا و عدلاً کما ملئت جورا و ظلما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رضی‌الله‌عنه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محمّد بن الحسن بن الصفّار </w:t>
      </w:r>
      <w:r>
        <w:rPr>
          <w:rStyle w:val="FootnoteAnchor"/>
          <w:rtl w:val="true"/>
        </w:rPr>
        <w:footnoteReference w:id="409"/>
      </w:r>
      <w:r>
        <w:rPr>
          <w:rFonts w:ascii="IRNazanin" w:hAnsi="IRNazanin" w:eastAsia="IRNazanin"/>
          <w:color w:val="111111"/>
          <w:sz w:val="28"/>
          <w:sz w:val="28"/>
          <w:szCs w:val="28"/>
          <w:rtl w:val="true"/>
          <w:lang w:bidi="fa-IR"/>
        </w:rPr>
        <w:t xml:space="preserve">، عن یعقوب بن یزید، عن أیّوب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لنرجو أن تکون صاحب هذا الأمر و أن یردّه اللّه عزّوجلّ إلیک من غیر سیف، فقد بویع لک و ضربت الدراهم باسمک،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أحد اختلفت إلیه الکتب، و سئل عن المسائل و أشارت إلیه الأصابع، و حملت إلیه الأموال إلاّ أغتیل أو مات علی فراشه حتّی یبعث اللّه عزّوجلّ لهذا الأمر رجلاً خفیّ المولد والمنشأ غیر خفیّ فی نسبه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الفزاریّ، عن علیّ بن الحسن بن فضّال، عن الریّان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أبوالحسن الرضا علیه‌السلام عن القائم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لایری جسمه و لا یذکر </w:t>
      </w:r>
      <w:r>
        <w:rPr>
          <w:rStyle w:val="FootnoteAnchor"/>
          <w:rtl w:val="true"/>
        </w:rPr>
        <w:footnoteReference w:id="411"/>
      </w:r>
      <w:r>
        <w:rPr>
          <w:rFonts w:ascii="IRNazanin" w:hAnsi="IRNazanin" w:eastAsia="IRNazanin"/>
          <w:color w:val="111111"/>
          <w:sz w:val="28"/>
          <w:sz w:val="28"/>
          <w:szCs w:val="28"/>
          <w:rtl w:val="true"/>
          <w:lang w:bidi="fa-IR"/>
        </w:rPr>
        <w:t xml:space="preserve">باسمه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فی باب ما روی عن أبی محمّد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السمرقندیّ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محمّد بن مسعود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 عن جعفر بن أحمد، عن الحسن بن علیّ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 بن موسی الرضا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الخضر علیه‌السلام شرب من ماء الحیاة فهو حیّ لا یموت حتّی ینفخ فی الصور، و أنّه لیأتینا فیسلّم علینا فنسمع صوته و لا نری شخصه، و إنّه لیحضر حیث ما ذکر، فمن ذکره منکم فلیسلّم </w:t>
      </w:r>
    </w:p>
    <w:p>
      <w:pPr>
        <w:pStyle w:val="BookText"/>
        <w:rPr/>
      </w:pPr>
      <w:r>
        <w:rPr>
          <w:rFonts w:ascii="IRNazanin" w:hAnsi="IRNazanin" w:eastAsia="IRNazanin"/>
          <w:color w:val="111111"/>
          <w:sz w:val="28"/>
          <w:sz w:val="28"/>
          <w:szCs w:val="28"/>
          <w:rtl w:val="true"/>
          <w:lang w:bidi="fa-IR"/>
        </w:rPr>
        <w:t xml:space="preserve">علیه، و إنّه لیحضر الموسم کلّ سنة فیقضی جمیع المناسک، و یقف بعرفة فیؤمن علی دعاء المؤمنین، و سیؤنس اللّه به وحشة قائمنا فی غیبته و یصل به وحدته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بن عبید ، عن محمّد بن أبی یعقوب البلخی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ستبتلون بما هو أشدّ وأکبر، تبتلون بالجنین فی بطن أمّه، والرضیع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و مات،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إمام، و قد غاب رسول اللّه صلی‌الله‌علیه‌و‌آله و غاب و غاب، و ها أنا ذا أموت حتف أنفی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مابنداذ ؛ و عبداللّه بن جعفر الحمیریّ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الزرّاد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یا حسن ستکون فتنة صمّاء صیلم یذهب فیها کلّ ولیجة و بطانة ـ و فی 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یسقط فیها کلّ ولیجة و 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ذلک عند فقدان الشیعة الثالث من ولدی، یحزن لفقده أهل الأرض والسماء، کم من مؤمن و مؤمنة متأسّف متلهّف حیران حزین لفقده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أطرق، ثمّ رفع رأسه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أمّی سمیّ جدّی و شبیهی و شبیه موسی بن عمران، علیه جیوب النور یتوقّد من شعاع ضیاءالقدس، کأنّی به آیس ما کانوا، قد نودوا نداء یسمعه من بالبعد کما یسمعه من بالقرب، یکون رحمة علی المؤمنین، و عذابا علی الکافرین </w:t>
      </w:r>
      <w:r>
        <w:rPr>
          <w:rFonts w:eastAsia="IRNazanin" w:cs="IRNazanin"/>
          <w:color w:val="111111"/>
          <w:sz w:val="28"/>
          <w:szCs w:val="28"/>
          <w:rtl w:val="true"/>
          <w:lang w:bidi="fa-IR"/>
        </w:rPr>
        <w:t xml:space="preserve">. </w:t>
      </w:r>
      <w:bookmarkStart w:id="51" w:name="pg13290_116118"/>
    </w:p>
    <w:p>
      <w:pPr>
        <w:pStyle w:val="BookText"/>
        <w:rPr/>
      </w:pPr>
      <w:bookmarkEnd w:id="51"/>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أمّی أنت و ما ذلک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أصوات فی رجب، 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لعنة اللّه علی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أزفت الآزفة یا معشر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والثالث یرون بدنا بارزا مع قرن الشمس ینادی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اللّه قد بعث فلانا علی هلاک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 ذلک یأتی المؤمنین الفرج، و یشفی اللّه صدورهم، و یذهب غیظ قلوبهم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277005_2322387425"/>
      <w:bookmarkStart w:id="53" w:name="_Toc16"/>
      <w:bookmarkEnd w:id="52"/>
      <w:r>
        <w:rPr>
          <w:rtl w:val="true"/>
        </w:rPr>
        <w:t xml:space="preserve">الفصل العاشر </w:t>
      </w:r>
      <w:r>
        <w:rPr>
          <w:rtl w:val="true"/>
        </w:rPr>
        <w:t xml:space="preserve">: </w:t>
      </w:r>
      <w:r>
        <w:rPr>
          <w:rtl w:val="true"/>
        </w:rPr>
        <w:t>فیما جاء من ذلک عن محمّد بن علیّ الجواد علیهماالسلام</w:t>
      </w:r>
      <w:bookmarkEnd w:id="53"/>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IRNazanin" w:hAnsi="IRNazanin" w:eastAsia="IRNazanin"/>
          <w:color w:val="111111"/>
          <w:sz w:val="28"/>
          <w:sz w:val="28"/>
          <w:szCs w:val="28"/>
          <w:rtl w:val="true"/>
          <w:lang w:bidi="fa-IR"/>
        </w:rPr>
        <w:t>فیما جاء من ذلک عن أبی جعفر الثانی</w:t>
      </w:r>
    </w:p>
    <w:p>
      <w:pPr>
        <w:pStyle w:val="BookText"/>
        <w:rPr/>
      </w:pPr>
      <w:r>
        <w:rPr>
          <w:rFonts w:ascii="IRNazanin" w:hAnsi="IRNazanin" w:eastAsia="IRNazanin"/>
          <w:color w:val="111111"/>
          <w:sz w:val="28"/>
          <w:sz w:val="28"/>
          <w:szCs w:val="28"/>
          <w:rtl w:val="true"/>
          <w:lang w:bidi="fa-IR"/>
        </w:rPr>
        <w:t>محمّد بن علیّ بن موسی الجواد علیهم‌السلام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موسی الدَّقّاق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أبوتراب عبداللّه بن موسی الرویانی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عبدالعظیم بن عبداللّه بن علیّ بن الحسین </w:t>
      </w:r>
      <w:r>
        <w:rPr>
          <w:rStyle w:val="FootnoteAnchor"/>
          <w:rtl w:val="true"/>
        </w:rPr>
        <w:footnoteReference w:id="417"/>
      </w:r>
      <w:r>
        <w:rPr>
          <w:rFonts w:ascii="IRNazanin" w:hAnsi="IRNazanin" w:eastAsia="IRNazanin"/>
          <w:color w:val="111111"/>
          <w:sz w:val="28"/>
          <w:sz w:val="28"/>
          <w:szCs w:val="28"/>
          <w:rtl w:val="true"/>
          <w:lang w:bidi="fa-IR"/>
        </w:rPr>
        <w:t xml:space="preserve">بن زید بن الحسن بن علیّ بن أبی طالب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محمّد بن علیّ بن موسی بن جعفر بن محمّد بن علیّ بن الحسین بن علیّ بن أبی طالب علیهم‌السلام و أنا أرید أن أسأله عن القائم علیه‌السلام أهو المهدیّ أو غیره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فابتدأنی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إنّ القائم منّا هو المهدیّ الّذی یجب أن ینتظر فی غیبته، و یطاع فی ظهوره، و هو الثالث من ولدی، والّذی بعث محمّدا صلی‌الله‌علیه‌و‌آله بالنبوّة و خصّنا بالإمامة إنّه لو لم یبق من الدنیا إلاّ یوم واحد لطوّل اللّه ذلک الیوم </w:t>
      </w:r>
    </w:p>
    <w:p>
      <w:pPr>
        <w:pStyle w:val="BookText"/>
        <w:rPr/>
      </w:pPr>
      <w:r>
        <w:rPr>
          <w:rFonts w:ascii="IRNazanin" w:hAnsi="IRNazanin" w:eastAsia="IRNazanin"/>
          <w:color w:val="111111"/>
          <w:sz w:val="28"/>
          <w:sz w:val="28"/>
          <w:szCs w:val="28"/>
          <w:rtl w:val="true"/>
          <w:lang w:bidi="fa-IR"/>
        </w:rPr>
        <w:t xml:space="preserve">حتّی یخرج فیه، فیملأ الأرض قسطا وعدلاً کما ملئت جورا و ظلما، و إنّ اللّه تبارک و تعالی لیصلح له أمره فی لیلة، کما أصلح أمر کلیمه موسی علیه‌السلام إذ ذهب لیقتبس لأهله نارا فرجع و هو رسول نبیّ،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شیعتنا إنتظار الفرج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ما تقدّم فی 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ما تَکُونُوا یَأْتِ بِکُمُ اللّه‌ُ جَمِیعا إِنَّ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الشیبانیّ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عن سهل بن زیاد الآدمیّ، عن عبدالعظیم بن عبداللّه الحسنیّ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علیّ بن موسی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أن تکون القائم من أهل بیت محمّد الّذی یملأ الأرض قسطا و عدلاً کما ملئت جورا و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ما منّا إلاّ وهو قائم بأمر اللّه عزّوجلّ و هاد إلی دین اللّه، و لکنّ القائم الّذی یطهّر اللّه عزّوجلّ به الأرض من أهل الکفر والجحود و یملأها عدلاً و قسطا هو الّذی تخفی علی الناس ولادته، و یغیب عنهم شخصه، و یحرم علیهم تسمیته، و هو سمیّ رسول اللّه صلی‌الله‌علیه‌و‌آله و کنیّه، و هو الّذی تطوی له الأرض، و یذلّ له کلّ صعب، و یجتمع إلیه أصحابه عدّة أهل بدر ثلاث مائة و ثلاثة عشر رجلاً من أقاصی الأرض </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و قد تقدّم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محمّد بن عبدوس العطّار رحمه‌الله </w:t>
      </w:r>
      <w:r>
        <w:rPr>
          <w:rStyle w:val="FootnoteAnchor"/>
          <w:rtl w:val="true"/>
        </w:rPr>
        <w:footnoteReference w:id="4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علیّ بن محمّد بن قتیبة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الصقر بن أبی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الرضا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بعدی إبنی علیّ، أمره أمری، و قوله قولی، و طاعته طاعتی، والإمام بعده إبنه الحسن، أمره أمر أبیه، و قوله قول أبیه، و طاعته طاعة أبیه، ثمّ 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فمَن الإمام بعد الحسن ؟ فبکی بکاء شدیدا،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إبنه القائم بالحقّ المنتظر،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و لِمَ سمّی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یقوم بعد موت ذکره وارتداد أکثر القائلین بإمامته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سمّی المنتظر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 غیبة یکثر أیّامها و یطول أمدها، فینتظر خروجه المخلصون، و ینکره المرتابون، و یستهزی‌ء بذکره الجاحدون، ویکذب فیها الوقّاتون، و یهلک فیها المستعجلون، و ینجو فیها المسلمون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أحمد بن مابنداذ، عن أحمد بن هلال، عن أمیّة بن علی القیسی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محمّد بن علیّ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الخلف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إبنی علیّ و ابنا علیّ، ثمّ أطرق ملیّا، ثمّ رفع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حیرة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فإلی أین ؟ فسکت،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أین ـ حتّی قالها ثلاثا ـ فأعدت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المدن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مدینتنا هذه، و هل مدینة غیرها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إسماعیل بن بزیع أنّه حضر أمیّة بن علیّ القیسی و هو یسأل أبا جعفر علیه‌السلام عن ذلک، فأجابه بهذا الجواب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عن عبیداللّه بن موسی، عن أحمد بن الحسین، عن أحمد بن هلال، عن أمیّة بن علیّ القیسی، و ذکر مثله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یهتدی إلیه و أین یوجد و یظفر به، ثمّ أشار علیه‌السلام إلی أنّه یکون فی بعض الأوقات فی المدینة أو یراه بعض الناس فیها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الکتاب المذکور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أبوعبداللّه محمّد بن عصام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سعد </w:t>
      </w:r>
      <w:r>
        <w:rPr>
          <w:rStyle w:val="FootnoteAnchor"/>
          <w:rtl w:val="true"/>
        </w:rPr>
        <w:footnoteReference w:id="426"/>
      </w:r>
      <w:r>
        <w:rPr>
          <w:rFonts w:ascii="IRNazanin" w:hAnsi="IRNazanin" w:eastAsia="IRNazanin"/>
          <w:color w:val="111111"/>
          <w:sz w:val="28"/>
          <w:sz w:val="28"/>
          <w:szCs w:val="28"/>
          <w:rtl w:val="true"/>
          <w:lang w:bidi="fa-IR"/>
        </w:rPr>
        <w:t xml:space="preserve">سهل بن زیاد الآدمیّ،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عبدالعظیم بن عبداللّه الحسنیّ، عن أبی جعفر محمّد بن علیّ الرضا علیهماالسلام أنّه سمعه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إبنی علیّ بدا سراج بعده، ثمّ خفی، فویل للمرتاب، و طوبی للغریب الفارّ بدینه، ثمّ یکون بعد ذلک أحداث تشیب فیها النواصی، و تسیر الصمّ الصلاب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تسیر الصمّ الصلاب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کنایة عن شدّة الأمر و تغیّر الزمان، حتّی کان الجبال زالت عن مواضعها، کذا فی البحار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54" w:name="pg13290_116122"/>
    </w:p>
    <w:p>
      <w:pPr>
        <w:pStyle w:val="Heading3"/>
        <w:numPr>
          <w:ilvl w:val="2"/>
          <w:numId w:val="1"/>
        </w:numPr>
        <w:rPr/>
      </w:pPr>
      <w:bookmarkStart w:id="55" w:name="__RefHeading___Toc2277007_2322387425"/>
      <w:bookmarkStart w:id="56" w:name="_Toc17"/>
      <w:bookmarkEnd w:id="54"/>
      <w:bookmarkEnd w:id="55"/>
      <w:r>
        <w:rPr>
          <w:rtl w:val="true"/>
        </w:rPr>
        <w:t xml:space="preserve">الفصل الحادی عشر </w:t>
      </w:r>
      <w:r>
        <w:rPr>
          <w:rtl w:val="true"/>
        </w:rPr>
        <w:t xml:space="preserve">: </w:t>
      </w:r>
      <w:r>
        <w:rPr>
          <w:rtl w:val="true"/>
        </w:rPr>
        <w:t>فیما جاء من ذلک عن علیّ بن محمّد علیهماالسلام</w:t>
      </w:r>
      <w:bookmarkEnd w:id="56"/>
    </w:p>
    <w:p>
      <w:pPr>
        <w:pStyle w:val="BookText"/>
        <w:rPr/>
      </w:pPr>
      <w:r>
        <w:rPr>
          <w:rFonts w:ascii="IRNazanin" w:hAnsi="IRNazanin" w:eastAsia="IRNazanin"/>
          <w:color w:val="111111"/>
          <w:sz w:val="28"/>
          <w:sz w:val="28"/>
          <w:szCs w:val="28"/>
          <w:rtl w:val="true"/>
          <w:lang w:bidi="fa-IR"/>
        </w:rPr>
        <w:t>الفصل الحادی عشر</w:t>
      </w:r>
    </w:p>
    <w:p>
      <w:pPr>
        <w:pStyle w:val="BookText"/>
        <w:rPr/>
      </w:pPr>
      <w:r>
        <w:rPr>
          <w:rFonts w:ascii="IRNazanin" w:hAnsi="IRNazanin" w:eastAsia="IRNazanin"/>
          <w:color w:val="111111"/>
          <w:sz w:val="28"/>
          <w:sz w:val="28"/>
          <w:szCs w:val="28"/>
          <w:rtl w:val="true"/>
          <w:lang w:bidi="fa-IR"/>
        </w:rPr>
        <w:t>فیما جاء من ذلک عن أبی الحسن</w:t>
      </w:r>
    </w:p>
    <w:p>
      <w:pPr>
        <w:pStyle w:val="BookText"/>
        <w:rPr/>
      </w:pPr>
      <w:r>
        <w:rPr>
          <w:rFonts w:ascii="IRNazanin" w:hAnsi="IRNazanin" w:eastAsia="IRNazanin"/>
          <w:color w:val="111111"/>
          <w:sz w:val="28"/>
          <w:sz w:val="28"/>
          <w:szCs w:val="28"/>
          <w:rtl w:val="true"/>
          <w:lang w:bidi="fa-IR"/>
        </w:rPr>
        <w:t>علیّ بن محمّد بن علیّ الهادی العسکریّ علیهم‌السلام</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کمال الدین و کتاب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موسی الدَّقّاق </w:t>
      </w:r>
      <w:r>
        <w:rPr>
          <w:rStyle w:val="FootnoteAnchor"/>
          <w:rtl w:val="true"/>
        </w:rPr>
        <w:footnoteReference w:id="429"/>
      </w:r>
      <w:r>
        <w:rPr>
          <w:rFonts w:ascii="IRNazanin" w:hAnsi="IRNazanin" w:eastAsia="IRNazanin"/>
          <w:color w:val="111111"/>
          <w:sz w:val="28"/>
          <w:sz w:val="28"/>
          <w:szCs w:val="28"/>
          <w:rtl w:val="true"/>
          <w:lang w:bidi="fa-IR"/>
        </w:rPr>
        <w:t xml:space="preserve">، و علیّ بن عبداللّه الورّاق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أبوتراب عبداللّه بن موسی الرویانیّ، عن عبدالعظیم بن عبداللّه الحسنیّ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علیّ بن محمّد علیهماالسلام فلمّا بصر بی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 القاسم أنت ولیّنا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إنّی أرید أن أعرض علیک دینی، فإن کان مرضیّا ثبت علیه </w:t>
      </w:r>
      <w:r>
        <w:rPr>
          <w:rStyle w:val="FootnoteAnchor"/>
          <w:rtl w:val="true"/>
        </w:rPr>
        <w:footnoteReference w:id="430"/>
      </w:r>
      <w:r>
        <w:rPr>
          <w:rFonts w:ascii="Amiri" w:hAnsi="Amiri" w:eastAsia="Amiri" w:cs="Amiri"/>
          <w:color w:val="111111"/>
          <w:sz w:val="28"/>
          <w:sz w:val="28"/>
          <w:szCs w:val="28"/>
          <w:rtl w:val="true"/>
          <w:lang w:bidi="ar-SA"/>
        </w:rPr>
        <w:t xml:space="preserve">حتّی ألقی اللّه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یا أبا القاسم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واحد لیس کمثله شیء، خارج عن الحدّین حدّ الإبطال و حدّ التشبیه، و إنّه لیس بجسم و لا صورة، و لا عرض و لا جوهر، بل هو مجسِّم الأجسام ، و مصوّر الصور ، و خالق الأعراض و الجواهر ، و ربّ کلّ شیء ومالکه و جاعله و محدثه، و إنّ محمّدا صلی‌الله‌علیه‌و‌آله عبده و رسوله، خاتم النبیّین و لا </w:t>
      </w:r>
      <w:r>
        <w:rPr>
          <w:rStyle w:val="FootnoteAnchor"/>
          <w:rtl w:val="true"/>
        </w:rPr>
        <w:footnoteReference w:id="431"/>
      </w:r>
      <w:r>
        <w:rPr>
          <w:rFonts w:ascii="IRNazanin" w:hAnsi="IRNazanin" w:eastAsia="IRNazanin"/>
          <w:color w:val="111111"/>
          <w:sz w:val="28"/>
          <w:sz w:val="28"/>
          <w:szCs w:val="28"/>
          <w:rtl w:val="true"/>
          <w:lang w:bidi="fa-IR"/>
        </w:rPr>
        <w:t xml:space="preserve">نبیّ بعده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شریعته خاتمة الشرایع فلا شریعة بعدها إلی یوم القیامة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والخلیفة و ولیّ الأمر بعده أمیرالمؤمنین علیّ بن أبی طالب، ثمّ الحسن، ثمّ الحسین، ثمّ علیّ بن الحسین، ثمّ محمّد بن علیّ، ثمّ جعفر بن محمّد، ثمّ موسی بن جعفر، ثمّ علیّ بن موسی، ثمّ محمّد بن علیّ، ثمّ أنت یا مولای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بعدی الحسن إبنی، فکیف للناس بالخلف من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ذلک یا مولای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یری شخصه و لا یحلّ ذکره باسمه حتّی یخرج فیملأ الأرض قسطا و عدلاً کما ملئت جورا و ظلما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ولیّهم ولیّ اللّه، و عدوّهم عدوّ اللّه، و طاعتهم طاعة اللّه، و معصیتهم معصیة اللّه،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والمسألة فی القبر حقّ، و إنّ الجنّة حقّ، والنار حقّ، والصراط حقّ، والمیزان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لارَیْبَ فِیْها وَ أَنَّ اللّه‌َ یَبْعَثُ مَنْ فِی الْقُبُورِ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الفرائض الواجبة بعد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والزکاة والصوم والحج والجهاد والأمر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هذا واللّه دین اللّه الّذی ارتضاه لعباده فاثبت علیه، ثبّتک اللّه بالقول الثابت فی الحیاة الدنیا و فی الآخرة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 فی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مهزیار، عن أخیه علیّ بن مهزیار، عن علیّ بن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صاحب العسکر علیه‌السلام أسأله عن الفرج،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صاحبکم عن دار الظالمین فتوقّعوا الفرج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أبی غانم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محمّد بن فارس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أیّوب بن نوح فی طریق مکّة فنزلنا علی وادی زبالة، فجلسنا نتحدّث فجری ذکر ما نحن فیه و بعد الأمر علینا، فقال أیّوب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هذه السنة أذکر شیئا من هذا، فکتب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علمکم من بین أظهرکم، فتوقّعوا الفرج من تحت أقدامکم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أبوجعفر محمّد بن أحمد العلویّ، عن أبی هاشم داود بن القاسم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صاحب العسکر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بعدی إبنی الحسن فکیف لکم بالخلف من بعد الخلف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جعلنی اللّه فداک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لاترون شخصه و لا یحلّ لکم ذکره باسمه،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نذکره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صلی‌الله‌علیه‌و‌آله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موسی الخشّاب، عن إسحاق بن محمّد بن أیّوب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أباالحسن علیّ بن محمّد بن علیّ بن موسی علیهم‌السلام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من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یُولد بعدُ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بهذا الحدیث محمّد بن إبراهیم بن إسحاق، عن محمّد بن معقل، عن جعفر بن محمّد بن مالک، عن إسحاق بن محمّد بن أیّوب، عن </w:t>
      </w:r>
    </w:p>
    <w:p>
      <w:pPr>
        <w:pStyle w:val="BookText"/>
        <w:rPr/>
      </w:pPr>
      <w:r>
        <w:rPr>
          <w:rFonts w:ascii="IRNazanin" w:hAnsi="IRNazanin" w:eastAsia="IRNazanin"/>
          <w:color w:val="111111"/>
          <w:sz w:val="28"/>
          <w:sz w:val="28"/>
          <w:szCs w:val="28"/>
          <w:rtl w:val="true"/>
          <w:lang w:bidi="fa-IR"/>
        </w:rPr>
        <w:t xml:space="preserve">أبیالحسن علیّ بن محمّد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من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یُولد بعدُ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علیّ بن صدقة، عن علیّ بن عبدالغفّار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أبوجعفر الثانی علیه‌السلام کتبت الشیعة إلی أبی الحسن صاحب العسکر علیه‌السلام یسألونه عن صاحب الأمر </w:t>
      </w:r>
      <w:r>
        <w:rPr>
          <w:rStyle w:val="FootnoteAnchor"/>
          <w:rtl w:val="true"/>
        </w:rPr>
        <w:footnoteReference w:id="439"/>
      </w:r>
      <w:r>
        <w:rPr>
          <w:rFonts w:ascii="IRNazanin" w:hAnsi="IRNazanin" w:eastAsia="IRNazanin"/>
          <w:color w:val="111111"/>
          <w:sz w:val="28"/>
          <w:sz w:val="28"/>
          <w:szCs w:val="28"/>
          <w:rtl w:val="true"/>
          <w:lang w:bidi="fa-IR"/>
        </w:rPr>
        <w:t xml:space="preserve">،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لی ما دمت حیّا، فإذا نزلت بی مقادیر اللّه عزّوجلّ آتاکم اللّه الخلف منّی و أنّی لکم بالخلف بعد الخلف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أحمد الموصلی، عن الصقر بن أبی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المتوکّل سیّدنا أبی الحسن علیه‌السلام جئت لأسأل عن خبره،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 حاجب المتوکّل فأمر أن أدخل إلیه، فأدخلت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صقر ما شأنک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أیّها الأُستاذ،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فأخذنی ما تقدّم و فیما تأخّر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فی المجییء،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فدحی </w:t>
      </w:r>
      <w:r>
        <w:rPr>
          <w:rStyle w:val="FootnoteAnchor"/>
          <w:rtl w:val="true"/>
        </w:rPr>
        <w:footnoteReference w:id="441"/>
      </w:r>
      <w:r>
        <w:rPr>
          <w:rFonts w:ascii="IRNazanin" w:hAnsi="IRNazanin" w:eastAsia="IRNazanin"/>
          <w:color w:val="111111"/>
          <w:sz w:val="28"/>
          <w:sz w:val="28"/>
          <w:szCs w:val="28"/>
          <w:rtl w:val="true"/>
          <w:lang w:bidi="fa-IR"/>
        </w:rPr>
        <w:t xml:space="preserve">الناس عنه،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و فیم جئت 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لخبر 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جئت تسأل عن خبر مولاک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مولای ؟ و مولای أمیرالمؤمنین،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مولاک هو الحقّ لا تتحشّمنی فإنّی علی مذهبک،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تراه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حتّی یخرج صاحب البرید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فلمّا خرج قال لغلام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بید الصقر فأدخله إلی الحجرة الّتی فیها العلویّ المحبوس و خلِّ بینه و بینه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فأدخلنی الحجرة و أومأ إلی بیت، فدخلت فإذا هو علیه‌السلام جالس علی صدر حصیر و بحذاه قبر محفور،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أمرنی بالجلوس فجلست،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صقر ما أتی بک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جئت أتعرَّف خبرک،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نظرت إلی القبر فبکیت، فنظر إلیّ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صقر لا علیک لن یصلوا إلینا بسوء،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حدیث یروی عن النبیّ صلی‌الله‌علیه‌و‌آله لا أعرف معناه،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 قلت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تعادوا الأیّام فتعادیکم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الأیّام نحن ما </w:t>
      </w:r>
      <w:r>
        <w:rPr>
          <w:rStyle w:val="FootnoteAnchor"/>
          <w:rtl w:val="true"/>
        </w:rPr>
        <w:footnoteReference w:id="442"/>
      </w:r>
      <w:r>
        <w:rPr>
          <w:rFonts w:ascii="IRNazanin" w:hAnsi="IRNazanin" w:eastAsia="IRNazanin"/>
          <w:color w:val="111111"/>
          <w:sz w:val="28"/>
          <w:sz w:val="28"/>
          <w:szCs w:val="28"/>
          <w:rtl w:val="true"/>
          <w:lang w:bidi="fa-IR"/>
        </w:rPr>
        <w:t xml:space="preserve">قامت السماوات و الأرض، فالسبت إسم رسول اللّه صلی‌الله‌علیه‌و‌آله ، والأحد أمیرالمؤمنین، والإثنین الحسن و الحسین، و الثلثاء علیّ بن الحسین و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الأربعاء موسی بن جعفر و علیّ بن موسی و محمّد بن علیّ و أنا، والخمیس إبنی الحسن، و الجمعة إبن إبنی و إلیه تجتمع عصابة الخلق </w:t>
      </w:r>
      <w:r>
        <w:rPr>
          <w:rStyle w:val="FootnoteAnchor"/>
          <w:rtl w:val="true"/>
        </w:rPr>
        <w:footnoteReference w:id="444"/>
      </w:r>
      <w:r>
        <w:rPr>
          <w:rFonts w:ascii="IRNazanin" w:hAnsi="IRNazanin" w:eastAsia="IRNazanin"/>
          <w:color w:val="111111"/>
          <w:sz w:val="28"/>
          <w:sz w:val="28"/>
          <w:szCs w:val="28"/>
          <w:rtl w:val="true"/>
          <w:lang w:bidi="fa-IR"/>
        </w:rPr>
        <w:t xml:space="preserve">، و هو الذی یملأ الأرض قسطاً و عدلاً کما ملئت جوراً و ظلماً، فهذا معنی الأیّام، فلا تعادوهم فی الدنیا فیعادوکم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و أخرج فلا آمن علیک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فیکفایة‌الأثر عن علیّ بن محمّد بن منویه، عن أحمد بن زیاد بن جعفر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57" w:name="pg13290_116127"/>
    </w:p>
    <w:p>
      <w:pPr>
        <w:pStyle w:val="BookText"/>
        <w:rPr/>
      </w:pPr>
      <w:bookmarkEnd w:id="57"/>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أحمد الموصلی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الصقر بن أبی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الإمام علیّ بن محمّد بن علیّ الرضا علیهم‌السلام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بعدی الحسن إبنی، و بعد الحسن إبنه القائم الّذی یملأ الأرض قسطاً و عدلاً کما ملئت جوراً و ظلماً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کفایة الأثر عن محمّد بن عبداللّه 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إلی آخر السند، إلی آخر الخبر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277009_2322387425"/>
      <w:bookmarkStart w:id="59" w:name="_Toc18"/>
      <w:bookmarkEnd w:id="58"/>
      <w:r>
        <w:rPr>
          <w:rtl w:val="true"/>
        </w:rPr>
        <w:t xml:space="preserve">الفصل الثانی عشر </w:t>
      </w:r>
      <w:r>
        <w:rPr>
          <w:rtl w:val="true"/>
        </w:rPr>
        <w:t xml:space="preserve">: </w:t>
      </w:r>
      <w:r>
        <w:rPr>
          <w:rtl w:val="true"/>
        </w:rPr>
        <w:t>فیما جاء من ذلک عن الإمام العسکریّ علیهماالسلام</w:t>
      </w:r>
      <w:bookmarkEnd w:id="59"/>
    </w:p>
    <w:p>
      <w:pPr>
        <w:pStyle w:val="Heading4"/>
        <w:numPr>
          <w:ilvl w:val="3"/>
          <w:numId w:val="1"/>
        </w:numPr>
        <w:rPr/>
      </w:pPr>
      <w:bookmarkStart w:id="60" w:name="__RefHeading___Toc2277011_2322387425"/>
      <w:bookmarkStart w:id="61" w:name="_Toc19"/>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الفصل الثانی عشر</w:t>
      </w:r>
    </w:p>
    <w:p>
      <w:pPr>
        <w:pStyle w:val="BookText"/>
        <w:rPr/>
      </w:pPr>
      <w:r>
        <w:rPr>
          <w:rFonts w:ascii="IRNazanin" w:hAnsi="IRNazanin" w:eastAsia="IRNazanin"/>
          <w:color w:val="111111"/>
          <w:sz w:val="28"/>
          <w:sz w:val="28"/>
          <w:szCs w:val="28"/>
          <w:rtl w:val="true"/>
          <w:lang w:bidi="fa-IR"/>
        </w:rPr>
        <w:t>فیما جاء من ذلک عن أبیمحمّد الحسن بن علیّ العسکریّ علیهماالسلام</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إسحاق بن سعد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علیهماالسلام و أنا أرید أن أسأله عن الخلف من بعده، فقال لی مبتدئاً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إنّ اللّه تبارک و تعالی لم یخلّ الأرض منذ خلق آدم علیه‌السلام و لا یخلّیها إلی أن تقوم الساعة من حجّة للّه علی خلقه، به یدفع البلاء عن أهل الأرض، و به ینزِّل الغیث، و به یخرج برکات الأرض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فمَن الإمام والخلیفة بعدک ؟ فنهض علیه‌السلام </w:t>
      </w:r>
    </w:p>
    <w:p>
      <w:pPr>
        <w:pStyle w:val="BookText"/>
        <w:rPr/>
      </w:pPr>
      <w:r>
        <w:rPr>
          <w:rFonts w:ascii="IRNazanin" w:hAnsi="IRNazanin" w:eastAsia="IRNazanin"/>
          <w:color w:val="111111"/>
          <w:sz w:val="28"/>
          <w:sz w:val="28"/>
          <w:szCs w:val="28"/>
          <w:rtl w:val="true"/>
          <w:lang w:bidi="fa-IR"/>
        </w:rPr>
        <w:t xml:space="preserve">مسرعا فدخل البیت، ثمّ خرج و علی عاتقه غلام کأنّ وجهه القمر لیلة البدر من أبناء ثلاث سنین،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لو لا کرامتک علی اللّه عزّوجلّ و علی حججه ما عرضت علیک إبنی هذا، إنّه سمیّ رسول اللّه صلی‌الله‌علیه‌و‌آله و کنّیه الّذی یملأ الأرض قسطا و عدلاً کما ملئت جورا و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أحمد بن إسحاق مثله فی هذه الأمّة مثل الخضر علیه‌السلام ، و مثله مثل ذیالقرنین، واللّه لیغیبنّ غیبة لا ینجو فیها من الهلکة إلاّ من ثبّته اللّه عزّوجلّ علی القول بإمامته و وفّقه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للدعاء بتعجیل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فهل من علامة یطمئنّ إلیها قلبی ؟ فنطق الغلام علیه‌السلام بلسان عربیّ فصیح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بقیّة اللّه فی أرضه، والمنتقم من أعدائه، فلا تطلب أثرا بعد عین یا أحمد بن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مسرورا فرحا، فلمّا کان من الغد عدت إلیه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لقد عظم سروری بما مننت به علیّ، فما السنّة الجاریة فیه من الخضر و ذی القرنین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الغیبة یا أحمد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و إنّ غیبته لتطول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ربّی حتّی یرجع عن هذا الأمر أکثر القائلین به، فلا یبقی إلاّ من أخذ اللّه عزّوجلّ عهده بولایتنا، و کتب فی قلبه الإیمان، و أیّده بروح منه، یا أحمد بن إسحاق هذا أمر من أمر اللّه عزّوجلّ، و سرّ من سرّ اللّه، و غیب من غیب اللّه، فخذ ما أتیتک و کن من الشاکرین تکن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فی علّیّین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الصدوق رحمه‌الله بعد ذکر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هذا الحدیث إلاّ من علیّ بن عبداللّه الورّاق و وجدته بخطّه مثبتاً فسألته عنه، فرواه لی عن سعد بن عبداللّه، عن أحمد بن إسحاق رضی‌الله‌عنه کما ذکرته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فممّا روی من حدیث الخضر علیه‌السلام ما حدّثنی به محمّد بن إبراهیم بن إسحاق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عمر بن سعد البصریّ </w:t>
      </w:r>
      <w:r>
        <w:rPr>
          <w:rStyle w:val="FootnoteAnchor"/>
          <w:rtl w:val="true"/>
        </w:rPr>
        <w:footnoteReference w:id="45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یحیی البصری </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عطیة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جعفر، عن حمّاد، عن عبداللّه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بعض کتب اللّه عزّوجلّ أنّ ذا القرنین کان عبدا صالحا جعله اللّه عزّوجلّ حجّة علی عباده و لم یجعله نبیّا، فمکّن اللّه له فی الأرض و آتاه من کلّ شیء سببا، فوصفت له عین الحیاة 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منها شربة لم یمت حتّی یسمع الصیحة، و انّه خرج فی طلبها حتّی انتهی إلی موضع فیه ثلاثمائة و ستّون عینا و کان الخضر علیه‌السلام علی مقدّمته، و کان من أحبّ الناس إلیه فأعطاه حوتا مالحا، و أعطی کلّ واحد من أصحابه حوتا مالحا و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لیغسل کلّ واحد منکم </w:t>
      </w:r>
      <w:r>
        <w:rPr>
          <w:rStyle w:val="FootnoteAnchor"/>
          <w:rtl w:val="true"/>
        </w:rPr>
        <w:footnoteReference w:id="453"/>
      </w:r>
      <w:r>
        <w:rPr>
          <w:rFonts w:ascii="IRNazanin" w:hAnsi="IRNazanin" w:eastAsia="IRNazanin"/>
          <w:color w:val="111111"/>
          <w:sz w:val="28"/>
          <w:sz w:val="28"/>
          <w:szCs w:val="28"/>
          <w:rtl w:val="true"/>
          <w:lang w:bidi="fa-IR"/>
        </w:rPr>
        <w:t xml:space="preserve">حوته عند کلّ عین ، فانطلقوا فانطلق الخضر علیه‌السلام إلی عین من تلک العیون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غمس الحوت فی الماء حیی فأنساب فی الماء، فلمّا رأی الخضر علیه‌السلام ذلک علم أنّه قد ظفر بماء الحیاة، فرمی ثیابه و سقط فی الماء فجعل یرتمس فیه ویشرب منه، فرجع کلّ واحد منهم إلی ذیالقرنین ومعه حوته، ورجع الخضر علیه‌السلام و لیس معه الحوت فسأله عن قصّته،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أشربت من ذلک الماء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صاحبها و أنت الّذی خلقت لهذا العین، فأبشر بطول البقاء فی هذه الدنیا مع الغیبة عن الأبصار إلی نفخ الصور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رحمه‌الله أخبارا عدیدة فیالخضر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المخالفین یسلّمون لنا حدیث الخضر علیه‌السلام و یعتقدون أنّه حیّ غائب عن الأبصار، و أنّه حیث ذکر حضر، و لا ینکرون طول حیاته، و لا یحملون حدیثه علی عقولهم، و یدفعون کون القائم علیه‌السلام و طول حیاته فی غیبته، و عندهم أنّ قدرة اللّه عزّوجلّ تتناول بقاءه </w:t>
      </w:r>
      <w:r>
        <w:rPr>
          <w:rStyle w:val="FootnoteAnchor"/>
          <w:rtl w:val="true"/>
        </w:rPr>
        <w:footnoteReference w:id="455"/>
      </w:r>
      <w:r>
        <w:rPr>
          <w:rFonts w:ascii="IRNazanin" w:hAnsi="IRNazanin" w:eastAsia="IRNazanin"/>
          <w:color w:val="111111"/>
          <w:sz w:val="28"/>
          <w:sz w:val="28"/>
          <w:szCs w:val="28"/>
          <w:rtl w:val="true"/>
          <w:lang w:bidi="fa-IR"/>
        </w:rPr>
        <w:t xml:space="preserve">إلی یوم النفخ فی الصور، و إبقاء إبلیس مع لعنته إلی یوم الوقت المعلوم فی غیبته، و أنّها لا تتناول إبقاء حجّة اللّه علی عباده مدّة طویلة فی غیبته مع ورود الأخبار الصحیحة بالنصّ علیه بعینه و اسمه و نسبه عن اللّه تبارک و تعالی، و عن رسول اللّه صلی‌الله‌علیه‌و‌آله ، و عن الأئمّة علیهم‌السلام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روی من حدیث ذی القرنین، 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علیّ بن النعمان، عن هارون بن خارجة، عن أبی بصیر،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القرنین لم یکن نبیّا و لکنّه کان عبدا صالحا أحبّ اللّه فأحبّه اللّه و ناصح للّه فناصحه اللّه، أمر قومه بتقوی اللّه فضربوه علی قرنه فغاب عنهم زمانا، ثمّ رجع إلیهم فضربوه علی قرنه الآخر، و فیکم من هو علی سنّته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أخبارا آخر تدلّ علی غیبة ذی القرنین و جملة من أحواله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أبوطالب المظفّر بن جعفر بن المظفّر العلویّ السمرقندیّ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محمّد بن مسعود العیّاشیّ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آدم بن محمّد البلخی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بن هارون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عبداللّه بن قاسم بن إبراهیم بن مالک الأشتر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منقوش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علیهماالسلام و هو جالس علی دکّان فی الدار، و عن یمینه بیت علیه ستر مُسبل،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مَن 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بعدک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الستر، فرفعته فخرج إلینا غلام خماسی له عشر أو ثمان أو نحو ذلک، واضح الجبین، أبیض الوجه، درّیّ المقلتین، شثن الکفّین، معطوف الرُّکبتین، فی خدّه الأیمن خال، و فی رأسه ذؤابة، فجلس علی فخذ أبی محمّد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ثمّ وثب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أدخل إلی الوقت المعلوم، فدخل البیت و أنا أنظر إلیه،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یعقوب أنظر مَن فی البیت، فدخلت فما رأیت أحدا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مسبل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المسبل من باب الإفعال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أسبل إزاره إذا أرخاه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 المقلتین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المقلة کغُرفة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شحمة العین الّتی تجمع سوادها و بیاضها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شثن الکفّین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شثن الکفّین والقدمین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بمفتوحة فساکنة، أی أنّهما یمیلان إلی الغلظ والقصر،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أنامله غلظ بلا قصر، و یحمد فی الرجال لأنّه أشدّ لقبضهم، و یذمّ فی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شثنت الأصابع من باب تعب إذا غلظت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رأسه ذؤابة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 بالذال المعجمة المضمومة والهمزة والباء بعد الألف، و هی الظفر من الشعر إذا کانت مرسلة، فإذا کانت ملفوفة فهی عقیصة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بن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بن وهب البغدادیّ أنّه خرج من أبی محمّد علیه‌السلام 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أنّهم یریدون قتلی لیقطعوا نسلی </w:t>
      </w:r>
      <w:r>
        <w:rPr>
          <w:rStyle w:val="FootnoteAnchor"/>
          <w:rtl w:val="true"/>
        </w:rPr>
        <w:footnoteReference w:id="464"/>
      </w:r>
      <w:r>
        <w:rPr>
          <w:rFonts w:ascii="Amiri" w:hAnsi="Amiri" w:eastAsia="Amiri" w:cs="Amiri"/>
          <w:color w:val="111111"/>
          <w:sz w:val="28"/>
          <w:sz w:val="28"/>
          <w:szCs w:val="28"/>
          <w:rtl w:val="true"/>
          <w:lang w:bidi="ar-SA"/>
        </w:rPr>
        <w:t xml:space="preserve">و قد کذَّب اللّه عزّوجلّ قولهم والحمد للّه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السمرقندیّ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العیّاشیّ، عن أبیه، عن أحمد بن علیّ بن کلثوم، عن علیّ بن أحمد الرازی، عن أحمد بن إسحاق بن سعید </w:t>
      </w:r>
      <w:r>
        <w:rPr>
          <w:rStyle w:val="FootnoteAnchor"/>
          <w:rtl w:val="true"/>
        </w:rPr>
        <w:footnoteReference w:id="4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أبامحمّد الحسن بن علیّ العسکری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یخرجنی من الدنیا حتّی أرانی الخلف من بعدی، أشبه الناس برسول اللّه صلی‌الله‌علیه‌و‌آله خَلقا و خُلقا، یحفظه اللّه تبارک وتعالی فی غیبته، ثمّ یظهره فیملأ الأرض قسطا و عدلاً کما ملئت جورا و ظلما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62" w:name="pg13290_116133"/>
    </w:p>
    <w:p>
      <w:pPr>
        <w:pStyle w:val="Heading4"/>
        <w:numPr>
          <w:ilvl w:val="3"/>
          <w:numId w:val="1"/>
        </w:numPr>
        <w:rPr/>
      </w:pPr>
      <w:bookmarkStart w:id="63" w:name="__RefHeading___Toc2277013_2322387425"/>
      <w:bookmarkStart w:id="64" w:name="_Toc20"/>
      <w:bookmarkEnd w:id="62"/>
      <w:bookmarkEnd w:id="63"/>
      <w:r>
        <w:rPr>
          <w:rtl w:val="true"/>
        </w:rPr>
        <w:t>باب ما جاء فی ذلک عن أبی محمّد الحسن بن علیّ العسکری علیهماالسلام</w:t>
      </w:r>
      <w:bookmarkEnd w:id="64"/>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عن أبی محمّد الحسن بن علیّ العسکری علیهماالسلام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کمال الدین و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468"/>
      </w:r>
      <w:r>
        <w:rPr>
          <w:rFonts w:ascii="IRNazanin" w:hAnsi="IRNazanin" w:eastAsia="IRNazanin"/>
          <w:color w:val="111111"/>
          <w:sz w:val="28"/>
          <w:sz w:val="28"/>
          <w:szCs w:val="28"/>
          <w:rtl w:val="true"/>
          <w:lang w:bidi="fa-IR"/>
        </w:rPr>
        <w:t xml:space="preserve">موسی بن جعفر بن وهب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أبامحمّد الحسن بن علیّ العسکری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بکم و قد اختلفتم بعدی فی الخلف منّی، أما إنّ المقرّ بالأئمّة بعد رسول اللّه صلی‌الله‌علیه‌و‌آله المنکر لولدی کمَن أقرّ بجمیع أنبیاء اللّه و رسله ثمّ أنکر نبوّة رسول اللّه صلی‌الله‌علیه‌و‌آله ، والمنکر لرسول اللّه صلی‌الله‌علیه‌و‌آله کمَن أنکر جمیع أنبیاء اللّه لأنّ طاعة آخرنا کطاعة أوّلنا، والمنکر لآخرنا کالمنکر لأوّلنا، أما إنّ لولدی غیبة یرتاب فیها الناس إلاّ من عصمه اللّه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کفایة الأثر رواه عن أحمد العطّار بواسطة الحسین </w:t>
      </w:r>
      <w:r>
        <w:rPr>
          <w:rStyle w:val="FootnoteAnchor"/>
          <w:rtl w:val="true"/>
        </w:rPr>
        <w:footnoteReference w:id="470"/>
      </w:r>
      <w:r>
        <w:rPr>
          <w:rFonts w:ascii="Amiri" w:hAnsi="Amiri" w:eastAsia="Amiri" w:cs="Amiri"/>
          <w:color w:val="111111"/>
          <w:sz w:val="28"/>
          <w:sz w:val="28"/>
          <w:szCs w:val="28"/>
          <w:rtl w:val="true"/>
          <w:lang w:bidi="ar-SA"/>
        </w:rPr>
        <w:t xml:space="preserve">بن علیّ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أبوالمفضّل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بن همّام ؛ و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العمریّ ـ قدّس اللّه روحه ـ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أبومحمّد الحسن بن علیّ علیهماالسلام و أنا عنده عن الخبر الّذی روی عن آبائه علیهم‌السلام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الأرض لاتخلو من حجّة للّه علی خلقه إلی یوم‌القیامة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 لم یعرف إمام زمانه مات میتة 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حقّ کما أنّ النهار 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فمَن الحجّة والإمام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إبنی محمّد هو الإمام والحجّة بعدی، من مات و لم یعرفه مات میتة جاهلیّة، أما إنّ له غیبة یحار فیها الجاهلون، و یهلک فیها المبطلون، و یکذِّب فیها الوقّاتون، ثمّ یخرج فکأنّی أنظر إلی الأعلام البیض تخفق فوق رأسه بنجف الکوفة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أبوجعفر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بن وهب البغدادیّ أنّه خرج من عند أبی محمّد الحسن علیه‌السلام 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أنّهم یریدون قتلی لیقطعوا هذا النسل و قد کذَّب اللّه تعالی قولهم، والحمدُ للّه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کمال الدین عن علیّ بن عبداللّه الورّاق، إلی آخر السند والخبر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الشیبانیّ،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عصام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علان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بعض أصحابنا أنّه لمّا حملت جاریة أبی محمّد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ستحملین ذکرا و إسمه محمّد و هو القائم من بعدی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الدقاق ؛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476"/>
      </w:r>
      <w:r>
        <w:rPr>
          <w:rFonts w:ascii="IRNazanin" w:hAnsi="IRNazanin" w:eastAsia="IRNazanin"/>
          <w:color w:val="111111"/>
          <w:sz w:val="28"/>
          <w:sz w:val="28"/>
          <w:szCs w:val="28"/>
          <w:rtl w:val="true"/>
          <w:lang w:bidi="fa-IR"/>
        </w:rPr>
        <w:t xml:space="preserve">أبی، عن جعفر </w:t>
      </w:r>
    </w:p>
    <w:p>
      <w:pPr>
        <w:pStyle w:val="BookText"/>
        <w:rPr/>
      </w:pPr>
      <w:r>
        <w:rPr>
          <w:rFonts w:ascii="IRNazanin" w:hAnsi="IRNazanin" w:eastAsia="IRNazanin"/>
          <w:color w:val="111111"/>
          <w:sz w:val="28"/>
          <w:sz w:val="28"/>
          <w:szCs w:val="28"/>
          <w:rtl w:val="true"/>
          <w:lang w:bidi="fa-IR"/>
        </w:rPr>
        <w:t>بن محمّد بن مالک‌الفزاریّ،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المدائنی، عن أبیغانم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أبامحمّد الحسن بن علیّ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مائتین وستّین تفترق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ففیها قبض أبو محمّد علیه‌السلام و تفرقت شیعته </w:t>
      </w:r>
      <w:r>
        <w:rPr>
          <w:rStyle w:val="FootnoteAnchor"/>
          <w:rtl w:val="true"/>
        </w:rPr>
        <w:footnoteReference w:id="477"/>
      </w:r>
      <w:r>
        <w:rPr>
          <w:rFonts w:ascii="IRNazanin" w:hAnsi="IRNazanin" w:eastAsia="IRNazanin"/>
          <w:color w:val="111111"/>
          <w:sz w:val="28"/>
          <w:sz w:val="28"/>
          <w:szCs w:val="28"/>
          <w:rtl w:val="true"/>
          <w:lang w:bidi="fa-IR"/>
        </w:rPr>
        <w:t xml:space="preserve">و أنصاره، فمنهم من انتمی إلی جعفر، و منهم من تاه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منهم من وقف علی الحیرة </w:t>
      </w:r>
      <w:r>
        <w:rPr>
          <w:rStyle w:val="FootnoteAnchor"/>
          <w:rtl w:val="true"/>
        </w:rPr>
        <w:footnoteReference w:id="478"/>
      </w:r>
      <w:r>
        <w:rPr>
          <w:rFonts w:ascii="IRNazanin" w:hAnsi="IRNazanin" w:eastAsia="IRNazanin"/>
          <w:color w:val="111111"/>
          <w:sz w:val="28"/>
          <w:sz w:val="28"/>
          <w:szCs w:val="28"/>
          <w:rtl w:val="true"/>
          <w:lang w:bidi="fa-IR"/>
        </w:rPr>
        <w:t xml:space="preserve">، و منهم من ثبت علی دینه بتوفیق اللّه عزّوجلّ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کفایة الأثر بعد أن أورد أکثر الروایات السابقة المفصّلة فی الأبواب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أسعدک اللّه أحادیث الرواة نقلتها </w:t>
      </w:r>
      <w:r>
        <w:rPr>
          <w:rStyle w:val="FootnoteAnchor"/>
          <w:rtl w:val="true"/>
        </w:rPr>
        <w:footnoteReference w:id="480"/>
      </w:r>
      <w:r>
        <w:rPr>
          <w:rFonts w:ascii="IRNazanin" w:hAnsi="IRNazanin" w:eastAsia="IRNazanin"/>
          <w:color w:val="111111"/>
          <w:sz w:val="28"/>
          <w:sz w:val="28"/>
          <w:szCs w:val="28"/>
          <w:rtl w:val="true"/>
          <w:lang w:bidi="fa-IR"/>
        </w:rPr>
        <w:t xml:space="preserve">عن الأئمّة المعصومین صلوات اللّه علیهم و نصّ بعضهم علی بعض علی موافقة أحادیث الصحابة فی النصوص علی الأئمّة صلوات اللّه علیهم، فکیف یجوز و یصحّ فی العقل أن یتواطأ جماعة مختلفی الآراء والهمم متباعدی الدیار والأوطان و فیهم جماعة من أهل بیت الرسول، و هم عند جمیع الأمّة بررة أتقیاء و عند بعضهم معصومون مبرّؤن من الخطایا والزلل، علی وضع أحادیث إفتعلوها لکی یغالطوا الناس و یشکّکوهم فی أمر هؤلاء الأئمّة، هذا ممّا لا یجوز فی العقل و لا یصحّ فی التقدیر، لأنّ اللّه تبارک و تعالی لا یمدح المذمومین و قد مدحهم فی مواضع کثیرة باتّفاق الأمّة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فتأمّلوا الأخبار الصادقة تعرفوا بها فضل ما بین الخبر الصدق والکذب إذ کان مثل هذا الحدیث لا یجوز أن یکون موضوعا مفتعلاً لما </w:t>
      </w:r>
      <w:r>
        <w:rPr>
          <w:rStyle w:val="FootnoteAnchor"/>
          <w:rtl w:val="true"/>
        </w:rPr>
        <w:footnoteReference w:id="481"/>
      </w:r>
      <w:r>
        <w:rPr>
          <w:rFonts w:ascii="Amiri" w:hAnsi="Amiri" w:eastAsia="Amiri" w:cs="Amiri"/>
          <w:color w:val="111111"/>
          <w:sz w:val="28"/>
          <w:sz w:val="28"/>
          <w:szCs w:val="28"/>
          <w:rtl w:val="true"/>
          <w:lang w:bidi="ar-SA"/>
        </w:rPr>
        <w:t xml:space="preserve">قدّمنا ذکره، و لو لا أنّ </w:t>
      </w:r>
    </w:p>
    <w:p>
      <w:pPr>
        <w:pStyle w:val="BookText"/>
        <w:rPr/>
      </w:pPr>
      <w:r>
        <w:rPr>
          <w:rFonts w:ascii="IRNazanin" w:hAnsi="IRNazanin" w:eastAsia="IRNazanin"/>
          <w:color w:val="111111"/>
          <w:sz w:val="28"/>
          <w:sz w:val="28"/>
          <w:szCs w:val="28"/>
          <w:rtl w:val="true"/>
          <w:lang w:bidi="fa-IR"/>
        </w:rPr>
        <w:t xml:space="preserve">قصدی فی إیراد هذه الأخبار إثبات الحجّة لا غیر لأوردت أضعافها، و لکن کرهت التطویل، إذ الحجّة ثابتة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بن وهب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أبامحمّد الحسن بن علیّ العسکریّ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بکم و قد اختلفتم بعدی فی الخلف منّی، أما إنّ المقرّ بالأئمّة بعد رسول اللّه المنکر لولدی کمَن أقرّ بجمیع أنبیاء اللّه و رسله ثمّ أنکر نبوّة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والمنکر لرسول اللّه صلی‌الله‌علیه‌و‌آله کمَن أنکر جمیع أنبیاء اللّه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لأنّ طاعة آخرنا کطاعة أوّلنا والمنکر لآخرنا کالمنکر لأوّلنا، أما أنّ لولدی غیبة یرتاب فیها الناس إلاّ مَن عصمه اللّه عزّوجلّ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إبراهیم بن إسحاق رضی‌الله‌عنه </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أبوعلیّ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العمریّ قدّس اللّه روحه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أبومحمّد الحسن بن علیّ علیهماالسلام و أنا عنده عن الخبر الّذی روی عن آبائه علیهم‌السلام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الأرض لاتخلو من حجّة للّه علی خلقه إلی یوم‌القیامة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 لم یعرف إمام زمانه مات میتة 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حقّ کما أنّ النهار حقّ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فمَن الحجّة والإمام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إبنی محمّد هو الإمام والحجّة بعدی، من مات و لم یعرفه مات میتة جاهلیّة، أما إنّ له غیبة یحار </w:t>
      </w:r>
      <w:bookmarkStart w:id="65" w:name="pg13290_116137"/>
    </w:p>
    <w:p>
      <w:pPr>
        <w:pStyle w:val="BookText"/>
        <w:rPr/>
      </w:pPr>
      <w:bookmarkEnd w:id="65"/>
      <w:r>
        <w:rPr>
          <w:rFonts w:ascii="IRNazanin" w:hAnsi="IRNazanin" w:eastAsia="IRNazanin"/>
          <w:color w:val="111111"/>
          <w:sz w:val="28"/>
          <w:sz w:val="28"/>
          <w:szCs w:val="28"/>
          <w:rtl w:val="true"/>
          <w:lang w:bidi="fa-IR"/>
        </w:rPr>
        <w:t xml:space="preserve">فیها الجاهلون، و یهلک فیها المبطلون، و یکذِّب فیها الوقّاتون، ثمّ یخرج فکأنّی أنظر إلی الأعلام البیض تخفق فوق رأسه بنجف الکوفة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وزن یفعل بصیغة المعلوم من الحیرة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خَفَقَتِ الرایة تخفُقُ و تَخْفِقُ، خَفْقا و خَفَقانا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إضْطَرَبَتْ و تَحَرَّکَت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2277015_2322387425"/>
      <w:bookmarkStart w:id="67" w:name="_Toc21"/>
      <w:bookmarkEnd w:id="66"/>
      <w:r>
        <w:rPr>
          <w:rtl w:val="true"/>
        </w:rPr>
        <w:t>باب ما جاء فی ذلک من بعض ذراری الأئمّة علیهم‌السلام و أصحابهم</w:t>
      </w:r>
      <w:bookmarkEnd w:id="67"/>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بعض ذراری الأئمّة علیهم‌السلام و أصحابهم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عامر بن عیسی بن عامر السیرافی بمکّة فی ذی الحجّة سنة إحدی و ثمانین و 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أبومحمّد الحسن بن محمّد بن یحیی بن الحسن بن جعفر بن عبداللّه </w:t>
      </w:r>
      <w:r>
        <w:rPr>
          <w:rStyle w:val="FootnoteAnchor"/>
          <w:rtl w:val="true"/>
        </w:rPr>
        <w:footnoteReference w:id="488"/>
      </w:r>
      <w:r>
        <w:rPr>
          <w:rFonts w:ascii="IRNazanin" w:hAnsi="IRNazanin" w:eastAsia="IRNazanin"/>
          <w:color w:val="111111"/>
          <w:sz w:val="28"/>
          <w:sz w:val="28"/>
          <w:szCs w:val="28"/>
          <w:rtl w:val="true"/>
          <w:lang w:bidi="fa-IR"/>
        </w:rPr>
        <w:t xml:space="preserve">بن الحسین بن علیّ بن الحسین بن علیّ بن أبی طالب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عمیر بن المتوکّل بن هارون البجلّی، عن أبیه المتوکّل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یحیی بن زید بعد قتل أبیه و هو متوجّه إلی خراسان، فما رأیت رجلاً فی عقله و فضله، فسألته عن أبیه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و صلب بالکناسة، ثمّ بکی و بکیت حتّی غشی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سکن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وما الّذی أخرجه إلی قتال هذا الطاغی و قد علم من أهل الکوفة ما 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سألته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علیه‌السلام یحدّث عن أبیه الحسین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صلی‌الله‌علیه‌و‌آله یده علی صلبی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یخرج من صلبک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یقتل شهیدا، فإذا کان یوم القیامة یتخطی هو و أصحابه رقاب الناس و یدخل الجنّة، فأحببت أن أکون کما وصفنی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أبی زیدا، کان واللّه أحد المتعبّدین، قائم لیله، صائم نهاره، یجاهد فی سبیل اللّه عزّوجلّ حقّ جهاده،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هکذا یکون الإمام بهذه الصفة،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إنّ أبی لم یکن بإمام و لکن من سادات الکرام و زهّادهم، و کان من المجاهدین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أما أنّ أباک قد ادّعی الإمامة و خرج مجاهدا فی سبیل اللّه، و قد جاء عن رسول اللّه صلی‌الله‌علیه‌و‌آله فیمن ادّعی الإمامة کاذبا،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عبداللّه، إنّ أبی علیه‌السلام کان أعقل من أن یدّعی ما لیس له بحقّ، و إنّما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أدعوکم إلی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عنی بذلک عمّی جعفرا،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الیوم صاحب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أفقه بنی هاشم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إنّی أخبرک عن أبی علیه‌السلام و زهده و عبادته، إنّه کان یصلّی فی نهاره ما شاء اللّه، فإذا جنّ اللیل علیه نام نومة خفیفة، ثمّ یقوم فیصلّی فی جوف اللیل ما شاء اللّه، ثمّ یقوم قائما علی قدمیه یدعو اللّه تبارک و تعالی و یتضرّع له و یبکی بدموع جاریة حتّی یطلع الفجر، فإذا طلع الفجر سجد سجدة، ثمّ یقوم یصلّی الغداة إذا وضح الفجر، فإذا فرغ من صلاته قعد فی التعقیب إلی أن یتعالی النهار </w:t>
      </w:r>
      <w:r>
        <w:rPr>
          <w:rFonts w:eastAsia="IRNazanin" w:cs="IRNazanin"/>
          <w:color w:val="111111"/>
          <w:sz w:val="28"/>
          <w:szCs w:val="28"/>
          <w:rtl w:val="true"/>
          <w:lang w:bidi="fa-IR"/>
        </w:rPr>
        <w:t xml:space="preserve">. </w:t>
      </w:r>
      <w:bookmarkStart w:id="68" w:name="pg13290_116139"/>
    </w:p>
    <w:p>
      <w:pPr>
        <w:pStyle w:val="BookText"/>
        <w:rPr/>
      </w:pPr>
      <w:bookmarkEnd w:id="68"/>
      <w:r>
        <w:rPr>
          <w:rFonts w:ascii="IRNazanin" w:hAnsi="IRNazanin" w:eastAsia="IRNazanin"/>
          <w:color w:val="111111"/>
          <w:sz w:val="28"/>
          <w:sz w:val="28"/>
          <w:szCs w:val="28"/>
          <w:rtl w:val="true"/>
          <w:lang w:bidi="fa-IR"/>
        </w:rPr>
        <w:t xml:space="preserve">ثمّ یقوم فی حاجته ساعة، فإذا قرب الزوال قعد فی مصلاّه فسبّح اللّه تعالی و مجّده إلی وقت الصلاة، فإذا حان وقت الصلاة قام فصلّی الأولی و جلس هنیئة و صلّی العصر و قعد فی تعقیبه ساعة، ثمّ سجد سجدة فإذا غابت الشمس صلّی العشاء والعتمة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یصوم دهره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لکنّه کان یصوم فی السنة ثلاثة أشهر و یصوم فی الشهر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یفتی الناس فی معالم دینهم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أذکر ذلک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إلیّ صحیفة کاملة فیها أدعیة علیّ بن الحسین علیهماالسلام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2277017_2322387425"/>
      <w:bookmarkStart w:id="70" w:name="_Toc22"/>
      <w:bookmarkEnd w:id="69"/>
      <w:r>
        <w:rPr>
          <w:rtl w:val="true"/>
        </w:rPr>
        <w:t>باب ما جاء فی ذلک من طریق فاطمة علیهاالسلام عن النبیّ صلی‌الله‌علیه‌و‌آله</w:t>
      </w:r>
      <w:bookmarkEnd w:id="70"/>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فاطمة علیهاالسلام عن النبیّ صلی‌الله‌علیه‌و‌آله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أبوعبداللّه الحسین بن أحمد بن شیبان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أبوعمرو أحمد بن علی العیدی،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سعد بن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عبدالکریم بن هلال بن أسلم المکّی، عن أبی الطفیل، عن أبی ذرّ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فاطمة علیهاالسلام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صلی‌الله‌علیه‌و‌آله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الاْءَعْرافِ رِجالٌ یَعْرِفُونَ کُلاً بِسِیماهُم </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من بعدی علیّ و سبطای و تسعة من صلب الحسین علیهم‌السلام ، هم رجال الأعراف، لا یدخل الجنّة إلاّ </w:t>
      </w:r>
    </w:p>
    <w:p>
      <w:pPr>
        <w:pStyle w:val="BookText"/>
        <w:rPr/>
      </w:pPr>
      <w:r>
        <w:rPr>
          <w:rFonts w:ascii="IRNazanin" w:hAnsi="IRNazanin" w:eastAsia="IRNazanin"/>
          <w:color w:val="111111"/>
          <w:sz w:val="28"/>
          <w:sz w:val="28"/>
          <w:szCs w:val="28"/>
          <w:rtl w:val="true"/>
          <w:lang w:bidi="fa-IR"/>
        </w:rPr>
        <w:t xml:space="preserve">من یعرفهم و یعرفونه، و لا یدخل النار إلاّ من أنکرهم و ینکرونه، لا یعرف اللّه تعالی إلاّ بسبیل معرفتهم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اسماعیل الفزاریّ،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صالح کاتب اللیث،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رشد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یوسف الحسین بن یوسف الأنصاریّ من بنی الخزرج، عن سهل بن سعد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فاطمة بنت رسول اللّه صلی‌الله‌علیه‌و‌آله عن الأئمّة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یقول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الإمام والخلیفة بعدی، و أنت أولی بالمؤمنین من أنفسهم، فإذا مضیت فابنک الحسن أولی بالمؤمنین من أنفسهم، فإذا مضی الحسن فالحسین أولی بالمؤمنین من أنفسهم، فإذا مضی الحسین فإبنه علیّ أولی بالمؤمنین من أنفسهم، فاذا مضی علیّ فإبنه محمّد أولی بالمؤمنین من أنفسهم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مضی محمّد فإبنه جعفر أولی بالمؤمنین من أنفسهم، فإذا مضی جعفر فإبنه موسی أولی بالمؤمنین من أنفسهم، فإذا مضی موسی فإبنه علیّ أولی بالمؤمنین من أنفسهم، فإذا مضی علیّ فإبنه محمّد أولی بالمؤمنین من أنفسهم، فإذا مضی محمّد فإبنه علیّ أولی بالمؤمنین من أنفسهم، فإذا مضی علیّ فإبنه الحسن أولی بالمؤمنین من أنفسهم، فإذا مضی الحسن فالقائم المهدیّ أولی بالمؤمنین من أنفسهم، یفتح اللّه به مشارق الأرض و مغاربها، فهم أئمّة الحقّ و ألسنة الصدق، منصور من نصرهم، مخذول من خذلهم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أبوالمفضّل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محمّد بن مسعود النیلی،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عقیل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أبوإسماعیل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موسی، عن أبی خالد عمرو بن خالد، عن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علیهماالسلام ، عن عمّته زینب بنت علیّ علیه‌السلام ، عن فاطمة علیهاالسلام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إلیّ رسول اللّه صلی‌الله‌علیه‌و‌آله عند ولادة إبنی الحسین علیه‌السلام </w:t>
      </w:r>
      <w:r>
        <w:rPr>
          <w:rStyle w:val="FootnoteAnchor"/>
          <w:rtl w:val="true"/>
        </w:rPr>
        <w:footnoteReference w:id="493"/>
      </w:r>
      <w:r>
        <w:rPr>
          <w:rFonts w:ascii="IRNazanin" w:hAnsi="IRNazanin" w:eastAsia="IRNazanin"/>
          <w:color w:val="111111"/>
          <w:sz w:val="28"/>
          <w:sz w:val="28"/>
          <w:szCs w:val="28"/>
          <w:rtl w:val="true"/>
          <w:lang w:bidi="fa-IR"/>
        </w:rPr>
        <w:t xml:space="preserve">، فناولته إیّاه فی خرقة صفراء، فرمی بها و أخذ خرقة بیضاء فلفّه فیها،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خذیه یا فاطمة فإنّه الإمام و أبو الأئمّة تسعة من صلبه أئمّة أبرار والتاسع قائمهم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میسرة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عبداللّه بن محمّد بن عبداللّه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سعد صاحب الواقدی،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الواقدی،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هارون، عن أبی جعفر محمّد بن علیّ علیهماالسلام ، عن جابر بن عبداللّه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فاطمة علیهاالسلام بنت رسول اللّه صلی‌الله‌علیه‌و‌آله و فی یدها لوح من زمرّد أخضر ـ و ذکر الحدیث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زکریّا، عن عبداللّه بن الضحّاک، عن هشام بن محمّد ، عن عبدالرحمن ، عن عاصم بن عمر، عن محمود بن لبید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صلی‌الله‌علیه‌و‌آله کانت فاطمة تأتی قبور الشهداء و تأتی قبر حمزة و تبکی هناک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کان فی بعض الأیّام أتیت قبر حمزة رضی‌الله‌عنه فوجدتها صلوات اللّه علیها تبکی فأمهلتها حتّی سکتت، فأتیتها و سلّمت علیها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سیّدة النسوان قد واللّه قطعت نیاط قلبی من بکائک،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یحقّ لی البکاء و لقد أصبت بخیر الآباء رسول اللّه صلی‌الله‌علیه‌و‌آله ، واشوقاه إلی رسول اللّه، ثمّ أنشأت علیهاالسلام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یوم میّت قل ذکره و ذکر أبی قد مات واللّه أکثر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إنّی سائلک عن مسألة یتلجلج فی صدری،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نصّ رسول اللّه صلی‌الله‌علیه‌و‌آله قبل وفاته علی علیّ علیه‌السلام بالإمامة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أَنَسیتم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ذلک و لکن أخبرینی بما أشیر إلیک </w:t>
      </w:r>
      <w:r>
        <w:rPr>
          <w:rStyle w:val="FootnoteAnchor"/>
          <w:rtl w:val="true"/>
        </w:rPr>
        <w:footnoteReference w:id="496"/>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اللّه تعالی لقد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من أخلفه فیکم، و هو الإمام والخلیفة بعدی، و سبطای و تسعة من صلب الحسین علیه‌السلام أئمّة أبرار، لئن اتبعتموهم وجدتموهم هادین مهدیّین، و لئن خالفتموهم لیکون الإختلاف فیکم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فما باله قعد عن حقّه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أباعمرو لقد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الإمام مثل الکعبة إذ تؤتی و لا تأتی، ـ أو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علیه‌السلام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ترکوا الحقّ علی أهله واتّبعوا عترة نبیّه لما اختلف فی اللّه إثنان، و لورثها سلف عن سلف و خلف بعد خلف، حتّی یقوم قائمنا التاسع من ولد الحسین علیه‌السلام ، و لکن قدّموا من أخّره اللّه، و أخّروا من قدّمه اللّه، حتّی إذا ألحدوا المبعوث و أودعوه الحدث المحدوث، اختاروا بشهوتهم، و عملوا برأیهم </w:t>
      </w:r>
      <w:r>
        <w:rPr>
          <w:rStyle w:val="FootnoteAnchor"/>
          <w:rtl w:val="true"/>
        </w:rPr>
        <w:footnoteReference w:id="497"/>
      </w:r>
      <w:r>
        <w:rPr>
          <w:rFonts w:ascii="Amiri" w:hAnsi="Amiri" w:eastAsia="Amiri" w:cs="Amiri"/>
          <w:color w:val="111111"/>
          <w:sz w:val="28"/>
          <w:sz w:val="28"/>
          <w:szCs w:val="28"/>
          <w:rtl w:val="true"/>
          <w:lang w:bidi="ar-SA"/>
        </w:rPr>
        <w:t xml:space="preserve">، تبّا </w:t>
      </w:r>
    </w:p>
    <w:p>
      <w:pPr>
        <w:pStyle w:val="BookText"/>
        <w:rPr/>
      </w:pPr>
      <w:r>
        <w:rPr>
          <w:rFonts w:ascii="Amiri" w:hAnsi="Amiri" w:eastAsia="Amiri" w:cs="Amiri"/>
          <w:color w:val="111111"/>
          <w:sz w:val="28"/>
          <w:sz w:val="28"/>
          <w:szCs w:val="28"/>
          <w:rtl w:val="true"/>
          <w:lang w:bidi="ar-SA"/>
        </w:rPr>
        <w:t>لهم أو لم‌یسمعوا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وَرَبُّکَ یَخْلُقُ ما یَشاءُ وَیَخْتارُ ما کانَ لَهُمُ الْخِیَرَةُ</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بل سمعوا و لکنّهم کما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هیهات بسطوا فی الدنیا آمالهم، و نسوا آجالهم، فتعسا لهم و أضلّ أعمالهم، أعوذ بک یا ربّ من الحور بعد الکَور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بکسر النون کما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علق به القلب من الوتین، فإذا قطع مات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النیط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اللّه بالنیط، أی بالموت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لعلّه بیان للعرق، قال فی 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فی القلب إذا انقطع مات صاحبه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بفتح الکاف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الحور بعد الکور، أی من النقصان بعد الزیادة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مادّة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 بعد ما کار، و نعوذ باللّه من الحور بعد الکور، أی من النقصان بعد الزیادة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71" w:name="pg13290_116144"/>
    </w:p>
    <w:p>
      <w:pPr>
        <w:pStyle w:val="Heading4"/>
        <w:numPr>
          <w:ilvl w:val="3"/>
          <w:numId w:val="1"/>
        </w:numPr>
        <w:rPr/>
      </w:pPr>
      <w:bookmarkStart w:id="72" w:name="__RefHeading___Toc2277019_2322387425"/>
      <w:bookmarkStart w:id="73" w:name="_Toc23"/>
      <w:bookmarkEnd w:id="71"/>
      <w:bookmarkEnd w:id="72"/>
      <w:r>
        <w:rPr>
          <w:rtl w:val="true"/>
        </w:rPr>
        <w:t>باب ما جاء فی ذلک من طریق أمّ سلمة عن النبیّ صلی‌الله‌علیه‌و‌آله</w:t>
      </w:r>
      <w:bookmarkEnd w:id="73"/>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أمّ سلمة عن النبیّ صلی‌الله‌علیه‌و‌آله</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محمّد بن محمّد بن مندة،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أبوالحسین زید بن جعفر بن محمّد بن الحسین الخزاز بالکوفة فی سنة سبع و سبعین و 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العبّاس الجوهری ببغداد فی دار عمارة،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عفّان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حمّاد بن سلمة، عن الکلبی، عن أبی صالح، عن شداد بن أوس،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الجمل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أکون مع علیّ و لا أکون علیه، و توقفت عن القتال إلی انتصاف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قرب اللیل ألقی اللّه فی قلبی أن أقاتل مع علیّ، فقاتلت معه حتّی کان من أمره علی ما کان، ثمّ إنّی أتیت المدینة، فدخلت علی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أقبلت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أیّ الفریقین کنت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إنّی توقّفت عند القتال إلی انتصاف النهار فألقی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قلبی </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أن أقاتل مع علیّ علیه‌السلام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عملت، لقد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حارب علیّا فقد حاربنی و من حاربنی فقد حارب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فترین أنّ الحقّ مع علیّ علیه‌السلام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واللّه علیّ مع الحقّ والحقّ معه، واللّه ما أنصفوا أمّة محمّد نبیّهم إذ قدّموا من أخّره اللّه عزّوجلّ و رسوله و أخّروا من قدّمه اللّه تعالی و رسوله، و أنّهم صانوا حلائلهم فی بیوتهم و أبرزوا حلیلة رسول اللّه صلی‌الله‌علیه‌و‌آله إلی القتال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لأمّتی فرقة و خلعة فجامعوها إذا إجتمعت فاذا افترقت فکونوا من النمط الأوسط، ثمّ ارقبوا أهل بیتی، فإن حاربوا فحاربوا، و إن سالموا فسالموا، و إن زالوا فزالوا معهم، فإنّ الحقّ معهم حیث کانوا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 بیته الّذین أمرنا بالتمسّک بهم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بعده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بنی اسرائیل علیّ و سبطاه و تسعة من صلب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بیته المطهّرون والأئمّة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للّه هلک الناس إذا،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حِزْبٍ بِما لَدَیْهِمْ فَرِحُون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من الناس أمرهم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هذه الأمّة النمط الأوسط یلحق بهم التالی و یرجع إلیهم الغالی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أبومحمّد، عن الحسین بن محمّد بن أخی طاهر،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عبدالعزیز بن الخطّاب، عن علی بن هاشم، عن محمّد بن أبی رافع، عن سلمة بن شبیب، عن القیصی عبداللّه بن مسلم المدنی، عن أبی الأسود، عن أمّ سلمة رضی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إثنا عشرة عدد نقباء بنی إسرائیل، تسعة من صلب الحسین أعطاهم اللّه علمی و فهمی، فالویل لمبغضیهم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باسناده السابق،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تبارک و تعالی وهب لک حبّ المساکین والمستضعفین فی الأرض، فرضیت بهم إخوانا و رضوا بک إماما، فطوبی لک و لمن أحبّک و صدق فیک، و ویل لمن أبغضک و کذب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أنا مدینة العلم و أنت بابها و ما تؤتی المدینة إلاّ من بابها، یا علیّ أهل مودّتک کلّ أوّاب حفیظ، و أهل ولایتک کلّ أشعث ذی طمرین، لو أقسم علی اللّه عزّوجلّ لابر قسمه، یا علیّ إخوانک فی أربعة أماکن 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أنفسهم و أنا و أنت شاهدهم، و عند المسائلة فی قبورهم، و عند العرض، و عند الصراط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حربک حربی و حربی حرب اللّه، من سالمک فقد سالمنی و من سالمنی فقد سالم اللّه، یا علیّ بشّر شیعتک انّ اللّه قد رضی عنهم و رضوک لهم قائدا و رضوا بک ولیّا، یا علیّ أنت مولی المؤمنین و قائد الغرّ المحجّلین، و أنت أبو سبطی وأبوالأئمّة التسعة من صلب الحسین، و منّا مهدیّ هذه الأمّة، یا علیّ شیعتک المنتجبون، و لو لا أنت و شیعتک ما قام للّه دین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الخلق، أو الکساء البالی من غیر الصوف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المغبّر الوجه، کذا فی القاموس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74" w:name="pg13290_116147"/>
    </w:p>
    <w:p>
      <w:pPr>
        <w:pStyle w:val="BookText"/>
        <w:rPr/>
      </w:pPr>
      <w:bookmarkEnd w:id="74"/>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عبداللّه بن الحسن العیّاشیّ،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عبیداللّه بن الحسن، عن أحمد بن عبدالجبّار،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عبدالرحمن المخزومی،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حماد الابح،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هاشم بن البرید،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أبوسعید التمیمی، عن أبی ثابت مولی أبی ذر،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نظرت فإذا مکتوب علی العرش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محمّد رسول اللّه أیّدته بعلیّ و نصرته بعلیّ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أنوار علیّ و فاطمة والحسن والحسین و أنوار علیّ بن الحسین و محمّد بن علیّ و جعفر بن محمّد و موسی بن جعفر و علیّ بن موسی و محمّد بن علیّ و علیّ بن محمّد والحسن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نور الحجّة یتلألأ من بینهم کأنّه کوکب درّیّ،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هذا و مَن هؤلاء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نور علیّ و فاطمة، و هذا نور سبطیک الحسن والحسین، و هذه أنوار الأئمّة بعدک من ولد الحسین مطهّرون معصومون، و هذا الحجّة الّذی یملأ الأرض </w:t>
      </w:r>
      <w:r>
        <w:rPr>
          <w:rStyle w:val="FootnoteAnchor"/>
          <w:rtl w:val="true"/>
        </w:rPr>
        <w:footnoteReference w:id="513"/>
      </w:r>
      <w:r>
        <w:rPr>
          <w:rFonts w:ascii="Amiri" w:hAnsi="Amiri" w:eastAsia="Amiri" w:cs="Amiri"/>
          <w:color w:val="111111"/>
          <w:sz w:val="28"/>
          <w:sz w:val="28"/>
          <w:szCs w:val="28"/>
          <w:rtl w:val="true"/>
          <w:lang w:bidi="ar-SA"/>
        </w:rPr>
        <w:t xml:space="preserve">قسطا و عدلاً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2277021_2322387425"/>
      <w:bookmarkStart w:id="76" w:name="_Toc24"/>
      <w:bookmarkEnd w:id="75"/>
      <w:r>
        <w:rPr>
          <w:rtl w:val="true"/>
        </w:rPr>
        <w:t>باب ما جاء فی ذلک من طریق عائشة عن رسول اللّه صلی‌الله‌علیه‌و‌آله</w:t>
      </w:r>
      <w:bookmarkEnd w:id="76"/>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عائشة عن رسول اللّه صلی‌الله‌علیه‌و‌آله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کفایة الأثر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أبوالمفضّل محمّد بن عبداللّه بن المطلب رضی‌الله‌عنه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بن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عمر بن الخطّاب الزیات فی سنة خمس و خمسین و مائتین، عن الحارث بن محمّد التمیمی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سعد الواقدی </w:t>
      </w:r>
      <w:r>
        <w:rPr>
          <w:rStyle w:val="FootnoteAnchor"/>
          <w:rtl w:val="true"/>
        </w:rPr>
        <w:footnoteReference w:id="51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موسی بن محمّد بن إبراهیم ، عن أبیه ، عن أبی سلمة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لنا مشربة و کان النبیّ صلی‌الله‌علیه‌و‌آله إذا أراد لقاء جبرئیل علیه‌السلام لقیه فیها، فلقیه رسول اللّه صلی‌الله‌علیه‌و‌آله مرّة فیها و أمرنی أن لا یصعد إلیه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علیه الحسین بن علیّ علیهماالسلام و لم یعلم حتّی غشیها،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إبنی، فأخذه النبیّ فأجلسه علی فخذه،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سیقتل،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أمّتک تقتله،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یقتله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إن شئت أخبرتک بالأرض الّتی یقتل فیها، فأشار جبرئیل إلی الطف بالعراق و أخذ منه تربة حمراء فأراه إیّاها،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تربة مصرعه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رسول اللّه صلی‌الله‌علیه‌و‌آله ، فقال له جبرئیل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 فسوف ینتقم اللّه منهم بقائمکم أهل البیت،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جبرئیل و مَن قائمنا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التاسع من ولد الحسین علیه‌السلام کذا أخبرنی ربّی جلّ جلاله أنّه سیخلق من ولد الحسین علیه‌السلام ولدا و سمّاه عنده علیّا خاضع للّه خاشع، ثمّ یخرج من صلب علیّ إبنه و سمّاه عنده محمّدا قانتا للّه ساجدا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یخرج من صلب محمّد إبنه و سمّاه عنده جعفرا ناطق عن اللّه صادق فی اللّه، ثمّ یخرج اللّه من صلب علیّ إبنه و سمّاه عنده موسی واثق باللّه محبّ فی اللّه، </w:t>
      </w:r>
    </w:p>
    <w:p>
      <w:pPr>
        <w:pStyle w:val="BookText"/>
        <w:rPr/>
      </w:pPr>
      <w:r>
        <w:rPr>
          <w:rFonts w:ascii="IRNazanin" w:hAnsi="IRNazanin" w:eastAsia="IRNazanin"/>
          <w:color w:val="111111"/>
          <w:sz w:val="28"/>
          <w:sz w:val="28"/>
          <w:szCs w:val="28"/>
          <w:rtl w:val="true"/>
          <w:lang w:bidi="fa-IR"/>
        </w:rPr>
        <w:t xml:space="preserve">و یخرج اللّه من صلبه إبنه و سمّاه عنده علیّا الراضی باللّه والداعی إلی اللّه عزّوجلّ، و یخرج من صلبه إبنه و سمّاه عنده محمّد المرغب فی اللّه والذابّ عن حرم اللّه، و یخرج من صلبه إبنه و سمّاه عنده علیّا المکتفی باللّه والولیّ للّه، ثمّ یخرج من صلبه إبنه و سمّاه الحسن مؤمن باللّه مرشد إلی اللّه، و یخرج من صلبه کلمة الحقّ و لسان الصدق و مظهر الحقّ حجّة اللّه علی بریّته، له غیبة طویلة یظهر اللّه به الإسلام و أهله، و یخسف به الکفر و أهله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محمّد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علی عائشة و هی حزینة،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یحزنک یا أمّ المؤمنین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النبیّ و تظاهرت الحسکات،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سمرة إیتنی بالکتاب، فحملت الجاریة إلیها کتابا ففتحت و نظرت فیه طویلاً،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صلی‌الله‌علیه‌و‌آله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یا أمّ المؤمنین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و قصص عن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تحدّثینی بشیء سمعته من رسول اللّه صلی‌الله‌علیه‌و‌آله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حدّثنی حبیبی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أحسن فیما بقی من عمره غفر اللّه لما مضی و ما بقی، و من أساء فیما بقی من عمره أخذ فیما مضی و فیما بقی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هل عهد إلیکم نبیّکم کم یکون من بعده من الخلفاء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فأطبقت الکتاب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فتحت الکتاب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سلمة کانت لنا مشربة ـ و ذکرت الحدیث ـ فأخرجت البیاض و کتبت هذا الخبر، فأملت علیّ حفظا و لفظا،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أکتمه علی یا أبا سلمة ما دمت حیّة، فکتمت علیها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کان بعد مضیّها دعانی 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الخبر الّذی أملت علیک عائشة،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الخبر یا أمیرالمؤمنین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أسماء الأوصیاء بعدی، فأخرجته إلیه حتّی سمعه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مزید بن أبی الأزهر البوشنجی النحوی، قال أبوالمفضّل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الحسن بن علیّ بن زکریّا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جعفر الرملی بالبصرة و أبو عبداللّه بن أبی الثلج،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شبابة بن سوار،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قتادة، عن الحسن البصری، عن أبی سلمة ـ و ذکر الحدیث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یزید بن أبی الأزهر البوشنجی النحوی،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کریب محمّد بن العلا،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صبیح السکری،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بسر </w:t>
      </w:r>
      <w:r>
        <w:rPr>
          <w:rStyle w:val="FootnoteAnchor"/>
          <w:rtl w:val="true"/>
        </w:rPr>
        <w:footnoteReference w:id="519"/>
      </w:r>
      <w:r>
        <w:rPr>
          <w:rFonts w:ascii="IRNazanin" w:hAnsi="IRNazanin" w:eastAsia="IRNazanin"/>
          <w:color w:val="111111"/>
          <w:sz w:val="28"/>
          <w:sz w:val="28"/>
          <w:szCs w:val="28"/>
          <w:rtl w:val="true"/>
          <w:lang w:bidi="fa-IR"/>
        </w:rPr>
        <w:t xml:space="preserve">، عن محمّد بن المنکدر، عن أبی سلمة ـ و ذکر الحدیث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بن کشمرد،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جلاد </w:t>
      </w:r>
      <w:r>
        <w:rPr>
          <w:rStyle w:val="FootnoteAnchor"/>
          <w:rtl w:val="true"/>
        </w:rPr>
        <w:footnoteReference w:id="521"/>
      </w:r>
      <w:r>
        <w:rPr>
          <w:rFonts w:ascii="IRNazanin" w:hAnsi="IRNazanin" w:eastAsia="IRNazanin"/>
          <w:color w:val="111111"/>
          <w:sz w:val="28"/>
          <w:sz w:val="28"/>
          <w:szCs w:val="28"/>
          <w:rtl w:val="true"/>
          <w:lang w:bidi="fa-IR"/>
        </w:rPr>
        <w:t xml:space="preserve">بن أشیم أبوبکر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شبیل </w:t>
      </w:r>
      <w:r>
        <w:rPr>
          <w:rStyle w:val="FootnoteAnchor"/>
          <w:rtl w:val="true"/>
        </w:rPr>
        <w:footnoteReference w:id="52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جابر، عن أبی سلمة ـ و ذکر الحدیث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77" w:name="pg13290_116151"/>
    </w:p>
    <w:p>
      <w:pPr>
        <w:pStyle w:val="Heading4"/>
        <w:numPr>
          <w:ilvl w:val="3"/>
          <w:numId w:val="1"/>
        </w:numPr>
        <w:rPr/>
      </w:pPr>
      <w:bookmarkStart w:id="78" w:name="__RefHeading___Toc2277023_2322387425"/>
      <w:bookmarkStart w:id="79" w:name="_Toc25"/>
      <w:bookmarkEnd w:id="77"/>
      <w:bookmarkEnd w:id="78"/>
      <w:r>
        <w:rPr>
          <w:rtl w:val="true"/>
        </w:rPr>
        <w:t>باب ما جاء فی ذلک من طریق حذیفة بن الیمان</w:t>
      </w:r>
      <w:bookmarkEnd w:id="79"/>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حذیفة بن الیمان</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Style w:val="FootnoteAnchor"/>
          <w:rtl w:val="true"/>
        </w:rPr>
        <w:footnoteReference w:id="524"/>
      </w:r>
      <w:r>
        <w:rPr>
          <w:rFonts w:ascii="IRNazanin" w:hAnsi="IRNazanin" w:eastAsia="IRNazanin"/>
          <w:color w:val="111111"/>
          <w:sz w:val="28"/>
          <w:sz w:val="28"/>
          <w:szCs w:val="28"/>
          <w:rtl w:val="true"/>
          <w:lang w:bidi="fa-IR"/>
        </w:rPr>
        <w:t xml:space="preserve">محمّد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عیسی بن العراد الکبیر،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أبوعبداللّه محمّد بن عبداللّه بن عمر بن مسلم بن لاحق اللاحقی البصری فی سنة عشر و 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السکری </w:t>
      </w:r>
      <w:r>
        <w:rPr>
          <w:rStyle w:val="FootnoteAnchor"/>
          <w:rtl w:val="true"/>
        </w:rPr>
        <w:footnoteReference w:id="525"/>
      </w:r>
      <w:r>
        <w:rPr>
          <w:rFonts w:ascii="IRNazanin" w:hAnsi="IRNazanin" w:eastAsia="IRNazanin"/>
          <w:color w:val="111111"/>
          <w:sz w:val="28"/>
          <w:sz w:val="28"/>
          <w:szCs w:val="28"/>
          <w:rtl w:val="true"/>
          <w:lang w:bidi="fa-IR"/>
        </w:rPr>
        <w:t xml:space="preserve">، عن إبراهیم بن عاصم، عن عبداللّه بن هارون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یزید بن سلامة ، عن حذیفة بن الیمان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رسول اللّه صلی‌الله‌علیه‌و‌آله ثمّ أقبل بوجهه الکریم علینا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أصحابی أوصیکم بتقوی اللّه والعمل بطاعته، فمن عمل بها فاز و غنم و أنجح، و من ترکها حلّت به الندامة، فالتمسوا بالتقوی السلامة من أهوال یوم القیامة، فکأنّی أدعی فأجیب، و إنّی تارک فیکم الثقلین کتاب اللّه و عترتی أهل بیتی، ما إن تمسّکتم بهما لن تضلّوا ومن تمسّک بعترتی من بعدی کان من الفائزین، و من تخلّف عنهم کان من الهالکین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علی من تخلّفنا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خلّف موسی بن عمران قومه،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وصیّه یوشع بن نون،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وصیّی و خلیفتی من بعدی علیّ بن أبی طالب علیه‌السلام قائد البررة وقاتل الکفرة، منصور من نصره، مخذول من خذله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فکم یکون الأئمّة من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إسرائیل، تسعة من صلب الحسین علیه‌السلام ، أعطاهم اللّه علمی و فهمی، خزّان علم اللّه و معادن وحیه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فما لأولاد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جعل الإمامة فی عقب الحسین و 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تسمّیهم 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لمّا عرج بی إلی السماء و نظرت إلی ساق العرش فرأیت مکتوبا بالنور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محمّد رسول اللّه، أیّدته بعلیّ و نصرته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رأیت أنوار الحسن والحسین و فاطمة، و رأیت ثلاثة مواضع علیّا علیّا علیّا، و محمّدا محمّدا محمّدا </w:t>
      </w:r>
      <w:r>
        <w:rPr>
          <w:rStyle w:val="FootnoteAnchor"/>
          <w:rtl w:val="true"/>
        </w:rPr>
        <w:footnoteReference w:id="527"/>
      </w:r>
      <w:r>
        <w:rPr>
          <w:rFonts w:ascii="IRNazanin" w:hAnsi="IRNazanin" w:eastAsia="IRNazanin"/>
          <w:color w:val="111111"/>
          <w:sz w:val="28"/>
          <w:sz w:val="28"/>
          <w:szCs w:val="28"/>
          <w:rtl w:val="true"/>
          <w:lang w:bidi="fa-IR"/>
        </w:rPr>
        <w:t xml:space="preserve">، و موسی، و جعفرا، والحسن، والحجّة یتلألأ من بینهم کأنّه کوکب درّی،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هؤلاء الّذین قرنت أسماءهم باسمک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الأوصیاء والأئمّة بعدک، خلقتهم من طینتک، فطوبی لمن أحبّهم والویل لمن أبغضهم، فبهم أنزل الغیث و بهم أثیب و أعاقب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رفع رسول اللّه صلی‌الله‌علیه‌و‌آله یده إلی السماء و دعا بدعوات فسمعته فیما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العلم والفقه فی عقبی و عقب عقبی و فی زرعی و زرع زرعی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ابن بابویه باسناده </w:t>
      </w:r>
      <w:r>
        <w:rPr>
          <w:rStyle w:val="FootnoteAnchor"/>
          <w:rtl w:val="true"/>
        </w:rPr>
        <w:footnoteReference w:id="529"/>
      </w:r>
      <w:r>
        <w:rPr>
          <w:rFonts w:ascii="IRNazanin" w:hAnsi="IRNazanin" w:eastAsia="IRNazanin"/>
          <w:color w:val="111111"/>
          <w:sz w:val="28"/>
          <w:sz w:val="28"/>
          <w:szCs w:val="28"/>
          <w:rtl w:val="true"/>
          <w:lang w:bidi="fa-IR"/>
        </w:rPr>
        <w:t xml:space="preserve">، و هو عین الاسناد المذکور مثله، کما فی غایة المرام فلاحظ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80" w:name="pg13290_116153"/>
    </w:p>
    <w:p>
      <w:pPr>
        <w:pStyle w:val="Heading4"/>
        <w:numPr>
          <w:ilvl w:val="3"/>
          <w:numId w:val="1"/>
        </w:numPr>
        <w:rPr/>
      </w:pPr>
      <w:bookmarkStart w:id="81" w:name="__RefHeading___Toc2277025_2322387425"/>
      <w:bookmarkStart w:id="82" w:name="_Toc26"/>
      <w:bookmarkEnd w:id="80"/>
      <w:bookmarkEnd w:id="81"/>
      <w:r>
        <w:rPr>
          <w:rtl w:val="true"/>
        </w:rPr>
        <w:t>باب ما جاء فی ذلک من طریق أیّوب بن خالد بن زید الأنصاری</w:t>
      </w:r>
      <w:bookmarkEnd w:id="82"/>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أیّوب بن خالد بن زید الأنصاری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والمعافا بن زکریّا والحسن بن علیّ بن الحسن الرازیّ،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عیسی بن ورطیا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منیع، عن یزید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مشایخنا و علماؤنا من عبد القیس،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الجمل خرج علیّ بن أبی طالب علیه‌السلام حتّی وقف بین الصَّفَّین و قد أحاطت بالهودج بنو ضبّة،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طلحة و أین الزبیر ؟ فبرز له الزبیر، فخرجا حتّی التقیا بین الصفّین،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زبیر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حملک علی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بدم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أولانا بدم عثمان، أما تذکر یوما کنّا فی بنی بیاضه فاستقبلنا رسول اللّه صلی‌الله‌علیه‌و‌آله منک علیک، فضحکت إلیک و ضحکت إلیّ،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علیّا لا یترکه زهوة،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زهوة و لکنّک لتقاتله یوما و أنت ظالم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کیف أرجع الآن ؟ إنّه لهو العار،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بالعار قبل أن یجتمع علیک العار والنار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أدخل النار و قد شهد لی رسول اللّه صلی‌الله‌علیه‌و‌آله بالجنّة،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سعید بن زید یحدث عثمان بن عفّان فی خلافته أنّه سمع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فی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العشرة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و عمر و عثمان و أنا وطلحة حتّی عدّ تسعة،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العاشر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فقد شهدت لی بالجنّة، وأما أنا فلک ولأصحابک من‌الجاحدین، ولقد حدّثنی حبیبی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سبعة ممّن ذکرتهم فی تابوت من نار فی أسفل درک من الجحیم، علی ذلک </w:t>
      </w:r>
    </w:p>
    <w:p>
      <w:pPr>
        <w:pStyle w:val="BookText"/>
        <w:rPr/>
      </w:pPr>
      <w:r>
        <w:rPr>
          <w:rFonts w:ascii="IRNazanin" w:hAnsi="IRNazanin" w:eastAsia="IRNazanin"/>
          <w:color w:val="111111"/>
          <w:sz w:val="28"/>
          <w:sz w:val="28"/>
          <w:szCs w:val="28"/>
          <w:rtl w:val="true"/>
          <w:lang w:bidi="fa-IR"/>
        </w:rPr>
        <w:t xml:space="preserve">التابوت صخرة إذا أراد اللّه عزّوجلّ عذاب أهل الجحیم رفعت تلک الصخرة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الزبیر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نادی علیّ بأمر </w:t>
      </w:r>
      <w:r>
        <w:rPr>
          <w:rStyle w:val="FootnoteAnchor"/>
          <w:rtl w:val="true"/>
        </w:rPr>
        <w:footnoteReference w:id="531"/>
      </w:r>
      <w:r>
        <w:rPr>
          <w:rFonts w:ascii="IRNazanin" w:hAnsi="IRNazanin" w:eastAsia="IRNazanin"/>
          <w:color w:val="111111"/>
          <w:sz w:val="28"/>
          <w:sz w:val="28"/>
          <w:szCs w:val="28"/>
          <w:rtl w:val="true"/>
          <w:lang w:bidi="fa-IR"/>
        </w:rPr>
        <w:t xml:space="preserve">لست أجهله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عمر أبیک الحقّ مذ حین</w:t>
      </w:r>
    </w:p>
    <w:p>
      <w:pPr>
        <w:pStyle w:val="BookText"/>
        <w:rPr/>
      </w:pPr>
      <w:r>
        <w:rPr>
          <w:rFonts w:ascii="IRNazanin" w:hAnsi="IRNazanin" w:eastAsia="IRNazanin"/>
          <w:color w:val="111111"/>
          <w:sz w:val="28"/>
          <w:sz w:val="28"/>
          <w:szCs w:val="28"/>
          <w:rtl w:val="true"/>
          <w:lang w:bidi="fa-IR"/>
        </w:rPr>
        <w:t xml:space="preserve">فقلت حسبک من لومی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ما قلته ذا الیوم یکفینی</w:t>
      </w:r>
    </w:p>
    <w:p>
      <w:pPr>
        <w:pStyle w:val="BookText"/>
        <w:rPr/>
      </w:pPr>
      <w:r>
        <w:rPr>
          <w:rFonts w:ascii="IRNazanin" w:hAnsi="IRNazanin" w:eastAsia="IRNazanin"/>
          <w:color w:val="111111"/>
          <w:sz w:val="28"/>
          <w:sz w:val="28"/>
          <w:szCs w:val="28"/>
          <w:rtl w:val="true"/>
          <w:lang w:bidi="fa-IR"/>
        </w:rPr>
        <w:t xml:space="preserve">فاخترت عارا علی نار مؤججة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یقوم بها خلق من الطین</w:t>
      </w:r>
    </w:p>
    <w:p>
      <w:pPr>
        <w:pStyle w:val="BookText"/>
        <w:rPr/>
      </w:pPr>
      <w:r>
        <w:rPr>
          <w:rFonts w:ascii="IRNazanin" w:hAnsi="IRNazanin" w:eastAsia="IRNazanin"/>
          <w:color w:val="111111"/>
          <w:sz w:val="28"/>
          <w:sz w:val="28"/>
          <w:szCs w:val="28"/>
          <w:rtl w:val="true"/>
          <w:lang w:bidi="fa-IR"/>
        </w:rPr>
        <w:t xml:space="preserve">فالیوم أرجع من غیٍّ إلی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مغالطة البغضاء إلی الکین</w:t>
      </w:r>
    </w:p>
    <w:p>
      <w:pPr>
        <w:pStyle w:val="BookText"/>
        <w:rPr/>
      </w:pPr>
      <w:r>
        <w:rPr>
          <w:rFonts w:ascii="IRNazanin" w:hAnsi="IRNazanin" w:eastAsia="IRNazanin"/>
          <w:color w:val="111111"/>
          <w:sz w:val="28"/>
          <w:sz w:val="28"/>
          <w:szCs w:val="28"/>
          <w:rtl w:val="true"/>
          <w:lang w:bidi="fa-IR"/>
        </w:rPr>
        <w:t xml:space="preserve">ثمّ حمل علیّ علیه‌السلام علی بنی ضبّة، فما رأیتهم إلاّ کرماد اشتدّت به الریح فی یوم عاصف، ثمّ أخذت المرئة فحملت إلی قصر بنی خلف، فدخل علیّ والحسن والحسین و عمّار و زید و أبو أیّوب خالد بن زید الأنصاریّ، و نزل أبو أیّوب فی بعض دور الهاشمیّین، فجمعنا إلیه ثلاثین نفسا من شیوخ أهل البصرة، فدخلنا إلیه و سلّمنا علیه 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قاتلت مع رسول اللّه صلی‌الله‌علیه‌و‌آله ببدر و أحد المشرکین، والآن جئت تقاتل المسلمین،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تقاتل الناکثین والقاسطین والمارقین، مع علیّ بن أبی طالب علیه‌السلام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انّک سمعت من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لقد سمعت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رسول اللّه،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بشیء سمعته من رسول اللّه صلی‌الله‌علیه‌و‌آله فی علیّ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معه، و هو الإمام والخلیفة بعدی، یقاتل علی التأویل کما قاتلت مع التنزیل، و إبناه الحسن والحسین سبطای من هذه الأمّة، إمامان قاما أو قعدا، و أبوهما خیر منهما، والأئمّة بعد الحسین تسعة من صلبه، ومنهم القائم الّذی یقوم فی آخر الزمان کما قمت فی أوّله، ویفتح حصون الضلالة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التسعة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بعد الحسین خلف بعد خلف،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عهد إلیک رسول اللّه صلی‌الله‌علیه‌و‌آله أن یکون بعده من الأئمّة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سمّاهم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أنّه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نظرت إلی ساق العرش فاذا هو مکتوب بالنور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محمّد رسول اللّه ، أیّدته بعلیّ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نصرته بعلیّ </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رأیت أحد عشر إسما مکتوبا بالنور علی ساق العرش بعد علیّ، منهم الحسن والحسین و علیّا علیّا علیّا، و محمّدا محمّدا محمّدا </w:t>
      </w:r>
      <w:r>
        <w:rPr>
          <w:rStyle w:val="FootnoteAnchor"/>
          <w:rtl w:val="true"/>
        </w:rPr>
        <w:footnoteReference w:id="533"/>
      </w:r>
      <w:r>
        <w:rPr>
          <w:rFonts w:ascii="IRNazanin" w:hAnsi="IRNazanin" w:eastAsia="IRNazanin"/>
          <w:color w:val="111111"/>
          <w:sz w:val="28"/>
          <w:sz w:val="28"/>
          <w:szCs w:val="28"/>
          <w:rtl w:val="true"/>
          <w:lang w:bidi="fa-IR"/>
        </w:rPr>
        <w:t xml:space="preserve">، وجعفرا و موسی والحسن والحجّة،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مَن هؤلاء الّذین أکرمتهم و قرنت أسماءهم باسمک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هم الأوصیاء بعدک والأئمّة، فطوبی لمحبّیهم والویل لمبغضیهم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لبنی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المستضعفون بعدی،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القاسطون والناکثون والمارقون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الناکثون الّذین قاتلناهم، و سوف نقاتل القاسطین و المارقین ، فإنّی واللّه لا أعرفهم واللّه أعلم غیر أنّی 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الطرقات بالنهروانات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بأحسن ما سمعته من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مؤمن عند اللّه کمثل ملک مقرّب، فإنّ المؤمن عند اللّه أعظم من ذلک، و لیس شیء أحبّ إلی اللّه عزّوجلّ من مؤمن ثابت و مؤمنة ثابتة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 یرحمک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الإیمان إلاّ بولایتنا أهل البیت،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 یرحمک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مخلصا </w:t>
      </w:r>
      <w:bookmarkStart w:id="83" w:name="pg13290_116156"/>
    </w:p>
    <w:p>
      <w:pPr>
        <w:pStyle w:val="BookText"/>
        <w:rPr/>
      </w:pPr>
      <w:bookmarkEnd w:id="83"/>
      <w:r>
        <w:rPr>
          <w:rFonts w:ascii="IRNazanin" w:hAnsi="IRNazanin" w:eastAsia="IRNazanin"/>
          <w:color w:val="111111"/>
          <w:sz w:val="28"/>
          <w:sz w:val="28"/>
          <w:szCs w:val="28"/>
          <w:rtl w:val="true"/>
          <w:lang w:bidi="fa-IR"/>
        </w:rPr>
        <w:t xml:space="preserve">فله الجنّة،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 یرحمک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مسلما فلا یمکر و لا یخدع، فإنّی سمعت جبرئیل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 والخدیعة فی النار،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عن نبیّک و عن الإسلام خیرا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2277027_2322387425"/>
      <w:bookmarkStart w:id="85" w:name="_Toc27"/>
      <w:bookmarkEnd w:id="84"/>
      <w:r>
        <w:rPr>
          <w:rtl w:val="true"/>
        </w:rPr>
        <w:t>باب ما جاء فی ذلک عن واثلة بن الأسقع عن النبیّ صلی‌الله‌علیه‌و‌آله</w:t>
      </w:r>
      <w:bookmarkEnd w:id="85"/>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عن واثلة بن الأسقع عن النبیّ صلی‌الله‌علیه‌و‌آله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الشیبانیّ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جعفر بن محمّد الرزاز </w:t>
      </w:r>
      <w:r>
        <w:rPr>
          <w:rStyle w:val="FootnoteAnchor"/>
          <w:rtl w:val="true"/>
        </w:rPr>
        <w:footnoteReference w:id="536"/>
      </w:r>
      <w:r>
        <w:rPr>
          <w:rFonts w:ascii="IRNazanin" w:hAnsi="IRNazanin" w:eastAsia="IRNazanin"/>
          <w:color w:val="111111"/>
          <w:sz w:val="28"/>
          <w:sz w:val="28"/>
          <w:szCs w:val="28"/>
          <w:rtl w:val="true"/>
          <w:lang w:bidi="fa-IR"/>
        </w:rPr>
        <w:t xml:space="preserve">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عبدالرحمن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الطوسی الشطوی و أحمد بن محمّد بن المقری،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نجی،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حرام بن یحیی الشامی، عن عتبة بن تیهان السلمی، عن مکحول، عن واثلة بن الأسقع </w:t>
      </w:r>
      <w:r>
        <w:rPr>
          <w:rStyle w:val="FootnoteAnchor"/>
          <w:rtl w:val="true"/>
        </w:rPr>
        <w:footnoteReference w:id="5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الإیمان إلاّ بمحبّتنا أهل البیت، وإنّ اللّه تبارک و تعالی عهد إلیّ أنّه لا یحبّنا أهل البیت إلاّ مؤمن تقیّ و لا یبغضنا إلاّ منافق شقیّ، فطوبی لمن تمسّک بی و بالأئمّة الأطهار من ذرّیتی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فکم الأئمّة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إسرائیل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سهل الدقاق الدوری،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علیّ بن الحارث 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أیّوب بن عاصم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غیاث، عن یزید، عن مکحول، عن واثلة بن الأسقع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و بلغت سدرة المنتهی نادانی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سیّدی،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أرسلت نبیّا فانقضت أیّامه إلاّ أقام بالأمر من بعده وصیّه، فاجعل علیّ بن أبی طالب الإمام والوصیّ بعدک، فإنّی خلقتکما من نور واحد و خلقت الأئمّة الراشدین من أنوارکما، أتحبّ أن تراهم یا محمّد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رأسک، فرفعت رأسی فإذا أنا بأنوار الأئمّة بعدی إثنا عشر نورا،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أنوار مَن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الأئمّة بعدک أمناء معصومون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الحسن بن علیّ البزوفری،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إسحاق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ثور ـ یعنی ابن یزید ـ عن خالد بن سعدان، عن واثلة بن الأسقع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أنزلوا أهل بیتی بمنزلة الرأس من الجسد و بمنزلة العینین من الرأس، و إنّ الرأس لا یهتدی إلاّ بالعینین، إقتدوا بهم من بعدی لن تضلّوا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فسألنا عن الأئمّة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من عترتی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بیتی ـ عدد نقباء بنی إسرائیل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86" w:name="pg13290_116158"/>
    </w:p>
    <w:p>
      <w:pPr>
        <w:pStyle w:val="BookText"/>
        <w:rPr/>
      </w:pPr>
      <w:bookmarkEnd w:id="86"/>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القاضی أبوالفرج المعافا بن زکریّا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أبوالحسن علیّ بن عتبة القاضیّ،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إسحاق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مروان بن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شدّاد بن عبدالرحمن من أهل بیت المقدس،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أبی عبلة، عن واثلة بن الأسقع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 و حبّ أهل بیتی نافع فی سبع مواطن أهوالهنّ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الوفاة، والقبر، و عند النشور، و عند الکتاب، وعند الحساب، و عند المیزان، و عند الصراط، فمَن أحبّنی و أحبّ أهل بیتی واستمسک بهم من بعدی فنحن شفعاؤه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فکیف الإستمساک 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بعدی إثنا عشر، فمَن أحبّهم واقتدی بهم فاز و نجی، و مَن تخلّف عنهم ضلّ و غوی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2277029_2322387425"/>
      <w:bookmarkStart w:id="88" w:name="_Toc28"/>
      <w:bookmarkEnd w:id="87"/>
      <w:r>
        <w:rPr>
          <w:rtl w:val="true"/>
        </w:rPr>
        <w:t>باب ما جاء فی ذلک عن أبی أمامة أسعد بن زرارة عن النبیّ صلی‌الله‌علیه‌و‌آله</w:t>
      </w:r>
      <w:bookmarkEnd w:id="88"/>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عن أبی أمامة أسعد بن زرارة عن النبیّ صلی‌الله‌علیه‌و‌آله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جعفر بن محمّد بن جعفر بن‌الحسن بن جعفر بن‌الحسین بن‌الحسن بن علیّ بن أبیطالب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إسحاق بن جعفر، عن أخیه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الأجلح الکندی، عن أبی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رأیت مکتوبا علی ساق العرش بالنور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محمّد رسول اللّه، أیّدته بعلیّ و نصرته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علیّا و علیّا، و محمّدا محمّدا </w:t>
      </w:r>
      <w:r>
        <w:rPr>
          <w:rStyle w:val="FootnoteAnchor"/>
          <w:rtl w:val="true"/>
        </w:rPr>
        <w:footnoteReference w:id="543"/>
      </w:r>
      <w:r>
        <w:rPr>
          <w:rFonts w:ascii="IRNazanin" w:hAnsi="IRNazanin" w:eastAsia="IRNazanin"/>
          <w:color w:val="111111"/>
          <w:sz w:val="28"/>
          <w:sz w:val="28"/>
          <w:szCs w:val="28"/>
          <w:rtl w:val="true"/>
          <w:lang w:bidi="fa-IR"/>
        </w:rPr>
        <w:t xml:space="preserve">، و جعفرا، </w:t>
      </w:r>
    </w:p>
    <w:p>
      <w:pPr>
        <w:pStyle w:val="BookText"/>
        <w:rPr/>
      </w:pPr>
      <w:r>
        <w:rPr>
          <w:rFonts w:ascii="IRNazanin" w:hAnsi="IRNazanin" w:eastAsia="IRNazanin"/>
          <w:color w:val="111111"/>
          <w:sz w:val="28"/>
          <w:sz w:val="28"/>
          <w:szCs w:val="28"/>
          <w:rtl w:val="true"/>
          <w:lang w:bidi="fa-IR"/>
        </w:rPr>
        <w:t xml:space="preserve">و موسی والحسن والحجّة، إثنا عشر مکتوبا بالنور،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أسامی مَن هؤلآء الّذین قد قرنتهم بی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هم الأئمّة بعدک والأخیار من ذرّیتک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أبوعبداللّه محمّد بن أحمد الصفوانیّ،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اسرائیل، عن جعفر بن الزبیر، عن القاسم، عن أبی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إثنا عشر کلّهم من قریش، تسعة من صلب الحسین، والمهدیّ منهم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وهنان بن محمّد بن المهنا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البزوفریّ،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مسمر بن نویرة، عن أبی بکر ابن عیاش </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 عن أبی سلیمان الضبی، عن أبی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یقوم قائم الحقّ منّا، و ذلک حین یأذن اللّه عزّوجلّ، فمن تبعه نجا و من تخلّف عنه هلک، فاللّه اللّه عباد اللّه إیتوه و لو علی الثلج، فإنّه خلیفة اللّه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متی یقوم قائمکم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صارت الدنیا هرجا و مرجا، و هو التاسع من صلب الحسین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bookmarkStart w:id="89" w:name="pg13290_116160"/>
    </w:p>
    <w:p>
      <w:pPr>
        <w:pStyle w:val="Heading4"/>
        <w:numPr>
          <w:ilvl w:val="3"/>
          <w:numId w:val="1"/>
        </w:numPr>
        <w:rPr/>
      </w:pPr>
      <w:bookmarkStart w:id="90" w:name="__RefHeading___Toc2277031_2322387425"/>
      <w:bookmarkStart w:id="91" w:name="_Toc29"/>
      <w:bookmarkEnd w:id="89"/>
      <w:bookmarkEnd w:id="90"/>
      <w:r>
        <w:rPr>
          <w:rtl w:val="true"/>
        </w:rPr>
        <w:t>باب ما جاء فی ذلک عن عمران بن حصین عن النبیّ صلی‌الله‌علیه‌و‌آله</w:t>
      </w:r>
      <w:bookmarkEnd w:id="91"/>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عن عمران بن حصین عن النبیّ صلی‌الله‌علیه‌و‌آله</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عبداللّه بن الحسن العطاردی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عبیداللّه بن الحسن </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 عن أحمد بن عبدالجبّار،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الرقاشی،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سلمان الضبیعی، عن یزید الرشک،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فقیر، عن مطرف بن عبداللّه، عن عمران بن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إنّی راحل عن قریب و منطلق إلی المغیب، أوصیکم فی عترتی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إلیه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ألیس الأئمّة بعدک من عترتک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الأئمّة بعدی من عترتی عدد نقباء بنی إسرائیل، تسعة من صلب الحسین، و منّا مهدیّ هذه الأمّة، فمن تمسّک بهم فقد تمسّک بحبل اللّه، لا تعلّموهم فإنّهم أعلم منکم، واتبعوهم فإنّهم مع الحقّ والحقّ معهم، حتّی یردوا علیّ الحوض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بن عبدالمطلب </w:t>
      </w:r>
      <w:r>
        <w:rPr>
          <w:rStyle w:val="FootnoteAnchor"/>
          <w:rtl w:val="true"/>
        </w:rPr>
        <w:footnoteReference w:id="55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أسید أحمد بن محمّد بن أسید المدنی باصبهان،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إسحاق بن جعفر، عن عبدالوهّاب بن عیسی 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بن محمّد البلوی،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نجیح، عن علیّ بن هاشم، عن علیّ بن خرور،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عمران بن حصین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یقول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وارث علمی و أنت الإمام والخلیفة بعدی، تعلّم </w:t>
      </w:r>
      <w:bookmarkStart w:id="92" w:name="pg13290_116161"/>
    </w:p>
    <w:p>
      <w:pPr>
        <w:pStyle w:val="BookText"/>
        <w:rPr/>
      </w:pPr>
      <w:bookmarkEnd w:id="92"/>
      <w:r>
        <w:rPr>
          <w:rFonts w:ascii="IRNazanin" w:hAnsi="IRNazanin" w:eastAsia="IRNazanin"/>
          <w:color w:val="111111"/>
          <w:sz w:val="28"/>
          <w:sz w:val="28"/>
          <w:szCs w:val="28"/>
          <w:rtl w:val="true"/>
          <w:lang w:bidi="fa-IR"/>
        </w:rPr>
        <w:t xml:space="preserve">الناس بعدی ما لا یعلمون، و أنت أبو سبطی و زوج ابنتی، و من ذرّیتکم العترة الأئمّة المعصومون، فسأله سلمان عن الأئمّة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اسرائیل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حیدر بن نعیم السمرقندیّ،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بکار الضبی،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الهذلی، عن أبی عبداللّه الشامیّ، عن عمران بن حصین، و ذکر نحوه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2277033_2322387425"/>
      <w:bookmarkStart w:id="94" w:name="_Toc30"/>
      <w:bookmarkEnd w:id="93"/>
      <w:r>
        <w:rPr>
          <w:rtl w:val="true"/>
        </w:rPr>
        <w:t>باب ما جاء فی ذلک عن أنس بن مالک عن النبیّ صلی‌الله‌علیه‌و‌آله</w:t>
      </w:r>
      <w:bookmarkEnd w:id="94"/>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عن أنس بن مالک عن النبیّ صلی‌الله‌علیه‌و‌آله</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علیّ بن الحسین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موسی رضی‌الله‌عنه فی شهر ربیع الأوّل سنة إحدی و ثمانین و 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عامر بن کثیر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محمّد بن أبی شعیب الحرانیّ،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مسکین بن بکیر أبو بسطام، عن شعبة بن الحجّاج، عن هشام بن زید، عن أنس بن مالک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حیدر بن محمّد بن نعیم السمرقندیّ،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أبونصر محمّد بن مسعود العیّاشیّ، عن یوسف بن السحت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إسحاق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منجاف بن الحارث </w:t>
      </w:r>
      <w:r>
        <w:rPr>
          <w:rStyle w:val="FootnoteAnchor"/>
          <w:rtl w:val="true"/>
        </w:rPr>
        <w:footnoteReference w:id="55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بشار، عن محمّد بن جعفر عندر،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هشام بن زید،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وأبوذر وسلمان و زید بن ثابت وزید بن أرقم عند النبیّ صلی‌الله‌علیه‌و‌آله ، و دخل الحسن والحسین علیهماالسلام فقبّلهما رسول اللّه صلی‌الله‌علیه‌و‌آله ، و قام أبوذر فانکبّ علیهما و قبّل أیدیهما، ثمّ رجع فقعد معنا، فقلنا له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أنت شیخ من أصحاب رسول اللّه صلی‌الله‌علیه‌و‌آله تقوم إلی صبیّین من بنی هاشم فتنکب علیهما و یقبّل أیدیهما،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سمعتم ما سمعت فیهما من رسول اللّه صلی‌الله‌علیه‌و‌آله لفعلتم بهما أکثر ممّا 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 سمعت یا أباذر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لعلیّ و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واللّه لو أنّ رجلاً صلّی و صام حتّی یصیر کالشنّ البالی إذا ما یقع صلاته و صومه إلاّ بحبّکم والبرائة من أعدائکم، یا علیّ من توسّل إلی اللّه عزّوجلّ بحبّکم فحقّ علی اللّه أن لا یردّه، یا علیّ من أحبّکم و تمسّک بکم فقد تمسّک بالعروة الوثقی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أبوذر و خرج، و تقدّمنا إلی رسول اللّه صلی‌الله‌علیه‌و‌آله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أخبرنا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بکیت و کیت،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أبوذر، واللّه ما أقلّت الغبراء و لا أظلّت الخضراء علی ذی لهجة أصدق من أبی ذر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خلقنی اللّه تبارک و تعالی و أهل بیتی من نور واحد قبل أن یخلق آدم بسبعة ألف عام </w:t>
      </w:r>
      <w:r>
        <w:rPr>
          <w:rStyle w:val="FootnoteAnchor"/>
          <w:rtl w:val="true"/>
        </w:rPr>
        <w:footnoteReference w:id="554"/>
      </w:r>
      <w:r>
        <w:rPr>
          <w:rFonts w:ascii="IRNazanin" w:hAnsi="IRNazanin" w:eastAsia="IRNazanin"/>
          <w:color w:val="111111"/>
          <w:sz w:val="28"/>
          <w:sz w:val="28"/>
          <w:szCs w:val="28"/>
          <w:rtl w:val="true"/>
          <w:lang w:bidi="fa-IR"/>
        </w:rPr>
        <w:t xml:space="preserve">، ثمّ نقلنا إلی صلب آدم، ثمّ نقلنا من صلبه فی أصلاب الطاهرین إلی أرحام الطاهرات،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فأین کنتم و علی أیّ مثال کنتم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أشباها من نور تحت العرش نسبّح اللّه تعالی و نمجّده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و بلغت سدرة المنتهی ودّعنی جبرئیل،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جبرئیل أفی مثل هذا المقام تفارقنی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لا أجوز هذا الموضع فیحرق أجنحتی، ثمّ زح بی فی النور ما شاء اللّه، فأوحی اللّه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اطلعت إلی الأرض اطلاعا فاخترتک منها و جعلتک نبیّا، ثمّ اطلعت ثانیا فاخترت منها علیّا فجعلته وصیّک و وارث علمک والإمام بعدک، و أخرج من أصلابکما الذرّیّة الطاهرة والأئمة المعصومین خزّان علمی، فلولاکم ما خلقت الدنیا والآخرة و لا الجنّة و لا النار، یا محمّد أتحبّ أن تراهم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إرفع رأسک، فرفعت رأسی فإذا أنوار علیّ والحسن والحسین، و علیّ بن الحسین، و محمّد بن علیّ، و جعفر بن محمّد، و موسی بن جعفر، و علیّ بن موسی، و محمّد بن علیّ، و علیّ بن محمّد، والحسن بن علیّ، والحجّة یتلألأ من بینهم کأنّه کوکب 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هؤلاء و 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هم الأئمّة بعدک المطهّرون من صلبک، و هو الحجّة الّذی یملأ الأرض قسطا و عدلاً و یشفی صدور قوم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و أمّهاتنا أنت یا رسول اللّه لقد قلت عجبا،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أعجب من هذا أنّ أقواما یسمعون منّی هذا ثمّ یرجعون علی أعقابهم بعد إذ هداهم اللّه، و یؤذوننی فیهم ما لهم، لا أنالهم اللّه شفاعتی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 وبهاء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القربة الصغیرة الخَلِق،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بکیت و کیت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کَیْتَ و کَیْتَ، و یُکْسَرُ آخرهما، أی کذا و کذا، والتاء فیهما هاءٌ فی الأصل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زح بی فی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بالحاء المهملة بعد الزاء المعجمة،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نَحَّاه عن موضعه، و دفعه و جذبه فی عجلة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أن یکون بالخاء المعجمة،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أوقَعَه فی وَهْدَةٍ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الشیبانیّ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جابر بن یحیی العبرتائی 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إسحاق، عن محمّد بن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هشام بن زید،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رأیت علی ساق العرش مکتوبا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محمّدٌ رسول اللّه، أیّدته بعلیّ و نصرته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ورأیت إثنا عشر إسما مکتوبا بالنور، فهم علیّ بن أبی طالب و سبطی و بعدهما تسعة أسماء، علیّا علیّا علیّا ثلاث مرّات، و محمّد و محمّد مرّتین، و جعفر وموسی والحسن والحجّة یتلألأ من بینهم،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أسامی مَن هؤلاء ؟ فنادانی ربّی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الأوصیاء من ذرّیتک، بهم أثیب و أعاقب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أبوالمفضّل محمّد بن عبداللّه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رجاء بن یحیی أبوالحسن العبرتائی </w:t>
      </w:r>
      <w:r>
        <w:rPr>
          <w:rStyle w:val="FootnoteAnchor"/>
          <w:rtl w:val="true"/>
        </w:rPr>
        <w:footnoteReference w:id="561"/>
      </w:r>
      <w:r>
        <w:rPr>
          <w:rFonts w:ascii="IRNazanin" w:hAnsi="IRNazanin" w:eastAsia="IRNazanin"/>
          <w:color w:val="111111"/>
          <w:sz w:val="28"/>
          <w:sz w:val="28"/>
          <w:szCs w:val="28"/>
          <w:rtl w:val="true"/>
          <w:lang w:bidi="fa-IR"/>
        </w:rPr>
        <w:t xml:space="preserve">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 xml:space="preserve">خلاّد بسرّ مَن رأی أبوبکر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بن معاذ،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عون، عن هشام بن زید،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صلی‌الله‌علیه‌و‌آله عن حواری عیسی،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من صفوته و خیرته، و کانوا إثنی عشر مجرّدین مکنسین فی نصرة اللّه و رسوله، لا زهو فیهم و لا ضعف و لا شکّ، کانوا ینصرونه علی بصیرة و نفاذ و جدو عناء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حواریک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إثنا عشر من صلب علیّ و فاطمة، هم حواریی و أنصار دینی، علیهم من اللّه التحیّة والسلام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أحمد بن محمّد بن عیّاش الجوهری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الصفوانیّ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الحمصی،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حمّاد، عن أنس بن سیرین،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رسول اللّه صلی‌الله‌علیه‌و‌آله صلاة الفجر، ثمّ أقبل علینا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أصحابی من أحبّ أهل بیتی حشر معنا، و مَن استمسک بأوصیائی من بعدی فقد استمسک بالعروة الوثقی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إلیه أبوذر الغفاریّ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کم الأئمّة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إسرائیل،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أهل بیتک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أهل بیتی، تسعة من صلب الحسین، والمهدیّ فیهم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95" w:name="pg13290_116166"/>
    </w:p>
    <w:p>
      <w:pPr>
        <w:pStyle w:val="BookText"/>
        <w:rPr/>
      </w:pPr>
      <w:bookmarkEnd w:id="95"/>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الشیبانیّ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مزاحم موسی بن عبداللّه بن یحیی خاقان المقرئ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الفضل بن ربیع أبوالعبّاس مولی بنی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عثمان بن أبی شیبة فی مسند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یزید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عون </w:t>
      </w:r>
      <w:r>
        <w:rPr>
          <w:rStyle w:val="FootnoteAnchor"/>
          <w:rtl w:val="true"/>
        </w:rPr>
        <w:footnoteReference w:id="565"/>
      </w:r>
      <w:r>
        <w:rPr>
          <w:rFonts w:ascii="IRNazanin" w:hAnsi="IRNazanin" w:eastAsia="IRNazanin"/>
          <w:color w:val="111111"/>
          <w:sz w:val="28"/>
          <w:sz w:val="28"/>
          <w:szCs w:val="28"/>
          <w:rtl w:val="true"/>
          <w:lang w:bidi="fa-IR"/>
        </w:rPr>
        <w:t xml:space="preserve">، عن أنس بن سیرین ،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أوصیاء الأنبیاء الّذین یقومون بعدهم بقضاء دیونهم و انجاز عداتهم ویقاتلون علی سنّتهم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إلی 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وصیّی و أخی فی الدنیا والآخرة، تقضی دینی و تنجز عداتی، و تقاتل علی سنّتی، تقاتل علی التأویل کما قاتلت علی التنزیل، فأنا خیر الأنبیاء، و أنت خیر الأوصیاء، و سبطای خیر الأسباط، و من صلبهما یخرج الأئمّة التسعة، مطهّرون معصومون قوّامون بالقسط، والأئمّة بعدی عدد نقباء بنی إسرائیل و حواری عیسی، هم عترتی من لحمی و دمی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کفایة الأثر روایات أخر عدیدة مشتملة علی أنّ الأئمّة من بعده إثنا عشر عدد نقباء بنی إسرائیل و کلّهم من قریش </w:t>
      </w:r>
      <w:r>
        <w:rPr>
          <w:rFonts w:eastAsia="IRNazanin" w:cs="IRNazanin"/>
          <w:color w:val="111111"/>
          <w:sz w:val="28"/>
          <w:szCs w:val="28"/>
          <w:rtl w:val="true"/>
          <w:lang w:bidi="fa-IR"/>
        </w:rPr>
        <w:t>.</w:t>
      </w:r>
    </w:p>
    <w:p>
      <w:pPr>
        <w:pStyle w:val="Heading4"/>
        <w:numPr>
          <w:ilvl w:val="3"/>
          <w:numId w:val="1"/>
        </w:numPr>
        <w:rPr/>
      </w:pPr>
      <w:bookmarkStart w:id="96" w:name="__RefHeading___Toc2277035_2322387425"/>
      <w:bookmarkStart w:id="97" w:name="_Toc31"/>
      <w:bookmarkEnd w:id="96"/>
      <w:r>
        <w:rPr>
          <w:rtl w:val="true"/>
        </w:rPr>
        <w:t>باب ما جاء فی ذلک من طریق عبداللّه بن أبی وقّاص</w:t>
      </w:r>
      <w:bookmarkEnd w:id="97"/>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عبداللّه بن أبی وقّاص</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مناقب شاذان بن جبرئیل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یرفعه </w:t>
      </w:r>
    </w:p>
    <w:p>
      <w:pPr>
        <w:pStyle w:val="BookText"/>
        <w:rPr/>
      </w:pPr>
      <w:r>
        <w:rPr>
          <w:rFonts w:ascii="IRNazanin" w:hAnsi="IRNazanin" w:eastAsia="IRNazanin"/>
          <w:color w:val="111111"/>
          <w:sz w:val="28"/>
          <w:sz w:val="28"/>
          <w:szCs w:val="28"/>
          <w:rtl w:val="true"/>
          <w:lang w:bidi="fa-IR"/>
        </w:rPr>
        <w:t xml:space="preserve">إلی عبداللّه بن أبی وقّاص </w:t>
      </w:r>
      <w:r>
        <w:rPr>
          <w:rStyle w:val="FootnoteAnchor"/>
          <w:rtl w:val="true"/>
        </w:rPr>
        <w:footnoteReference w:id="567"/>
      </w:r>
      <w:r>
        <w:rPr>
          <w:rFonts w:ascii="IRNazanin" w:hAnsi="IRNazanin" w:eastAsia="IRNazanin"/>
          <w:color w:val="111111"/>
          <w:sz w:val="28"/>
          <w:sz w:val="28"/>
          <w:szCs w:val="28"/>
          <w:rtl w:val="true"/>
          <w:lang w:bidi="fa-IR"/>
        </w:rPr>
        <w:t xml:space="preserve">، عن رسول اللّه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إبراهیم الخلیل کشف له عن بصره، فنظر إلی جانب العرش فرأی نورا،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ما هذا النور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هذا محمّد صفیّی،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إنّی أری إلی جانبه </w:t>
      </w:r>
      <w:r>
        <w:rPr>
          <w:rStyle w:val="FootnoteAnchor"/>
          <w:rtl w:val="true"/>
        </w:rPr>
        <w:footnoteReference w:id="568"/>
      </w:r>
      <w:r>
        <w:rPr>
          <w:rFonts w:ascii="IRNazanin" w:hAnsi="IRNazanin" w:eastAsia="IRNazanin"/>
          <w:color w:val="111111"/>
          <w:sz w:val="28"/>
          <w:sz w:val="28"/>
          <w:szCs w:val="28"/>
          <w:rtl w:val="true"/>
          <w:lang w:bidi="fa-IR"/>
        </w:rPr>
        <w:t>نورا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هذا علیّ ناصر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إنّی أری إلی جانبهما نورا ثالثا </w:t>
      </w:r>
      <w:r>
        <w:rPr>
          <w:rStyle w:val="FootnoteAnchor"/>
          <w:rtl w:val="true"/>
        </w:rPr>
        <w:footnoteReference w:id="569"/>
      </w:r>
      <w:r>
        <w:rPr>
          <w:rFonts w:ascii="IRNazanin" w:hAnsi="IRNazanin" w:eastAsia="IRNazanin"/>
          <w:color w:val="111111"/>
          <w:sz w:val="28"/>
          <w:sz w:val="28"/>
          <w:szCs w:val="28"/>
          <w:rtl w:val="true"/>
          <w:lang w:bidi="fa-IR"/>
        </w:rPr>
        <w:t xml:space="preserve">یلی النورین،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هذه فاطمة تلی أباها و بعلها، فطمت محبّیها من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إنّی أری نورین یلیان الثلاثة الأنوار </w:t>
      </w:r>
      <w:r>
        <w:rPr>
          <w:rStyle w:val="FootnoteAnchor"/>
          <w:rtl w:val="true"/>
        </w:rPr>
        <w:footnoteReference w:id="5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هذان الحسن والحسین یلیان أباهما و أمّهما و جدّهما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إنّی أری تسعة أنوار قد أحدقوا بالخمسة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هؤلاء الأئمّة من ولدهم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و بمَن یعرّفون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أوّلهم علیّ بن الحسین، و محمّد ولد علیّ، و جعفر ولد محمّد، و موسی ولد جعفر، و علیّ ولد موسی، و محمّد ولد علیّ، و علیّ ولد محمّد، والحسن ولد علیّ، و محمّد ولد الحسن القائم المهدیّ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وأری عدّة أنوار حولهم لا یحصی عدّهم </w:t>
      </w:r>
      <w:r>
        <w:rPr>
          <w:rStyle w:val="FootnoteAnchor"/>
          <w:rtl w:val="true"/>
        </w:rPr>
        <w:footnoteReference w:id="571"/>
      </w:r>
      <w:r>
        <w:rPr>
          <w:rFonts w:ascii="IRNazanin" w:hAnsi="IRNazanin" w:eastAsia="IRNazanin"/>
          <w:color w:val="111111"/>
          <w:sz w:val="28"/>
          <w:sz w:val="28"/>
          <w:szCs w:val="28"/>
          <w:rtl w:val="true"/>
          <w:lang w:bidi="fa-IR"/>
        </w:rPr>
        <w:t>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هؤلاء شیعتهم و محبّوهم،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بم یعرفون </w:t>
      </w:r>
      <w:r>
        <w:rPr>
          <w:rStyle w:val="FootnoteAnchor"/>
          <w:rtl w:val="true"/>
        </w:rPr>
        <w:footnoteReference w:id="572"/>
      </w:r>
      <w:r>
        <w:rPr>
          <w:rFonts w:ascii="IRNazanin" w:hAnsi="IRNazanin" w:eastAsia="IRNazanin"/>
          <w:color w:val="111111"/>
          <w:sz w:val="28"/>
          <w:sz w:val="28"/>
          <w:szCs w:val="28"/>
          <w:rtl w:val="true"/>
          <w:lang w:bidi="fa-IR"/>
        </w:rPr>
        <w:t xml:space="preserve">شیعتهم </w:t>
      </w:r>
      <w:bookmarkStart w:id="98" w:name="pg13290_116168"/>
    </w:p>
    <w:p>
      <w:pPr>
        <w:pStyle w:val="BookText"/>
        <w:rPr/>
      </w:pPr>
      <w:bookmarkEnd w:id="98"/>
      <w:r>
        <w:rPr>
          <w:rFonts w:ascii="IRNazanin" w:hAnsi="IRNazanin" w:eastAsia="IRNazanin"/>
          <w:color w:val="111111"/>
          <w:sz w:val="28"/>
          <w:sz w:val="28"/>
          <w:szCs w:val="28"/>
          <w:rtl w:val="true"/>
          <w:lang w:bidi="fa-IR"/>
        </w:rPr>
        <w:t xml:space="preserve">و محبّوهم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بصلاة الإحدی والخمسین، والجهر ببسم اللّه الرحمن الرحیم، والقنوت قبل الرکوع، و سجدتی الشکر، والتختّم بالیمین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اجعلنی من شیعتهم و محبّیهم،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جعلتک منهم، فأنزل اللّه تعالی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شِیْعَتِهِ لاَءِبْرَاهِیمَ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تعالی و رسوله </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علیه‌السلام لمّا أحسّ بالموت روی هذا الخبر، و سجد و قبض </w:t>
      </w:r>
      <w:r>
        <w:rPr>
          <w:rStyle w:val="FootnoteAnchor"/>
          <w:rtl w:val="true"/>
        </w:rPr>
        <w:footnoteReference w:id="575"/>
      </w:r>
      <w:r>
        <w:rPr>
          <w:rFonts w:ascii="IRNazanin" w:hAnsi="IRNazanin" w:eastAsia="IRNazanin"/>
          <w:color w:val="111111"/>
          <w:sz w:val="28"/>
          <w:sz w:val="28"/>
          <w:szCs w:val="28"/>
          <w:rtl w:val="true"/>
          <w:lang w:bidi="fa-IR"/>
        </w:rPr>
        <w:t xml:space="preserve">فی سجدته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2277037_2322387425"/>
      <w:bookmarkStart w:id="100" w:name="_Toc32"/>
      <w:bookmarkEnd w:id="99"/>
      <w:r>
        <w:rPr>
          <w:rtl w:val="true"/>
        </w:rPr>
        <w:t>باب ما جاء فی ذلک عن أبی قتادة بن الحارث بن الربعی عن النبیّ صلی‌الله‌علیه‌و‌آله</w:t>
      </w:r>
      <w:bookmarkEnd w:id="100"/>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عن أبی قتادة بن الحارث بن الربعی عن النبیّ صلی‌الله‌علیه‌و‌آله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الحسین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الجعابی </w:t>
      </w:r>
      <w:r>
        <w:rPr>
          <w:rStyle w:val="FootnoteAnchor"/>
          <w:rtl w:val="true"/>
        </w:rPr>
        <w:footnoteReference w:id="57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وضاح بن عبداللّه، عن أبی بلح،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موسی بن عبداللّه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عبدالحمید، عن عمرو بن میمون، عن أبیقتادة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بعدد نقباء بنی إسرائیل و حواری عیسی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101" w:name="pg13290_116169"/>
    </w:p>
    <w:p>
      <w:pPr>
        <w:pStyle w:val="Heading4"/>
        <w:numPr>
          <w:ilvl w:val="3"/>
          <w:numId w:val="1"/>
        </w:numPr>
        <w:rPr/>
      </w:pPr>
      <w:bookmarkStart w:id="102" w:name="__RefHeading___Toc2277039_2322387425"/>
      <w:bookmarkStart w:id="103" w:name="_Toc33"/>
      <w:bookmarkEnd w:id="101"/>
      <w:bookmarkEnd w:id="102"/>
      <w:r>
        <w:rPr>
          <w:rtl w:val="true"/>
        </w:rPr>
        <w:t>باب ما جاء فی ذلک من طریق عمر بن الخطّاب عن النبیّ صلی‌الله‌علیه‌و‌آله</w:t>
      </w:r>
      <w:bookmarkEnd w:id="103"/>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عمر بن الخطّاب عن النبیّ صلی‌الله‌علیه‌و‌آله</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محمّد بن مندة،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محمّد بن منصور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موسی عیسی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ثابت المدنی،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أبی حازم، عن هشام بن سعید، عن عیسی بن عبداللّه بن مالک،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إنّی فرط لکم و انّکم واردون علیّ الحوض، حوضا أعرض </w:t>
      </w:r>
      <w:r>
        <w:rPr>
          <w:rStyle w:val="FootnoteAnchor"/>
          <w:rtl w:val="true"/>
        </w:rPr>
        <w:footnoteReference w:id="581"/>
      </w:r>
      <w:r>
        <w:rPr>
          <w:rFonts w:ascii="IRNazanin" w:hAnsi="IRNazanin" w:eastAsia="IRNazanin"/>
          <w:color w:val="111111"/>
          <w:sz w:val="28"/>
          <w:sz w:val="28"/>
          <w:szCs w:val="28"/>
          <w:rtl w:val="true"/>
          <w:lang w:bidi="fa-IR"/>
        </w:rPr>
        <w:t xml:space="preserve">ما بین صنعا و بصری، فیه قدحان عدد النجوم من فضّة، و إنّی سائلکم حین تردون علیّ عن الثقلین، فانظرونی کیف تخلفونی فیهما، السبب الأکبر کتاب اللّه طرفه بید اللّه و طرفه بأیدیکم، فاستمسکوا به و لا تبدّلوا و عترتی أهل بیتی، فإنّه قد نبّأنی اللطیف الخبیر أنّهما لن یفترقا حتّی یردا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عترتک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من ولد علیّ و فاطمة علیهماالسلام ، و تسعة من صلب الحسین علیه‌السلام أئمّة أبرار، هم عترتی من لحمی و دمی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إبن بابویه بالسند المذکور </w:t>
      </w:r>
      <w:r>
        <w:rPr>
          <w:rStyle w:val="FootnoteAnchor"/>
          <w:rtl w:val="true"/>
        </w:rPr>
        <w:footnoteReference w:id="583"/>
      </w:r>
      <w:r>
        <w:rPr>
          <w:rFonts w:ascii="IRNazanin" w:hAnsi="IRNazanin" w:eastAsia="IRNazanin"/>
          <w:color w:val="111111"/>
          <w:sz w:val="28"/>
          <w:sz w:val="28"/>
          <w:szCs w:val="28"/>
          <w:rtl w:val="true"/>
          <w:lang w:bidi="fa-IR"/>
        </w:rPr>
        <w:t xml:space="preserve">، کما فی غایة المرام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104" w:name="pg13290_116170"/>
    </w:p>
    <w:p>
      <w:pPr>
        <w:pStyle w:val="BookText"/>
        <w:rPr/>
      </w:pPr>
      <w:bookmarkEnd w:id="104"/>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أبوالمفضّل محمّد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زکریّا 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شیث بن عرقده العدوی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أبوکریب </w:t>
      </w:r>
      <w:r>
        <w:rPr>
          <w:rStyle w:val="FootnoteAnchor"/>
          <w:rtl w:val="true"/>
        </w:rPr>
        <w:footnoteReference w:id="586"/>
      </w:r>
      <w:r>
        <w:rPr>
          <w:rFonts w:ascii="IRNazanin" w:hAnsi="IRNazanin" w:eastAsia="IRNazanin"/>
          <w:color w:val="111111"/>
          <w:sz w:val="28"/>
          <w:sz w:val="28"/>
          <w:szCs w:val="28"/>
          <w:rtl w:val="true"/>
          <w:lang w:bidi="fa-IR"/>
        </w:rPr>
        <w:t xml:space="preserve">محمّد بن العلا،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صبیح‌الیشکری </w:t>
      </w:r>
      <w:r>
        <w:rPr>
          <w:rStyle w:val="FootnoteAnchor"/>
          <w:rtl w:val="true"/>
        </w:rPr>
        <w:footnoteReference w:id="587"/>
      </w:r>
      <w:r>
        <w:rPr>
          <w:rFonts w:ascii="IRNazanin" w:hAnsi="IRNazanin" w:eastAsia="IRNazanin"/>
          <w:color w:val="111111"/>
          <w:sz w:val="28"/>
          <w:sz w:val="28"/>
          <w:szCs w:val="28"/>
          <w:rtl w:val="true"/>
          <w:lang w:bidi="fa-IR"/>
        </w:rPr>
        <w:t xml:space="preserve">، عن شریک بن عبداللّه، عن مسیّب بن غرقده، عن المفضّل بن حصین،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إثنا عشر، ثمّ أخفی صوته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2277041_2322387425"/>
      <w:bookmarkStart w:id="106" w:name="_Toc34"/>
      <w:bookmarkEnd w:id="105"/>
      <w:r>
        <w:rPr>
          <w:rtl w:val="true"/>
        </w:rPr>
        <w:t>باب ما جاء فی ذلک من طریق عثمان بن عفّان عن النبیّ صلی‌الله‌علیه‌و‌آله</w:t>
      </w:r>
      <w:bookmarkEnd w:id="106"/>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عثمان بن عفّان عن النبیّ صلی‌الله‌علیه‌و‌آله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البزوفری،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عیسی بن فضل الانماطی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فضل، عن ابن عائشة، عن أبی عبدالرحمن، عن سعید بن المسیّب، عن عمرو بن عثمان بن عفّان،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علیهم‌السلام بعدی إثنا عشر، تسعة من صلب الحسین، و منّا مهدیّ هذه الأمّة، مَن تمسّک من بعدی بهم فقد استمسک بحبل اللّه، و مَن تخلاّ منهم فقد تخلاّ من اللّه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107" w:name="pg13290_116171"/>
    </w:p>
    <w:p>
      <w:pPr>
        <w:pStyle w:val="Heading4"/>
        <w:numPr>
          <w:ilvl w:val="3"/>
          <w:numId w:val="1"/>
        </w:numPr>
        <w:rPr/>
      </w:pPr>
      <w:bookmarkStart w:id="108" w:name="__RefHeading___Toc2277043_2322387425"/>
      <w:bookmarkStart w:id="109" w:name="_Toc35"/>
      <w:bookmarkEnd w:id="107"/>
      <w:bookmarkEnd w:id="108"/>
      <w:r>
        <w:rPr>
          <w:rtl w:val="true"/>
        </w:rPr>
        <w:t>باب ما جاء فی ذلک عن أبی هریرة عن النبیّ صلی‌الله‌علیه‌و‌آله</w:t>
      </w:r>
      <w:bookmarkEnd w:id="109"/>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عن أبی هریرة عن النبیّ صلی‌الله‌علیه‌و‌آله</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الشیبانیّ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هاشم بن مالک أبو دلف الخزاعی ببغداد فی مسجد الشرقیّة،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الفرج الرماحی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شرحبیل بن أبی عون، عن یزید بن عبدالملک، عن سعید المعیری </w:t>
      </w:r>
      <w:r>
        <w:rPr>
          <w:rStyle w:val="FootnoteAnchor"/>
          <w:rtl w:val="true"/>
        </w:rPr>
        <w:footnoteReference w:id="592"/>
      </w:r>
      <w:r>
        <w:rPr>
          <w:rFonts w:ascii="IRNazanin" w:hAnsi="IRNazanin" w:eastAsia="IRNazanin"/>
          <w:color w:val="111111"/>
          <w:sz w:val="28"/>
          <w:sz w:val="28"/>
          <w:szCs w:val="28"/>
          <w:rtl w:val="true"/>
          <w:lang w:bidi="fa-IR"/>
        </w:rPr>
        <w:t xml:space="preserve">،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نبیّ وصیّا و سبطین، فَمَن وصیّک و سبطاک ؟ فسکت و لم یرد الجواب، فانصرفت حزینا فلمّا حان الظهر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یا أبا هریرة، فجعلت أدنو 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و غضب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أربعة آلاف نبیّ، و کان لهم أربعة آلاف وصیّ و ثمانیة آلاف سبط، فوالّذی نفسی بیده لأََنا خیر النبیّین و وصیّی خیر الوصیّین و أنّ سبطی خیر الأسباط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سبطی خیر الأسباط الحسن والحسین سبطی هذه الأمّة، و انّ الأسباط کانوا من ولد یعقوب و کانوا إثنی عشر رجلاً، و أنّ الأئمّة بعدی إثنا عشر رجلاً من أهل بیتی علیّ أوّلهم و أوسطهم محمّد و آخرهم محمّد، و مهدیّ هذه الأمّة الّذی یصلّی عیسی بن مریم خلفه، ألا انّ مَن تمسّک بهم بعدی فقد تمسّک بحبل اللّه و مَن تخلّی منهم فقد تخلّی من حبل اللّه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الشیبانیّ والقاضی </w:t>
      </w:r>
    </w:p>
    <w:p>
      <w:pPr>
        <w:pStyle w:val="BookText"/>
        <w:rPr/>
      </w:pPr>
      <w:r>
        <w:rPr>
          <w:rFonts w:ascii="IRNazanin" w:hAnsi="IRNazanin" w:eastAsia="IRNazanin"/>
          <w:color w:val="111111"/>
          <w:sz w:val="28"/>
          <w:sz w:val="28"/>
          <w:szCs w:val="28"/>
          <w:rtl w:val="true"/>
          <w:lang w:bidi="fa-IR"/>
        </w:rPr>
        <w:t xml:space="preserve">أبوالفرج المعافا بن زکریّا البغدادیّ والحسن بن محمّد بن سعید والحسن بن علیّ بن الحسن الرازیّ جمیعا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أبوعلیّ محمّد بن همام بن سهیل 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محمّد بن جمهور القمّی، عن أبیه محمّد بن جمهور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عثمان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شعبة بن سعید بن إبراهیم، عن عبدالرحمن الأعرج،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صلی‌الله‌علیه‌و‌آله و أبوبکر و عمر والفضل بن‌العبّاس وزید بن‌حارثة وعبداللّه بن‌مسعود، إذدخل‌الحسین‌بن علیّ علیهماالسلام فأخذه النبیّ صلی‌الله‌علیه‌و‌آله و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خبقة خبقة ترق عین بقّة، و وضع فمه علی فمه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أحبّه فأحبّه و أحبّ من یحبّه،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أنت الإمام ابن الإمام أبو الأئمّة، تسعة من ولدک أئمّة أبرار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الأئمّة الّذین ذکرتهم فی صلب الحسین ؟ فأطرق ملیّا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سألت عظیما و لکنّی أخبرک أنّ إبنی هذا ـ و وضع یده علی کتف الحسین علیه‌السلام ـ یخرج من صلبه ولد مبارک سمیّ جدّه علیّ علیه‌السلام یسمّی العابد و نور الزهّاد، و یخرج اللّه من صلب علیّ ولد إسمه إسمی وأشبه الناس بی، یبقر العلم بقرا و ینطق بالحقّ و یأمر بالصواب، و یخرج اللّه من صلبه کلمة الحقّ و لسان 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إسمه یا نبیّ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فی قوله و فعله، الطاعن علیه کالطاعن علیّ والرادّ علیه کالرادّ علی اللّه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حسّان بن ثابت و أنشد فی رسول اللّه صلی‌الله‌علیه‌و‌آله شعرا وانقطع الحدیث، </w:t>
      </w:r>
    </w:p>
    <w:p>
      <w:pPr>
        <w:pStyle w:val="BookText"/>
        <w:rPr/>
      </w:pPr>
      <w:r>
        <w:rPr>
          <w:rFonts w:ascii="IRNazanin" w:hAnsi="IRNazanin" w:eastAsia="IRNazanin"/>
          <w:color w:val="111111"/>
          <w:sz w:val="28"/>
          <w:sz w:val="28"/>
          <w:szCs w:val="28"/>
          <w:rtl w:val="true"/>
          <w:lang w:bidi="fa-IR"/>
        </w:rPr>
        <w:t xml:space="preserve">فلمّا کان من الغد صلّی بنا رسول اللّه صلی‌الله‌علیه‌و‌آله ثمّ دخل بیت عائشة و دخلنا معه أنا و علیّ بن أبی طالب و عبداللّه بن العبّاس ، و کان من دأبه علیه‌السلام إذا سئل أجاب و لم یسأل إبتداء،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یا رسول اللّه ألا تخبرنی بباقی الخلفاء من صلب الحسین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هریرة، و یخرج اللّه من صلب جعفر مولودا نقیّا طاهرا أسمر ربعه، سمیّ موسی بن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صلب موسی علیّ إبنه یدعی بالرضا موضع العلم و معدن الحکمة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المقتول فی أرض الغربة، و یخرج من صلب علیّ إبنه محمّد المحمود أطهرهم خلقا و أحسنهم خلقا، و یخرج من صلب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إبنه </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علیّ الهادی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الجیب صادق اللهجة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 و یخرج من صلب علیّ الحسن المیمون النقیّ الطاهر الناطق عن اللّه و أبو حجّة اللّه، و یخرج من صلب الحسن قائمنا أهل البیت یملأها قسطا و عدلاً کما ملئت جورا و ظلما، له هیبة </w:t>
      </w:r>
      <w:r>
        <w:rPr>
          <w:rStyle w:val="FootnoteAnchor"/>
          <w:rtl w:val="true"/>
        </w:rPr>
        <w:footnoteReference w:id="598"/>
      </w:r>
      <w:r>
        <w:rPr>
          <w:rFonts w:ascii="Amiri" w:hAnsi="Amiri" w:eastAsia="Amiri" w:cs="Amiri"/>
          <w:color w:val="111111"/>
          <w:sz w:val="28"/>
          <w:sz w:val="28"/>
          <w:szCs w:val="28"/>
          <w:rtl w:val="true"/>
          <w:lang w:bidi="ar-SA"/>
        </w:rPr>
        <w:t xml:space="preserve">موسی وحکم داود و بهاء عیسی،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یا رسول اللّه مَن هؤلاء الّذین ذکرتهم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أسامی الأوصیاء من بعدک والعترة الطاهرة والذرّیة المبارکة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 محمّد بیده لو أنّ رجلاً عبد اللّه ألف عام ثمّ ألف عام ما </w:t>
      </w:r>
    </w:p>
    <w:p>
      <w:pPr>
        <w:pStyle w:val="BookText"/>
        <w:rPr/>
      </w:pPr>
      <w:r>
        <w:rPr>
          <w:rFonts w:ascii="IRNazanin" w:hAnsi="IRNazanin" w:eastAsia="IRNazanin"/>
          <w:color w:val="111111"/>
          <w:sz w:val="28"/>
          <w:sz w:val="28"/>
          <w:szCs w:val="28"/>
          <w:rtl w:val="true"/>
          <w:lang w:bidi="fa-IR"/>
        </w:rPr>
        <w:t xml:space="preserve">بین الرکن والمقام ثمّ أتی جاحدا لولایتهم لأکبّه اللّه فی النار کائنا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علیّ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کلّ العجب من أبی هریرة أنّه یروی مثل هذه الأخبار ثمّ ینکر فضائل أهل البیت علیهم‌السلام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خِبَقَّة، خِبَقّة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بالخاء المعجمة المکسورة والباء الموحّدة المفتوحة والقاف المشدّدة المفتوحة، قال فی القاموس فی مادّة خبق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المثل، خَبِقَّةٌ خِبَقَّةْ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عَیْنَ بَقَّةْ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یبقر العلم بقرا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کمنعه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شقّه و 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ـ رضی اللّه تعالی عنهم ـ لتبحّره فی العلم، و تبقیر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 کتبقّر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فتحته، و هو باقر علم، و تبقّر فی العلم والمال مثل توسّع وزنا و معنًی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أسمر 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السُّمْرَةُ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بین البیاض والسواد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أسمر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ربعه بسکون الباء و یحرّک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بین الطویل والقصیر </w:t>
      </w:r>
      <w:r>
        <w:rPr>
          <w:rStyle w:val="FootnoteAnchor"/>
          <w:rtl w:val="true"/>
        </w:rPr>
        <w:footnoteReference w:id="604"/>
      </w:r>
      <w:r>
        <w:rPr>
          <w:rFonts w:ascii="IRNazanin" w:hAnsi="IRNazanin" w:eastAsia="IRNazanin"/>
          <w:color w:val="111111"/>
          <w:sz w:val="28"/>
          <w:sz w:val="28"/>
          <w:szCs w:val="28"/>
          <w:rtl w:val="true"/>
          <w:lang w:bidi="fa-IR"/>
        </w:rPr>
        <w:t xml:space="preserve">کالمربوع، کما فیه أیضا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وهنان </w:t>
      </w:r>
      <w:r>
        <w:rPr>
          <w:rStyle w:val="FootnoteAnchor"/>
          <w:rtl w:val="true"/>
        </w:rPr>
        <w:footnoteReference w:id="606"/>
      </w:r>
      <w:r>
        <w:rPr>
          <w:rFonts w:ascii="IRNazanin" w:hAnsi="IRNazanin" w:eastAsia="IRNazanin"/>
          <w:color w:val="111111"/>
          <w:sz w:val="28"/>
          <w:sz w:val="28"/>
          <w:szCs w:val="28"/>
          <w:rtl w:val="true"/>
          <w:lang w:bidi="fa-IR"/>
        </w:rPr>
        <w:t xml:space="preserve">بن محمّد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البزوفریّ، عن عبداللّه بن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عقبة بن مکرم،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عبدالوهّاب الثقفیّ، عن یحیی بن سعید، عن محمّد بن یعقوب بن خالد، عن أبی صالح السمان، عن أبیهریرة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أراد أن یحیا حیاتی ویموت میتتی فلیتولّ علیّ بن أبی طالب علیه‌السلام و بقیّة الأئمّة من بعده </w:t>
      </w:r>
      <w:r>
        <w:rPr>
          <w:rStyle w:val="FootnoteAnchor"/>
          <w:rtl w:val="true"/>
        </w:rPr>
        <w:footnoteReference w:id="607"/>
      </w:r>
      <w:r>
        <w:rPr>
          <w:rFonts w:ascii="IRNazanin" w:hAnsi="IRNazanin" w:eastAsia="IRNazanin"/>
          <w:color w:val="111111"/>
          <w:sz w:val="28"/>
          <w:sz w:val="28"/>
          <w:szCs w:val="28"/>
          <w:rtl w:val="true"/>
          <w:lang w:bidi="fa-IR"/>
        </w:rPr>
        <w:t xml:space="preserve">،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فکم الأئمّة بعدک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الأسباط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أحمد بن محمّد بن عبداللّه </w:t>
      </w:r>
      <w:r>
        <w:rPr>
          <w:rStyle w:val="FootnoteAnchor"/>
          <w:rtl w:val="true"/>
        </w:rPr>
        <w:footnoteReference w:id="609"/>
      </w:r>
      <w:r>
        <w:rPr>
          <w:rFonts w:ascii="Amiri" w:hAnsi="Amiri" w:eastAsia="Amiri" w:cs="Amiri"/>
          <w:color w:val="111111"/>
          <w:sz w:val="28"/>
          <w:sz w:val="28"/>
          <w:szCs w:val="28"/>
          <w:rtl w:val="true"/>
          <w:lang w:bidi="ar-SA"/>
        </w:rPr>
        <w:t xml:space="preserve">الجوهری،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عبدالصمد بن علیّ بن محمّد بن مکرم،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الطیالسی أبوالولید، عن أبی الزیاد عبداللّه بن ذکوان، عن أبیه، عن الأعرج، عن أبی هریرة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صلی‌الله‌علیه‌و‌آله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الإمامة فی عقب الحسین علیه‌السلام ، یخرج من صلبه تسعة من الأئمّة، و منهم مهدیّ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صفن بین الرکن والمقام ثمّ لقی اللّه مبغضا لأهل بیتی دخل النار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یصفن قدمیه قائما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 قال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عزّوجلّ، مَن اتّبعه کان علی الهدی و مَن ترکه کان علی الضلالة، ثمّ أهل بیتی أذکرکم اللّه فی أهل بیتی، قالها ـ ثلاث مرّات ـ فقلت لأبی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أهل بیته نساؤه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أهل بیته أصله </w:t>
      </w:r>
      <w:r>
        <w:rPr>
          <w:rStyle w:val="FootnoteAnchor"/>
          <w:rtl w:val="true"/>
        </w:rPr>
        <w:footnoteReference w:id="613"/>
      </w:r>
      <w:r>
        <w:rPr>
          <w:rFonts w:ascii="Amiri" w:hAnsi="Amiri" w:eastAsia="Amiri" w:cs="Amiri"/>
          <w:color w:val="111111"/>
          <w:sz w:val="28"/>
          <w:sz w:val="28"/>
          <w:szCs w:val="28"/>
          <w:rtl w:val="true"/>
          <w:lang w:bidi="ar-SA"/>
        </w:rPr>
        <w:t>و عصبته، وهم‌الأئمّة الإثناعشر الّذین ذکرهم‌اللّه فیقوله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وَجَعَلَها کَلِمَةً باقِیَةً فِی عَقِبِهِ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محمّد بن جعفر بن محمّد التمیمی المعروف بابن النجار النحوی،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أحمد بن محمّد بن مروان الغزال،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تمیم، عن عبدالرحمن بن مهدی،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معاویة بن صالح، عن عبدالغفّار بن قاسم، عن أبی مریم،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 و قد 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وَ لِکُلِّ قَوْمٍ هادٍ </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 فقرأها علینا رسول اللّه صلی‌الله‌علیه‌و‌آله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أتعرفون الهادی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خاصف النعل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فطولت الأعناق ، إذ خرج علینا علیّ علیه‌السلام من بعض الحجر و بیده نعل رسول اللّه صلی‌الله‌علیه‌و‌آله ، ثمّ التفت إلینا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انّه المبلّغ عنّی والإمام بعدی وزوج إبنتی و أبو سبطی، فنحن أهل بیت أذهب اللّه عنّا الرجس و طهّرنا من الدنس، یقاتل بعدی علی التأویل کما قاتلت علی التنزیل، هو الإمام أبو الأئمّة الزهر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کم الأئمّة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عدد نقباء بنی اسرائیل، </w:t>
      </w:r>
      <w:bookmarkStart w:id="110" w:name="pg13290_116177"/>
    </w:p>
    <w:p>
      <w:pPr>
        <w:pStyle w:val="BookText"/>
        <w:rPr/>
      </w:pPr>
      <w:bookmarkEnd w:id="110"/>
      <w:r>
        <w:rPr>
          <w:rFonts w:ascii="IRNazanin" w:hAnsi="IRNazanin" w:eastAsia="IRNazanin"/>
          <w:color w:val="111111"/>
          <w:sz w:val="28"/>
          <w:sz w:val="28"/>
          <w:szCs w:val="28"/>
          <w:rtl w:val="true"/>
          <w:lang w:bidi="fa-IR"/>
        </w:rPr>
        <w:t xml:space="preserve">و منّا مهدیّ هذه الأمّة، یملأ اللّه به الأرض قسطا و عدلاً کما ملئت ظلما و جورا، لا تخلو الأرض منهم إلاّ ساخت بأهلها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خَرَزَهَا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ساخت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 الأرضُ سُواخا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انْخَسَفَتْ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الشیبانیّ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أحمد بن أبی مقاتل، عن زکریّا، عن سلیمان بن أبی جعفر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مسکین بن عبدالعزیز، عن أبی سلمة،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لا تحلّ لی و لا لأهل بیتی،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أهل بیتک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عترتی من لحمی و دمی، هم الأئمّة من بعدی، عدد نقباء بنی إسرائیل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277045_2322387425"/>
      <w:bookmarkStart w:id="112" w:name="_Toc36"/>
      <w:bookmarkEnd w:id="111"/>
      <w:r>
        <w:rPr>
          <w:rtl w:val="true"/>
        </w:rPr>
        <w:t>باب ما جاء فی ذلک من طریق حذیفة بن أسید عن النبیّ صلی‌الله‌علیه‌و‌آله</w:t>
      </w:r>
      <w:bookmarkEnd w:id="112"/>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حذیفة بن أسید عن النبیّ صلی‌الله‌علیه‌و‌آله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النصوص علی الأئمّة الإثنا عشر، لأبی جعفر بن بابویه </w:t>
      </w:r>
    </w:p>
    <w:p>
      <w:pPr>
        <w:pStyle w:val="BookText"/>
        <w:rPr/>
      </w:pPr>
      <w:r>
        <w:rPr>
          <w:rFonts w:ascii="IRNazanin" w:hAnsi="IRNazanin" w:eastAsia="IRNazanin"/>
          <w:color w:val="111111"/>
          <w:sz w:val="28"/>
          <w:sz w:val="28"/>
          <w:szCs w:val="28"/>
          <w:rtl w:val="true"/>
          <w:lang w:bidi="fa-IR"/>
        </w:rPr>
        <w:t xml:space="preserve">علی ما نقل عنه فی غایة المرام،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وهنان بن محمّد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الجعابی،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محمّد بن شیبة القاضی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بن خلف الراسبی، عن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یزید بن الحسن، عن معاویة بن خربوذ </w:t>
      </w:r>
      <w:r>
        <w:rPr>
          <w:rStyle w:val="FootnoteAnchor"/>
          <w:rtl w:val="true"/>
        </w:rPr>
        <w:footnoteReference w:id="620"/>
      </w:r>
      <w:r>
        <w:rPr>
          <w:rFonts w:ascii="IRNazanin" w:hAnsi="IRNazanin" w:eastAsia="IRNazanin"/>
          <w:color w:val="111111"/>
          <w:sz w:val="28"/>
          <w:sz w:val="28"/>
          <w:szCs w:val="28"/>
          <w:rtl w:val="true"/>
          <w:lang w:bidi="fa-IR"/>
        </w:rPr>
        <w:t xml:space="preserve">، عن أبی الطفیل، عن حذیفة بن أسید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علی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إنّی فرطکم و أنتم </w:t>
      </w:r>
      <w:r>
        <w:rPr>
          <w:rStyle w:val="FootnoteAnchor"/>
          <w:rtl w:val="true"/>
        </w:rPr>
        <w:footnoteReference w:id="621"/>
      </w:r>
      <w:r>
        <w:rPr>
          <w:rFonts w:ascii="IRNazanin" w:hAnsi="IRNazanin" w:eastAsia="IRNazanin"/>
          <w:color w:val="111111"/>
          <w:sz w:val="28"/>
          <w:sz w:val="28"/>
          <w:szCs w:val="28"/>
          <w:rtl w:val="true"/>
          <w:lang w:bidi="fa-IR"/>
        </w:rPr>
        <w:t xml:space="preserve">واردون علیّ الحوض حوضا ما بین بصری و صنعاء، فیه عدد النجوم قد حان من فضّة، و إنّی سائلکم حین تردون علیّ عن الثقلین، فانظروا کیف تخلفونی فیهما، الثقل الأکبر کتاب اللّه سبب طرفه بید اللّه و طرفه بأیدیکم فاستمسکوا به لن تضلّوا، و لا تبدّلوا فی عترتی أهل بیتی فإنّه قد نبّأنی اللّطیف الخبیر أنّهما لن یفترقا حتّی یردا علیّ الحوض، معاشر الناس کأنّی علی الحوض أنتظر من یرد علیّ منکم، و سوف یؤخّر أناس دونی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منّی و من أمّتی،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هل شعرت بما عملوا ؟ إنّهم ما برحوا بعدک یرجعون علی أعقابهم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أوصیکم فی عترتی خیرا ـ ثلاثا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بیتی، فقام إلیه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الأئمّة بعدک ؟ أما هم من عترتک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الأئمّة من بعدی من عترتی عدد نقباء بنی إسرائیل، تسعة من صلب الحسین علیه‌السلام ، أعطاهم اللّه علمی و فهمی، فلا تعلّموهم فإنّهم أعلم منکم، واتّبعوهم فإنّهم مع الحقّ والحقّ معهم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113" w:name="pg13290_116179"/>
    </w:p>
    <w:p>
      <w:pPr>
        <w:pStyle w:val="Heading4"/>
        <w:numPr>
          <w:ilvl w:val="3"/>
          <w:numId w:val="1"/>
        </w:numPr>
        <w:rPr/>
      </w:pPr>
      <w:bookmarkStart w:id="114" w:name="__RefHeading___Toc2277047_2322387425"/>
      <w:bookmarkStart w:id="115" w:name="_Toc37"/>
      <w:bookmarkEnd w:id="113"/>
      <w:bookmarkEnd w:id="114"/>
      <w:r>
        <w:rPr>
          <w:rtl w:val="true"/>
        </w:rPr>
        <w:t>باب ما جاء فی ذلک من طریق زید بن أرقم عن النبیّ صلی‌الله‌علیه‌و‌آله</w:t>
      </w:r>
      <w:bookmarkEnd w:id="115"/>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زید بن أرقم عن النبیّ صلی‌الله‌علیه‌و‌آله</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الحسین بن محمّد بن سعید الخزاعی،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أبوالحسین محمّد بن أبی عبداللّه الکوفیّ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إسماعیل البرمکی،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مندل بن علیّ، عن أبی نعیم، عن محمّد بن زیاد، 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والخلیفة بعدی، و ابناک هذان إمامان و سیّدا شباب أهل الجنّة، و تسعة من صلب الحسین أئمّة معصومون، و منهم قائمنا أهل البیت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لیس فی القیامة راکب غیرنا، و نحن أربعة، فقام إلیه رجل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 أمّی یا رسول اللّه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دابّة اللّه البراق، و أخی صالح علی ناقته الّتی عقرت، و عمّی حمزة علی ناقتی العضباء، و أخی علیّ علی ناقة من نوق الجنّة، و بیده لواء الحمد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فیقول الآدمیّون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ملک مقرّب أو نبیّ مرسل أو حامل عرش، فیجیبهم ملک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الآدمیّین لیس هذا ملک مقرّب و لا نبیّ مرسل ولاحامل عرش، هذا الصدّیق الأکبر والفاروق الأعظم علیّ بن أبی طالب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العضبآء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بالعین المهملة والضاد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کانت لرسول اللّه صلی‌الله‌علیه‌و‌آله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علم لها،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لشقّ أذنها،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عضبت الناقة والشاة إذا شقّ أذنها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منقول 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ناقة عضباء و هی القصیرة الید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ناقة النبیّ صلی‌الله‌علیه‌و‌آله تسمّی العضباء </w:t>
      </w:r>
      <w:r>
        <w:rPr>
          <w:rStyle w:val="FootnoteAnchor"/>
          <w:rtl w:val="true"/>
        </w:rPr>
        <w:footnoteReference w:id="626"/>
      </w:r>
      <w:r>
        <w:rPr>
          <w:rFonts w:ascii="IRNazanin" w:hAnsi="IRNazanin" w:eastAsia="IRNazanin"/>
          <w:color w:val="111111"/>
          <w:sz w:val="28"/>
          <w:sz w:val="28"/>
          <w:szCs w:val="28"/>
          <w:rtl w:val="true"/>
          <w:lang w:bidi="fa-IR"/>
        </w:rPr>
        <w:t xml:space="preserve">لنجابتها لا لشقّ أذنها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یظهر کون النجابة من معناها اللغوی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بطنان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البطنان بضمّ الأوّل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بطنان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صدقة الرقی بمصر،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عبدالرحمن عبداللّه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داهر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صالح بن أبی الأسود، عن الحسن بن عبیداللّه، عن أبی الضحی، 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 فقال بعد ما حمد اللّه وأثنی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أوصیکم بتقوی اللّه الّذی لا یستغنی عنه العباد، فإنّ من رغب بالتقوی هدی فی الدنیا، واعلموا أنّ الموت سبیل العالمین و مصیر الباقین، </w:t>
      </w:r>
    </w:p>
    <w:p>
      <w:pPr>
        <w:pStyle w:val="BookText"/>
        <w:rPr/>
      </w:pPr>
      <w:r>
        <w:rPr>
          <w:rFonts w:ascii="IRNazanin" w:hAnsi="IRNazanin" w:eastAsia="IRNazanin"/>
          <w:color w:val="111111"/>
          <w:sz w:val="28"/>
          <w:sz w:val="28"/>
          <w:szCs w:val="28"/>
          <w:rtl w:val="true"/>
          <w:lang w:bidi="fa-IR"/>
        </w:rPr>
        <w:t xml:space="preserve">محتطف المقیمین </w:t>
      </w:r>
      <w:r>
        <w:rPr>
          <w:rStyle w:val="FootnoteAnchor"/>
          <w:rtl w:val="true"/>
        </w:rPr>
        <w:footnoteReference w:id="630"/>
      </w:r>
      <w:r>
        <w:rPr>
          <w:rFonts w:ascii="IRNazanin" w:hAnsi="IRNazanin" w:eastAsia="IRNazanin"/>
          <w:color w:val="111111"/>
          <w:sz w:val="28"/>
          <w:sz w:val="28"/>
          <w:szCs w:val="28"/>
          <w:rtl w:val="true"/>
          <w:lang w:bidi="fa-IR"/>
        </w:rPr>
        <w:t xml:space="preserve">و لا یعجزه لحاق الهاربین، یهدم کلّ لذّة و یزیل کلّ نعمة و یقشع کلّ بهجة، والدنیا دار الفناء ولأهلها منها الجلاء، و هی حلوة خضرة قد تحلت للطالب، فارتحلوا عنها رحمکم اللّه بخیر ما یحضرکم من الزاد، و لا تطلبوا منها أکثر من البلاغ ، و لا تمدّوا أعینکم فیها إلی ما متّع به المترفون ، ألا إنّ الدنیا قد تنکرت و أدبرت و اخلولقت و آذنت بوداع ، ألا و إنّ الآخرة قد دخلت و أقبلت باطلاع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کأنّی علی الحوض أنظر ما یرد علیّ منکم، و سیؤخر أناس دوی </w:t>
      </w:r>
      <w:r>
        <w:rPr>
          <w:rStyle w:val="FootnoteAnchor"/>
          <w:rtl w:val="true"/>
        </w:rPr>
        <w:footnoteReference w:id="631"/>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منّی و من أمّتی،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شعرت بما عملوا بعدک، واللّه ما برحوا بعدک یرجعون علی أعقابهم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أوصیکم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فی عترتی و أهل بیتی خیرا، فانّهم مع الحقّ والحقّ معهم، و هم الأئمّة الراشدون بعدی والأمناء المعصومون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إلیه عبداللّه بن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کم الأئمّة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إسرائیل و حواری عیسی، تسعة من صلب الحسین، و منهم مهدیّ هذه الأمّة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بالخاء المعجمة، و إن کان فی النسخة المحکیّة عنه بالحاء المهملة، بصیغة اسم الفاعل من الخطف و هو أخذ الشیء بغتة ؛ قال فی القاموس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خَطَفَ الشَّیطانُ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اسْتَرَقَهُ کاخْتَطَفَهُ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یعجزه لحاق الهاربین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اللحاق بفتح اللام مصدر لحقه، أی لا یعجزه إدراک الهاربین، أو اللحاق فرس أو ناقة لا یکاد یدرکها غیرها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لا تَکادُ الإِبِلُ تَفوقُها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لأفراس المعاویة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یقشع کلّ 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یفرق کلّ بهجة،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قَشَعَ القَومَ کمَنَعَ فَرَّقَهُم والرِّیحُ السَّحابَ کَشَفَتْهُ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تنکّرت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التَّغَیُّرُ عن حال تَسُرُّکَ إلی حالٍ تَکْرَهُها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واخلولقت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اخلولق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واستعدت للمطر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سیؤخر أناس 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کذا فی النسخة و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منّی و من أمّتی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منّی و من أمّتی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البزوفری،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عبداللّه بن جعفر، عن محمّد بن قرضة، عن شریک، عن الأعمش، عن زید بن حسان، 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لعلیّ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الأوصیاء، و ابناک سیّدا شباب أهل الجنّة، و من صلب الحسین یخرج اللّه عزّوجلّ الأئمّة التسعة، فإذا </w:t>
      </w:r>
      <w:bookmarkStart w:id="116" w:name="pg13290_116183"/>
    </w:p>
    <w:p>
      <w:pPr>
        <w:pStyle w:val="BookText"/>
        <w:rPr/>
      </w:pPr>
      <w:bookmarkEnd w:id="116"/>
      <w:r>
        <w:rPr>
          <w:rFonts w:ascii="IRNazanin" w:hAnsi="IRNazanin" w:eastAsia="IRNazanin"/>
          <w:color w:val="111111"/>
          <w:sz w:val="28"/>
          <w:sz w:val="28"/>
          <w:szCs w:val="28"/>
          <w:rtl w:val="true"/>
          <w:lang w:bidi="fa-IR"/>
        </w:rPr>
        <w:t xml:space="preserve">متّ ظهرت لک ضغائن فی صدور قوم و یمنعون حقّک و یتمالون علیک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الضغائن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الضیغنة بالضاد والغین المعجمتین، و هی الحقد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2277049_2322387425"/>
      <w:bookmarkStart w:id="118" w:name="_Toc38"/>
      <w:bookmarkEnd w:id="117"/>
      <w:r>
        <w:rPr>
          <w:rtl w:val="true"/>
        </w:rPr>
        <w:t>باب ما جاء فی ذلک عن زید بن ثابت عن النبیّ صلی‌الله‌علیه‌و‌آله</w:t>
      </w:r>
      <w:bookmarkEnd w:id="118"/>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عن زید بن ثابت عن النبیّ صلی‌الله‌علیه‌و‌آله</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عبداللّه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ذرعة عبداللّه بن جعفر المیمونی،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عن مالک بن سلیمان، عن عمر بن سعد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شریک، عن دکین بن الربیع، عن القاسم بن حسان، عن زید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والحسین علیهماالسلام فعادهما رسول اللّه صلی‌الله‌علیه‌و‌آله فأخذهما و قبّلهما، ثمّ رفع یده إلی السماء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السبع و ما أظلّت و ربّ الریاح و ما ذرت، اللهمّ ربّ کلّ شیء أنت الأوّل فلا شیء قبلک و أنت الباطن فلا شیء دونک، و ربّ جبرئیل و میکائیل و إسرافیل و آل ابراهیم و إسحاق و یعقوب، أسألک أن تمنّ علیهما بعافیتک و تجعلهما تحت کنفک و حرزک و أن تصرف عنهما السوء والمحذور برحمتک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وضع یده علی کتف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وابن ولیّ اللّه، و وضع یده </w:t>
      </w:r>
    </w:p>
    <w:p>
      <w:pPr>
        <w:pStyle w:val="BookText"/>
        <w:rPr/>
      </w:pPr>
      <w:r>
        <w:rPr>
          <w:rFonts w:ascii="IRNazanin" w:hAnsi="IRNazanin" w:eastAsia="IRNazanin"/>
          <w:color w:val="111111"/>
          <w:sz w:val="28"/>
          <w:sz w:val="28"/>
          <w:szCs w:val="28"/>
          <w:rtl w:val="true"/>
          <w:lang w:bidi="fa-IR"/>
        </w:rPr>
        <w:t xml:space="preserve">علی صلب 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و أبوالأئمّة، تسعة من صلبک أئمّة أبرار، والتاسع قائمهم، من تمسّک بکم و بالأئمّة من ذرّیتکم کان معنا یوم القیامة، و کان معنا فی الجنّة فی درجاتنا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فبرء من علّتهما بدعاء رسول اللّه صلی‌الله‌علیه‌و‌آله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عبدالمطلب،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عبدالصمد بن موسی بن إسحاق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عبداللّه بن بکیر الغنوی، عن حکیم بن جبیر، عن أبی الطفیل عامر بن واثلة، عن زید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قائد البررة و قاتل الفجرة، منصور من نصره، مخذول من خذله، الشاکّ فی علیّ هو الشاکّ فی الإسلام، و خیر من أخلف بعدی و خیر أصحابی علیّ، لحمه لحمی و دمه دمی و أبو سبطی، و من صلب الحسین یخرج الأئمّة التسعة، و منهم مهدیّ هذه الأمّة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صالح محمّد بن فیض بن فیّاض العجلی الساوی،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عامر، عن أبیه </w:t>
      </w:r>
      <w:r>
        <w:rPr>
          <w:rStyle w:val="FootnoteAnchor"/>
          <w:rtl w:val="true"/>
        </w:rPr>
        <w:footnoteReference w:id="644"/>
      </w:r>
      <w:r>
        <w:rPr>
          <w:rFonts w:ascii="IRNazanin" w:hAnsi="IRNazanin" w:eastAsia="IRNazanin"/>
          <w:color w:val="111111"/>
          <w:sz w:val="28"/>
          <w:sz w:val="28"/>
          <w:szCs w:val="28"/>
          <w:rtl w:val="true"/>
          <w:lang w:bidi="fa-IR"/>
        </w:rPr>
        <w:t xml:space="preserve">، عن الدکین، عن القاسم بن حسان، عن زید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مرّ من الدنیا حتّی یقوم بأمر أمّتی رجل من صلب الحسین یملأها عدلاً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التاسع من صلب الحسین علیه‌السلام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الحسن الرازیّ،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حدّثنی إسحاق بن محمّد بن خالویه،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یزید بن سلیمان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شریک، عن‌الدکین بن الربیع، 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ألا أدلّکم علی خیر الناس جدّا و جدّة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أنا جدّهما سیّد المرسلین و جدّتهما خدیجة سیّدة نساء أهل الجنّة، ألا أدلّکم علی خیر الناس أبا و أمّا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أبوهما علیّ بن أبی طالب و أمّهما فاطمة سیّدة نساء العالمین، ألا أدلّکم علی خیر الناس عمّا و عمّةً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عمّهما جعفر الطیّار بن أبی طالب و عمّتهما أمّ هانی بنت أبی طالب </w:t>
      </w:r>
      <w:r>
        <w:rPr>
          <w:rStyle w:val="FootnoteAnchor"/>
          <w:rtl w:val="true"/>
        </w:rPr>
        <w:footnoteReference w:id="646"/>
      </w:r>
      <w:r>
        <w:rPr>
          <w:rFonts w:ascii="IRNazanin" w:hAnsi="IRNazanin" w:eastAsia="IRNazanin"/>
          <w:color w:val="111111"/>
          <w:sz w:val="28"/>
          <w:sz w:val="28"/>
          <w:szCs w:val="28"/>
          <w:rtl w:val="true"/>
          <w:lang w:bidi="fa-IR"/>
        </w:rPr>
        <w:t xml:space="preserve">، أیّها الناس ألا أدلّکم علی خیر الناس خالاً و خالة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علیهماالسلام خالهما القاسم بن رسول اللّه و خالتهما زینب بنت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قاتلهم </w:t>
      </w:r>
      <w:r>
        <w:rPr>
          <w:rStyle w:val="FootnoteAnchor"/>
          <w:rtl w:val="true"/>
        </w:rPr>
        <w:footnoteReference w:id="647"/>
      </w:r>
      <w:r>
        <w:rPr>
          <w:rFonts w:ascii="IRNazanin" w:hAnsi="IRNazanin" w:eastAsia="IRNazanin"/>
          <w:color w:val="111111"/>
          <w:sz w:val="28"/>
          <w:sz w:val="28"/>
          <w:szCs w:val="28"/>
          <w:rtl w:val="true"/>
          <w:lang w:bidi="fa-IR"/>
        </w:rPr>
        <w:t xml:space="preserve">لعنة اللّه والملائکة والناس أجمعین، و أنّه لیخرج من صلب الحسین علیه‌السلام أئمّة أبرار أمناء معصومون و قوّامون بالقسط، و منّا مهدیّ هذه الأمّة الّذی یصلّی عیسی بن مریم خلفه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التاسع من صلب الحسین، تسعة من صلب الحسین أئمّة أبرار، والتاسع مهدیّهم یملأ الأرض قسطا و عدلاً کما ملئت جورا و ظلما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119" w:name="pg13290_116186"/>
    </w:p>
    <w:p>
      <w:pPr>
        <w:pStyle w:val="Heading4"/>
        <w:numPr>
          <w:ilvl w:val="3"/>
          <w:numId w:val="1"/>
        </w:numPr>
        <w:rPr/>
      </w:pPr>
      <w:bookmarkStart w:id="120" w:name="__RefHeading___Toc2277051_2322387425"/>
      <w:bookmarkStart w:id="121" w:name="_Toc39"/>
      <w:bookmarkEnd w:id="119"/>
      <w:bookmarkEnd w:id="120"/>
      <w:r>
        <w:rPr>
          <w:rtl w:val="true"/>
        </w:rPr>
        <w:t>باب ما جاء فی ذلک عن سلمان الفارسی رضی‌الله‌عنه</w:t>
      </w:r>
      <w:bookmarkEnd w:id="121"/>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عن سلمان الفارسی رضی‌الله‌عنه</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عبد المطلب </w:t>
      </w:r>
      <w:r>
        <w:rPr>
          <w:rStyle w:val="FootnoteAnchor"/>
          <w:rtl w:val="true"/>
        </w:rPr>
        <w:footnoteReference w:id="649"/>
      </w:r>
      <w:r>
        <w:rPr>
          <w:rFonts w:ascii="IRNazanin" w:hAnsi="IRNazanin" w:eastAsia="IRNazanin"/>
          <w:color w:val="111111"/>
          <w:sz w:val="28"/>
          <w:sz w:val="28"/>
          <w:szCs w:val="28"/>
          <w:rtl w:val="true"/>
          <w:lang w:bidi="fa-IR"/>
        </w:rPr>
        <w:t xml:space="preserve">وأبوعبداللّه أحمد بن محمّد بن عبداللّه بن الحسن بن عبّاس الجوهری ، جمیعا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لاحق الیمانیّ، عن ادریس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إسرائیل بن یونس بن إسحاق السبیعی، عن جعفر بن الزبیر، عن القاسم، عن سلمان الفارسی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إنّی راحل عنکم عن قریب و منطلق إلی المغیب، أوصیکم فی عترتی خیرا، و إیّاکم والبدع فإنّ کلّ بدعة ضلالة و أهلها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مَن افتقد الشمس فلیتمسّک بالقمر، و مَن افتقد القمر فلیتمسّک بالفرقدین، و مَن افتقد الفرقدین فلیتمسّک </w:t>
      </w:r>
      <w:r>
        <w:rPr>
          <w:rStyle w:val="FootnoteAnchor"/>
          <w:rtl w:val="true"/>
        </w:rPr>
        <w:footnoteReference w:id="650"/>
      </w:r>
      <w:r>
        <w:rPr>
          <w:rFonts w:ascii="IRNazanin" w:hAnsi="IRNazanin" w:eastAsia="IRNazanin"/>
          <w:color w:val="111111"/>
          <w:sz w:val="28"/>
          <w:sz w:val="28"/>
          <w:szCs w:val="28"/>
          <w:rtl w:val="true"/>
          <w:lang w:bidi="fa-IR"/>
        </w:rPr>
        <w:t xml:space="preserve">بالنجوم الزاهرة من بعدی، أقول قولی هذا و أستغفر اللّه لی و لکم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عن المنبر صلی‌الله‌علیه‌و‌آله تبعته حتّی دخل بیت عائشة، فدخلت إلیه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یا رسول اللّه سمعتک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افتقدتم الشمس فتمسّکوا بالقمر، و إذا افتقدتم القمر فتمسّکوا بالفرقدین، و إذا افتقدتم الفرقدین فتمسّکوا بالنجوم الزاهرة، فما الشمس و ما القمر و ما الفرقدان و ما النجوم الزاهرة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الشمس فأنا، و أمّا القمر فعلیّ علیه‌السلام فإذا افتقدتمونی فتمسّکوا به بعدی، و أمّا الفرقدان فالحسن والحسین علیهماالسلام فإذا افتقدتم القمر فتمسّکوا بهما، و أمّا النجوم الزاهرة فالأئمّة، تسعة من صلب الحسین علیه‌السلام ، والتاسع مهدیّکم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هم الأوصیاء والخلفاء بعدی، أئمّة أبرار، عدد أسباط یعقوب و حواری عیسی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فسمّهم 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و سیّدهم علیّ بن أبی طالب،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سبطای، و بعدهما زین العابدین علیّ بن الحسین، و بعده محمّد بن علیّ باقر علم النبیّین،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و إبنه الکاظم سمیّ موسی بن عمران، والّذی یقتل بأرض الغربة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ثمّ إبنه محمّد، والصادقان علیّ والحسن والحجّة القائم المنتظر فی غیبته، فإنّهم عترتی من دمی و لحمی، علمهم علمی و حکمهم حکمی، مَن آذانی فیهم فلا یناله اللّه شفاعتی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رضی‌الله‌عنه ، قال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عامر العرانیّ،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الحجّاج بن منهال،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عطا بن السائب السقفی، عن أبیه، عن سلمان الفارسی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 و عنده الحسن والحسین یتغذیان والنبیّ صلی‌الله‌علیه‌و‌آله یضع اللقمة تارة فی فم الحسن و تارة فی فم الحسین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فرغا من الطعام أخذ رسول اللّه صلی‌الله‌علیه‌و‌آله الحسن علی عاتقه والحسین علی فخذه،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أتحبّهم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لا أحبّهم و مکانهم منک مکانهم،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أحبّهم فقد أحبّنی و من أحبّنی فقد أحبّ اللّه، ثمّ وضع یده علی کتف الحسین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الإمام وابن الإمام، تسعة من صلبه أئمّة أبرار أمناء معصومون، والتاسع قائمهم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w:t>
      </w:r>
      <w:r>
        <w:rPr>
          <w:rStyle w:val="FootnoteAnchor"/>
          <w:rtl w:val="true"/>
        </w:rPr>
        <w:footnoteReference w:id="655"/>
      </w:r>
      <w:r>
        <w:rPr>
          <w:rFonts w:ascii="IRNazanin" w:hAnsi="IRNazanin" w:eastAsia="IRNazanin"/>
          <w:color w:val="111111"/>
          <w:sz w:val="28"/>
          <w:sz w:val="28"/>
          <w:szCs w:val="28"/>
          <w:rtl w:val="true"/>
          <w:lang w:bidi="fa-IR"/>
        </w:rPr>
        <w:t xml:space="preserve">البزوفری،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عامر الکوفیّ بالکوفة،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مسروق النهدی، عن خالد بن إلیاس، عن صالح بن أبی حنان، عن الصباح بن محمّد، عن أبی حازم، عن سلمان الفارسی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بعدی بعدد نقباء بنی إسرائیل، و کانوا إثنی عشر، ثمّ وضع یده علی صلب الحسین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صلبه، والتاسع مهدیّهم، یملأ الأرض قسطا و عدلاً کما ملئت ظلما و جورا، فالویل لمبغضهم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عبداللّه بن مسکان، عن أبان بن خلف، عن سلیم بن قیس الهلالیّ، عن سلمان الفارسی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صلی‌الله‌علیه‌و‌آله و إذا الحسین علی فخذه و هو یقبّل جبینه و یلثم فاه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ابن سیّد، أنت إمام ابن إمام أبو أئمّة، أنت حجّة أبو حجج، تسعة من صلبک، تاسعهم قائمهم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سلیم بن قیس الموجود عندی، و هو من الکتب القدیمة وقد عرضت أحادیثه علی علیّ بن الحسین علیهماالسلام کما فی أوّل الکتاب، و یطول نقل تمام ما فی صدر الکتاب ممّا یدلّ علی اعتباره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علیّ بن أحمد العقیقی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سلیم بن قیس من أصحاب أمیرالمؤمنین علیه‌السلام طلبه الحجّاج لیقتله، فهرب و آوی إلی أبان بن أبی عیّاش، فلمّا حضرته الوفاة قال لأبان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علیّ حقّا و قد حضرنی الموت، </w:t>
      </w:r>
    </w:p>
    <w:p>
      <w:pPr>
        <w:pStyle w:val="BookText"/>
        <w:rPr/>
      </w:pPr>
      <w:r>
        <w:rPr>
          <w:rFonts w:ascii="IRNazanin" w:hAnsi="IRNazanin" w:eastAsia="IRNazanin"/>
          <w:color w:val="111111"/>
          <w:sz w:val="28"/>
          <w:sz w:val="28"/>
          <w:szCs w:val="28"/>
          <w:rtl w:val="true"/>
          <w:lang w:bidi="fa-IR"/>
        </w:rPr>
        <w:t xml:space="preserve">یا ابن أخی، انّه کان من الأمر بعد رسول اللّه صلی‌الله‌علیه‌و‌آله کیت و کیت، و أعطاه کتابا، فلم یرو عن سلیم بن قیس أحد من الناس سوی أبان بن أبی عیاش، و ذکر أبان فی حدیثه،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شیخا متعبّدا له نور یعلوه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أبان بن أبی عیّاش علی ما نقل عنه فی أوّل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أن هرب من الحجّاج وقع إلینا بالنَوْبَنْدجان </w:t>
      </w:r>
      <w:r>
        <w:rPr>
          <w:rStyle w:val="FootnoteAnchor"/>
          <w:rtl w:val="true"/>
        </w:rPr>
        <w:footnoteReference w:id="659"/>
      </w:r>
      <w:r>
        <w:rPr>
          <w:rFonts w:ascii="IRNazanin" w:hAnsi="IRNazanin" w:eastAsia="IRNazanin"/>
          <w:color w:val="111111"/>
          <w:sz w:val="28"/>
          <w:sz w:val="28"/>
          <w:szCs w:val="28"/>
          <w:rtl w:val="true"/>
          <w:lang w:bidi="fa-IR"/>
        </w:rPr>
        <w:t xml:space="preserve">متواریا، فنزل معنا فی الدار، فلم أر رجلاً کان أشدّ ورعا </w:t>
      </w:r>
      <w:r>
        <w:rPr>
          <w:rStyle w:val="FootnoteAnchor"/>
          <w:rtl w:val="true"/>
        </w:rPr>
        <w:footnoteReference w:id="660"/>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إجتهادا و لا أطول حزنا منه و لا أشدّ خمولاً لنفسه و لا أشدّ نقضا لشهوته </w:t>
      </w:r>
      <w:r>
        <w:rPr>
          <w:rStyle w:val="FootnoteAnchor"/>
          <w:rtl w:val="true"/>
        </w:rPr>
        <w:footnoteReference w:id="661"/>
      </w:r>
      <w:r>
        <w:rPr>
          <w:rFonts w:ascii="IRNazanin" w:hAnsi="IRNazanin" w:eastAsia="IRNazanin"/>
          <w:color w:val="111111"/>
          <w:sz w:val="28"/>
          <w:sz w:val="28"/>
          <w:szCs w:val="28"/>
          <w:rtl w:val="true"/>
          <w:lang w:bidi="fa-IR"/>
        </w:rPr>
        <w:t xml:space="preserve">منه، و أنا یومئذ إبن أربع عشر سنة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حقّه بعد أن ذکره فی القسم الأوّل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عندی الحکم بتعدیل المشار إلیه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ففی 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 سلمان الفارسی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بین یدی رسول‌اللّه صلی‌الله‌علیه‌و‌آله فی مرضه الّذی قبض فیه، فدخلَت فاطمة علیهاالسلام فلمّا رأت ما برسول اللّه صلی‌الله‌علیه‌و‌آله من الضعف خنقتها العبرة حتّی جرت دموعها علی خدّیها،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بنیّة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أخشی علی نفسی و ولدی الضیعة من بعدک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ـ واغرورقت عیناه بالدموع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أما علمت إنّا أهل بیت إختار اللّه لنا الآخرة علی الدنیا، و انّه حتم الفناء علی جمیع خلقه و انّ اللّه تعالی إطلع إلی الأرض اطلاعة فاختارنی منها فجعلنی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نبیّا، ثمّ اطلع إلی الأرض ثانیة فاختار بعلک و أمرنی أن أزوّجک إیّاه، و أن اتّخذه أخا و وزیرا و وصیّا، و أن أجعله خلیفتی فی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فأبوک خیر أنبیاء اللّه و رسله، وبعلک خیر الأوصیاء والوزراء، و أنت أوّل مَن یلحق بی من أهل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اطلع اطلاعة ثالثة فاختارکِ و أحد عشر رجلاً من ولدک و وُلد أخی بعلک منک، فأنتِ سیّدة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إبناک الحسن والحسین سیّدا شباب أهل الجنّة </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 و أنا و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والأحد عشر إماما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أوصیائی إلی یوم القیامة، کلّهم هادون مهدیّون، أوّل الأوصیاء بعد أخی الحسن، ثمّ الحسین، ثمّ تسعة من ولد الحسین فی منزل واحد فی الجنّة، و لیس منزل أقرب إلی اللّه من منزلی، ثمّ منزل إبراهیم و آل ابراهیم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تعلمین یا بنیّة أنّ من کرامة اللّه عزّوجلّ إیّاک أنّ زوّجک خیر أمّتی و خیر أهل بیتی، أقدمهم إسلاما و أعظمهم حلما و أکثرهم علما و أکرمهم نفسا و أصدقهم لسانا و أشجعهم قلبا و أجودهم کفّا و أزهدهم فی الدنیا و أشدّهم اجتهادا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فاستبشرت فاطمة علیهاالسلام بما قال لها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فرحت </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إنّ لعلیّ أخی أضراسا ثواقب و هی </w:t>
      </w:r>
      <w:r>
        <w:rPr>
          <w:rStyle w:val="FootnoteAnchor"/>
          <w:rtl w:val="true"/>
        </w:rPr>
        <w:footnoteReference w:id="669"/>
      </w:r>
      <w:r>
        <w:rPr>
          <w:rFonts w:ascii="IRNazanin" w:hAnsi="IRNazanin" w:eastAsia="IRNazanin"/>
          <w:color w:val="111111"/>
          <w:sz w:val="28"/>
          <w:sz w:val="28"/>
          <w:szCs w:val="28"/>
          <w:rtl w:val="true"/>
          <w:lang w:bidi="fa-IR"/>
        </w:rPr>
        <w:t xml:space="preserve">إیمانه باللّه و برسوله قبل کلّ أحد و لم یسبقه إلی ذلک أحد من أمّتی، و علمه بکتاب اللّه و سنّتی و لیس أحد من أمّتی یعلم جمیع علمی بعلک، لانّ اللّه علمنی علما لا یعلمه غیری و غیره، و لم یعلم ملائکته و رسله و انّما علمه إیّای و أمرنی اللّه أن أعلمه علیّا ففعلت ذلک، فلیس أحد من أمّتی یعلم جمیع علمی وفهمی وفقهی کلّه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انّک یا بنیّة زوجته و إنّ ابنیه سبطای الحسن والحسین وهما سبطا أمتی، وأمره بالمعروف ونهیه عن المنکر، و انّ اللّه جلّ ثناؤه علمه الحکمة وفصل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بنیّة إنّا أهل بیت أعطانا اللّه سبع خصال لم یعطها أحداً من الأوّلین ولا أحدا من الاخرین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الأنبیاء والمرسلین و خیرهم، و وصیّی خیر الوصیّین، و وزیری بعدی خیر الوزراء، و شهیدنا خیر الشهداء أعنی حمزة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سیّد الشهداء الذین قتلوا معک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سیّد الشهداء من الأوّلین والاخرین ما خلا الأنبیاء والأوصیاء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جعفر بن أبی طالب ذو الهجرتین و ذو الجناحین المضرجین یطیر بهما مع الملائکة فی الجنّة، و ابناک الحسن والحسین سبطا أمتی و سیّدا شباب أهل الجنّة، و منّا ـ والذی نفسی بیده ـ مهدی هذه الامّة الذی یملأ اللّه به الأرض قسطا و عدلا کما ملئت ظلما و جورا، إلی آخر الخبر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مقتضب الأثر، و قد قال فی أوّل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ذکرت فی کتابی هذا من مقتضب الآثار ما أدّته إلینا رواة الحدیث من مخالفینا من النصّ علی أئمّتنا علیهم‌السلام من الروایات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والتوقیف علی أسمائهم و أعیانهم وأعدادهم موافقاً لروایاتنا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 فنقلته عنهم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أبوعلی أحمد بن محمّد بن جعفر الصولی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صالح بن رعیدة،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حمید بن الربیع،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بن </w:t>
      </w:r>
      <w:r>
        <w:rPr>
          <w:rStyle w:val="FootnoteAnchor"/>
          <w:rtl w:val="true"/>
        </w:rPr>
        <w:footnoteReference w:id="673"/>
      </w:r>
      <w:r>
        <w:rPr>
          <w:rFonts w:ascii="IRNazanin" w:hAnsi="IRNazanin" w:eastAsia="IRNazanin"/>
          <w:color w:val="111111"/>
          <w:sz w:val="28"/>
          <w:sz w:val="28"/>
          <w:szCs w:val="28"/>
          <w:rtl w:val="true"/>
          <w:lang w:bidi="fa-IR"/>
        </w:rPr>
        <w:t xml:space="preserve">محمّد بن خلف الطاطریّ، عن زاذان،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 یوما فلمّا نظر إلیّ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اللّه عزّوجلّ لم‌یبعث نبیّا و لا رسولاً </w:t>
      </w:r>
      <w:r>
        <w:rPr>
          <w:rStyle w:val="FootnoteAnchor"/>
          <w:rtl w:val="true"/>
        </w:rPr>
        <w:footnoteReference w:id="674"/>
      </w:r>
      <w:r>
        <w:rPr>
          <w:rFonts w:ascii="IRNazanin" w:hAnsi="IRNazanin" w:eastAsia="IRNazanin"/>
          <w:color w:val="111111"/>
          <w:sz w:val="28"/>
          <w:sz w:val="28"/>
          <w:szCs w:val="28"/>
          <w:rtl w:val="true"/>
          <w:lang w:bidi="fa-IR"/>
        </w:rPr>
        <w:t xml:space="preserve">إلاّ جعل له إثنا عشر نقیبا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عرفت هذا من أهل الکتابین،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فهل علمت من نقبائی الإثنا عشر الّذین إختارهم اللّه للإمامة من بعدی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خلقنی اللّه من صفوة نوره و دعانی فأطعته، وخلق من نوری نور علیّ فدعاه إلی طاعته فأطاعه، و خلق من نوری و نور علیّ فاطمة فدعاهما فأطاعاه، فسمّانا اللّه عزّوجلّ بخمسة أسماء من أسمائه، فاللّه المحمود و أنا محمّد، واللّه العلیّ و هذا علیّ، واللّه فاطر و هذه فاطمة، واللّه الإحسان و هذا الحسن، واللّه المحسن و هذا الحسین، ثمّ خلق منّا و من نور الحسین تسعة أئمّة فدعاهم فأطاعو </w:t>
      </w:r>
    </w:p>
    <w:p>
      <w:pPr>
        <w:pStyle w:val="BookText"/>
        <w:rPr/>
      </w:pPr>
      <w:r>
        <w:rPr>
          <w:rFonts w:ascii="IRNazanin" w:hAnsi="IRNazanin" w:eastAsia="IRNazanin"/>
          <w:color w:val="111111"/>
          <w:sz w:val="28"/>
          <w:sz w:val="28"/>
          <w:szCs w:val="28"/>
          <w:rtl w:val="true"/>
          <w:lang w:bidi="fa-IR"/>
        </w:rPr>
        <w:t xml:space="preserve">قبل أن یخلق اللّه عزّوجلّ سماءاً مبنیّة، أو أرضا مدحیّة، أو هواءاً أو ماءاً أو ملکا أو بشرا، و کنّا بعلمه أنوارا نسبّحه و نسمع له و نطیع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بأبی أنت و أمّی ما لِمَن عرف هؤلاء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عرفهم حقّ معرفتهم واقتدی بهم، فوالی ولیّهم و تبرّء من عدوّهم فهو واللّه منّا یرد حیث نرد و یسکن حیث نسکن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یکون إیمان بهم بغیر معرفة بأسمائهم و أنسابهم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سلمان،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فأنّی لی لجنابهم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إلی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سیّد العابدین علیّ بن الحسین، ثمّ ولده محمّد بن علیّ باقر علم الأوّلین والآخرین من النبیّین والمرسلین، ثمّ جعفر بن محمّد لسان اللّه الصادق، ثمّ موسی بن جعفر الکاظم غیظه صبرا فی اللّه، ثمّ علیّ بن موسی الرضا لأمر اللّه، ثمّ محمّد بن علی الجواد المختار من خلق اللّه، ثمّ علیّ بن محمّد الهادی إلی اللّه، ثمّ الحسن بن علیّ الصامت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 اللّه </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العسکری، ثمّ إبنه حجّة اللّه فلان سمّاه باسمه ابن الحسن المهدیّ الناطق القائم بحقّ اللّه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فأنّی لسلمان بإدراکهم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إنّک تدرکهم و مثالک </w:t>
      </w:r>
      <w:r>
        <w:rPr>
          <w:rStyle w:val="FootnoteAnchor"/>
          <w:rtl w:val="true"/>
        </w:rPr>
        <w:footnoteReference w:id="676"/>
      </w:r>
      <w:r>
        <w:rPr>
          <w:rFonts w:ascii="IRNazanin" w:hAnsi="IRNazanin" w:eastAsia="IRNazanin"/>
          <w:color w:val="111111"/>
          <w:sz w:val="28"/>
          <w:sz w:val="28"/>
          <w:szCs w:val="28"/>
          <w:rtl w:val="true"/>
          <w:lang w:bidi="fa-IR"/>
        </w:rPr>
        <w:t xml:space="preserve">و من تولّیهم بحقیقة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 </w:t>
      </w:r>
      <w:r>
        <w:rPr>
          <w:rStyle w:val="FootnoteAnchor"/>
          <w:rtl w:val="true"/>
        </w:rPr>
        <w:footnoteReference w:id="677"/>
      </w:r>
      <w:r>
        <w:rPr>
          <w:rFonts w:ascii="Amiri" w:hAnsi="Amiri" w:eastAsia="Amiri" w:cs="Amiri"/>
          <w:color w:val="111111"/>
          <w:sz w:val="28"/>
          <w:sz w:val="28"/>
          <w:szCs w:val="28"/>
          <w:rtl w:val="true"/>
          <w:lang w:bidi="ar-SA"/>
        </w:rPr>
        <w:t xml:space="preserve">فشکرت اللّه کثیرا،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انّی مؤجل إلی عهدهم،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إقرأ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جآءَ وَعْدُ أُولیهُما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وَأَمْدَدْناکُمْ بِأَمْوالٍ وَ بَنِیْنَ </w:t>
      </w:r>
    </w:p>
    <w:p>
      <w:pPr>
        <w:pStyle w:val="BookText"/>
        <w:rPr/>
      </w:pPr>
      <w:r>
        <w:rPr>
          <w:rFonts w:ascii="Amiri" w:hAnsi="Amiri" w:eastAsia="Amiri" w:cs="Amiri"/>
          <w:color w:val="111111"/>
          <w:sz w:val="28"/>
          <w:sz w:val="28"/>
          <w:szCs w:val="28"/>
          <w:rtl w:val="true"/>
          <w:lang w:bidi="ar-SA"/>
        </w:rPr>
        <w:t xml:space="preserve">وَ جَعَلْناکُمْ أَکْثَرَ نَفِیرا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بلائی </w:t>
      </w:r>
      <w:r>
        <w:rPr>
          <w:rStyle w:val="FootnoteAnchor"/>
          <w:rtl w:val="true"/>
        </w:rPr>
        <w:footnoteReference w:id="679"/>
      </w:r>
      <w:r>
        <w:rPr>
          <w:rFonts w:ascii="Amiri" w:hAnsi="Amiri" w:eastAsia="Amiri" w:cs="Amiri"/>
          <w:color w:val="111111"/>
          <w:sz w:val="28"/>
          <w:sz w:val="28"/>
          <w:szCs w:val="28"/>
          <w:rtl w:val="true"/>
          <w:lang w:bidi="ar-SA"/>
        </w:rPr>
        <w:t xml:space="preserve">و شوقی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بعهد منک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أرسل محمّدا إنّه لبعهد منّی و بعلیّ و فاطمة والحسن والحسین و تسعة أئمّة، و کلّ من هو منّا و مظلوم فینا، إی واللّه یا سلمان، ثمّ لیحضرنّ إبلیس وجنوده وکلّ من محض الإیمان محضا و محض الکفر محضا، حتّی یؤخذ بالقصاص والاوتار والتراث و لا یظلم ربّک أحدا، ویجری تأویل هذه‌الآیة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 نُرِیَ فِرْعَوْنَ وَ هامَانَ وَ جُنُودَهُما مِنْهُمْ مّا کانُوا یَحْذَرُونَ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سلمان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 رسول اللّه صلی‌الله‌علیه‌و‌آله و ما یبالی سلمان متی لقی الموت أو لقیه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أبو عبداللّه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أبابکر محمّد بن عمر الجعابی الحافظ، عن محمّد بن خلف الطاطری،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خلف بن موهب الطاطری، ثقة مأمون، و طاطر سیف من أسیاف البحر تنسج فیها الثیاب، تسمّی الطاطریّة کانت تنسب إلیها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سلمان أیضا من وجه آخر بلفظ غیر هذا و إن کان المعنی موافقا عن رسول اللّه صلی‌الله‌علیه‌و‌آله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ما فیه من اللغات و ما احتاج إلی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فاطر و هذه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المراد التشابه فی أکثر الحروف و ارجاع بعض معانیها إلی الآخر، فإنّ الفطم بمعنی القطع، ففی القاموس فی أوّل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فطمه، یفطمه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و هو الأصل فی معناه حتّی أنّه یستعمل فی الصبیّ من جهة قطعه عن الرضاع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أصل معنی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ففی القاموس فی أوّل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قطع الأرض و نحوها بعضها من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القاموس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بضمّتین من فَضْلِ اللَّبَن یُحْلَبُ ساعَتَئِذٍ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فطر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حَلَبَها بالسَّبَّابَةِ والإِبْهام، أو بأطراف أصابِعِه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المعانی مناسبة للفطام فی الجملة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أرضا مدحیّة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القاموس فی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 اللّه‌ُ الأَرْضَ یَدْحُوهَا ویَدْحَاهَا 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دَحَیْتُ الشیءَ أَدْحَاهُ دَحْیا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أنّک تدرکهم و مثالک و من تولّیهم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تدرکهم و یدرک من یکون مثلک، و یدرک من تولّیهم بحقیقة المعرفة فی الرجعة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والاوتار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الوتر بهذا المعنی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أوتار جمع وتر بالکسر و هی الجنایة،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طلبوا الاوتار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أدرکت أوتار ما طلبوا </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122" w:name="pg13290_116196"/>
    </w:p>
    <w:p>
      <w:pPr>
        <w:pStyle w:val="BookText"/>
        <w:rPr/>
      </w:pPr>
      <w:bookmarkEnd w:id="122"/>
      <w:r>
        <w:rPr>
          <w:rFonts w:ascii="Amiri" w:hAnsi="Amiri" w:eastAsia="Amiri" w:cs="Amiri"/>
          <w:color w:val="111111"/>
          <w:sz w:val="28"/>
          <w:sz w:val="28"/>
          <w:szCs w:val="28"/>
          <w:rtl w:val="true"/>
          <w:lang w:bidi="ar-SA"/>
        </w:rPr>
        <w:t xml:space="preserve">و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لهُ قَتِیلٌ فلم یُدْرِکْ بِدَمِه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یخلفه الرجل لورثته، و أصله الواو أی الوراث، فقلبت تاء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البحر، و ساحل الوادی، أو لکلِّ ساحل سِیف، کما نصّ علیه فی القاموس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2277053_2322387425"/>
      <w:bookmarkStart w:id="124" w:name="_Toc40"/>
      <w:bookmarkEnd w:id="123"/>
      <w:r>
        <w:rPr>
          <w:rtl w:val="true"/>
        </w:rPr>
        <w:t>باب ما جاء فی ذلک عن سلمان الفارسی رضی‌الله‌عنه</w:t>
      </w:r>
      <w:bookmarkEnd w:id="124"/>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أبی ذرّ الغفاری رحمه‌الله</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القاضی أبوالفرج المعافا بن زکریّا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همام بن سهیل 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معافا السلماسی، عن محمّد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زاهر، عن عبدالقدوس، عن الأعمش، عن حنش المعمر </w:t>
      </w:r>
      <w:r>
        <w:rPr>
          <w:rStyle w:val="FootnoteAnchor"/>
          <w:rtl w:val="true"/>
        </w:rPr>
        <w:footnoteReference w:id="69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أبوذر الغفاریّ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 فی مرضه الّذی توفّی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إیتنی بابنتی فاطمة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 دخلت علیها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سیّدة النسوان أجیبی أباک،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فلبست منجلها و اتزرت </w:t>
      </w:r>
      <w:r>
        <w:rPr>
          <w:rStyle w:val="FootnoteAnchor"/>
          <w:rtl w:val="true"/>
        </w:rPr>
        <w:footnoteReference w:id="691"/>
      </w:r>
      <w:r>
        <w:rPr>
          <w:rFonts w:ascii="IRNazanin" w:hAnsi="IRNazanin" w:eastAsia="IRNazanin"/>
          <w:color w:val="111111"/>
          <w:sz w:val="28"/>
          <w:sz w:val="28"/>
          <w:szCs w:val="28"/>
          <w:rtl w:val="true"/>
          <w:lang w:bidi="fa-IR"/>
        </w:rPr>
        <w:t xml:space="preserve">و خرجت حتّی دخلت علی رسول اللّه صلی‌الله‌علیه‌و‌آله ، فلمّا رأت رسول اللّه صلی‌الله‌علیه‌و‌آله انکبت علیه و بکت و بکی رسول اللّه صلی‌الله‌علیه‌و‌آله لبکائها و ضمّها إلیه، ثمّ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لا تبکی </w:t>
      </w:r>
      <w:r>
        <w:rPr>
          <w:rStyle w:val="FootnoteAnchor"/>
          <w:rtl w:val="true"/>
        </w:rPr>
        <w:footnoteReference w:id="692"/>
      </w:r>
      <w:r>
        <w:rPr>
          <w:rFonts w:ascii="IRNazanin" w:hAnsi="IRNazanin" w:eastAsia="IRNazanin"/>
          <w:color w:val="111111"/>
          <w:sz w:val="28"/>
          <w:sz w:val="28"/>
          <w:szCs w:val="28"/>
          <w:rtl w:val="true"/>
          <w:lang w:bidi="fa-IR"/>
        </w:rPr>
        <w:t xml:space="preserve">فداک أبوک، فأنت أوّل من تلحقین بی مظلومة مغصوبة، و سوف یظهر بعدی حسب النفاق </w:t>
      </w:r>
      <w:r>
        <w:rPr>
          <w:rStyle w:val="FootnoteAnchor"/>
          <w:rtl w:val="true"/>
        </w:rPr>
        <w:footnoteReference w:id="693"/>
      </w:r>
      <w:r>
        <w:rPr>
          <w:rFonts w:ascii="IRNazanin" w:hAnsi="IRNazanin" w:eastAsia="IRNazanin"/>
          <w:color w:val="111111"/>
          <w:sz w:val="28"/>
          <w:sz w:val="28"/>
          <w:szCs w:val="28"/>
          <w:rtl w:val="true"/>
          <w:lang w:bidi="fa-IR"/>
        </w:rPr>
        <w:t xml:space="preserve">و یسمل جلباب الدین، و أنت أوّل من یرد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أین ألقاک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تلقینی عند الحوض و أنا أسقی شیعتک ومحبّیک وأطرد أعداءک ومبغضیک،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فإن لم ألقک عند الحوض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تلقینی عند المیزان،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فإن لم ألقک عند المیزان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تلقینی عند الصراط و 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سلّم شیعة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فسکن قلبها، ثمّ التفت إلیّ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إنّها بضعة منّی، فمن آذاها فقد آذانی، ألا إنّها سیّدة نساء العالمین، و بعلها سیّد الوصیّین، وإبنیها الحسن والحسین سیّدا شباب أهل الجنّة، و أنّهما إمامان قاما أو قعدا، و أبوهما خیر منهما ، و سوف یخرج من صلب الحسین تسعة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المعصومون </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قوّامون بالقسط، و منّا مهدیّ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فکم الأئمّة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إسرائیل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أبوالمفضّل محمّد بن عبداللّه الشیبانیّ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رماح الأشجعی،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غالب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عمرو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الکریم، عن أبی الحسن، عن أبی الحرث،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25" w:name="pg13290_116198"/>
    </w:p>
    <w:p>
      <w:pPr>
        <w:pStyle w:val="BookText"/>
        <w:rPr/>
      </w:pPr>
      <w:bookmarkEnd w:id="125"/>
      <w:r>
        <w:rPr>
          <w:rFonts w:ascii="IRNazanin" w:hAnsi="IRNazanin" w:eastAsia="IRNazanin"/>
          <w:color w:val="111111"/>
          <w:sz w:val="28"/>
          <w:sz w:val="28"/>
          <w:szCs w:val="28"/>
          <w:rtl w:val="true"/>
          <w:lang w:bidi="fa-IR"/>
        </w:rPr>
        <w:t xml:space="preserve">أحبّنی و أهل بیتی کنّا و هو کهاتین ـ و أشار بالسبّابة والوسطی ـ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خیر الأوصیاء، و سبطی خیر الأسباط، و سوف یخرج اللّه تبارک وتعالی من صلب الحسین أئمّة أبرار، و منّا مهدیّ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کم الأئمّة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إسرائیل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محمّد بن مندة،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سالم بن عبدالرحمن الأزدی، عن الحسن بن أبیجعفر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زید، عن سعید بن المسیّب، عن أبیذر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إثنا عشر، تسعة من صلب الحسین علیه‌السلام ، تاسعهم قائمهم،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مثلهم مثل سفینة نوح مَن رکبها نجی و مَن تخلّف عنها غرق </w:t>
      </w:r>
      <w:r>
        <w:rPr>
          <w:rStyle w:val="FootnoteAnchor"/>
          <w:rtl w:val="true"/>
        </w:rPr>
        <w:footnoteReference w:id="697"/>
      </w:r>
      <w:r>
        <w:rPr>
          <w:rFonts w:ascii="IRNazanin" w:hAnsi="IRNazanin" w:eastAsia="IRNazanin"/>
          <w:color w:val="111111"/>
          <w:sz w:val="28"/>
          <w:sz w:val="28"/>
          <w:szCs w:val="28"/>
          <w:rtl w:val="true"/>
          <w:lang w:bidi="fa-IR"/>
        </w:rPr>
        <w:t xml:space="preserve">، و مثل باب حطّة فی بنی اسرائیل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2277055_2322387425"/>
      <w:bookmarkStart w:id="127" w:name="_Toc41"/>
      <w:bookmarkEnd w:id="126"/>
      <w:r>
        <w:rPr>
          <w:rtl w:val="true"/>
        </w:rPr>
        <w:t>باب ما جاء فی ذلک من طریق عمّار بن یاسر</w:t>
      </w:r>
      <w:bookmarkEnd w:id="127"/>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عمّار بن یاسر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بن المطلب الشیبانیّ،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حفص الخثعمی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هاشم، عن محمّد بن عبداللّه، عن أبی عبیدة بن محمّد بن عمّار، عن أبیه، عن جدّه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للّه صلی‌الله‌علیه‌و‌آله فی بعض غزواته، </w:t>
      </w:r>
    </w:p>
    <w:p>
      <w:pPr>
        <w:pStyle w:val="BookText"/>
        <w:rPr/>
      </w:pPr>
      <w:r>
        <w:rPr>
          <w:rFonts w:ascii="IRNazanin" w:hAnsi="IRNazanin" w:eastAsia="IRNazanin"/>
          <w:color w:val="111111"/>
          <w:sz w:val="28"/>
          <w:sz w:val="28"/>
          <w:szCs w:val="28"/>
          <w:rtl w:val="true"/>
          <w:lang w:bidi="fa-IR"/>
        </w:rPr>
        <w:t xml:space="preserve">وقتل علیّ علیه‌السلام أصحاب‌الالویة وفرق جمعهم، وقتل عمرو بن عبداللّه الجمحی </w:t>
      </w:r>
      <w:r>
        <w:rPr>
          <w:rStyle w:val="FootnoteAnchor"/>
          <w:rtl w:val="true"/>
        </w:rPr>
        <w:footnoteReference w:id="699"/>
      </w:r>
      <w:r>
        <w:rPr>
          <w:rFonts w:ascii="IRNazanin" w:hAnsi="IRNazanin" w:eastAsia="IRNazanin"/>
          <w:color w:val="111111"/>
          <w:sz w:val="28"/>
          <w:sz w:val="28"/>
          <w:szCs w:val="28"/>
          <w:rtl w:val="true"/>
          <w:lang w:bidi="fa-IR"/>
        </w:rPr>
        <w:t>، وقتل شیبة بن نافع، أتیت رسول اللّه صلی‌الله‌علیه‌و‌آله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قد جاهد فی اللّه حقّ جهاده،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منّی و أنا منه، وارث علمی، و قاضی دینی، و منجز وعدی، والخلیفة بعدی، و لولاه لم یعرف المؤمن المحض بعدی، حربه حربی و حربی حرب اللّه، و سلمه سلمی و سلمی سلم اللّه، ألا إنّه أبو سبطی والأئمّة بعدی من صلبه، یخرج اللّه تعالی الأئمّة الراشدین، و منهم مهدیّ هذه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یا رسول اللّه ما هذا المهدیّ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إنّ اللّه تبارک و تعالی عهد إلیّ أنّه یخرج من صلب الحسین أئمّة تسعة، والتاسع من ولده یغیب عنهم، و ذلک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 یکون له غیبة طویلة یرجع عنها قوم و یثبت علیها آخرون، فإذا کان فی آخر الزمان یخرج فیملأ الدنیا قسطا و عدلاً و یقاتل علی التأویل کما قاتلت علی التنزیل، و هو سمّی و أشبه الناس 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عمّار ستکون بعدی فتنة، فإذا کان ذلک فاتّبع علیّا و حزبه، فإنّه مع الحقّ والحقّ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إنّک ستقاتل بعدی مع علیّ صنفین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الناکثین والقاسطین، ثمّ تقتلک الفئة الباغیة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ألیس ذلک علی رضی اللّه و رضاک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رضی اللّه و رضای، و یکون آخر زادک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الدنیا </w:t>
      </w:r>
      <w:r>
        <w:rPr>
          <w:rFonts w:eastAsia="IRNazanin" w:cs="IRNazanin"/>
          <w:color w:val="111111"/>
          <w:sz w:val="28"/>
          <w:szCs w:val="28"/>
          <w:rtl w:val="true"/>
          <w:lang w:bidi="fa-IR"/>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شربة من لبن تشربه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کان یوم صفّین خرج عمّار بن یاسر إلی أمیرالمؤمنین علیه‌السلام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رسول اللّه أتأذن لی فی القتال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رحمک اللّه، فلمّا کان بعد ساعة أعاد علیه الکلام فأجابه بمثله، فأعاد علیه ثالثا فبکی أمیرالمؤمنین علیه‌السلام ، فنظر إلیه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إنّه الیوم الّذی وصفه لی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أمیرالمؤمنین علیه‌السلام عن بغلته و عانق عمّارا و ودّعه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الیقظان جزاک اللّه عن اللّه و عن نبیّک خیرا ، فنعم الأخ کنت و نعم الصاحب کنت ، ثمّ بکی علیه‌السلام و بکی عمّار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أمیرالمؤمنین ما تبعتک إلاّ ببصیرة، فإنّی سمعت رسول اللّه صلی‌الله‌علیه‌و‌آله یقول یوم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ستکون بعدی فتنة، فإذا کان ذلک فاتّبع علیّا و حزبه فإنّه مع الحقّ والحقّ معه، و ستقاتل بعدی الناکثین والقاسطین، فجزاک اللّه یا أمیرالمؤمنین عن الإسلام أفضل الجزاء، فلقد أدّیت و أبلغت و نصحت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رکب و رکب أمیرالمؤمنین علیه‌السلام ، ثمّ برز إلی القتال، ثمّ دعی بشربة من ماء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 من ماء، فقام إلیه رجل من الأنصار فأسقاه شربة من لبن، فشربه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عهد إلیّ رسول اللّه صلی‌الله‌علیه‌و‌آله أن یکون آخر زادی من الدنیا شربة من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علی القوم فقتل ثمانیة عشر نفسا، فخرج إلیه رجلان من أهل الشام فطعناه فقتل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اللیل طاف أمیرالمؤمنین فی القتلی فوجد عمّار ملقی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القتلی </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 فجعل رأسه علی فخذه ثمّ بکی علیه‌السلام و أنشأ یقول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أیا موت کم هذا التفرق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تبقی لی خلیل خلیل </w:t>
      </w:r>
    </w:p>
    <w:p>
      <w:pPr>
        <w:pStyle w:val="BookText"/>
        <w:rPr/>
      </w:pPr>
      <w:r>
        <w:rPr>
          <w:rFonts w:ascii="IRNazanin" w:hAnsi="IRNazanin" w:eastAsia="IRNazanin"/>
          <w:color w:val="111111"/>
          <w:sz w:val="28"/>
          <w:sz w:val="28"/>
          <w:szCs w:val="28"/>
          <w:rtl w:val="true"/>
          <w:lang w:bidi="fa-IR"/>
        </w:rPr>
        <w:t xml:space="preserve">أراک بصیرا بالّذین 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تمضی نحوهم بدلیل </w:t>
      </w:r>
      <w:r>
        <w:rPr>
          <w:rStyle w:val="FootnoteAnchor"/>
          <w:rtl w:val="true"/>
        </w:rPr>
        <w:footnoteReference w:id="703"/>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بن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معبد،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إبراهیم المتمتع،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عبدالکریم بن هلال، عن أسلم، عن أبی الطفیل، عن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صلی‌الله‌علیه‌و‌آله الوفاة دعا بعلیّ علیه‌السلام ، فساره طویلاً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وصیّی و وارثی، قد أعطاک اللّه علمی و فهمی، فإذا متّ ظهرت لک ضغائن فی صدور قوم و غصبت علی حقّک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فبکت فاطمة علیهاالسلام و بکی الحسن والحسین علیهماالسلام ، فقال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سیّدة النسوان ممَّ بکاؤک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أخشی الضیعة بعدک،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أبشری یا فاطمة فإنّک أوّل من یلحقنی من أهل بیتی، لاتبکی ولاتحزنی فإنّک سیّدة نساء أهل الجنّة، و أباک سیّد الأنبیاء، وابن عمّک خیر الأوصیاء، وابناک سیّدا شباب أهل الجنّة، و من صلب الحسین یخرج اللّه الأئمّة التسعة مطهّرون معصومون، و منّا مهدیّ هذه الأمّة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إلی 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یلی غسلی و تکفینی غیرک،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یناولنی المآء فإنّک رجل ثقیل لا أستطیع أن أقلّبک،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معک و یناولک الماء </w:t>
      </w:r>
      <w:r>
        <w:rPr>
          <w:rStyle w:val="FootnoteAnchor"/>
          <w:rtl w:val="true"/>
        </w:rPr>
        <w:footnoteReference w:id="704"/>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فلیغطّی عینیه، فإنّه لا یری أحد عورتی غیرک إلاّ تفقأت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عیناه </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128" w:name="pg13290_116202"/>
    </w:p>
    <w:p>
      <w:pPr>
        <w:pStyle w:val="BookText"/>
        <w:rPr/>
      </w:pPr>
      <w:bookmarkEnd w:id="12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رسول اللّه صلی‌الله‌علیه‌و‌آله کان الفضل یناوله المآء و جبرئیل یعاونه، فلمّا أن غسّله و کفّنه أتاه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الناس قد اجتمعوا علی أن یدفنوا النبیّ صلی‌الله‌علیه‌و‌آله بالبقیع و أن یؤمّهم رجل واحد، فخرج علی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رسول اللّه صلی‌الله‌علیه‌و‌آله کان إماما </w:t>
      </w:r>
      <w:r>
        <w:rPr>
          <w:rStyle w:val="FootnoteAnchor"/>
          <w:rtl w:val="true"/>
        </w:rPr>
        <w:footnoteReference w:id="706"/>
      </w:r>
      <w:r>
        <w:rPr>
          <w:rFonts w:ascii="IRNazanin" w:hAnsi="IRNazanin" w:eastAsia="IRNazanin"/>
          <w:color w:val="111111"/>
          <w:sz w:val="28"/>
          <w:sz w:val="28"/>
          <w:szCs w:val="28"/>
          <w:rtl w:val="true"/>
          <w:lang w:bidi="fa-IR"/>
        </w:rPr>
        <w:t xml:space="preserve">حیّا و میّتا، و هل تعلمون أنّ رسول اللّه لعن من جعل القبور مصلّی، و لعن من جعل مع اللّه إلها آخر، و لعن من کسر رباعیته و شقّ لثته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إلیک فاصنع ما رأیت،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أدفن رسول اللّه صلی‌الله‌علیه‌و‌آله فی البقعة الّتی قبض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علی الناس فصلّی علیه، ثمّ أمر الناس عشرا عشرا یصلّون علیه ثمّ یخرجون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277057_2322387425"/>
      <w:bookmarkStart w:id="130" w:name="_Toc42"/>
      <w:bookmarkEnd w:id="129"/>
      <w:r>
        <w:rPr>
          <w:rtl w:val="true"/>
        </w:rPr>
        <w:t>باب ما جاء فی ذلک من طریق عبداللّه بن جعفر بن أبیطالب</w:t>
      </w:r>
      <w:bookmarkEnd w:id="130"/>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طریق عبداللّه بن جعفر بن أبی طالب عن النبیّ صلی‌الله‌علیه‌و‌آله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أبی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عن أبیه، عن أبان بن أبی عیّاش، عن سلیم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جعفر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معاویة و معنا الحسن و الحسین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عبداللّه بن عبّاس، والفضل بن العبّاس، فالتفت إلیّ معاویة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بن جعفر ما أشدّ تعظیمک للحسن والحسین واللّه ما هما بخیر منک و لا أبوهما خیر من أبیک، و لو لا أنّ فاطمة بنت رسول اللّه أمّهما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أمّک أسماء بنت عمیس دونها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فغضبت من ذلک </w:t>
      </w:r>
      <w:r>
        <w:rPr>
          <w:rStyle w:val="FootnoteAnchor"/>
          <w:rtl w:val="true"/>
        </w:rPr>
        <w:footnoteReference w:id="709"/>
      </w:r>
      <w:r>
        <w:rPr>
          <w:rFonts w:ascii="IRNazanin" w:hAnsi="IRNazanin" w:eastAsia="IRNazanin"/>
          <w:color w:val="111111"/>
          <w:sz w:val="28"/>
          <w:sz w:val="28"/>
          <w:szCs w:val="28"/>
          <w:rtl w:val="true"/>
          <w:lang w:bidi="fa-IR"/>
        </w:rPr>
        <w:t xml:space="preserve">و أخذنی ما لا أملک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لقلیل المعرفة بهما و بأبیهما و بأمّهما، بل واللّه إنّهما </w:t>
      </w:r>
      <w:r>
        <w:rPr>
          <w:rStyle w:val="FootnoteAnchor"/>
          <w:rtl w:val="true"/>
        </w:rPr>
        <w:footnoteReference w:id="710"/>
      </w:r>
      <w:r>
        <w:rPr>
          <w:rFonts w:ascii="IRNazanin" w:hAnsi="IRNazanin" w:eastAsia="IRNazanin"/>
          <w:color w:val="111111"/>
          <w:sz w:val="28"/>
          <w:sz w:val="28"/>
          <w:szCs w:val="28"/>
          <w:rtl w:val="true"/>
          <w:lang w:bidi="fa-IR"/>
        </w:rPr>
        <w:t xml:space="preserve">خیر منّی ولأبوهما خیر من أبی و لأمّهما خیر من أمّی، یا معاویة إنّک لغافل عمّا سمعته أنا من رسول اللّه صلی‌الله‌علیه‌و‌آله یقول فیهما و فی أبیهما و فی 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قد حفظتُه و وعیتُه و رویتُه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ابن جعفر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مجلسه الحسن و الحسین و عبداللّه بن عبّاس والفضل بن عبّاس و ابن أبی لهب ـ </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فواللّه ما کنت </w:t>
      </w:r>
      <w:r>
        <w:rPr>
          <w:rStyle w:val="FootnoteAnchor"/>
          <w:rtl w:val="true"/>
        </w:rPr>
        <w:footnoteReference w:id="715"/>
      </w:r>
      <w:r>
        <w:rPr>
          <w:rFonts w:ascii="Amiri" w:hAnsi="Amiri" w:eastAsia="Amiri" w:cs="Amiri"/>
          <w:color w:val="111111"/>
          <w:sz w:val="28"/>
          <w:sz w:val="28"/>
          <w:szCs w:val="28"/>
          <w:rtl w:val="true"/>
          <w:lang w:bidi="ar-SA"/>
        </w:rPr>
        <w:t xml:space="preserve">بکذّاب و لا متّهم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أعظم ممّا فی نفسک،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أعظم من أُحد و حراء جمیعا، فلست أبالی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فی المجلس أحد من أهل الشام </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و إذ قتل اللّه صاحبکم و فرق جمعکم و صار الأمر فی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معدنه </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فحدِّثنا فما نبالی ممّا قلتم و لا یضرّنا ما عددتم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صلی‌الله‌علیه‌و‌آله و قد سئل عن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الْرُؤْیَا الَّتِی أَرَیْناکَ إِلاّ فِتْنَةً لِلْنّاسِ وَالْشَّجَرَةَ الْمَلْعُونَةَ فِی الْقُرأآنِ </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رأیت إثنا عشر رجلاً من أئمّة الضلالة یصعدون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و ینزلون، یردّون أمّتی علی أدبارهم القهقری، منهم رجلان من حیّین من قریش مختلفین تیم و عدیّ، و ثلاثة من بنی أمیّة، و سبعة من ولد الحکم بن أبی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بنی أبی العاص إذا بلغوا ثلاثین رجلاً جعلوا کتاب اللّه دغلاً </w:t>
      </w:r>
      <w:r>
        <w:rPr>
          <w:rStyle w:val="FootnoteAnchor"/>
          <w:rtl w:val="true"/>
        </w:rPr>
        <w:footnoteReference w:id="721"/>
      </w:r>
      <w:r>
        <w:rPr>
          <w:rFonts w:ascii="Amiri" w:hAnsi="Amiri" w:eastAsia="Amiri" w:cs="Amiri"/>
          <w:color w:val="111111"/>
          <w:sz w:val="28"/>
          <w:sz w:val="28"/>
          <w:szCs w:val="28"/>
          <w:rtl w:val="true"/>
          <w:lang w:bidi="ar-SA"/>
        </w:rPr>
        <w:t xml:space="preserve">و عباد اللّه خولاً و مال اللّه دولا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معاویة إنّی سمعت رسول اللّه صلی‌الله‌علیه‌و‌آله یقول ـ و هو علی المنبر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و عمر بن أبی سلمة، و أسامة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أبی وقّاص </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 والمقداد بن أسود، و سلمان الفارسی، و أبوذر، والزبیر </w:t>
      </w:r>
      <w:r>
        <w:rPr>
          <w:rStyle w:val="FootnoteAnchor"/>
          <w:rtl w:val="true"/>
        </w:rPr>
        <w:footnoteReference w:id="7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ـ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بالمؤمنین من أنفسهم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بکلّ مؤمن من نفسه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ـ و ضرب بیدیه علی‌منکب علیّ علیه‌السلام ـ 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ثلاث‌مرّات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أنا أولی بالمؤمنین من أنفسهم، لیس لهم معی أمر، و علیّ أولی بالمؤمنین من بعدی منهم من أنفسهم لیس لهم معه أمر، ثمّ ابنی الحسن من </w:t>
      </w:r>
    </w:p>
    <w:p>
      <w:pPr>
        <w:pStyle w:val="BookText"/>
        <w:rPr/>
      </w:pPr>
      <w:r>
        <w:rPr>
          <w:rFonts w:ascii="IRNazanin" w:hAnsi="IRNazanin" w:eastAsia="IRNazanin"/>
          <w:color w:val="111111"/>
          <w:sz w:val="28"/>
          <w:sz w:val="28"/>
          <w:szCs w:val="28"/>
          <w:rtl w:val="true"/>
          <w:lang w:bidi="fa-IR"/>
        </w:rPr>
        <w:t xml:space="preserve">بعد أبیه أولی بالمؤمنین من أنفسهم لیس لهم معه أمر، ثمّ ابنی الحسین من بعد أخیه أولی بالمؤمنین منهم بأنفسهم لیس لهم معه 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ذلک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استشهدت فعلیّ أولی بهم منهم بأنفسهم، فإذا استشهد علیّ فإبنی الحسن أولی بالمؤمنین منهم بأنفسهم، فإذا استشهد إبنی الحسن فإبنی الحسین أولی بالمؤمنین منهم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معه أمر </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 فإذا استشهد إبنی الحسین فإبنی علیّ بن الحسین أولی بالمؤمنین منهم بأنفسهم لیس لهم معه 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إنّک ستدرکه فاقرأه منّی السلام، فإذا استشهد فإبنه محمّد أولی بالمؤمنین منهم بأنفسهم، و ستدرکه أنت یا حسین فاقرأه منّی السلام، ثمّ یکون فی عقب محمّد رجال واحد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لهم معهم أمر، ثمّ أعادها ثلاثا ثمّ قال </w:t>
      </w:r>
      <w:r>
        <w:rPr>
          <w:rFonts w:eastAsia="IRNazanin" w:cs="IRNazanin"/>
          <w:color w:val="111111"/>
          <w:sz w:val="28"/>
          <w:szCs w:val="28"/>
          <w:rtl w:val="true"/>
          <w:lang w:bidi="fa-IR"/>
        </w:rPr>
        <w:t xml:space="preserve">: ] </w:t>
      </w:r>
      <w:r>
        <w:rPr>
          <w:rStyle w:val="FootnoteAnchor"/>
          <w:rtl w:val="true"/>
        </w:rPr>
        <w:footnoteReference w:id="727"/>
      </w:r>
      <w:r>
        <w:rPr>
          <w:rFonts w:ascii="IRNazanin" w:hAnsi="IRNazanin" w:eastAsia="IRNazanin"/>
          <w:color w:val="111111"/>
          <w:sz w:val="28"/>
          <w:sz w:val="28"/>
          <w:szCs w:val="28"/>
          <w:rtl w:val="true"/>
          <w:lang w:bidi="fa-IR"/>
        </w:rPr>
        <w:t xml:space="preserve">و لیس منهم أحد إلاّ و هو أولی بالمؤمنین منهم بأنفسهم لیس لهم معه أمر، کلّهم هداة مهتدون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ولد الحسین </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إلیه علیّ بن أبی طالب و هو یبکی،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أتُقتل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أهلک شهیدا بالسمّ و تقتل أنت بالسیف، و تخضب لحیتک من دم رأسک، و یقتل الحسن بالسمّ و یقتل إبنی الحسین بالسیف، یقتله طاغی بن طاغی، دعیّ بن دعیّ، منافق بن منافق،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جعفر لقدتکلّمت بعظیم، و لئن کان ما تقوله حقّا لقد هلکت أمّة محمّد و أصحاب محمّد صلی‌الله‌علیه‌و‌آله من المهاجرین والأنصار غیرکم </w:t>
      </w:r>
    </w:p>
    <w:p>
      <w:pPr>
        <w:pStyle w:val="BookText"/>
        <w:rPr/>
      </w:pPr>
      <w:r>
        <w:rPr>
          <w:rFonts w:ascii="IRNazanin" w:hAnsi="IRNazanin" w:eastAsia="IRNazanin"/>
          <w:color w:val="111111"/>
          <w:sz w:val="28"/>
          <w:sz w:val="28"/>
          <w:szCs w:val="28"/>
          <w:rtl w:val="true"/>
          <w:lang w:bidi="fa-IR"/>
        </w:rPr>
        <w:t xml:space="preserve">أهل البیت و غیر أولیائکم و أنصارکم،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الّذی قلتُ حقّ سمعتُه من رسول اللّه صلی‌الله‌علیه‌و‌آله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و یا حسین و یا ابن عبّاس، ما یقول ابن جعفر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لا تؤمن بالّذی یقول، فأرسل إلی الّذین سمّاهم فاسألهم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معاویة إلی عمر بن أبی سلمة و إلی أسامة بن زید، فسألهما فشهدا أنّ الّذی قال عبداللّه بن جعفر قد سمعناه من رسول اللّه صلی‌الله‌علیه‌و‌آله کما سمعه،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جعفر قد سمعت فی الحسن والحسین علیهماالسلام و فی أبیهما، فهات فی أمّهما شیئا </w:t>
      </w:r>
      <w:r>
        <w:rPr>
          <w:rStyle w:val="FootnoteAnchor"/>
          <w:rtl w:val="true"/>
        </w:rPr>
        <w:footnoteReference w:id="730"/>
      </w:r>
      <w:r>
        <w:rPr>
          <w:rFonts w:ascii="IRNazanin" w:hAnsi="IRNazanin" w:eastAsia="IRNazanin"/>
          <w:color w:val="111111"/>
          <w:sz w:val="28"/>
          <w:sz w:val="28"/>
          <w:szCs w:val="28"/>
          <w:rtl w:val="true"/>
          <w:lang w:bidi="fa-IR"/>
        </w:rPr>
        <w:t>و معاویة کالمستهزء والمنکر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 </w:t>
      </w:r>
      <w:r>
        <w:rPr>
          <w:rStyle w:val="FootnoteAnchor"/>
          <w:rtl w:val="true"/>
        </w:rPr>
        <w:footnoteReference w:id="731"/>
      </w:r>
      <w:r>
        <w:rPr>
          <w:rFonts w:ascii="IRNazanin" w:hAnsi="IRNazanin" w:eastAsia="IRNazanin"/>
          <w:color w:val="111111"/>
          <w:sz w:val="28"/>
          <w:sz w:val="28"/>
          <w:szCs w:val="28"/>
          <w:rtl w:val="true"/>
          <w:lang w:bidi="fa-IR"/>
        </w:rPr>
        <w:t xml:space="preserve">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جنّة عدن منزل أفضل و أشرف و لا أقرب من العرش </w:t>
      </w:r>
      <w:r>
        <w:rPr>
          <w:rStyle w:val="FootnoteAnchor"/>
          <w:rtl w:val="true"/>
        </w:rPr>
        <w:footnoteReference w:id="732"/>
      </w:r>
      <w:r>
        <w:rPr>
          <w:rFonts w:ascii="IRNazanin" w:hAnsi="IRNazanin" w:eastAsia="IRNazanin"/>
          <w:color w:val="111111"/>
          <w:sz w:val="28"/>
          <w:sz w:val="28"/>
          <w:szCs w:val="28"/>
          <w:rtl w:val="true"/>
          <w:lang w:bidi="fa-IR"/>
        </w:rPr>
        <w:t xml:space="preserve">من منزلی، و معی فیه إثنا عشر من أهل بیتی </w:t>
      </w:r>
      <w:r>
        <w:rPr>
          <w:rStyle w:val="FootnoteAnchor"/>
          <w:rtl w:val="true"/>
        </w:rPr>
        <w:footnoteReference w:id="733"/>
      </w:r>
      <w:r>
        <w:rPr>
          <w:rFonts w:ascii="IRNazanin" w:hAnsi="IRNazanin" w:eastAsia="IRNazanin"/>
          <w:color w:val="111111"/>
          <w:sz w:val="28"/>
          <w:sz w:val="28"/>
          <w:szCs w:val="28"/>
          <w:rtl w:val="true"/>
          <w:lang w:bidi="fa-IR"/>
        </w:rPr>
        <w:t xml:space="preserve">أوّلهم علیّ بن أبی طالب علیه‌السلام سیّدهم و أفضلهم و أحبّهم إلی اللّه و رسوله، و إبنتی فاطمة علیهماالسلام سیّدة نساء أهل الجنّة و هی زوجته فی الدنیا والآخرة، و إبنای الحسن و الحسین سیّدا شباب أهل الجنّة، و تسعة من ولد الحسین علیه‌السلام الّذین أذهب اللّه عنهم الرجس و طهّرهم تطهیرا، هداة مهدیّین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المبلّغ عن اللّه و هم المبلّغون عنّی، و هم حجج اللّه تبارک وتعالی علی خلقه </w:t>
      </w:r>
    </w:p>
    <w:p>
      <w:pPr>
        <w:pStyle w:val="BookText"/>
        <w:rPr/>
      </w:pPr>
      <w:r>
        <w:rPr>
          <w:rFonts w:ascii="IRNazanin" w:hAnsi="IRNazanin" w:eastAsia="IRNazanin"/>
          <w:color w:val="111111"/>
          <w:sz w:val="28"/>
          <w:sz w:val="28"/>
          <w:szCs w:val="28"/>
          <w:rtl w:val="true"/>
          <w:lang w:bidi="fa-IR"/>
        </w:rPr>
        <w:t xml:space="preserve">و شهداؤه فی أرضه، مَن أطاعهم أطاع اللّه، و من عصاهم عصی اللّه، لا تبقی الأرض طرفة عین إلاّ ببقائهم، و لا تصلح إلاّ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یخبرون الأمّة بأمر دینهم، حلالهم و حرامهم، یدلّونهم علی رضی ربّهم، و ینهونهم عن سخطه بأمر واحد و نهی واحد ، لیس فیهم إختلاف و لا مزیّة و لا تناقض </w:t>
      </w:r>
      <w:r>
        <w:rPr>
          <w:rStyle w:val="FootnoteAnchor"/>
          <w:rtl w:val="true"/>
        </w:rPr>
        <w:footnoteReference w:id="734"/>
      </w:r>
      <w:r>
        <w:rPr>
          <w:rFonts w:ascii="IRNazanin" w:hAnsi="IRNazanin" w:eastAsia="IRNazanin"/>
          <w:color w:val="111111"/>
          <w:sz w:val="28"/>
          <w:sz w:val="28"/>
          <w:szCs w:val="28"/>
          <w:rtl w:val="true"/>
          <w:lang w:bidi="fa-IR"/>
        </w:rPr>
        <w:t xml:space="preserve">، یأخذ آخرهم عن أوّلهم إملائی و خطّ أخی بیده، یتوراثونه إلی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الأرض کلّهم فی غمرة و غفلة و تیه و حیرة غیرهم و غیر شیعتهم و أولیائهم لا یحتاجون إلی أحد من الأمّة فی شیء من أمر دینهم والأمّة تحتاج إلیهم ، هم الّذین عنی اللّه فی کتابه و قرن طاعتهم بطاعته و طاعة رسوله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أَطِیْعُواللّه‌َ وَ أَطِیْعُو الْرَّسُولَ وَ أُولِی الأَمْرِ مِنْکُم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معاویة إلی الحسن والحسین و ابن عبّاس والفضل بن عبّاس وعمر سلمة و أسامة بن زید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کلّکم علی ما قال ابن جعفر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عبدالمطّلب إنّکم لَتَدَّعون أمرا عظیما و تحتجّون بحجّة قویّة، إن کانت حقّا و إنّکم لتضمرون علی أمر تسترونه عن الناس والناس عنه فی غفلة عمیاء، و لئن کان ما تقولون حقّا لقد هلکت الأمّة وارتدّت عن دینها و ترکت عهد نبیّنا غیرکم أهل البیت، و من قال بقولکم فأولئک فی الناس قلیل حقّ قلیل،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إنّ اللّه تبارک وتعالی یقول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قَلِیْلٌ مِنْ عِبادِیَ الْشَّکُورِ </w:t>
      </w:r>
      <w:r>
        <w:rPr>
          <w:rFonts w:eastAsia="IRNazanin" w:cs="IRNazanin"/>
          <w:color w:val="111111"/>
          <w:sz w:val="28"/>
          <w:szCs w:val="28"/>
          <w:rtl w:val="true"/>
          <w:lang w:bidi="fa-IR"/>
        </w:rPr>
        <w:t xml:space="preserve">» </w:t>
      </w:r>
      <w:r>
        <w:rPr>
          <w:rStyle w:val="FootnoteAnchor"/>
          <w:rtl w:val="true"/>
        </w:rPr>
        <w:footnoteReference w:id="736"/>
      </w:r>
      <w:bookmarkStart w:id="131" w:name="pg13290_116208"/>
    </w:p>
    <w:p>
      <w:pPr>
        <w:pStyle w:val="BookText"/>
        <w:rPr/>
      </w:pPr>
      <w:bookmarkEnd w:id="131"/>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الَّذِیْنَ آمَنُوا وَ عَمِلُوا الصّالِحاتِ وَ قَلِیْلٌ ما هُمْ </w:t>
      </w:r>
      <w:r>
        <w:rPr>
          <w:rFonts w:eastAsia="Amiri" w:cs="Amiri" w:ascii="Amiri" w:hAnsi="Amiri"/>
          <w:color w:val="111111"/>
          <w:sz w:val="28"/>
          <w:szCs w:val="28"/>
          <w:rtl w:val="true"/>
          <w:lang w:bidi="ar-SA"/>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 إلی آخر الخبر و هو طویل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2277059_2322387425"/>
      <w:bookmarkStart w:id="133" w:name="_Toc43"/>
      <w:bookmarkEnd w:id="132"/>
      <w:r>
        <w:rPr>
          <w:rtl w:val="true"/>
        </w:rPr>
        <w:t>باب ما جاء من طریق جابر بن عبداللّه الأنصاریّ رضی‌الله‌عنه</w:t>
      </w:r>
      <w:bookmarkEnd w:id="133"/>
    </w:p>
    <w:p>
      <w:pPr>
        <w:pStyle w:val="BookText"/>
        <w:rPr/>
      </w:pPr>
      <w:r>
        <w:rPr>
          <w:rFonts w:ascii="IRNazanin" w:hAnsi="IRNazanin" w:eastAsia="IRNazanin"/>
          <w:color w:val="111111"/>
          <w:sz w:val="28"/>
          <w:sz w:val="28"/>
          <w:szCs w:val="28"/>
          <w:rtl w:val="true"/>
          <w:lang w:bidi="fa-IR"/>
        </w:rPr>
        <w:t>باب ما جاء</w:t>
      </w:r>
    </w:p>
    <w:p>
      <w:pPr>
        <w:pStyle w:val="BookText"/>
        <w:rPr/>
      </w:pPr>
      <w:r>
        <w:rPr>
          <w:rFonts w:ascii="IRNazanin" w:hAnsi="IRNazanin" w:eastAsia="IRNazanin"/>
          <w:color w:val="111111"/>
          <w:sz w:val="28"/>
          <w:sz w:val="28"/>
          <w:szCs w:val="28"/>
          <w:rtl w:val="true"/>
          <w:lang w:bidi="fa-IR"/>
        </w:rPr>
        <w:t>من طریق جابر بن عبداللّه الأنصاریّ رضی‌الله‌عنه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غیر واحد من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غیر واحد من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الفزاریّ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w:t>
      </w:r>
      <w:r>
        <w:rPr>
          <w:rStyle w:val="FootnoteAnchor"/>
          <w:rtl w:val="true"/>
        </w:rPr>
        <w:footnoteReference w:id="739"/>
      </w:r>
      <w:r>
        <w:rPr>
          <w:rFonts w:ascii="Amiri" w:hAnsi="Amiri" w:eastAsia="Amiri" w:cs="Amiri"/>
          <w:color w:val="111111"/>
          <w:sz w:val="28"/>
          <w:sz w:val="28"/>
          <w:szCs w:val="28"/>
          <w:rtl w:val="true"/>
          <w:lang w:bidi="ar-SA"/>
        </w:rPr>
        <w:t xml:space="preserve">بن محمّد بن سماعة، عن أحمد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المفضّل بن عمر، عن یونس بن ظبیان، عن جابر بن یزید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الأنصاریّ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علی نبیّه محمّد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یآأَیُّهَا الَّذِینَ ءآمَنُوا أَطِیعُوا اللّه‌َ وَأَطِیعُوا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عرفنا اللّه و رسوله، فمَن أولو الأمر الّذین قرن اللّه طاعتهم بطاعتک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یا جابر و أئمّة المسلمین من بعدی، أوّلهم علیّ بن أبی طالب، ثمّ الحسن و الحسین، ثمّ علیّ بن الحسین، ثمّ محمّد بن علیّ المعروف فی التوراة بالباقر، و ستدرکه یا جابر، فإذا لقیته فأقرءه منّی السلام، ثمّ الصادق جعفر بن محمّد، ثمّ موسی بن جعفر، ثمّ علیّ بن موسی، ثمّ محمّد بن علیّ، ثمّ علیّ بن محمّد، ثمّ الحسن بن </w:t>
      </w:r>
    </w:p>
    <w:p>
      <w:pPr>
        <w:pStyle w:val="BookText"/>
        <w:rPr/>
      </w:pPr>
      <w:r>
        <w:rPr>
          <w:rFonts w:ascii="IRNazanin" w:hAnsi="IRNazanin" w:eastAsia="IRNazanin"/>
          <w:color w:val="111111"/>
          <w:sz w:val="28"/>
          <w:sz w:val="28"/>
          <w:szCs w:val="28"/>
          <w:rtl w:val="true"/>
          <w:lang w:bidi="fa-IR"/>
        </w:rPr>
        <w:t xml:space="preserve">علیّ، ثمّ سَمِیّی و کَنِیّی حجّة اللّه فی أرضه، و بقیّته فی عباده ابن الحسن بن علیّ، ذاک الّذی یفتح اللّه تعالی ذکره علی یدیه مشارق الأرض ومغاربها، ذاک الّذی یغیب عن شیعته و أولیائه غیبة لا یثبت فیها علی القول بإمامته إلاّ مَن امتحن اللّه قلبه للإیمان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تنتفع الشیعة </w:t>
      </w:r>
      <w:r>
        <w:rPr>
          <w:rStyle w:val="FootnoteAnchor"/>
          <w:rtl w:val="true"/>
        </w:rPr>
        <w:footnoteReference w:id="741"/>
      </w:r>
      <w:r>
        <w:rPr>
          <w:rFonts w:ascii="IRNazanin" w:hAnsi="IRNazanin" w:eastAsia="IRNazanin"/>
          <w:color w:val="111111"/>
          <w:sz w:val="28"/>
          <w:sz w:val="28"/>
          <w:szCs w:val="28"/>
          <w:rtl w:val="true"/>
          <w:lang w:bidi="fa-IR"/>
        </w:rPr>
        <w:t xml:space="preserve">فی غیبته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بعثنی بالنبوّة إنّهم لینتفعون به و یستضیئون بنور بولایته </w:t>
      </w:r>
      <w:r>
        <w:rPr>
          <w:rStyle w:val="FootnoteAnchor"/>
          <w:rtl w:val="true"/>
        </w:rPr>
        <w:footnoteReference w:id="742"/>
      </w:r>
      <w:r>
        <w:rPr>
          <w:rFonts w:ascii="IRNazanin" w:hAnsi="IRNazanin" w:eastAsia="IRNazanin"/>
          <w:color w:val="111111"/>
          <w:sz w:val="28"/>
          <w:sz w:val="28"/>
          <w:szCs w:val="28"/>
          <w:rtl w:val="true"/>
          <w:lang w:bidi="fa-IR"/>
        </w:rPr>
        <w:t xml:space="preserve">فی غیبته کانتفاع الناس بالشمس و إن تجلّلها سحاب، یا جابر هذا من مکنون سرّ اللّه، و مخزون علم اللّه، فاکتمه إلاّ عن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جابر بن عبداللّه‌الأنصاری علی علیّ بن الحسین علیهماالسلام فبینما هو یحدّثه إذ خرج محمّد بن علیّ الباقر علیهماالسلام من عند نسائه و علی رأسه ذؤابة و هو غلام، فلمّا أبصر </w:t>
      </w:r>
      <w:r>
        <w:rPr>
          <w:rStyle w:val="FootnoteAnchor"/>
          <w:rtl w:val="true"/>
        </w:rPr>
        <w:footnoteReference w:id="743"/>
      </w:r>
      <w:r>
        <w:rPr>
          <w:rFonts w:ascii="IRNazanin" w:hAnsi="IRNazanin" w:eastAsia="IRNazanin"/>
          <w:color w:val="111111"/>
          <w:sz w:val="28"/>
          <w:sz w:val="28"/>
          <w:szCs w:val="28"/>
          <w:rtl w:val="true"/>
          <w:lang w:bidi="fa-IR"/>
        </w:rPr>
        <w:t xml:space="preserve">به جابر ارتعدت فرائصه، و قامت کلّ شعرة علی بدنه و نظر إلیه ملیّا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أقبل فأقبل،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صلی‌الله‌علیه‌و‌آله و ربّ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فدنا منه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یا غلام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علیّ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فدتک نفسی فأنت إذا الباقر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Style w:val="FootnoteAnchor"/>
          <w:rtl w:val="true"/>
        </w:rPr>
        <w:footnoteReference w:id="744"/>
      </w:r>
      <w:r>
        <w:rPr>
          <w:rFonts w:ascii="IRNazanin" w:hAnsi="IRNazanin" w:eastAsia="IRNazanin"/>
          <w:color w:val="111111"/>
          <w:sz w:val="28"/>
          <w:sz w:val="28"/>
          <w:szCs w:val="28"/>
          <w:rtl w:val="true"/>
          <w:lang w:bidi="fa-IR"/>
        </w:rPr>
        <w:t xml:space="preserve">فأبلغنی ما حملک رسول اللّه صلی‌الله‌علیه‌و‌آله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إنّ رسول اللّه صلی‌الله‌علیه‌و‌آله بشّرنی بالبقاء إلی أن ألقاک و قال 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لقیته فأقرئه منّی السلام، فرسول اللّه یا مولای یقرء علیک السلام، فقال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علی رسول اللّه السلام ما قامت السماوات والأرض، وعلیک یا جابر کما بلّغت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جابر بعد ذلک یختلف إلیه ویتعلّم منه، فسأله محمّد بن علیّ علیهماالسلام عن شیء،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دخلت فی زیّ </w:t>
      </w:r>
      <w:r>
        <w:rPr>
          <w:rStyle w:val="FootnoteAnchor"/>
          <w:rtl w:val="true"/>
        </w:rPr>
        <w:footnoteReference w:id="745"/>
      </w:r>
      <w:r>
        <w:rPr>
          <w:rFonts w:ascii="IRNazanin" w:hAnsi="IRNazanin" w:eastAsia="IRNazanin"/>
          <w:color w:val="111111"/>
          <w:sz w:val="28"/>
          <w:sz w:val="28"/>
          <w:szCs w:val="28"/>
          <w:rtl w:val="true"/>
          <w:lang w:bidi="fa-IR"/>
        </w:rPr>
        <w:t xml:space="preserve">رسول اللّه صلی‌الله‌علیه‌و‌آله فقد أخبرنی أنّکم أئمّة الهداة من أهل بیته من بعده و أحکم الناس صغارا ، و أعلم الناس کبارا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لاتعلّموهم فهم أعلم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جدّی رسول اللّه صلی‌الله‌علیه‌و‌آله ، واللّه إنّی لأعلم منک بما سألتک عنه ، و قد أوتیت الحکم صبیّا ، کلّ ذلک بفضل اللّه علینا و رحمته لنا أهل البیت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الذؤابة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بالذال المعجمة المضمومة والهمزة لا الواو، فإنّهم ذکروها فی مادّة ذأب و هی الناصیة، و هی شعر مقدّم الرأس،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الذُّؤَابَةُ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النّاصِیَةُ أو مَنْبَتُها من الرأس و شَعر فی أعلی ناصیة الفرس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الفریصة، کما فی الصحاح نقلاً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اللحمة بین الجنب والکتف التی لا تزال تُرْعَد من الدابّة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134" w:name="pg13290_116211"/>
    </w:p>
    <w:p>
      <w:pPr>
        <w:pStyle w:val="BookText"/>
        <w:rPr/>
      </w:pPr>
      <w:bookmarkEnd w:id="134"/>
      <w:r>
        <w:rPr>
          <w:rFonts w:ascii="IRNazanin" w:hAnsi="IRNazanin" w:eastAsia="IRNazanin"/>
          <w:color w:val="111111"/>
          <w:sz w:val="28"/>
          <w:sz w:val="28"/>
          <w:szCs w:val="28"/>
          <w:rtl w:val="true"/>
          <w:lang w:bidi="fa-IR"/>
        </w:rPr>
        <w:t xml:space="preserve">وفی القاموس ذکره من دون النسبة إلی الأصمعی وأسقط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الدابّة </w:t>
      </w:r>
      <w:r>
        <w:rPr>
          <w:rFonts w:eastAsia="IRNazanin" w:cs="IRNazanin"/>
          <w:color w:val="111111"/>
          <w:sz w:val="28"/>
          <w:szCs w:val="28"/>
          <w:rtl w:val="true"/>
          <w:lang w:bidi="fa-IR"/>
        </w:rPr>
        <w:t xml:space="preserve">»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أحسن فیه، لأنّ ذؤابة رعدة إنّما هو فی الدابّة </w:t>
      </w:r>
      <w:r>
        <w:rPr>
          <w:rFonts w:eastAsia="IRNazanin" w:cs="IRNazanin"/>
          <w:color w:val="111111"/>
          <w:sz w:val="28"/>
          <w:szCs w:val="28"/>
          <w:rtl w:val="true"/>
          <w:lang w:bidi="fa-IR"/>
        </w:rPr>
        <w:t>.</w:t>
      </w:r>
    </w:p>
    <w:p>
      <w:pPr>
        <w:pStyle w:val="Heading4"/>
        <w:numPr>
          <w:ilvl w:val="3"/>
          <w:numId w:val="1"/>
        </w:numPr>
        <w:rPr/>
      </w:pPr>
      <w:bookmarkStart w:id="135" w:name="__RefHeading___Toc2277061_2322387425"/>
      <w:bookmarkStart w:id="136" w:name="_Toc44"/>
      <w:bookmarkEnd w:id="135"/>
      <w:r>
        <w:rPr>
          <w:rtl w:val="true"/>
        </w:rPr>
        <w:t>باب ما جاء فی ذلک من أبی سعید الخدریّ</w:t>
      </w:r>
      <w:bookmarkEnd w:id="136"/>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أبی سعید الخدریّ</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کفایة الأثر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أحمد الصوانیّ </w:t>
      </w:r>
      <w:r>
        <w:rPr>
          <w:rStyle w:val="FootnoteAnchor"/>
          <w:rtl w:val="true"/>
        </w:rPr>
        <w:footnoteReference w:id="75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أبوهاشم عمر بن عبداللّه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أسد بن موسی </w:t>
      </w:r>
      <w:r>
        <w:rPr>
          <w:rStyle w:val="FootnoteAnchor"/>
          <w:rtl w:val="true"/>
        </w:rPr>
        <w:footnoteReference w:id="75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حکیم الهذلی، عن أبی بکر الراهبی </w:t>
      </w:r>
      <w:r>
        <w:rPr>
          <w:rStyle w:val="FootnoteAnchor"/>
          <w:rtl w:val="true"/>
        </w:rPr>
        <w:footnoteReference w:id="752"/>
      </w:r>
      <w:r>
        <w:rPr>
          <w:rFonts w:ascii="IRNazanin" w:hAnsi="IRNazanin" w:eastAsia="IRNazanin"/>
          <w:color w:val="111111"/>
          <w:sz w:val="28"/>
          <w:sz w:val="28"/>
          <w:szCs w:val="28"/>
          <w:rtl w:val="true"/>
          <w:lang w:bidi="fa-IR"/>
        </w:rPr>
        <w:t xml:space="preserve">، عن الحجّاج بن أرطاة، عن عطیّة العوفی،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للحسین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إبن الإمام و أخو الإمام، تسعة من صلبک أئمّة أبرار والتاسع قائمهم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أبوجعفر محمّد بن الحسن البزوفری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القاضی أبو إسماعیل جعفر بن الحسین البلخی،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شقیق بن أحمد البلخی، عن سماک، عن زید بن أسلم، عن أبی هارون العبدی،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أمان لأهل الأرض کما أنّ النجوم أمان لأهل السماء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فالأئمّة بعدک من أهل بیتک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إثنا عشر، تسعة من صلب الحسین أمناء معصومون، و منّا مهدیّ هذه الأمّة، ألا إنّهم أهل بیتی و عترتی من لحمی و دمی، ما بال قوم یؤذونی فیهم </w:t>
      </w:r>
      <w:r>
        <w:rPr>
          <w:rStyle w:val="FootnoteAnchor"/>
          <w:rtl w:val="true"/>
        </w:rPr>
        <w:footnoteReference w:id="754"/>
      </w:r>
      <w:r>
        <w:rPr>
          <w:rFonts w:ascii="IRNazanin" w:hAnsi="IRNazanin" w:eastAsia="IRNazanin"/>
          <w:color w:val="111111"/>
          <w:sz w:val="28"/>
          <w:sz w:val="28"/>
          <w:szCs w:val="28"/>
          <w:rtl w:val="true"/>
          <w:lang w:bidi="fa-IR"/>
        </w:rPr>
        <w:t xml:space="preserve">، لا أنالهم اللّه شفاعتی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أبوالمفضّل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زکریّا العدوی، عن سلمة بن قیس، عن علیّ بن عبّاس، عن إبن الحجاف، عن عطیّة العوفی،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إثنا عشر من صلب الحسین تسعة، والتاسع قائمهم، فطوبی لمَن أحبّهم والویل لمَن أبغضهم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جریر الطبریّ قرء علیه </w:t>
      </w:r>
      <w:r>
        <w:rPr>
          <w:rStyle w:val="FootnoteAnchor"/>
          <w:rtl w:val="true"/>
        </w:rPr>
        <w:footnoteReference w:id="75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البجلی </w:t>
      </w:r>
      <w:r>
        <w:rPr>
          <w:rStyle w:val="FootnoteAnchor"/>
          <w:rtl w:val="true"/>
        </w:rPr>
        <w:footnoteReference w:id="758"/>
      </w:r>
      <w:r>
        <w:rPr>
          <w:rFonts w:ascii="IRNazanin" w:hAnsi="IRNazanin" w:eastAsia="IRNazanin"/>
          <w:color w:val="111111"/>
          <w:sz w:val="28"/>
          <w:sz w:val="28"/>
          <w:szCs w:val="28"/>
          <w:rtl w:val="true"/>
          <w:lang w:bidi="fa-IR"/>
        </w:rPr>
        <w:t xml:space="preserve">، عن علیّ بن مسهر </w:t>
      </w:r>
      <w:r>
        <w:rPr>
          <w:rStyle w:val="FootnoteAnchor"/>
          <w:rtl w:val="true"/>
        </w:rPr>
        <w:footnoteReference w:id="759"/>
      </w:r>
      <w:r>
        <w:rPr>
          <w:rFonts w:ascii="IRNazanin" w:hAnsi="IRNazanin" w:eastAsia="IRNazanin"/>
          <w:color w:val="111111"/>
          <w:sz w:val="28"/>
          <w:sz w:val="28"/>
          <w:szCs w:val="28"/>
          <w:rtl w:val="true"/>
          <w:lang w:bidi="fa-IR"/>
        </w:rPr>
        <w:t xml:space="preserve">، عن عبدالملک بن أبی سلیمان ، عن عطیّة ،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للحسین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أنت الإمام ابن الإمام أخو الإمام، تسعة من ولدک أئمّة أبرار، تاسعهم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کم الأئمّة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تسعة من صلب الحسین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همام بن سهیل،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یعلی محمّد بن محمّد بن عمران الکوفیّ فی الرحبة،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أبی حازم المدنی،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محمّد بن سعید بن المسیّب، عن أبیه، عن جدّه،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إثنا عشر ، تسعة من صلب الحسین ، و التاسع قائمهم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یبغضنا إلاّ منافق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عبداللّه العطّار الکوفیّ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مجلس أبی بکر محمّد بن موسی بن مجاهد المقری فتذاکروا الأئمّة،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سلیمان بن هبة اللّه الشجری، عن یحیی بن أکثم، عن عبدالرحمن المسعودی، عن کثیر النوا، عن عطیّة الکوفیّ،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إثنا عشر، تسعة من صلب الحسین، والتاسع قائمهم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کفایة الأثر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أبی الحسن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عبدالحمید فی دار العطین </w:t>
      </w:r>
      <w:r>
        <w:rPr>
          <w:rStyle w:val="FootnoteAnchor"/>
          <w:rtl w:val="true"/>
        </w:rPr>
        <w:footnoteReference w:id="764"/>
      </w:r>
      <w:r>
        <w:rPr>
          <w:rFonts w:ascii="IRNazanin" w:hAnsi="IRNazanin" w:eastAsia="IRNazanin"/>
          <w:color w:val="111111"/>
          <w:sz w:val="28"/>
          <w:sz w:val="28"/>
          <w:szCs w:val="28"/>
          <w:rtl w:val="true"/>
          <w:lang w:bidi="fa-IR"/>
        </w:rPr>
        <w:t xml:space="preserve">، عن أبیه عبدالحمید،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أبی الأسود، عن الأعمش، عن عطیّة،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إثنا عشر، تسعة من صلب الحسین، تاسعهم قائمهم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137" w:name="pg13290_116214"/>
    </w:p>
    <w:p>
      <w:pPr>
        <w:pStyle w:val="Heading4"/>
        <w:numPr>
          <w:ilvl w:val="3"/>
          <w:numId w:val="1"/>
        </w:numPr>
        <w:rPr/>
      </w:pPr>
      <w:bookmarkStart w:id="138" w:name="__RefHeading___Toc2277063_2322387425"/>
      <w:bookmarkStart w:id="139" w:name="_Toc45"/>
      <w:bookmarkEnd w:id="137"/>
      <w:bookmarkEnd w:id="138"/>
      <w:r>
        <w:rPr>
          <w:rtl w:val="true"/>
        </w:rPr>
        <w:t>باب ما جاء فی ذلک من عدّة من أصحاب النبیّ صلی‌الله‌علیه‌و‌آله</w:t>
      </w:r>
      <w:bookmarkEnd w:id="139"/>
    </w:p>
    <w:p>
      <w:pPr>
        <w:pStyle w:val="BookText"/>
        <w:rPr/>
      </w:pPr>
      <w:r>
        <w:rPr>
          <w:rFonts w:ascii="IRNazanin" w:hAnsi="IRNazanin" w:eastAsia="IRNazanin"/>
          <w:color w:val="111111"/>
          <w:sz w:val="28"/>
          <w:sz w:val="28"/>
          <w:szCs w:val="28"/>
          <w:rtl w:val="true"/>
          <w:lang w:bidi="fa-IR"/>
        </w:rPr>
        <w:t>باب ما جاء فی ذلک</w:t>
      </w:r>
    </w:p>
    <w:p>
      <w:pPr>
        <w:pStyle w:val="BookText"/>
        <w:rPr/>
      </w:pPr>
      <w:r>
        <w:rPr>
          <w:rFonts w:ascii="IRNazanin" w:hAnsi="IRNazanin" w:eastAsia="IRNazanin"/>
          <w:color w:val="111111"/>
          <w:sz w:val="28"/>
          <w:sz w:val="28"/>
          <w:szCs w:val="28"/>
          <w:rtl w:val="true"/>
          <w:lang w:bidi="fa-IR"/>
        </w:rPr>
        <w:t>من عدّة من أصحاب النبیّ صلی‌الله‌علیه‌و‌آله تبلغ إثنا عشر رجلاً</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عبداللّه بن أحمد بن أبیعبداللّه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جدّه أحمد بن أبی 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النهیکی،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خلف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عثمان بن المغیرة، عن زید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الّذین أنکروا علی أبی بکر جلوسه فی الخلافة و تقدّمه علی علیّ بن أبی طالب علیه‌السلام إثنی عشر رجلاً من المهاجرین والأنصار، و کان من المهاجرین خالد بن سعید بن العاص، والمقداد بن الأسود، و أبی بن کعب، و عمّار بن یاسر، و أبوذرّ الغفاریّ، وسلمان الفارسی، و عبداللّه بن مسعود، و بریدة الأسلمی، و کان من الأنصار خزیمة بن ثابت ذو الشهادتین، و سهل بن حنیف، و أبو أیّوب الأنصاریّ، وأبوالهیثم بن التیهان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صعد المنبر تشاوروا بینهم فی أمره،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نأتیه فننزله عن منبر رسول اللّه صلی‌الله‌علیه‌و‌آله ، و قال بعضهم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فعلتم ذلک أعنتم علی أنفسکم و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 و لکن امضوا بنا إلی علیّ بن أبی طالب علیه‌السلام فنستشیره و نستطلع أمره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فأتوا علیّا علیه‌السلام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ضیّعت نفسک و ترکت حقّا أنت أولی به و قد أردنا أن نأتی الرجل فننزله عن منبر رسول اللّه صلی‌الله‌علیه‌و‌آله ، فإنّ الحقّ حقّک، و أنت أولی بالأمر منه، فکرهنا أن ننزله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مشاورتک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فعلتم ذلک ما کنتم إلاّ حربا لهم و لا کنتم إلاّ کالکحل فی العین أو کالملح فی الزاد، و قد اتّفقت علیه الأمّة التارکة لقول نبیّها والکاذبة علی ربّها عزّوجلّ و لقد شاورت فی ذلک أهل بیتی، فأبوا إلاّ السکوت لما تعلمون من وغر صدور القوم </w:t>
      </w:r>
      <w:r>
        <w:rPr>
          <w:rStyle w:val="FootnoteAnchor"/>
          <w:rtl w:val="true"/>
        </w:rPr>
        <w:footnoteReference w:id="768"/>
      </w:r>
      <w:r>
        <w:rPr>
          <w:rFonts w:ascii="IRNazanin" w:hAnsi="IRNazanin" w:eastAsia="IRNazanin"/>
          <w:color w:val="111111"/>
          <w:sz w:val="28"/>
          <w:sz w:val="28"/>
          <w:szCs w:val="28"/>
          <w:rtl w:val="true"/>
          <w:lang w:bidi="fa-IR"/>
        </w:rPr>
        <w:t xml:space="preserve">و بغضهم للّه عزّوجلّ و لأهل بیت نبیّه علیهم‌السلام و إنّهم یطالبونا </w:t>
      </w:r>
      <w:r>
        <w:rPr>
          <w:rStyle w:val="FootnoteAnchor"/>
          <w:rtl w:val="true"/>
        </w:rPr>
        <w:footnoteReference w:id="769"/>
      </w:r>
      <w:r>
        <w:rPr>
          <w:rFonts w:ascii="IRNazanin" w:hAnsi="IRNazanin" w:eastAsia="IRNazanin"/>
          <w:color w:val="111111"/>
          <w:sz w:val="28"/>
          <w:sz w:val="28"/>
          <w:szCs w:val="28"/>
          <w:rtl w:val="true"/>
          <w:lang w:bidi="fa-IR"/>
        </w:rPr>
        <w:t xml:space="preserve">بثارات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فعلتم ذلک لشهروا سیوفهم مستعدّین للحرب والقتال کما فعلوا ذلک حتّی قهرونی و غلبونی علی نفسی و لبّبونی </w:t>
      </w:r>
      <w:r>
        <w:rPr>
          <w:rStyle w:val="FootnoteAnchor"/>
          <w:rtl w:val="true"/>
        </w:rPr>
        <w:footnoteReference w:id="770"/>
      </w:r>
      <w:r>
        <w:rPr>
          <w:rFonts w:ascii="IRNazanin" w:hAnsi="IRNazanin" w:eastAsia="IRNazanin"/>
          <w:color w:val="111111"/>
          <w:sz w:val="28"/>
          <w:sz w:val="28"/>
          <w:szCs w:val="28"/>
          <w:rtl w:val="true"/>
          <w:lang w:bidi="fa-IR"/>
        </w:rPr>
        <w:t xml:space="preserve">، و 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 إلاّ قتلناک ، فلم أجد حیلة إلاّ أن أدفع القوم عن نفسی و ذاک انّی ذکرت قول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إنّ القوم نقضوا أمرک واستبدّوا بها دونک، و عصونی فیک، فعلیک بالصبر حتّی ینزل الأمر، ألا و إنّهم سیغدرون بک لا محالة فلا تجعل لهم سبیلاً إلی إذلالک و سفک دمک، فإنّ الأمّة ستغدر بک بعدی کذلک أخبرنی جبرئیل علیه‌السلام عن ربّی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ائتوا الرجل فأخبروه بما سمعتم من نبیّکم و لا تجعلوه فی الشبهة من أمره لیکون ذلک أعظم للحجّة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أبلغ فی عقوبته إذا أتی ربّه و قد عصی نبیّه و خالف أمره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حتّی حفّوا بمنبر رسول اللّه صلی‌الله‌علیه‌و‌آله و کان یوم جمعة، فقالوا الأنصار للمهاجرین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بدأ بکم فی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تابَ اللّه‌ُ عَلَی الْنَبِیِّ وَالْمُهاجِرِیْنَ وَالأَنْصارِ </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 فبکم بدأ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أوّل من بدأ و قام خالد بن سعید بن العاص بادلاله ببنی أمیّة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أبابکر إتّق اللّه فقد علمت ما تقدّم لعلیّ علیه‌السلام من رسول اللّه صلی‌الله‌علیه‌و‌آله ، ألا تعلم أنّ رسول اللّه صلی‌الله‌علیه‌و‌آله قال لنا و نحن محتوشوه فی یوم بنی قریظة، و قد أقبل علی رجال منّا ذوی قدر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المهاجرین والأنصار أوصیکم بوصیّة فاحفظوها وإنّی مؤدّ إلیکم أمرا فاقبلوه، ألا إنّ علیّا أمیرکم بعدی و خلیفتی فیکم، أوصانی بذلک ربّی و أنّکم إن لم تحفظوا وصیّتی فیه و تأووه و تنصروه اختلفتم فی أحکامکم، واضطرب علیکم أمر دینکم، و ولی علیکم الأمر شرارکم، ألا و إنّ أهل بیتی هم الوارثون لأمری، والقائمون بأمر أمّتی، اللهمّ فمن حفظ فیهم وصیّتی فاحشره فی زمرتی، واجعل له من مرافقتی نصیبا یدرک به فوز الآخرة، اللهمّ ومن أساء خلافتی فی أهل بیتی فأحرمه الجنّة الّتی عرضها السماوات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یا خالد فلست من أهل الشوری </w:t>
      </w:r>
      <w:r>
        <w:rPr>
          <w:rStyle w:val="FootnoteAnchor"/>
          <w:rtl w:val="true"/>
        </w:rPr>
        <w:footnoteReference w:id="772"/>
      </w:r>
      <w:r>
        <w:rPr>
          <w:rFonts w:ascii="IRNazanin" w:hAnsi="IRNazanin" w:eastAsia="IRNazanin"/>
          <w:color w:val="111111"/>
          <w:sz w:val="28"/>
          <w:sz w:val="28"/>
          <w:szCs w:val="28"/>
          <w:rtl w:val="true"/>
          <w:lang w:bidi="fa-IR"/>
        </w:rPr>
        <w:t xml:space="preserve">و لا ممّن یرضی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أنت یا ابن الخطاب فواللّه إنّک لتعلم أنّک تنطق بغیر لسانک، و تعتصم بغیر أرکانک، واللّه إنّ قریشا 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أعلاها حسبا و أقواها أدبا و أجملها ذکرا و أقلّها غنی من اللّه و رسوله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ألامها حَسَبا، و أقلّها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أدبا </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 و أخملها ذکرا، و أقلّها غنی من اللّه عزّوجلّ و من رسوله، و إنّک لجبان عند الحرب، بخیل فی الجدب، لئیم العنصر، ما لک فی قریش مفخر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فأسکته خالد، فجلس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أبوذر رحمه‌الله فقال بعد أن حمد اللّه تعالی و أثنی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یا معشر المهاجرین والأنصار لقد علمتم و علم خیارکم أنّ رسول اللّه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w:t>
      </w:r>
    </w:p>
    <w:p>
      <w:pPr>
        <w:pStyle w:val="BookText"/>
        <w:rPr/>
      </w:pPr>
      <w:r>
        <w:rPr>
          <w:rFonts w:ascii="IRNazanin" w:hAnsi="IRNazanin" w:eastAsia="IRNazanin"/>
          <w:color w:val="111111"/>
          <w:sz w:val="28"/>
          <w:sz w:val="28"/>
          <w:szCs w:val="28"/>
          <w:rtl w:val="true"/>
          <w:lang w:bidi="fa-IR"/>
        </w:rPr>
        <w:t xml:space="preserve">بعدی لعلیّ علیه‌السلام ، ثمّ للحسن والحسین علیهماالسلام ، ثمّ فی أهل بیتی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فأطرحتم قول نبیّکم، و تناسیتم ما أوعز إلیکم، واتّبعتم الدنیا، و ترکتم نعیم الآخرة الباقیة الّتی لا تهدم بنیانها و لا یزول نعیمها، و لا یحزن أهلها و لا یموت ساکنیها، وکذلک الأمم الّتی کفرت بعد أنبیائها بدّلت و غیّرت فحاذیتموها حذو النعل بالنعل والقذّة بالقذّة، فعمّا قلیل تذوقون وبال أمرکم و ما اللّه بظلاّم للعبید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سلمان الفارسی رحمه‌الله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أبابکر إلی من تستند أمرک إذا نزل بک القضاء، و إلی من تفزع إذا سئلت عمّا لا تعلم، و فی القوم من هو أعلم منک و أکثر فی الخیر أعلاما و مناقب منک، و أقرب من رسول اللّه صلی‌الله‌علیه‌و‌آله قرابة و قدمة فی حیاته، و قد أوعز إلیکم و ترکتم قوله و تناسیتم وصیّته، فعمّا قلیل یصفوا لکم الأمر حتّی تزوروا القبور، و قد أثقلت ظهرک من الأوزار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ألما </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لو حملت إلی قبرک لقدمت علی ما قدّمت، فلو راجعت إلی الحقّ و أنصفت أهله لکان ذلک نجاة لک یوم تحتاج إلی عملک و تفرّد فی حفرتک بذنوبک عمّا أنت له فاعل، و قد سمعت کما سمعنا و رأیت کما رأینا، فلم یردعک ذلک عمّا أنت له فاعل، فاللّه اللّه فی نفسک فقد أعذر من أنذر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المقداد بن الأسود رحمه‌الله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أبابکر إربع علی نفسک، و قس شبرک بفترک </w:t>
      </w:r>
      <w:r>
        <w:rPr>
          <w:rStyle w:val="FootnoteAnchor"/>
          <w:rtl w:val="true"/>
        </w:rPr>
        <w:footnoteReference w:id="775"/>
      </w:r>
      <w:r>
        <w:rPr>
          <w:rFonts w:ascii="IRNazanin" w:hAnsi="IRNazanin" w:eastAsia="IRNazanin"/>
          <w:color w:val="111111"/>
          <w:sz w:val="28"/>
          <w:sz w:val="28"/>
          <w:szCs w:val="28"/>
          <w:rtl w:val="true"/>
          <w:lang w:bidi="fa-IR"/>
        </w:rPr>
        <w:t xml:space="preserve">و ألزم بیتک، وابک علی خطیئتک فإنّ ذلک أسلم لک فی حیاتک و مماتک، و ردّ هذا الأمر إلی حیث جعله اللّه عزّوجلّ و رسوله و لا ترکن إلی الدنیا و لا یغرّنّک من قد تری من أوغادها </w:t>
      </w:r>
      <w:r>
        <w:rPr>
          <w:rStyle w:val="FootnoteAnchor"/>
          <w:rtl w:val="true"/>
        </w:rPr>
        <w:footnoteReference w:id="776"/>
      </w:r>
      <w:r>
        <w:rPr>
          <w:rFonts w:ascii="IRNazanin" w:hAnsi="IRNazanin" w:eastAsia="IRNazanin"/>
          <w:color w:val="111111"/>
          <w:sz w:val="28"/>
          <w:sz w:val="28"/>
          <w:szCs w:val="28"/>
          <w:rtl w:val="true"/>
          <w:lang w:bidi="fa-IR"/>
        </w:rPr>
        <w:t xml:space="preserve">فعمّا قلیل تضحک عنک دنیاک، ثمّ تصیر </w:t>
      </w:r>
      <w:bookmarkStart w:id="140" w:name="pg13290_116218"/>
    </w:p>
    <w:p>
      <w:pPr>
        <w:pStyle w:val="BookText"/>
        <w:rPr/>
      </w:pPr>
      <w:bookmarkEnd w:id="140"/>
      <w:r>
        <w:rPr>
          <w:rFonts w:ascii="IRNazanin" w:hAnsi="IRNazanin" w:eastAsia="IRNazanin"/>
          <w:color w:val="111111"/>
          <w:sz w:val="28"/>
          <w:sz w:val="28"/>
          <w:szCs w:val="28"/>
          <w:rtl w:val="true"/>
          <w:lang w:bidi="fa-IR"/>
        </w:rPr>
        <w:t xml:space="preserve">إلی ربّک فیجزیک بعملک و قد علمت أنّ هذا الأمر لعلیّ علیه‌السلام ، و هو صاحبه بعد رسول اللّه صلی‌الله‌علیه‌و‌آله ، و قد نصحتک إن قبلت نصیحتی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قام بریدة الأسلمی، إلی آخر الخبر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277065_2322387425"/>
      <w:bookmarkStart w:id="142" w:name="_Toc46"/>
      <w:bookmarkEnd w:id="141"/>
      <w:r>
        <w:rPr>
          <w:rtl w:val="true"/>
        </w:rPr>
        <w:t xml:space="preserve">الکلام فی حال سلیم بن قیس و کتابه </w:t>
      </w:r>
      <w:r>
        <w:rPr>
          <w:rtl w:val="true"/>
        </w:rPr>
        <w:t>:</w:t>
      </w:r>
      <w:bookmarkEnd w:id="142"/>
    </w:p>
    <w:p>
      <w:pPr>
        <w:pStyle w:val="Heading4"/>
        <w:numPr>
          <w:ilvl w:val="3"/>
          <w:numId w:val="1"/>
        </w:numPr>
        <w:rPr/>
      </w:pPr>
      <w:bookmarkStart w:id="143" w:name="__RefHeading___Toc2277067_2322387425"/>
      <w:bookmarkStart w:id="144" w:name="_Toc47"/>
      <w:bookmarkEnd w:id="143"/>
      <w:r>
        <w:rPr>
          <w:rtl w:val="true"/>
        </w:rPr>
        <w:t>اشارة</w:t>
      </w:r>
      <w:bookmarkEnd w:id="1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حال سلیم بن قیس و کتابه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کتاب سلیم بن قیس ؛ والمناسب أوّلاً ذکر حال سلیم، ثمّ حال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رحمه‌الله فی الخلاصة، فی القسم الأوّل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ـ بضمّ السین ـ روی الکشیّ أحادیث تشهد بشکره و صحّة کتابه، و فی الطریق قول، و قد ذکرناها فی کتابنا الکبیر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البراثی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کیسان، عن إسحاق بن إبراهیم بن عمر الیمانیّ، عن ابن أذینة، عن أبن أبی عیّاش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نسخة کتاب سلیم بن قیس العامری ثمّ الهلالیّ، دفعه إلی أبان بن أبی عیّاش و قرأه، و زعم أبان أنّه قرأه علی علیّ بن الحسین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سلیم رحمه‌الله هذا حدیث نعرفه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کیسان، عن إسحاق بن إبراهیم، عن ابن أذینه، عن أبان بن أبی عیّاش، عن سلیم بن قیس الهلالیّ،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من سلمان و من مقداد و من </w:t>
      </w:r>
    </w:p>
    <w:p>
      <w:pPr>
        <w:pStyle w:val="BookText"/>
        <w:rPr/>
      </w:pPr>
      <w:r>
        <w:rPr>
          <w:rFonts w:ascii="IRNazanin" w:hAnsi="IRNazanin" w:eastAsia="IRNazanin"/>
          <w:color w:val="111111"/>
          <w:sz w:val="28"/>
          <w:sz w:val="28"/>
          <w:szCs w:val="28"/>
          <w:rtl w:val="true"/>
          <w:lang w:bidi="fa-IR"/>
        </w:rPr>
        <w:t xml:space="preserve">أبی ذر أشیاء فی تفسیر القرآن و من الروایة عن النبیّ صلی‌الله‌علیه‌و‌آله و سمعت منک تصدیق ما سمعت منهم، و رأیت فی أیدی الناس أشیاء کثیرة من تفسیر القرآن و من الأحادیث عن نبیّ اللّه صلی‌الله‌علیه‌و‌آله أنتم تخالفونهم و ذکر الحدیث بطوله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 لی بعد موت علیّ بن الحسین علیهماالسلام إنّی حججت فلقیت أباجعفر علیه‌السلام فحدّثت بهذا الحدیث کلّه لم أخط منه حرفا فاغرورقت عیناه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سلیم قد أتی أبی بعد قتل جدّی الحسین علیه‌السلام و أنا قاعد عنده فحدّثه بهذا الحدیث بعینه ،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قد حدّثنی أبی و عمّی الحسن علیه‌السلام بهذا الحدیث عن أمیرالمؤمنین علیه‌السلام فقالا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قد حدّثک بذلک و نحن شهود ، ثمّ حدّثاه أنّهما سمعا ذلک من رسول اللّه صلی‌الله‌علیه‌و‌آله ، ثمّ ذکر الحدیث بتمامه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ذکرنا أو نذکر هذا الخبر من کتاب سلیم بن قیس فی طیّ هذه المباحث، و لیس فی کتاب الکشّی غیر هذین الحدیثین، و لعلّ فی أصل کتاب الکشی أزید من ذلک و هذا المشهور کتاب الإختیار، واللّه العالم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الشیخ رحمه‌الله فی رجاله تارة فی أصحاب أمیرالمؤمنین علیه‌السلام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w:t>
      </w:r>
      <w:r>
        <w:rPr>
          <w:rStyle w:val="FootnoteAnchor"/>
          <w:rtl w:val="true"/>
        </w:rPr>
        <w:footnoteReference w:id="782"/>
      </w:r>
      <w:r>
        <w:rPr>
          <w:rFonts w:ascii="IRNazanin" w:hAnsi="IRNazanin" w:eastAsia="IRNazanin"/>
          <w:color w:val="111111"/>
          <w:sz w:val="28"/>
          <w:sz w:val="28"/>
          <w:szCs w:val="28"/>
          <w:rtl w:val="true"/>
          <w:lang w:bidi="fa-IR"/>
        </w:rPr>
        <w:t xml:space="preserve">، و تارة فی أصحاب الحسن علیه‌السلام کذلک </w:t>
      </w:r>
      <w:r>
        <w:rPr>
          <w:rStyle w:val="FootnoteAnchor"/>
          <w:rtl w:val="true"/>
        </w:rPr>
        <w:footnoteReference w:id="783"/>
      </w:r>
      <w:r>
        <w:rPr>
          <w:rFonts w:ascii="IRNazanin" w:hAnsi="IRNazanin" w:eastAsia="IRNazanin"/>
          <w:color w:val="111111"/>
          <w:sz w:val="28"/>
          <w:sz w:val="28"/>
          <w:szCs w:val="28"/>
          <w:rtl w:val="true"/>
          <w:lang w:bidi="fa-IR"/>
        </w:rPr>
        <w:t xml:space="preserve">، و تارة فی أصحاب الحسین علیه‌السلام کذلک </w:t>
      </w:r>
      <w:r>
        <w:rPr>
          <w:rStyle w:val="FootnoteAnchor"/>
          <w:rtl w:val="true"/>
        </w:rPr>
        <w:footnoteReference w:id="784"/>
      </w:r>
      <w:r>
        <w:rPr>
          <w:rFonts w:ascii="IRNazanin" w:hAnsi="IRNazanin" w:eastAsia="IRNazanin"/>
          <w:color w:val="111111"/>
          <w:sz w:val="28"/>
          <w:sz w:val="28"/>
          <w:szCs w:val="28"/>
          <w:rtl w:val="true"/>
          <w:lang w:bidi="fa-IR"/>
        </w:rPr>
        <w:t xml:space="preserve">، و تارة فی أصحاب علیّ بن الحسین علیهماالسلام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ثمّ العامریّ، الکوفیّ، یکنّی أبا سالم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ذکر فی أصحاب 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قیس الهلالیّ، و لعلّ الصحیح سلین بن قیس </w:t>
      </w:r>
      <w:r>
        <w:rPr>
          <w:rStyle w:val="FootnoteAnchor"/>
          <w:rtl w:val="true"/>
        </w:rPr>
        <w:footnoteReference w:id="786"/>
      </w:r>
      <w:r>
        <w:rPr>
          <w:rFonts w:ascii="IRNazanin" w:hAnsi="IRNazanin" w:eastAsia="IRNazanin"/>
          <w:color w:val="111111"/>
          <w:sz w:val="28"/>
          <w:sz w:val="28"/>
          <w:szCs w:val="28"/>
          <w:rtl w:val="true"/>
          <w:lang w:bidi="fa-IR"/>
        </w:rPr>
        <w:t xml:space="preserve">؛ والغلط من الناسخ أو النسّاخ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یکنّی أبا صادق، له کتاب، أخبرنا به إبن أبی جید، عن محمّد بن الحسن بن الولید، عن محمّد بن أبی القاسم الملقّب بماجیلویه، عن محمّد بن علیالصیرفی، عن حمّاد بن عیسی وعثمان بن عیسی، عن أبان بن أبیعیّاش، عنه، ورواه حمّاد بن عیسی، عن‌إبراهیم بن عمر الیمانیّ، عنه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له کتاب، یکنّی أبا صادق، أخبرنی علیّ بن أحمد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القاسم ماجیلویه، عن محمّد بن علی الصیرفی، عن حمّاد بن عیسی، وعثمان بن عیسی، قال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إبراهیم بن عمر الیمانیّ، عن سلیم بن قیس بالکتاب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علیّ بن أحمد العقیقیّ علی ما نقل عنه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سلیم بن قیس من أصحاب أمیرالمؤمنین علیه‌السلام طلبه الحجّاج لیقتله، فهرب و آوی إلی أبان بن أبی عیّاش، فلمّا حضرته الوفاة قال لأبان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علیّ حقّا و قد حضرنی الموت، یا ابن أخی إنّه کان من الأمر بعد رسول اللّه صلی‌الله‌علیه‌و‌آله کیت و کیت، و أعطاه کتابا فلم یرو عن سلیم بن قیس أحد من الناس سوی أبان، و ذکر أبان فی حدیث، کان شیخا متعبّدا له نور یعلوه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الخلاصة ـ بعد ما سیأتی عن إبن الغضائریّ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عندی الحکم بتعدیل المشار إلیه والتوقّف فی الفاسد من کتابه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إبن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العامری، روی عن أبی عبداللّه والحسن والحسین و علیّ بن الحسین علیهم‌السلام ، و ینسب إلیه هذا الکتاب المشهور، وکان أصحابنا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 لا یعرف و لا ذکر فی خبر، و قد وجدت ذکره فی مواضع من غیر جهة کتابه و لا من روایة أبان بن أبی عیّاش عنه ، و قد ذکر له ابن عقدة فی رجال أمیرالمؤمنین علیه‌السلام أحادیث عنه، والکتاب موضوع لا مریة فیه، و علی ذلک علامات فیه تدلّ علی ما ذکرناه،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أنّ محمّد بن أبی بکر وعظ أباه عند الموت،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ثلاثة عشر،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أسانید هذا الکتاب تختلف تارة بروایة عمر بن أذینة، عن إبراهیم بن عمر الصنعانیّ ، عن أبان بن أبی عیّاش ، عن سلیم ، و تارة یروی عن عمر ، عن أبان بلا واسطة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هذا عن ابن الغضائریّ فی الخلاصة </w:t>
      </w:r>
      <w:r>
        <w:rPr>
          <w:rStyle w:val="FootnoteAnchor"/>
          <w:rtl w:val="true"/>
        </w:rPr>
        <w:footnoteReference w:id="792"/>
      </w:r>
      <w:r>
        <w:rPr>
          <w:rFonts w:ascii="IRNazanin" w:hAnsi="IRNazanin" w:eastAsia="IRNazanin"/>
          <w:color w:val="111111"/>
          <w:sz w:val="28"/>
          <w:sz w:val="28"/>
          <w:szCs w:val="28"/>
          <w:rtl w:val="true"/>
          <w:lang w:bidi="fa-IR"/>
        </w:rPr>
        <w:t xml:space="preserve">، و فی حاشیة الشهید الثانی رحمه‌الله علی الخلاصة علی قول ابن الغضائریّ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أبی بکر وعظ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ذلک من علامات وضعه، لأنّ محمّد بن أبی بکر ولد فی حجّة الوداع، و کان خلافة أبیه سنتین و أشهرا، فلا یعقل وعظه أباه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حاشیته علی قول العلاّمة 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والوجه عندی الحکم بتعدیل المشارإلیه </w:t>
      </w:r>
      <w:r>
        <w:rPr>
          <w:rFonts w:eastAsia="IRNazanin" w:cs="IRNazanin"/>
          <w:color w:val="111111"/>
          <w:sz w:val="28"/>
          <w:szCs w:val="28"/>
          <w:rtl w:val="true"/>
          <w:lang w:bidi="fa-IR"/>
        </w:rPr>
        <w:t xml:space="preserve">» </w:t>
      </w:r>
      <w:bookmarkStart w:id="145" w:name="pg13290_116222"/>
    </w:p>
    <w:p>
      <w:pPr>
        <w:pStyle w:val="BookText"/>
        <w:rPr/>
      </w:pPr>
      <w:bookmarkEnd w:id="145"/>
      <w:r>
        <w:rPr>
          <w:rFonts w:ascii="IRNazanin" w:hAnsi="IRNazanin" w:eastAsia="IRNazanin"/>
          <w:color w:val="111111"/>
          <w:sz w:val="28"/>
          <w:sz w:val="28"/>
          <w:szCs w:val="28"/>
          <w:rtl w:val="true"/>
          <w:lang w:bidi="fa-IR"/>
        </w:rPr>
        <w:t xml:space="preserve">إنتهی،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للتوقّف فی الفاسد، بل فی الکتاب، لضعف سنده علی ما رأیت، و علی التنزّل کان ینبغی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الفاسد منه والتوقّف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حکمه بتعدیله فلا یظهر له وجه أصلاً، و لا وافقه علیه غیره، إنتهی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ذلک فاعلم أنّ هیهنا مقامین </w:t>
      </w:r>
      <w:r>
        <w:rPr>
          <w:rFonts w:eastAsia="IRNazanin" w:cs="IRNazanin"/>
          <w:color w:val="111111"/>
          <w:sz w:val="28"/>
          <w:szCs w:val="28"/>
          <w:rtl w:val="true"/>
          <w:lang w:bidi="fa-IR"/>
        </w:rPr>
        <w:t>:</w:t>
      </w:r>
    </w:p>
    <w:p>
      <w:pPr>
        <w:pStyle w:val="Heading4"/>
        <w:numPr>
          <w:ilvl w:val="3"/>
          <w:numId w:val="1"/>
        </w:numPr>
        <w:rPr/>
      </w:pPr>
      <w:bookmarkStart w:id="146" w:name="__RefHeading___Toc2277069_2322387425"/>
      <w:bookmarkStart w:id="147" w:name="_Toc48"/>
      <w:bookmarkEnd w:id="146"/>
      <w:r>
        <w:rPr>
          <w:rtl w:val="true"/>
        </w:rPr>
        <w:t xml:space="preserve">المقام الأوّل </w:t>
      </w:r>
      <w:r>
        <w:rPr>
          <w:rtl w:val="true"/>
        </w:rPr>
        <w:t xml:space="preserve">: </w:t>
      </w:r>
      <w:r>
        <w:rPr>
          <w:rtl w:val="true"/>
        </w:rPr>
        <w:t>فی حال الرجل نفسه والمادحون له</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الرجل نفسه والمادحون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الرجل نفسه والمادحون له، بل المعدّلون له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أبی عیّاش، فإنّه قال فی صدر الکتاب المعروف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 بن قیس حین قدم الحجّاج العراق سأل عنه فهرب منه، فوقع إلینا بالنوبیدجان </w:t>
      </w:r>
      <w:r>
        <w:rPr>
          <w:rStyle w:val="FootnoteAnchor"/>
          <w:rtl w:val="true"/>
        </w:rPr>
        <w:footnoteReference w:id="795"/>
      </w:r>
      <w:r>
        <w:rPr>
          <w:rFonts w:ascii="IRNazanin" w:hAnsi="IRNazanin" w:eastAsia="IRNazanin"/>
          <w:color w:val="111111"/>
          <w:sz w:val="28"/>
          <w:sz w:val="28"/>
          <w:szCs w:val="28"/>
          <w:rtl w:val="true"/>
          <w:lang w:bidi="fa-IR"/>
        </w:rPr>
        <w:t xml:space="preserve">متواریا، فنزل معنا فی الدار، فلم أر رجلاً کان أشدّ ورعا </w:t>
      </w:r>
      <w:r>
        <w:rPr>
          <w:rStyle w:val="FootnoteAnchor"/>
          <w:rtl w:val="true"/>
        </w:rPr>
        <w:footnoteReference w:id="796"/>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و لا أطول حزنا منه، و لا أشدّ خمولاً لنفسه، و لا أشدّ بغضا لشهوة </w:t>
      </w:r>
      <w:r>
        <w:rPr>
          <w:rStyle w:val="FootnoteAnchor"/>
          <w:rtl w:val="true"/>
        </w:rPr>
        <w:footnoteReference w:id="797"/>
      </w:r>
      <w:r>
        <w:rPr>
          <w:rFonts w:ascii="IRNazanin" w:hAnsi="IRNazanin" w:eastAsia="IRNazanin"/>
          <w:color w:val="111111"/>
          <w:sz w:val="28"/>
          <w:sz w:val="28"/>
          <w:szCs w:val="28"/>
          <w:rtl w:val="true"/>
          <w:lang w:bidi="fa-IR"/>
        </w:rPr>
        <w:t xml:space="preserve">نفسه منه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فیه ممّا یدلّ علی جلالته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الخلاصة نقلاً عن العقیقی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أبان فی حدیثه،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شیخا متعبّدا له نور یعلوه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العقیقی علی ما حکی عنه جماعة أنّه من الأولیاء من أصحاب أمیرالمؤمنین علیه‌السلام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رحمه‌الله فی الخلاصة، حیث قال مشیرا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عندی الحکم بتعدیل المشار إلیه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أواخره حیث یذکر 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أولیائه ـ أی من أولیاء أمیرالمؤمنین علیه‌السلام ـ جماعة ذکرنا بعضهم فی أبوابه، والباقی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 الأزدی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 بن قیس الهلالیّ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رحمه‌الله ، قال فی البحار 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أهل الرجال أنّه ثقة، معتمد علیه، کما عدّله فی الخلاصة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الداماد قدس‌سره فی الرواشح علی ما حکی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أمیرالمؤمنین علیه‌السلام و من خواصّه، و هو من الأولیاء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صالح رحمه‌الله فی شرح الکافی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فیه وفاقا للعلاّمة و غیره من وجوه الأصحاب تعدیله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ترحّم الإمام علیه‌السلام فی خبر الکشّی، و صدّقه علیه‌السلام ، و لم أر قدحا فیه نفسه، و ما قاله إبن الغضائری نقلاً عن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یعرف و لا ذکر فی خبر </w:t>
      </w:r>
      <w:r>
        <w:rPr>
          <w:rStyle w:val="FootnoteAnchor"/>
          <w:rtl w:val="true"/>
        </w:rPr>
        <w:footnoteReference w:id="806"/>
      </w:r>
      <w:r>
        <w:rPr>
          <w:rFonts w:ascii="IRNazanin" w:hAnsi="IRNazanin" w:eastAsia="IRNazanin"/>
          <w:color w:val="111111"/>
          <w:sz w:val="28"/>
          <w:sz w:val="28"/>
          <w:szCs w:val="28"/>
          <w:rtl w:val="true"/>
          <w:lang w:bidi="fa-IR"/>
        </w:rPr>
        <w:t xml:space="preserve">، </w:t>
      </w:r>
      <w:bookmarkStart w:id="148" w:name="pg13290_116224"/>
    </w:p>
    <w:p>
      <w:pPr>
        <w:pStyle w:val="BookText"/>
        <w:rPr/>
      </w:pPr>
      <w:bookmarkEnd w:id="148"/>
      <w:r>
        <w:rPr>
          <w:rFonts w:ascii="IRNazanin" w:hAnsi="IRNazanin" w:eastAsia="IRNazanin"/>
          <w:color w:val="111111"/>
          <w:sz w:val="28"/>
          <w:sz w:val="28"/>
          <w:szCs w:val="28"/>
          <w:rtl w:val="true"/>
          <w:lang w:bidi="fa-IR"/>
        </w:rPr>
        <w:t xml:space="preserve">لیس قدحا فیه و لا سیّما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وجدت ذکره فی مواضع من غیر جهة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عدم المعرفة لا دلالة علی القدح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ذکره الشهید الثانی رحمه‌الله فی حاشیة الخلاصة، حیث قال موردا علی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حکمه بتعدیله ، فلا یظهر له وجه أصلاً و لا وافقه علیه غیره </w:t>
      </w:r>
      <w:r>
        <w:rPr>
          <w:rStyle w:val="FootnoteAnchor"/>
          <w:rtl w:val="true"/>
        </w:rPr>
        <w:footnoteReference w:id="807"/>
      </w:r>
      <w:r>
        <w:rPr>
          <w:rFonts w:ascii="IRNazanin" w:hAnsi="IRNazanin" w:eastAsia="IRNazanin"/>
          <w:color w:val="111111"/>
          <w:sz w:val="28"/>
          <w:sz w:val="28"/>
          <w:szCs w:val="28"/>
          <w:rtl w:val="true"/>
          <w:lang w:bidi="fa-IR"/>
        </w:rPr>
        <w:t xml:space="preserve">، فإنّ عدم ظهور وجهه له لایدلّ علی عدم عدالته، والتعدیل لایحتاج إلی بیان ذکر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الظاهر من الشیخ و النجاشی الإعتماد علیه ، و قال الکاظمی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ذکروه طعن علی کتابه و لم یطعنوا علیه، والظاهر أنّه منزّه، و لو کان حال کتابه غیر ثقة لما التزموا بوضعه، فتأمّل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2277071_2322387425"/>
      <w:bookmarkStart w:id="150" w:name="_Toc49"/>
      <w:bookmarkEnd w:id="149"/>
      <w:r>
        <w:rPr>
          <w:rtl w:val="true"/>
        </w:rPr>
        <w:t xml:space="preserve">المقام الثانی </w:t>
      </w:r>
      <w:r>
        <w:rPr>
          <w:rtl w:val="true"/>
        </w:rPr>
        <w:t xml:space="preserve">: </w:t>
      </w:r>
      <w:r>
        <w:rPr>
          <w:rtl w:val="true"/>
        </w:rPr>
        <w:t>فی حال کتاب سلیم</w:t>
      </w:r>
      <w:bookmarkEnd w:id="150"/>
    </w:p>
    <w:p>
      <w:pPr>
        <w:pStyle w:val="Heading5"/>
        <w:numPr>
          <w:ilvl w:val="4"/>
          <w:numId w:val="1"/>
        </w:numPr>
        <w:rPr/>
      </w:pPr>
      <w:bookmarkStart w:id="151" w:name="__RefHeading___Toc2277073_2322387425"/>
      <w:bookmarkStart w:id="152" w:name="_Toc50"/>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المقام الثانی</w:t>
      </w:r>
    </w:p>
    <w:p>
      <w:pPr>
        <w:pStyle w:val="BookText"/>
        <w:rPr/>
      </w:pPr>
      <w:r>
        <w:rPr>
          <w:rFonts w:ascii="IRNazanin" w:hAnsi="IRNazanin" w:eastAsia="IRNazanin"/>
          <w:color w:val="111111"/>
          <w:sz w:val="28"/>
          <w:sz w:val="28"/>
          <w:szCs w:val="28"/>
          <w:rtl w:val="true"/>
          <w:lang w:bidi="fa-IR"/>
        </w:rPr>
        <w:t>فی حال کتابه</w:t>
      </w:r>
    </w:p>
    <w:p>
      <w:pPr>
        <w:pStyle w:val="Heading5"/>
        <w:numPr>
          <w:ilvl w:val="4"/>
          <w:numId w:val="1"/>
        </w:numPr>
        <w:rPr/>
      </w:pPr>
      <w:bookmarkStart w:id="153" w:name="__RefHeading___Toc2277075_2322387425"/>
      <w:bookmarkStart w:id="154" w:name="_Toc51"/>
      <w:bookmarkEnd w:id="153"/>
      <w:r>
        <w:rPr>
          <w:rtl w:val="true"/>
        </w:rPr>
        <w:t xml:space="preserve">القول الاوّل </w:t>
      </w:r>
      <w:r>
        <w:rPr>
          <w:rtl w:val="true"/>
        </w:rPr>
        <w:t xml:space="preserve">: </w:t>
      </w:r>
      <w:r>
        <w:rPr>
          <w:rtl w:val="true"/>
        </w:rPr>
        <w:t>أنّه کتاب معتبر</w:t>
      </w:r>
      <w:bookmarkEnd w:id="15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قولان،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کتاب معتبر، و قد ذکره جماعة، قال محمّد بن إبراهیم النعمانیّ فی 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سلیم بن قیس الهلالیّ أصل من أکبر کتب الأصول الّتی رواها أهل العلم و حملة حدیث أهل البیت علیهم‌السلام و أقدمها، لأنّ جمیع ما اشتمل علیه هذا الأصل إنّما هو عن رسول اللّه صلی‌الله‌علیه‌و‌آله ، وأمیرالمؤمنین علیه‌السلام ، والمقداد، وسلمان الفارسی، وأبی ذرّ، ومن جری مجراهم ممّن شهد رسول اللّه صلی‌الله‌علیه‌و‌آله و أمیرالمؤمنین علیه‌السلام و سمع منهما، و هو من الأصول الّتی ترجع الشیعة إلیها و یعوّل علیها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أوّل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سلیم بن قیس فی غایة الإشتهار و قد طعن فیه جماعة، والحقّ أنّه من الأصول المعتبرة، و سنتکلّم فیه و فی أمثاله فی المجلّد الآخر من کتابنا، و سنورد أسناده فی الفصل الخامس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أجده فی المجلّد الآخر بعد التفحّص عنه بقدر الفرصة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الظاهر من أبی عمرو الکشی حیث ذکر الروایتین الدالّتین علی إعتبار کتابه جدّا، بل و هو الظاهر من الأسترآبادیّ </w:t>
      </w:r>
      <w:r>
        <w:rPr>
          <w:rStyle w:val="FootnoteAnchor"/>
          <w:rtl w:val="true"/>
        </w:rPr>
        <w:footnoteReference w:id="811"/>
      </w:r>
      <w:r>
        <w:rPr>
          <w:rFonts w:ascii="IRNazanin" w:hAnsi="IRNazanin" w:eastAsia="IRNazanin"/>
          <w:color w:val="111111"/>
          <w:sz w:val="28"/>
          <w:sz w:val="28"/>
          <w:szCs w:val="28"/>
          <w:rtl w:val="true"/>
          <w:lang w:bidi="fa-IR"/>
        </w:rPr>
        <w:t xml:space="preserve">، و صاحب نقد الرجال </w:t>
      </w:r>
      <w:r>
        <w:rPr>
          <w:rStyle w:val="FootnoteAnchor"/>
          <w:rtl w:val="true"/>
        </w:rPr>
        <w:footnoteReference w:id="812"/>
      </w:r>
      <w:r>
        <w:rPr>
          <w:rFonts w:ascii="IRNazanin" w:hAnsi="IRNazanin" w:eastAsia="IRNazanin"/>
          <w:color w:val="111111"/>
          <w:sz w:val="28"/>
          <w:sz w:val="28"/>
          <w:szCs w:val="28"/>
          <w:rtl w:val="true"/>
          <w:lang w:bidi="fa-IR"/>
        </w:rPr>
        <w:t xml:space="preserve">، والبهبهانیّ </w:t>
      </w:r>
      <w:r>
        <w:rPr>
          <w:rStyle w:val="FootnoteAnchor"/>
          <w:rtl w:val="true"/>
        </w:rPr>
        <w:footnoteReference w:id="813"/>
      </w:r>
      <w:r>
        <w:rPr>
          <w:rFonts w:ascii="Amiri" w:hAnsi="Amiri" w:eastAsia="Amiri" w:cs="Amiri"/>
          <w:color w:val="111111"/>
          <w:sz w:val="28"/>
          <w:sz w:val="28"/>
          <w:szCs w:val="28"/>
          <w:rtl w:val="true"/>
          <w:lang w:bidi="ar-SA"/>
        </w:rPr>
        <w:t xml:space="preserve">، وأبی علیّ </w:t>
      </w:r>
      <w:r>
        <w:rPr>
          <w:rStyle w:val="FootnoteAnchor"/>
          <w:rtl w:val="true"/>
        </w:rPr>
        <w:footnoteReference w:id="814"/>
      </w:r>
      <w:r>
        <w:rPr>
          <w:rFonts w:ascii="IRNazanin" w:hAnsi="IRNazanin" w:eastAsia="IRNazanin"/>
          <w:color w:val="111111"/>
          <w:sz w:val="28"/>
          <w:sz w:val="28"/>
          <w:szCs w:val="28"/>
          <w:rtl w:val="true"/>
          <w:lang w:bidi="fa-IR"/>
        </w:rPr>
        <w:t xml:space="preserve">، و غیرهم، و یدلّ علی اعتباره الخبران المذکوران فی کتاب الکشی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المجلسی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نسخة قدیمة من کتاب سلیم بن قیس العامری بینهما إختلاف یسیر، و کتب فی آخر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کتاب سلیم بحمد اللّه و عونه، غرّة شهر ربیع الآخر من سنة تسع و تسعمائة، کتبه أبو محمّد الرمانیّ حامدا للّه مصلّیا علی رسوله صلی‌الله‌علیه‌و‌آله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کتب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عنده من شیعتنا و محبّینا کتاب سلیم بن قیس الهلالیّ، فلیس عنده من أمرنا شیء، و لا یعلم من أسبابنا شیئا، و هو أبجد الشیعة، و هو سرّ من أسرار آل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بخطّه </w:t>
      </w:r>
      <w:bookmarkStart w:id="155" w:name="pg13290_116226"/>
    </w:p>
    <w:p>
      <w:pPr>
        <w:pStyle w:val="BookText"/>
        <w:rPr/>
      </w:pPr>
      <w:bookmarkEnd w:id="155"/>
      <w:r>
        <w:rPr>
          <w:rFonts w:ascii="IRNazanin" w:hAnsi="IRNazanin" w:eastAsia="IRNazanin"/>
          <w:color w:val="111111"/>
          <w:sz w:val="28"/>
          <w:sz w:val="28"/>
          <w:szCs w:val="28"/>
          <w:rtl w:val="true"/>
          <w:lang w:bidi="fa-IR"/>
        </w:rPr>
        <w:t xml:space="preserve">إلاّ أنّ الروایة ضعیفة السند بالإرسال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فی معنی الخبر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أبجد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جامع لصفاتهم کما أنّ أبجد جامع للحروف الهجائیّة و أسرار علم الحروف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وجدت فی ظهر نسخة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أستادی الشیخ محمّد درویش النجفی المدرّس رحمه‌الله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یکون إیمانه کاملاً فلیکن هذا مطالعته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اعتبار هذا الکتاب إیصال الشیخ والنجاشی سندهما إلیه و روایتهما کتابه، بل الصدوق و غیره رووا عنه، والظاهر أنّه من کتابه </w:t>
      </w:r>
      <w:r>
        <w:rPr>
          <w:rFonts w:eastAsia="IRNazanin" w:cs="IRNazanin"/>
          <w:color w:val="111111"/>
          <w:sz w:val="28"/>
          <w:szCs w:val="28"/>
          <w:rtl w:val="true"/>
          <w:lang w:bidi="fa-IR"/>
        </w:rPr>
        <w:t>.</w:t>
      </w:r>
    </w:p>
    <w:p>
      <w:pPr>
        <w:pStyle w:val="Heading5"/>
        <w:numPr>
          <w:ilvl w:val="4"/>
          <w:numId w:val="1"/>
        </w:numPr>
        <w:rPr/>
      </w:pPr>
      <w:bookmarkStart w:id="156" w:name="__RefHeading___Toc2277077_2322387425"/>
      <w:bookmarkStart w:id="157" w:name="_Toc52"/>
      <w:bookmarkEnd w:id="156"/>
      <w:r>
        <w:rPr>
          <w:rtl w:val="true"/>
        </w:rPr>
        <w:t xml:space="preserve">القول الثانی </w:t>
      </w:r>
      <w:r>
        <w:rPr>
          <w:rtl w:val="true"/>
        </w:rPr>
        <w:t xml:space="preserve">: </w:t>
      </w:r>
      <w:r>
        <w:rPr>
          <w:rtl w:val="true"/>
        </w:rPr>
        <w:t>أنّه غیر معتبر</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معتبر، و قد ذکره إبن الغضائری فی کلامه السابق، حتّی نفی الریب من وضعه، و قد ذکر لذلک علامات ذکرها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العلامة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الکتاب المذکور أنّ محمّد بن أبی بکر وعظ أباه عند موته، و ذکر الشهید الثانی رحمه‌الله فی بیان ذلک ما مرّ، و أورد علیه المولی الأسترآبادیّ قدس‌سره أنّ ما وصل إلینا من نسخ هذا الکتاب انّ ما فیه أنّ عبداللّه بن عمر وعظ أباه عند الموت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وجدت فی الکتاب المذکور فیما یقرب من الأواخر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سلیم بن قیس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عبدالرحمن بن غنم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الثمالی ـ ختن معاذ بن جبل ـ و کانت تحته إبنة معاذ بن جبل، و کان أفقه أهل الشام و أشدّهم إجتهادا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معاذ بن جبل بالطاعون، فشهدته یوم مات ـ و کان الناس مشاغیل </w:t>
      </w:r>
      <w:r>
        <w:rPr>
          <w:rStyle w:val="FootnoteAnchor"/>
          <w:rtl w:val="true"/>
        </w:rPr>
        <w:footnoteReference w:id="819"/>
      </w:r>
      <w:r>
        <w:rPr>
          <w:rFonts w:ascii="IRNazanin" w:hAnsi="IRNazanin" w:eastAsia="IRNazanin"/>
          <w:color w:val="111111"/>
          <w:sz w:val="28"/>
          <w:sz w:val="28"/>
          <w:szCs w:val="28"/>
          <w:rtl w:val="true"/>
          <w:lang w:bidi="fa-IR"/>
        </w:rPr>
        <w:t xml:space="preserve">بالطاعون ـ فسمعته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احتضر </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یقول ـ و لیس فی البیت معه غیری وکان فی خلافة عمر بن الخطّاب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لی ویل لی،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الطاعون یهذون و یتکلّمون و یقولون الأعاجیب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أتهذی رحمک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تدعو بالویل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لموالاتی عدوّ اللّه علی ولیّاللّه من موالاتی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لموالاتی عدوّ اللّه عتیقا </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و عمر علی خلیفة رسول اللّه صلی‌الله‌علیه‌و‌آله و وصیّه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لتهجر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w:t>
      </w:r>
      <w:r>
        <w:rPr>
          <w:rStyle w:val="FootnoteAnchor"/>
          <w:rtl w:val="true"/>
        </w:rPr>
        <w:footnoteReference w:id="822"/>
      </w:r>
      <w:r>
        <w:rPr>
          <w:rFonts w:ascii="IRNazanin" w:hAnsi="IRNazanin" w:eastAsia="IRNazanin"/>
          <w:color w:val="111111"/>
          <w:sz w:val="28"/>
          <w:sz w:val="28"/>
          <w:szCs w:val="28"/>
          <w:rtl w:val="true"/>
          <w:lang w:bidi="fa-IR"/>
        </w:rPr>
        <w:t xml:space="preserve">، واللّه ما أهجر، هذان رسول اللّه وعلیّ بن أبی طالب یقولان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معاذ بن جبل أبشر بالنار أنت و أصحابک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بحدیث إبن غنم، هذا کلّه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w:t>
      </w:r>
      <w:r>
        <w:rPr>
          <w:rFonts w:eastAsia="IRNazanin" w:cs="IRNazanin"/>
          <w:color w:val="111111"/>
          <w:sz w:val="28"/>
          <w:szCs w:val="28"/>
          <w:rtl w:val="true"/>
          <w:lang w:bidi="fa-IR"/>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أنّ أبی </w:t>
      </w:r>
      <w:r>
        <w:rPr>
          <w:rStyle w:val="FootnoteAnchor"/>
          <w:rtl w:val="true"/>
        </w:rPr>
        <w:footnoteReference w:id="824"/>
      </w:r>
      <w:r>
        <w:rPr>
          <w:rFonts w:ascii="IRNazanin" w:hAnsi="IRNazanin" w:eastAsia="IRNazanin"/>
          <w:color w:val="111111"/>
          <w:sz w:val="28"/>
          <w:sz w:val="28"/>
          <w:szCs w:val="28"/>
          <w:rtl w:val="true"/>
          <w:lang w:bidi="fa-IR"/>
        </w:rPr>
        <w:t xml:space="preserve">قال عند موته مثل مقالتهم،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لیهجر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خلافة عثمان </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فحدّثته بما قال أبی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أخذت علیه العهد والمیثاق لیکتمن علیّ </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ابن عمر </w:t>
      </w:r>
      <w:r>
        <w:rPr>
          <w:rStyle w:val="FootnoteAnchor"/>
          <w:rtl w:val="true"/>
        </w:rPr>
        <w:footnoteReference w:id="8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أکتم علیّ، فواللّه لقد قال أبی مثل مقالة أبیک ما زاد و لا 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تدارکها ابن عمر و تخوّف أن أخبر بذلک علیّا علیه‌السلام لما قد علم من حبّی له وانقطاعی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أبی یهجر، فأتیت أمیرالمؤمنین علیه‌السلام فحدّثته بما سمعته من أبی و ما حدّثنیه ابن عمر عن أبیه، 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حدّثنی عن أبیه و عن أبیک و عن أبی عبیدة و عن سالم و عن معاذ من هو أصدق منک وعن ابن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ذاک یا أمیرالمؤمنین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یحدّثنی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ما یعنی </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أمیرالمؤمنین، أنا ظننت أنّ إنسانا یحدّثک، و ما شهد أبی ـ و هو یقول ذلک ـ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محمّد بن أبی بکر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 علی موت أبیک غیر أخیک عبدالرحمن و عائشة و 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Style w:val="FootnoteAnchor"/>
          <w:rtl w:val="true"/>
        </w:rPr>
        <w:footnoteReference w:id="829"/>
      </w:r>
      <w:r>
        <w:rPr>
          <w:rFonts w:ascii="IRNazanin" w:hAnsi="IRNazanin" w:eastAsia="IRNazanin"/>
          <w:color w:val="111111"/>
          <w:sz w:val="28"/>
          <w:sz w:val="28"/>
          <w:szCs w:val="28"/>
          <w:rtl w:val="true"/>
          <w:lang w:bidi="fa-IR"/>
        </w:rPr>
        <w:t xml:space="preserve">و هل سمعوا منه ما سمعت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سمعوا منه طرفا فبکوا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فأمّا کلّما سمعت أنا فلا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سمعوا منه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دعی أبوبکر بالویل والثبور </w:t>
      </w:r>
      <w:r>
        <w:rPr>
          <w:rStyle w:val="FootnoteAnchor"/>
          <w:rtl w:val="true"/>
        </w:rPr>
        <w:footnoteReference w:id="830"/>
      </w:r>
      <w:r>
        <w:rPr>
          <w:rFonts w:ascii="IRNazanin" w:hAnsi="IRNazanin" w:eastAsia="IRNazanin"/>
          <w:color w:val="111111"/>
          <w:sz w:val="28"/>
          <w:sz w:val="28"/>
          <w:szCs w:val="28"/>
          <w:rtl w:val="true"/>
          <w:lang w:bidi="fa-IR"/>
        </w:rPr>
        <w:t xml:space="preserve">،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رسول اللّه ما لک تدعو بالویل والثبور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ومعه </w:t>
      </w:r>
    </w:p>
    <w:p>
      <w:pPr>
        <w:pStyle w:val="BookText"/>
        <w:rPr/>
      </w:pPr>
      <w:r>
        <w:rPr>
          <w:rFonts w:ascii="IRNazanin" w:hAnsi="IRNazanin" w:eastAsia="IRNazanin"/>
          <w:color w:val="111111"/>
          <w:sz w:val="28"/>
          <w:sz w:val="28"/>
          <w:szCs w:val="28"/>
          <w:rtl w:val="true"/>
          <w:lang w:bidi="fa-IR"/>
        </w:rPr>
        <w:t xml:space="preserve">علیّ یبشّرانی بالنار، بیده الصحیفة </w:t>
      </w:r>
      <w:r>
        <w:rPr>
          <w:rStyle w:val="FootnoteAnchor"/>
          <w:rtl w:val="true"/>
        </w:rPr>
        <w:footnoteReference w:id="831"/>
      </w:r>
      <w:r>
        <w:rPr>
          <w:rFonts w:ascii="IRNazanin" w:hAnsi="IRNazanin" w:eastAsia="IRNazanin"/>
          <w:color w:val="111111"/>
          <w:sz w:val="28"/>
          <w:sz w:val="28"/>
          <w:szCs w:val="28"/>
          <w:rtl w:val="true"/>
          <w:lang w:bidi="fa-IR"/>
        </w:rPr>
        <w:t xml:space="preserve">الّتی تعاهدنا علیها فی الکعبة و 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لعمری لقد وفیت بها فظاهرت علی ولیّ اللّه أنت و أصحابک، فأبشر بالنار فی أسفل السافلین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سمعها عمر خرج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لیهجر،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تذهب ؟ </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ثانی إثنین فی الغار </w:t>
      </w:r>
      <w:r>
        <w:rPr>
          <w:rStyle w:val="FootnoteAnchor"/>
          <w:rtl w:val="true"/>
        </w:rPr>
        <w:footnoteReference w:id="83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أیضا ؟ أو لم أحدّثک أنّ محمّدا ـ و لم یقل رسول اللّه ـ قال لی و أنا معه فی الغار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أری سفینة جعفر و أصحابه تعوم </w:t>
      </w:r>
      <w:r>
        <w:rPr>
          <w:rStyle w:val="FootnoteAnchor"/>
          <w:rtl w:val="true"/>
        </w:rPr>
        <w:footnoteReference w:id="834"/>
      </w:r>
      <w:r>
        <w:rPr>
          <w:rFonts w:ascii="IRNazanin" w:hAnsi="IRNazanin" w:eastAsia="IRNazanin"/>
          <w:color w:val="111111"/>
          <w:sz w:val="28"/>
          <w:sz w:val="28"/>
          <w:szCs w:val="28"/>
          <w:rtl w:val="true"/>
          <w:lang w:bidi="fa-IR"/>
        </w:rPr>
        <w:t xml:space="preserve">فی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فأرنیها، فمسح وجهی فنظرت فاستیقنت عند ذلک أنّه ساحر، فذکرت لک ذلک بالمدینة فاجتمع رأیی ورأیک علی أنّه ساحر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إنّ أبابکر یهذی </w:t>
      </w:r>
      <w:r>
        <w:rPr>
          <w:rStyle w:val="FootnoteAnchor"/>
          <w:rtl w:val="true"/>
        </w:rPr>
        <w:footnoteReference w:id="835"/>
      </w:r>
      <w:r>
        <w:rPr>
          <w:rFonts w:ascii="IRNazanin" w:hAnsi="IRNazanin" w:eastAsia="IRNazanin"/>
          <w:color w:val="111111"/>
          <w:sz w:val="28"/>
          <w:sz w:val="28"/>
          <w:szCs w:val="28"/>
          <w:rtl w:val="true"/>
          <w:lang w:bidi="fa-IR"/>
        </w:rPr>
        <w:t xml:space="preserve">فاکتموا ما تسمعون منه لا یشمت بکم أهل هذا البیت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و خرج أخی لیتوضّأ </w:t>
      </w:r>
      <w:r>
        <w:rPr>
          <w:rStyle w:val="FootnoteAnchor"/>
          <w:rtl w:val="true"/>
        </w:rPr>
        <w:footnoteReference w:id="836"/>
      </w:r>
      <w:r>
        <w:rPr>
          <w:rFonts w:ascii="IRNazanin" w:hAnsi="IRNazanin" w:eastAsia="IRNazanin"/>
          <w:color w:val="111111"/>
          <w:sz w:val="28"/>
          <w:sz w:val="28"/>
          <w:szCs w:val="28"/>
          <w:rtl w:val="true"/>
          <w:lang w:bidi="fa-IR"/>
        </w:rPr>
        <w:t xml:space="preserve">للصلاة، فأسمعنی من قوله ما لم یسمعوا، فقلت له ـ لمّا خلوت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أقولها أبدا و لا أقدر علیها حتّی أدخل التابوت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فلمّا ذکر التابوت ظننت أنّه یهجر،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تابوت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من نار مقفّل بقفل من نار، فیه إثنا عشر رجلاً، أنا و صاحبی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أعنی ؟ </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 و عشرة فی جبّ فی جهنّم علیه صخرة إذا أراد اللّه أن یسعر جهنّم رفع الصخرة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أهذی، لعن اللّه إبن صهّاک، هو الّذی صدّنی عن الذکر بعد إذ جائنی فبئس القرین، لعنه اللّه، ألصق خدّی 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فألصقت خدّه بالأرض فما زال یدعو بالویل والثبور حتّی غمضته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 عمر علیّ و قد غمّضته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بعدی شیئا ؟ فحدّثته </w:t>
      </w:r>
      <w:r>
        <w:rPr>
          <w:rStyle w:val="FootnoteAnchor"/>
          <w:rtl w:val="true"/>
        </w:rPr>
        <w:footnoteReference w:id="83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یرحم اللّه خلیفة رسول اللّه، أکتمه فإنّ هذا هذیان، و أنتم أهل بیت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مرضکم الهذیان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و قالوا لی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یسمعنّ أحد منک من هذا </w:t>
      </w:r>
      <w:r>
        <w:rPr>
          <w:rStyle w:val="FootnoteAnchor"/>
          <w:rtl w:val="true"/>
        </w:rPr>
        <w:footnoteReference w:id="840"/>
      </w:r>
      <w:r>
        <w:rPr>
          <w:rFonts w:ascii="IRNazanin" w:hAnsi="IRNazanin" w:eastAsia="IRNazanin"/>
          <w:color w:val="111111"/>
          <w:sz w:val="28"/>
          <w:sz w:val="28"/>
          <w:szCs w:val="28"/>
          <w:rtl w:val="true"/>
          <w:lang w:bidi="fa-IR"/>
        </w:rPr>
        <w:t xml:space="preserve">فیشمت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طالب و 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فقلت‌لسلیم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تراه حدّث أمیرالمؤمنین علیه‌السلام عن هؤلاء الخمسة بما قالوا؟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یراه فی منامه کلّ لیلة، و حدیثه إیّاه فی المنام مثل حدیثه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و </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الیقظة، فإنّ النبیّ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رآنی فإنّ الشیطان لا یتمثّل بی فی یقظة ولا نوم ولا بأحد من أوصیائی إلی یوم القیامة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بهذا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أیضا </w:t>
      </w:r>
    </w:p>
    <w:p>
      <w:pPr>
        <w:pStyle w:val="BookText"/>
        <w:rPr/>
      </w:pPr>
      <w:r>
        <w:rPr>
          <w:rFonts w:ascii="IRNazanin" w:hAnsi="IRNazanin" w:eastAsia="IRNazanin"/>
          <w:color w:val="111111"/>
          <w:sz w:val="28"/>
          <w:sz w:val="28"/>
          <w:szCs w:val="28"/>
          <w:rtl w:val="true"/>
          <w:lang w:bidi="fa-IR"/>
        </w:rPr>
        <w:t xml:space="preserve">کما سمعت أنت </w:t>
      </w:r>
      <w:r>
        <w:rPr>
          <w:rStyle w:val="FootnoteAnchor"/>
          <w:rtl w:val="true"/>
        </w:rPr>
        <w:footnoteReference w:id="843"/>
      </w:r>
      <w:r>
        <w:rPr>
          <w:rFonts w:ascii="Amiri" w:hAnsi="Amiri" w:eastAsia="Amiri" w:cs="Amiri"/>
          <w:color w:val="111111"/>
          <w:sz w:val="28"/>
          <w:sz w:val="28"/>
          <w:szCs w:val="28"/>
          <w:rtl w:val="true"/>
          <w:lang w:bidi="ar-SA"/>
        </w:rPr>
        <w:t xml:space="preserve">، قلت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ملک من الملائکة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تحدّث الملائکة إلاّ الأنبیاء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مِنْ قَبْلِکَ مِنْ رَسُولٍ وَ لا نَبِیٍّ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 لا محدّث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علیه‌السلام محدّث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کانت فاطمة علیهاالسلام محدَّثة و لم تکن نبیَّة، و مریم کانت محدّثة و لم تکن نبیّة، و أمّ موسی ما کانت نبیّة و کانت محدّثة، و کانت سارة إمرأة ابراهیم قد عایَنَت الملائکة فبشّروها بإسحاق و من وراء إسحاق یعقوب و ما کانت نبیّة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محمّد بن أبی بکر بمصر و عزّینا </w:t>
      </w:r>
      <w:r>
        <w:rPr>
          <w:rStyle w:val="FootnoteAnchor"/>
          <w:rtl w:val="true"/>
        </w:rPr>
        <w:footnoteReference w:id="846"/>
      </w:r>
      <w:r>
        <w:rPr>
          <w:rFonts w:ascii="IRNazanin" w:hAnsi="IRNazanin" w:eastAsia="IRNazanin"/>
          <w:color w:val="111111"/>
          <w:sz w:val="28"/>
          <w:sz w:val="28"/>
          <w:szCs w:val="28"/>
          <w:rtl w:val="true"/>
          <w:lang w:bidi="fa-IR"/>
        </w:rPr>
        <w:t xml:space="preserve">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خلوت به </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فحدّثته بما حدّثنی به محمّد بن أبی بکر و بما حدّثنی عبدالرحمن بن غنم،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محمّد رحمه‌الله ، أما انّه شهید حیّ یرزق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سلیم إنّ أوصیائی أحد عشر رجلاً من ولدی أئمّة هداة مهدیّون کلّهم محدَّثون،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إبنی هذا الحسن، ثمّ إبنی هذا الحسین، ثمّ إبنی هذا ـ و أخذ بید إبن إبنه علیّ بن الحسین و هو رضیع ـ ثمّ ثمانیة من ولده واحدا بعد واحد، هم الّذین أقسم اللّه بهم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والِدٍ وَ ما وَلَدَ </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فالوالد رسول اللّه صلی‌الله‌علیه‌و‌آله و أنا،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هؤلاء الأحد عشر وصیّا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فیجتمع إمامان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إلاّ أنّ أحدهما صامت لا ینطق حتّی یهلک الأوّل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الخبر و إنّما نقلناه بطوله لفوائد،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إیراد ما یدفع به الإیراد عن إبن الغضائری،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مشتمل علی أصل المقصود و هو إمامة الأئمّة الإثنا عشر،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و غیره من الأخبار المودعة فی الکتاب صریحة فی أنّ الأئمّة إثنا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فهذا الّذی فیه إمّا بتعلیم اللّه أسماء بنت عمیس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و کانت موالیة لأمیرالمؤمنین علیه‌السلام وللصدّیقة الطاهرة علیهاالسلام ، و ذکر ابن شهر آشوب أنّ أسماء بنت عمیس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أوصلت إلی فاطمة علیهاالسلام أن لا یغسلها إذا ماتت إلاّ أنا و علیّ علیه‌السلام فأعنت علیّاً علی 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کما حکی فی التعلیقات عن المجلسی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إمّا أنّ محمّد بن أبی بکر وُلد فی حجّة الوداع، فقد ذکره الشیخ رحمه‌الله فی رجاله فی باب أصحاب الرسول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وُلد فی حجّة الوداع، و قتل بمصر سنة ثمان و ثلاثین من الهجرة فی خلافة علیّ علیه‌السلام ، و کان عاملاً علیها من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ذکره أیضا فی أصحاب أمیرالمؤمنین علیه‌السلام واقتصر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بن أبی قحافة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الإقتصار علی إیراده فی أصحاب أمیرالمؤمنین علیه‌السلام ، والعجب منه أنّه ذکر المقداد فی أصحاب أمیرالمؤمنین علیه‌السلام </w:t>
      </w:r>
      <w:r>
        <w:rPr>
          <w:rStyle w:val="FootnoteAnchor"/>
          <w:rtl w:val="true"/>
        </w:rPr>
        <w:footnoteReference w:id="852"/>
      </w:r>
      <w:r>
        <w:rPr>
          <w:rFonts w:ascii="IRNazanin" w:hAnsi="IRNazanin" w:eastAsia="IRNazanin"/>
          <w:color w:val="111111"/>
          <w:sz w:val="28"/>
          <w:sz w:val="28"/>
          <w:szCs w:val="28"/>
          <w:rtl w:val="true"/>
          <w:lang w:bidi="fa-IR"/>
        </w:rPr>
        <w:t xml:space="preserve">ولم یذکره فی أصحاب النبیّ صلی‌الله‌علیه‌و‌آله ، و ذکر محمّد بن أبی بکر المتولّد فی حجّة الوداع فی أصحاب الرسول صلی‌الله‌علیه‌و‌آله مع أنّه المختصّ بأمیر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مع ذلک لیس من المستحیل أن یوعظ أباه و هو فی سنّ أربع سنین أو خمس سنین، مع کون فطرته فطرة إیمانیّة و له قابلیّة کاملة من طرف أمّه </w:t>
      </w:r>
      <w:r>
        <w:rPr>
          <w:rStyle w:val="FootnoteAnchor"/>
          <w:rtl w:val="true"/>
        </w:rPr>
        <w:footnoteReference w:id="853"/>
      </w:r>
      <w:r>
        <w:rPr>
          <w:rFonts w:ascii="IRNazanin" w:hAnsi="IRNazanin" w:eastAsia="IRNazanin"/>
          <w:color w:val="111111"/>
          <w:sz w:val="28"/>
          <w:sz w:val="28"/>
          <w:szCs w:val="28"/>
          <w:rtl w:val="true"/>
          <w:lang w:bidi="fa-IR"/>
        </w:rPr>
        <w:t xml:space="preserve">، فإنّ سنة حجّة الوداع تشتمل إثنا عشر شهرا، فلعلّ قوله فی أوّل السنة، ثمّ انّه إنّما مات بعد حجّة الوداع بفاصلة و کانت مدّة خلافة أبیه سنتین و أشهرا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المجلّد الثامن من البحار بعد أن ذکر الخبر المذکور عن کتاب إرشاد القلوب و عن کتاب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أحد الأمور الّتی صارت سببا للقدح فی کتاب سلیم، لأنّ محمّدا وُلد فی حجّة الوداع ـ کما ورد فی أخبار الخاصّة والعامّة ـ فکان له عند موت أبیه سنتان و أشهر، 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یمکنه التکلّم بتلک الکلمات، و یذکر تلک الحکایات ؟ و لعلّه ممّا صحّف فیه النسّاخ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الرواة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کان من معجزات أمیرالمؤمنین علیه‌السلام ظهر فیه، إنتهی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السنتین وأشهرا مدّة خلافة أبیه، لامدّة عمر محمّد فی زمان موت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العلامة الثانیة الّتی ذکرها ابن الغضائری الدالّة علی وضع الکتاب ما فیه انّ الأئمّة ثلاثة عشر، و قد أجاب عنه الأسترآبادیّ بأنّ ما وصل إلینا من نسخ هذا الکتاب أنّ الأئمّة ثلاثة عشر مع النبیّ صلی‌الله‌علیه‌و‌آله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فی ترجمة هبة اللّه بن أحمد بن محمّد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یتعاطی الکلام، و یحضر مجلس أبی الحسین بن الشبیه العلویّ الزیدی المذهب، فیعمل له کتابا، و ذکر أنّ الأئمّة ثلاثة عشر مع زید بن علیّ بن الحسین علیهماالسلام ، واحتجّ بحدیث فی 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إثنا عشر من ولد أمیرالمؤمنین علیه‌السلام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قال فی الخلاصة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أجد فی الکتاب هذا الّذی نسب إلیه إلی هذا الوقت، و لعلّ الّذی وجد فیه ابن الغضائری هذا الّذی مکتوب فی کتاب صاحب الدیر و إن کان فیه ثلاثة عشر رجلاً، لکن فیه أنّهم من ولد إسماعیل أوّلهم النبیّ صلی‌الله‌علیه‌و‌آله کما فیه فلاحظ، کیف و ذلک الکتاب مملوّ من أنّ الأئمّة إثنا عشر أو تسعة من ولد الحسین علیه‌السلام بعد أن صرّح بإمامة علیّ علیه‌السلام والحسن والحسین علیهم‌السلام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العلامة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ما أشار إلیه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أسانید هذا الکتاب تختلف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إن کان یمکن أن یکون مراد ابن الغضائری بیان هذا الإختلاف، لا تضعیف الکتاب بذلک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علی کلّ حال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یصیر مثل ذلک موجبا للقدح فی الکتاب، فکم یتّفق مثل ذلک فی کثیر من الرواة،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یدلّ علی إعتبار اخباره روایة جملة من حملة الحدیث عنه، فمن ذلک روایة الکلینیّ رحمه‌الله عنه فی مواضع من الکافی،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باب إختلاف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 عن أبیه، عن حمّاد بن عیسی، عن إبراهیم بن عمر الیمانیّ، عن أبان بن أبی عیّاش، عن سلیم بن قیس الهلالیّ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من سلمان والمقداد و أبی ذرّ شیئا من تفسیر القرآن و أحادیث عن النبیّ صلی‌الله‌علیه‌و‌آله غیر ما فی أیدی الناس، الخبر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قریب من ورق، فقابلت تمامه مع ما فی هذا الکتاب المشهور من سلیم بن قیس </w:t>
      </w:r>
      <w:r>
        <w:rPr>
          <w:rStyle w:val="FootnoteAnchor"/>
          <w:rtl w:val="true"/>
        </w:rPr>
        <w:footnoteReference w:id="862"/>
      </w:r>
      <w:r>
        <w:rPr>
          <w:rFonts w:ascii="IRNazanin" w:hAnsi="IRNazanin" w:eastAsia="IRNazanin"/>
          <w:color w:val="111111"/>
          <w:sz w:val="28"/>
          <w:sz w:val="28"/>
          <w:szCs w:val="28"/>
          <w:rtl w:val="true"/>
          <w:lang w:bidi="fa-IR"/>
        </w:rPr>
        <w:t xml:space="preserve">، فوجدته مطابقا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باب الإشارة والنصّ علی الحسن بن علیّ بن أبی طالب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عن إبراهیم بن عمر الیمانیّ وعمر بن‌أذینة، عن أبان، عن سلیم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وصیّة أمیرالمؤمنین علیه‌السلام حین أوصی إلی إبنه الحسن علیه‌السلام ، إلی آخر الخبر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باب ما جاء فی الإثنی عشر والنصّ علیهم من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عن إبراهیم بن عمر الیمانیّ، عن </w:t>
      </w:r>
    </w:p>
    <w:p>
      <w:pPr>
        <w:pStyle w:val="BookText"/>
        <w:rPr/>
      </w:pPr>
      <w:r>
        <w:rPr>
          <w:rFonts w:ascii="IRNazanin" w:hAnsi="IRNazanin" w:eastAsia="IRNazanin"/>
          <w:color w:val="111111"/>
          <w:sz w:val="28"/>
          <w:sz w:val="28"/>
          <w:szCs w:val="28"/>
          <w:rtl w:val="true"/>
          <w:lang w:bidi="fa-IR"/>
        </w:rPr>
        <w:t xml:space="preserve">أبان بن أبی عیّاش، عن سلیم بن قیس و محمّد بن یحیی، عن أحمد بن محمّد، عن إبن أبی عمیر، عن عمر بن أذینة، و علیّ بن محمّد، عن أحمد بن هلال، عن ابن أبی عمیر، عن عمر بن أذینة، عن ابن عیّاش </w:t>
      </w:r>
      <w:r>
        <w:rPr>
          <w:rStyle w:val="FootnoteAnchor"/>
          <w:rtl w:val="true"/>
        </w:rPr>
        <w:footnoteReference w:id="864"/>
      </w:r>
      <w:r>
        <w:rPr>
          <w:rFonts w:ascii="IRNazanin" w:hAnsi="IRNazanin" w:eastAsia="IRNazanin"/>
          <w:color w:val="111111"/>
          <w:sz w:val="28"/>
          <w:sz w:val="28"/>
          <w:szCs w:val="28"/>
          <w:rtl w:val="true"/>
          <w:lang w:bidi="fa-IR"/>
        </w:rPr>
        <w:t xml:space="preserve">، عن سلیم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عبداللّه بن جعفر الطیّار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معاویة ، أنا و الحسن و الحسین، إلی آخر الخبر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روایة الصدوق رحمه‌الله عنه ، ففی الخصال فی أبواب الإثنی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محمّد بن أبی عمیر، عن عمر بن أذینة، عن أبان بن أبی عیّاش، عن سلیم بن قیس الهلالیّ ؛ وحدّثنا محمّد بن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الولید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یعقوب بن یزید، و إبراهیم بن هاشم جمیعا، عن حمّاد بن عیسی، عن إبراهیم بن عمر الیمانیّ، عن أبان بن أبی عیّاش، عن سلیم بن قیس الهلالیّ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عبداللّه بن جعفر الطیّار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معاویة ، الخبر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فی أبواب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الناس الحدیث عن رسول اللّه صلی‌الله‌علیه‌و‌آله من أربعة لیس لهم 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سمعت من سلمان والمقداد و أبی ذرّ أشیاء فی </w:t>
      </w:r>
      <w:r>
        <w:rPr>
          <w:rStyle w:val="FootnoteAnchor"/>
          <w:rtl w:val="true"/>
        </w:rPr>
        <w:footnoteReference w:id="868"/>
      </w:r>
      <w:r>
        <w:rPr>
          <w:rFonts w:ascii="IRNazanin" w:hAnsi="IRNazanin" w:eastAsia="IRNazanin"/>
          <w:color w:val="111111"/>
          <w:sz w:val="28"/>
          <w:sz w:val="28"/>
          <w:szCs w:val="28"/>
          <w:rtl w:val="true"/>
          <w:lang w:bidi="fa-IR"/>
        </w:rPr>
        <w:t xml:space="preserve">تفسیر القرآن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158" w:name="pg13290_116237"/>
    </w:p>
    <w:p>
      <w:pPr>
        <w:pStyle w:val="BookText"/>
        <w:rPr/>
      </w:pPr>
      <w:bookmarkEnd w:id="158"/>
      <w:r>
        <w:rPr>
          <w:rFonts w:ascii="IRNazanin" w:hAnsi="IRNazanin" w:eastAsia="IRNazanin"/>
          <w:color w:val="111111"/>
          <w:sz w:val="28"/>
          <w:sz w:val="28"/>
          <w:szCs w:val="28"/>
          <w:rtl w:val="true"/>
          <w:lang w:bidi="fa-IR"/>
        </w:rPr>
        <w:t xml:space="preserve">و فی کتاب إکمال الدین </w:t>
      </w:r>
      <w:r>
        <w:rPr>
          <w:rStyle w:val="FootnoteAnchor"/>
          <w:rtl w:val="true"/>
        </w:rPr>
        <w:footnoteReference w:id="870"/>
      </w:r>
      <w:r>
        <w:rPr>
          <w:rFonts w:ascii="IRNazanin" w:hAnsi="IRNazanin" w:eastAsia="IRNazanin"/>
          <w:color w:val="111111"/>
          <w:sz w:val="28"/>
          <w:sz w:val="28"/>
          <w:szCs w:val="28"/>
          <w:rtl w:val="true"/>
          <w:lang w:bidi="fa-IR"/>
        </w:rPr>
        <w:t xml:space="preserve">، إلی غیر ذلک من الأخبار الدالّة علی إعتماد ثقات الإسلام علی کتابه، و لذا قال بعض الأفاضل علی ما حکی عنه المجلسیّ رحمه‌الله فی المجلّد الثامن من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لایمکن القدح فی کتاب معروف بین المحدّثین إعتمد علیه الکلینیّ والصدوق و غیرهما من القدماء، و أکثر أخباره مطابقة لما روی بالأسانید الصحیحة فی الأصول المعتبرة، و قلّ کتاب من الأصول المتداولة یخلو عن مثل ذلک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ذکر ما تقدّم عن النعمانیّ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نجد من أنکر هذا الکتاب سوی إبن الغضائری لوجوه تقدّمت، و تقدّم ما فیها </w:t>
      </w:r>
      <w:r>
        <w:rPr>
          <w:rFonts w:eastAsia="IRNazanin" w:cs="IRNazanin"/>
          <w:color w:val="111111"/>
          <w:sz w:val="28"/>
          <w:szCs w:val="28"/>
          <w:rtl w:val="true"/>
          <w:lang w:bidi="fa-IR"/>
        </w:rPr>
        <w:t>.</w:t>
      </w:r>
    </w:p>
    <w:p>
      <w:pPr>
        <w:pStyle w:val="Heading3"/>
        <w:numPr>
          <w:ilvl w:val="2"/>
          <w:numId w:val="1"/>
        </w:numPr>
        <w:rPr/>
      </w:pPr>
      <w:bookmarkStart w:id="159" w:name="__RefHeading___Toc2277079_2322387425"/>
      <w:bookmarkStart w:id="160" w:name="_Toc53"/>
      <w:bookmarkEnd w:id="159"/>
      <w:r>
        <w:rPr>
          <w:rtl w:val="true"/>
        </w:rPr>
        <w:t xml:space="preserve">تحقیق‌الحال فی حال کتاب سلیم وروایات الکلینیّ والصدوق عنه </w:t>
      </w:r>
      <w:r>
        <w:rPr>
          <w:rtl w:val="true"/>
        </w:rPr>
        <w:t>:</w:t>
      </w:r>
      <w:bookmarkEnd w:id="160"/>
    </w:p>
    <w:p>
      <w:pPr>
        <w:pStyle w:val="Heading4"/>
        <w:numPr>
          <w:ilvl w:val="3"/>
          <w:numId w:val="1"/>
        </w:numPr>
        <w:rPr/>
      </w:pPr>
      <w:bookmarkStart w:id="161" w:name="__RefHeading___Toc2277081_2322387425"/>
      <w:bookmarkStart w:id="162" w:name="_Toc54"/>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 xml:space="preserve">ثمّ إنّ تحقیق الحال فی حال کتاب سلیم، و روایات الکلینیّ والصدوق و غیرهما عنه، یتوقّف علی بیان الکلام فی مقامین </w:t>
      </w:r>
      <w:r>
        <w:rPr>
          <w:rFonts w:eastAsia="IRNazanin" w:cs="IRNazanin"/>
          <w:color w:val="111111"/>
          <w:sz w:val="28"/>
          <w:szCs w:val="28"/>
          <w:rtl w:val="true"/>
          <w:lang w:bidi="fa-IR"/>
        </w:rPr>
        <w:t>:</w:t>
      </w:r>
    </w:p>
    <w:p>
      <w:pPr>
        <w:pStyle w:val="Heading4"/>
        <w:numPr>
          <w:ilvl w:val="3"/>
          <w:numId w:val="1"/>
        </w:numPr>
        <w:rPr/>
      </w:pPr>
      <w:bookmarkStart w:id="163" w:name="__RefHeading___Toc2277083_2322387425"/>
      <w:bookmarkStart w:id="164" w:name="_Toc55"/>
      <w:bookmarkEnd w:id="163"/>
      <w:r>
        <w:rPr>
          <w:rtl w:val="true"/>
        </w:rPr>
        <w:t xml:space="preserve">المقام الأوّل </w:t>
      </w:r>
      <w:r>
        <w:rPr>
          <w:rtl w:val="true"/>
        </w:rPr>
        <w:t xml:space="preserve">: </w:t>
      </w:r>
      <w:r>
        <w:rPr>
          <w:rtl w:val="true"/>
        </w:rPr>
        <w:t>فی حال کتاب سُلیم الموجود</w:t>
      </w:r>
      <w:bookmarkEnd w:id="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کتاب سُلیم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کتاب سلیم الموجود،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صدر کتابه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أبوطالب محمّد بن صبیح بن رجاء بدمشق سنة أربع و ثلاثین و 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أبوعمرو عصمة بن أبی عصمة البخاری،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أحمد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الصنعانیّ بصنعاء ـ شیخ صالح مأمون، جار </w:t>
      </w:r>
    </w:p>
    <w:p>
      <w:pPr>
        <w:pStyle w:val="BookText"/>
        <w:rPr/>
      </w:pPr>
      <w:r>
        <w:rPr>
          <w:rFonts w:ascii="IRNazanin" w:hAnsi="IRNazanin" w:eastAsia="IRNazanin"/>
          <w:color w:val="111111"/>
          <w:sz w:val="28"/>
          <w:sz w:val="28"/>
          <w:szCs w:val="28"/>
          <w:rtl w:val="true"/>
          <w:lang w:bidi="fa-IR"/>
        </w:rPr>
        <w:t xml:space="preserve">إسحاق بن إبراهیم الدیری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عبدالرزّاق بن همام بن نافع </w:t>
      </w:r>
      <w:r>
        <w:rPr>
          <w:rStyle w:val="FootnoteAnchor"/>
          <w:rtl w:val="true"/>
        </w:rPr>
        <w:footnoteReference w:id="873"/>
      </w:r>
      <w:r>
        <w:rPr>
          <w:rFonts w:ascii="IRNazanin" w:hAnsi="IRNazanin" w:eastAsia="IRNazanin"/>
          <w:color w:val="111111"/>
          <w:sz w:val="28"/>
          <w:sz w:val="28"/>
          <w:szCs w:val="28"/>
          <w:rtl w:val="true"/>
          <w:lang w:bidi="fa-IR"/>
        </w:rPr>
        <w:t xml:space="preserve">الصنعانیّ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عروة مَعمَر بن راشد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أبان بن أبی عیّاش قبل موته بنحو شهر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اللیلة </w:t>
      </w:r>
      <w:r>
        <w:rPr>
          <w:rStyle w:val="FootnoteAnchor"/>
          <w:rtl w:val="true"/>
        </w:rPr>
        <w:footnoteReference w:id="874"/>
      </w:r>
      <w:r>
        <w:rPr>
          <w:rFonts w:ascii="IRNazanin" w:hAnsi="IRNazanin" w:eastAsia="IRNazanin"/>
          <w:color w:val="111111"/>
          <w:sz w:val="28"/>
          <w:sz w:val="28"/>
          <w:szCs w:val="28"/>
          <w:rtl w:val="true"/>
          <w:lang w:bidi="fa-IR"/>
        </w:rPr>
        <w:t xml:space="preserve">رؤیا، أنّی لخلیق أن أموت سریعا، و انّی رأیتک الغداة ففرحت 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رأیت اللیلة سلیم بن قیس الهلالیّ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إنّک میّت من أیّامک هذه، فاتّق اللّه فی ودیعتی و لا تضیّعها، فأوف لی بما ضمنت لی کتمانها، و انّک لاتضیّعها إلاّ عند رجل من شیعة علیّ بن أبیطالب صلوات‌اللّه علیه له دین وحسب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بصرت بک الغداة فرحت برؤیتک و ذکرت رؤیای أنّ سلیم بن قیس حین قدم الحَجّاج العراق سأل عنه، فهرب منه فوقع إلینا بالنوبیدجان </w:t>
      </w:r>
      <w:r>
        <w:rPr>
          <w:rStyle w:val="FootnoteAnchor"/>
          <w:rtl w:val="true"/>
        </w:rPr>
        <w:footnoteReference w:id="875"/>
      </w:r>
      <w:r>
        <w:rPr>
          <w:rFonts w:ascii="IRNazanin" w:hAnsi="IRNazanin" w:eastAsia="IRNazanin"/>
          <w:color w:val="111111"/>
          <w:sz w:val="28"/>
          <w:sz w:val="28"/>
          <w:szCs w:val="28"/>
          <w:rtl w:val="true"/>
          <w:lang w:bidi="fa-IR"/>
        </w:rPr>
        <w:t xml:space="preserve">متواریا، فنزل معنا فی الدار، فلم أر رجلاً کان أشدّ ورعا </w:t>
      </w:r>
      <w:r>
        <w:rPr>
          <w:rStyle w:val="FootnoteAnchor"/>
          <w:rtl w:val="true"/>
        </w:rPr>
        <w:footnoteReference w:id="876"/>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و لا أطول حزنا منه، و لا أشدّ خمولاً لنفسه، و لا أشدّ بغضا لشهوة </w:t>
      </w:r>
      <w:r>
        <w:rPr>
          <w:rStyle w:val="FootnoteAnchor"/>
          <w:rtl w:val="true"/>
        </w:rPr>
        <w:footnoteReference w:id="877"/>
      </w:r>
      <w:r>
        <w:rPr>
          <w:rFonts w:ascii="IRNazanin" w:hAnsi="IRNazanin" w:eastAsia="IRNazanin"/>
          <w:color w:val="111111"/>
          <w:sz w:val="28"/>
          <w:sz w:val="28"/>
          <w:szCs w:val="28"/>
          <w:rtl w:val="true"/>
          <w:lang w:bidi="fa-IR"/>
        </w:rPr>
        <w:t xml:space="preserve">نفسه منه، و أنا یومئذ إبن أربع عشر سنة، فقد قرأت القرآن، و کنت أسأله فیحدّثنی عن أهل بدر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فسمعت منه أحادیث کثیرة عن عمر بن أبی سلمة بن أمّ سلمة زوج النبیّ صلی‌الله‌علیه‌و‌آله ، و عن معاذ بن جبل ، و عن سلمان الفارسی ، و أبی ذرّ و المقداد، و عن علیّ بن أبی طالب علیه‌السلام ، و عن عمّار و البراء بن عازب ، ثمّ استکتمنیها و لم یأخذ علیّ فیها یمینا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 یلبث </w:t>
      </w:r>
      <w:r>
        <w:rPr>
          <w:rStyle w:val="FootnoteAnchor"/>
          <w:rtl w:val="true"/>
        </w:rPr>
        <w:footnoteReference w:id="878"/>
      </w:r>
      <w:r>
        <w:rPr>
          <w:rFonts w:ascii="IRNazanin" w:hAnsi="IRNazanin" w:eastAsia="IRNazanin"/>
          <w:color w:val="111111"/>
          <w:sz w:val="28"/>
          <w:sz w:val="28"/>
          <w:szCs w:val="28"/>
          <w:rtl w:val="true"/>
          <w:lang w:bidi="fa-IR"/>
        </w:rPr>
        <w:t xml:space="preserve">أن حضرته الوفاة، فدعانی و خلا بی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إنّی قد جاورتک فلم أرَ منک إلاّ ما أحبّ، و إنّ عندی کُتُباً سمعتها من الثقات و کتبتُها بیدی، فیها أحادیث لا أحبّ أن تظهر للناس، لأنّ الناس ینکرونها و یعظِّمونها، وهی حقّ أخذتها من أهل الحقّ و الفقه و الصدق و البرّ، عن أبی طالب علیه‌السلام وسلمان الفارسی و أبی ذر الغفاریّ و المقداد بن الأسود رضی اللّه عنهم، لیس فیها شیء استمعه من أحدهم إلاّ سألت عنه الآخر حتّی اجتمعوا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فتبعتهم علیه، و أشیاء بعد سمعتها من غیرهم من أهل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انّی هممت حین مرضت أن أحرقها، فتأثّمت من ذلک و قَطَعتُ به </w:t>
      </w:r>
      <w:r>
        <w:rPr>
          <w:rStyle w:val="FootnoteAnchor"/>
          <w:rtl w:val="true"/>
        </w:rPr>
        <w:footnoteReference w:id="879"/>
      </w:r>
      <w:r>
        <w:rPr>
          <w:rFonts w:ascii="IRNazanin" w:hAnsi="IRNazanin" w:eastAsia="IRNazanin"/>
          <w:color w:val="111111"/>
          <w:sz w:val="28"/>
          <w:sz w:val="28"/>
          <w:szCs w:val="28"/>
          <w:rtl w:val="true"/>
          <w:lang w:bidi="fa-IR"/>
        </w:rPr>
        <w:t xml:space="preserve">، فإن جعلت لی عهد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میثاقه </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ألاّ تخبر أحداً منها بشیء ما دمت حیّاً، و لا تحدِّث منها بشیء بعد موتی إلاّ من تثق به کثقتک بنفسک، و إن حدث بک حدث أن تدفعها إلی من تثق به من شیعة علیّ بن أبی طالب علیه‌السلام ممّن له دین و 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فضمنت ذلک له، فدفعها إلیّ و قرأها کلّها علیَّ، فلم یلبث سلیم أن هلک رحمه‌الله ، فنظرت فیها بعده فقطعت بها و عظمتها </w:t>
      </w:r>
      <w:r>
        <w:rPr>
          <w:rStyle w:val="FootnoteAnchor"/>
          <w:rtl w:val="true"/>
        </w:rPr>
        <w:footnoteReference w:id="881"/>
      </w:r>
      <w:r>
        <w:rPr>
          <w:rFonts w:ascii="IRNazanin" w:hAnsi="IRNazanin" w:eastAsia="IRNazanin"/>
          <w:color w:val="111111"/>
          <w:sz w:val="28"/>
          <w:sz w:val="28"/>
          <w:szCs w:val="28"/>
          <w:rtl w:val="true"/>
          <w:lang w:bidi="fa-IR"/>
        </w:rPr>
        <w:t xml:space="preserve">، و فیها هلاک جمیع أمّة محمّد صلی‌الله‌علیه‌و‌آله من المهاجرین و الأنصار و التابعین، غیر علیّ بن أبی طالب علیه‌السلام وأهل بیته صلوات اللّه علیهم و شیعته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أوّل من لقیته بعد قدومی البصرة الحسن بن أبی الحسن البصریّ، و هو </w:t>
      </w:r>
    </w:p>
    <w:p>
      <w:pPr>
        <w:pStyle w:val="BookText"/>
        <w:rPr/>
      </w:pPr>
      <w:r>
        <w:rPr>
          <w:rFonts w:ascii="IRNazanin" w:hAnsi="IRNazanin" w:eastAsia="IRNazanin"/>
          <w:color w:val="111111"/>
          <w:sz w:val="28"/>
          <w:sz w:val="28"/>
          <w:szCs w:val="28"/>
          <w:rtl w:val="true"/>
          <w:lang w:bidi="fa-IR"/>
        </w:rPr>
        <w:t xml:space="preserve">یومئذ متواریاً من الحَجّاج، و الحسن یومئذ من شیعة علیّ بن أبی طالب علیه‌السلام من مفرطیهم، نادماً متلهّفاً متأسّفاً علی ما فاته من نصرة علیّ علیه‌السلام و القتال معه یوم الجمل، فخلوت به فی شرقی دار أبی خلیفة الحجّاج بن أبی عتاب الدیلمی فقرأتها علیه </w:t>
      </w:r>
      <w:r>
        <w:rPr>
          <w:rStyle w:val="FootnoteAnchor"/>
          <w:rtl w:val="true"/>
        </w:rPr>
        <w:footnoteReference w:id="882"/>
      </w:r>
      <w:r>
        <w:rPr>
          <w:rFonts w:ascii="IRNazanin" w:hAnsi="IRNazanin" w:eastAsia="IRNazanin"/>
          <w:color w:val="111111"/>
          <w:sz w:val="28"/>
          <w:sz w:val="28"/>
          <w:szCs w:val="28"/>
          <w:rtl w:val="true"/>
          <w:lang w:bidi="fa-IR"/>
        </w:rPr>
        <w:t xml:space="preserve">، فبکی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أحادیثه شیء إلاّ حقٌ، قد سمعته من الثقات من شیعة علیّ علیه‌السلام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حججت من عامی ذلک فدخلت علی علیّ بن الحسین علیهماالسلام ، و عنده أبوالطفیل عامر بن واثلة صاحب رسول اللّه صلی‌الله‌علیه‌و‌آله ـ و کان من خیار أصحاب علی علیه‌السلام ـ و لقیت عنده عمر بن أبی سلمة بن أمّ سلمة زوجة النبیّ صلی‌الله‌علیه‌و‌آله ، فعرضته علیه و علی أبی الطفیل و علی علیّ بن الحسین علیهماالسلام ذلک أجمع ثلاثة أیّام ـ کلّ یوم إلی اللیل ـ و یغدو إلیه عامر و عمر، فقرأته علیهم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سلیم ـ رحمه اللّه ـ هذا حدیثنا کلّه نعرفه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أبوالطفیل وعمر بن أبیسلمة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 حدیث إلاّ وقد سمعناه من علیّ علیه‌السلام ، و من سلمان و من أبی ذرّ و من المقداد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إنّه لیضیق صدری بما فیه </w:t>
      </w:r>
      <w:r>
        <w:rPr>
          <w:rStyle w:val="FootnoteAnchor"/>
          <w:rtl w:val="true"/>
        </w:rPr>
        <w:footnoteReference w:id="883"/>
      </w:r>
      <w:r>
        <w:rPr>
          <w:rFonts w:ascii="IRNazanin" w:hAnsi="IRNazanin" w:eastAsia="IRNazanin"/>
          <w:color w:val="111111"/>
          <w:sz w:val="28"/>
          <w:sz w:val="28"/>
          <w:szCs w:val="28"/>
          <w:rtl w:val="true"/>
          <w:lang w:bidi="fa-IR"/>
        </w:rPr>
        <w:t xml:space="preserve">، لأنّ فیه هلاک أمّة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من المهاجرین و الأنصار و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باحسان </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غیرکم أهل البیت و شیعتکم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عبدالقیس أما بلغک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أهل البیت </w:t>
      </w:r>
    </w:p>
    <w:p>
      <w:pPr>
        <w:pStyle w:val="BookText"/>
        <w:rPr/>
      </w:pPr>
      <w:r>
        <w:rPr>
          <w:rFonts w:ascii="Amiri" w:hAnsi="Amiri" w:eastAsia="Amiri" w:cs="Amiri"/>
          <w:color w:val="111111"/>
          <w:sz w:val="28"/>
          <w:sz w:val="28"/>
          <w:szCs w:val="28"/>
          <w:rtl w:val="true"/>
          <w:lang w:bidi="ar-SA"/>
        </w:rPr>
        <w:t xml:space="preserve">فی أمّتنا </w:t>
      </w:r>
      <w:r>
        <w:rPr>
          <w:rStyle w:val="FootnoteAnchor"/>
          <w:rtl w:val="true"/>
        </w:rPr>
        <w:footnoteReference w:id="886"/>
      </w:r>
      <w:r>
        <w:rPr>
          <w:rFonts w:ascii="IRNazanin" w:hAnsi="IRNazanin" w:eastAsia="IRNazanin"/>
          <w:color w:val="111111"/>
          <w:sz w:val="28"/>
          <w:sz w:val="28"/>
          <w:szCs w:val="28"/>
          <w:rtl w:val="true"/>
          <w:lang w:bidi="fa-IR"/>
        </w:rPr>
        <w:t>کمثل سفینة نوح فی قومه ، من رکبها نجا و من تخلّف عنها غرق ، و کمثل باب حطّة فی بنی إسرائیل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بهذا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سمعته من أکثر من مائة من الفقهاء،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حنش بن المعتمر ، و ذکر أنّه سمعه من أبی ذرّ و هو آخذ بحلقة باب الکعبة ینادی به نداء و یرویه عن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أبی الحسن البصریّ 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أبی ذر و من المقداد بن الأسود الکندی و من علیّ بن أبی طالب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سعید بن المسیّب و علقمة بن قیس، و من أبی ظبیان الجنبی، ومن عبدالرحمن بن أبی لیلی ـ کلّ هؤلاء جازمین ـ أخبروا انّهم سمعوه من أبیذر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أبوالطفیل و عمر بن أبی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واللّه سمعنا من أبی ذر، و سمعناه من علیّ بن أبی طالب علیه‌السلام و المقداد و سلمان، ثمّ أقبل عمر بن أبی سلمة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قد سمعته ممّن هو خیر من هؤلاء کلّهم سمعت من رسول اللّه صلی‌الله‌علیه‌و‌آله ، سمعته أذُنای و وعاه قلبی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أقبل عَلیَّ علیُّ بن الحسین علیهماالسلام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هذا الحدیث وحده ینظم </w:t>
      </w:r>
      <w:r>
        <w:rPr>
          <w:rStyle w:val="FootnoteAnchor"/>
          <w:rtl w:val="true"/>
        </w:rPr>
        <w:footnoteReference w:id="887"/>
      </w:r>
      <w:r>
        <w:rPr>
          <w:rFonts w:ascii="IRNazanin" w:hAnsi="IRNazanin" w:eastAsia="IRNazanin"/>
          <w:color w:val="111111"/>
          <w:sz w:val="28"/>
          <w:sz w:val="28"/>
          <w:szCs w:val="28"/>
          <w:rtl w:val="true"/>
          <w:lang w:bidi="fa-IR"/>
        </w:rPr>
        <w:t xml:space="preserve">جمیع ما أفظعک و عظّم فی صدرک من تلک الأحادیث ؟ إتّق اللّه یا أخا عبد القیس إذا أوضح لک أمر فأقبله و إلاّ فاسکت تسلم و رُدّ أمره </w:t>
      </w:r>
      <w:r>
        <w:rPr>
          <w:rStyle w:val="FootnoteAnchor"/>
          <w:rtl w:val="true"/>
        </w:rPr>
        <w:footnoteReference w:id="888"/>
      </w:r>
      <w:r>
        <w:rPr>
          <w:rFonts w:ascii="IRNazanin" w:hAnsi="IRNazanin" w:eastAsia="IRNazanin"/>
          <w:color w:val="111111"/>
          <w:sz w:val="28"/>
          <w:sz w:val="28"/>
          <w:szCs w:val="28"/>
          <w:rtl w:val="true"/>
          <w:lang w:bidi="fa-IR"/>
        </w:rPr>
        <w:t xml:space="preserve">إلی اللّه، فإنّک فی أوسع ما بین السماء والأرض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سألته عمّا لا یسعنی جهله و عمّا یسعنی جهله، فأجابنی بما أجابنی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لقیت أبا الطفیل بعد ذلک فی منزله، فحدّثنی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فی الرجعة عن أناس من أهل بدر عن سلمان و أبی ذر والمقداد و أبی بن کعب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الطفیل </w:t>
      </w:r>
      <w:r>
        <w:rPr>
          <w:rFonts w:eastAsia="IRNazanin" w:cs="IRNazanin"/>
          <w:color w:val="111111"/>
          <w:sz w:val="28"/>
          <w:szCs w:val="28"/>
          <w:rtl w:val="true"/>
          <w:lang w:bidi="fa-IR"/>
        </w:rPr>
        <w:t xml:space="preserve">: ] </w:t>
      </w:r>
      <w:r>
        <w:rPr>
          <w:rStyle w:val="FootnoteAnchor"/>
          <w:rtl w:val="true"/>
        </w:rPr>
        <w:footnoteReference w:id="890"/>
      </w:r>
      <w:r>
        <w:rPr>
          <w:rFonts w:ascii="IRNazanin" w:hAnsi="IRNazanin" w:eastAsia="IRNazanin"/>
          <w:color w:val="111111"/>
          <w:sz w:val="28"/>
          <w:sz w:val="28"/>
          <w:szCs w:val="28"/>
          <w:rtl w:val="true"/>
          <w:lang w:bidi="fa-IR"/>
        </w:rPr>
        <w:t xml:space="preserve">فعرضت ذلک الّذی سمعته منهم علی علیّ بن أبی طالب علیه‌السلام بالکوفة،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علم خاصّ لا تسع الأمّة جهله و ردّ علمه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صدّقنی بکلّ ما حدّثونی فیهم و قرأ علیَّ بذلک قرآناً کثیراً و فسّره تفسیراً شافیاً، حتّی صرت ما أنا بیوم القیامة بأشدّ یقیناً منّی فی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فیما قلت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أخبرنی عن حوض محمّد صلی‌الله‌علیه‌و‌آله أفی الدنیا هو أم فی 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الدنیا،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الذائد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بیدی هذه، فلیردنه أولیائی و لیصرفنّ عنه أعدائی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عَلَیْهِمْ أَخْرَجْنا لَهُمْ دابَّةً مِنَ الأَرْضِ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الدابة ؟ </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الطفیل إلیک عن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أخبرنی به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دابّة تأکل الطعام و تمشی فی الأسواق و تنکح النساء،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زر الأرض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خفق الأرض الّذی یسکن الأرض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هذه الأمّة و فاروقها و رئیسها وذو قرنیها،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وَیَتْلُوهُ شَاهِدٌ مِّنْهُ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 والّذی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الْکِتَابِ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جَآءَ بِالصِّدْقِ </w:t>
      </w:r>
      <w:r>
        <w:rPr>
          <w:rFonts w:eastAsia="Amiri" w:cs="Amiri" w:ascii="Amiri" w:hAnsi="Amiri"/>
          <w:color w:val="111111"/>
          <w:sz w:val="28"/>
          <w:szCs w:val="28"/>
          <w:rtl w:val="true"/>
          <w:lang w:bidi="ar-SA"/>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 والّذی صدَّق به أنا، والناس کلّهم کافرون مکذّبون غیری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فسمّه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سمّیته لک یا أبا الطفیل، واللّه لو دخلت علی عامّة شیعتی الّذین بهم أقاتل، الّذین أقرّوا بطاعتی و سمّونی أمیرالمؤمنین و استحلّوا جهاد من خالفنی، فحدّثتهم شهرا ببعض ما أعلم من الحقّ فی الکتاب الّذی نزل به جبرئیل علی محمّد صلی‌الله‌علیه‌و‌آله و ببعض ما سمعت من رسول اللّه صلی‌الله‌علیه‌و‌آله لتفرّقوا عنّی حتّی أبقی فی عصابة حقّ قلیلة، أنت وأشباهک من شیعتی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ففزعت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أنا و أشباهی متفرّق عنک أو نثبت معک،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تثبتون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صعب مستصعب لا یعرفه و لا یقرّ به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مقرّب أو نبیّ مرسل أو عبد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 xml:space="preserve">إمتحن اللّه قلبه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أباالطفیل ، إنّ رسول اللّه صلی‌الله‌علیه‌و‌آله قبض فأرتدّ الناس ضلالاً جهالاً إلاّ من عصم اللّه منّا </w:t>
      </w:r>
      <w:r>
        <w:rPr>
          <w:rStyle w:val="FootnoteAnchor"/>
          <w:rtl w:val="true"/>
        </w:rPr>
        <w:footnoteReference w:id="898"/>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عمر 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إلیّ أبان کتب </w:t>
      </w:r>
      <w:r>
        <w:rPr>
          <w:rStyle w:val="FootnoteAnchor"/>
          <w:rtl w:val="true"/>
        </w:rPr>
        <w:footnoteReference w:id="899"/>
      </w: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أبان بعد ذلک إلاّ شهرین </w:t>
      </w:r>
      <w:r>
        <w:rPr>
          <w:rStyle w:val="FootnoteAnchor"/>
          <w:rtl w:val="true"/>
        </w:rPr>
        <w:footnoteReference w:id="900"/>
      </w:r>
      <w:r>
        <w:rPr>
          <w:rFonts w:ascii="IRNazanin" w:hAnsi="IRNazanin" w:eastAsia="IRNazanin"/>
          <w:color w:val="111111"/>
          <w:sz w:val="28"/>
          <w:sz w:val="28"/>
          <w:szCs w:val="28"/>
          <w:rtl w:val="true"/>
          <w:lang w:bidi="fa-IR"/>
        </w:rPr>
        <w:t xml:space="preserve">حتّی مات، فهذه نسخة کتاب سلیم بن قیس العامری الهلالیّ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أبان بن أبی عیّاش و قرأه علیّ، و ذکر أبان أنّه قرأه علی علیّ بن الحسین علیهماالسلام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سلیم، هذا حدیثنا نعرفه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الفارسی، إلی آخر الحدیث بل الأحادیث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عمر 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آخر من الکتاب قد وقع الخلط و إلاّ فهذا السند غیر ملائم بذلک کما لا یخفی، بل کان المناسب أن یکون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إلیّ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لأنّه هو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أبان بن أبی عیّاش قبل موته، 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منه نسختین فکانتا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المذکور فی الرجال من المذکورین فی سند الکتاب أشخاص ثلاثة،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و قد ذکره الشیخ رحمه‌الله فی باب أصحاب الصادق علیه‌السلام علی ما حکی عنه الأسترآبادیّ و 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الیمانیّ، روی عنهما علیهماالسلام ، إنتهی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الرجل قد ذکره النجاشی فی ترجمة محمّد بن أبی بکر همام بن سهیل الکاتب الاسکافی،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هارون بن موسی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مابنداد </w:t>
      </w:r>
      <w:r>
        <w:rPr>
          <w:rStyle w:val="FootnoteAnchor"/>
          <w:rtl w:val="true"/>
        </w:rPr>
        <w:footnoteReference w:id="9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أبی أوّل من أسلم من أهله </w:t>
      </w:r>
    </w:p>
    <w:p>
      <w:pPr>
        <w:pStyle w:val="BookText"/>
        <w:rPr/>
      </w:pPr>
      <w:r>
        <w:rPr>
          <w:rFonts w:ascii="IRNazanin" w:hAnsi="IRNazanin" w:eastAsia="IRNazanin"/>
          <w:color w:val="111111"/>
          <w:sz w:val="28"/>
          <w:sz w:val="28"/>
          <w:szCs w:val="28"/>
          <w:rtl w:val="true"/>
          <w:lang w:bidi="fa-IR"/>
        </w:rPr>
        <w:t xml:space="preserve">و خرج عن دین المجوسیّة و هداه اللّه إلی الحقّ، فکان یدعو أخاه سهیلاً إلی مذهبه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إعلم أنّک لا تألونی نصحا، و لکنّ الناس مختلفون، فکلّ یدعی أنّ الحقّ فیه، و لست أختار أن أدخل فی شیء إلاّ علی 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فمضت لذلک مدّة و حجّ سهیل، فلمّا صدر من الحجّ قال لأخیه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کنت تدعونی إلیه هو 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علمت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فی حجّی عبدالرزّاق بن هَمّام الصنعانیّ و ما رأیت أحدا مثله، فقلت له علی 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من أولاد الأعاجم و عهدنا بالدخول فی الإسلام قریب و أری أهله مختلفون فی مذاهبهم، وقد جعلک اللّه من العلم بما لا نظیر لک فیه فی عصرک و لا مثل، و أرید أن أجعلک حجّة فیما بینی و بین اللّه عزّوجلّ، فإن رأیت أن تبیّن لی ما ترضاه لنفسک من الدین لأتّبعک فیه و أقلّدک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فأظهر لی محبّة آل رسول اللّه علیهم‌السلام و تعظیمهم والبرائة من عدوّهم والقول بإمامتهم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أبی هذا المذهب عن أبیه سهیل، عن عمّه، و أخذته 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أبومحمّد هارون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علیّ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أبی إلی أبی محمّد الحسن بن علیّ العسکری علیهماالسلام ، یُعَرِّفه أنّه ما صحّ له حمل بولد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یعرّفه أنّ له حملاً و یسأله أن یدعو اللّه فی تصحیحه و سلامته و أن یجعله ذکرا نجیبا من موالیهم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 رأس الرقعة بخطّ 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فصحّ الحمل ذکرا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أرانی أبو علیّ بن همّام الرقعة والخطّ وکان محققا له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ثانیهم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راشد، فهو الّذی ذکره الشیخ رحمه‌الله فی أصحاب الصادق علیه‌السلام و أنّه الصنعانیّ البصری أبو عروة </w:t>
      </w:r>
      <w:r>
        <w:rPr>
          <w:rStyle w:val="FootnoteAnchor"/>
          <w:rtl w:val="true"/>
        </w:rPr>
        <w:footnoteReference w:id="906"/>
      </w:r>
      <w:r>
        <w:rPr>
          <w:rFonts w:ascii="IRNazanin" w:hAnsi="IRNazanin" w:eastAsia="IRNazanin"/>
          <w:color w:val="111111"/>
          <w:sz w:val="28"/>
          <w:sz w:val="28"/>
          <w:szCs w:val="28"/>
          <w:rtl w:val="true"/>
          <w:lang w:bidi="fa-IR"/>
        </w:rPr>
        <w:t xml:space="preserve">، و لم أجد فیه مدحا و لا ذمّا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أبی عیّاش، و سیأتی الکلام فیه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کتاب سلیم الموجود اتّصل بالسند المذکور إلی عشرة أوراق تقریبا، ثمّ أعاد السند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معمّر، عن أبان، عن سلیم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أمیرالمؤمنین علیه‌السلام فی مسجد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أعاد السند مرّة ثالثة بعد عشرة أوراق أخری تقریبا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معمّر، عن أبان، عن سلیم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المختار،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أعاده مرّة رابعة بعد أوراق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معمّر، عن أبان، عن سلیم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أبی طالب علیه‌السلام یقول قبل وقعة صفّین،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أعاده مرّة خامسة بعد ورقتین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لزیاد کاتب،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أعاده مرّة سادسة بعد ورقتین تقریبا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معمّر، عن أبان، عن سلیم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وأبوذر والمقداد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علیه‌السلام علی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أعاده مرّة سابعة بعد نصف صفحة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عصمة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معمّر عن أبان، عن سلیم، و ذکر أبان أنّه سمعه من عمر بن أبی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دعا أبا مسلم الخولانی، الخبر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إعادة مرّة ثامنة بعد أوراق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عصمة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p>
    <w:p>
      <w:pPr>
        <w:pStyle w:val="BookText"/>
        <w:rPr/>
      </w:pPr>
      <w:r>
        <w:rPr>
          <w:rFonts w:ascii="IRNazanin" w:hAnsi="IRNazanin" w:eastAsia="IRNazanin"/>
          <w:color w:val="111111"/>
          <w:sz w:val="28"/>
          <w:sz w:val="28"/>
          <w:szCs w:val="28"/>
          <w:rtl w:val="true"/>
          <w:lang w:bidi="fa-IR"/>
        </w:rPr>
        <w:t xml:space="preserve">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معمّر، عن أبان، عن سلیم و عمر بن أبی سلمة حدیثهما واحد، شهد ذلک سلیم و عمر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معاویة حاجّا فی إمارته،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أعاده بفاصلة أوراق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عصمة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عن معمّر، عن أبان، عن سلیم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أباذر فی مرضه علی عهد عمر، إلی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أعاده بعد ورقتین تقریباً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من صفّین مع أمیرالمؤمنین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نسخة أخری من الکتاب المذکور عندی إتّصل السند إلی قرب سبعة أوراق من الکتاب بالسند المذکور فی صدر الکتاب و قد تقدّم، ثمّ غیّر السند من هذا الموضع من الکتاب إلی آخره بسند آخر أعاده عشر مرّات تقریباً، و هذا هو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أبی یعقوب الدینوریّ،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عمر الیمانیّ، عن عبدالرزّاق بن همام الصنعانیّ، عن أبیه، عن أبان، عن 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بین النسختین توافق، بل بینهما إختلاف کثیر و زیادات و نقصانات کثیرة، و السند الثانی مخصوص باحدی النسختین الموجودتین دون الأخری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هذه النسخة فالحسن الدینوریّ لم أجده فی الرجال، و إبراهیم بن عمر سیأتی الکلام فیه، و أمّا عبدالرزاق فقد تقدّم، و یظهر من بعض الأسانید أنّه عمّ إبراهیم، و أمّا همام فقد تقدّم أیضا، فإنّ حاصل ما یظهر من ترجمة محمّد بن همام بن 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سهیلاً و مابنداد أخوان، و انّ مابنداد أسلم أوّلاً من أهل هذا البیت وخرج عن دین المجوسیّة إلی الإسلام، ثمّ دعا أخاه سهیلاً إلی الإسلام أو إلی هذا المذهب، ثمّ هدی بإرشاد و هدایة من عبدالرزّاق بن همام </w:t>
      </w:r>
      <w:r>
        <w:rPr>
          <w:rFonts w:eastAsia="IRNazanin" w:cs="IRNazanin"/>
          <w:color w:val="111111"/>
          <w:sz w:val="28"/>
          <w:szCs w:val="28"/>
          <w:rtl w:val="true"/>
          <w:lang w:bidi="fa-IR"/>
        </w:rPr>
        <w:t xml:space="preserve">. </w:t>
      </w:r>
      <w:bookmarkStart w:id="165" w:name="pg13290_116248"/>
    </w:p>
    <w:p>
      <w:pPr>
        <w:pStyle w:val="BookText"/>
        <w:rPr/>
      </w:pPr>
      <w:bookmarkEnd w:id="165"/>
      <w:r>
        <w:rPr>
          <w:rFonts w:ascii="IRNazanin" w:hAnsi="IRNazanin" w:eastAsia="IRNazanin"/>
          <w:color w:val="111111"/>
          <w:sz w:val="28"/>
          <w:sz w:val="28"/>
          <w:szCs w:val="28"/>
          <w:rtl w:val="true"/>
          <w:lang w:bidi="fa-IR"/>
        </w:rPr>
        <w:t xml:space="preserve">و قال أبو علی و هو محمّد بن همام بن 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أخذ أبی هذا المذهب عن أبیه همام، وهمام أخذ من أبیه سُهیل، وسهیل أخذ من مابنداد، وهو أخوسهیل وعمّ همام</w:t>
      </w:r>
      <w:r>
        <w:rPr>
          <w:rFonts w:eastAsia="IRNazanin" w:cs="IRNazanin"/>
          <w:color w:val="111111"/>
          <w:sz w:val="28"/>
          <w:szCs w:val="28"/>
          <w:rtl w:val="true"/>
          <w:lang w:bidi="fa-IR"/>
        </w:rPr>
        <w:t>.</w:t>
      </w:r>
    </w:p>
    <w:p>
      <w:pPr>
        <w:pStyle w:val="Heading4"/>
        <w:numPr>
          <w:ilvl w:val="3"/>
          <w:numId w:val="1"/>
        </w:numPr>
        <w:rPr/>
      </w:pPr>
      <w:bookmarkStart w:id="166" w:name="__RefHeading___Toc2277085_2322387425"/>
      <w:bookmarkStart w:id="167" w:name="_Toc56"/>
      <w:bookmarkEnd w:id="166"/>
      <w:r>
        <w:rPr>
          <w:rtl w:val="true"/>
        </w:rPr>
        <w:t xml:space="preserve">المقام الثانی </w:t>
      </w:r>
      <w:r>
        <w:rPr>
          <w:rtl w:val="true"/>
        </w:rPr>
        <w:t xml:space="preserve">: </w:t>
      </w:r>
      <w:r>
        <w:rPr>
          <w:rtl w:val="true"/>
        </w:rPr>
        <w:t>فی سند الکلینی والصدوق و غیرهما إلی سُلیم</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الکلینی والصدوق وغیرهما إلی 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أی ثانی المقامین الأخیرین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الکلینیّ والصدوق رحمهماالله و غیرهما إلی سُلیم بن قیس، فإنّهما رویا روایاتهما عن رجالهما المعروفین مثل رجال الکلینیّ فی بعض طرقه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وفی الآخر عن محمّد بن یحیی، عن أحمد بن محمّد، عن إبن أبی عمیر، و رجال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عن سعد بن عبداللّه، عن أحمد بن محمّد بن عیسی، عن محمّد بن أبی عمیر، و إبن الولید، عن الصفّار، عن یعقوب بن یزید، و إبراهیم بن هاشم، عن حمّاد بن عیسی، إلاّ أنّ حمّاداً روی تارة عن إبراهیم بن عمر الیمانیّ، و تارة عن عمر بن أُذینة، و هما رویا عن أبان بن أبی عیّاش، أمّا عمر بن أذینة فحاله من الوثاقة معلوم، فیبقی الکلام فیما وعدناه من حال إبراهیم بن عمر الیمانیّ و حال أبان بن أبی عیّاش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إبراهیم بن عمر الیمانیّ الصنعانی، ففی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شیخ من أصحابنا، ثقة، روی عن أبی جعفر وأبی عبداللّه علیهماالسلام ، ذکر ذلک أبوالعبّاس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عنه حمّاد بن عیسی و غیره، أخبرنا محمّد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أبوالقاسم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أحمد بن نَهِیک،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أبی عمیر، عن حمّاد بن عیسی، عن إبراهیم بن عمر به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عمر الیمانیّ، و هو الصنعانیّ، له أصل، أخبرنا به عدّة من أصحابنا، عن أحمد بن محمّد بن الحسن بن الولید، عن أبیه، عن محمّد بن الحسن الصفّار، عن أحمد بن محمّد بن عیسی، عن الحسین بن سعید، عن حماد بن عیسی،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أحمد بن عبدون، عن أبی طالب الأنباریّ، عن حمید بن زیاد، عن ابن نهیک و القاسم بن إسماعیل القرشی، جمیعاً عنه، إنتهی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عمر الیمانیّ الصنعانی، له أصول، رواها عنه حمّاد بن عیسی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فی رجال إبن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عمر الیمانیّ یکنّی أبا إسحاق، ضعیف جدّا، روی عن أبی جعفر و أبی عبداللّه علیهماالسلام ، و له کتاب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ترجیح ما فی رجال النجاشی و لو کان نقلاً عن العبّاس الظاهر أنّه ابن نوح، یکون روایة حمّاد بن عیسی و ابن أبی عمیر اللّذین هما من أصحاب الإجماع شاهد صدق علی وثاقته، واللّه العالم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أبان بن أبی عیّاش، فعن العقیقی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سبب تعرّفه هذا الأمر </w:t>
      </w:r>
      <w:r>
        <w:rPr>
          <w:rStyle w:val="FootnoteAnchor"/>
          <w:rtl w:val="true"/>
        </w:rPr>
        <w:footnoteReference w:id="911"/>
      </w:r>
      <w:r>
        <w:rPr>
          <w:rFonts w:ascii="IRNazanin" w:hAnsi="IRNazanin" w:eastAsia="IRNazanin"/>
          <w:color w:val="111111"/>
          <w:sz w:val="28"/>
          <w:sz w:val="28"/>
          <w:szCs w:val="28"/>
          <w:rtl w:val="true"/>
          <w:lang w:bidi="fa-IR"/>
        </w:rPr>
        <w:t xml:space="preserve">سلیم بن قیس الهلالیّ حین طلبه الحجّاج لیقتله، حیث هو من أصحاب أمیرالمؤمنین علیه‌السلام فهرب إلی ناحیة من أرض فارس و لجأ إلی أبان بن أبی عیّاش، فلمّا حضرته الوفاة قال لإبن أبی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علیّ حقّا و قد </w:t>
      </w:r>
    </w:p>
    <w:p>
      <w:pPr>
        <w:pStyle w:val="BookText"/>
        <w:rPr/>
      </w:pPr>
      <w:r>
        <w:rPr>
          <w:rFonts w:ascii="IRNazanin" w:hAnsi="IRNazanin" w:eastAsia="IRNazanin"/>
          <w:color w:val="111111"/>
          <w:sz w:val="28"/>
          <w:sz w:val="28"/>
          <w:szCs w:val="28"/>
          <w:rtl w:val="true"/>
          <w:lang w:bidi="fa-IR"/>
        </w:rPr>
        <w:t xml:space="preserve">حضرنی الموت، یا ابن أخی إنّه کان من الأمر بعد رسول اللّه صلی‌الله‌علیه‌و‌آله کیت و کیت، وأعطاه کتابا، فلم یرو عن سلیم بن قیس أحد من الناس سوی أبان، إنتهی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یظهر من الأخبار المذکورة فی الکتاب تشیّعه، لکن عن إبن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ضعیف لا یلتفت إلیه، و ینسب أصحابنا وضع کتاب سلیم بن قیس إلیه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رجال الشیخ رحمه‌الله فی باب أصحاب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أبی عیّاش فیروز، تابعی، ضعیف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ذکره الشیخ رحمه‌الله أیضا فی أصحاب علیّ بن الحسین علیهماالسلام ، و أصحاب الصادق علیه‌السلام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أبی عیّاش بالعین غیر المعجمة والشین المعجمة، واسم أبی عیّاش فیروز بالفاء المفتوحة والیاء المنقطة تحتها نقطتین الساکنة و بعدها راء و بعد الواو زای، تابعی، 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أنس بن مالک، و روی عن علیّ بن الحسین علیهماالسلام ، لا یلتفت إلیه، و ینسب أصحابنا وضع کتاب سلیم بن قیس إلیه، هکذا قاله إبن الغضائری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کلام العقیقی،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عندی التوقّف فیما یرویه لشهادة ابن الغضائری علیه بالضعف، و کذا قال شیخنا الطوسی رحمه‌الله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ضعیف، إنتهی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الرجال الکبیر من المولی الأسترآبادیّ ردّا علی ابن الغضائری فی وجه وضع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شیئا من ذلک لا یقتضی الوضع علی أنّی رأیت أصل تضعیفه من المخالفین من حیث التشیّع، فلیتدبّر، إنتهی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یظهر من بعض ما مرّ من صدر الکتاب أنّه لم یکن شیعیّا من الأصل و إنّما تشیّع فیما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ففی کتاب سلیم بن قیس بنسختیه الموجودتین عندی، إحدیهما بسند الحسن بن یعقوب الدینوری،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عمر الیمانیّ، عن عمّه عبدالرزّاق بن همام، عن أبیه، عن أبان بن أبی عیّاش، عن سلیم بن قیس ؛ والأخری بسند أحمد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معمّر، عن أبان، عن سلیم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إکمال الدین عن سلیم بن قیس بهذا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بن الولید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حمّاد بن عیسی، عن عمر بن أذینة، عن أبان بن أبی عیّاش، عن سلیم بن قیس الهلالیّ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علیه‌السلام فی مسجد رسول اللّه صلی‌الله‌علیه‌و‌آله فی خلافة عثمان وجماعة یتحدّثون و یتذاکرون العلم والفقه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فذکروا قریشا و فضلها و سابقتها </w:t>
      </w:r>
      <w:r>
        <w:rPr>
          <w:rStyle w:val="FootnoteAnchor"/>
          <w:rtl w:val="true"/>
        </w:rPr>
        <w:footnoteReference w:id="918"/>
      </w:r>
      <w:r>
        <w:rPr>
          <w:rFonts w:ascii="IRNazanin" w:hAnsi="IRNazanin" w:eastAsia="IRNazanin"/>
          <w:color w:val="111111"/>
          <w:sz w:val="28"/>
          <w:sz w:val="28"/>
          <w:szCs w:val="28"/>
          <w:rtl w:val="true"/>
          <w:lang w:bidi="fa-IR"/>
        </w:rPr>
        <w:t xml:space="preserve">وهجرتها و ما قال فیها رسول اللّه صلی‌الله‌علیه‌و‌آله </w:t>
      </w:r>
      <w:r>
        <w:rPr>
          <w:rStyle w:val="FootnoteAnchor"/>
          <w:rtl w:val="true"/>
        </w:rPr>
        <w:footnoteReference w:id="919"/>
      </w:r>
      <w:r>
        <w:rPr>
          <w:rFonts w:ascii="IRNazanin" w:hAnsi="IRNazanin" w:eastAsia="IRNazanin"/>
          <w:color w:val="111111"/>
          <w:sz w:val="28"/>
          <w:sz w:val="28"/>
          <w:szCs w:val="28"/>
          <w:rtl w:val="true"/>
          <w:lang w:bidi="fa-IR"/>
        </w:rPr>
        <w:t xml:space="preserve">من الفضل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تبعا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أئمّة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تسبّوا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للقریشی قوّة </w:t>
      </w:r>
    </w:p>
    <w:p>
      <w:pPr>
        <w:pStyle w:val="BookText"/>
        <w:rPr/>
      </w:pPr>
      <w:r>
        <w:rPr>
          <w:rFonts w:ascii="IRNazanin" w:hAnsi="IRNazanin" w:eastAsia="IRNazanin"/>
          <w:color w:val="111111"/>
          <w:sz w:val="28"/>
          <w:sz w:val="28"/>
          <w:szCs w:val="28"/>
          <w:rtl w:val="true"/>
          <w:lang w:bidi="fa-IR"/>
        </w:rPr>
        <w:t xml:space="preserve">رجلین من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أبغض قریشا أبغضه اللّه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هوان قریش أهانه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ذکروا الأنصار و فضلها و سوابقها و نصرتها و ما أثنی اللّه علیهم فی کتابه و ما قال فیهم رسول‌اللّه صلی‌الله‌علیه‌و‌آله من الفضل، وذکروا ما قال فی سعد بن عبادة </w:t>
      </w:r>
      <w:r>
        <w:rPr>
          <w:rStyle w:val="FootnoteAnchor"/>
          <w:rtl w:val="true"/>
        </w:rPr>
        <w:footnoteReference w:id="9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الراهب </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غسیل الملائکة والّذی حمت لحمه الدبر </w:t>
      </w:r>
      <w:r>
        <w:rPr>
          <w:rStyle w:val="FootnoteAnchor"/>
          <w:rtl w:val="true"/>
        </w:rPr>
        <w:footnoteReference w:id="923"/>
      </w:r>
      <w:r>
        <w:rPr>
          <w:rFonts w:ascii="IRNazanin" w:hAnsi="IRNazanin" w:eastAsia="IRNazanin"/>
          <w:color w:val="111111"/>
          <w:sz w:val="28"/>
          <w:sz w:val="28"/>
          <w:szCs w:val="28"/>
          <w:rtl w:val="true"/>
          <w:lang w:bidi="fa-IR"/>
        </w:rPr>
        <w:t xml:space="preserve">، فلم یدعوا شیئا من فضلهم حتّی قال کلّ 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قالت قریش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رسول اللّه، و منّا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عبدالمطلب </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 و منّا جعفر، و منّا عبیدة بن الحارث، و زید بن حارثة، وأبوبکر، و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 وأبوعبیدة و سالم، و ابن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یدعوا من الحیّین أحدا من أهل السابقة إلاّ سمّوه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الحلقة أکثر من مأتی رجل ،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علیه‌السلام ، و سعد بن أبی وقّاص، وعبدالرحمن بن عوف، و طلحة، والزبیر، و عمّار، والمقداد، و أبوذر، و هاشم بن عتبة، و عبداللّه بن عمر، والحسن والحسین علیهماالسلام ، وابن عبّاس، ومحمّد بن أبی بکر، وعبداللّه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عبیداللّه بن العبّاس </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کعب، و زید بن ثابت، و أبو أیّوب الأنصاریّ، وأبوالهیثم بن التیهان، و محمّد بن مسلمة، و قیس بن سعد بن عبادة، و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 وأنس بن مالک، و زید بن أرقم، و عبداللّه بن أبی أوفی، وأبو یعلی </w:t>
      </w:r>
      <w:r>
        <w:rPr>
          <w:rStyle w:val="FootnoteAnchor"/>
          <w:rtl w:val="true"/>
        </w:rPr>
        <w:footnoteReference w:id="928"/>
      </w:r>
      <w:r>
        <w:rPr>
          <w:rFonts w:ascii="IRNazanin" w:hAnsi="IRNazanin" w:eastAsia="IRNazanin"/>
          <w:color w:val="111111"/>
          <w:sz w:val="28"/>
          <w:sz w:val="28"/>
          <w:szCs w:val="28"/>
          <w:rtl w:val="true"/>
          <w:lang w:bidi="fa-IR"/>
        </w:rPr>
        <w:t xml:space="preserve">، ومعه ابنه عبدالرحمن قاعد بجنبه، غلام صبیح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أمرد </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فجاء أبوالحسن البصری و معه ابنه الحسن غلام أمرد صبیح الوجه، معتدل القامة،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أنظر إلیه و إلی أبی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لیلی </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 فلا أدری أیّهما أجمل غیر أنّ الحسن أعظمهما و أطولهما، فأکثر القوم فی ذلک من بکرة إلی حین الزوال و عثمان فی داره لا یعلم بشیء ممّا هم فیه، و علیّ بن أبی طالب ساکت لا ینطق هو و لا أحد من 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القوم علیه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ما یمنعک أن تتکلّم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الحیّین أحد إلاّ و قد ذکر فضلاً و قال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Style w:val="FootnoteAnchor"/>
          <w:rtl w:val="true"/>
        </w:rPr>
        <w:footnoteReference w:id="931"/>
      </w:r>
      <w:r>
        <w:rPr>
          <w:rFonts w:ascii="IRNazanin" w:hAnsi="IRNazanin" w:eastAsia="IRNazanin"/>
          <w:color w:val="111111"/>
          <w:sz w:val="28"/>
          <w:sz w:val="28"/>
          <w:szCs w:val="28"/>
          <w:rtl w:val="true"/>
          <w:lang w:bidi="fa-IR"/>
        </w:rPr>
        <w:t xml:space="preserve">فأنا أسألکم یا معشر قریش والأنصار ممّن أعطاکم اللّه عزّوجلّ هذا الفضل ؟ أبأنفسکم و عشیرتکم وأهل بیوتاتکم، أم بغیرکم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أعطانا اللّه و منّ علینا بمحمّد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بأهل بیته </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و عشیرته لا بأنفسنا و لا بأهل بیوتاتنا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یا معشر قریش والأنصار، ألستم تعلمون أنّ الّذی نلتم به من خیر الدنیا والآخرة منّا أهل‌البیت خاصّة دون غیرهم</w:t>
      </w:r>
      <w:r>
        <w:rPr>
          <w:rStyle w:val="FootnoteAnchor"/>
          <w:rtl w:val="true"/>
        </w:rPr>
        <w:footnoteReference w:id="9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وانّکم سمعتم رسول‌اللّه صلی‌الله‌علیه‌و‌آله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و أخی علیّ بن أبی طالب بطینة واحدة إلی آدم </w:t>
      </w:r>
      <w:r>
        <w:rPr>
          <w:rFonts w:eastAsia="IRNazanin" w:cs="IRNazanin"/>
          <w:color w:val="111111"/>
          <w:sz w:val="28"/>
          <w:szCs w:val="28"/>
          <w:rtl w:val="true"/>
          <w:lang w:bidi="fa-IR"/>
        </w:rPr>
        <w:t xml:space="preserve">» ] </w:t>
      </w:r>
      <w:r>
        <w:rPr>
          <w:rStyle w:val="FootnoteAnchor"/>
          <w:rtl w:val="true"/>
        </w:rPr>
        <w:footnoteReference w:id="935"/>
      </w:r>
      <w:r>
        <w:rPr>
          <w:rFonts w:ascii="IRNazanin" w:hAnsi="IRNazanin" w:eastAsia="IRNazanin"/>
          <w:color w:val="111111"/>
          <w:sz w:val="28"/>
          <w:sz w:val="28"/>
          <w:szCs w:val="28"/>
          <w:rtl w:val="true"/>
          <w:lang w:bidi="fa-IR"/>
        </w:rPr>
        <w:t xml:space="preserve">، و إنّ ابن عمّی رسول اللّه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و أهل بیتی کنّا نورا یسعی بین یدی اللّه قبل أن یخلق اللّه عزّوجلّ آدم بأربعة عشر ألف سنة، فلمّا خلق آدم علیه‌السلام وضع ذلک النور فی صلبه و أهبطه إلی الأرض، ثمّ حمله فی السفینة فی صلب نوح علیه‌السلام ، ثمّ قذف به فی النار فی صلب إبراهیم علیه‌السلام ، ثمّ لم یزل اللّه عزّوجلّ ینقلنا من الاصلاب الکریمة إلی الأرحام الطاهرة و من الأرحام الطاهرة إلی الأصلاب الکریمة بین الآباء والأمّهات لم یلتق واحد منهم علی سفاح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أهل السابقة و القدمة و أهل بدر و أهل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سمعنا ذلک من رسول اللّه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والأنصار أتقرّون أنّ رسول اللّه صلی‌الله‌علیه‌و‌آله آخی بین کلّ رجلین من أصحابه و آخی بینی و بینه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و أنا أخوک فی الدنیا والآخرة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أتقرّون أنّ رسول اللّه صلی‌الله‌علیه‌و‌آله أسری موضع المسجد و منازله </w:t>
      </w:r>
      <w:r>
        <w:rPr>
          <w:rStyle w:val="FootnoteAnchor"/>
          <w:rtl w:val="true"/>
        </w:rPr>
        <w:footnoteReference w:id="937"/>
      </w:r>
      <w:r>
        <w:rPr>
          <w:rFonts w:ascii="IRNazanin" w:hAnsi="IRNazanin" w:eastAsia="IRNazanin"/>
          <w:color w:val="111111"/>
          <w:sz w:val="28"/>
          <w:sz w:val="28"/>
          <w:szCs w:val="28"/>
          <w:rtl w:val="true"/>
          <w:lang w:bidi="fa-IR"/>
        </w:rPr>
        <w:t xml:space="preserve">فابتناه، ثمّ بنی فیه عشر منازل، تسعة له و جعل باب عاشرها </w:t>
      </w:r>
      <w:r>
        <w:rPr>
          <w:rStyle w:val="FootnoteAnchor"/>
          <w:rtl w:val="true"/>
        </w:rPr>
        <w:footnoteReference w:id="938"/>
      </w:r>
      <w:r>
        <w:rPr>
          <w:rFonts w:ascii="IRNazanin" w:hAnsi="IRNazanin" w:eastAsia="IRNazanin"/>
          <w:color w:val="111111"/>
          <w:sz w:val="28"/>
          <w:sz w:val="28"/>
          <w:szCs w:val="28"/>
          <w:rtl w:val="true"/>
          <w:lang w:bidi="fa-IR"/>
        </w:rPr>
        <w:t xml:space="preserve">فی وسطها و سدّ کلّ باب شارع إلی المسجد غیر بابی، فتکلّم فی ذلک من تکلّم، فقال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أنا سددت أبوابکم وفتحت بابه، ولکنّ اللّه أمر أن أسدّ أبوابکم وأفتح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أیّها الناس أنّ رسول اللّه صلی‌الله‌علیه‌و‌آله نهی الناس جمیعا أن یناموا فی </w:t>
      </w:r>
    </w:p>
    <w:p>
      <w:pPr>
        <w:pStyle w:val="BookText"/>
        <w:rPr/>
      </w:pPr>
      <w:r>
        <w:rPr>
          <w:rFonts w:ascii="IRNazanin" w:hAnsi="IRNazanin" w:eastAsia="IRNazanin"/>
          <w:color w:val="111111"/>
          <w:sz w:val="28"/>
          <w:sz w:val="28"/>
          <w:szCs w:val="28"/>
          <w:rtl w:val="true"/>
          <w:lang w:bidi="fa-IR"/>
        </w:rPr>
        <w:t xml:space="preserve">المسجد غیری، فکنت أبیت فی المسجد ومنزلی ومنزل رسول‌اللّه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فی المسجد، یُولَد لرسول اللّه صلی‌الله‌علیه‌و‌آله و لی فیه أولاد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عمر حرص علی کوّة قدر عینه یدعها من منزله إلی المسجد فأبی ذلک علیه النبیّ صلی‌الله‌علیه‌و‌آله ؟ ثمّ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اسمه أمر موسی أن یبنی مسجدا طاهرا و لا یسکنه غیره و غیر هارون و ابنیه، و إن اللّه أمرنی ببناء مسجد طاهر و لا یسکنه غیری و غیر أخی علیّ بن أبی طالب و فتیاه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دعانی فنصبنی یوم غدیر خمّ فنادی لی بالولایة،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لیبلغ الشاهد منکم الغائب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قال لی فی غزوة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و أنت ولیّ کلّ مؤمن بعدی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ـ حین دعا أهل نجران للمباهلة ـ لم یأت إلاّ بی و بصاحبتی و إبنی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أنّه رفع لی اللّواء یوم خیبر </w:t>
      </w:r>
      <w:r>
        <w:rPr>
          <w:rStyle w:val="FootnoteAnchor"/>
          <w:rtl w:val="true"/>
        </w:rPr>
        <w:footnoteReference w:id="940"/>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لأدفعنّ الرایة غدا إلی رجل یحبّ اللّه و رسوله و یحبّه اللّه و رسوله، لیس بجبان و لا فرّار یفتحها اللّه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بعثنی ببرآئة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غیری ـ بعد أن کان </w:t>
      </w:r>
    </w:p>
    <w:p>
      <w:pPr>
        <w:pStyle w:val="BookText"/>
        <w:rPr/>
      </w:pPr>
      <w:r>
        <w:rPr>
          <w:rFonts w:ascii="IRNazanin" w:hAnsi="IRNazanin" w:eastAsia="IRNazanin"/>
          <w:color w:val="111111"/>
          <w:sz w:val="28"/>
          <w:sz w:val="28"/>
          <w:szCs w:val="28"/>
          <w:rtl w:val="true"/>
          <w:lang w:bidi="fa-IR"/>
        </w:rPr>
        <w:t xml:space="preserve">بعثه ـ بوحی من اللّه </w:t>
      </w:r>
      <w:r>
        <w:rPr>
          <w:rFonts w:eastAsia="IRNazanin" w:cs="IRNazanin"/>
          <w:color w:val="111111"/>
          <w:sz w:val="28"/>
          <w:szCs w:val="28"/>
          <w:rtl w:val="true"/>
          <w:lang w:bidi="fa-IR"/>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العلیّ الأعلی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یبلغ عنّی إلاّ رجل منّی </w:t>
      </w:r>
      <w:r>
        <w:rPr>
          <w:rStyle w:val="FootnoteAnchor"/>
          <w:rtl w:val="true"/>
        </w:rPr>
        <w:footnoteReference w:id="943"/>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لم ینزل به شدیدة إلاّ قدّمنی لها بعدی </w:t>
      </w:r>
      <w:r>
        <w:rPr>
          <w:rStyle w:val="FootnoteAnchor"/>
          <w:rtl w:val="true"/>
        </w:rPr>
        <w:footnoteReference w:id="944"/>
      </w:r>
      <w:r>
        <w:rPr>
          <w:rFonts w:ascii="IRNazanin" w:hAnsi="IRNazanin" w:eastAsia="IRNazanin"/>
          <w:color w:val="111111"/>
          <w:sz w:val="28"/>
          <w:sz w:val="28"/>
          <w:szCs w:val="28"/>
          <w:rtl w:val="true"/>
          <w:lang w:bidi="fa-IR"/>
        </w:rPr>
        <w:t xml:space="preserve">، و أنّه لم یدع باسمی قطّ إلاّ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إلیّ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قضی بینی و بین جعفر و زید و حمزة،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إنّک منّی و أنا منک، و أنت ولیّ کلّ مؤمن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أنّه کانت لی من رسول اللّه صلی‌الله‌علیه‌و‌آله کلّ یوم دخلة و خلوة، إن سألته أعطانی و إن سکت إبتدأنی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فضّلنی علی حمزة و جعفر ، و قال لفاطمة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زوّجتک خیر أهلی و خیر أمّتی، أقدمهم سلما و أعظمهم حلما و أکثرهم علما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 علیّ أخی سیّد العرب وفاطمة سیّدة نساء أهل‌الجنّة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وابنای الحسن والحسین سیّدا شباب أهل‌الجنّة </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أمرنی بغُسله، وأخبرنی أنّ جبرئیل علیه‌السلام یعیننی علیه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قال فی آخر خطبة خطبها </w:t>
      </w:r>
      <w:r>
        <w:rPr>
          <w:rStyle w:val="FootnoteAnchor"/>
          <w:rtl w:val="true"/>
        </w:rPr>
        <w:footnoteReference w:id="9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إنّی قد ترکت فیکم أمرین لن تضلّوا ما إن تمسّکتم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یدع شیئا أنزل اللّه فیه خاصّة و فی أهل بیته من القرآن و لا علی لسان رسول اللّه صلی‌الله‌علیه‌و‌آله إلاّ ناشدهم فیه، فمنهم من یقول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منهم من یسکت و 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و یقول الّذین 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عندنا ثقاة، و قد حدّثنا غیرکم ممّن نثق به أنّهم سمعوا من رسول اللّه صلی‌الله‌علیه‌و‌آله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علیه‌السلام حین 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علیهم،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أشهد أنّا لم نقل إلاّ حقّاً سمعنا من رسول اللّه صلی‌الله‌علیه‌و‌آله و ما قد حدّثنا به ممّن یثق به من هؤلاء و غیرهم أنّهم سمعوا من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صلی‌الله‌علیه‌و‌آله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أنّه یحبّنی و یبغض علیّا فقد کذب لیس یحبّنی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وضع یده علی رأسی ـ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ذلک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منّی و أنا منه، فمن أحبّه فقد أحبّنی و من أحبّنی فقد أحبّ اللّه، و من أبغضه فقد أبغضنی و من أبغضنی فقد أبغض اللّه، فقال له عشرون من أفاضل القوم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و سکت بقیّتهم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علیه‌السلام للسکوت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سکوت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شهدوا عندنا ثقاة فی صدقهم و فضلهم و سابقتهم،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علیهم </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طلحة بن عبداللّه، و سیأتی باقیه فی نسخة أخری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أهل السابقة والقدمة و أهل بدر و أهل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سمعنا ذلک من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أتعلمون أنّ اللّه فضّل فی کتابه السابق علی المسبوق فی غیر آیة، و انّی لم یسبقنی إلی اللّه و إلی رسوله صلی‌الله‌علیه‌و‌آله أحد من هذه الأمّة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فأنشدکم اللّه أتعلمون حیث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الْمُهاجِرِینَ وَ الأَنْصَارِ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السَّبِقُونَ أُولَئِکَ الْمُقَرَّبُونَ </w:t>
      </w:r>
      <w:r>
        <w:rPr>
          <w:rFonts w:eastAsia="Amiri" w:cs="Amiri" w:ascii="Amiri" w:hAnsi="Amiri"/>
          <w:color w:val="111111"/>
          <w:sz w:val="28"/>
          <w:szCs w:val="28"/>
          <w:rtl w:val="true"/>
          <w:lang w:bidi="ar-SA"/>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سأل عنهما </w:t>
      </w:r>
      <w:r>
        <w:rPr>
          <w:rStyle w:val="FootnoteAnchor"/>
          <w:rtl w:val="true"/>
        </w:rPr>
        <w:footnoteReference w:id="952"/>
      </w:r>
      <w:r>
        <w:rPr>
          <w:rFonts w:ascii="IRNazanin" w:hAnsi="IRNazanin" w:eastAsia="IRNazanin"/>
          <w:color w:val="111111"/>
          <w:sz w:val="28"/>
          <w:sz w:val="28"/>
          <w:szCs w:val="28"/>
          <w:rtl w:val="true"/>
          <w:lang w:bidi="fa-IR"/>
        </w:rPr>
        <w:t xml:space="preserve">رسول اللّه صلی‌الله‌علیه‌و‌آله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أنزلها اللّه فی الأنبیاء و أوصیائهم، فأنا أفضل أنبیاء اللّه و رسله وعلیّ بن أبی طالب وصیّی أفضل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فأنشدکم اللّه عزّوجلّ أتعلمون حیث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 و حیث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 وحیث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یَتَّخِذُوا مِنْ دُونِ اللّه‌ِ وَ لا رَسُولِهِ وَ لاَ الْمُؤمِنِیْنَ وَلِیجَةً </w:t>
      </w:r>
      <w:r>
        <w:rPr>
          <w:rFonts w:eastAsia="Amiri" w:cs="Amiri" w:ascii="Amiri" w:hAnsi="Amiri"/>
          <w:color w:val="111111"/>
          <w:sz w:val="28"/>
          <w:szCs w:val="28"/>
          <w:rtl w:val="true"/>
          <w:lang w:bidi="ar-SA"/>
        </w:rPr>
        <w:t xml:space="preserve">» </w:t>
      </w:r>
      <w:r>
        <w:rPr>
          <w:rStyle w:val="FootnoteAnchor"/>
          <w:rtl w:val="true"/>
        </w:rPr>
        <w:footnoteReference w:id="955"/>
      </w:r>
      <w:r>
        <w:rPr>
          <w:rFonts w:ascii="IRNazanin" w:hAnsi="IRNazanin" w:eastAsia="IRNazanin"/>
          <w:color w:val="111111"/>
          <w:sz w:val="28"/>
          <w:sz w:val="28"/>
          <w:szCs w:val="28"/>
          <w:rtl w:val="true"/>
          <w:lang w:bidi="fa-IR"/>
        </w:rPr>
        <w:t xml:space="preserve">،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أهذه خاصّة فی بعض المؤمنین أم عامّة لجمیعهم ؟ فأمر اللّه عزّوجلّ نبیّه أن یُعلمهم ولاة أمرهم و أن یفسّر لهم من الولایة ما فسّر لهم من </w:t>
      </w:r>
    </w:p>
    <w:p>
      <w:pPr>
        <w:pStyle w:val="BookText"/>
        <w:rPr/>
      </w:pPr>
      <w:r>
        <w:rPr>
          <w:rFonts w:ascii="IRNazanin" w:hAnsi="IRNazanin" w:eastAsia="IRNazanin"/>
          <w:color w:val="111111"/>
          <w:sz w:val="28"/>
          <w:sz w:val="28"/>
          <w:szCs w:val="28"/>
          <w:rtl w:val="true"/>
          <w:lang w:bidi="fa-IR"/>
        </w:rPr>
        <w:t xml:space="preserve">صلاتهم و زکاتهم و صومهم و حجّهم، فنصبنی للناس بغدیر خمّ، ثمّ خطب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إنّ اللّه أرسلنی برسالة ضاق بها صدری و ظننت أنّ الناس مکذّبی </w:t>
      </w:r>
      <w:r>
        <w:rPr>
          <w:rStyle w:val="FootnoteAnchor"/>
          <w:rtl w:val="true"/>
        </w:rPr>
        <w:footnoteReference w:id="956"/>
      </w:r>
      <w:r>
        <w:rPr>
          <w:rFonts w:ascii="IRNazanin" w:hAnsi="IRNazanin" w:eastAsia="IRNazanin"/>
          <w:color w:val="111111"/>
          <w:sz w:val="28"/>
          <w:sz w:val="28"/>
          <w:szCs w:val="28"/>
          <w:rtl w:val="true"/>
          <w:lang w:bidi="fa-IR"/>
        </w:rPr>
        <w:t xml:space="preserve">، فأوعدنی لأبلغنّها أو لیعذّبنی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فنودی بالصلاة جامعة، ثمّ خطب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أتعلمون أنّ اللّه مولای و أنا مولی المؤمنین و أنا أولی بهم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فقمت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هذا مولاه، اللهمّ وال من والاه و عاد من عاداه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سلمان الفارسی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ولاء کما 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ولاء کولائی، من کنت أولی به من نفسه فعلیّ أولی به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أَلْیَومَ أَکْمَلْتُ لَکُمْ دِیْنُکُمْ وَأَتْمَمْتُ عَلَیْکُمْ نِعْمَتِی وَرَضِیْتُ لَکُمُ‌الإِسْلامَ دِیْناً </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 فکبّر رسول اللّه صلی‌الله‌علیه‌و‌آله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تمام نبوّتی و تمام دین اللّه و ولایة علیّ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أبوبکر و عمر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هذه الآیات خاصّة فی 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فیه و فی أوصیائی إلی یوم القیامة،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بیّنهم 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أخی ووزیری و وارثی و وصیّی و خلیفتی فی أمّتی و ولیّ کلّ مؤمن بعدی، ثمّ ابنی الحسن، ثمّ ابنی الحسین، ثمّ تسعة من ولد ابنی الحسین واحد بعد واحد، القرآن معهم و هم مع القرآن، لا یفارقونه و لا یفارقهم حتّی یردوا علی حوضی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قد سمعنا ذلک و شهدنا کما قلت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حفظنا کلّ ما قلت و لم نحفظ کلّه، و هؤلاء الّذین حفظوا أخیارنا و أفاضلنا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لیس کلّ الناس یستوون فی الحفظ، أنشد اللّه من حفظ ذلک من رسول اللّه صلی‌الله‌علیه‌و‌آله لمّا قام فأخبر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زید بن أرقم و البراء بن عازب و سلمان و أبوذر و المقداد و عمّار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لقد حفظنا قول رسول اللّه صلی‌الله‌علیه‌و‌آله ـ و هو قائم علی المنبر و أنت إلی جنبه ـ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إنّ اللّه أمرنی أن أنصب لکم إمامکم و القائم بعدی و وصیّی وخلیفتی والّذی فرض اللّه علی المؤمنین فی کتابه طاعته فقرنه بطاعته و طاعتی، و أمرکم فیه بولایته، و إنّی راجعت ربّی خشیة طعن أهل النفاق و تکذیبهم، فأوعدنی لتبلغنّها أو لیعذّبنی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 اللّه أمرکم فی کتابه بالصلاة فقد بیّنتها لکم، و بالزکاة والصوم والحج فبیّنتها لکم و فسّرتها، و أمرکم بالولایة و إنّی أشهدکم أنّها لهذا خاصّة ـ ووضع بیده علی علیّ بن أبی طالب علیه‌السلام ـ ثمّ لإبنیه بعده، ثمّ الأوصیاء من بعدهم من ولدهم، لا یفارقون القرآن و لا یفارقهم القرآن حتّی یردوا علی حوضی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قد بیّنت لکم مفزعکم بعدی و إمامکم و دلیلکم و هادیکم، و هو أخی علیّ بن أبی طالب و هو فیکم بمنزلتی فیکم، فقلّدوه دینکم وأطیعوه فی جمیع أمورکم، فإنّ عنده جمیع ما علّمنی اللّه من علمه و حکمته فسلوه و تعلّموا منه و من أوصیائه بعده و لا تعلّموهم و لا تتقدّموهم و لا تخلّفوا عنهم، فإنّهم مع الحقّ والحقّ معهم لا یزایلونه و لا یزایلهم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جلسوا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أتعلمون أنّ اللّه أنزل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 فجمعنی </w:t>
      </w:r>
    </w:p>
    <w:p>
      <w:pPr>
        <w:pStyle w:val="BookText"/>
        <w:rPr/>
      </w:pPr>
      <w:r>
        <w:rPr>
          <w:rFonts w:ascii="IRNazanin" w:hAnsi="IRNazanin" w:eastAsia="IRNazanin"/>
          <w:color w:val="111111"/>
          <w:sz w:val="28"/>
          <w:sz w:val="28"/>
          <w:szCs w:val="28"/>
          <w:rtl w:val="true"/>
          <w:lang w:bidi="fa-IR"/>
        </w:rPr>
        <w:t xml:space="preserve">و فاطمة و ابنیّ حسنا و حسینا، ثمّ ألقی علینا کساء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هؤلاء أهل بیتی و لحمتی، یؤلمنی ما یؤلمهم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یؤذینی ما یؤذیهم </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و یجرحنی ما یجرحهم، فأذهب عنهم الرجس وطهّرهم تطهیرا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یا رسول اللّه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علی خیر ، إنّما أنزلت فیّ و فی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إبنتی فاطمة وفی إبنیّ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و فی تسعة من ولد ابنی الحسین خاصّة، لیس معنا فیها أحد غیرنا </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کلّنا أنّ أمّ سلمة حدّثتنا بذلک، فسألنا رسول اللّه صلی‌الله‌علیه‌و‌آله فحدّثنا کما حدّثتنا به أمّ سلمة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أتعلمون أنّ اللّه عزّوجلّ لمّا أنزل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عامّة هذه أم خاصّة ؟ فقال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المأمورون فعامّة المؤمنین أُمِروا بذلک، و أمّا الصادقون فخاصّة لأخی علیّ و أوصیائی من بعده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أتعلمون أنّی قلت لرسول اللّه صلی‌الله‌علیه‌و‌آله فی غزوة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خلّفتنی مع الصبیان و النساء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المدینة لا تصلح إلاّ بی أو بک، وأنت منّی بمنزلة هارون من موسی إلاّ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أتعلمون أنّ اللّه عزّوجلّ أنزل فی سورة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یَآأَیُّهَا الَّذِینَ </w:t>
      </w:r>
    </w:p>
    <w:p>
      <w:pPr>
        <w:pStyle w:val="BookText"/>
        <w:rPr/>
      </w:pPr>
      <w:r>
        <w:rPr>
          <w:rFonts w:ascii="Amiri" w:hAnsi="Amiri" w:eastAsia="Amiri" w:cs="Amiri"/>
          <w:color w:val="111111"/>
          <w:sz w:val="28"/>
          <w:sz w:val="28"/>
          <w:szCs w:val="28"/>
          <w:rtl w:val="true"/>
          <w:lang w:bidi="ar-SA"/>
        </w:rPr>
        <w:t xml:space="preserve">آمَنُواْ ارْکَعُواْ وَاسْجُدُوا وَاعْبُدُوا رَبَّکُمْ وَافْعَلُوا الْخَیْرَ لَعَلَّکُمْ تُفْلِحُونَ </w:t>
      </w:r>
      <w:r>
        <w:rPr>
          <w:rFonts w:eastAsia="Amiri" w:cs="Amiri" w:ascii="Amiri" w:hAnsi="Amiri"/>
          <w:color w:val="111111"/>
          <w:sz w:val="28"/>
          <w:szCs w:val="28"/>
          <w:rtl w:val="true"/>
          <w:lang w:bidi="ar-SA"/>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إلی آخر السورة، فقام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رسول اللّه مَن هؤلاء الّذین أنت علیهم شهید و هم شهداء علی الناس، الّذین اجتباهم اللّه و لم یجعل علیهم فی الدین من حرج، ملّة أبیکم </w:t>
      </w:r>
      <w:r>
        <w:rPr>
          <w:rStyle w:val="FootnoteAnchor"/>
          <w:rtl w:val="true"/>
        </w:rPr>
        <w:footnoteReference w:id="964"/>
      </w:r>
      <w:r>
        <w:rPr>
          <w:rFonts w:ascii="IRNazanin" w:hAnsi="IRNazanin" w:eastAsia="IRNazanin"/>
          <w:color w:val="111111"/>
          <w:sz w:val="28"/>
          <w:sz w:val="28"/>
          <w:szCs w:val="28"/>
          <w:rtl w:val="true"/>
          <w:lang w:bidi="fa-IR"/>
        </w:rPr>
        <w:t xml:space="preserve">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بذلک ثلاثة عشر رجلاً خاصّة دون 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لی یا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 أخی علیّ و أحد عشر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أتعلمون أنّ رسول اللّه صلی‌الله‌علیه‌و‌آله قام خطیباً و لم یخطب بعد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إنّی تارکٌ فیکم الثقلین، کتاب اللّه و عترتی أهل بیتی، فتمسّکوا بهما لئلاّ تضلّوا، فإنّ اللطیف الخبیر أخبرنی و عهد إلیّ أنّهما لن یفترقا حتّی یردا علیّ الحوض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فقام عمر بن الخطّاب ـ وهو شبه المغضب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أکلّ أهل بیتک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أوصیائی منهم، أوّلهم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و وزیری و وارثی و خلیفتی من بعدی فی أمّتی و ولیّ کلّ مؤمن من بعدی، ثمّ إبنی الحسن، ثمّ إبنی الحسین، ثمّ تسعة من ولد الحسین واحد بعد واحد حتّی یردوا علیَّ الحوض، شهداء اللّه فی أرضه وحججه علی خلقه و خزّان علمه و معادن حکمته، من أطاعهم أطاع اللّه ومن عصاهم عصی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صلی‌الله‌علیه‌و‌آله قال ذلک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تمادی بعلیّ علیه‌السلام السؤال، فما ترک شیئاً إلاّ ناشدهم اللّه فیه و سألهم عنه </w:t>
      </w:r>
    </w:p>
    <w:p>
      <w:pPr>
        <w:pStyle w:val="BookText"/>
        <w:rPr/>
      </w:pPr>
      <w:r>
        <w:rPr>
          <w:rFonts w:ascii="IRNazanin" w:hAnsi="IRNazanin" w:eastAsia="IRNazanin"/>
          <w:color w:val="111111"/>
          <w:sz w:val="28"/>
          <w:sz w:val="28"/>
          <w:szCs w:val="28"/>
          <w:rtl w:val="true"/>
          <w:lang w:bidi="fa-IR"/>
        </w:rPr>
        <w:t xml:space="preserve">حتّی أتی علی آخر مناقبه و ما 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کلّ ذلک یصدّقونه و یشهدون أنّه حقّ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هنا نسخة أخری من کتاب سلیم، و إلی هنا ختم الحدیث فی الإکمال، ثمّ تشارکت النسختان مع إختلاف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طلحة بن عبداللّه </w:t>
      </w:r>
      <w:r>
        <w:rPr>
          <w:rStyle w:val="FootnoteAnchor"/>
          <w:rtl w:val="true"/>
        </w:rPr>
        <w:footnoteReference w:id="968"/>
      </w:r>
      <w:r>
        <w:rPr>
          <w:rFonts w:ascii="IRNazanin" w:hAnsi="IRNazanin" w:eastAsia="IRNazanin"/>
          <w:color w:val="111111"/>
          <w:sz w:val="28"/>
          <w:sz w:val="28"/>
          <w:szCs w:val="28"/>
          <w:rtl w:val="true"/>
          <w:lang w:bidi="fa-IR"/>
        </w:rPr>
        <w:t xml:space="preserve">ـ و کان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داهیة قریش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 کیف تصنع بما ادّعی أبوبکر و عمر و أصحابهما الّذین صدقوهما و شهدوا علی مقالتهما یوم أتی بک یعتل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فی عنقک حبل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احتججت به فصدّقوا، ثمّ ادّعیا أنّهما سمعا نبیّ اللّه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أبی أن یجمع لنا أهل البیت النبوّة والخلافة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فصدّقهما بذلک أبوعبیدة الجرّاح، و سالم مولی أبی حذیفة، و معاذ بن جبل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الّذی ذکرت وادّعیت حقّ و ما احتججت به من السابقة والفضل نحن نقرّ به و نعرفه، فأمّا الخلافة فقد شهد أولئک الخمسة بما سمعت، فقام علیّ علیه‌السلام عند ذلک ـ و غضب من مقالة طلحة ـ فأظهر </w:t>
      </w:r>
      <w:r>
        <w:rPr>
          <w:rStyle w:val="FootnoteAnchor"/>
          <w:rtl w:val="true"/>
        </w:rPr>
        <w:footnoteReference w:id="971"/>
      </w:r>
      <w:r>
        <w:rPr>
          <w:rFonts w:ascii="IRNazanin" w:hAnsi="IRNazanin" w:eastAsia="IRNazanin"/>
          <w:color w:val="111111"/>
          <w:sz w:val="28"/>
          <w:sz w:val="28"/>
          <w:szCs w:val="28"/>
          <w:rtl w:val="true"/>
          <w:lang w:bidi="fa-IR"/>
        </w:rPr>
        <w:t xml:space="preserve">شیئا قد کان یکتمه و فسّر شیئا قد کان قاله یوم مات عمر لم یدروا ما عنی به، ثمّ أقبل علیّ علیه‌السلام علی طلحة ـ والناس یسمعون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أما واللّه ما من صحیفة ألقی اللّه بها یوم </w:t>
      </w:r>
    </w:p>
    <w:p>
      <w:pPr>
        <w:pStyle w:val="BookText"/>
        <w:rPr/>
      </w:pPr>
      <w:r>
        <w:rPr>
          <w:rFonts w:ascii="IRNazanin" w:hAnsi="IRNazanin" w:eastAsia="IRNazanin"/>
          <w:color w:val="111111"/>
          <w:sz w:val="28"/>
          <w:sz w:val="28"/>
          <w:szCs w:val="28"/>
          <w:rtl w:val="true"/>
          <w:lang w:bidi="fa-IR"/>
        </w:rPr>
        <w:t xml:space="preserve">القیامة أحبّ إلیّ من صحیفة هؤلاء الخمسة الّذین تعاقدوا </w:t>
      </w:r>
      <w:r>
        <w:rPr>
          <w:rStyle w:val="FootnoteAnchor"/>
          <w:rtl w:val="true"/>
        </w:rPr>
        <w:footnoteReference w:id="972"/>
      </w:r>
      <w:r>
        <w:rPr>
          <w:rFonts w:ascii="IRNazanin" w:hAnsi="IRNazanin" w:eastAsia="IRNazanin"/>
          <w:color w:val="111111"/>
          <w:sz w:val="28"/>
          <w:sz w:val="28"/>
          <w:szCs w:val="28"/>
          <w:rtl w:val="true"/>
          <w:lang w:bidi="fa-IR"/>
        </w:rPr>
        <w:t xml:space="preserve">علی الوفاء بها فی الکعبة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محمّدا و مات أن یتظاهروا علیّ أو یتزاوروا أن لا تصل الخلافة إلیّ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 </w:t>
      </w:r>
      <w:r>
        <w:rPr>
          <w:rStyle w:val="FootnoteAnchor"/>
          <w:rtl w:val="true"/>
        </w:rPr>
        <w:footnoteReference w:id="974"/>
      </w:r>
      <w:r>
        <w:rPr>
          <w:rFonts w:ascii="IRNazanin" w:hAnsi="IRNazanin" w:eastAsia="IRNazanin"/>
          <w:color w:val="111111"/>
          <w:sz w:val="28"/>
          <w:sz w:val="28"/>
          <w:szCs w:val="28"/>
          <w:rtl w:val="true"/>
          <w:lang w:bidi="fa-IR"/>
        </w:rPr>
        <w:t xml:space="preserve">والدلیل یا طلحة علی ما ادّعوه باطل و ما شهدوا به قول رسول اللّه صلی‌الله‌علیه‌و‌آله </w:t>
      </w:r>
      <w:r>
        <w:rPr>
          <w:rStyle w:val="FootnoteAnchor"/>
          <w:rtl w:val="true"/>
        </w:rPr>
        <w:footnoteReference w:id="975"/>
      </w:r>
      <w:r>
        <w:rPr>
          <w:rFonts w:ascii="IRNazanin" w:hAnsi="IRNazanin" w:eastAsia="IRNazanin"/>
          <w:color w:val="111111"/>
          <w:sz w:val="28"/>
          <w:sz w:val="28"/>
          <w:szCs w:val="28"/>
          <w:rtl w:val="true"/>
          <w:lang w:bidi="fa-IR"/>
        </w:rPr>
        <w:t xml:space="preserve">یوم غدیر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أولی به من نفسه فعلیّ أولی به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فکیف أکون أولی بهم من أنفسهم و هم أمراء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حکّام </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رسول اللّه صلی‌الله‌علیه‌و‌آله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هارون من موسی غیر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أفلستم تعلمون أنّ الخلافة غیر النبوّة ؟ </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فلو کان مع النبوّة غیرها لاستثناها رسول اللّه صلی‌الله‌علیه‌و‌آله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قد ترکت فیکم أمرین فتمسّکوا بهما لا تضلّوا، کتاب اللّه و أهل بیتی لا تقدّموهم و لا تخلّفوا عنهم و لا تعلّموهم فإنّهم أعلم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أفینبغی أن یکون </w:t>
      </w:r>
      <w:r>
        <w:rPr>
          <w:rStyle w:val="FootnoteAnchor"/>
          <w:rtl w:val="true"/>
        </w:rPr>
        <w:footnoteReference w:id="978"/>
      </w:r>
      <w:r>
        <w:rPr>
          <w:rFonts w:ascii="Amiri" w:hAnsi="Amiri" w:eastAsia="Amiri" w:cs="Amiri"/>
          <w:color w:val="111111"/>
          <w:sz w:val="28"/>
          <w:sz w:val="28"/>
          <w:szCs w:val="28"/>
          <w:rtl w:val="true"/>
          <w:lang w:bidi="ar-SA"/>
        </w:rPr>
        <w:t xml:space="preserve">الخلیفة علی الأمّة إلاّ أعلمهم بکتاب اللّه و سنّة نبیّه صلی‌الله‌علیه‌و‌آله و 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أَمَّنْ لا یَهِدِّی إلاّ أَنْ یُهْدی </w:t>
      </w:r>
      <w:r>
        <w:rPr>
          <w:rFonts w:eastAsia="Amiri" w:cs="Amiri" w:ascii="Amiri" w:hAnsi="Amiri"/>
          <w:color w:val="111111"/>
          <w:sz w:val="28"/>
          <w:szCs w:val="28"/>
          <w:rtl w:val="true"/>
          <w:lang w:bidi="ar-SA"/>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زادَهُ بَسْطَةً فِی الْعِلْمِ وَالْجِسْمِ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ائْتُونِی بِکِتابٍ مِّنْ قَبْلِ هَذا أَوْ أَثارَةٍ مِنْ عِلْمٍ إنْ کُنْتُمْ صادِقِینَ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ولّت أمّة قطّ أمرها رجلاً و فیهم أعلم منه إلاّ لم یزل أمرهم یذهب سفالاً حتّی یرجعوا إلی ما ترکوا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الولایة، هی غیر الإمارة علی الأمّة ؟</w:t>
      </w:r>
    </w:p>
    <w:p>
      <w:pPr>
        <w:pStyle w:val="BookText"/>
        <w:rPr/>
      </w:pPr>
      <w:r>
        <w:rPr>
          <w:rFonts w:ascii="IRNazanin" w:hAnsi="IRNazanin" w:eastAsia="IRNazanin"/>
          <w:color w:val="111111"/>
          <w:sz w:val="28"/>
          <w:sz w:val="28"/>
          <w:szCs w:val="28"/>
          <w:rtl w:val="true"/>
          <w:lang w:bidi="fa-IR"/>
        </w:rPr>
        <w:t xml:space="preserve">والدلیل علی کذبهم و باطلهم و فجورهم أنّهم سلّموا علیّ بإمرة المؤمنین بأمر رسول اللّه صلی‌الله‌علیه‌و‌آله و هی الحجّة علیهم و علیک خاصّة، و علی هذا الّذی معک ـ یعنی الزبیر ـ و علی الأمّة عامّة، و علی سعد بن وقّاص، و عبدالرحمن بن عوف، وخلیفتکم هذا القائم </w:t>
      </w:r>
      <w:r>
        <w:rPr>
          <w:rStyle w:val="FootnoteAnchor"/>
          <w:rtl w:val="true"/>
        </w:rPr>
        <w:footnoteReference w:id="982"/>
      </w:r>
      <w:r>
        <w:rPr>
          <w:rFonts w:ascii="IRNazanin" w:hAnsi="IRNazanin" w:eastAsia="IRNazanin"/>
          <w:color w:val="111111"/>
          <w:sz w:val="28"/>
          <w:sz w:val="28"/>
          <w:szCs w:val="28"/>
          <w:rtl w:val="true"/>
          <w:lang w:bidi="fa-IR"/>
        </w:rPr>
        <w:t>ـ یعنی عثمان ـ</w:t>
      </w:r>
    </w:p>
    <w:p>
      <w:pPr>
        <w:pStyle w:val="BookText"/>
        <w:rPr/>
      </w:pPr>
      <w:r>
        <w:rPr>
          <w:rFonts w:ascii="IRNazanin" w:hAnsi="IRNazanin" w:eastAsia="IRNazanin"/>
          <w:color w:val="111111"/>
          <w:sz w:val="28"/>
          <w:sz w:val="28"/>
          <w:szCs w:val="28"/>
          <w:rtl w:val="true"/>
          <w:lang w:bidi="fa-IR"/>
        </w:rPr>
        <w:t xml:space="preserve">و إنّا معشر الشوری الستّة أحیاء کلّنا، فَلِمَ جعلنی عمر فی الشوری إن کان قد صدق هو وأصحابه علی رسول‌اللّه صلی‌الله‌علیه‌و‌آله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لنا فیالخلافة شیء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أجَعَلَنا فی الشوری فی الخلافة أو فی غیرها ؟ فإن زعمتم أنّه جعلها فی غیر الإمارة فلیس لعثمان إمارة، لأنّه أمرنا أن نتشاور فی غیرها، و إن کان الشوری فیها فلم أدخلنی فیها، فهلاّ أخرجنی و 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صلی‌الله‌علیه‌و‌آله أخرج أهل بیته من الخلافة و أخبر أنّه لیس لهم فیها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قال عمر ـ حین دعانا رجلاً رجلاً ـ لإبنه عبداللّه ـ و ها هو ذاک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w:t>
      </w:r>
      <w:r>
        <w:rPr>
          <w:rStyle w:val="FootnoteAnchor"/>
          <w:rtl w:val="true"/>
        </w:rPr>
        <w:footnoteReference w:id="984"/>
      </w:r>
      <w:r>
        <w:rPr>
          <w:rFonts w:ascii="IRNazanin" w:hAnsi="IRNazanin" w:eastAsia="IRNazanin"/>
          <w:color w:val="111111"/>
          <w:sz w:val="28"/>
          <w:sz w:val="28"/>
          <w:szCs w:val="28"/>
          <w:rtl w:val="true"/>
          <w:lang w:bidi="fa-IR"/>
        </w:rPr>
        <w:t xml:space="preserve">، ما قال لک حین خرجنا ؟ 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ناشدتنی فإنّه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بایعوا </w:t>
      </w:r>
    </w:p>
    <w:p>
      <w:pPr>
        <w:pStyle w:val="BookText"/>
        <w:rPr/>
      </w:pPr>
      <w:r>
        <w:rPr>
          <w:rFonts w:ascii="IRNazanin" w:hAnsi="IRNazanin" w:eastAsia="IRNazanin"/>
          <w:color w:val="111111"/>
          <w:sz w:val="28"/>
          <w:sz w:val="28"/>
          <w:szCs w:val="28"/>
          <w:rtl w:val="true"/>
          <w:lang w:bidi="fa-IR"/>
        </w:rPr>
        <w:t xml:space="preserve">أصلع بنی هاشم حملهم علی المحجّة البیضاء، و أقامهم علی کتاب ربّهم و سنّة نبیّهم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قلت أنت یا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أن تستخلفه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ردّ علیک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علیّ شیئا أکتمه،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رسول‌اللّه صلی‌الله‌علیه‌و‌آله قد أخبرنی بکلّ شیء قال لک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أخبرک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به فی حیاته ثمّ أخبرنی به لیلة مات أبوک فی منامی، و من رأی رسول اللّه صلی‌الله‌علیه‌و‌آله فی منامه فقد رآه فی الیقظة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ابن عمر </w:t>
      </w:r>
      <w:r>
        <w:rPr>
          <w:rFonts w:eastAsia="IRNazanin" w:cs="IRNazanin"/>
          <w:color w:val="111111"/>
          <w:sz w:val="28"/>
          <w:szCs w:val="28"/>
          <w:rtl w:val="true"/>
          <w:lang w:bidi="fa-IR"/>
        </w:rPr>
        <w:t xml:space="preserve">]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أخبرک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یا ابن عمر لئن حدّثتک به لتصدّقنی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أسکت،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قال لک ـ حین 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یمنعک أن تستخلفه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الصحیفة الّتی کتبناها بیننا والعهد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تعاهدنا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الکعبة فی حجّة الوداع فسکت ابن عمر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یا أبا الحسن </w:t>
      </w:r>
      <w:r>
        <w:rPr>
          <w:rStyle w:val="FootnoteAnchor"/>
          <w:rtl w:val="true"/>
        </w:rPr>
        <w:footnoteReference w:id="986"/>
      </w:r>
      <w:r>
        <w:rPr>
          <w:rFonts w:ascii="IRNazanin" w:hAnsi="IRNazanin" w:eastAsia="IRNazanin"/>
          <w:color w:val="111111"/>
          <w:sz w:val="28"/>
          <w:sz w:val="28"/>
          <w:szCs w:val="28"/>
          <w:rtl w:val="true"/>
          <w:lang w:bidi="fa-IR"/>
        </w:rPr>
        <w:t xml:space="preserve">لما کففت عنّی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عن </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ابن عمر فی ذلک المجلس قد خنقته العبرة حتّی سالت عیناه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علیّ علیه‌السلام علی طلحة والزبیر وابن عوف و سعد </w:t>
      </w:r>
      <w:r>
        <w:rPr>
          <w:rStyle w:val="FootnoteAnchor"/>
          <w:rtl w:val="true"/>
        </w:rPr>
        <w:footnoteReference w:id="98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کان أولئک الخمسة </w:t>
      </w:r>
      <w:r>
        <w:rPr>
          <w:rStyle w:val="FootnoteAnchor"/>
          <w:rtl w:val="true"/>
        </w:rPr>
        <w:footnoteReference w:id="990"/>
      </w:r>
      <w:r>
        <w:rPr>
          <w:rFonts w:ascii="IRNazanin" w:hAnsi="IRNazanin" w:eastAsia="IRNazanin"/>
          <w:color w:val="111111"/>
          <w:sz w:val="28"/>
          <w:sz w:val="28"/>
          <w:szCs w:val="28"/>
          <w:rtl w:val="true"/>
          <w:lang w:bidi="fa-IR"/>
        </w:rPr>
        <w:t xml:space="preserve">کذبوا علی رسول اللّه صلی‌الله‌علیه‌و‌آله ما یحلّ لکم ولایتهم، و إن کانوا </w:t>
      </w:r>
    </w:p>
    <w:p>
      <w:pPr>
        <w:pStyle w:val="BookText"/>
        <w:rPr/>
      </w:pPr>
      <w:r>
        <w:rPr>
          <w:rFonts w:ascii="IRNazanin" w:hAnsi="IRNazanin" w:eastAsia="IRNazanin"/>
          <w:color w:val="111111"/>
          <w:sz w:val="28"/>
          <w:sz w:val="28"/>
          <w:szCs w:val="28"/>
          <w:rtl w:val="true"/>
          <w:lang w:bidi="fa-IR"/>
        </w:rPr>
        <w:t xml:space="preserve">صدقوا فما حلّ لهم أن یدخلونی معکم فی الشوری </w:t>
      </w:r>
      <w:r>
        <w:rPr>
          <w:rStyle w:val="FootnoteAnchor"/>
          <w:rtl w:val="true"/>
        </w:rPr>
        <w:footnoteReference w:id="991"/>
      </w:r>
      <w:r>
        <w:rPr>
          <w:rFonts w:ascii="IRNazanin" w:hAnsi="IRNazanin" w:eastAsia="IRNazanin"/>
          <w:color w:val="111111"/>
          <w:sz w:val="28"/>
          <w:sz w:val="28"/>
          <w:szCs w:val="28"/>
          <w:rtl w:val="true"/>
          <w:lang w:bidi="fa-IR"/>
        </w:rPr>
        <w:t xml:space="preserve">، لأنّ إدخالکم إیّای فیها خلاف علی رسول اللّه صلی‌الله‌علیه‌و‌آله و رغبة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أخبرونی عن منزلتی فیکم و ما تعرفونی به، أصادق عندکم أم کاذب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صدوق مصدّق </w:t>
      </w:r>
      <w:r>
        <w:rPr>
          <w:rStyle w:val="FootnoteAnchor"/>
          <w:rtl w:val="true"/>
        </w:rPr>
        <w:footnoteReference w:id="992"/>
      </w:r>
      <w:r>
        <w:rPr>
          <w:rFonts w:ascii="IRNazanin" w:hAnsi="IRNazanin" w:eastAsia="IRNazanin"/>
          <w:color w:val="111111"/>
          <w:sz w:val="28"/>
          <w:sz w:val="28"/>
          <w:szCs w:val="28"/>
          <w:rtl w:val="true"/>
          <w:lang w:bidi="fa-IR"/>
        </w:rPr>
        <w:t xml:space="preserve">، ما علمنا واللّه أنّک کذبت فی جاهلیّة و لا 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الّذی أکرمنا أهل البیت بالنبوّة فجعل منّا محمّدا وأکرمنا من بعده أن جعلنا أئمّة المؤمنین، لایبلغ عنه صلی‌الله‌علیه‌و‌آله غیرنا و لا تصلح الخلافة والإمامة إلاّ فینا، و لم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معنا أهل البیت </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لأحد من الناس فیها نصیبا و لا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رسول اللّه صلی‌الله‌علیه‌و‌آله ، فخاتم النبیّین لیس بعده نبیّ و لا رسول، خُتم به الأنبیاء إلی یوم القیامة، و خُتم بالقرآن الکتب إلی یوم القیامة، و جعلنا اللّه خلفآاء محمّد فی أرضه و شهداء فی الطاعة علی خلقه، و فرض طاعتنا فی کتابه، و قرننا بنفسه و بنیّه من بعده فی غیر آیة من القرآن، واللّه جعل محمّدا نبیّا و جعلنا 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فی خلقه و شهداء علی خلقه و فرض طاعتنا </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 xml:space="preserve">فی کتابه المنزل، ثمّ أمر اللّه جلّ اسمه نبیّه أن یبلغ ذلک عنه </w:t>
      </w:r>
      <w:r>
        <w:rPr>
          <w:rStyle w:val="FootnoteAnchor"/>
          <w:rtl w:val="true"/>
        </w:rPr>
        <w:footnoteReference w:id="995"/>
      </w:r>
      <w:r>
        <w:rPr>
          <w:rFonts w:ascii="Amiri" w:hAnsi="Amiri" w:eastAsia="Amiri" w:cs="Amiri"/>
          <w:color w:val="111111"/>
          <w:sz w:val="28"/>
          <w:sz w:val="28"/>
          <w:szCs w:val="28"/>
          <w:rtl w:val="true"/>
          <w:lang w:bidi="ar-SA"/>
        </w:rPr>
        <w:t xml:space="preserve">، فبلغهم کما أمره اللّه عزّوجلّ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أنّهم أحقّ بمجلس رسول اللّه صلی‌الله‌علیه‌و‌آله و بمکانه، و قد سمعتم حین بعثنی ببرائة،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أن یبلغ عنّی إلاّ أنا أو أحد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یصلح لصاحبکم أن یبلغ عنه صحیفة قدر أربع أصابع و لم یصلح أن یکون لها المبلّغ غیری فأیّهما أحقّ </w:t>
      </w:r>
    </w:p>
    <w:p>
      <w:pPr>
        <w:pStyle w:val="BookText"/>
        <w:rPr/>
      </w:pPr>
      <w:r>
        <w:rPr>
          <w:rFonts w:ascii="IRNazanin" w:hAnsi="IRNazanin" w:eastAsia="IRNazanin"/>
          <w:color w:val="111111"/>
          <w:sz w:val="28"/>
          <w:sz w:val="28"/>
          <w:szCs w:val="28"/>
          <w:rtl w:val="true"/>
          <w:lang w:bidi="fa-IR"/>
        </w:rPr>
        <w:t xml:space="preserve">بمجلسه و مکانه الّذی سمّاه خاصّة أنّه من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خص من بین هذه الامة انّه لیس من رسول اللّه </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ذلک من رسول اللّه صلی‌الله‌علیه‌و‌آله ، ففسّر لنا کیف لا یصلح لأحد أن یبلغ عن رسول اللّه صلی‌الله‌علیه‌و‌آله و قد سمعناه قال لنا و لسائر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لیبلغ الشاهد منکم الغائب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بعرفة حین حجّ رسول اللّه صلی‌الله‌علیه‌و‌آله حجّة الوداع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من سمع مقالتی فوعاها ثمّ بلّغها غیره، فربّ حامل فقه و لا فقه له، فرُبّ حامل فقه إلی من هو أفقه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یغل علیهن قلب امرء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للّه، والسمع والطاعة والمناصحة لولاة الأمر، ولزوم جماعتهم فإن دعوتهم محیطة من ورائهم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قام فی غیر موطن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لیبلغ الشاهد الغائب ؟ </w:t>
      </w:r>
      <w:r>
        <w:rPr>
          <w:rFonts w:eastAsia="IRNazanin" w:cs="IRNazanin"/>
          <w:color w:val="111111"/>
          <w:sz w:val="28"/>
          <w:szCs w:val="28"/>
          <w:rtl w:val="true"/>
          <w:lang w:bidi="fa-IR"/>
        </w:rPr>
        <w:t xml:space="preserve">» ]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قال رسول اللّه صلی‌الله‌علیه‌و‌آله یوم غدیر خم و فی حجّة الوداع و یوم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فی آخر خطبة خطبها 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أمرین لن تضلّوا ما إن تمسّکتم بهما کتاب اللّه و أهل بیتی، فإنّ اللطیف الخبیر عهد إلیّ أنّهما لن یفترقا حتّی یردا علیّ الحوض کهاتین الإصبعین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أشار بمسبحته و الوسطی ـ فإن احدیهما قدام الاخری فتمسکوا بهما لا تضلوا و لا تزلوا ، و لا تقدموهم و لا تخلفوا عنهم و لا تعلموهم فانّهم أعلم منکم </w:t>
      </w:r>
      <w:r>
        <w:rPr>
          <w:rFonts w:eastAsia="IRNazanin" w:cs="IRNazanin"/>
          <w:color w:val="111111"/>
          <w:sz w:val="28"/>
          <w:szCs w:val="28"/>
          <w:rtl w:val="true"/>
          <w:lang w:bidi="fa-IR"/>
        </w:rPr>
        <w:t xml:space="preserve">» ]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أمر العامّة أن یبلغوا من لقوا من العامّة بإیجاب طاعة الأئمّة من آل محمّد علیهم‌السلام و إیجاب حقّهم، و لم یقل ذلک فی شیء من الأشیاء غیر ذلک، فإنّما </w:t>
      </w:r>
    </w:p>
    <w:p>
      <w:pPr>
        <w:pStyle w:val="BookText"/>
        <w:rPr/>
      </w:pPr>
      <w:r>
        <w:rPr>
          <w:rFonts w:ascii="IRNazanin" w:hAnsi="IRNazanin" w:eastAsia="IRNazanin"/>
          <w:color w:val="111111"/>
          <w:sz w:val="28"/>
          <w:sz w:val="28"/>
          <w:szCs w:val="28"/>
          <w:rtl w:val="true"/>
          <w:lang w:bidi="fa-IR"/>
        </w:rPr>
        <w:t xml:space="preserve">أمر العامّة أن یبلّغوا العامّة بإیجاب طاعة من لا یبلّغ عن رسول اللّه صلی‌الله‌علیه‌و‌آله جمیع ما بعثه اللّه به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یا طلحة أنّ رسول‌اللّه صلی‌الله‌علیه‌و‌آله قال لی ـ و أنتم تسمعون ـ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إنّه لا یقضی عنّی دینی و لا یبرئ ذمّتی غیرک، أنت تبرئ ذمّتی و تؤدّی أمانتی و تقاتل علی سنّتی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ولّی أبوبکر هل قضی عن رسول اللّه صلی‌الله‌علیه‌و‌آله دینه و عداته ؟ فأتبعهما جمعا فقضیتهما عنه، و أخبرنی أنّه لا یقضی عنه دینه و لا عداته غیری، و لم یکن ما أعطاهم أبوبکر قضاء لدَینه و عداته، و إنّما یلی قضاء دینه و عداته هو الّذی أبرء ذمّته و قضی أمانته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یبلغ عن رسول اللّه صلی‌الله‌علیه‌و‌آله جمیع ما جاء به من اللّه من بعد الأئمّة الّذین فرض اللّه فی الکتاب طاعتهم و أمر بولایتهم، الّذین من أطاعهم أطاع اللّه و من عصاهم عصی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ما کنت أدری ما عنی بذلک رسول اللّه صلی‌الله‌علیه‌و‌آله حتّی فسّرتها لی، فجزاک اللّه تعالی یا أبا الحسن عن جمیع الأمّة الجنّة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الحسن شیء أرید أن أسألک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خرجت بثوب مختوم علیه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إنّی لم 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قبض رسول اللّه صلی‌الله‌علیه‌و‌آله </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مشغولاً بدفنه و بکفنه، ثمّ شغلت بکتاب اللّه حتّی جمعته ، فهذا کتاب اللّه عندی کلّه مختوما لم یسقط عنی منه حرف واحد فلم أرانی الّذی کنت کتبته و ألّفته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رأیت عمر بعث إلیک ـ حین استخلف ـ أن تبعث به إلیه، فأبیت أن تفعل، فدعا عمر الناس، فإذا شهد رجلان علی أنّه قرآن کتبه و ما لم یشهد علیه غیر رجل واحد رماه ولم‌یکتبه، وقد قال عمر ـ وأنا أسمع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یوم الیمامة قوما </w:t>
      </w:r>
      <w:r>
        <w:rPr>
          <w:rStyle w:val="FootnoteAnchor"/>
          <w:rtl w:val="true"/>
        </w:rPr>
        <w:footnoteReference w:id="1002"/>
      </w:r>
      <w:r>
        <w:rPr>
          <w:rFonts w:ascii="IRNazanin" w:hAnsi="IRNazanin" w:eastAsia="IRNazanin"/>
          <w:color w:val="111111"/>
          <w:sz w:val="28"/>
          <w:sz w:val="28"/>
          <w:szCs w:val="28"/>
          <w:rtl w:val="true"/>
          <w:lang w:bidi="fa-IR"/>
        </w:rPr>
        <w:t xml:space="preserve">کانوا یقرؤون قرآنا لا یقرأه غیرهم 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جاز عنه إلی صحیفة و کُتّاب عمر یکتبون کلّها فذهب ما فیها، والکتاب یومئذ عند عثمان فما تقولون ؟</w:t>
      </w:r>
    </w:p>
    <w:p>
      <w:pPr>
        <w:pStyle w:val="BookText"/>
        <w:rPr/>
      </w:pPr>
      <w:r>
        <w:rPr>
          <w:rFonts w:ascii="IRNazanin" w:hAnsi="IRNazanin" w:eastAsia="IRNazanin"/>
          <w:color w:val="111111"/>
          <w:sz w:val="28"/>
          <w:sz w:val="28"/>
          <w:szCs w:val="28"/>
          <w:rtl w:val="true"/>
          <w:lang w:bidi="fa-IR"/>
        </w:rPr>
        <w:t xml:space="preserve">و سمعت عمر و أصحابه الّذین کتبوا ما ألّفوا علی عهد عمر و عثمان و 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الأحزاب کانت تعدل سورة البقرة، والنور مائة و ستّون آیة، والحجرات ستّون آیة </w:t>
      </w:r>
      <w:r>
        <w:rPr>
          <w:rStyle w:val="FootnoteAnchor"/>
          <w:rtl w:val="true"/>
        </w:rPr>
        <w:footnoteReference w:id="1003"/>
      </w:r>
      <w:r>
        <w:rPr>
          <w:rFonts w:ascii="IRNazanin" w:hAnsi="IRNazanin" w:eastAsia="IRNazanin"/>
          <w:color w:val="111111"/>
          <w:sz w:val="28"/>
          <w:sz w:val="28"/>
          <w:szCs w:val="28"/>
          <w:rtl w:val="true"/>
          <w:lang w:bidi="fa-IR"/>
        </w:rPr>
        <w:t>، فما هذا ؟ و ما یمنعک أن تخرج ما ألّفت للناس ؟ و قد عهد عثمان حین أخذ ما ألّف عمر فجمع إلیه الکتاب و حمل الناس علی قراءة واحدة و مزّق مصحف أبیّ بن کعب و مصحف ابن مسعود و حرّقهما بالنیران، فما هذا ؟</w:t>
      </w:r>
    </w:p>
    <w:p>
      <w:pPr>
        <w:pStyle w:val="BookText"/>
        <w:rPr/>
      </w:pPr>
      <w:r>
        <w:rPr>
          <w:rFonts w:ascii="IRNazanin" w:hAnsi="IRNazanin" w:eastAsia="IRNazanin"/>
          <w:color w:val="111111"/>
          <w:sz w:val="28"/>
          <w:sz w:val="28"/>
          <w:szCs w:val="28"/>
          <w:rtl w:val="true"/>
          <w:lang w:bidi="fa-IR"/>
        </w:rPr>
        <w:t xml:space="preserve">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إنّ کلّ آیة أنزلها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علی محمّد صلی‌الله‌علیه‌و‌آله عندی إملاء رسول اللّه صلی‌الله‌علیه‌و‌آله و خطّی بیدی، و تأویل کلّ آیة أنزلها اللّه علی محمّد صلی‌الله‌علیه‌و‌آله و کلّ حلال و حرام أو حدّ أو حکم أو شیء یحتاج إلیه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القیامة </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حتّی أرش الخدش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من صغیر أو کبیر أو خاصّ أو عامّ أو کان أو یکون إلی یوم القیامة و هو عندک مکتوب ؟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الأئمّة إلی یوم القیامة بإملاء رسول اللّه صلی‌الله‌علیه‌و‌آله و خطّی بیده </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 و سوی ذلک أنّ رسول اللّه صلی‌الله‌علیه‌و‌آله </w:t>
      </w:r>
    </w:p>
    <w:p>
      <w:pPr>
        <w:pStyle w:val="BookText"/>
        <w:rPr/>
      </w:pPr>
      <w:r>
        <w:rPr>
          <w:rFonts w:ascii="IRNazanin" w:hAnsi="IRNazanin" w:eastAsia="IRNazanin"/>
          <w:color w:val="111111"/>
          <w:sz w:val="28"/>
          <w:sz w:val="28"/>
          <w:szCs w:val="28"/>
          <w:rtl w:val="true"/>
          <w:lang w:bidi="fa-IR"/>
        </w:rPr>
        <w:t xml:space="preserve">أسرّ إلیّ فی مرضه الّذی کان فیه مفتاح ألف باب من العلم یفتح لی کلّ باب ألف باب، و لو أنّ الأمّة منذ قُبض رسول اللّه صلی‌الله‌علیه‌و‌آله إتّبعونی و أطاعونی لأکلوا من فوقهم و من تحت أرجلهم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طلحة ألیس قد شهدت رسول اللّه صلی‌الله‌علیه‌و‌آله حین دعا بالکتف لیکتب فیه لئلاّ تضلّ الأمّة و لا تختلف، فقال 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w:t>
      </w:r>
      <w:r>
        <w:rPr>
          <w:rFonts w:eastAsia="IRNazanin" w:cs="IRNazanin"/>
          <w:color w:val="111111"/>
          <w:sz w:val="28"/>
          <w:szCs w:val="28"/>
          <w:rtl w:val="true"/>
          <w:lang w:bidi="fa-IR"/>
        </w:rPr>
        <w:t xml:space="preserve">] </w:t>
      </w:r>
      <w:r>
        <w:rPr>
          <w:rStyle w:val="FootnoteAnchor"/>
          <w:rtl w:val="true"/>
        </w:rPr>
        <w:footnoteReference w:id="10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نبیّ اللّه یهجر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فغضب رسول اللّه صلی‌الله‌علیه‌و‌آله و ترکها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شهدته،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لمّا خرجتم أخبرنی رسول‌اللّه صلی‌الله‌علیه‌و‌آله بالّذی أراد أن یکتب فیه ویشهد علیها العامّة، فأخبره جبرئیل علیه‌السلام بأنّ اللّه عزّوجلّ قد علم أنّ الأمّة ستختلف و تفترق، ثمّ دعا بصحیفة فأملی عَلَیَّ إن أراد </w:t>
      </w:r>
      <w:r>
        <w:rPr>
          <w:rStyle w:val="FootnoteAnchor"/>
          <w:rtl w:val="true"/>
        </w:rPr>
        <w:footnoteReference w:id="1008"/>
      </w:r>
      <w:r>
        <w:rPr>
          <w:rFonts w:ascii="IRNazanin" w:hAnsi="IRNazanin" w:eastAsia="IRNazanin"/>
          <w:color w:val="111111"/>
          <w:sz w:val="28"/>
          <w:sz w:val="28"/>
          <w:szCs w:val="28"/>
          <w:rtl w:val="true"/>
          <w:lang w:bidi="fa-IR"/>
        </w:rPr>
        <w:t xml:space="preserve">أن یکتب بالکتف و أشهد علی ذلک ثلاثة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أباذر والمقداد، و سمّی من یکون من أئمّة الهدی الّذین أمر اللّه المؤمنین بطاعتهم إلی یوم القیامة، و سمّانی أوّلهم، ثمّ إبنیّ هذین الحسن والحسین علیهماالسلام ، کذلک تسعة من ولد إبنی هذا ـ یعنی الحسین ـ کذلک کان یا أباذر و أنت یا مقداد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رسول اللّه صلی‌الله‌علیه‌و‌آله یقول لأبی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أقلّت الغبراء و لا أظلّت الخضراء لذی لهجة أصدق و أبرّ عندی من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أنا أشهد أنّهما لم یشهدا إلاّ بالحقّ، و أنت أصدق و أبرّ عندی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علیه‌السلام علی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و أنت یا زبیر و أنت یا سعد و أنت یا ابن عوف، إتّقوا اللّه واتّبعوا رضوانه واختاروا ما عنده و لا تخافوا فی اللّه لومة لائم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بالی لا أزال ـ یا أبا الحسن ـ لا تجیبنی عمّا سألتک عنه من آیة </w:t>
      </w:r>
    </w:p>
    <w:p>
      <w:pPr>
        <w:pStyle w:val="BookText"/>
        <w:rPr/>
      </w:pPr>
      <w:r>
        <w:rPr>
          <w:rFonts w:ascii="IRNazanin" w:hAnsi="IRNazanin" w:eastAsia="IRNazanin"/>
          <w:color w:val="111111"/>
          <w:sz w:val="28"/>
          <w:sz w:val="28"/>
          <w:szCs w:val="28"/>
          <w:rtl w:val="true"/>
          <w:lang w:bidi="fa-IR"/>
        </w:rPr>
        <w:t xml:space="preserve">القرآن و ألا تظهره للناس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عمدا کففت عنک و عن جوابک،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عمّا کتب عمر و عثمان أقرآن کلّه أم فیه ما لیس بقرآن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قرآن کلّه، إن أخذتم بما فیه نجوتم من النار و دخلتم الجنّة، فإنّ حجّتنا فیه و بیان حقّنا، و فرض طاعتنا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کان قرآنا فحسبی، فأخبرنی عمّا بیدک من القرآن و تأویله و علم الحلال والحرام إلی مَن تدفعه ؟ و مَن صاحبه بعدک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الّذی أمرنی رسول اللّه صلی‌الله‌علیه‌و‌آله أن أدفعه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وصیّی و أولی الناس فی إبنی هذا الحسن، ثمّ یدفعه أبنی الحسن عند موته إلی إبنی هذا الحسین، ثمّ یصیر إلی واحد بعد واحد من ولد الحسین، حتّی یرد آخرهم علی رسول اللّه صلی‌الله‌علیه‌و‌آله حوضه، و هو مع القرآن لا یفارقونه والقرآن معهم لا یفارقهم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 معاویة و إبنه سیلیان بعد عثمان، ثمّ یلیهما تسعة </w:t>
      </w:r>
      <w:r>
        <w:rPr>
          <w:rStyle w:val="FootnoteAnchor"/>
          <w:rtl w:val="true"/>
        </w:rPr>
        <w:footnoteReference w:id="1009"/>
      </w:r>
      <w:r>
        <w:rPr>
          <w:rFonts w:ascii="IRNazanin" w:hAnsi="IRNazanin" w:eastAsia="IRNazanin"/>
          <w:color w:val="111111"/>
          <w:sz w:val="28"/>
          <w:sz w:val="28"/>
          <w:szCs w:val="28"/>
          <w:rtl w:val="true"/>
          <w:lang w:bidi="fa-IR"/>
        </w:rPr>
        <w:t xml:space="preserve">من ولد الحکم بن أبی العاص واحدا بعد واحد إثنی عشر إماما ضالاً </w:t>
      </w:r>
      <w:r>
        <w:rPr>
          <w:rStyle w:val="FootnoteAnchor"/>
          <w:rtl w:val="true"/>
        </w:rPr>
        <w:footnoteReference w:id="1010"/>
      </w:r>
      <w:r>
        <w:rPr>
          <w:rFonts w:ascii="IRNazanin" w:hAnsi="IRNazanin" w:eastAsia="IRNazanin"/>
          <w:color w:val="111111"/>
          <w:sz w:val="28"/>
          <w:sz w:val="28"/>
          <w:szCs w:val="28"/>
          <w:rtl w:val="true"/>
          <w:lang w:bidi="fa-IR"/>
        </w:rPr>
        <w:t xml:space="preserve">، و هم الّذین رآهم رسول اللّه صلی‌الله‌علیه‌و‌آله علی منبره یردون أمّته علی أعقابهم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منهم من بنی أمیّة و رجلان أسسا ذلک لهم، و علیهما مثل أوزار هذه الامّة </w:t>
      </w:r>
      <w:r>
        <w:rPr>
          <w:rFonts w:eastAsia="IRNazanin" w:cs="IRNazanin"/>
          <w:color w:val="111111"/>
          <w:sz w:val="28"/>
          <w:szCs w:val="28"/>
          <w:rtl w:val="true"/>
          <w:lang w:bidi="fa-IR"/>
        </w:rPr>
        <w:t xml:space="preserve">]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أباالحسن و جزاک اللّه أفضل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 بنصحک وحسن قولک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168" w:name="pg13290_116273"/>
    </w:p>
    <w:p>
      <w:pPr>
        <w:pStyle w:val="Heading3"/>
        <w:numPr>
          <w:ilvl w:val="2"/>
          <w:numId w:val="1"/>
        </w:numPr>
        <w:rPr/>
      </w:pPr>
      <w:bookmarkStart w:id="169" w:name="__RefHeading___Toc2277087_2322387425"/>
      <w:bookmarkStart w:id="170" w:name="_Toc57"/>
      <w:bookmarkEnd w:id="168"/>
      <w:bookmarkEnd w:id="169"/>
      <w:r>
        <w:rPr>
          <w:rtl w:val="true"/>
        </w:rPr>
        <w:t>باب ما جاء فی بیان العدد والمعدود من الأئمّة فی کتب الأنبیاء السابقین</w:t>
      </w:r>
      <w:bookmarkEnd w:id="170"/>
    </w:p>
    <w:p>
      <w:pPr>
        <w:pStyle w:val="BookText"/>
        <w:rPr/>
      </w:pPr>
      <w:r>
        <w:rPr>
          <w:rFonts w:ascii="IRNazanin" w:hAnsi="IRNazanin" w:eastAsia="IRNazanin"/>
          <w:color w:val="111111"/>
          <w:sz w:val="28"/>
          <w:sz w:val="28"/>
          <w:szCs w:val="28"/>
          <w:rtl w:val="true"/>
          <w:lang w:bidi="fa-IR"/>
        </w:rPr>
        <w:t>باب ما جاء فی بیان العدد والمعدود</w:t>
      </w:r>
    </w:p>
    <w:p>
      <w:pPr>
        <w:pStyle w:val="BookText"/>
        <w:rPr/>
      </w:pPr>
      <w:r>
        <w:rPr>
          <w:rFonts w:ascii="IRNazanin" w:hAnsi="IRNazanin" w:eastAsia="IRNazanin"/>
          <w:color w:val="111111"/>
          <w:sz w:val="28"/>
          <w:sz w:val="28"/>
          <w:szCs w:val="28"/>
          <w:rtl w:val="true"/>
          <w:lang w:bidi="fa-IR"/>
        </w:rPr>
        <w:t>من الأئمّة علیهم‌السلام فی کتب الأنبیاء السابقین</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إکمال الدین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سعید محمّد بن الفضل بن محمّد بن إسحاق المذکور </w:t>
      </w:r>
      <w:r>
        <w:rPr>
          <w:rStyle w:val="FootnoteAnchor"/>
          <w:rtl w:val="true"/>
        </w:rPr>
        <w:footnoteReference w:id="1013"/>
      </w:r>
      <w:r>
        <w:rPr>
          <w:rFonts w:ascii="IRNazanin" w:hAnsi="IRNazanin" w:eastAsia="IRNazanin"/>
          <w:color w:val="111111"/>
          <w:sz w:val="28"/>
          <w:sz w:val="28"/>
          <w:szCs w:val="28"/>
          <w:rtl w:val="true"/>
          <w:lang w:bidi="fa-IR"/>
        </w:rPr>
        <w:t xml:space="preserve">بنیسابور ـ و لعلّه الّذی تقدّم منه سابقا و هو الحنفیّ الشافعیّ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یحیی زکریّا بن یحیی بن الحارث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مسلم الدمشقیّ،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یحیی الأسلمی الدمشقیّ </w:t>
      </w:r>
      <w:r>
        <w:rPr>
          <w:rStyle w:val="FootnoteAnchor"/>
          <w:rtl w:val="true"/>
        </w:rPr>
        <w:footnoteReference w:id="1014"/>
      </w:r>
      <w:r>
        <w:rPr>
          <w:rFonts w:ascii="Amiri" w:hAnsi="Amiri" w:eastAsia="Amiri" w:cs="Amiri"/>
          <w:color w:val="111111"/>
          <w:sz w:val="28"/>
          <w:sz w:val="28"/>
          <w:szCs w:val="28"/>
          <w:rtl w:val="true"/>
          <w:lang w:bidi="ar-SA"/>
        </w:rPr>
        <w:t xml:space="preserve">، عن عمّار بن حُریز </w:t>
      </w:r>
      <w:r>
        <w:rPr>
          <w:rStyle w:val="FootnoteAnchor"/>
          <w:rtl w:val="true"/>
        </w:rPr>
        <w:footnoteReference w:id="1015"/>
      </w:r>
      <w:r>
        <w:rPr>
          <w:rFonts w:ascii="IRNazanin" w:hAnsi="IRNazanin" w:eastAsia="IRNazanin"/>
          <w:color w:val="111111"/>
          <w:sz w:val="28"/>
          <w:sz w:val="28"/>
          <w:szCs w:val="28"/>
          <w:rtl w:val="true"/>
          <w:lang w:bidi="fa-IR"/>
        </w:rPr>
        <w:t xml:space="preserve">، عن أبی الطفیل عامر بن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الصلاة علی أبی بکر، ثمّ اجتمعنا إلی عمر بن الخطّاب فبایعناه و أقمنا أیّاما نختلف إلی المسجد إلیه حتّی سمّوه أمیرالمؤمنین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نحن جلوس عنده یوما إذ جاءه یهودیّ من یهود المدینة و هم یزعمون أنّه من ولد هارون أخی موسی علیهماالسلام حتّی وقف علی عمر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أیّکم أعلم بعلم نبیّکم و بکتاب ربّکم حتّی أسأله عمّا أرید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عمر إلی علیّ بن أبی طالب علیه‌السلام فقال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أکذلک أنت یا 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سل عمّا ترید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 عن ثلاثة و عن ثلاثة و عن واحدة،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 عن سبع ؟ 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ثلاثة فإن أصبت فیهنّ سألتک عن الثلاث الأخر فإن أصبت فیهنّ سألتک عن الواحدة، و إن أخطأت فی الثلاث الأولی لم أسألک عن شیء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یدریک إذا سألتنی فأجبتک أخطأت أو أصبت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یده إلی کمّه فأخرج کتاباً عتیقاً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ورثته عن آبائی و أجدادی إملاء موسی بن عمران و خطّ هارون، و فیه هذه الخصال الّتی أُرید أن أسألک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Style w:val="FootnoteAnchor"/>
          <w:rtl w:val="true"/>
        </w:rPr>
        <w:footnoteReference w:id="1016"/>
      </w:r>
      <w:r>
        <w:rPr>
          <w:rFonts w:ascii="IRNazanin" w:hAnsi="IRNazanin" w:eastAsia="IRNazanin"/>
          <w:color w:val="111111"/>
          <w:sz w:val="28"/>
          <w:sz w:val="28"/>
          <w:szCs w:val="28"/>
          <w:rtl w:val="true"/>
          <w:lang w:bidi="fa-IR"/>
        </w:rPr>
        <w:t xml:space="preserve">علیک إن أجبتک فیهنّ بالصواب أن تسلم ؟ 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أجبتنی فیهنّ بالصواب لأسلمنّ الساعة علی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حجر وضع علی وجه الأرض ؟ و أخبرنی عن أوّل شجرة نبتت علی وجه الأرض ؟ وأخبرنی عن أوّل عین نبعت علی وجه الأرض ؟</w:t>
      </w:r>
    </w:p>
    <w:p>
      <w:pPr>
        <w:pStyle w:val="BookText"/>
        <w:rPr/>
      </w:pPr>
      <w:r>
        <w:rPr>
          <w:rFonts w:ascii="IRNazanin" w:hAnsi="IRNazanin" w:eastAsia="IRNazanin"/>
          <w:color w:val="111111"/>
          <w:sz w:val="28"/>
          <w:sz w:val="28"/>
          <w:szCs w:val="28"/>
          <w:rtl w:val="true"/>
          <w:lang w:bidi="fa-IR"/>
        </w:rPr>
        <w:t xml:space="preserve">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أمّا أوّل حجر وضع علی وجه الأرض فإنّ الیهود یزعمون أنّها صخرة بیت المقدّس، و کذبوا ولکنّ الحجر الأسود نزل به آدم علیه‌السلام معه من الجنّة فوضعه فی رکن البیت، والناس یتمسّحون به و یقبّلونه و یجدّدون العهد و المیثاق فیما بینهم و بین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أوّل شجرة نبتت علی وجه الأرض فإنّ الیهود یزعمون أنّها الزیتونة و کذبوا و لکنّها نخلة من العجوة، نزل بها آدم علیه‌السلام معه من الجنّة و ما یعمل </w:t>
      </w:r>
      <w:r>
        <w:rPr>
          <w:rStyle w:val="FootnoteAnchor"/>
          <w:rtl w:val="true"/>
        </w:rPr>
        <w:footnoteReference w:id="1017"/>
      </w:r>
      <w:r>
        <w:rPr>
          <w:rFonts w:ascii="IRNazanin" w:hAnsi="IRNazanin" w:eastAsia="IRNazanin"/>
          <w:color w:val="111111"/>
          <w:sz w:val="28"/>
          <w:sz w:val="28"/>
          <w:szCs w:val="28"/>
          <w:rtl w:val="true"/>
          <w:lang w:bidi="fa-IR"/>
        </w:rPr>
        <w:t xml:space="preserve">، فأصل النخلة کلّه من العجوة، 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صدقت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أوّل عین نبعت علی وجه الأرض فإنّ الیهود یزعمون أنّها العین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نبعت </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تحت صخرة ببیت المقدّس و کذبوا، و لکنّها عین الحیاة الّتی نسی عندها صاحب موسی السمکة المالحة، فلمّا أصابها ماء العین عاشت </w:t>
      </w:r>
    </w:p>
    <w:p>
      <w:pPr>
        <w:pStyle w:val="BookText"/>
        <w:rPr/>
      </w:pPr>
      <w:r>
        <w:rPr>
          <w:rFonts w:ascii="IRNazanin" w:hAnsi="IRNazanin" w:eastAsia="IRNazanin"/>
          <w:color w:val="111111"/>
          <w:sz w:val="28"/>
          <w:sz w:val="28"/>
          <w:szCs w:val="28"/>
          <w:rtl w:val="true"/>
          <w:lang w:bidi="fa-IR"/>
        </w:rPr>
        <w:t xml:space="preserve">وشربت فأتبعها موسی علیه‌السلام و صاحبه الخضر علیه‌السلام </w:t>
      </w:r>
      <w:r>
        <w:rPr>
          <w:rStyle w:val="FootnoteAnchor"/>
          <w:rtl w:val="true"/>
        </w:rPr>
        <w:footnoteReference w:id="1019"/>
      </w:r>
      <w:r>
        <w:rPr>
          <w:rFonts w:ascii="IRNazanin" w:hAnsi="IRNazanin" w:eastAsia="IRNazanin"/>
          <w:color w:val="111111"/>
          <w:sz w:val="28"/>
          <w:sz w:val="28"/>
          <w:szCs w:val="28"/>
          <w:rtl w:val="true"/>
          <w:lang w:bidi="fa-IR"/>
        </w:rPr>
        <w:t xml:space="preserve">، 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الثلاث الآخر،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هذه الأمّة کم لها بعد نبیّها من إمام عدل ؟ و أخبرنی عن منزل محمّد أین هو من الجنّة ؟ و مَن یسکن معه فی منزله ؟ 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یکون لهذه الأمّة بعد نبیّها إثنا عشر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یضرّهم خلاف من خلفهم </w:t>
      </w:r>
      <w:r>
        <w:rPr>
          <w:rStyle w:val="FootnoteAnchor"/>
          <w:rtl w:val="true"/>
        </w:rPr>
        <w:footnoteReference w:id="1021"/>
      </w:r>
      <w:r>
        <w:rPr>
          <w:rFonts w:ascii="IRNazanin" w:hAnsi="IRNazanin" w:eastAsia="IRNazanin"/>
          <w:color w:val="111111"/>
          <w:sz w:val="28"/>
          <w:sz w:val="28"/>
          <w:szCs w:val="28"/>
          <w:rtl w:val="true"/>
          <w:lang w:bidi="fa-IR"/>
        </w:rPr>
        <w:t xml:space="preserve">، 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منزل محمّد صلی‌الله‌علیه‌و‌آله من الجنّة فی جنّة عدن و هی وسط الجنان و أقربها من عرش الرحمن جلّ جلاله، 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صدقت، 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یسکنون معه فی الجنّة هؤلاء الأئمّة الإثنا عشر، 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الواحدة،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وصیّ محمّد فی أهله کم یعیش بعده و هو یموت موتاً أو یقتل قتلاً ؟ قال له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یعیش بعده ثلاثین سنة، یخضب منه هذه من هذا ـ و أشار إلی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إلیه الیهودیّ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و أنّک وصیّ رسول اللّه صلی‌الله‌علیه‌و‌آله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رضی اللّه عنهما قالا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سعد بن عبداللّه، و محمّد بن یحیی العطّار، و أحمد بن إدریس جمیعا، عن أحمد بن أبی عبداللّه البرقیّ، و یعقوب بن یزید، و إبراهیم بن هاشم جمیعا، عن إبن فضّال، عن أیمن بن محرز الحضرمی، عن محمّد بن سماعة الکندی، عن إبراهیم بن یحیی المداینی،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بایع الناس عمر بعد موت أبی بکر أتاه رجل من شباب الیهود و هو فی المسجد الحرام فسلّم علیه والناس حوله،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دلّنی علی أعلمکم باللّه و برسوله و بکتابه وبسنّته </w:t>
      </w:r>
      <w:r>
        <w:rPr>
          <w:rStyle w:val="FootnoteAnchor"/>
          <w:rtl w:val="true"/>
        </w:rPr>
        <w:footnoteReference w:id="10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بیده إلی علی علیه‌السلام </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فتحوّل الرجل إلی عند علیّ علیه‌السلام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 عن ثلاثة و ثلاثة و واحدة، فقال له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قلت من سبع ؟ 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أسألک عن ثلاثة، فإن أصبت فیهنّ سألتک من ثلاثة بعدها، فإن لم تصب لم أسألک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إن أجبتک بالصواب والحقّ تعرف ذلک ؟ و کان الفتی من علماء الیهود و أحبارها یرون أنّه من ولد هارون بن عمران أخی موسی علیهماالسلام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الّذی لا إله إلاّ هو لئن أجبتک بالحقّ والصواب لتسلمنّ و لتدعنّ الیهودیّة ؟ فحلف له الیهودیّ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جئتک إلاّ مرتادا أرید الإسلام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هارونیّ سل عمّا بدا لک تخبر،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أوّل شجرة نبتت علی وجه الأرض ؟ و عن أوّل عین نبعت علی وجه الأرض ؟ و عن أوّل حجر وضع علی وجه الأرض ؟ </w:t>
      </w:r>
    </w:p>
    <w:p>
      <w:pPr>
        <w:pStyle w:val="BookText"/>
        <w:rPr/>
      </w:pPr>
      <w:r>
        <w:rPr>
          <w:rFonts w:ascii="IRNazanin" w:hAnsi="IRNazanin" w:eastAsia="IRNazanin"/>
          <w:color w:val="111111"/>
          <w:sz w:val="28"/>
          <w:sz w:val="28"/>
          <w:szCs w:val="28"/>
          <w:rtl w:val="true"/>
          <w:lang w:bidi="fa-IR"/>
        </w:rPr>
        <w:t xml:space="preserve">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سؤالک عن أوّل شجرة نبتت علی وجه الأرض، فإنّ الیهود یزعمون أنّها الزیتونة و کذبوا و إنّما هی النخلة و هی العجوة و هبط بها آدم معه من الجنّة فغرسها و أصل النخلة کلّه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عین نبعت علی وجه الأرض، فإنّ الیهود یزعمون أنّها العین الّتی ببیت المقدّس تحت الحجر وکذبوا و هی عین الحیوان الّتی إنتهی موسی و فتاه إلیها فغسل فیها السمکة المالحة فحییت و لیس من میّت یصیبه ذلک الماء إلاّ حییت، و کان الخضر علی مقدّمة ذی القرنین یطالب </w:t>
      </w:r>
      <w:r>
        <w:rPr>
          <w:rStyle w:val="FootnoteAnchor"/>
          <w:rtl w:val="true"/>
        </w:rPr>
        <w:footnoteReference w:id="1025"/>
      </w:r>
      <w:r>
        <w:rPr>
          <w:rFonts w:ascii="IRNazanin" w:hAnsi="IRNazanin" w:eastAsia="IRNazanin"/>
          <w:color w:val="111111"/>
          <w:sz w:val="28"/>
          <w:sz w:val="28"/>
          <w:szCs w:val="28"/>
          <w:rtl w:val="true"/>
          <w:lang w:bidi="fa-IR"/>
        </w:rPr>
        <w:t xml:space="preserve">عین الحیاة فوجدها الخضر علیه‌السلام و شرب منها و لم یجدها ذوالقرنین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حجر علی وجه الأرض، فإنّ الیهود یزعمون أنّه الحجر الّذی فی بیت المقدّس و کذبوا، إنّما هو الحجر الأسود هبط به آدم علیه‌السلام معه من الجنّة فوضعه علی الرکن والناس یستلمونه و کان أشدّ بیاضا من الثلج واسودّ من خطایا بنی آدم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کم لهذه الأمّة من إمام هدی هادین مهدیّین، لا یضرّهم خذلان من خذلهم ؟ و أخبرنی أین منزل محمّد من الجنّة، و مَن معه من أمّته فی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لهذه الأمّة من إمام هدی هادین مهدیّین لایضرّهم خذلان من خذلهم، فانّ لهذه الأمّة إثنا عشر إماما هادین مهدیّین، لا یضرّهم خذلان من خذلهم، و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منزل محمّد صلی‌الله‌علیه‌و‌آله من الجنّة، ففی أفضلها و أشرفها جنّة عدن، و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 محمّد من أمّته فی الجنّة، فهؤلاء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الإثنا عشر أئمّة الهدی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فواللّه الّذی لا إله إلاّ هو انّه لمکتوب عندی بإملاء موسی وخطّ هارون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کم یعیش وصیّ محمّد من بعده، و هل یموت موتا أو یقتل قتلاً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هارونی </w:t>
      </w:r>
      <w:r>
        <w:rPr>
          <w:rStyle w:val="FootnoteAnchor"/>
          <w:rtl w:val="true"/>
        </w:rPr>
        <w:footnoteReference w:id="1027"/>
      </w:r>
      <w:r>
        <w:rPr>
          <w:rFonts w:ascii="IRNazanin" w:hAnsi="IRNazanin" w:eastAsia="IRNazanin"/>
          <w:color w:val="111111"/>
          <w:sz w:val="28"/>
          <w:sz w:val="28"/>
          <w:szCs w:val="28"/>
          <w:rtl w:val="true"/>
          <w:lang w:bidi="fa-IR"/>
        </w:rPr>
        <w:t xml:space="preserve">أنا وصیّ محمّد صلی‌الله‌علیه‌و‌آله أعیش بعده ثلاثون سنة لاأزید یوما و لا أنقص یوما، ثمّ ینبعث </w:t>
      </w:r>
      <w:r>
        <w:rPr>
          <w:rStyle w:val="FootnoteAnchor"/>
          <w:rtl w:val="true"/>
        </w:rPr>
        <w:footnoteReference w:id="1028"/>
      </w:r>
      <w:r>
        <w:rPr>
          <w:rFonts w:ascii="IRNazanin" w:hAnsi="IRNazanin" w:eastAsia="IRNazanin"/>
          <w:color w:val="111111"/>
          <w:sz w:val="28"/>
          <w:sz w:val="28"/>
          <w:szCs w:val="28"/>
          <w:rtl w:val="true"/>
          <w:lang w:bidi="fa-IR"/>
        </w:rPr>
        <w:t xml:space="preserve">أشقاها أشقی من عاقر ناقة ثمود فیضربنی ضربة هنا </w:t>
      </w:r>
      <w:r>
        <w:rPr>
          <w:rStyle w:val="FootnoteAnchor"/>
          <w:rtl w:val="true"/>
        </w:rPr>
        <w:footnoteReference w:id="1029"/>
      </w:r>
      <w:r>
        <w:rPr>
          <w:rFonts w:ascii="IRNazanin" w:hAnsi="IRNazanin" w:eastAsia="IRNazanin"/>
          <w:color w:val="111111"/>
          <w:sz w:val="28"/>
          <w:sz w:val="28"/>
          <w:szCs w:val="28"/>
          <w:rtl w:val="true"/>
          <w:lang w:bidi="fa-IR"/>
        </w:rPr>
        <w:t xml:space="preserve">فی مفرقی فیخضب منه لحیتی، ثمّ بکی علیه‌السلام بکاء شدیدا،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الفتی و قطع کستیجه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و أنّک وصیّ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العبدیّ 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الیهودیّ أقرّ له من بالمدینة أنّه أعلمهم و أنّ أباه کان کذلک فیهم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القاسم، عن أحمد بن محمّد بن خالد البرقیّ، عن أبیه، عن عبداللّه بن القاسم، عن حیّان السرّاج، عن داود بن سلیمان الکنانیّ </w:t>
      </w:r>
      <w:r>
        <w:rPr>
          <w:rStyle w:val="FootnoteAnchor"/>
          <w:rtl w:val="true"/>
        </w:rPr>
        <w:footnoteReference w:id="1031"/>
      </w:r>
      <w:r>
        <w:rPr>
          <w:rFonts w:ascii="IRNazanin" w:hAnsi="IRNazanin" w:eastAsia="IRNazanin"/>
          <w:color w:val="111111"/>
          <w:sz w:val="28"/>
          <w:sz w:val="28"/>
          <w:szCs w:val="28"/>
          <w:rtl w:val="true"/>
          <w:lang w:bidi="fa-IR"/>
        </w:rPr>
        <w:t xml:space="preserve">،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جنازة أبی بکر یوم مات و شهدت عمر حین بویع و علیّ علیه‌السلام جالس ناحیة إذ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xml:space="preserve">غلام یهودیّ علیه ثیاب حسان و هو من ولد هارون </w:t>
      </w:r>
    </w:p>
    <w:p>
      <w:pPr>
        <w:pStyle w:val="BookText"/>
        <w:rPr/>
      </w:pPr>
      <w:r>
        <w:rPr>
          <w:rFonts w:ascii="IRNazanin" w:hAnsi="IRNazanin" w:eastAsia="IRNazanin"/>
          <w:color w:val="111111"/>
          <w:sz w:val="28"/>
          <w:sz w:val="28"/>
          <w:szCs w:val="28"/>
          <w:rtl w:val="true"/>
          <w:lang w:bidi="fa-IR"/>
        </w:rPr>
        <w:t xml:space="preserve">حتّی قام علی رأس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أنت أعلم هذه الأمّة بکتابهم و أمر نبیّهم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فطأطأ عمر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أعنی، و أعاد علیه القول،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و ما ذاک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جئتک مرتادا لنفسی، شاکّا فی دینی،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هذا الشابّ،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إبن عمّ رسول اللّه صلی‌الله‌علیه‌و‌آله وهو أبوالحسن والحسین إبنی رسول اللّه و هذا زوج فاطمة بنت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الیهودیّ علی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Style w:val="FootnoteAnchor"/>
          <w:rtl w:val="true"/>
        </w:rPr>
        <w:footnoteReference w:id="1033"/>
      </w:r>
      <w:r>
        <w:rPr>
          <w:rFonts w:ascii="IRNazanin" w:hAnsi="IRNazanin" w:eastAsia="IRNazanin"/>
          <w:color w:val="111111"/>
          <w:sz w:val="28"/>
          <w:sz w:val="28"/>
          <w:szCs w:val="28"/>
          <w:rtl w:val="true"/>
          <w:lang w:bidi="fa-IR"/>
        </w:rPr>
        <w:t xml:space="preserve">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أسألک عن ثلاث و ثلاث و واحدة، فتبسّم علیّ علیه‌السلام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هارونی ما منعک أن تقول سبعا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ثلاث فإن علمتهنّ سألتک عمّا بعدهنّ و إن لم تعلمهنّ علمت أنّه لیس لک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أسألک بالإله الّذی تعبده إن أنا أجبتک عن کلّ ما ترید لتدعنّ دینک و لتدخلنّ فی دینی،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إلاّ لذلک،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أوّل قطرة دم قطرت علی وجه الأرض أیّ قطرة هی ؟ و أوّل عین فاضت علی وجه الأرض أیّ عین هی ؟ و أوّل شیء إهتزّ علی وجه الأرض أیّ شیء هو ؟ فأجابه أمیرالمؤمنین علیه‌السلام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الثلاث الآخر عن محمّد کم بعده من إمام عدل ؟ و فی أیّ جنّة یکون ؟ و مَن الساکن معه فی جنّته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هارونی إنّ لمحمّد صلی‌الله‌علیه‌و‌آله من الخلفاء إثنا عشر إماما عدولا </w:t>
      </w:r>
      <w:r>
        <w:rPr>
          <w:rStyle w:val="FootnoteAnchor"/>
          <w:rtl w:val="true"/>
        </w:rPr>
        <w:footnoteReference w:id="1034"/>
      </w:r>
      <w:r>
        <w:rPr>
          <w:rFonts w:ascii="IRNazanin" w:hAnsi="IRNazanin" w:eastAsia="IRNazanin"/>
          <w:color w:val="111111"/>
          <w:sz w:val="28"/>
          <w:sz w:val="28"/>
          <w:szCs w:val="28"/>
          <w:rtl w:val="true"/>
          <w:lang w:bidi="fa-IR"/>
        </w:rPr>
        <w:t xml:space="preserve">لا یضرّهم خذلان مَن خذلهم و لا یستوحشون بخلاف مَن خالفهم و إنّهم فی الدین أرسب من الجبال الرواسی فی الأرض، </w:t>
      </w:r>
    </w:p>
    <w:p>
      <w:pPr>
        <w:pStyle w:val="BookText"/>
        <w:rPr/>
      </w:pPr>
      <w:r>
        <w:rPr>
          <w:rFonts w:ascii="IRNazanin" w:hAnsi="IRNazanin" w:eastAsia="IRNazanin"/>
          <w:color w:val="111111"/>
          <w:sz w:val="28"/>
          <w:sz w:val="28"/>
          <w:szCs w:val="28"/>
          <w:rtl w:val="true"/>
          <w:lang w:bidi="fa-IR"/>
        </w:rPr>
        <w:t xml:space="preserve">ومسکن محمّد صلی‌الله‌علیه‌و‌آله فی جنّة عدن مع أولئک الإثنا عشر الأئمّة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الّذی لا إله إلاّ هو إنّی لأجدها فی کتاب أبی هارون کتبه بیده و أملاه عمّی موسی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الواحدة،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وصیّ محمّد کم 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 هل یموت أو یقتل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 یعیش بعده ثلاثین سنة لاتزید یوماً ولاتنقص یوما، ثمّ یضرب ضربة هیهنا ـ یعنی فرقه</w:t>
      </w:r>
      <w:r>
        <w:rPr>
          <w:rStyle w:val="FootnoteAnchor"/>
          <w:rtl w:val="true"/>
        </w:rPr>
        <w:footnoteReference w:id="1035"/>
      </w:r>
      <w:r>
        <w:rPr>
          <w:rFonts w:ascii="IRNazanin" w:hAnsi="IRNazanin" w:eastAsia="IRNazanin"/>
          <w:color w:val="111111"/>
          <w:sz w:val="28"/>
          <w:sz w:val="28"/>
          <w:szCs w:val="28"/>
          <w:rtl w:val="true"/>
          <w:lang w:bidi="fa-IR"/>
        </w:rPr>
        <w:t xml:space="preserve">ـ فتخضب هذه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الهارونی و قطع کستیجه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لاشریک له وأشهد أنّ محمّدا عبده ورسوله وأنّک وصیّه، ینبغی أن تفوق و لا تفاق، و أن تعظم و لا تستضعف،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به علیه‌السلام إلی منزله فعلّمه معالم الدین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من‌الإرتیاد، و هو من الردد بمعنی الطلب، قال فی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کالرِّیاد والإرْتِیاد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والکُسْتِیجُ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کما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خَیْطٌ غَلِیظٌ یَشُدُّهُ الذِّمّیُّ فوق ثِیابه، دون الزُّنّار، مُعَرَّب کُسْتِی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البرهان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کُسْتی بضمّ الأوّل والسین مهملة و 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زُنَّار را می‌گویند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مقتضب الأثر جمع الشیخ أبی عبداللّه أحمد بن محمّد بن عبداللّه بن الحسین بن عیّاش، و قد ذکر فی أوّل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ذکرت فی کتابی هذا من مقتضب الآثار ما أدّته إلینا رواة الحدیث من مخالفینا من النصّ علی أئمّتنا من الروایات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الحسن بن علی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الازدی </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عامر، عن جعفر بن سلیمان، عن أبی هارون العبدی، عن عمر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مشهدا ما شهدت مثله کان أعجب عندی، و لا أوقع علی قلبی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فما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أبوبکر أقبل الناس یبایعون عمر بن الخطّاب إذ أقبل یهودیّ قد أقرّ له مَن بالمدینة یهودها أنّه أعلمهم، و کذلک کان أبوه من قبل فیهم،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مَن أعلم هذه الأمّة بکتاب اللّه و سنّة نبیّه ؟ فأشار بیده إلی علیّ بن أبی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الیهودیّ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کما زعم عمر بن الخطّاب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زعم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 أنّک أعلم هذه الأمّة بکتاب اللّه و سنّة نبیّه،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سل عمّا بدا لک تخبر إن شاء اللّه 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 عن ثلاث وثلاث و واحدة،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لا تقل سبعا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سبعا و لکن أسألک عن ثلاث، فإن أجبتنی فیهنّ سألتک عمّا بعدهنّ و إلاّ علمت أنّه لیس فیکم عالم و مضیت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سائلک بإلهک الّذی تعبده إن أجبتک فی کلّ ما سألتنی </w:t>
      </w:r>
    </w:p>
    <w:p>
      <w:pPr>
        <w:pStyle w:val="BookText"/>
        <w:rPr/>
      </w:pPr>
      <w:r>
        <w:rPr>
          <w:rFonts w:ascii="IRNazanin" w:hAnsi="IRNazanin" w:eastAsia="IRNazanin"/>
          <w:color w:val="111111"/>
          <w:sz w:val="28"/>
          <w:sz w:val="28"/>
          <w:szCs w:val="28"/>
          <w:rtl w:val="true"/>
          <w:lang w:bidi="fa-IR"/>
        </w:rPr>
        <w:t xml:space="preserve">عنه لتدعنّ دینک و لتدخلنّ فی دینی ؟ فقال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مرتاد للإسلام </w:t>
      </w:r>
      <w:r>
        <w:rPr>
          <w:rStyle w:val="FootnoteAnchor"/>
          <w:rtl w:val="true"/>
        </w:rPr>
        <w:footnoteReference w:id="1041"/>
      </w:r>
      <w:r>
        <w:rPr>
          <w:rFonts w:ascii="IRNazanin" w:hAnsi="IRNazanin" w:eastAsia="IRNazanin"/>
          <w:color w:val="111111"/>
          <w:sz w:val="28"/>
          <w:sz w:val="28"/>
          <w:szCs w:val="28"/>
          <w:rtl w:val="true"/>
          <w:lang w:bidi="fa-IR"/>
        </w:rPr>
        <w:t xml:space="preserve">،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قطرة دم قطرت علی وجه الأرض و أیّ شیء هو ؟ و أخبرنی عن أوّل عین فاضت علی وجه الأرض أیّ عین هی ؟ و أوّل شجرة اهتزّت علی وجه الأرض أیّ شجرة هی ؟</w:t>
      </w:r>
    </w:p>
    <w:p>
      <w:pPr>
        <w:pStyle w:val="BookText"/>
        <w:rPr/>
      </w:pPr>
      <w:r>
        <w:rPr>
          <w:rFonts w:ascii="IRNazanin" w:hAnsi="IRNazanin" w:eastAsia="IRNazanin"/>
          <w:color w:val="111111"/>
          <w:sz w:val="28"/>
          <w:sz w:val="28"/>
          <w:szCs w:val="28"/>
          <w:rtl w:val="true"/>
          <w:lang w:bidi="fa-IR"/>
        </w:rPr>
        <w:t xml:space="preserve">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هارونیّ أمّا أنتم فتقولون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قطرة دم قطرت علی وجه الأرض حیث قتل إبن آدم أخاه، ولیس هو کما تقولون، و لکن أوّل قطرة قطرت علی وجه الأرض حیث طمثت حوّاء، و ذلک قبل أن تلد إبنها شیثا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أنتم فتقولون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شجرة اهتزّت علی الأرض الشجرة الّتی کان منها سفینة نوح و هی الزیتونة، و لیس هو کما تقولون، و لکنّها العمّة </w:t>
      </w:r>
      <w:r>
        <w:rPr>
          <w:rStyle w:val="FootnoteAnchor"/>
          <w:rtl w:val="true"/>
        </w:rPr>
        <w:footnoteReference w:id="1042"/>
      </w:r>
      <w:r>
        <w:rPr>
          <w:rFonts w:ascii="IRNazanin" w:hAnsi="IRNazanin" w:eastAsia="IRNazanin"/>
          <w:color w:val="111111"/>
          <w:sz w:val="28"/>
          <w:sz w:val="28"/>
          <w:szCs w:val="28"/>
          <w:rtl w:val="true"/>
          <w:lang w:bidi="fa-IR"/>
        </w:rPr>
        <w:t xml:space="preserve">الّتی نزلت مع آدم علیه‌السلام من الجنّة و هی العجوة، و منها یتفرّق ما تری من أنواع النخل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أنتم فتقولون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عین فاضت علی وجه الأرض عین الیقور و هی العین الّتی تکون فی بیت المقدّس، و لیس کما تقولون، و لکنّها عین الحیاة الّتی وقف علیها موسی بن عمران و فتاه، و معهم النون المالحة فسقطت فیها فحییت، و کذلک ماء تلک العین لا تصیب میّتا منها </w:t>
      </w:r>
      <w:r>
        <w:rPr>
          <w:rStyle w:val="FootnoteAnchor"/>
          <w:rtl w:val="true"/>
        </w:rPr>
        <w:footnoteReference w:id="1043"/>
      </w:r>
      <w:r>
        <w:rPr>
          <w:rFonts w:ascii="IRNazanin" w:hAnsi="IRNazanin" w:eastAsia="IRNazanin"/>
          <w:color w:val="111111"/>
          <w:sz w:val="28"/>
          <w:sz w:val="28"/>
          <w:szCs w:val="28"/>
          <w:rtl w:val="true"/>
          <w:lang w:bidi="fa-IR"/>
        </w:rPr>
        <w:t xml:space="preserve">إلاّ حیی، وکذلک کان الخضر علیه‌السلام علی مقدّمة ذی القرنین فی طلب عین الحیاة فأصابها الخضر علیه‌السلام فشرب منها، و جاء ذوالقرنین یطلبها فعدل عنها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والّذی لا إله إلاّ هو إنّی لأجدها فی کتاب أبی هارون بن عمران کتبه بیده و إملاء موسی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الثلاث الآخر، أخبرنی عن محمّد کم له من إمام ؟ و أیّ جنّة یسکن ؟ و مَن ساکنها معه فی جنّته ؟ و عن أوّل حجر هبط إلی الأرض ؟</w:t>
      </w:r>
    </w:p>
    <w:p>
      <w:pPr>
        <w:pStyle w:val="BookText"/>
        <w:rPr/>
      </w:pP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هارونی إنّ لمحمّد صلی‌الله‌علیه‌و‌آله إثنا عشر إمام عدل لا یضرّهم خذلان مَن خذلهم، و لا یستوحشون بخلاف </w:t>
      </w:r>
      <w:r>
        <w:rPr>
          <w:rStyle w:val="FootnoteAnchor"/>
          <w:rtl w:val="true"/>
        </w:rPr>
        <w:footnoteReference w:id="1044"/>
      </w:r>
      <w:r>
        <w:rPr>
          <w:rFonts w:ascii="IRNazanin" w:hAnsi="IRNazanin" w:eastAsia="IRNazanin"/>
          <w:color w:val="111111"/>
          <w:sz w:val="28"/>
          <w:sz w:val="28"/>
          <w:szCs w:val="28"/>
          <w:rtl w:val="true"/>
          <w:lang w:bidi="fa-IR"/>
        </w:rPr>
        <w:t xml:space="preserve">مَن خالفهم، أرسب فی الدین من الجبال الراسیات فی الأرض، و إنّ مسکن محمّد صلی‌الله‌علیه‌و‌آله فی جنّة عدن الّتی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فیها، فکان و فیها انفجرت أنهار الجنّة، و سکّان محمّد صلی‌الله‌علیه‌و‌آله فی جنّته أولئک الإثنا عشر إمام عدل، و أوّل حجر هبط فأنتم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الصخرة الّتی فی بیت المقدّس، و لیس کما تقولون، و لکنّه الّذی فی بیت اللّه عزّوجلّ الحرام هبط به جبرئیل إلی الأرض و هو أشدّ بیاضا من الثلج فاسودّ من خطایا إبن آدم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الّذی لا إله إلاّ هو إنّی لأجدها فی کتاب أبی هارون و إملاء موسی، فقال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واحدة و هی أخبرنی عن وصیّ محمّد کم یعیش وهل یموت أو یقتل ؟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وصیّ محمّد صلی‌الله‌علیه‌و‌آله أنا، و أعیش بعده ثلاثین سنة لاأزید یوما و لا أنقص یوما واحدا، ثمّ ینبعث أشقاها شقیق عاقر ناقة ثمود، فیضربنی ضربة هیهنا فی قرنی فیخضب لحیتی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بکی علیّ علیه‌السلام بکاءا شدیدا،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الیهودیّ و أقبل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 أشهد أنّ محمّدا عبده و رسوله و أشهد أنّک یا علیّ انّک وصیّ محمّد، و أنّه ینبغی لک أن تفوق و لا تفاق، و أن تعظم و لا </w:t>
      </w:r>
    </w:p>
    <w:p>
      <w:pPr>
        <w:pStyle w:val="BookText"/>
        <w:rPr/>
      </w:pPr>
      <w:r>
        <w:rPr>
          <w:rFonts w:ascii="IRNazanin" w:hAnsi="IRNazanin" w:eastAsia="IRNazanin"/>
          <w:color w:val="111111"/>
          <w:sz w:val="28"/>
          <w:sz w:val="28"/>
          <w:szCs w:val="28"/>
          <w:rtl w:val="true"/>
          <w:lang w:bidi="fa-IR"/>
        </w:rPr>
        <w:t xml:space="preserve">تستضعف، و أن تقدّم و لا یتقدّم علیک، و أن تطاع و لا تطیع </w:t>
      </w:r>
      <w:r>
        <w:rPr>
          <w:rStyle w:val="FootnoteAnchor"/>
          <w:rtl w:val="true"/>
        </w:rPr>
        <w:footnoteReference w:id="1046"/>
      </w:r>
      <w:r>
        <w:rPr>
          <w:rFonts w:ascii="IRNazanin" w:hAnsi="IRNazanin" w:eastAsia="IRNazanin"/>
          <w:color w:val="111111"/>
          <w:sz w:val="28"/>
          <w:sz w:val="28"/>
          <w:szCs w:val="28"/>
          <w:rtl w:val="true"/>
          <w:lang w:bidi="fa-IR"/>
        </w:rPr>
        <w:t xml:space="preserve">، و أنّک الأحقّ بهذا المجلس من غیرک، و أمّا أنت یا عمر فلا صلّیت خلفک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هارونی من صونک، ثمّ أخرج الهارونی من کمّه کتابا مکتوبا بالعبرانیّة فأعطاه علیّا علیه‌السلام ، فنظر فیه علیّ علیه‌السلام فبکی، فقال له الهارونی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هارونی هذا فیه إسمی مکتوباً،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إقرأ إسمک فی أیّ موضع هو مکتوب، فإنّه کتاب بالعبرانیّة و أنت رجل عربیّ ؟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هارونی هذا اسمی أمّا فی التوراة اسمی هابیل و فی الإنجیل حیدار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والّذی لا إله إلاّ هو إنّه لخطّ أبی هارون و إملاء موسی بن عمران توارثته الآباء حتّی صار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علیه‌السلام یبکی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یجعلنی عنده منسیّا، الحمد للّه الّذی أثبتنی فی صحف الأبرار، ثمّ أخذ علیّ علیه‌السلام بید الرجل فمضی إلی منزله، فعلّمه معالم الخیر و شرائع الإسلام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bookmarkStart w:id="171" w:name="pg13290_116285"/>
    </w:p>
    <w:p>
      <w:pPr>
        <w:pStyle w:val="Heading3"/>
        <w:numPr>
          <w:ilvl w:val="2"/>
          <w:numId w:val="1"/>
        </w:numPr>
        <w:rPr/>
      </w:pPr>
      <w:bookmarkStart w:id="172" w:name="__RefHeading___Toc2277089_2322387425"/>
      <w:bookmarkStart w:id="173" w:name="_Toc58"/>
      <w:bookmarkEnd w:id="171"/>
      <w:bookmarkEnd w:id="172"/>
      <w:r>
        <w:rPr>
          <w:rtl w:val="true"/>
        </w:rPr>
        <w:t xml:space="preserve">فصلٌ </w:t>
      </w:r>
      <w:r>
        <w:rPr>
          <w:rtl w:val="true"/>
        </w:rPr>
        <w:t xml:space="preserve">: </w:t>
      </w:r>
      <w:r>
        <w:rPr>
          <w:rtl w:val="true"/>
        </w:rPr>
        <w:t>فیما ورد فی وجوده علیه‌السلام و غیبته عن الأنظار وطول الغیبة</w:t>
      </w:r>
      <w:bookmarkEnd w:id="173"/>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فیما ورد فی وجود الإمام الثانی عشر</w:t>
      </w:r>
    </w:p>
    <w:p>
      <w:pPr>
        <w:pStyle w:val="BookText"/>
        <w:rPr/>
      </w:pPr>
      <w:r>
        <w:rPr>
          <w:rFonts w:ascii="IRNazanin" w:hAnsi="IRNazanin" w:eastAsia="IRNazanin"/>
          <w:color w:val="111111"/>
          <w:sz w:val="28"/>
          <w:sz w:val="28"/>
          <w:szCs w:val="28"/>
          <w:rtl w:val="true"/>
          <w:lang w:bidi="fa-IR"/>
        </w:rPr>
        <w:t>صاحب الزمان علیه‌السلام و غیبته عن الأنظار و طول الغیبة</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هی کثیرة عن النبیّ صلی‌الله‌علیه‌و‌آله فی ذلک،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کمال الدین فی باب نصّ اللّه عزّوجلّ علی القائم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غیر واحد من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الفزاریّ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w:t>
      </w:r>
      <w:r>
        <w:rPr>
          <w:rStyle w:val="FootnoteAnchor"/>
          <w:rtl w:val="true"/>
        </w:rPr>
        <w:footnoteReference w:id="1048"/>
      </w:r>
      <w:r>
        <w:rPr>
          <w:rFonts w:ascii="Amiri" w:hAnsi="Amiri" w:eastAsia="Amiri" w:cs="Amiri"/>
          <w:color w:val="111111"/>
          <w:sz w:val="28"/>
          <w:sz w:val="28"/>
          <w:szCs w:val="28"/>
          <w:rtl w:val="true"/>
          <w:lang w:bidi="ar-SA"/>
        </w:rPr>
        <w:t xml:space="preserve">بن محمّد بن سماعة، عن أحمد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المفضّل بن عمر، عن یونس بن ظبیان، عن جابر بن یزید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الأنصاریّ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علی نبیّه محمّد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یآأَیُّهَا الَّذِینَ ءآمَنُوا أَطِیعُوا اللّه‌َ وَأَطِیعُوا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عرفنا اللّه و رسوله، فمَن أولوا الأمر الّذین قرن اللّه طاعتهم بطاعتک ؟</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یا جابر، و أئمّة المسلمین من بعدی، أوّلهم علیّ بن أبی طالب، ثمّ الحسن و الحسین، ثمّ علیّ بن الحسین، ثمّ محمّد بن علیّ المعروف فی التوراة بالباقر، و ستدرکه یا جابر، فإذا لقیته فأقرءه منّی السلام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w:t>
      </w:r>
    </w:p>
    <w:p>
      <w:pPr>
        <w:pStyle w:val="BookText"/>
        <w:rPr/>
      </w:pPr>
      <w:r>
        <w:rPr>
          <w:rFonts w:ascii="IRNazanin" w:hAnsi="IRNazanin" w:eastAsia="IRNazanin"/>
          <w:color w:val="111111"/>
          <w:sz w:val="28"/>
          <w:sz w:val="28"/>
          <w:szCs w:val="28"/>
          <w:rtl w:val="true"/>
          <w:lang w:bidi="fa-IR"/>
        </w:rPr>
        <w:t xml:space="preserve">یدیه مشارق الأرض ومغاربها، ذاک الّذی یغیب عن شیعته و أولیائه غیبة لا یثبت فیها علی القول بإمامته إلاّ مَن امتحن اللّه قلبه للإیمان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تنتفع الشیعة </w:t>
      </w:r>
      <w:r>
        <w:rPr>
          <w:rStyle w:val="FootnoteAnchor"/>
          <w:rtl w:val="true"/>
        </w:rPr>
        <w:footnoteReference w:id="1050"/>
      </w:r>
      <w:r>
        <w:rPr>
          <w:rFonts w:ascii="IRNazanin" w:hAnsi="IRNazanin" w:eastAsia="IRNazanin"/>
          <w:color w:val="111111"/>
          <w:sz w:val="28"/>
          <w:sz w:val="28"/>
          <w:szCs w:val="28"/>
          <w:rtl w:val="true"/>
          <w:lang w:bidi="fa-IR"/>
        </w:rPr>
        <w:t xml:space="preserve">فی غیبته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بعثنی بالنبوّة إنّهم لینتفعون به و یستضیئون بنور بولایته </w:t>
      </w:r>
      <w:r>
        <w:rPr>
          <w:rStyle w:val="FootnoteAnchor"/>
          <w:rtl w:val="true"/>
        </w:rPr>
        <w:footnoteReference w:id="1051"/>
      </w:r>
      <w:r>
        <w:rPr>
          <w:rFonts w:ascii="IRNazanin" w:hAnsi="IRNazanin" w:eastAsia="IRNazanin"/>
          <w:color w:val="111111"/>
          <w:sz w:val="28"/>
          <w:sz w:val="28"/>
          <w:szCs w:val="28"/>
          <w:rtl w:val="true"/>
          <w:lang w:bidi="fa-IR"/>
        </w:rPr>
        <w:t xml:space="preserve">فی غیبته کانتفاع الناس بالشمس و إن تجلّلها سحاب، یا جابر هذا من مکنون سرّ اللّه، و مخزون علم اللّه، فاکتمه إلاّ عن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جابر بن عبداللّه الأنصاری علی علیّ بن الحسین علیهماالسلام فبینما هو یحدّثه إذ خرج محمّد بن علیّ الباقر علیهماالسلام من عند نسائه و علی رأسه ذؤابة و هو غلام، فلمّا أبصر </w:t>
      </w:r>
      <w:r>
        <w:rPr>
          <w:rStyle w:val="FootnoteAnchor"/>
          <w:rtl w:val="true"/>
        </w:rPr>
        <w:footnoteReference w:id="1052"/>
      </w:r>
      <w:r>
        <w:rPr>
          <w:rFonts w:ascii="IRNazanin" w:hAnsi="IRNazanin" w:eastAsia="IRNazanin"/>
          <w:color w:val="111111"/>
          <w:sz w:val="28"/>
          <w:sz w:val="28"/>
          <w:szCs w:val="28"/>
          <w:rtl w:val="true"/>
          <w:lang w:bidi="fa-IR"/>
        </w:rPr>
        <w:t xml:space="preserve">به جابر ارتعدت فرائصه، و قامت کلّ شعرة علی بدنه و نظر إلیه ملیّا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أقبل فأقبل،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صلی‌الله‌علیه‌و‌آله و ربّ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فدنا منه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یا غلام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علیّ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فدتک نفسی فأنت إذا الباقر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Style w:val="FootnoteAnchor"/>
          <w:rtl w:val="true"/>
        </w:rPr>
        <w:footnoteReference w:id="1053"/>
      </w:r>
      <w:r>
        <w:rPr>
          <w:rFonts w:ascii="IRNazanin" w:hAnsi="IRNazanin" w:eastAsia="IRNazanin"/>
          <w:color w:val="111111"/>
          <w:sz w:val="28"/>
          <w:sz w:val="28"/>
          <w:szCs w:val="28"/>
          <w:rtl w:val="true"/>
          <w:lang w:bidi="fa-IR"/>
        </w:rPr>
        <w:t xml:space="preserve">فأبلغنی ما حملک رسول اللّه صلی‌الله‌علیه‌و‌آله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إنّ رسول اللّه صلی‌الله‌علیه‌و‌آله بشّرنی بالبقاء إلی أن ألقاک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لقیته فأقرئه منّی السلام، فرسول اللّه یا مولای یقرء علیک السلام، فقال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علی رسول اللّه السلام ما قامت السماوات والأرض، و علیک یا جابر کما بلّغت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جابر بعد ذلک یختلف إلیه ویتعلّم منه، فسأله محمّد بن علیّ علیهماالسلام عن شیء،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دخلت فی زیّ </w:t>
      </w:r>
      <w:r>
        <w:rPr>
          <w:rStyle w:val="FootnoteAnchor"/>
          <w:rtl w:val="true"/>
        </w:rPr>
        <w:footnoteReference w:id="1054"/>
      </w:r>
      <w:r>
        <w:rPr>
          <w:rFonts w:ascii="IRNazanin" w:hAnsi="IRNazanin" w:eastAsia="IRNazanin"/>
          <w:color w:val="111111"/>
          <w:sz w:val="28"/>
          <w:sz w:val="28"/>
          <w:szCs w:val="28"/>
          <w:rtl w:val="true"/>
          <w:lang w:bidi="fa-IR"/>
        </w:rPr>
        <w:t xml:space="preserve">رسول اللّه صلی‌الله‌علیه‌و‌آله فقد أخبرنی أنّکم أئمّة الهداة من أهل بیته من بعده وأحکم الناس صغارا، وأعلم الناس کبارا،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لاتعلّموهم فهم أعلم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جدّی رسول اللّه صلی‌الله‌علیه‌و‌آله ، واللّه إنّی لأعلم منک بما سألتک عنه، و قد أوتیت الحکم صبیّا، کلّ ذلک بفضل اللّه علینا و رحمته لنا أهل البیت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فی باب ما روی عن النبیّ صلی‌الله‌علیه‌و‌آله فی النصّ علی القائم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عن عمّه الحسین بن یزید، عن الحسن بن علیّ بن سالم، عن أبیه، عن أبی حمزة، عن سعید بن جبیر، عن عبداللّه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إطّلع إلی الأرض إطّلاعة فاختارنی منها فجعلنی نبیّاً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اطّلع الثانیة فاختار منها علیّا فجعله إماما، ثمّ أمرنی أن اتّخذه أخاً و ولیّاً و وصیّاً و خلیفة و وزیراً، فعلیّ منّی و أنا من علیّ، و هو زوج إبنتی و أبو سبطیّ الحسن والحسین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 اللّه تبارک و تعالی جعلنی و إیّاهم حججاً علی عباده، و جعل من صلب الحسین أئمّة یقومون بأمری، و یحفظون وصیّتی، التاسع منهم قائم أهل بیتی و مهدیّ أمّتی، أشبه الناس بی فی شمائله و أقواله و أفعاله، یظهر بعد غیبة </w:t>
      </w:r>
    </w:p>
    <w:p>
      <w:pPr>
        <w:pStyle w:val="BookText"/>
        <w:rPr/>
      </w:pPr>
      <w:r>
        <w:rPr>
          <w:rFonts w:ascii="IRNazanin" w:hAnsi="IRNazanin" w:eastAsia="IRNazanin"/>
          <w:color w:val="111111"/>
          <w:sz w:val="28"/>
          <w:sz w:val="28"/>
          <w:szCs w:val="28"/>
          <w:rtl w:val="true"/>
          <w:lang w:bidi="fa-IR"/>
        </w:rPr>
        <w:t xml:space="preserve">طویلة و حیرة مضلّة، فیعلن أمر اللّه، و یظهر دین اللّه عزّوجلّ، یؤیّد بنصر اللّه و ینصر بملائکة اللّه، فیملأ الأرض قسطاً و عدلاً کما ملئت جوراً و ظلماً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فی الباب المذکور، و فی کتاب عیون أخبار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أحمد بن ثابت الدوالیبیّ بمدینة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النحویّ،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عبدالصمد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عاصم، عن الإمام محمّد بن علیّ بن موسی، عن أبیه علیّ بن موسی بن جعفر، عن أبیه جعفر بن محمّد، عن أبیه محمّد بن علیّ، عن أبیه علیّ بن الحسین، عن أبیه الحسین بن علیّ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 و عنده أُبَیّ بن کعب،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 عبداللّه، یا زین السماوات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یکون یا رسول اللّه زین السماوات والأرض أحد غیرک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أُبَیّ والّذی بعثنی بالحقّ نبیّا إن الحسین بن علیّ علیهماالسلام فی السماء أکبر منه فی الأرض، فإنّه مکتوب عن یمین عرش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هادٍ و سفینة نجاة و إمام عزّ و فخر، و علم و ذُخر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لا یکون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عزّوجلّ رکّب فی صلبه نطفة طیّبة مبارکة زکیّة، خلقت من قبل أن یکون مخلوق فی الأرحام أو یجری ماء فی الأصلاب أو یکون لیل أو نهار، و قد لقِّن بدعوات لا یدعو بهنّ مخلوق إلاّ حشره اللّه عزّوجلّ معه، و کان شفیعه فی آخرته ، و فرّج اللّه عنه کربه ، و قضی بها دینه ، و یسّر أمره ، و أوضح سبیله، و قوّاه علی عدوّه، و لم یهتک ستره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هذه الدعوات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إذا فرغت من صلاتک و أنت قاعد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أسألک بکلماتک و معاقد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عرشک و سکّان سماواتک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أنبیائک و رسلک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تستجیب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رهقنی من أمری عسر، فأسألک أن تصلّی علی محمّد و آل محمّد و أن تجعل لی من أمری یسرا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عزّوجلّ یسهّل أمرک، و یشرح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صدرک، و یلقّنک شهادة أن لا إله إلاّ اللّه عند خروج نفسک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هذه النطفة الّتی فی صلب حبیبی الحسین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النطفة کمثل القمر، و هی نطفة تبیین و بیان، یکون من اتّبعه رشیدا و مَن ضلّ عنه غویّا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إسمه و ما دعاؤه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علیّ و دعاؤه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دائم یا دیموم، یا حیّ یا قیّوم، یا کاشف الغمّ، و یا فارج الهمّ، و یا باعث الرسل، و یا صادق الوعد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دعا بهذا الدعآء حشره اللّه عزّوجلّ مع علیّ بن الحسین علیهماالسلام و کان قائده إلی الجنّة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له من خلف أو وصیّ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مواریث السماوات والأرض،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مواریث السماوات والأرض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بالحقّ، والحکم بالدیانة، و تأویل الأحلام </w:t>
      </w:r>
      <w:r>
        <w:rPr>
          <w:rStyle w:val="FootnoteAnchor"/>
          <w:rtl w:val="true"/>
        </w:rPr>
        <w:footnoteReference w:id="1057"/>
      </w:r>
      <w:r>
        <w:rPr>
          <w:rFonts w:ascii="IRNazanin" w:hAnsi="IRNazanin" w:eastAsia="IRNazanin"/>
          <w:color w:val="111111"/>
          <w:sz w:val="28"/>
          <w:sz w:val="28"/>
          <w:szCs w:val="28"/>
          <w:rtl w:val="true"/>
          <w:lang w:bidi="fa-IR"/>
        </w:rPr>
        <w:t xml:space="preserve">و بیان ما یکون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إسمه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محمّد و إنّ الملائکة یستأنسون به فی السماوات، ویقول فی دعائه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کان لی عندک رضوان و ودّ فاغفر لی و لمن تبعنی من إخوانی و شیعتی و طیّب ما فی صلبی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فرکب اللّه عزّوجلّ فی صلبه نطفة مبارکة طیّبة زکیّة، فاخبرنی جبرئیل علیه‌السلام إنّ اللّه عزّوجلّ طیّب هذه النطفة و سمّاها عنده جعفرا، و جعله هادیا مهدیّا و راضیا مرضیّا، یدعو ربّه فیقول فی دعائه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دیّان غیر متوان، یا أرحم الراحمین، إجعل لشیعتی من النار وقاء، و لهم عندک رضاء فاغفر ذنوبهم، و یسر أمورهم ، واقض دیونهم، واستر عوراتهم، وهب لهم الکبائر الّتی بینک و بینهم، یا من لا یخاف الضیم، و لا تأخذه سنة و لا نومٌ، إجعل لی من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فرجاً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دعا بهذا الدعاء حشره اللّه عنده أبیض‌الوجه مع جعفر بن محمّد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أُبَیّ و إنّ اللّه عزّوجلّ رکّب علی هذه النطفة نطفة زکیّة مبارکة طیّبة أنزل علیها الرحمة، و سمّاها عنده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کلّهم یتواصفون و یتناسلون و یتوارثون و یصف بعضهم بعضاً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وصفهم لی جبرئیل علیه‌السلام عن ربّ العالمین جلّ جلاله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لموسی من دعوة یدعو بها سوی دعاء آبائه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یقول فی دعائه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خالق الخلق، و یا باسط الرزق، و یا فالق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باری‌ء النسم و محیی الموتی و ممیت الأحیاء، و یا دائم الثبات، و مخرج النبات، إفعل بی ما أنت أهله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دعا بهذا الدعآء قضی اللّه عزّوجلّ حوائجه و حشره یوم القیامة مع موسی بن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اللّه عزّوجلّ رکّب فی صلبه نطفة زکیّة طیّبة مرضیّة، و سمّاها عنده علیّا، و کان اللّه عزّوجلّ فی حقّه </w:t>
      </w:r>
      <w:r>
        <w:rPr>
          <w:rStyle w:val="FootnoteAnchor"/>
          <w:rtl w:val="true"/>
        </w:rPr>
        <w:footnoteReference w:id="1058"/>
      </w:r>
      <w:r>
        <w:rPr>
          <w:rFonts w:ascii="IRNazanin" w:hAnsi="IRNazanin" w:eastAsia="IRNazanin"/>
          <w:color w:val="111111"/>
          <w:sz w:val="28"/>
          <w:sz w:val="28"/>
          <w:szCs w:val="28"/>
          <w:rtl w:val="true"/>
          <w:lang w:bidi="fa-IR"/>
        </w:rPr>
        <w:t xml:space="preserve">رضیّا فی علمه و حکمه، و جعله حجّة لشیعته یحتجّون به یوم القیامة، و له دعاء یدعو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أعطنی الهدی، و ثبّتنی علیه، واحشرنی علیه آمنا أمن مَن لا خوف علیه و لا حزن و لا جزع، إنّک أهل التقوی و أهل المغفرة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اللّه عزّوجلّ رکّب فی صلبه نطفة مبارکة طیّبة زکیّة مرضیّة و سمّاها محمّد بن علیّ، فهو شفیع شیعته و وارث علم جدّه، له علامة بیّنة و حجّة ظاهرة إذا ولد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 یقول فی دعائه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مَن لا شبیه له و لا مثال، أنت اللّه لا إله إلاّ أنت و لا خالق إلاّ أنت، تفنی المخلوقین و تبقی أنت، حلمت عمّن عصاک، و فی المغفرة رضاک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دعا بهذا الدعآء کان محمّد بن علیّ شفیعه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اللّه عزّوجلّ رکّب فی صلبه نطفة لا باغیة و لا طاغیة، بارّة مبارکة طیّبة طاهرة، سمّاها عنده علیّا، فألبسها السکینة والوقار، و أودعها العلوم والأسرار و کلّ شیء مکتوم، مَن لقیه و فی صدره شیء أنبأه به، و حذّره من عدوّه، و یقول فی دعائه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نور یا برهان یا منیر یا مبین، یا ربّ إکفنی شرّ الشرور و آفات الدهور، و أسألک النجاة یوم ینفخ فی الصور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دعا بهذا الدعآء کان علیّ بن محمّد شفیعه و قائده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اللّه تبارک و تعالی رکّب فی صلبه نطفة سمّاها عنده الحسن بن علیّ، فجعله نورا فی بلاده، و خلیفة فی أرضه، و عزّا لأمّته، و هادیا لشیعته، و شفیعا لهم عند ربّهم، و نقمة علی مَن خالفه، و حجّة لمَن والاه، و برهانا لمن اتّخذه إماما، یقول فی دعائه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عزیز العزِّ فی عزِّه، یا عزیزا عزَّنی بعزِّک، و أیِّدنی بنصرک، و أبعد عنّی همزات الشیاطین، وادفع عنّی بدفعک، وامنع عنّی بمنعک، واجعلنی من خیار خلقک، یا واحد یا أحد یا فرد یا صمد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دعا بهذا الدعآء حشره اللّه عزّوجلّ معه، و نجّاه من النار و لو وجبت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اللّه عزّوجلّ رکّب فی صلب الحسن نطفة مبارکة زکیة طیّبة طاهرة مطهّرة، یرضی بها کلّ مؤمن ممّن أخذ اللّه عزّوجلّ میثاقه فی الولایة، و یکفر بها کلّ جاحد، فهو إمام تقیّ نقیّ بارّ مرضیّ هادٍ مهدیّ، أوّل العدل و آخره </w:t>
      </w:r>
      <w:r>
        <w:rPr>
          <w:rStyle w:val="FootnoteAnchor"/>
          <w:rtl w:val="true"/>
        </w:rPr>
        <w:footnoteReference w:id="1059"/>
      </w:r>
      <w:r>
        <w:rPr>
          <w:rFonts w:ascii="IRNazanin" w:hAnsi="IRNazanin" w:eastAsia="IRNazanin"/>
          <w:color w:val="111111"/>
          <w:sz w:val="28"/>
          <w:sz w:val="28"/>
          <w:szCs w:val="28"/>
          <w:rtl w:val="true"/>
          <w:lang w:bidi="fa-IR"/>
        </w:rPr>
        <w:t xml:space="preserve">، یصدّق اللّه عزّوجلّ، و یصدّقه اللّه فی قوله، یخرج من تهامة حین تظهر الدلائل والعلامات، و له بالطالقان کنوز لا ذهبٌ و لا فضّةٌ إلاّ خیول مطهّمة، و رجال مسوّمة، یجمع اللّه له من أقاصی البلاد علی عدد أهل بدر ثلاثمائة و ثلاثة عشر رجلاً، معه صحیفة مختومة فیها عدد أصحابه بأسمائهم و أنسابهم و بلدانهم و صنائعهم و حلاهم </w:t>
      </w:r>
      <w:r>
        <w:rPr>
          <w:rStyle w:val="FootnoteAnchor"/>
          <w:rtl w:val="true"/>
        </w:rPr>
        <w:footnoteReference w:id="1060"/>
      </w:r>
      <w:r>
        <w:rPr>
          <w:rFonts w:ascii="IRNazanin" w:hAnsi="IRNazanin" w:eastAsia="IRNazanin"/>
          <w:color w:val="111111"/>
          <w:sz w:val="28"/>
          <w:sz w:val="28"/>
          <w:szCs w:val="28"/>
          <w:rtl w:val="true"/>
          <w:lang w:bidi="fa-IR"/>
        </w:rPr>
        <w:t xml:space="preserve">وکناهم، کرّارون، مجدّون فی طاعته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دلائله و علاماته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عَلَم إذا حان وقت </w:t>
      </w:r>
    </w:p>
    <w:p>
      <w:pPr>
        <w:pStyle w:val="BookText"/>
        <w:rPr/>
      </w:pPr>
      <w:r>
        <w:rPr>
          <w:rFonts w:ascii="IRNazanin" w:hAnsi="IRNazanin" w:eastAsia="IRNazanin"/>
          <w:color w:val="111111"/>
          <w:sz w:val="28"/>
          <w:sz w:val="28"/>
          <w:szCs w:val="28"/>
          <w:rtl w:val="true"/>
          <w:lang w:bidi="fa-IR"/>
        </w:rPr>
        <w:t xml:space="preserve">خروجه إنتشر ذلک العَلَم من نفسه، و أنطقه اللّه تبارک و تعالی فناداه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یا ولیّ اللّه فاقتل أعداء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رایتان و علامتان، و له سیف مغمد، فإذا حان وقت خروجه إقتلع ذلک السیف من غمده فناداه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یا ولیّ اللّه فلا یحلّ لک أن تقعد عن أعداء اللّه، فیخرج و یقتل أعداء اللّه حیث ثقفهم، و یقیم حدود اللّه و یحکم بحکم اللّه، یخرج و جبرئیل عن یمینه و میکائیل عن یساره، و شعیب و صالح علی مقدّمه، فستذکرون </w:t>
      </w:r>
      <w:r>
        <w:rPr>
          <w:rStyle w:val="FootnoteAnchor"/>
          <w:rtl w:val="true"/>
        </w:rPr>
        <w:footnoteReference w:id="1061"/>
      </w:r>
      <w:r>
        <w:rPr>
          <w:rFonts w:ascii="IRNazanin" w:hAnsi="IRNazanin" w:eastAsia="IRNazanin"/>
          <w:color w:val="111111"/>
          <w:sz w:val="28"/>
          <w:sz w:val="28"/>
          <w:szCs w:val="28"/>
          <w:rtl w:val="true"/>
          <w:lang w:bidi="fa-IR"/>
        </w:rPr>
        <w:t xml:space="preserve">ما أقول لکم و أفوّض أمری إلی اللّه عزّوجلّ و لو بعد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أُبیّ طوبی لمن لقیه، و طوبی لمن أحبّه، و طوبی لمن قال به، ینجیهم اللّه من الهلکة بالإقرار به </w:t>
      </w:r>
      <w:r>
        <w:rPr>
          <w:rStyle w:val="FootnoteAnchor"/>
          <w:rtl w:val="true"/>
        </w:rPr>
        <w:footnoteReference w:id="1062"/>
      </w:r>
      <w:r>
        <w:rPr>
          <w:rFonts w:ascii="IRNazanin" w:hAnsi="IRNazanin" w:eastAsia="IRNazanin"/>
          <w:color w:val="111111"/>
          <w:sz w:val="28"/>
          <w:sz w:val="28"/>
          <w:szCs w:val="28"/>
          <w:rtl w:val="true"/>
          <w:lang w:bidi="fa-IR"/>
        </w:rPr>
        <w:t xml:space="preserve">و برسول اللّه صلی‌الله‌علیه‌و‌آله و بجمیع الأئمّة، یفتح لهم الجنّة، مثلهم فی الأرض کمثل المسک یسطع ریحه فلا یتغیّر أبداً، و مثلهم فی السماء کمثل القمر المنیر الّذی لا یطفأ نوره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حال هؤلاء الأئمّة عن اللّه عزّوجلّ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أنزل علیّ إثنی عشر خاتما واثنتی عشرة صحیفةً، إسم کلّ إمام علی خاتمه، و صفته فی صحیفته، صلّی اللّه علیه و علیهم أجمعین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منها ما رواه فیه، فی باب ما أخبر به النبیّ صلی‌الله‌علیه‌و‌آله من وقوع الغیبة بالقائم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عن محمّد بن أبی عمیر، عن أبی جمیلة المفضّل بن صالح، عن جابر بن یزید الجعفیّ، عن جابر بن عبداللّه </w:t>
      </w:r>
    </w:p>
    <w:p>
      <w:pPr>
        <w:pStyle w:val="BookText"/>
        <w:rPr/>
      </w:pPr>
      <w:r>
        <w:rPr>
          <w:rFonts w:ascii="IRNazanin" w:hAnsi="IRNazanin" w:eastAsia="IRNazanin"/>
          <w:color w:val="111111"/>
          <w:sz w:val="28"/>
          <w:sz w:val="28"/>
          <w:szCs w:val="28"/>
          <w:rtl w:val="true"/>
          <w:lang w:bidi="fa-IR"/>
        </w:rPr>
        <w:t xml:space="preserve">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إسمه إسمی، و کنیته کنیتی، أشبه الناس بی خلقاً و خُلقا، له </w:t>
      </w:r>
      <w:r>
        <w:rPr>
          <w:rStyle w:val="FootnoteAnchor"/>
          <w:rtl w:val="true"/>
        </w:rPr>
        <w:footnoteReference w:id="1064"/>
      </w:r>
      <w:r>
        <w:rPr>
          <w:rFonts w:ascii="IRNazanin" w:hAnsi="IRNazanin" w:eastAsia="IRNazanin"/>
          <w:color w:val="111111"/>
          <w:sz w:val="28"/>
          <w:sz w:val="28"/>
          <w:szCs w:val="28"/>
          <w:rtl w:val="true"/>
          <w:lang w:bidi="fa-IR"/>
        </w:rPr>
        <w:t xml:space="preserve">غیبة و حیرة تضلّ فیها الأُمَم، ثمّ یقبل کالشهاب الثاقب، یملأها عدلاً و قسطاً کما ملئت جوراً و ظلماً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منها ما رواه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الحسین بن سعید، عن محمّد بن جمهور، عن فضالة بن أیّوب، عن معاویة بن وهب، عن أبی حمزة،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أدرک قائم أهل بیتی و هو یأتّم به فی غیبته قبل قیامه و یتولّی أولیائه، و یعادی أعدائه، ذلک من رفقائی و ذوی مودّتی و أکرم أمّتی علیّ یوم القیامة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منها ما رواه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رحمه‌الله و محمّد بن الحسن، و محمّد بن موسی بن المتوکّل رضی اللّه عنهم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و عبداللّه بن جعفر الحمیریّ ؛ و محمّد بن یحیی العطّار جمیعاً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و إبراهیم بن هاشم ؛ و أحمد بن أبی عبداللّه البرقیّ ؛ و محمّد بن الحسین بن أبی الخطّاب جمیعاً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الحسن بن محبوب السراد، عن داود بن الحصین، عن أبی بصیر، عن الصادق جعفر بن محمّد،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إسمه إسمی و کنیته کنیتی، أشبه الناس بی خلقاً و خُلقا، تکون له غیبة و حیرة حتّی تضلّ الخلق عن أدیانهم، فعند ذلک یقبل کالشهاب الثاقب، فیملأها قسطاً و عدلاً کما ملئت جوراً و ظلماً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منها ما رواه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العطّار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قتیبة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سلیمان النیسابوریّ، عن محمّد بن إسماعیل بن بزیع، عن صالح بن عقبة، عن أبیه، عن أبی جعفر محمّد بن علیّ الباقر، عن أبیه سیّد العابدین علیّ بن الحسین، عن أبیه سیّد الشهداء الحسین بن علیّ، عن أبیه أمیرالمؤمنین علیّ بن أبی طالب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تکون له غیبة و حیرة تضلّ فیها الأُمَم، یأتی بذخیرة الأنبیاء علیهم‌السلام فیملأها عدلاً و قسطاً کما ملئت جوراً و ظلماً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منها ما رواه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البرمکیّ، عن علیّ بن عثمان، عن محمّد بن الفرات، عن ثابت بن دینار، عن سعید بن جبیر،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 طالب علیه‌السلام إمام أمّتی و خلیفتی علیهم بعدی، و من ولده القائم المنتظر الّذی یملأاللّه عزّوجلّ به الأرض عدلاً وقسطاً کما ملأت جوراً و ظلماً، والّذی بعثنی بالحقّ بشیراً ونذیراً إنّ الثابتین علی القول به فی زمان غیبته لاَءَعزّ من الکبریت الأحمر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جابر بن عبداللّه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وللقائم من ولدک غیبة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ربّی لیمحّص اللّه الّذین آمنوا و یمحق الکافرین، یا جابر إنّ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اللّه و سرّ من سرّ اللّه، مطویّ فی عباده </w:t>
      </w:r>
      <w:r>
        <w:rPr>
          <w:rStyle w:val="FootnoteAnchor"/>
          <w:rtl w:val="true"/>
        </w:rPr>
        <w:footnoteReference w:id="1069"/>
      </w:r>
      <w:r>
        <w:rPr>
          <w:rFonts w:ascii="Amiri" w:hAnsi="Amiri" w:eastAsia="Amiri" w:cs="Amiri"/>
          <w:color w:val="111111"/>
          <w:sz w:val="28"/>
          <w:sz w:val="28"/>
          <w:szCs w:val="28"/>
          <w:rtl w:val="true"/>
          <w:lang w:bidi="ar-SA"/>
        </w:rPr>
        <w:t xml:space="preserve">فإیّاک و الشکّ فیه، فإنّ الشکّ فی أمر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منها ما رواه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محمّد بن علیّ بن الشاة الفقیه المروروذیّ بمرو الروذ،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أحمد بن محمّد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یزید أحمد بن خالد الخالدیّ،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صالح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حاتم القطّان، عن حمّاد بن عمرو، عن الإمام جعفر بن محمّد، عن أبیه، عن جدّه، عن علیّ بن أبی طالب علیهم‌السلام فی حدیث طویل فی وصیّة النبیّ صلی‌الله‌علیه‌و‌آله إلیه یُذکر فیها أنّ رسول اللّه صلی‌الله‌علیه‌و‌آله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واعلم أنّ أعجب الناس إیماناً و أعظمهم یقیناً قوم یکونون فی آخر الزمان لم یلحقوا النبیّ، و حجبت عنهم الحجّة، فآمنوا بسواد علی بیاض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ومنها ما رواه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عن عمّه الحسین بن یزید، عن الحسن بن علیّ بن أبی حمزة، عن أبیه، عن الصادق جعفر بن محمّد، عن أبیه،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جبرئیل عن ربّ العزّة جلّ جلاله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أن لا إله إلاّ أنا وحدی، و أنّ محمّدا عبدی و رسولی، و أنّ علیّ بن أبی طالب خلیفتی، و أنّ الأئمّةّ من ولده حججی أدخله الجنّة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إبتدءته، و إن أساء رحمته، و إن فرَّ منّی دعوته، و إن رجع إلیّ قبلته، و إن قرع بابی فتحته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لم یشهد أن لا إله إلاّ أنا وحدی أو شهد و لم یشهد أنّ محمّدا عبدی و رسولی، أو شهد بذلک و لم یشهد أنّ علیّ بن أبی طالب خلیفتی، أو شهد بذلک </w:t>
      </w:r>
    </w:p>
    <w:p>
      <w:pPr>
        <w:pStyle w:val="BookText"/>
        <w:rPr/>
      </w:pPr>
      <w:r>
        <w:rPr>
          <w:rFonts w:ascii="IRNazanin" w:hAnsi="IRNazanin" w:eastAsia="IRNazanin"/>
          <w:color w:val="111111"/>
          <w:sz w:val="28"/>
          <w:sz w:val="28"/>
          <w:szCs w:val="28"/>
          <w:rtl w:val="true"/>
          <w:lang w:bidi="fa-IR"/>
        </w:rPr>
        <w:t xml:space="preserve">و لم یشهد أنّ الأئمّة من ولده حججی، فقد جحد نعمتی، و صغّر عظمتی، و کفّر بآیاتی و کتبی، إن قصدنی حجبته، و إن سألنی حرمته، و إن نادانی لم أسمع ندائه، و إن دعانی لم أستجب دعائه، و إن رجانی خیّبته، و ذلک جزاؤه منّی، و ما أنا بظلاّم للعبید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جابر بن عبداللّه الأنصاریّ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مَن الأئمّة من ولد علیّ بن أبی طالب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ثمّ سیّد العابدین فی زمانه علیّ بن الحسین، ثمّ الباقر محمّد بن علیّ ـ و ستدرکه یا جابر، فإذا أدرکته فأقرئه منّی السلام ـ ثمّ الصادق جعفر بن محمّد، ثمّ الکاظم موسی بن جعفر، ثمّ الرضا موسی، ثمّ التقیّ محمّد بن علیّ، ثمّ النقیّ علیّ بن محمّد، ثمّ الزکیّ الحسن بن علیّ، ثمّ إبنه القائم بالحقّ مهدیّ أمّتی الّذی یملأالأرض قسطا و عدلاً کما ملئت جورا وظلما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هؤلآء یا جابر خلفائی و أوصیائی و أولادی و عترتی، مَن أطاعهم فقد أطاعنی، ومَن عصاهم فقد عصانی، و مَن أنکرهم أو أنکر واحدا منهم فقد أنکرنی، بهم یمسک اللّه عزّوجلّ السماء أن تقع علی الأرض إلاّ بإذنه، و بهم یحفظ اللّه الأرض أن تمید بأهلها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ومنها ما رواه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w:t>
      </w:r>
      <w:r>
        <w:rPr>
          <w:rStyle w:val="FootnoteAnchor"/>
          <w:rtl w:val="true"/>
        </w:rPr>
        <w:footnoteReference w:id="1073"/>
      </w:r>
      <w:r>
        <w:rPr>
          <w:rFonts w:ascii="IRNazanin" w:hAnsi="IRNazanin" w:eastAsia="IRNazanin"/>
          <w:color w:val="111111"/>
          <w:sz w:val="28"/>
          <w:sz w:val="28"/>
          <w:szCs w:val="28"/>
          <w:rtl w:val="true"/>
          <w:lang w:bidi="fa-IR"/>
        </w:rPr>
        <w:t xml:space="preserve">السائح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علیّ علیهماالسلام ـ أی العسکری ـ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بن أبی </w:t>
      </w:r>
    </w:p>
    <w:p>
      <w:pPr>
        <w:pStyle w:val="BookText"/>
        <w:rPr/>
      </w:pPr>
      <w:r>
        <w:rPr>
          <w:rFonts w:ascii="IRNazanin" w:hAnsi="IRNazanin" w:eastAsia="IRNazanin"/>
          <w:color w:val="111111"/>
          <w:sz w:val="28"/>
          <w:sz w:val="28"/>
          <w:szCs w:val="28"/>
          <w:rtl w:val="true"/>
          <w:lang w:bidi="fa-IR"/>
        </w:rPr>
        <w:t xml:space="preserve">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طابت ولادته، و لا یبغضک إلاّ من خبثت ولادته، و لا یوالیک إلاّ مؤمن، و لا یعادیک إلاّ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إلیه عبداللّه بن مسعود،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عرفنا علامة خبیث الولادة والکافر فی حیاتک ببغض علیّ و عداوته، فما علامة خبیث الولادة والکافر بعدک إذا أظهر الإسلام بلسانه و أخفی مکنون سریرته ؟</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علیّ بن أبی طالب إمامکم بعدی و خلیفتی علیکم، فإذا مضی فإبنی الحسن إمامکم بعده وخلیفتی علیکم، فإذا مضی فإبنی الحسین إمامکم بعده و خلیفتی علیکم، ثمّ تسعة من ولد الحسین واحدا بعد واحد أئمّتکم و خلفائی علیکم، تاسعهم قائم أمّتی، یملأالأرض قسطا و عدلاً کما ملئت جورا و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یحبّهم إلاّ مَن طابت ولادته، و لا یبغضهم إلاّ مَن خبثت ولادته، و لا یوالیهم إلاّ مؤمن، و لا یعادیهم إلاّ کافر، و مَن أنکر واحدا منهم فقد أنکرنی، و من أنکرنی فقد أنکر اللّه عزّوجلّ، و من جحد واحداً منهم فقد جحدنی، و مَن جحدنی فقد جحد اللّه عزّوجلّ، لأنّ طاعتهم طاعتی، و طاعتی طاعة اللّه، و معصیتهم معصیتی، و معصیتی معصیة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مسعود، إیّاک أن تجد فی نفسک حرجاً ممّا أقضی فتکفر، فوعزّة ربّی وما أنا متکلّف و لا ناطق عن الهوی فی علیّ و الأئمّة من ولده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صلی‌الله‌علیه‌و‌آله ـ و هو رافع یدیه إلی السماء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والی خلفائی و أئمّة أمّتی بعدی، و عاد مَن عاداهم، وانصر مَن نصرهم، واخذل مَن خذلهم، و لا تخل الأرض من قائم منهم بحجّتک ظاهرا أو خافیا مغمورا ، لئلاّ یبطل دینک و حجّتک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بیّناتک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قد جمعت لکم فی مقامی هذا ما إن فارقتموه هلکتم، و إن تمسّکتم به نجوتم، والسلام علی مَن اتّبع الهُدی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74" w:name="pg13290_116300"/>
    </w:p>
    <w:p>
      <w:pPr>
        <w:pStyle w:val="Heading2"/>
        <w:numPr>
          <w:ilvl w:val="1"/>
          <w:numId w:val="1"/>
        </w:numPr>
        <w:rPr/>
      </w:pPr>
      <w:bookmarkStart w:id="175" w:name="__RefHeading___Toc2277091_2322387425"/>
      <w:bookmarkStart w:id="176" w:name="_Toc59"/>
      <w:bookmarkEnd w:id="174"/>
      <w:bookmarkEnd w:id="175"/>
      <w:r>
        <w:rPr>
          <w:rtl w:val="true"/>
        </w:rPr>
        <w:t>الباب السابع</w:t>
      </w:r>
      <w:r>
        <w:rPr>
          <w:rtl w:val="true"/>
        </w:rPr>
        <w:t xml:space="preserve">: </w:t>
      </w:r>
      <w:r>
        <w:rPr>
          <w:rtl w:val="true"/>
        </w:rPr>
        <w:t>فی الأخبار الدالة علی أن له غیبتین</w:t>
      </w:r>
      <w:bookmarkEnd w:id="17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2277093_2322387425"/>
      <w:bookmarkStart w:id="178" w:name="_Toc60"/>
      <w:bookmarkEnd w:id="177"/>
      <w:r>
        <w:rPr>
          <w:rtl w:val="true"/>
        </w:rPr>
        <w:t>اشارة</w:t>
      </w:r>
      <w:bookmarkEnd w:id="17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3290_116302"/>
      <w:bookmarkStart w:id="180" w:name="pg13290_116302"/>
      <w:bookmarkEnd w:id="180"/>
    </w:p>
    <w:p>
      <w:pPr>
        <w:pStyle w:val="BookText"/>
        <w:rPr/>
      </w:pPr>
      <w:bookmarkStart w:id="181" w:name="pg13290_116302"/>
      <w:bookmarkEnd w:id="181"/>
      <w:r>
        <w:rPr>
          <w:rFonts w:ascii="IRNazanin" w:hAnsi="IRNazanin" w:eastAsia="IRNazanin"/>
          <w:color w:val="111111"/>
          <w:sz w:val="28"/>
          <w:sz w:val="28"/>
          <w:szCs w:val="28"/>
          <w:rtl w:val="true"/>
          <w:lang w:bidi="fa-IR"/>
        </w:rPr>
        <w:t>الباب السابع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الدالّة علی أنّ له علیه‌السلام غیبتین </w:t>
      </w:r>
      <w:r>
        <w:rPr>
          <w:rFonts w:eastAsia="IRNazanin" w:cs="IRNazanin"/>
          <w:color w:val="111111"/>
          <w:sz w:val="28"/>
          <w:szCs w:val="28"/>
          <w:rtl w:val="true"/>
          <w:lang w:bidi="fa-IR"/>
        </w:rPr>
        <w:t>»</w:t>
      </w:r>
    </w:p>
    <w:p>
      <w:pPr>
        <w:pStyle w:val="Heading3"/>
        <w:numPr>
          <w:ilvl w:val="2"/>
          <w:numId w:val="1"/>
        </w:numPr>
        <w:rPr/>
      </w:pPr>
      <w:bookmarkStart w:id="182" w:name="__RefHeading___Toc2277095_2322387425"/>
      <w:bookmarkStart w:id="183" w:name="_Toc61"/>
      <w:bookmarkEnd w:id="182"/>
      <w:r>
        <w:rPr>
          <w:rtl w:val="true"/>
        </w:rPr>
        <w:t>فی الأخبار الدالّة علی أنّ له علیه‌السلام غیبتین</w:t>
      </w:r>
      <w:bookmarkEnd w:id="183"/>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جعفر بن محمّد، عن القاسم بن إسماعیل الأنباریّ، عن یحیی بن المثنّی، عن عبداللّه بن بکیر، عن عبید بن زرارة،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یشهد فی إحداهما الموسم و یری الناس و لا یرونه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یکون قوله علیه‌السلام فی الخبر السابق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بدّ له فی غیبته من عزلة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الغیبة الثانیة، لأنّها الّتی فیها عزلة بخلاف الغیبة الأولی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عن عمر بن عثمان، عن الحسن بن محبوب، عن إسحاق بن عمّار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إحداهما طویلة، والأخری قصیرة، فالأولی یعلم بمکانه فیها خاصّة من شیعته، و الأخری لا یعلم بمکانه فیها إلاّ خاصّة موالیه فی دینه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یعقوب، عن محمّد بن یحیی، عن محمّد بن الحسین، عن الحسن بن محبوب،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إحداهما قصیرة ، و الأخری طویلة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لا یعلم بمکانه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خاصّة شیعته ، و الأُخری لا یعلم بمکانه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خاصّة موالیه فی دینه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أبی نجران، عن علیّ بن مهزیار، عن حمّاد بن عیسی، عن إبراهیم بن عمر الکناسیّ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غیبتین، و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یقوم القائم و لأحد فی عنقه بیعة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حدّثنا محمّد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عن أحمد بن محمّد، عن الحسین بن سعید، عن إبن أبی عمیر، عن هشام بن سالم،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القائم علیه‌السلام ولیس لأحد فی عنقه عقد و لا عهد و لا بیعة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عن عبداللّه بن جبلة، عن إبراهیم بن المستنیر، عن المفضّل بن عمر الجعفیّ، عن أبی عبداللّه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غیبتین، إحدیهما تطول حتّی 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فلا یبقی علی أمره من أصحابه إلاّ نفر یسیر، لا یطّلع علی موضعه أحد من ولیّ و لا غیره إلاّ المولی الّذی یلی أمره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 عن عبداللّه بن جبلة، عن سلمة بن جناح، عن حازم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 أبوای هلکا و لم یحجّا و إنّ اللّه قد رزق و أحسن فما تقول فی الحجّ عنهما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فإنّه یبرد لهما،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حازم، إنّ لصاحب هذا الأمر غیبتین یظهر فی الثانیة، فمن جاءک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نفض یده من تراب قبره فلا تصدّقه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عبدالواحد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الرباح الزبیریّ </w:t>
      </w:r>
      <w:r>
        <w:rPr>
          <w:rStyle w:val="FootnoteAnchor"/>
          <w:rtl w:val="true"/>
        </w:rPr>
        <w:footnoteReference w:id="10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الحمیریّ، عن الحسن بن أیّوب، عن عبدالکریم بن عمرو، عن أبی حنیفة السایق، عن حازم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إنّ أبی هلک و هو رجل أعجمیّ و قد أردت أن أحجّ عنه و أتصدّق، فما تری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فإنّه یصل إلیه،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حازم، إنّ لصاحب هذا الأمر غیبتین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مثل ما ذکر فی الحدیث الّذی قبله سواء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إبراهیم بن قیس، و سعدان بن إسحاق بن سعید، و أحمد بن الحسین بن عبدالملک، و محمّد بن أحمد بن الحسن القطوانیّ، 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عن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الخارقیّ،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لقائم آل محمّد علیهم‌السلام غیبتان، إحداهما أطول من الأخری،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لا یکون ذلک حتّی یختلف سیف بنی فلان و تضیق الحلقة، و یظهر السفیانیّ و یشتدّ البلاء، و یشمل الناس موت و قتل یلجأون فیه إلی حرم اللّه </w:t>
      </w:r>
    </w:p>
    <w:p>
      <w:pPr>
        <w:pStyle w:val="BookText"/>
        <w:rPr/>
      </w:pPr>
      <w:r>
        <w:rPr>
          <w:rFonts w:ascii="IRNazanin" w:hAnsi="IRNazanin" w:eastAsia="IRNazanin"/>
          <w:color w:val="111111"/>
          <w:sz w:val="28"/>
          <w:sz w:val="28"/>
          <w:szCs w:val="28"/>
          <w:rtl w:val="true"/>
          <w:lang w:bidi="fa-IR"/>
        </w:rPr>
        <w:t xml:space="preserve">وحرم رسوله صلی‌الله‌علیه‌و‌آله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عبدالواحد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أیّوب، عن عبدالکریم بن عمرو، عن العلاء بن رزین، عن محمّد بن مسلم الثقفیّ، عن الباقر أبی جعفر علیه‌السلام أنّه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غیبتین یقال له فی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و لا یدری فی أیّ واد سلک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 و أحمد بن إدریس، عن الحسن بن علیّ الکوفیّ، عن علیّ بن حسّان، عن عبدالرحمن بن کثیر،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غیبتین، یرجع فی إحداهما إلی أهله، والأخری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فی أیّ واد سلک،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نصنع إذا کان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ادّعی مدّع فاسألوه عن تلک العظائم الّتی یجیب فیها مثله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علیّ بن محمّد، عن الفضل بن شاذان، عن عبداللّه بن جبلة، عن عبداللّه بن المستنیر،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غیبتین، إحداهما تطول حتّی 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حتّی لا یبقی علی أمره من أصحابه إلاّ نفر یسیر، لا یطّلع علی موضعه أحد من ولده و لا غیره إلاّ المولی الّذی یلی أمره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کمال الدّین حدّثنا محمّد بن محمّد بن عصام الکلینیّ رضی‌الله‌عنه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یعقوب الکلینیّ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علیّ القزوینیّ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إسماعیل، عن عاصم بن حمید الحنّاط، عن محمّد بن قیس، عن ثابت الثمالیّ، عن علیّ بن الحسین، عن أبیه، عن علیّ بن أبی طالب علیهم‌السلام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أُولُو الأَرْحامِ بَعْضُهُمْ أَوْلی بِبَعْضٍ فِی کِتابِ اللّه‌ِ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 و فینا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 والإمامة فی عقب‌الحسین بن علیّ بن أبیطالب علیهم‌السلام إلی یوم‌القیامة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للقائم منّا غیبتین إحدیهما أطول من الأخری، أمّا الأولی فستّة أیّام أو ستّة أشهر أو ستّة سنین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والأظهر أنّه إشارة إلی بعض الأزمان المختلفة الّتی قدِّرت لغیبته و أنّه قابل للبداء ، و یؤیّده ما رواه الکلینیّ باسناده عن‌الأصبغ فی حدیث طویل قد مرّ بعضه فی باب أخبار أمیرالمؤمنین علیه‌السلام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تکون الحیرة والغیبة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أیّام أو ستّة أشهر أو ستّ سنین،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هذا لکائن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کما أنّه مخلوق و أنّی لک بهذا الأمر یا 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خیار هذه الأمّة مع خیار أبرار هذه العترة،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یکون بعد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یفعل اللّه ما یشاء فإنّ له بداءات و إرادات و غایات و نهایات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علی أنّ هذا الأمر قابل للبداء، والتردید قرینة ذلک، واللّه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أمّا الأخری فیطول أمدها حتّی یرجع عن هذا الأمر أکثر من یقول به، فلا یثبت علیه إلاّ من قوی یقینه و صحّت معرفته، و لم یجد فی</w:t>
      </w:r>
    </w:p>
    <w:p>
      <w:pPr>
        <w:pStyle w:val="BookText"/>
        <w:rPr/>
      </w:pPr>
      <w:r>
        <w:rPr>
          <w:rFonts w:ascii="IRNazanin" w:hAnsi="IRNazanin" w:eastAsia="IRNazanin"/>
          <w:color w:val="111111"/>
          <w:sz w:val="28"/>
          <w:sz w:val="28"/>
          <w:szCs w:val="28"/>
          <w:rtl w:val="true"/>
          <w:lang w:bidi="fa-IR"/>
        </w:rPr>
        <w:t xml:space="preserve">نفسه حرجا ممّا قضیناه، و سلّم لنا أهل البیت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ورد فی هذه الأخبار من أنّ له علیه‌السلام غیبتین قد تحقّقتا فی زمانه و إن کان الاخبار بهما عن الأئمّة السابقین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فی الغیبة النعمانیّة بعد إیراد جملة من الأخبار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الأحادیث الّتی یذکر فیها أنّ للقائم علیه‌السلام غیبتین أحادیث قد صحّت عندنا بحمد اللّه، و أوضح اللّه قول الأئمّة علیهم‌السلام و أظهر برهان صدقهم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الغیبة الأولی فهی الغیبة الّتی کانت السفراء فیها بین الإمام علیه‌السلام و بین الخلق قیاما منصوبین ظاهرین موجودی الأشخاص والأعیان، یخرج علی أیدیهم غوامض العلم </w:t>
      </w:r>
      <w:r>
        <w:rPr>
          <w:rStyle w:val="FootnoteAnchor"/>
          <w:rtl w:val="true"/>
        </w:rPr>
        <w:footnoteReference w:id="1092"/>
      </w:r>
      <w:r>
        <w:rPr>
          <w:rFonts w:ascii="IRNazanin" w:hAnsi="IRNazanin" w:eastAsia="IRNazanin"/>
          <w:color w:val="111111"/>
          <w:sz w:val="28"/>
          <w:sz w:val="28"/>
          <w:szCs w:val="28"/>
          <w:rtl w:val="true"/>
          <w:lang w:bidi="fa-IR"/>
        </w:rPr>
        <w:t xml:space="preserve">و عویص الحکم والأجوبة عن کلّ ما کان یسأل عنه من المعضلات والمشکلات، وهی الغیبة القصیرة الّتی انقضت أیّامها و تصرّمت مدّتها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والغیبة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ارتفع فیها أشخاص السفراء والوسائط للأمر الّذی یریده اللّه تعالی والتدبیر الّذی یمضیه فی الخلق، و لوقوع التمحیص والإمتحان والبلبلة والغربلة والتصفیة علی من یدّعی هذا الأمر کما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 ماـ کانَ اللّه‌ُ لِیُطْلِعَکُمْ عَلَی الْغَیْبِ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زمان ذلک قد حضر، جعلنا اللّه فیه من الثابتین علی الحقّ و ممّن لا یخرج فی غربال الفتنة، فهذا معنی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غیبتان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فی الأخیرة نسأل اللّه أن یقرّب فرج أولیائه منها و یجعلنا فی حیّز خیرته و جملة التابعین لصفوته، </w:t>
      </w:r>
    </w:p>
    <w:p>
      <w:pPr>
        <w:pStyle w:val="BookText"/>
        <w:rPr/>
      </w:pPr>
      <w:r>
        <w:rPr>
          <w:rFonts w:ascii="IRNazanin" w:hAnsi="IRNazanin" w:eastAsia="IRNazanin"/>
          <w:color w:val="111111"/>
          <w:sz w:val="28"/>
          <w:sz w:val="28"/>
          <w:szCs w:val="28"/>
          <w:rtl w:val="true"/>
          <w:lang w:bidi="fa-IR"/>
        </w:rPr>
        <w:t xml:space="preserve">و من خیار مَن ارتضاه و انتجبه لنصرة ولیّه و خلیفته ، فإنّه ولیّ الإحسان ، جواد منّان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فی إعلام الوری بأعلام الهدی، للشیخ الطبرسی صاحب مجمع البیان، بعد إیراد بعض ما مرّ من الأخبار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قد حصلت الغیبتان لصاحب الأمر علیه‌السلام علی حسب ما تضمّنته الأخبار السابقة لوجوده عن آبائه وجدوده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غیبته‌الصغری منهما، فهیالّتی کانت فیها سفراؤه علیه‌السلام موجودین، و نوّابه </w:t>
      </w:r>
      <w:r>
        <w:rPr>
          <w:rStyle w:val="FootnoteAnchor"/>
          <w:rtl w:val="true"/>
        </w:rPr>
        <w:footnoteReference w:id="1095"/>
      </w:r>
      <w:r>
        <w:rPr>
          <w:rFonts w:ascii="IRNazanin" w:hAnsi="IRNazanin" w:eastAsia="IRNazanin"/>
          <w:color w:val="111111"/>
          <w:sz w:val="28"/>
          <w:sz w:val="28"/>
          <w:szCs w:val="28"/>
          <w:rtl w:val="true"/>
          <w:lang w:bidi="fa-IR"/>
        </w:rPr>
        <w:t xml:space="preserve">معروفین لا تختلف الإمامیّة القائلون بإمامة الحسن بن علیّ علیهماالسلام فیهم، فمنهم أبوهاشم داود بن القاسم الجعفریّ، و محمّد بن علیّ بن بلال، و أبو عمرو عثمان بن سعید السمان، و إبنه أبوجعفر محمّد بن عثمان، و عمر الأهوازیّ، و أحمد بن إسحاق، و أبو محمّد الوجنائیّ، و إبراهیم بن مهزیار، و محمّد بن إبراهیم، فی جماعة آخر ربما یأتی ذکرهم عند الحاجة إلیهم فی الروایة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مدّة هذه الغیبة أربعا و سبعین سنة، و کان أبوعمرو عثمان بن سعید العمریّ ـ قدّس اللّه روحه ـ بابا لأبیه و جدّه علیهماالسلام من قبل وثقة لهما، ثمّ تولّی الباقیة من قبله، و ظهرت المعجزات علی یده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مضی لسبیله قام إبنه أبوجعفر محمّد مقامه رحمهماالله بنصّه علیه، و مضی علی منهاج أبیه رضی‌الله‌عنه فی آخر جمادی الآخرة من سنة أربع أو خمس و ثلاثمائة، و قام مقامه أبوالقاسم الحسین بن روح من بنی نوبخت بنصّ أبیجعفر محمّد بن عثمان </w:t>
      </w:r>
    </w:p>
    <w:p>
      <w:pPr>
        <w:pStyle w:val="BookText"/>
        <w:rPr/>
      </w:pPr>
      <w:r>
        <w:rPr>
          <w:rFonts w:ascii="IRNazanin" w:hAnsi="IRNazanin" w:eastAsia="IRNazanin"/>
          <w:color w:val="111111"/>
          <w:sz w:val="28"/>
          <w:sz w:val="28"/>
          <w:szCs w:val="28"/>
          <w:rtl w:val="true"/>
          <w:lang w:bidi="fa-IR"/>
        </w:rPr>
        <w:t xml:space="preserve">علیه، و أقامه مقام نفسه، و مات رضی‌الله‌عنه فی شعبان سنة ستّ وعشرین و ثلاثمائة، و قام مقامه أبوالحسن علیّ بن محمّد السمریّ بنصّ أبی القاسم علیه، و توفّی لنصف من شعبان سنة ثمان و عشرین وثلاثمائة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عن أبی محمّد الحسن بن أحمد المکتب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السلام فی السنة الّتی توفی فیها علیّ بن محمّد السمریّ فحضرته قبل وفاته بأیّام، فأخرج إلی الناس توقیعا نسخته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یا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أجر إخوانک فیک، فإنّک میّت ما بینک و بین ستّة أیّام، فاجمع أمرک و لا توص إلی أحد یقوم مقامک بعد وفاتک، فقد وقعت الغیبة التامّة، فلا ظهور إلاّ بعد أن یأذن اللّه تعالی ذکره و ذلک بعد طول الأمد وقسوة القلب </w:t>
      </w:r>
      <w:r>
        <w:rPr>
          <w:rStyle w:val="FootnoteAnchor"/>
          <w:rtl w:val="true"/>
        </w:rPr>
        <w:footnoteReference w:id="1096"/>
      </w:r>
      <w:r>
        <w:rPr>
          <w:rFonts w:ascii="IRNazanin" w:hAnsi="IRNazanin" w:eastAsia="IRNazanin"/>
          <w:color w:val="111111"/>
          <w:sz w:val="28"/>
          <w:sz w:val="28"/>
          <w:szCs w:val="28"/>
          <w:rtl w:val="true"/>
          <w:lang w:bidi="fa-IR"/>
        </w:rPr>
        <w:t xml:space="preserve">، وامتلاء الأرض جورا، و سیأتی شیعتی من یدعی المشاهدة، ألا فمَن ادّعی المشاهدة قبل خروج السفیانیّ والصیحة فهو کذّاب مفتر، و لا حول و لا قوّة إلاّ باللّه العلیّ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فانتسخنا هذا التوقیع و خرجنا من عنده، فلمّا کان الیوم السادس عدنا إلیه و هو یجود بنفسه،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فقضی، فهذا آخر کلام سمع منه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حصلت الغیبة الطولی الّتی نحن فی أزمانها، والفرج یکون فی آخرها بمشیّة اللّه تعالی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bookmarkStart w:id="184" w:name="pg13290_116310"/>
    </w:p>
    <w:p>
      <w:pPr>
        <w:pStyle w:val="Heading2"/>
        <w:numPr>
          <w:ilvl w:val="1"/>
          <w:numId w:val="1"/>
        </w:numPr>
        <w:rPr/>
      </w:pPr>
      <w:bookmarkStart w:id="185" w:name="__RefHeading___Toc2277097_2322387425"/>
      <w:bookmarkStart w:id="186" w:name="_Toc62"/>
      <w:bookmarkEnd w:id="184"/>
      <w:bookmarkEnd w:id="185"/>
      <w:r>
        <w:rPr>
          <w:rtl w:val="true"/>
        </w:rPr>
        <w:t>الباب الثامن</w:t>
      </w:r>
      <w:r>
        <w:rPr>
          <w:rtl w:val="true"/>
        </w:rPr>
        <w:t xml:space="preserve">: </w:t>
      </w:r>
      <w:r>
        <w:rPr>
          <w:rtl w:val="true"/>
        </w:rPr>
        <w:t>فی جملة من أوصافه و سیرته علیه السلام</w:t>
      </w:r>
      <w:bookmarkEnd w:id="18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2277099_2322387425"/>
      <w:bookmarkStart w:id="188" w:name="_Toc63"/>
      <w:bookmarkEnd w:id="187"/>
      <w:r>
        <w:rPr>
          <w:rtl w:val="true"/>
        </w:rPr>
        <w:t>اشارة</w:t>
      </w:r>
      <w:bookmarkEnd w:id="18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3290_116312"/>
      <w:bookmarkStart w:id="190" w:name="pg13290_116312"/>
      <w:bookmarkEnd w:id="190"/>
    </w:p>
    <w:p>
      <w:pPr>
        <w:pStyle w:val="BookText"/>
        <w:rPr/>
      </w:pPr>
      <w:bookmarkStart w:id="191" w:name="pg13290_116312"/>
      <w:bookmarkEnd w:id="191"/>
      <w:r>
        <w:rPr>
          <w:rFonts w:ascii="IRNazanin" w:hAnsi="IRNazanin" w:eastAsia="IRNazanin"/>
          <w:color w:val="111111"/>
          <w:sz w:val="28"/>
          <w:sz w:val="28"/>
          <w:szCs w:val="28"/>
          <w:rtl w:val="true"/>
          <w:lang w:bidi="fa-IR"/>
        </w:rPr>
        <w:t>الباب الثامن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أوصافه علیه‌السلام و سیرته و دولته</w:t>
      </w:r>
    </w:p>
    <w:p>
      <w:pPr>
        <w:pStyle w:val="BookText"/>
        <w:rPr/>
      </w:pPr>
      <w:r>
        <w:rPr>
          <w:rFonts w:ascii="IRNazanin" w:hAnsi="IRNazanin" w:eastAsia="IRNazanin"/>
          <w:color w:val="111111"/>
          <w:sz w:val="28"/>
          <w:sz w:val="28"/>
          <w:szCs w:val="28"/>
          <w:rtl w:val="true"/>
          <w:lang w:bidi="fa-IR"/>
        </w:rPr>
        <w:t xml:space="preserve">و أحکامه و غیر ذلک فی زمان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مشتمل علی فصول </w:t>
      </w:r>
      <w:r>
        <w:rPr>
          <w:rFonts w:eastAsia="IRNazanin" w:cs="IRNazanin"/>
          <w:color w:val="111111"/>
          <w:sz w:val="28"/>
          <w:szCs w:val="28"/>
          <w:rtl w:val="true"/>
          <w:lang w:bidi="fa-IR"/>
        </w:rPr>
        <w:t>:</w:t>
      </w:r>
    </w:p>
    <w:p>
      <w:pPr>
        <w:pStyle w:val="Heading3"/>
        <w:numPr>
          <w:ilvl w:val="2"/>
          <w:numId w:val="1"/>
        </w:numPr>
        <w:rPr/>
      </w:pPr>
      <w:bookmarkStart w:id="192" w:name="__RefHeading___Toc2277101_2322387425"/>
      <w:bookmarkStart w:id="193" w:name="_Toc64"/>
      <w:bookmarkEnd w:id="192"/>
      <w:r>
        <w:rPr>
          <w:rtl w:val="true"/>
        </w:rPr>
        <w:t xml:space="preserve">فصلٌ </w:t>
      </w:r>
      <w:r>
        <w:rPr>
          <w:rtl w:val="true"/>
        </w:rPr>
        <w:t xml:space="preserve">: </w:t>
      </w:r>
      <w:r>
        <w:rPr>
          <w:rtl w:val="true"/>
        </w:rPr>
        <w:t>فی أنّه علیه‌السلام یخرج بصورة شابّ عمره أربعون سنة أو ما دون ذلک</w:t>
      </w:r>
      <w:bookmarkEnd w:id="193"/>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أنّه علیه‌السلام یخرج بصورة شابّ عمره أربعون سنة أو ما دون ذلک</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کمال‌الدین باسناده عن‌أبیالصلت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علامات القائم منکم إذا 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یکون شیخ السنّ، شابّ المنظر حتّی أنّ الناظر إلیه لیحسبه إبن أربعین سنة أو دونها، و إنّ من علاماته أن لا یهرم بمرور الأیّام واللیالی حتّی یأتیه أجله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قرب الإسناد عن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أبوبصیر علی أبی عبداللّه علیه‌السلام و علیّ بن عبدالعزیز معنا، فقلت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صاحبنا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جلدة عضده فمدّها،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شیخ کبیر، وصاحبکم شابّ حدث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الإحتجاج عن حنّان بن سدیر، عن أبیه سدیر بن حکیم، عن أبیه، عن أبی سعید عقیصیّ، عن الحسن بن علیّ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ما منّا أحد إلاّ و یقع فی عنقه بیعة لطاغیة زمانه إلاّ القائم ـ عجّل اللّه تعالی فرجه ـ الّذی یصلّی خلفه روح اللّه عیسی بن مریم علیه‌السلام ، فإنّ اللّه عزّوجلّ یخفی ولادته، و یغیب شخصه لئلاّ یکون لأحد فی عنقه بیعة إذا خرج، ذاک التاسع من ولد أخی الحسین، إبن سیّدة الإماء، یطیل اللّه عمره فی غیبته، ثمّ یظهره بقدرته فی صورة شابّ دون أربعین سنة، ذلک لیعلم أنّ اللّه علی کلّ شیء قدیر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الغیبة النعمانیّة حدّثنا علیّ بن الحسین المسعودیّ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الرازیّ، عن محمّد بن علیّ الکوفیّ، عن الحسن بن محبوب، عن عبداللّه بن جبلة، عن علیّ بن أبی حمزة،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قام القائم علیه‌السلام لأنکره الناس لأنّه یرجع إلیهم شابّا موفّقاً </w:t>
      </w:r>
      <w:r>
        <w:rPr>
          <w:rStyle w:val="FootnoteAnchor"/>
          <w:rtl w:val="true"/>
        </w:rPr>
        <w:footnoteReference w:id="1101"/>
      </w:r>
      <w:r>
        <w:rPr>
          <w:rFonts w:ascii="Amiri" w:hAnsi="Amiri" w:eastAsia="Amiri" w:cs="Amiri"/>
          <w:color w:val="111111"/>
          <w:sz w:val="28"/>
          <w:sz w:val="28"/>
          <w:szCs w:val="28"/>
          <w:rtl w:val="true"/>
          <w:lang w:bidi="ar-SA"/>
        </w:rPr>
        <w:t xml:space="preserve">لا یثبت علیه إلاّ من قد أخذ اللّه میثاقه فی الذَّرِّ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غیر هذه الروایة أنّه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أعظم البلیّة أن یخرج إلیهم صاحبهم شابّا و هم یحسبونه شیخا کبیرا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الغیبة الطوسیّة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جعفر بن محمّد بن مالک، </w:t>
      </w:r>
    </w:p>
    <w:p>
      <w:pPr>
        <w:pStyle w:val="BookText"/>
        <w:rPr/>
      </w:pPr>
      <w:r>
        <w:rPr>
          <w:rFonts w:ascii="IRNazanin" w:hAnsi="IRNazanin" w:eastAsia="IRNazanin"/>
          <w:color w:val="111111"/>
          <w:sz w:val="28"/>
          <w:sz w:val="28"/>
          <w:szCs w:val="28"/>
          <w:rtl w:val="true"/>
          <w:lang w:bidi="fa-IR"/>
        </w:rPr>
        <w:t xml:space="preserve">عن عمر بن طرحان، عن محمّد بن إسماعیل، عن علیّ بن عمر بن علیّ بن الحسین،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 اللّه یعمّر عمر إبراهیم الخلیل عشرین و مأة سنة، و یظهر فی صورة فتی موفَّق إبن ثلاثین سنة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بالموفّق، المتوافق الأعضاء المعتدل الخلق، أو هو کنایة عن التوسّط فی الشباب بل إنتهائه، أی لیس فی بدء الشباب، فإنّ فی مثل هذا السنّ یوفّق الإنسان لتحصیل الکمال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إبتداؤه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أتیتک لوفق الأمر و توفاق الأمر و تیفاقه، قال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لمیفاق الهلال، و تیفاقه، و توفاقه، أی حین أهل الهلال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بیان الخبر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عمره فی ملکه و سلطنته، أو هو ممّا بدا للّه فیه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علی جهة التسکین للشیعة والتقریب للأمر علیها إذ کانوا 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نوقّت، و من روی لکم عنّا توقیتا لا تصدّقوه، ولا تهابوا أن تکذِّبوه، و لا تعملوا علیه، و إنمّا شأن المؤمنین أن یدینوا اللّه بالتسلیم لکلّ ما یأتی عن الأئمّة علیهم‌السلام و کانوا أعلم بما قالوا، لأنّ من سلّم لأمرهم و تیقّن أنّه الحقّ سعد به و سلم له دینه </w:t>
      </w:r>
      <w:r>
        <w:rPr>
          <w:rStyle w:val="FootnoteAnchor"/>
          <w:rtl w:val="true"/>
        </w:rPr>
        <w:footnoteReference w:id="1107"/>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 xml:space="preserve">. </w:t>
      </w:r>
      <w:bookmarkStart w:id="194" w:name="pg13290_116315"/>
    </w:p>
    <w:p>
      <w:pPr>
        <w:pStyle w:val="BookText"/>
        <w:rPr/>
      </w:pPr>
      <w:bookmarkEnd w:id="194"/>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بن عیسی بن عبید، عن إسماعیل بن أبان، عن عمرو بن شمر، عن جابر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الخطّاب أمیرالمؤمنین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المهدیّ ما إسمه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إسمه فإنّ حبیبی عهد إلیّ أن لا أحدّث باسمه حتّی یبعثه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صفته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شابّ مربوع، حسن الوجه، حسن الشعر، یسیل شعره علی منکبیه، و نور وجهه یعلو سواد لحیته و رأسه، بأبی إبن خیرة الإماء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277103_2322387425"/>
      <w:bookmarkStart w:id="196" w:name="_Toc65"/>
      <w:bookmarkEnd w:id="195"/>
      <w:r>
        <w:rPr>
          <w:rtl w:val="true"/>
        </w:rPr>
        <w:t xml:space="preserve">فصلٌ </w:t>
      </w:r>
      <w:r>
        <w:rPr>
          <w:rtl w:val="true"/>
        </w:rPr>
        <w:t xml:space="preserve">: </w:t>
      </w:r>
      <w:r>
        <w:rPr>
          <w:rtl w:val="true"/>
        </w:rPr>
        <w:t>فی سیرته علیه‌السلام فی أحکامه و أنّه یحکم بدون البیّنة بما یعلم</w:t>
      </w:r>
      <w:bookmarkEnd w:id="196"/>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سیرته علیه‌السلام فی أحکامه</w:t>
      </w:r>
    </w:p>
    <w:p>
      <w:pPr>
        <w:pStyle w:val="BookText"/>
        <w:rPr/>
      </w:pPr>
      <w:r>
        <w:rPr>
          <w:rFonts w:ascii="IRNazanin" w:hAnsi="IRNazanin" w:eastAsia="IRNazanin"/>
          <w:color w:val="111111"/>
          <w:sz w:val="28"/>
          <w:sz w:val="28"/>
          <w:szCs w:val="28"/>
          <w:rtl w:val="true"/>
          <w:lang w:bidi="fa-IR"/>
        </w:rPr>
        <w:t>و أنّه یحکم بدون البیّنة بما یعلم، کما حکم داود وآل داود علیه‌السلام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إرشادالمفید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عبداللّه بن عجلان،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علیهم‌السلام حکم بین الناس بحکم داود علیه‌السلام لا یحتاج إلی بیّنة، یلهمه اللّه تعالی فیحکم بعلمه، و یخبر کلّ قوم بما استبطنوه، و یعرف ولیّه من عدوّه بالتوسّم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لاَآیاتٍ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بصائر الدرجات، فی باب الخمسة والثمانین، فی باب أنّ الأئمّة من آل محمّد علیهم‌السلام إذا ظهروا حکموا بحکومة آل داود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إبن سنان، 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الدنیا حتّی یخرج رجل منّی، رجل یحکم بحکومة آل داود علیهم‌السلام و لا یسأل عن بیّنة، یعطی کلّ نفس حکمها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عیسی، عن محمّد بن إسماعیل، عن منصور بن یونس ، عن فضیل الأعور ، عن أبی عبیدة، 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علیهم‌السلام حکم بحکم داود و سلیمان، لا یسأل الناس بیّنة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عبداللّه بن جعفر، عن محمّد بن عیسی، عن یونس، عن حریز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تذهب الدنیا حتّی یخرج رجل منّا أهل البیت، یحکم بحکم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یسأل الناس بیّنة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یعقوب بن یزید، عن إبن أبی عمیر، عن منصور، عن فضیل الأعور، عن أبی عبیدة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زمان أبی جعفر علیه‌السلام حین قبض علیه‌السلام نتردّد کالغنم لا راعی لها فلقینا سالم بن أبی حفصة،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عبیدة مَن إمامک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أئمّتی من آل محمّد علیهم‌السلام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و أهلک، أما سمعته و أنت معی أباجعفر علیه‌السلام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یعرف إمام زمانه </w:t>
      </w:r>
      <w:r>
        <w:rPr>
          <w:rStyle w:val="FootnoteAnchor"/>
          <w:rtl w:val="true"/>
        </w:rPr>
        <w:footnoteReference w:id="1113"/>
      </w:r>
      <w:r>
        <w:rPr>
          <w:rFonts w:ascii="IRNazanin" w:hAnsi="IRNazanin" w:eastAsia="IRNazanin"/>
          <w:color w:val="111111"/>
          <w:sz w:val="28"/>
          <w:sz w:val="28"/>
          <w:szCs w:val="28"/>
          <w:rtl w:val="true"/>
          <w:lang w:bidi="fa-IR"/>
        </w:rPr>
        <w:t>مات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 أنّه قد خلّف ولده جعفرا إمام علی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لعمری قد رزقنی اللّه المعرفة </w:t>
      </w:r>
      <w:r>
        <w:rPr>
          <w:rFonts w:eastAsia="IRNazanin" w:cs="IRNazanin"/>
          <w:color w:val="111111"/>
          <w:sz w:val="28"/>
          <w:szCs w:val="28"/>
          <w:rtl w:val="true"/>
          <w:lang w:bidi="fa-IR"/>
        </w:rPr>
        <w:t xml:space="preserve">. </w:t>
      </w:r>
      <w:bookmarkStart w:id="197" w:name="pg13290_116317"/>
    </w:p>
    <w:p>
      <w:pPr>
        <w:pStyle w:val="BookText"/>
        <w:rPr/>
      </w:pPr>
      <w:bookmarkEnd w:id="19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بعد ما لقیته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سالم بن أبی حفصة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أباعبیدة أما علمت انّه لم یمت منّا میّت حتّی یخلف من بعده من یعمل مثل عمله، و یسیر بمثل سیرته، و یدعو لی مثل الّذی دعا إلیه ؛ یا أبا عبیدة إنّه لم یمنع ما أعطی داود أن أعطی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أباعبیدة إنّه إذا قام قائم آل محمّد علیهم‌السلام حکم بحکم داود و کان سلیمان لا یسأل الناس بیّنة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کتاب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عبداللّه بن عجلان،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علیهم‌السلام حکم بین الناس بحکم داود و لا یحتاج بیّنة بینهم، فیحکم بعلمه و یخبر کلّ قوم بما تستبطن و یعرف ولیّه من عدوّه بالتوسّم،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لاَآیاتٍ لِلْمُتُوَسِّمِینَ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277105_2322387425"/>
      <w:bookmarkStart w:id="199" w:name="_Toc66"/>
      <w:bookmarkEnd w:id="198"/>
      <w:r>
        <w:rPr>
          <w:rtl w:val="true"/>
        </w:rPr>
        <w:t xml:space="preserve">فصلٌ </w:t>
      </w:r>
      <w:r>
        <w:rPr>
          <w:rtl w:val="true"/>
        </w:rPr>
        <w:t xml:space="preserve">: </w:t>
      </w:r>
      <w:r>
        <w:rPr>
          <w:rtl w:val="true"/>
        </w:rPr>
        <w:t>فی سیرته علیه‌السلام مع عامّة الناس و أنّه یسیر بسیرة النبیّ صلی‌الله‌علیه‌و‌آله</w:t>
      </w:r>
      <w:bookmarkEnd w:id="199"/>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سیرته علیه‌السلام مع عامّة الناس خصوصا</w:t>
      </w:r>
    </w:p>
    <w:p>
      <w:pPr>
        <w:pStyle w:val="BookText"/>
        <w:rPr/>
      </w:pPr>
      <w:r>
        <w:rPr>
          <w:rFonts w:ascii="IRNazanin" w:hAnsi="IRNazanin" w:eastAsia="IRNazanin"/>
          <w:color w:val="111111"/>
          <w:sz w:val="28"/>
          <w:sz w:val="28"/>
          <w:szCs w:val="28"/>
          <w:rtl w:val="true"/>
          <w:lang w:bidi="fa-IR"/>
        </w:rPr>
        <w:t>الکفّار والمنافقین فی إقامة الدّین و دفع المشرکین</w:t>
      </w:r>
    </w:p>
    <w:p>
      <w:pPr>
        <w:pStyle w:val="BookText"/>
        <w:rPr/>
      </w:pPr>
      <w:r>
        <w:rPr>
          <w:rFonts w:ascii="IRNazanin" w:hAnsi="IRNazanin" w:eastAsia="IRNazanin"/>
          <w:color w:val="111111"/>
          <w:sz w:val="28"/>
          <w:sz w:val="28"/>
          <w:szCs w:val="28"/>
          <w:rtl w:val="true"/>
          <w:lang w:bidi="fa-IR"/>
        </w:rPr>
        <w:t>و أنّه یسیر بسیرة النبیّ صلی‌الله‌علیه‌و‌آله و یجدّد الإسلام تجدیدا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الغیبة النعمانیّة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عبدالواحد بن عبداللّه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الحمیریّ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أیّوب، عن عبدالکریم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عطاء المکّی، عن شیخ من الفقهاء ـ یعنی أباعبداللّه علیه‌السلام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سیرة المهدیّ کیف سیرته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یصنع کما صنع رسول اللّه صلی‌الله‌علیه‌و‌آله ، یهدم ما کان قبله کما هدم رسول اللّه صلی‌الله‌علیه‌و‌آله أمر الجاهلیّة، و یستأنف الإسلام جدیدا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أخبرنا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العطّار، عن محمّد بن حسّان الرازیّ، عن محمّد بن علیّ الکوفیّ، عن أحمد بن محمّد بن أبی نصر، عن عبداللّه بن بکیر، عن أبیه، عن زرارة،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من الصالحین سمّه لی أرید القائم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إسمی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أیسیر بسیرة محمّد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یا زرارة ما یسیر بسیرته،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سار فی أمّته باللین </w:t>
      </w:r>
      <w:r>
        <w:rPr>
          <w:rStyle w:val="FootnoteAnchor"/>
          <w:rtl w:val="true"/>
        </w:rPr>
        <w:footnoteReference w:id="1117"/>
      </w:r>
      <w:r>
        <w:rPr>
          <w:rFonts w:ascii="IRNazanin" w:hAnsi="IRNazanin" w:eastAsia="IRNazanin"/>
          <w:color w:val="111111"/>
          <w:sz w:val="28"/>
          <w:sz w:val="28"/>
          <w:szCs w:val="28"/>
          <w:rtl w:val="true"/>
          <w:lang w:bidi="fa-IR"/>
        </w:rPr>
        <w:t xml:space="preserve">کان یتألّف الناس، والقائم علیه‌السلام یسیر بالقتل، بذاک أُمر فی الکتاب الّذی معه أن یسیر بالقتل و لا یستتیب أحدا </w:t>
      </w:r>
      <w:r>
        <w:rPr>
          <w:rStyle w:val="FootnoteAnchor"/>
          <w:rtl w:val="true"/>
        </w:rPr>
        <w:footnoteReference w:id="1118"/>
      </w:r>
      <w:r>
        <w:rPr>
          <w:rFonts w:ascii="IRNazanin" w:hAnsi="IRNazanin" w:eastAsia="IRNazanin"/>
          <w:color w:val="111111"/>
          <w:sz w:val="28"/>
          <w:sz w:val="28"/>
          <w:szCs w:val="28"/>
          <w:rtl w:val="true"/>
          <w:lang w:bidi="fa-IR"/>
        </w:rPr>
        <w:t xml:space="preserve">، ویل لمَن ناواه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محمّد بن علیّ الکوفیّ، عن عبدالرحمن بن أبی هاشم، عن أبی خدیجة،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أن أقتل المولّی و أجهّز علی الجریح و لکنّی ترکت ذلک للعاقبة من أصحابی إن جُرحوا لم یُقتلوا، </w:t>
      </w:r>
      <w:bookmarkStart w:id="200" w:name="pg13290_116319"/>
    </w:p>
    <w:p>
      <w:pPr>
        <w:pStyle w:val="BookText"/>
        <w:rPr/>
      </w:pPr>
      <w:bookmarkEnd w:id="200"/>
      <w:r>
        <w:rPr>
          <w:rFonts w:ascii="IRNazanin" w:hAnsi="IRNazanin" w:eastAsia="IRNazanin"/>
          <w:color w:val="111111"/>
          <w:sz w:val="28"/>
          <w:sz w:val="28"/>
          <w:szCs w:val="28"/>
          <w:rtl w:val="true"/>
          <w:lang w:bidi="fa-IR"/>
        </w:rPr>
        <w:t xml:space="preserve">والقائم له أن یقتل المولّی و یجهّز علی الجریح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أخبرنا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عن محمّد بن خالد، عن ثعلبة بن میمون، عن الحسن بن هارون بیّاع الأنماط </w:t>
      </w:r>
      <w:r>
        <w:rPr>
          <w:rStyle w:val="FootnoteAnchor"/>
          <w:rtl w:val="true"/>
        </w:rPr>
        <w:footnoteReference w:id="11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جالسا، فسأله المعلّی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أیسیر القائم علیه‌السلام إذا قام بخلاف سیرة علیّ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ذاک أنّ علیّا سار بالمنِّ والکفّ لأنّه علم أنّ شیعته سیُظهر علیهم من بعده، و أنّ القائم إذا قام سار فیهم بالسیف والسبی، و ذلک أنّه یعلم أنّ شیعته لم یظهر علیهم من بعده أبدا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حدّثنا علیّ بن الحسن، عن أبیه، عن رفاعة بن موسی، عن عبداللّه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محمّد بن علیّ الباقر علیهماالسلام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بأیّ سیرة یسیر فی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یهدم ما قبله کما صنع رسول اللّه صلی‌الله‌علیه‌و‌آله و یستأنف الإسلام جدیدا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277107_2322387425"/>
      <w:bookmarkStart w:id="202" w:name="_Toc67"/>
      <w:bookmarkEnd w:id="201"/>
      <w:r>
        <w:rPr>
          <w:rtl w:val="true"/>
        </w:rPr>
        <w:t xml:space="preserve">فصلٌ </w:t>
      </w:r>
      <w:r>
        <w:rPr>
          <w:rtl w:val="true"/>
        </w:rPr>
        <w:t xml:space="preserve">: </w:t>
      </w:r>
      <w:r>
        <w:rPr>
          <w:rtl w:val="true"/>
        </w:rPr>
        <w:t>فی الشدائد عند ظهوره علیه‌السلام أوّل أیّام ظهوره علیه‌السلام</w:t>
      </w:r>
      <w:bookmarkEnd w:id="202"/>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الشدائد عند ظهوره علیه‌السلام أوّل أیّام ظهوره علیه‌السلام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من کتابه فی صفر سنة أربع و سبعین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بن رباح الثقفیّ، عن موسی بن بکر، عن بشیر النبّال، </w:t>
      </w:r>
    </w:p>
    <w:p>
      <w:pPr>
        <w:pStyle w:val="BookText"/>
        <w:rPr/>
      </w:pPr>
      <w:r>
        <w:rPr>
          <w:rFonts w:ascii="IRNazanin" w:hAnsi="IRNazanin" w:eastAsia="IRNazanin"/>
          <w:color w:val="111111"/>
          <w:sz w:val="28"/>
          <w:sz w:val="28"/>
          <w:szCs w:val="28"/>
          <w:rtl w:val="true"/>
          <w:lang w:bidi="fa-IR"/>
        </w:rPr>
        <w:t xml:space="preserve">وأخبرنا علیّ بن أحمد البندنیجی، عن عبیداللّه بن موسی العلویّ، عن أیّوب بن نوح، عن صفوان بن یحیی، عن بشیر بن أبی أراکة النبّال ـ و لفظ الحدیث علی روایة ابن عقدة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المدینة إنتهیت إلی منزل أبی جعفر الباقر علیه‌السلام فإذا أنا ببغلته مسرّجة بالباب، فجلست حیال الدار، فخرج فسلّمت علیه فنزل عن البغلة و أقبل نحوی،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صحبک فی هذا الطریق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المحدثة،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المحدثة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هذه المرجئة إلی مَن یلجؤون غدا إذا قام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کان ذلک کنّا و أنتم فی العدل سواء،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تاب تاب اللّه علیه، ومَن أسرّ نفاقا فلا یبعداللّه غیره، و مَن أظهر شیئا أهرق اللّه 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یذبحهم ـ والّذی نفسی بیده ـ کما یذبح القصّاب شاته ـ و أومأ بیده إلی حلقه،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ذلک إستقامت له الأمور فلا یهریق محجمة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والّذی نفسی بیده حتّی نمسح و أنتم العَرَق والعَلَق ـ و أومأ بیده إلی جبهته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سالم بن عبدالرحمن الأزدیّ، من کتابه فی شوّال سنة إحدی و سبعین ومائتین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عثمان بن سعید الطویل، عن أحمد بن سلیمان، عن موسی بن بکر الواسطیّ، عن بشیر النبّال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المدینة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مثل الحدیث المتقدّم إلاّ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المدینة قلت لأبیجعفر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لو قام لاستقامت له الأمور عفوا و لا یهریق محجمة 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 الّذی نفسی بیده لو استقامت لأحد عفوا لاستقامت لرسول اللّه صلی‌الله‌علیه‌و‌آله حین أُدمیت رباعیته، و شجّ فی وجهه، کلاّ والّذی نفسی بیده حتّی نمسح نحن و أنتم العَرَق والعَلَق، ثمّ مسح جبهته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البندنیجی، عن عبیداللّه بن موسی العبّاسی، عن الحسن بن معاویة، عن الحسن بن محبوب، عن عیسی بن سلیمان،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و قد ذکر القائم علیه‌السلام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أن‌یکون أمره فی سهولة،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ذلک حتّی تمسحوا العلق والعرق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أخبرنا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بقم،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الکوفیّ،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القائم عند أبی الحسن الرضا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الیوم أرخی بالامّنکم یومئذ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قائمنا علیه‌السلام لم یکن إلاّ العلق والعرق، والنوم علی السروج، و ما لباس القائم علیه‌السلام إلاّ الغلیظ و ما طعامه إلاّ الجشِب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الغلیظ والقطعة منه عَلَقة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حدّثنا عبدالواحد بن عبداللّه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محمّد بن سنان عن یونس بن رباط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الحقّ لم یزالوا منذ کانوا فی شدّة، أما إنّ ذلک إلی مدّة قریبة و عافیة طویلة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أبوالعبّاس أحمد بن محمّد بن سعید بن عقدة، عن بعض رجاله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إسحاق الکندیّ </w:t>
      </w:r>
      <w:r>
        <w:rPr>
          <w:rStyle w:val="FootnoteAnchor"/>
          <w:rtl w:val="true"/>
        </w:rPr>
        <w:footnoteReference w:id="113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یونس بن زیاد </w:t>
      </w:r>
      <w:r>
        <w:rPr>
          <w:rStyle w:val="FootnoteAnchor"/>
          <w:rtl w:val="true"/>
        </w:rPr>
        <w:footnoteReference w:id="113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ذکر مثله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بصائر الدرجات حدّثنا حمزة بن یعلی، عن محمّد بن الفضیل، عن الربعی، عن رُفید مولی ابن هبیرة،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ابن رسول اللّه یسیر القائم بسیرة علیّ بن أبی طالب علیه‌السلام فی أهل السواد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رُفید إنّ علیّ بن أبی طالب علیه‌السلام سار فی أهل السواد بما فی الجفر الأبیض، و إنّ القائم یسیر فی العرب بما فی الجفر الأحمر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ما الجفر الأحمر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إصبعه علی حلقه،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یعنی الذبح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رُفید إنّ لکلّ أهل بیت مجثیاً </w:t>
      </w:r>
      <w:r>
        <w:rPr>
          <w:rStyle w:val="FootnoteAnchor"/>
          <w:rtl w:val="true"/>
        </w:rPr>
        <w:footnoteReference w:id="1133"/>
      </w:r>
      <w:r>
        <w:rPr>
          <w:rFonts w:ascii="IRNazanin" w:hAnsi="IRNazanin" w:eastAsia="IRNazanin"/>
          <w:color w:val="111111"/>
          <w:sz w:val="28"/>
          <w:sz w:val="28"/>
          <w:szCs w:val="28"/>
          <w:rtl w:val="true"/>
          <w:lang w:bidi="fa-IR"/>
        </w:rPr>
        <w:t xml:space="preserve">شاهداً علیهم شافعاً لأمثالهم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203" w:name="pg13290_116323"/>
    </w:p>
    <w:p>
      <w:pPr>
        <w:pStyle w:val="BookText"/>
        <w:rPr/>
      </w:pPr>
      <w:bookmarkEnd w:id="203"/>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حدّثنا أحمد بن محمّد، عن إبن سنان، عن رُفید مولی ابن هبیرة،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رُفید، کیف أنت إذا رأیت أصحاب القائم قد ضربوا فساطیطهم فی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المثال الجدید علی العرب الشدید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الذبح </w:t>
      </w:r>
      <w:r>
        <w:rPr>
          <w:rStyle w:val="FootnoteAnchor"/>
          <w:rtl w:val="true"/>
        </w:rPr>
        <w:footnoteReference w:id="113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یسیر فیهم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سار علیّ بن أبی طالب علیه‌السلام فی أهل السواد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رفید إنّ علیّا علیه‌السلام سار بما فی الجفر الأبیض و هو الکفّ، و هو یعلم أنّه سیظهر علی شیعته من بعده، و أنّ القائم علیه‌السلام یسیر بما فی الجفر الأحمر و هو الذبح، و هو یعلم أنّه لا یظهر علی شیعته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277109_2322387425"/>
      <w:bookmarkStart w:id="205" w:name="_Toc68"/>
      <w:bookmarkEnd w:id="204"/>
      <w:r>
        <w:rPr>
          <w:rtl w:val="true"/>
        </w:rPr>
        <w:t xml:space="preserve">فصلٌ </w:t>
      </w:r>
      <w:r>
        <w:rPr>
          <w:rtl w:val="true"/>
        </w:rPr>
        <w:t xml:space="preserve">: </w:t>
      </w:r>
      <w:r>
        <w:rPr>
          <w:rtl w:val="true"/>
        </w:rPr>
        <w:t>فی سیرته علیه‌السلام فی المأکل و الملبس</w:t>
      </w:r>
      <w:bookmarkEnd w:id="205"/>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سیرته علیه‌السلام فی المأکل و الملبس</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الکتاب الغیبة النعمانیّة أخبرنا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بقم،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الکوفیّ ،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القائم عند أبی الحسن الرضا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الیوم أرخی بالامّنکم یومئذ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قائمنا علیه‌السلام لم یکن إلاّ العلق والعرق، والنوم علی السروج، و ما لباس القائم علیه‌السلام إلاّ الغلیظ و ما طعامه إلاّ الجشِب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عبداللّه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سلیمان أحمد بن هوذة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بن‌حمّادالأنصاریّ، عن‌المفضّل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أبیعبداللّه علیه‌السلام بالطواف فنظر إلیّ،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ما لی أراک مهموماً متغیّر اللون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نظری إلی بنی العبّاس و ما فی أیدیهم من هذا الملک والسلطان و الجبروت، فلو کان ذلک لکم لکنّا فیه معکم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أما لو کان ذلک لم یکن إلاّ سیاسة اللّیل، و سباحة النهار، و أکل الجشب ، و لبس الخشن شبه أمیرالمؤمنین علیه‌السلام و إلاّ فالنار، فرومی ذلک عند فقرنا </w:t>
      </w:r>
      <w:r>
        <w:rPr>
          <w:rStyle w:val="FootnoteAnchor"/>
          <w:rtl w:val="true"/>
        </w:rPr>
        <w:footnoteReference w:id="1138"/>
      </w:r>
      <w:r>
        <w:rPr>
          <w:rFonts w:ascii="IRNazanin" w:hAnsi="IRNazanin" w:eastAsia="IRNazanin"/>
          <w:color w:val="111111"/>
          <w:sz w:val="28"/>
          <w:sz w:val="28"/>
          <w:szCs w:val="28"/>
          <w:rtl w:val="true"/>
          <w:lang w:bidi="fa-IR"/>
        </w:rPr>
        <w:t>نأکل و نشرب، و هل رأیت ظُلامة جعلهااللّه نعمة مثل هذا ؟</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أخبرنا أبو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عن عمرو بن 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فی بیته و البیت غاصّ بأهله، فأقبل الناس یسألونه، فلا یُسأل عن شیء إلاّ أجاب فیه، فبکیت من ناحیة البیت،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کیف لا أبکی و هل فی هذه الأُمّة مثلک والباب مغلق علیک والستر لمرخی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 یا عمرو، نأکل أکثر الطیّب و نلبس اللین، و لو کان الّذی تقول لم یکن إلاّ أکل الجشب و لبس الخشن مثل أمیرالمؤمنین علیّ بن أبی طالب علیه‌السلام و إلاّ فمعالجة الأغلال فی النار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فی مقام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علیّ الکوفیّ، عن </w:t>
      </w:r>
      <w:bookmarkStart w:id="206" w:name="pg13290_116325"/>
    </w:p>
    <w:p>
      <w:pPr>
        <w:pStyle w:val="BookText"/>
        <w:rPr/>
      </w:pPr>
      <w:bookmarkEnd w:id="206"/>
      <w:r>
        <w:rPr>
          <w:rFonts w:ascii="IRNazanin" w:hAnsi="IRNazanin" w:eastAsia="IRNazanin"/>
          <w:color w:val="111111"/>
          <w:sz w:val="28"/>
          <w:sz w:val="28"/>
          <w:szCs w:val="28"/>
          <w:rtl w:val="true"/>
          <w:lang w:bidi="fa-IR"/>
        </w:rPr>
        <w:t xml:space="preserve">الحسن بن محبوب، عن علیّ بن أبی حمزة، عن أبی بصیر،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تستعجلون بخروج القائم علیه‌السلام ، فواللّه ما لباسه إلاّ الغلیظ، و لا طعامه إلاّ الجَشِب، و ما هو إلاّ السیف، والموت تحت ظلّ السیف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أخبرنا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یوسف بن یعقوب أبو الحسن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بن‌علیِّ بن أبیحمزة، عن أبیه، ووهیب، عن أبیبصیر، عن أبیعبداللّه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لم یکن بینه و بین العرب و قریش إلاّ السیف </w:t>
      </w:r>
      <w:r>
        <w:rPr>
          <w:rStyle w:val="FootnoteAnchor"/>
          <w:rtl w:val="true"/>
        </w:rPr>
        <w:footnoteReference w:id="1142"/>
      </w:r>
      <w:r>
        <w:rPr>
          <w:rFonts w:ascii="IRNazanin" w:hAnsi="IRNazanin" w:eastAsia="IRNazanin"/>
          <w:color w:val="111111"/>
          <w:sz w:val="28"/>
          <w:sz w:val="28"/>
          <w:szCs w:val="28"/>
          <w:rtl w:val="true"/>
          <w:lang w:bidi="fa-IR"/>
        </w:rPr>
        <w:t xml:space="preserve">، و ما یستعجلون بخروج القائم ؟ واللّه ما لباسه إلاّ الغلیظ، و لا طعامه إلاّ الشعیر الجشب، و ما هو إلاّ السیف، والموت تحت ظلّ السیف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مجمع البحرین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یأکل الجشب، هو بفتح الجیم وسکون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الغلیظ الخشن،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جشب للّذی لیس معه أدام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277111_2322387425"/>
      <w:bookmarkStart w:id="208" w:name="_Toc69"/>
      <w:bookmarkEnd w:id="207"/>
      <w:r>
        <w:rPr>
          <w:rtl w:val="true"/>
        </w:rPr>
        <w:t xml:space="preserve">فصلٌ </w:t>
      </w:r>
      <w:r>
        <w:rPr>
          <w:rtl w:val="true"/>
        </w:rPr>
        <w:t xml:space="preserve">: </w:t>
      </w:r>
      <w:r>
        <w:rPr>
          <w:rtl w:val="true"/>
        </w:rPr>
        <w:t>فی أنّه علیه‌السلام یستأنف دعاء جدیدا بعد أن صارالإسلام غریبا</w:t>
      </w:r>
      <w:bookmarkEnd w:id="208"/>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أنّ القائم علیه‌السلام یستأنف دعاء جدیدا بعد أن صار</w:t>
      </w:r>
    </w:p>
    <w:p>
      <w:pPr>
        <w:pStyle w:val="BookText"/>
        <w:rPr/>
      </w:pPr>
      <w:r>
        <w:rPr>
          <w:rFonts w:ascii="IRNazanin" w:hAnsi="IRNazanin" w:eastAsia="IRNazanin"/>
          <w:color w:val="111111"/>
          <w:sz w:val="28"/>
          <w:sz w:val="28"/>
          <w:szCs w:val="28"/>
          <w:rtl w:val="true"/>
          <w:lang w:bidi="fa-IR"/>
        </w:rPr>
        <w:t>الإسلام غریبا کما دعی رسول اللّه صلی‌الله‌علیه‌و‌آله بعد أن کان الإسلام غریبا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بن عقدة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التیملیّ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أخوای محمّد و أحمد إبنا الحسن ، عن أبیهما ، عن ثعلبة بن میمون ، و عن جمیع الکناسیّ جمیعا عن أبی بصیر، عن کامل، عن أبی جعفر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دعا الناس إلی أمر جدید کما دعا إلیه رسول اللّه صلی‌الله‌علیه‌و‌آله و إنّ الإسلام بدأ غریبا و سیعود غریبا کما بدأ، فطوبی للغرباء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أخبرنا عبدالواحد بن عبداللّه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إبن مسکان، عن أبی بصیر،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بدأ غریبا و سیعود غریبا کما بدأ فطوبی للغرباء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لی هذا أصلحک اللّه،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یستأنف الداعی منّا دعاء جدیدا کما دعا رسول اللّه صلی‌الله‌علیه‌و‌آله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عبدالواحد بن عبداللّه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علیّ بن رباح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العبّاس بن عیسی الحسنیّ </w:t>
      </w:r>
      <w:r>
        <w:rPr>
          <w:rStyle w:val="FootnoteAnchor"/>
          <w:rtl w:val="true"/>
        </w:rPr>
        <w:footnoteReference w:id="1147"/>
      </w:r>
      <w:r>
        <w:rPr>
          <w:rFonts w:ascii="IRNazanin" w:hAnsi="IRNazanin" w:eastAsia="IRNazanin"/>
          <w:color w:val="111111"/>
          <w:sz w:val="28"/>
          <w:sz w:val="28"/>
          <w:szCs w:val="28"/>
          <w:rtl w:val="true"/>
          <w:lang w:bidi="fa-IR"/>
        </w:rPr>
        <w:t xml:space="preserve">، عن الحسن بن علیّ البطائنیّ، عن شعیب الحدّاد،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بدأ غریبا و سیعود کما بدأ فطوبی للغرباء،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أبامحمّد إذا قام القائم علیه‌السلام إستأنف دعآء جدیدا کما دعا رسول اللّه صلی‌الله‌علیه‌و‌آله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إلیه و قبّلت رأسه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إمامی فی الدنیا والآخرة، </w:t>
      </w:r>
      <w:bookmarkStart w:id="209" w:name="pg13290_116328"/>
    </w:p>
    <w:p>
      <w:pPr>
        <w:pStyle w:val="BookText"/>
        <w:rPr/>
      </w:pPr>
      <w:bookmarkEnd w:id="209"/>
      <w:r>
        <w:rPr>
          <w:rFonts w:ascii="Amiri" w:hAnsi="Amiri" w:eastAsia="Amiri" w:cs="Amiri"/>
          <w:color w:val="111111"/>
          <w:sz w:val="28"/>
          <w:sz w:val="28"/>
          <w:szCs w:val="28"/>
          <w:rtl w:val="true"/>
          <w:lang w:bidi="ar-SA"/>
        </w:rPr>
        <w:t xml:space="preserve">أُوالی ولیّک و أُعادی عدوّک و أنّک ولیّ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277113_2322387425"/>
      <w:bookmarkStart w:id="211" w:name="_Toc70"/>
      <w:bookmarkEnd w:id="210"/>
      <w:r>
        <w:rPr>
          <w:rtl w:val="true"/>
        </w:rPr>
        <w:t xml:space="preserve">فصلٌ </w:t>
      </w:r>
      <w:r>
        <w:rPr>
          <w:rtl w:val="true"/>
        </w:rPr>
        <w:t xml:space="preserve">: </w:t>
      </w:r>
      <w:r>
        <w:rPr>
          <w:rtl w:val="true"/>
        </w:rPr>
        <w:t>فی صنیعته علیه‌السلام مع قریش</w:t>
      </w:r>
      <w:bookmarkEnd w:id="211"/>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صنیعته علیه‌السلام مع قریش</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کتاب إرشادالمفید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المغیرة،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من آل محمّد علیهم‌السلام أقام خمسمائة من قریش فضرب أعناقهم، ثمّ أقام 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أعناقهم، ثمّ خمسمائة أخری حتّی یفعل ذلک ستّ مرّات،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یبلغ عدد هؤلاء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منهم ومن موالیهم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أیضا فی کتاب إعلام الوری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عن إبن عقدة، عن القاسم بن محمّد بن الحسن بن حازم، عن عبیس بن هشام، عن إبن جبلة، عن علیّ بن أبی المغیرة، عن عبداللّه بن شریک العامریّ، عن بِشر بن غالب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بقاء قریش إذا قدّم القائم المهدیّ علیه‌السلام منهم خمسمائة رجل فضرب أعناقهم صبرا، ثمّ قدّم خمسمائة فضرب أعناقهم صبرا، ثمّ خمسمائة فضرب أعناقهم صبرا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أیبلغون ذلک ؟ فقال الحسین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مولی القوم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بشیر بن غالب أخو بشر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w:t>
      </w:r>
      <w:bookmarkStart w:id="212" w:name="pg13290_116330"/>
    </w:p>
    <w:p>
      <w:pPr>
        <w:pStyle w:val="BookText"/>
        <w:rPr/>
      </w:pPr>
      <w:bookmarkEnd w:id="212"/>
      <w:r>
        <w:rPr>
          <w:rFonts w:ascii="IRNazanin" w:hAnsi="IRNazanin" w:eastAsia="IRNazanin"/>
          <w:color w:val="111111"/>
          <w:sz w:val="28"/>
          <w:sz w:val="28"/>
          <w:szCs w:val="28"/>
          <w:rtl w:val="true"/>
          <w:lang w:bidi="fa-IR"/>
        </w:rPr>
        <w:t xml:space="preserve">الحسین بن علیّ علیهماالسلام عدّ علی أخی ستّ عدّات ـ أو قال ستّ عددات ـ علی إختلاف الروایة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277115_2322387425"/>
      <w:bookmarkStart w:id="214" w:name="_Toc71"/>
      <w:bookmarkEnd w:id="213"/>
      <w:r>
        <w:rPr>
          <w:rtl w:val="true"/>
        </w:rPr>
        <w:t xml:space="preserve">فصلٌ </w:t>
      </w:r>
      <w:r>
        <w:rPr>
          <w:rtl w:val="true"/>
        </w:rPr>
        <w:t xml:space="preserve">: </w:t>
      </w:r>
      <w:r>
        <w:rPr>
          <w:rtl w:val="true"/>
        </w:rPr>
        <w:t>فی صنیعته علیه‌السلام مع خدّام الکعبة</w:t>
      </w:r>
      <w:bookmarkEnd w:id="214"/>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صنیعته علیه‌السلام مع خدّام الکعبة</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کتاب الغیبة النعمانیّة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علیّ بن الحسین،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یحیی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الرازیّ، عن محمّد بن علیّ الصیرفیّ، عن محمّد بن سنان، عن محمّد بن علیّ الحلبیّ </w:t>
      </w:r>
      <w:r>
        <w:rPr>
          <w:rStyle w:val="FootnoteAnchor"/>
          <w:rtl w:val="true"/>
        </w:rPr>
        <w:footnoteReference w:id="1152"/>
      </w:r>
      <w:r>
        <w:rPr>
          <w:rFonts w:ascii="IRNazanin" w:hAnsi="IRNazanin" w:eastAsia="IRNazanin"/>
          <w:color w:val="111111"/>
          <w:sz w:val="28"/>
          <w:sz w:val="28"/>
          <w:szCs w:val="28"/>
          <w:rtl w:val="true"/>
          <w:lang w:bidi="fa-IR"/>
        </w:rPr>
        <w:t xml:space="preserve">، عن سدیر الصیرفیّ، عن رجل من أهل الجزیرة کان قد جعل علی نفسه نذرا فی جاریة و جاء بها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الحجبة فأخبرتهم بخبرها و جعلت لا أذکر لأحد منهم أمرها إلاّ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جئنی بها و قد وفی اللّه نذرک، فدخلنی من ذلک وحشة شدیدة فذکرت ذلک لرجل من أصحابنا من أهل مکّة،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عنّی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الرجل الّذی یجلس بحذاء الحجر الأسود و حوله الناس و هو أبو جعفر محمّد بن علیّ بن الحسین علیهم‌السلام فأته فأخبره بهذا الأمر، فانظر ما یقول لک فاعمل به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إنّی رجل من أهل الجزیرة و معی جاریة جعلتها علیّ نذرا لبیت اللّه فی یمین کانت علیّ و قد أتیت بها و ذکرت ذلک </w:t>
      </w:r>
      <w:bookmarkStart w:id="215" w:name="pg13290_116332"/>
    </w:p>
    <w:p>
      <w:pPr>
        <w:pStyle w:val="BookText"/>
        <w:rPr/>
      </w:pPr>
      <w:bookmarkEnd w:id="215"/>
      <w:r>
        <w:rPr>
          <w:rFonts w:ascii="IRNazanin" w:hAnsi="IRNazanin" w:eastAsia="IRNazanin"/>
          <w:color w:val="111111"/>
          <w:sz w:val="28"/>
          <w:sz w:val="28"/>
          <w:szCs w:val="28"/>
          <w:rtl w:val="true"/>
          <w:lang w:bidi="fa-IR"/>
        </w:rPr>
        <w:t xml:space="preserve">للحجبة، وأقبلت لا ألقی منهم أحدا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بها و قد وفی اللّه نذرک، فدخلنی من ذلک وحشة شدیدة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البیت لا یأکل و لا یشرب، فبع جاریتک واستقص وانظر أهل بلادک ممّن حجّ هذا البیت، فمن عجز منهم عن نفقته فأعطه حتّی یقوی علی العود إلی بلادهم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ذلک، ثمّ أقبلت لا ألقی أحدا من الحجبة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بالجاریة ؟ فأخبرتهم بالّذی قال أبوجعفر علیه‌السلام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کذّاب جاهل لا یدری ما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فذکرت مقالتهم لأبی جعفر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بلّغتنی تبلّغ عنّی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لکم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بکم لو قد قطعت أیدیکم و أرجلکم و علّقت فی الکعبة ثمّ یقال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نادوا نحن سرّاق الکعبة، فلمّا ذهبت لأقوم،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لست أنا أفعل ذلک و إنّما یفعله رجل منّی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277117_2322387425"/>
      <w:bookmarkStart w:id="217" w:name="_Toc72"/>
      <w:bookmarkEnd w:id="216"/>
      <w:r>
        <w:rPr>
          <w:rtl w:val="true"/>
        </w:rPr>
        <w:t xml:space="preserve">فصلٌ </w:t>
      </w:r>
      <w:r>
        <w:rPr>
          <w:rtl w:val="true"/>
        </w:rPr>
        <w:t xml:space="preserve">: </w:t>
      </w:r>
      <w:r>
        <w:rPr>
          <w:rtl w:val="true"/>
        </w:rPr>
        <w:t>فی مَن یحارب القائم علیه‌السلام</w:t>
      </w:r>
      <w:bookmarkEnd w:id="217"/>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مَن یحارب القائم علیه‌السلام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عن عبیداللّه بن موسی ؛ و أحمد بن علیّ الأعلم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الصیرفیّ، عن محمّد بن صدقة و إبن أذینة العبدیّ، و محمّد بن سنان جمیعا، عن یعقوب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مدینة و طائفة یحارب القائم أهلها و یحاربونه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مکّة، و أهل المدینة، و أهل الشام، و بنو أمیّة، و أهل البصرة، </w:t>
      </w:r>
      <w:bookmarkStart w:id="218" w:name="pg13290_116334"/>
    </w:p>
    <w:p>
      <w:pPr>
        <w:pStyle w:val="BookText"/>
        <w:rPr/>
      </w:pPr>
      <w:bookmarkEnd w:id="218"/>
      <w:r>
        <w:rPr>
          <w:rFonts w:ascii="Amiri" w:hAnsi="Amiri" w:eastAsia="Amiri" w:cs="Amiri"/>
          <w:color w:val="111111"/>
          <w:sz w:val="28"/>
          <w:sz w:val="28"/>
          <w:szCs w:val="28"/>
          <w:rtl w:val="true"/>
          <w:lang w:bidi="ar-SA"/>
        </w:rPr>
        <w:t xml:space="preserve">و أهل دَستَ میسان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و فی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العلاّمّة المجلسی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بالکسر قریة بهراة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الفیروز آبادیّ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بأران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والأکراد، والأعراب، و ضبّة، و غنی، و باهلة، وأزد، و أهل الریّ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277119_2322387425"/>
      <w:bookmarkStart w:id="220" w:name="_Toc73"/>
      <w:bookmarkEnd w:id="219"/>
      <w:r>
        <w:rPr>
          <w:rtl w:val="true"/>
        </w:rPr>
        <w:t xml:space="preserve">فصلٌ </w:t>
      </w:r>
      <w:r>
        <w:rPr>
          <w:rtl w:val="true"/>
        </w:rPr>
        <w:t xml:space="preserve">: </w:t>
      </w:r>
      <w:r>
        <w:rPr>
          <w:rtl w:val="true"/>
        </w:rPr>
        <w:t>فی أنّ العجم أصحابه المعروفون</w:t>
      </w:r>
      <w:bookmarkEnd w:id="220"/>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أنّ العجم أصحابه المعروفون</w:t>
      </w:r>
    </w:p>
    <w:p>
      <w:pPr>
        <w:pStyle w:val="BookText"/>
        <w:rPr/>
      </w:pPr>
      <w:r>
        <w:rPr>
          <w:rFonts w:ascii="Amiri" w:hAnsi="Amiri" w:eastAsia="Amiri" w:cs="Amiri"/>
          <w:color w:val="111111"/>
          <w:sz w:val="28"/>
          <w:sz w:val="28"/>
          <w:szCs w:val="28"/>
          <w:rtl w:val="true"/>
          <w:lang w:bidi="ar-SA"/>
        </w:rPr>
        <w:t>المعدودون بالثلاثمائة و ثلاثة عشر رجلاً</w:t>
      </w:r>
    </w:p>
    <w:p>
      <w:pPr>
        <w:pStyle w:val="BookText"/>
        <w:rPr/>
      </w:pPr>
      <w:r>
        <w:rPr>
          <w:rFonts w:ascii="IRNazanin" w:hAnsi="IRNazanin" w:eastAsia="IRNazanin"/>
          <w:color w:val="111111"/>
          <w:sz w:val="28"/>
          <w:sz w:val="28"/>
          <w:szCs w:val="28"/>
          <w:rtl w:val="true"/>
          <w:lang w:bidi="fa-IR"/>
        </w:rPr>
        <w:t>و أنّ العجم من أهل الدین الّذین یروّجون القرآن</w:t>
      </w:r>
    </w:p>
    <w:p>
      <w:pPr>
        <w:pStyle w:val="BookText"/>
        <w:rPr/>
      </w:pPr>
      <w:r>
        <w:rPr>
          <w:rFonts w:ascii="IRNazanin" w:hAnsi="IRNazanin" w:eastAsia="IRNazanin"/>
          <w:color w:val="111111"/>
          <w:sz w:val="28"/>
          <w:sz w:val="28"/>
          <w:szCs w:val="28"/>
          <w:rtl w:val="true"/>
          <w:lang w:bidi="fa-IR"/>
        </w:rPr>
        <w:t>کما أنزل و یعلّمونه و أنّه لیس من أصحابه من العرب أحد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هوذة أبوسلیمان،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إسحاق النهاوندیّ، عن عبداللّه بن حمّاد الأنصاریّ، عن أبی الجارود، عن أبی جعفر الباقر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ثلاثمائة و ثلاثة عشر رجلاً أولاد العجم، بعضهم یحمل فی السحاب نهارا، یعرف بإسمه و إسم أبیه و نسبه و حلیته، و بعضهم نائم علی فراشه فیری </w:t>
      </w:r>
      <w:r>
        <w:rPr>
          <w:rStyle w:val="FootnoteAnchor"/>
          <w:rtl w:val="true"/>
        </w:rPr>
        <w:footnoteReference w:id="1155"/>
      </w:r>
      <w:r>
        <w:rPr>
          <w:rFonts w:ascii="IRNazanin" w:hAnsi="IRNazanin" w:eastAsia="IRNazanin"/>
          <w:color w:val="111111"/>
          <w:sz w:val="28"/>
          <w:sz w:val="28"/>
          <w:szCs w:val="28"/>
          <w:rtl w:val="true"/>
          <w:lang w:bidi="fa-IR"/>
        </w:rPr>
        <w:t xml:space="preserve">فی مکّة علی غیر میعاد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سلیمان أحمد بن هوذة،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الأنصاریّ، عن صباح المزنیّ، عن الحارث بن حصیرة،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بالعجم فساطیطهم فی مسجد الکوفة یعلّمون الناس القرآن کما أنزل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هو کما أنزل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محی منه سبعون من قریش بأسمائهم و أسماء آبائهم، و ما ترک أبولهب إلاّ ازراء علی رسول اللّه صلی‌الله‌علیه‌و‌آله لأنّه عمّه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البندنیجیّ، عن عبیداللّه بن موسی العلویّ ، عمّن رواه، عن جعفر بن یحیی، عن أبیه، عن أبی عبداللّه جعفر بن محمّد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لو ضرب أصحاب القائم علیه‌السلام الفساطیط فی مسجد کوفان، ثمّ یخرج إلیهم المثال المستأنف، أمر جدید، علی العرب شدید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w:t>
      </w:r>
      <w:r>
        <w:rPr>
          <w:rStyle w:val="FootnoteAnchor"/>
          <w:rtl w:val="true"/>
        </w:rPr>
        <w:footnoteReference w:id="1159"/>
      </w:r>
      <w:r>
        <w:rPr>
          <w:rFonts w:ascii="IRNazanin" w:hAnsi="IRNazanin" w:eastAsia="IRNazanin"/>
          <w:color w:val="111111"/>
          <w:sz w:val="28"/>
          <w:sz w:val="28"/>
          <w:szCs w:val="28"/>
          <w:rtl w:val="true"/>
          <w:lang w:bidi="fa-IR"/>
        </w:rPr>
        <w:t xml:space="preserve">، عن علیّ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الحسن بن محمّد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إبراهیم بن عبدالحمید،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من سمع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علیه‌السلام خرج من هذا الأمر مَن کان یری أنّه من أهله و دخل فیه شبه عبدة الشمس والقمر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bookmarkStart w:id="221" w:name="pg13290_116338"/>
    </w:p>
    <w:p>
      <w:pPr>
        <w:pStyle w:val="BookText"/>
        <w:rPr/>
      </w:pPr>
      <w:bookmarkEnd w:id="221"/>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1161"/>
      </w:r>
      <w:r>
        <w:rPr>
          <w:rFonts w:ascii="IRNazanin" w:hAnsi="IRNazanin" w:eastAsia="IRNazanin"/>
          <w:color w:val="111111"/>
          <w:sz w:val="28"/>
          <w:sz w:val="28"/>
          <w:szCs w:val="28"/>
          <w:rtl w:val="true"/>
          <w:lang w:bidi="fa-IR"/>
        </w:rPr>
        <w:t xml:space="preserve">، عن علیّ بن أسباط، عن أبیه أسباط بن سالم، عن موسی الأبار،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لهم خبر سوء، أما أنّه لم یخرج مع القائم علیه‌السلام منهم واحد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الشعرانیّ یرفعه، عن یونس بن ظبیان، عن عبدالرحمن بن الحجّاج، 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أتی رحبة الکوفة، فقال 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 أومأ بیده إلی موضع،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إحفروا هیهنا، فیحفرون فیستخرجون إثنی عشر ألف درع، و إثنی عشر ألف سیف، و إثنی عشر ألف بیضة، لکلّ بیضة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یدعو إثنی عشر ألف رجل من الموالی من العرب والعجم فیلبسهم ذلک،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علیه مثل ما علیکم فاقتلوه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277121_2322387425"/>
      <w:bookmarkStart w:id="223" w:name="_Toc74"/>
      <w:bookmarkEnd w:id="222"/>
      <w:r>
        <w:rPr>
          <w:rtl w:val="true"/>
        </w:rPr>
        <w:t xml:space="preserve">فصلٌ </w:t>
      </w:r>
      <w:r>
        <w:rPr>
          <w:rtl w:val="true"/>
        </w:rPr>
        <w:t xml:space="preserve">: </w:t>
      </w:r>
      <w:r>
        <w:rPr>
          <w:rtl w:val="true"/>
        </w:rPr>
        <w:t>فی إخباره علیه‌السلام بالمغیبات فی التوقیعات و غیرها</w:t>
      </w:r>
      <w:bookmarkEnd w:id="223"/>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إخباره علیه‌السلام بالمغیبات فی التوقیعات و غیرها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قد مضی من ذلک جملة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القاسم جعفر بن محمّد بن قولویه، عن محمّد بن یعقوب رفعه إلی محمّد بن إبراهیم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إلی آخره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حمویه السویداویّ ، عن محمّد بن إبراهیم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عند مضیّ أبی محمّد علیه‌السلام و اجتمع عند أبی مال جلیل، فحمله و رکب السفینة، و خرجت معه مشیّعا له فوعک وعکا شدیدا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ردنی فهو الموت،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فی هذا المال، و أوصی إلیّ و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أبی لیوصی بشیء غیر صحیح أحمل هذا المال إلی العراق، و أکتری دارا علی الشطّ، و لا أخبر أحدا بشیء وإن وضح لی شیء کوضوحه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أبی محمّد علیه‌السلام أنفذته و إلاّ تصدّقت به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فقدمت العراق واکتریت دارا علی الشطّ و بقیت أیّاما، فإذا برسول معه رقعة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 کذا فی جوف کذا و کذا ، حتّی قصّ علیّ جمیع ما معی ممّا لم أحطّ به علما، فسلّمت المال إلی الرسول و بقیت أیّاما لا یرفع بی رأس فاغتممت، فخرج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أقمناک مقام أبیک، فاحمد اللّه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الوَعْکُ، وأذَی الحُمَّی و وَجَعُها ومَغْثُها فی البَدَنِ، و أَلَمٌ من شِدَّةِ التَّعَبِ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عن أبی عبداللّه النسائیّ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أوصلت أشیاء للمرزبان الحارثیّ فیها سوار ذهب، فقبلت و ردّ علیّ السوار </w:t>
      </w:r>
    </w:p>
    <w:p>
      <w:pPr>
        <w:pStyle w:val="BookText"/>
        <w:rPr/>
      </w:pPr>
      <w:r>
        <w:rPr>
          <w:rFonts w:ascii="IRNazanin" w:hAnsi="IRNazanin" w:eastAsia="IRNazanin"/>
          <w:color w:val="111111"/>
          <w:sz w:val="28"/>
          <w:sz w:val="28"/>
          <w:szCs w:val="28"/>
          <w:rtl w:val="true"/>
          <w:lang w:bidi="fa-IR"/>
        </w:rPr>
        <w:t xml:space="preserve">فأمرت بکسره فکسرته، فإذا فی وسطه مثاقیل حدید و نحاس أو صفر فأخرجته و أنفذت الذهب فقبل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الفضل الخرّاز المدائنیّ مولی خدیجة بنت محمّد أبی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أهل المدینة من الطالبیّین کانوا یقولون بالحقّ، فکانت الوظائف ترد علیهم فی وقت معلوم ، فلمّا مضی أبومحمّد علیه‌السلام رجع قوم منهم عن القول بالولد، فوردت الوظائف علی من ثبت منهم علی القول بالولد، و قطع عن الباقین، و لا یذکرون فی الذاکرین والحمد للّه ربّ العالمین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 رجل من أهل السواد مالاً فردّ علیه 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حقّ ولد عمّک منه، و هو أربعمائة درهم و کان الرجل فی یده ضیعة لولد عمّه، فیها شرکة قد حبسها علیه، فنظر فإذا الّذی لولد عمّه من ذلک المال أربعمائة درهم فأخرجها و أنفذ الباقی فقبل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لی عدّة بنین فکنت أکتب و أسأل الدعاء فلا یکتب إلیّ لهم بشیء، فماتوا کلّهم، فلمّا ولد لی الحسن إبنی کتبت و أسأل الدعاء فأجبت یبقی والحمد للّه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أبی عبداللّه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خرجت سنة من السنین ببغداد، فاستأذنت فی الخروج، فلم یأذن لی، فأقمت إثنین </w:t>
      </w:r>
    </w:p>
    <w:p>
      <w:pPr>
        <w:pStyle w:val="BookText"/>
        <w:rPr/>
      </w:pPr>
      <w:r>
        <w:rPr>
          <w:rFonts w:ascii="IRNazanin" w:hAnsi="IRNazanin" w:eastAsia="IRNazanin"/>
          <w:color w:val="111111"/>
          <w:sz w:val="28"/>
          <w:sz w:val="28"/>
          <w:szCs w:val="28"/>
          <w:rtl w:val="true"/>
          <w:lang w:bidi="fa-IR"/>
        </w:rPr>
        <w:t xml:space="preserve">و عشرین یوما و قد خرجت القافلة إلی النّهروان، فأذن لی بالخروج یوم الأربعاء، و 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فیه، فخرجت و أنا آیس من القافلة أن ألحقها فوافیت النهروان والقافلة مقیمة، فما کان إلاّ أن أعلقت جمالی شیئا حتّی رحلت القافلة فرحلت و قد دعا لی بالسلامة، فلم ألق سوء والحمد للّه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عن النضر بن صباح البجلّی، عن محمّد بن یوسف الشاشیّ،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بی ناصور علی مقعدتی فأریته الأطبّاء و أنفقت علیه مالاً،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له دوآء، فکتبت رقعة أسأل الدّعاء فوقّع علیه‌السلام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ألبسک اللّه العافیة و جعلک معنا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أتت علیّ جمعة حتّی عوفیت، فصار مثل راحتی فدعوت طبیبا من أصحابنا فأریته أیّاه،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 لهذا دوآء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عن علیّ بن الحسین الیمانیّ،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ببغداد فتهیّأت قافلة للیمانیّین و أردت الخروج معها ، فکتبت ألتمس الأذن فی ذلک ،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معهم فلیس لک فی الخروج معهم خیرة، و أقم بالکوفة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أقمت و خرجت القافلة فخرجت علیهم حنظلة فاجتاحتهم و کتبت أستأذن فی رکوب الماء، فلم یؤذن لی، فسألت عن المراکب الّتی خرجت فی تلک السنة فی البحر فأسلموا </w:t>
      </w:r>
      <w:r>
        <w:rPr>
          <w:rStyle w:val="FootnoteAnchor"/>
          <w:rtl w:val="true"/>
        </w:rPr>
        <w:footnoteReference w:id="1174"/>
      </w:r>
      <w:r>
        <w:rPr>
          <w:rFonts w:ascii="IRNazanin" w:hAnsi="IRNazanin" w:eastAsia="IRNazanin"/>
          <w:color w:val="111111"/>
          <w:sz w:val="28"/>
          <w:sz w:val="28"/>
          <w:szCs w:val="28"/>
          <w:rtl w:val="true"/>
          <w:lang w:bidi="fa-IR"/>
        </w:rPr>
        <w:t xml:space="preserve">منها مرکب، خرج علیها قوم من الهند، 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البوارح </w:t>
      </w:r>
      <w:r>
        <w:rPr>
          <w:rStyle w:val="FootnoteAnchor"/>
          <w:rtl w:val="true"/>
        </w:rPr>
        <w:footnoteReference w:id="1175"/>
      </w:r>
      <w:r>
        <w:rPr>
          <w:rFonts w:ascii="IRNazanin" w:hAnsi="IRNazanin" w:eastAsia="IRNazanin"/>
          <w:color w:val="111111"/>
          <w:sz w:val="28"/>
          <w:sz w:val="28"/>
          <w:szCs w:val="28"/>
          <w:rtl w:val="true"/>
          <w:lang w:bidi="fa-IR"/>
        </w:rPr>
        <w:t xml:space="preserve">فقطعوا علیها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زرت العسکر فأتیت الدرب مع المغیب فلم أکلّم أحدا و لم أتعرف إلی أحد و أنا أصلّی فی المسجد بعد فراغی من الزیارة إذا بخادم قد جائنی،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إلی أین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المنزل،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أنا لعلّک أرسلت إلی غیری،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أرسلت إلاّ إلیک أنت علیّ بن الحسین رسول جعفر 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 بی حتّی أنزلنی فی بیت الحسین بن أحمد، ثمّ سارّه فلم أدر ما قال له حتّی أتانی جمیع ما أحتاج إلیه، و جلست عنده ثلاثة أیّام، واستأذنه فی الزیارة من الداخل، فأذن لی فزرت لیلاً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الصدوق رحمه‌الله فی إکمال الدین أیضا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ثمّ الحاء المهملة،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الإِهْلاکُ و الإسْتِئْصال کالإِجاحَةِ و الإجْتِیاحِ ، و منه الجائِحَةُ للشِّدَّةِ المُجْتاحَةِ للمال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الفضل بن زید الیمانیّ،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أبی بخطّه کتابا فورد جوابه، ثمّ کتبت بخطّی فورد جوابه، ثمّ کتب بخطّه رجل من فقهاء أصحابنا فلم یرد جوابه، فنظرنا فکانت العلّة أنّ الرجل تحوّل قرمطیا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القرامطة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جیل من الإسماعیلیّة </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الملاحدة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العراق و زرت طوس </w:t>
      </w:r>
      <w:r>
        <w:rPr>
          <w:rStyle w:val="FootnoteAnchor"/>
          <w:rtl w:val="true"/>
        </w:rPr>
        <w:footnoteReference w:id="1182"/>
      </w:r>
      <w:r>
        <w:rPr>
          <w:rFonts w:ascii="IRNazanin" w:hAnsi="IRNazanin" w:eastAsia="IRNazanin"/>
          <w:color w:val="111111"/>
          <w:sz w:val="28"/>
          <w:sz w:val="28"/>
          <w:szCs w:val="28"/>
          <w:rtl w:val="true"/>
          <w:lang w:bidi="fa-IR"/>
        </w:rPr>
        <w:t xml:space="preserve">، و عزمت أن لا أخرج إلاّ عن بیّنة من أمری و نجاح من حوائجی و لو احتجت أن أقیم بها حتّی أتصدّق </w:t>
      </w:r>
      <w:r>
        <w:rPr>
          <w:rStyle w:val="FootnoteAnchor"/>
          <w:rtl w:val="true"/>
        </w:rPr>
        <w:footnoteReference w:id="118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خلال ذلک یضیق صدری بالمقام و أخاف أن یفوتنی الحجّ،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یوما إلی محمّد بن أحمد أتقاضاه،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إلی مسجد کذا و کذا، و أنّه یلقاک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إلیه فدخل علی رجل، فلمّا نظر إلیّ ضحک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تغتم، فإنّک ستحجّ فی هذه السنة و تنصرف إلی أهلک و ولدک سالما،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فاطمأننت و سکن قلبی و قلت </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مصداق ذلک والحمد للّه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وردت العسکر فخرجت إلی صرّة فیها دنانیر و ثوب فاغتممت، </w:t>
      </w:r>
    </w:p>
    <w:p>
      <w:pPr>
        <w:pStyle w:val="BookText"/>
        <w:rPr/>
      </w:pPr>
      <w:r>
        <w:rPr>
          <w:rFonts w:ascii="IRNazanin" w:hAnsi="IRNazanin" w:eastAsia="IRNazanin"/>
          <w:color w:val="111111"/>
          <w:sz w:val="28"/>
          <w:sz w:val="28"/>
          <w:szCs w:val="28"/>
          <w:rtl w:val="true"/>
          <w:lang w:bidi="fa-IR"/>
        </w:rPr>
        <w:t xml:space="preserve">و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جزائی عند القوم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واستعملت الجهل فرددتها، و کتبت رقعة، و لم یشر قبضها منّی علی بشیء، و لم یتکلّم فیها بحرف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ندمت بعد ذلک ندامة شدیدة و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کفرت بردّی علی مولای، و کتبت رقعة أعتذر من فعلی، و أبوء بالإثم، و أستغفر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أنفذتها، وقمت أتمسّح </w:t>
      </w:r>
      <w:r>
        <w:rPr>
          <w:rStyle w:val="FootnoteAnchor"/>
          <w:rtl w:val="true"/>
        </w:rPr>
        <w:footnoteReference w:id="1185"/>
      </w:r>
      <w:r>
        <w:rPr>
          <w:rFonts w:ascii="IRNazanin" w:hAnsi="IRNazanin" w:eastAsia="IRNazanin"/>
          <w:color w:val="111111"/>
          <w:sz w:val="28"/>
          <w:sz w:val="28"/>
          <w:szCs w:val="28"/>
          <w:rtl w:val="true"/>
          <w:lang w:bidi="fa-IR"/>
        </w:rPr>
        <w:t xml:space="preserve">، فأنا فی ذلک أفکّر فی نفسی 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ردّت علیّ الدنانیر لم أحلّل صرارها و لم أحدث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حتّی أحملها إلی أبی فإنّه أعلم منّی لیعمل فیها بما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إلی الرسول الّذی حمل إلی الصرّة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أسأت إذ لم تعلم الرجل انا ربما فعلنا ذلک بموالینا و ربما سألونا ذلک یتبرّکون به، و خرج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فی ردّک برَّنا، فإذا إستغفرت اللّه عزّوجلّ، فاللّه یغفر لک، فأمّا إذا کانت عزیمتک و عقد نیّتک أن لا تحدّث فیها حدثا ، و لا تنفقها فی طریقک، فقد صرفناها عنک ، فأمّا الثوب فلابدّ منه لتحرم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فی معنیین و أردت أن أکتب فی الثّالث وامتنعت منه مخافة أن یکره ذلک، فورد جواب المعنیین والثالث الّذی طویت مفسّرا والحمد للّه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وافقت جعفر بن إبراهیم النیسابوریّ بنیسابور علی أن أرکب معه و أزامله، فلمّا وافیت بغداد بدا لی فاستقلته، و ذهبت أطلب عدیلاً فلقینی إبن الوجناء </w:t>
      </w:r>
      <w:r>
        <w:rPr>
          <w:rStyle w:val="FootnoteAnchor"/>
          <w:rtl w:val="true"/>
        </w:rPr>
        <w:footnoteReference w:id="1187"/>
      </w:r>
      <w:r>
        <w:rPr>
          <w:rFonts w:ascii="IRNazanin" w:hAnsi="IRNazanin" w:eastAsia="IRNazanin"/>
          <w:color w:val="111111"/>
          <w:sz w:val="28"/>
          <w:sz w:val="28"/>
          <w:szCs w:val="28"/>
          <w:rtl w:val="true"/>
          <w:lang w:bidi="fa-IR"/>
        </w:rPr>
        <w:t xml:space="preserve">بعد أن کنت صرت إلیه، وسألته أن یکتری لی فوجدته کارها، فقال 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فی طلبک وقد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یصحبک فاحسن معاشرته واطلب له عدیلاً واکتر 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عن الحسن بن الفضل بن زید </w:t>
      </w:r>
      <w:r>
        <w:rPr>
          <w:rStyle w:val="FootnoteAnchor"/>
          <w:rtl w:val="true"/>
        </w:rPr>
        <w:footnoteReference w:id="1189"/>
      </w:r>
      <w:r>
        <w:rPr>
          <w:rFonts w:ascii="IRNazanin" w:hAnsi="IRNazanin" w:eastAsia="IRNazanin"/>
          <w:color w:val="111111"/>
          <w:sz w:val="28"/>
          <w:sz w:val="28"/>
          <w:szCs w:val="28"/>
          <w:rtl w:val="true"/>
          <w:lang w:bidi="fa-IR"/>
        </w:rPr>
        <w:t xml:space="preserve">الیمانیّ،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معنیین و أردت أن أکتب فی الثالث وامتنعت منه مخافة أن یکره ذلک، فورد جواب المعنیین والثالث الّذی طویته مفسّرا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من جواب المعنی الثالث، أی بیّنا مذکورا جوابه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الخیط الّذی تشد علی رأس الصرّة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إلی الرسول الذی حمل إلی الصرّة أسات إذ لم تعلم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الأظهر أن تکون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الجرّ بتخفیف الیاء، والمجرور الرسول، أی خرج إلی‌الرسول أنّک أسأت إذ لم تعلمه بذلک و خرج إلی أخطات، إلی آخره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الخبر مرویّ فی إکمال الدین و إرشاد المفید و غیرهما </w:t>
      </w:r>
      <w:r>
        <w:rPr>
          <w:rStyle w:val="FootnoteAnchor"/>
          <w:rtl w:val="true"/>
        </w:rPr>
        <w:footnoteReference w:id="1191"/>
      </w:r>
      <w:r>
        <w:rPr>
          <w:rFonts w:ascii="IRNazanin" w:hAnsi="IRNazanin" w:eastAsia="IRNazanin"/>
          <w:color w:val="111111"/>
          <w:sz w:val="28"/>
          <w:sz w:val="28"/>
          <w:szCs w:val="28"/>
          <w:rtl w:val="true"/>
          <w:lang w:bidi="fa-IR"/>
        </w:rPr>
        <w:t xml:space="preserve">، و فی إکمال الدین زیادة فی الخبر و تغییر فی الوضع والترتیب من صدره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وردت العسکر </w:t>
      </w:r>
      <w:r>
        <w:rPr>
          <w:rFonts w:eastAsia="IRNazanin" w:cs="IRNazanin"/>
          <w:color w:val="111111"/>
          <w:sz w:val="28"/>
          <w:szCs w:val="28"/>
          <w:rtl w:val="true"/>
          <w:lang w:bidi="fa-IR"/>
        </w:rPr>
        <w:t xml:space="preserve">. </w:t>
      </w:r>
      <w:bookmarkStart w:id="224" w:name="pg13290_116355"/>
    </w:p>
    <w:p>
      <w:pPr>
        <w:pStyle w:val="BookText"/>
        <w:rPr/>
      </w:pPr>
      <w:bookmarkEnd w:id="224"/>
      <w:r>
        <w:rPr>
          <w:rFonts w:ascii="IRNazanin" w:hAnsi="IRNazanin" w:eastAsia="IRNazanin"/>
          <w:color w:val="111111"/>
          <w:sz w:val="28"/>
          <w:sz w:val="28"/>
          <w:szCs w:val="28"/>
          <w:rtl w:val="true"/>
          <w:lang w:bidi="fa-IR"/>
        </w:rPr>
        <w:t xml:space="preserve">و أمّا الزیادة ففی آخر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طیبا، فبعث إلیّ بطیب فی خرقة بیضاء فکانت معی فی المحمل، فنفرت ناقتی بعسفان، و سقط محملی و تبدّد ما کان فیه، فجمعت المتاع وافتقدت الصرّة واجتهدت فی طلبها، حتّی قال لی بعض من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تطلب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صرّة کانت 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فیها؟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من حملها، فلم أزل أسأل عنها حتّی أیست منها، فلمّا وافیت مکّة حللت عیبتی و فتحتها فإذا أوّل ما بدر علیّ منها الصرّة، و إنّما کانت خارجاً فی المحمل، فسقطت حین تبدّد المتاع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إفتقدت الصرّة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الحسن بن الفضل جعل الطیب فی صرّة، و یحتمل أن یکون المراد الصرّة التی جائت من قبل إمام فاسترجعها علی کلّ حال، و لمّا کان الحسن لم یکن مریداً لصرفها فی النفقة أخذت ثمّ ردّت عند البلوغ إلی المنزل </w:t>
      </w:r>
      <w:r>
        <w:rPr>
          <w:rFonts w:eastAsia="IRNazanin" w:cs="IRNazanin"/>
          <w:color w:val="111111"/>
          <w:sz w:val="28"/>
          <w:szCs w:val="28"/>
          <w:rtl w:val="true"/>
          <w:lang w:bidi="fa-IR"/>
        </w:rPr>
        <w:t>.</w:t>
      </w:r>
    </w:p>
    <w:p>
      <w:pPr>
        <w:pStyle w:val="Heading3"/>
        <w:numPr>
          <w:ilvl w:val="2"/>
          <w:numId w:val="1"/>
        </w:numPr>
        <w:rPr/>
      </w:pPr>
      <w:bookmarkStart w:id="225" w:name="__RefHeading___Toc2277123_2322387425"/>
      <w:bookmarkStart w:id="226" w:name="_Toc75"/>
      <w:bookmarkEnd w:id="225"/>
      <w:r>
        <w:rPr>
          <w:rtl w:val="true"/>
        </w:rPr>
        <w:t xml:space="preserve">فصلٌ </w:t>
      </w:r>
      <w:r>
        <w:rPr>
          <w:rtl w:val="true"/>
        </w:rPr>
        <w:t xml:space="preserve">: </w:t>
      </w:r>
      <w:r>
        <w:rPr>
          <w:rtl w:val="true"/>
        </w:rPr>
        <w:t>فی ذکر جیشه جیش الغضب</w:t>
      </w:r>
      <w:bookmarkEnd w:id="226"/>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ذکر جیشه جیش الغضب</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غالب، عن یحیی بن علیم، عن أبی جمیلة المفضّل بن صالح،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رأی المسیّب بن نجبة،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رجل إلی أمیرالمؤمنین علیه‌السلام و معه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السوداء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یکذب علی اللّه و علی رسوله و یستشهدک، 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أعرض و أطول </w:t>
      </w:r>
      <w:r>
        <w:rPr>
          <w:rStyle w:val="FootnoteAnchor"/>
          <w:rtl w:val="true"/>
        </w:rPr>
        <w:footnoteReference w:id="1193"/>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جیش الغضب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سبیل الرجل، أولئک قوم یأتون فی آخر الزّمان، قزع کقزع الخریف، والرجل والرجلان والثّلاثة من کلّ قبیلة حتّی یبلغ تسعة، أما واللّه إنّی لأعرف أمیرهم و إسمه و مناخ رکابهم، ثمّ نهض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 باقرا باقرا،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رجل من ذرّیتی یبقر الحدیث بقرا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یبقر الحدیث بقرا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و وَسَّعَهُ والهُدْهُدُ الأرض نَظَرَ مَوضِعَ الماءِ فَرَآهُ، والباقِرُ محمَّدُ بن علیِّ بن الحسین ـ رضی اللّه عنهم ـ لِتَبَحُّرِه فی العلم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أخبرنا علیّ بن الحسین المسعودیّ،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بقمّ،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عن عبدالرحمن بن أبی حمّاد، عن یعقوب بن عبداللّه الأشعریّ، عن عتیبة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یزید، عن الأحنف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أمیرالمؤمنین علیه‌السلام فی حاجة لی، فجاء إبن الکوّاء و شبث بن ربعی فاستأذنا علیه، </w:t>
      </w:r>
      <w:bookmarkStart w:id="227" w:name="pg13290_116359"/>
    </w:p>
    <w:p>
      <w:pPr>
        <w:pStyle w:val="BookText"/>
        <w:rPr/>
      </w:pPr>
      <w:bookmarkEnd w:id="227"/>
      <w:r>
        <w:rPr>
          <w:rFonts w:ascii="IRNazanin" w:hAnsi="IRNazanin" w:eastAsia="IRNazanin"/>
          <w:color w:val="111111"/>
          <w:sz w:val="28"/>
          <w:sz w:val="28"/>
          <w:szCs w:val="28"/>
          <w:rtl w:val="true"/>
          <w:lang w:bidi="fa-IR"/>
        </w:rPr>
        <w:t xml:space="preserve">فقال لی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أن أذن </w:t>
      </w:r>
      <w:r>
        <w:rPr>
          <w:rStyle w:val="FootnoteAnchor"/>
          <w:rtl w:val="true"/>
        </w:rPr>
        <w:footnoteReference w:id="1196"/>
      </w:r>
      <w:r>
        <w:rPr>
          <w:rFonts w:ascii="IRNazanin" w:hAnsi="IRNazanin" w:eastAsia="IRNazanin"/>
          <w:color w:val="111111"/>
          <w:sz w:val="28"/>
          <w:sz w:val="28"/>
          <w:szCs w:val="28"/>
          <w:rtl w:val="true"/>
          <w:lang w:bidi="fa-IR"/>
        </w:rPr>
        <w:t xml:space="preserve">لهما فإنّک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بالحاجة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فأذن لهما، فلمّا دخلا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حملکما علی أن أخرجتما علیّ بحروراء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أحببنا أن نکون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ویحکما و هل فی ولایتی غضب ؟ أوَ یکون الغضب حتّی یکون من البلاء کذا و کذا </w:t>
      </w:r>
      <w:r>
        <w:rPr>
          <w:rStyle w:val="FootnoteAnchor"/>
          <w:rtl w:val="true"/>
        </w:rPr>
        <w:footnoteReference w:id="1197"/>
      </w:r>
      <w:r>
        <w:rPr>
          <w:rFonts w:ascii="IRNazanin" w:hAnsi="IRNazanin" w:eastAsia="IRNazanin"/>
          <w:color w:val="111111"/>
          <w:sz w:val="28"/>
          <w:sz w:val="28"/>
          <w:szCs w:val="28"/>
          <w:rtl w:val="true"/>
          <w:lang w:bidi="fa-IR"/>
        </w:rPr>
        <w:t>؟</w:t>
      </w:r>
    </w:p>
    <w:p>
      <w:pPr>
        <w:pStyle w:val="Heading3"/>
        <w:numPr>
          <w:ilvl w:val="2"/>
          <w:numId w:val="1"/>
        </w:numPr>
        <w:rPr/>
      </w:pPr>
      <w:bookmarkStart w:id="228" w:name="__RefHeading___Toc2277125_2322387425"/>
      <w:bookmarkStart w:id="229" w:name="_Toc76"/>
      <w:bookmarkEnd w:id="228"/>
      <w:r>
        <w:rPr>
          <w:rtl w:val="true"/>
        </w:rPr>
        <w:t xml:space="preserve">فصلٌ </w:t>
      </w:r>
      <w:r>
        <w:rPr>
          <w:rtl w:val="true"/>
        </w:rPr>
        <w:t xml:space="preserve">: </w:t>
      </w:r>
      <w:r>
        <w:rPr>
          <w:rtl w:val="true"/>
        </w:rPr>
        <w:t>فی علامات الظهور</w:t>
      </w:r>
      <w:bookmarkEnd w:id="229"/>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علامات الظهور</w:t>
      </w:r>
    </w:p>
    <w:p>
      <w:pPr>
        <w:pStyle w:val="BookText"/>
        <w:rPr/>
      </w:pPr>
      <w:r>
        <w:rPr>
          <w:rFonts w:ascii="IRNazanin" w:hAnsi="IRNazanin" w:eastAsia="IRNazanin"/>
          <w:color w:val="111111"/>
          <w:sz w:val="28"/>
          <w:sz w:val="28"/>
          <w:szCs w:val="28"/>
          <w:rtl w:val="true"/>
          <w:lang w:bidi="fa-IR"/>
        </w:rPr>
        <w:t xml:space="preserve">و هی کادت تبلغ عشرین علامة و إن کانت فی بعض الأخبار معدودة بالعدد الخمس و هی لا تنافی وجود علامات آخر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ففی روضة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الحکم، عن أبی أیّوب الخزّاز،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علامات قبل قیام القائم، الصیحة، والسفیانیّ، والخسفة، و قتل النفس الزکیّة، والیمانیّ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خرج أحد من أهل بیتک قبل هذه العلامات أنخرج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فلمّا أن کان من الغد تلوت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الْسَّمآءِ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هی الصیحة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خضعت أعناق أعدآء اللّه عزّوجلّ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خالد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أصحابنا، عن محمّد بن أبی عمیر، عن أبی أیّوب الخزّاز، عن عمر بن حنظلة، عن أبی عبداللّه علیه‌السلام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خمس علامات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 و الیمانیّ، و الصیحة من السماء، و قتل النفس الزکیّة ، والخسف بالبیداء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إبن فضّال، عن حمّاد، عن إبراهیم بن عمر عن عمر بن حنظلة،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قبل قیام القائم من العلامات، الصیحة، والسفیانیّ، والخسف بالبیداء، و خروج الیمانیّ، و قتل النفس الزکیّة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بن یحیی، عن محمّد بن حکیم، عن میمون البان،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قبل قیام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والسفیانیّ، والمنادی ینادی من السماء، و خسف البیداء، و قتل النفس الزکیّة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یخرج أوّلاً عوف السلمیّ من أرض الجزیرة، ثمّ شعیب بن صالح من سمرقند، ثمّ السفیانیّ من الوادی الیابس </w:t>
      </w:r>
      <w:r>
        <w:rPr>
          <w:rFonts w:eastAsia="IRNazanin" w:cs="IRNazanin"/>
          <w:color w:val="111111"/>
          <w:sz w:val="28"/>
          <w:szCs w:val="28"/>
          <w:rtl w:val="true"/>
          <w:lang w:bidi="fa-IR"/>
        </w:rPr>
        <w:t xml:space="preserve">. </w:t>
      </w:r>
      <w:bookmarkStart w:id="230" w:name="pg13290_116368"/>
    </w:p>
    <w:p>
      <w:pPr>
        <w:pStyle w:val="BookText"/>
        <w:rPr/>
      </w:pPr>
      <w:bookmarkEnd w:id="230"/>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تفسیر هذه العلامات إن شاء اللّه، و هذه العلامات علی أنواع نذکرها فی ضمن فصول </w:t>
      </w:r>
      <w:r>
        <w:rPr>
          <w:rFonts w:eastAsia="IRNazanin" w:cs="IRNazanin"/>
          <w:color w:val="111111"/>
          <w:sz w:val="28"/>
          <w:szCs w:val="28"/>
          <w:rtl w:val="true"/>
          <w:lang w:bidi="fa-IR"/>
        </w:rPr>
        <w:t>:</w:t>
      </w:r>
    </w:p>
    <w:p>
      <w:pPr>
        <w:pStyle w:val="Heading3"/>
        <w:numPr>
          <w:ilvl w:val="2"/>
          <w:numId w:val="1"/>
        </w:numPr>
        <w:rPr/>
      </w:pPr>
      <w:bookmarkStart w:id="231" w:name="__RefHeading___Toc2277127_2322387425"/>
      <w:bookmarkStart w:id="232" w:name="_Toc77"/>
      <w:bookmarkEnd w:id="231"/>
      <w:r>
        <w:rPr>
          <w:rtl w:val="true"/>
        </w:rPr>
        <w:t>الفصل الأوّل</w:t>
      </w:r>
      <w:r>
        <w:rPr>
          <w:rtl w:val="true"/>
        </w:rPr>
        <w:t xml:space="preserve">: </w:t>
      </w:r>
      <w:r>
        <w:rPr>
          <w:rtl w:val="true"/>
        </w:rPr>
        <w:t>فی علامات تتعلّق بالأرض والأرضی</w:t>
      </w:r>
      <w:bookmarkEnd w:id="232"/>
    </w:p>
    <w:p>
      <w:pPr>
        <w:pStyle w:val="Heading4"/>
        <w:numPr>
          <w:ilvl w:val="3"/>
          <w:numId w:val="1"/>
        </w:numPr>
        <w:rPr/>
      </w:pPr>
      <w:bookmarkStart w:id="233" w:name="__RefHeading___Toc2277129_2322387425"/>
      <w:bookmarkStart w:id="234" w:name="_Toc78"/>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 xml:space="preserve">و هی عدّة علامات </w:t>
      </w:r>
      <w:r>
        <w:rPr>
          <w:rFonts w:eastAsia="IRNazanin" w:cs="IRNazanin"/>
          <w:color w:val="111111"/>
          <w:sz w:val="28"/>
          <w:szCs w:val="28"/>
          <w:rtl w:val="true"/>
          <w:lang w:bidi="fa-IR"/>
        </w:rPr>
        <w:t>:</w:t>
      </w:r>
    </w:p>
    <w:p>
      <w:pPr>
        <w:pStyle w:val="Heading4"/>
        <w:numPr>
          <w:ilvl w:val="3"/>
          <w:numId w:val="1"/>
        </w:numPr>
        <w:rPr/>
      </w:pPr>
      <w:bookmarkStart w:id="235" w:name="__RefHeading___Toc2277131_2322387425"/>
      <w:bookmarkStart w:id="236" w:name="_Toc79"/>
      <w:bookmarkEnd w:id="235"/>
      <w:r>
        <w:rPr>
          <w:rtl w:val="true"/>
        </w:rPr>
        <w:t xml:space="preserve">الأولی من هذه العلامات </w:t>
      </w:r>
      <w:r>
        <w:rPr>
          <w:rtl w:val="true"/>
        </w:rPr>
        <w:t xml:space="preserve">: </w:t>
      </w:r>
      <w:r>
        <w:rPr>
          <w:rtl w:val="true"/>
        </w:rPr>
        <w:t>خروج السفیانیّ و الیمانی و نحوه</w:t>
      </w:r>
      <w:bookmarkEnd w:id="236"/>
    </w:p>
    <w:p>
      <w:pPr>
        <w:pStyle w:val="BookText"/>
        <w:rPr/>
      </w:pPr>
      <w:r>
        <w:rPr>
          <w:rFonts w:ascii="IRNazanin" w:hAnsi="IRNazanin" w:eastAsia="IRNazanin"/>
          <w:color w:val="111111"/>
          <w:sz w:val="28"/>
          <w:sz w:val="28"/>
          <w:szCs w:val="28"/>
          <w:rtl w:val="true"/>
          <w:lang w:bidi="fa-IR"/>
        </w:rPr>
        <w:t xml:space="preserve">الأولی من هذه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الناس</w:t>
      </w:r>
    </w:p>
    <w:p>
      <w:pPr>
        <w:pStyle w:val="BookText"/>
        <w:rPr/>
      </w:pPr>
      <w:r>
        <w:rPr>
          <w:rFonts w:ascii="IRNazanin" w:hAnsi="IRNazanin" w:eastAsia="IRNazanin"/>
          <w:color w:val="111111"/>
          <w:sz w:val="28"/>
          <w:sz w:val="28"/>
          <w:szCs w:val="28"/>
          <w:rtl w:val="true"/>
          <w:lang w:bidi="fa-IR"/>
        </w:rPr>
        <w:t>مثل خروج السفیانیّ والیمانیّ والخراسانیّ و نحوهم</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ففی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عن سیف بن عمیرة، عن بکر بن محمّد الأزدیّ،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الخراسانیّ والسفیانیّ، والیمانیّ فی سنة واحدة، فی شهر واحد، فی یوم واحد، و لیس فیها رایة بأهدی من رایة الیمانیّ یهدی إلی الحقّ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إبن فضّال، عن إبن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قبل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 و یمانیّ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عن إسماعیل بن مهران، عن عثمان بن جبلة، عن عمر بن أبان الکلبیّ،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بالسفیانیّ أو بصاحب السفیانیّ قد طرح رحله فی رحبتکم بالکوفة، فنادی منادیه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برأس رجل من شیعة علیّ فله 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فیثب الجار علی جاره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منهم، </w:t>
      </w:r>
    </w:p>
    <w:p>
      <w:pPr>
        <w:pStyle w:val="BookText"/>
        <w:rPr/>
      </w:pPr>
      <w:r>
        <w:rPr>
          <w:rFonts w:ascii="IRNazanin" w:hAnsi="IRNazanin" w:eastAsia="IRNazanin"/>
          <w:color w:val="111111"/>
          <w:sz w:val="28"/>
          <w:sz w:val="28"/>
          <w:szCs w:val="28"/>
          <w:rtl w:val="true"/>
          <w:lang w:bidi="fa-IR"/>
        </w:rPr>
        <w:t xml:space="preserve">فیضرب عنقه ویأخذ ألف درهم، أما إنّ إمارتکم یومئذ لا تکون إلاّ لأولاد البغایا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کأنّی أنظر إلی صاحب البرقع،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صاحب البرقع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منکم یقول بقولکم، یلبس البرقع، فیحوشکم فیعرفکم و لا تعرفونه، فیغمز بکم رجلاً رجلاً، أما إنّه لا یکون إلاّ إبن بغی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فیغمز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غَمَزَهُ بِیَدِه یغمزه، شِبْهُ نَخَسَهُ، و بالعین، الجَفْنِ والحاجب أشار و بالرَّجل سَعَی بِهِ شَرّا، والتَّغامُزُ أَنْ یُشِیرَ بعضهم إلی بعض بأعْیُنِهِم، واغْتَمَزَهُ طَعَنَ علیه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فیحوشکم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من حوالیه لِیَصْرِفَهُ إلی الحِبالَةِ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حذلم بن بشیر،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لی خروج المهدیّ و عرّفنی دلائله و علاماته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قبل خروجه خروج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السلمی بأرض الجزیرة، و یکون مأواه تکریت، و قتله بمسجد دمشق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یکون خروج شعیب بن صالح من سمرقند، ثمّ یخرج السفیانیّ الملعون من الوادی الیابس فهو من ولد عتبة بن أبی سفیان، فإذا ظهر السفیانیّ إختفی المهدیّ، ثمّ یخرج بعد ذلک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بقزوین رجل إسمه إسم نبیّ، یسرع الناس إلی طاعته، المشرک والمؤمن، یملأالجبال خوفا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عن علیّ بن أسباط،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الرجل أبا الحسن علیه‌السلام عن 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الإکثار أو أجمل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تجمله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تحرّکت رایات قیس بمصر و رایات کندة بخراسان ؛ أو ذکر غیر کندة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قتیبة بن محمّد، عن عبداللّه بن منصور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إسم السفیانیّ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بإسمه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 کور الشام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 حمص، و فلسطین، والأردن، و قنّسرین، فتوقّعوا عند ذلک الفرج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تسعة أشهر،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یملک ثمانیة أشهر لا یزید یوما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 جمع کورَه،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الکورَةُ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المدینة والصُقْعُ،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 و کُوارِةُ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محمّد بن أبی عمیر، عن عمر بن أذینة،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إبن آکلة الأکباد من </w:t>
      </w:r>
    </w:p>
    <w:p>
      <w:pPr>
        <w:pStyle w:val="BookText"/>
        <w:rPr/>
      </w:pPr>
      <w:r>
        <w:rPr>
          <w:rFonts w:ascii="IRNazanin" w:hAnsi="IRNazanin" w:eastAsia="IRNazanin"/>
          <w:color w:val="111111"/>
          <w:sz w:val="28"/>
          <w:sz w:val="28"/>
          <w:szCs w:val="28"/>
          <w:rtl w:val="true"/>
          <w:lang w:bidi="fa-IR"/>
        </w:rPr>
        <w:t xml:space="preserve">الوادی الیابس، و هو رجل ربعة، وحش الوجه، ضخم الهامة، بوجهه أثر جدریّ، إذا رأیته حسبته أعور، إسمه عثمان و أبوه عنبسة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و عن أمیرالمؤمنین علیه‌السلام انّه لمّا سئل عن إسمه،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حَرْبُ بن عَنْبَسة بن مُرّة بن کلب بن سلمة بن یزید بن عثمان بن خالد بن یزید بن معاویة بن أبی سفیان بن صخر بن حرب بن أمیّة بن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أمیرالمؤمنین علیه‌السلام ، إلزام الناصب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روایة أخری أیضاً عن أمیرالمؤمنین علیه‌السلام انّه لمّا سئلوا جماعة من أهل الکوفة عن إسم السفیانیّ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حرب بن عنبسة بن حرب بن کایب بن ساهمة بن یزید بن عثمان بن خالد و هو من أولاد یزید 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النورین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 هو من ولد أبی سفیان حتّی یأتی أرضا ذات قرار و معین، فیستوی علی منبرها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بین الطویل والقصیر کالمَربُوع والرَّبْعَةِ ویُحَرَّکُ والمِرباع والمُرْتَبَعِ مبنِیّا للفاعل و للمفعول و هی رَبْعَةُ أیضا جمعُهُما رَبْعات و مُحَرَّکةً شاذٌّ، لأنَّ فَعْلَةً صفة لا تُحَرَّکُ عَیْنُها فی الجمع، و إنّما تُحَرَّکُ إذا کانت إسما و لم یکن موضع العین واوا أو یاء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عاصم ، عن أحمد بن محمّد بن </w:t>
      </w:r>
    </w:p>
    <w:p>
      <w:pPr>
        <w:pStyle w:val="BookText"/>
        <w:rPr/>
      </w:pPr>
      <w:r>
        <w:rPr>
          <w:rFonts w:ascii="IRNazanin" w:hAnsi="IRNazanin" w:eastAsia="IRNazanin"/>
          <w:color w:val="111111"/>
          <w:sz w:val="28"/>
          <w:sz w:val="28"/>
          <w:szCs w:val="28"/>
          <w:rtl w:val="true"/>
          <w:lang w:bidi="fa-IR"/>
        </w:rPr>
        <w:t xml:space="preserve">أبی نصر، عن أبی الحسن الرضا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الأمر السفیانیّ، والیمانیّ، والمروانیّ، و شعیب بن صالح، فکیف یقول هذا هذا </w:t>
      </w:r>
      <w:r>
        <w:rPr>
          <w:rStyle w:val="FootnoteAnchor"/>
          <w:rtl w:val="true"/>
        </w:rPr>
        <w:footnoteReference w:id="12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یوسف بن یعقوب أبوالحسن الجعفیّ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أبی حمزة ، عن أبیه ؛ و وهیب بن حفص ، عن أبیبصیر، عن أبی جعفر محمّد بن علیّ علیهماالسلام أنّه قال </w:t>
      </w:r>
      <w:r>
        <w:rPr>
          <w:rFonts w:eastAsia="IRNazanin" w:cs="IRNazanin"/>
          <w:color w:val="111111"/>
          <w:sz w:val="28"/>
          <w:szCs w:val="28"/>
          <w:rtl w:val="true"/>
          <w:lang w:bidi="fa-IR"/>
        </w:rPr>
        <w:t xml:space="preserve">: ...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اختلفوا بنو فلان فیما بینهم فعند ذلک فانتظروا الفرج و لیس فرجکم إلاّ فی إختلاف بنی فلان، فإذا اختلفوا فتوقّعوا الصیحة فی شهر رمضان و خروج القائم علیه‌السلام ، إنّ اللّه یفعل ما یشاء، و لن یخرج القائم و لا ترون ما تحبّون حتّی یختلف بنو فلان فیما بینهم، فإذا کان کذلک طمع الناس فیهم واختلفت الکلمة و خرج السفیانیّ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لبنی فلان من أن یملکوا، فإذا ملکوا ثمّ اختلفوا تفرّق ملکهم و تشتّت أمرهم حتّی یخرج علیهم الخراسانیّ والسفیانیّ، هذا من المشرق و هذا من المغرب یستبقان إلی الکوفة کفرسی رهان، هذا من هنا، و هذا من هنا حتّی یکون هلاک بنی فلان علی أیدیهما، أما إنّهم لا یبقون منهم أحدا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والیمانیّ والخراسانیّ فی سنة واحدة، فی شهر واحد، فی یوم واحد، نظام کنظام الخَرَز، یتبع بعضه بعضا، فیکون البأس من کلّ وجه، ویل لمَن ناواهم، و لیس فی الرایات رایة أهدی من رایة الیمانیّ، هی رایة هدی لأنّه یدعو إلی صاحبکم، فإذا خرج الیمانیّ حرم بیع السلاح علی الناس و کلّ مسلم، و إذا خرج الیمانیّ فانهض إلیه فإنّ رایته رایة هدی، و لا یحلّ لمسلم أن یلتوی علیه، فمن فعل ذلک فهو من أهل النّار، لأنّه یدعو إلی الحقّ و إلی طریق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ذَهاب ملک بنی فلان کقصع الفخّار، و کرجل کانت فی یده فخّارة وهو یمشی إذ سقطت من یده و هو ساه عنها فانکسرت، فقال حین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ـ شبه الفزع ـ فذَهاب ملکهم هکذا أغفل ما کانوا عن ذهابه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أمیرالمؤمنین علیه‌السلام علی منبر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ذکره قدّر فیما قدّر و قضی و حتم بأنّه کائن لا بدّ منه یأخذ بنی أمیّة بالسیف جهرة، و أن أخذ بنی فلان بغتة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رحی تطحن، فإذا قامت علی قطبها و ثبتت علی ساقها بعث اللّه علیها عبدا عنیفا خاملاً أصله، یکون النصر معه، أصحابه الطویلة شعورهم، أصحاب السبال، سود ثیابهم، أصحاب رایات سود، ویل لمَن ناواهم، یقتلونهم هرجا، واللّه لکأنّی أنظر إلیهم و إلی أفعالهم و ما یلقی من الفجّار منهم والأعراب الجفاة یسلّطهم اللّه علیهم بلا رحمة، فیقتلونهم هرجا علی مدینتهم بشاطی‌ء الفرات البرِّیّة والبحریّة، جزاء بما عملوا، و ما ربّک بظلاّم للعبید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کنظام الخَرَز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الخَرَز بالخاء المعجمة ثمّ الراء المهملة ثمّ الزاء المعجمة و هی جمع خرزه بالضّم ؛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الخَرَزَةُ، محرّکةً الجوهر و ما یُنْظَمُ و نَباتٌ من النَّجِیل مَنْظَومٌ من أعلاه إلی أسفله حَبّا مدوَّرا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کقصع 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کذا فی النسخة المحکیّة والقصع، و لعلّ المراد کسر الفخّار، و هو غیر مناف لما فی اللّغة، ففی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 القَمْلَةُ بالظُّفْرِ قتلها، وفلاناً صَغَّرَهُ و حَقَّرَهُ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معانیه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الخَزَف ؛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الفَخَّارَةُ کجَبَّانَةٍ الجَرَّةُ، ج الفَخَّارُ أو هو الخَزَفُ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التیملیّ من کتابه فی صفر سنة أربع و سبعین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بن رباح 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الربیع الأقرع، عن هشام بن سالم، عن أبی عبداللّه جعفر بن محمّد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استولی السفیانیّ علی الکور الخمس فعدّوا له تسعة أشهر ـ و زعم هشام أنّ الکور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 فلسطین، والأردن، و حمص، و حلب ـ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عن عبیداللّه بن موسی العلویّ، عن عبداللّه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خالد، عن الحسن بن المبارک، عن أبی </w:t>
      </w:r>
    </w:p>
    <w:p>
      <w:pPr>
        <w:pStyle w:val="BookText"/>
        <w:rPr/>
      </w:pPr>
      <w:r>
        <w:rPr>
          <w:rFonts w:ascii="IRNazanin" w:hAnsi="IRNazanin" w:eastAsia="IRNazanin"/>
          <w:color w:val="111111"/>
          <w:sz w:val="28"/>
          <w:sz w:val="28"/>
          <w:szCs w:val="28"/>
          <w:rtl w:val="true"/>
          <w:lang w:bidi="fa-IR"/>
        </w:rPr>
        <w:t xml:space="preserve">إسحاق الهمدانیّ ، عن الحارث الهمدانیّ ، عن علیّ أمیر المؤمنین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أقبل، جَعد، بخدّه خال، یکون مبدؤه من قبل المشرق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 ذلک خرج السفیانیّ، فیملک قدر حمل إمرأة تسعة أشهر، یخرج بالشام فینقاد له أهل الشام إلاّ طوائف من المقیمین علی الحقّ، یعصمهم اللّه من الخروج معه، و یأتی المدینة بجیش جرّار حتّی إذا انتهی إلی بیداء المدینة خسف اللّه به، و ذلک قول اللّه عزّوجلّ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فی العین إقبال السواد علی الأنف، أو مثل الحَول أو أحسن منه، أو إقبال إحدی الحدقتین علی الأخری، أو إقبالها علی عرض الأنف أو علی المحجر أو علی الحاجب، أو إقبال نظر کلّ من العینین علی صاحبتها، فهو أقبل بیّن القبل کأنّه ینظر إلی طرف أنفه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الجزری فی صفة هارون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عینیه قبل، هو إقبال السواد علی الأنف،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میل کالحول، 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فرد لا یکون موجباً لنقص بل لحسن فی المنظر </w:t>
      </w:r>
      <w:r>
        <w:rPr>
          <w:rStyle w:val="FootnoteAnchor"/>
          <w:rtl w:val="true"/>
        </w:rPr>
        <w:footnoteReference w:id="1225"/>
      </w:r>
      <w:r>
        <w:rPr>
          <w:rFonts w:ascii="IRNazanin" w:hAnsi="IRNazanin" w:eastAsia="IRNazanin"/>
          <w:color w:val="111111"/>
          <w:sz w:val="28"/>
          <w:sz w:val="28"/>
          <w:szCs w:val="28"/>
          <w:rtl w:val="true"/>
          <w:lang w:bidi="fa-IR"/>
        </w:rPr>
        <w:t xml:space="preserve">؛ إنتهی عبارة البحار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بمعنی آخر غیر القبل فی العین، ففی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و هو أن یتدانی صدر القدمین و یتباعد عقباهما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مقتبل الشباب، إذا لم یکن فیه أثر کبر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المعانی المحتملة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 الشعر بضمّ العین و کسرها جعودة إذا کان فیه التواء و تقبض فهو جعد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جعد وامرأة جعدة، و یقال للکریم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جیش جرّار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بتشدید الراء عبارة عن الکثرة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وهب </w:t>
      </w:r>
      <w:r>
        <w:rPr>
          <w:rStyle w:val="FootnoteAnchor"/>
          <w:rtl w:val="true"/>
        </w:rPr>
        <w:footnoteReference w:id="123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إسماعیل بن أبان، عن یونس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السفیانیّ یبعث جیشا إلینا و جیشا إلیکم فإذا کان کذلک فأتونا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و ذلول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حدّثنیالصباح بن الضحّاک،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الحسن بن محمّد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إبراهیم بن عبدالحمید، عن أبی أیّوب الخزّاز، عن محمّد بن مسلم، عن أبی جعفر الباقر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أحمر أشقر أزرق، لم یعبد اللّه قطّ، و لم یر مکّة و لا المدینة قطّ،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ثاری والنار، یا ربّ ثاری والنار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المراد بالألوان الثلاثة أنّ فی بدنه الألوان الثلاثة، أو فی وجهه فکأنّه أبلق وهذه هیئة ردیّة، أو له فی کلّ وقت لون باختلاف حالاته من الغضب والخوف والفرح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بالهمزة لا بالواو،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الثأرة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الذحل،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ثارت القتیل و بالقتیل ثار أو ثؤرة، أی قتلت قاتله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الثَّأْرُ، الدَّمُ والطَّلَبُ به و قاتِلُ حَمِیمِک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أثْآرُ و آثار والإسْمُ الثُّؤْرَةُ والثُّؤُرَةُ و ثَأَرَ به کمنع، طَلَبَ دَمَهُ کثَأَرَهُ و قَتَلَ قاتِله و یا ثارات زید، یا قتلته، والثائرُ من لا یُبْقِی علی شیء حتّی یُدْرِکَ ثَأْرَهُ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إکمال الدین ، باسناده السابق علی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صفوان بن یحیی، عن عیسی بن أعین، عن المعلّی بن خنیس،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السفیانیّ من الأمر المحتوم، و خروجه فی رجب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 محمّد بن أبی القاسم، عن محمّد بن علیّ الکوفیّ، عن محمّد بن أبی عمیر، عن عمر بن أذینة،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إبن آکلة الأکباد من الوادی الیابس و هو رجل ربعة، وحش الوجه، ضخم الهامة، بوجهه أثر جدریّ، إذا رأیته حسبته أعور، إسمه عثمان و أبوه عنبسة، و هو من ولد أبی </w:t>
      </w:r>
    </w:p>
    <w:p>
      <w:pPr>
        <w:pStyle w:val="BookText"/>
        <w:rPr/>
      </w:pPr>
      <w:r>
        <w:rPr>
          <w:rFonts w:ascii="IRNazanin" w:hAnsi="IRNazanin" w:eastAsia="IRNazanin"/>
          <w:color w:val="111111"/>
          <w:sz w:val="28"/>
          <w:sz w:val="28"/>
          <w:szCs w:val="28"/>
          <w:rtl w:val="true"/>
          <w:lang w:bidi="fa-IR"/>
        </w:rPr>
        <w:t xml:space="preserve">سفیان حتّی یأتی أرضاً ذات قرار و معین، فیستوی علی منبرها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إبراهیم بن هاشم، عن محمّد بن أبی عمیر، عن حمّاد بن عثمان،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أبوعبداللّه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لو رأیت السفیانیّ لرأیت أخبث الناس، أشقر، أحمر، أزرق،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ثاری ثاری ثمّ النّار </w:t>
      </w:r>
      <w:r>
        <w:rPr>
          <w:rStyle w:val="FootnoteAnchor"/>
          <w:rtl w:val="true"/>
        </w:rPr>
        <w:footnoteReference w:id="1237"/>
      </w:r>
      <w:r>
        <w:rPr>
          <w:rFonts w:ascii="IRNazanin" w:hAnsi="IRNazanin" w:eastAsia="IRNazanin"/>
          <w:color w:val="111111"/>
          <w:sz w:val="28"/>
          <w:sz w:val="28"/>
          <w:szCs w:val="28"/>
          <w:rtl w:val="true"/>
          <w:lang w:bidi="fa-IR"/>
        </w:rPr>
        <w:t xml:space="preserve">، و قد بلغ من خبثه أنّه یدفن أمّ ولد له و هی حیّة مخافة أن تدلّ علیه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أبی ؛ و محمّد بن الحسن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القاسم ماجیلویه، عن محمّد بن علیّ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سفیان، عن قتیبة بن محمّد، عن عبداللّه بن أبی منصور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إسم السفیانیّ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تصنع باسمه ؟ إذا ملک کُوَر الشام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 حمص، و فلسطین، والأردن، و قنّسرین، فتوقّعوا عند ذلک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تسعة أشهر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یملک ثمانیة أشهر لا یزید یوما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مجمع البیان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إِذْ فَزِعُوا فَلا فَوْتَ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حذیفة بن الیمان أنّ النبیّ صلی‌الله‌علیه‌و‌آله ذکر فتنة یکون بین أهل المشرق والمغرب،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فبیناهم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علیهم السفیانیّ من الوادی </w:t>
      </w:r>
    </w:p>
    <w:p>
      <w:pPr>
        <w:pStyle w:val="BookText"/>
        <w:rPr/>
      </w:pPr>
      <w:r>
        <w:rPr>
          <w:rFonts w:ascii="IRNazanin" w:hAnsi="IRNazanin" w:eastAsia="IRNazanin"/>
          <w:color w:val="111111"/>
          <w:sz w:val="28"/>
          <w:sz w:val="28"/>
          <w:szCs w:val="28"/>
          <w:rtl w:val="true"/>
          <w:lang w:bidi="fa-IR"/>
        </w:rPr>
        <w:t xml:space="preserve">الیابس، فی فور ذلک حتّی ینزل دمشق فیبعث جیشین، جیشا إلی المشرق، و آخر إلی المدینة حتّی ینزلوا بأرض بابل من المدینة الملعونة یعنی بغداد، فیقتلون أکثر من ثلاثة آلاف، و یفضحون أکثر من مائة إمرأة، و یقتلون بها ثلاثمائة کبش من بنی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ینحدرون إلی الکوفة فیخربون ما حولها، ثمّ یخرجون متوجّهین إلی الشام فیخرج رایة هدی من الکوفة، فیلحق ذلک الجیش فیقتلونهم، لا یفلت منهم مخبر، و یستنقذون ما فی أیدیهم من السبی والغنائم، و یحل الجیش الثانی بالمدینة فینتهبونها ثلاثة أیّام بلیالیها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یخرجون متوجّهین إلی مکّة حتّی إذا کانوا بالبیداء ، بعث اللّه جبرئیل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إذهب فأبدهم، فیضربها برجله ضربة، یخسف اللّه بهم عندها، ولایفلت منها إلاّ رجلان من جهینة، فلذلک جاءالقول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جهینة‌الخبرالیقین </w:t>
      </w:r>
      <w:r>
        <w:rPr>
          <w:rStyle w:val="FootnoteAnchor"/>
          <w:rtl w:val="true"/>
        </w:rPr>
        <w:footnoteReference w:id="1241"/>
      </w:r>
      <w:r>
        <w:rPr>
          <w:rFonts w:ascii="Amiri" w:hAnsi="Amiri" w:eastAsia="Amiri" w:cs="Amiri"/>
          <w:color w:val="111111"/>
          <w:sz w:val="28"/>
          <w:sz w:val="28"/>
          <w:szCs w:val="28"/>
          <w:rtl w:val="true"/>
          <w:lang w:bidi="ar-SA"/>
        </w:rPr>
        <w:t xml:space="preserve">، فذلک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الثعلبی فی تفسیره و روی أصحابنا فی أحادیث المهدیّ علیه‌السلام عن أبی عبداللّه و أبی جعفر علیهماالسلام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یحل الجیش السفیانیّ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الجیش الثانی من جیشی السفیانیّ الّذی بعثه السفیانیّ إلی المدینة، و لعلّ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أی </w:t>
      </w:r>
    </w:p>
    <w:p>
      <w:pPr>
        <w:pStyle w:val="BookText"/>
        <w:rPr/>
      </w:pPr>
      <w:r>
        <w:rPr>
          <w:rFonts w:ascii="IRNazanin" w:hAnsi="IRNazanin" w:eastAsia="IRNazanin"/>
          <w:color w:val="111111"/>
          <w:sz w:val="28"/>
          <w:sz w:val="28"/>
          <w:szCs w:val="28"/>
          <w:rtl w:val="true"/>
          <w:lang w:bidi="fa-IR"/>
        </w:rPr>
        <w:t xml:space="preserve">خبر الخسف الخبر جاء منهما و إلاّ لم یعرف أحد خسف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أن یکون للدلالة علی الجیش الأوّل، أو یکون الرجلان من غیرهما بل من جهینة، والثانی 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فی صفر سنة أربع و سبعین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عن أبی أیّوب الخزّاز،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واستعینوا علی ما أنتم علیه بالورع والإجتهاد فیطاعة اللّه فإنّ أشدّ ما یکون أحدکم اغتباطا بما هو فیه من الدین لو قد صار فی حدّ الآخرة، وانقطعت الدنیا عنه، فإذا صار فی ذلک الحدّ عرف أنّه قد استقبل النّعیم والکرامة من اللّه والبشری بالجنّة، و أمن ممّا کان یخاف، و أیقن أنّ الّذی کان علیه هو الحقّ، و أنّ مَن خالف دینه علی باطل، و أنّه هالک، فأبشروا، ثمّ أبشروا بالّذی تریدون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ألستم ترون أعداءکم یقتتلون فی معاصی اللّه، و یقتل بعضهم بعضاً علی الدنیا دونکم و أنتم فی بیوتکم آمنون فی عزلة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کفی بالسفیانیّ نقمة لکم من عدوّکم، و هو من العلامات لکم، مع أنّ الفاسق لو قد خرج لمکثتم شهرا أو شهرین بعد خروجه لم یکن علیکم بأس حتّی یقتل خلقا کثیرا دونکم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نصنع بالعیال إذا کان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یتغیّب الرجال منکم عنه، فإنّ حنقه و شرهه </w:t>
      </w:r>
      <w:r>
        <w:rPr>
          <w:rStyle w:val="FootnoteAnchor"/>
          <w:rtl w:val="true"/>
        </w:rPr>
        <w:footnoteReference w:id="1243"/>
      </w:r>
      <w:r>
        <w:rPr>
          <w:rFonts w:ascii="IRNazanin" w:hAnsi="IRNazanin" w:eastAsia="IRNazanin"/>
          <w:color w:val="111111"/>
          <w:sz w:val="28"/>
          <w:sz w:val="28"/>
          <w:szCs w:val="28"/>
          <w:rtl w:val="true"/>
          <w:lang w:bidi="fa-IR"/>
        </w:rPr>
        <w:t xml:space="preserve">إنّما هی علی شیعتنا، و أمّا النساء فلیس علیهنّ </w:t>
      </w:r>
    </w:p>
    <w:p>
      <w:pPr>
        <w:pStyle w:val="BookText"/>
        <w:rPr/>
      </w:pPr>
      <w:r>
        <w:rPr>
          <w:rFonts w:ascii="IRNazanin" w:hAnsi="IRNazanin" w:eastAsia="IRNazanin"/>
          <w:color w:val="111111"/>
          <w:sz w:val="28"/>
          <w:sz w:val="28"/>
          <w:szCs w:val="28"/>
          <w:rtl w:val="true"/>
          <w:lang w:bidi="fa-IR"/>
        </w:rPr>
        <w:t xml:space="preserve">بأس إن شاء اللّه تعالی،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أین مخرج الرجال و یهربون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منهم أن یخرج یخرج إلی المدینة أو إلی مکّة أو إلی بعض البلدان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تصنعون بالمدینة و إنّما یقصد جیش الفاسق إلیها، و لکن علیکم بمکّة، فإنّها مجمعکم، و إنّما فتنته حمل إمرأة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أشهر، و لا یجوزها إن شاء اللّه تعالی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المذکور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إبن محبوب،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إبراهیم بن هاشم،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علیّ بن محمّد و غیره، عن سهل بن زیاد جمیعا، عن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عبدالواحد بن عبداللّه الموصلیّ، عن أبی علیّ أحمد بن محمّد بن أبی ناشر، عن أحمد بن هلال، عن الحسن بن محبوب، عن عمرو بن أبی المقدام، عن جابر بن یزید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علیّ الباقر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ألزم الأرض و لا تحرّک یدا و لا رجلاً حتّی تری علامات أذکرها لک إن أدرکتها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إختلاف بنی العبّاس و ما أراک تدرک ذلک و لکن حدِّث به من بعدی عنّی، و مناد ینادی من السماء، و یجیئکم الصوت من ناحیة دمشق بالفتح، و تخسف قریة من قری الشام تسمّی الجابیة </w:t>
      </w:r>
      <w:r>
        <w:rPr>
          <w:rStyle w:val="FootnoteAnchor"/>
          <w:rtl w:val="true"/>
        </w:rPr>
        <w:footnoteReference w:id="1245"/>
      </w:r>
      <w:r>
        <w:rPr>
          <w:rFonts w:ascii="IRNazanin" w:hAnsi="IRNazanin" w:eastAsia="IRNazanin"/>
          <w:color w:val="111111"/>
          <w:sz w:val="28"/>
          <w:sz w:val="28"/>
          <w:szCs w:val="28"/>
          <w:rtl w:val="true"/>
          <w:lang w:bidi="fa-IR"/>
        </w:rPr>
        <w:t xml:space="preserve">، و تسقط طائفة من مسجد دمشق الأیمن، و مارقة تمرق من ناحیة الترک، و یعقبها هرج الروم، و سیقبل إخوان الترک حتّی ینزلوا الجزیرة، و سیقبل مارقة الروم حتّی ینزلوا الرملة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فتلک السنة یا جابر فیها إختلاف کثیر فی کلّ أرض من ناحیة المغرب، فأوّل </w:t>
      </w:r>
    </w:p>
    <w:p>
      <w:pPr>
        <w:pStyle w:val="BookText"/>
        <w:rPr/>
      </w:pPr>
      <w:r>
        <w:rPr>
          <w:rFonts w:ascii="IRNazanin" w:hAnsi="IRNazanin" w:eastAsia="IRNazanin"/>
          <w:color w:val="111111"/>
          <w:sz w:val="28"/>
          <w:sz w:val="28"/>
          <w:szCs w:val="28"/>
          <w:rtl w:val="true"/>
          <w:lang w:bidi="fa-IR"/>
        </w:rPr>
        <w:t xml:space="preserve">أرض المغرب الشام </w:t>
      </w:r>
      <w:r>
        <w:rPr>
          <w:rStyle w:val="FootnoteAnchor"/>
          <w:rtl w:val="true"/>
        </w:rPr>
        <w:footnoteReference w:id="1246"/>
      </w:r>
      <w:r>
        <w:rPr>
          <w:rFonts w:ascii="IRNazanin" w:hAnsi="IRNazanin" w:eastAsia="IRNazanin"/>
          <w:color w:val="111111"/>
          <w:sz w:val="28"/>
          <w:sz w:val="28"/>
          <w:szCs w:val="28"/>
          <w:rtl w:val="true"/>
          <w:lang w:bidi="fa-IR"/>
        </w:rPr>
        <w:t xml:space="preserve">، ثمّ یختلفون عند ذلک علی ثلاث رایات، رایة الأصهب و رایة الأبقع و رایة السفیانیّ، فیلتقی السفیانیّ الأبقع فیقتتلون، فیقتله السفیانیّ و مَن تبعه، ثمّ یقتل الأصهب، ثمّ لا یکون له همّة إلاّ الإقبال نحو العراق، و یمرّ جیشه بقرقیساء </w:t>
      </w:r>
      <w:r>
        <w:rPr>
          <w:rStyle w:val="FootnoteAnchor"/>
          <w:rtl w:val="true"/>
        </w:rPr>
        <w:footnoteReference w:id="1247"/>
      </w:r>
      <w:r>
        <w:rPr>
          <w:rFonts w:ascii="IRNazanin" w:hAnsi="IRNazanin" w:eastAsia="IRNazanin"/>
          <w:color w:val="111111"/>
          <w:sz w:val="28"/>
          <w:sz w:val="28"/>
          <w:szCs w:val="28"/>
          <w:rtl w:val="true"/>
          <w:lang w:bidi="fa-IR"/>
        </w:rPr>
        <w:t xml:space="preserve">، فیقتتلون بها فیقتل بها من الجبّارین مائة 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یبعث السفیانیّ جیشا إلی الکوفة و عدّتهم سبعون ألفا فیصیبون من أهل الکوفة قتلاً و صلبا و سبیا، فبیناهم کذلک إذ أقبلت رایات من قبل خراسان، و تطوی المنازل طیّا حثیثا، و معهم نفر من أصحاب القائم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یخرج رجل من موالی أهل الکوفة فی ضعفاء فیقتله أمیر جیش السفیانیّ بین الحیرة والکوفة، و یبعث السفیانیّ بعثا إلی المدینة فینفر المهدیّ منها إلی مکّة، فیبلغ أمیر جیش السفیانیّ أنّ المهدیّ قد خرج إلی مکّة فیبعث جیشاً علی أثره فلا یدرکه حتّی یدخل مکّة، خائفا یترقّب علی سنّة موسی بن عمران علیه‌السلام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أمیر جیش السفیانیّ البیداء، فینادی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بیداء أبیدی القوم، فیخسف بهم فلا یفلت منهم إلاّ ثلاثة نفر یحوّل اللّه وجوههم إلی أقفیتهم و هم من کلب، و فیهم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یومئذ بمکّة، قد أسند ظهره إلی البیت الحرام مستجیراً به، فینادی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نستنصر اللّه ، فمن أجابنا من الناس ؟ فإنّا أهل بیت نبیّکم محمّد صلی‌الله‌علیه‌و‌آله و نحن أولی الناس باللّه و بمحمّد صلی‌الله‌علیه‌و‌آله ، فمن حاجّنی فی آدم فأنا أولی الناس بآدم، و من حاجّنی فی نوح فأنا أولی الناس بنوح، و من حاجّنی فی إبراهیم فأنا أولی الناس بإبراهیم، و من حاجّنی فی محمّد صلی‌الله‌علیه‌و‌آله فأنا أولی الناس بمحمّد صلی‌الله‌علیه‌و‌آله ، و من حاجّنی فی النبیّین فأنا أولی الناس بالنبیّین، ألیس اللّه یقول فی محکم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اصْطَفیآ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IRNazanin" w:hAnsi="IRNazanin" w:eastAsia="IRNazanin"/>
          <w:color w:val="111111"/>
          <w:sz w:val="28"/>
          <w:sz w:val="28"/>
          <w:szCs w:val="28"/>
          <w:rtl w:val="true"/>
          <w:lang w:bidi="fa-IR"/>
        </w:rPr>
        <w:t xml:space="preserve">، فأنا بقیّة من آدم و ذخیرة من نوح، و مصطفی من إبراهیم، و صفوة من محمّد صلّی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فمن حاجّنی فی کتاب اللّه فأنا أولی الناس بکتاب اللّه، ألا و من حاجّنی بسنّة رسول اللّه صلی‌الله‌علیه‌و‌آله فأنا أولی الناس بسنّة رسول اللّه صلی‌الله‌علیه‌و‌آله ، فأنشد اللّه من سمع کلامی الیوم لمّا بلّغ الشاهد منکم الغائب، و أسألکم بحقّ اللّه، و حقّ رسوله صلی‌الله‌علیه‌و‌آله و بحقّی، فإنّ علیکم حقّ القربی من رسول اللّه إلاّ أعنتمونا و منعتمونا ممّن یظلمنا، فقد أُخفنا و ظُلمنا، و طُردنا من دیارنا و أبنائنا، و بُغی علینا، و دُفعنا عن حقّنا، وافتری أهل الباطل علینا، فاللّه أللّه فینا، لا تخذلونا، وانصرونا ینصرکم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فیجمع اللّه علیه أصحابه ثلاثمائة و ثلاثة عشر رجلاً، و یجمعهم اللّه له علی غیر میعاد قزعاً کقزع الخریف، و هی یا جابر الآیة الّتی ذکرها اللّه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أَیْنَما تَکُونُوا یَأْتِ بِکُمُ اللّه‌ُ جَمِیْعًا إِنَّ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فیبایعونه بین الرکن و المقام، و معه عهد من رسول اللّه صلی‌الله‌علیه‌و‌آله قد توارثته الأبناء </w:t>
      </w:r>
    </w:p>
    <w:p>
      <w:pPr>
        <w:pStyle w:val="BookText"/>
        <w:rPr/>
      </w:pPr>
      <w:r>
        <w:rPr>
          <w:rFonts w:ascii="IRNazanin" w:hAnsi="IRNazanin" w:eastAsia="IRNazanin"/>
          <w:color w:val="111111"/>
          <w:sz w:val="28"/>
          <w:sz w:val="28"/>
          <w:szCs w:val="28"/>
          <w:rtl w:val="true"/>
          <w:lang w:bidi="fa-IR"/>
        </w:rPr>
        <w:t xml:space="preserve">عن الآباء، و القائم یا جابر رجل من ولد الحسین یصلح اللّه له أمره فی لیلة، فما أشکل علی الناس من ذلک یا جابر فلا یشکلنّ علیهم ولادته من رسول اللّه صلی‌الله‌علیه‌و‌آله ، و وراثته العلماء عالما بعد عالم، فإن أشکل هذا کلّه علیهم، فإنّ الصوت من السماء لا یشکل علیهم إذا نودی باسمه و إسم أبیه و أمّه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الأصهب و رایة الأبقع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لیس بشدید البیاض، و شَعَرٌ یُخالط بیاضه حُمْرَةٌ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البَقَعُ محرَّکةً فی الطَّیْرِ والکِلاب کالبَلَقِ فی الدَّوابِّ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بقع الغراب و غیره بقعا من باب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لونه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بقرقیساء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المهملة،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قِرْقِیساءُ بالکسر و یُقْصَرُ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علی الفرات سُمِّیَ بِقِرْقِیسا بن طَهْمُورَث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والزاء المعجمة،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القَزَعُ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من السحاب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من باب ضرب، أی لا یتخلّص منهم إلاّ ثلاثة نفر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إبراهیم بن قیس،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میمون، عن معمّر بن یحیی، عن داود الدّجاجیّ، عن أبی جعفر محمّد بن علیّ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أمیرالمؤمنین علیه‌السلام عن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الاْءَحْزابُ مِنْ بَیْنِهِمْ </w:t>
      </w:r>
      <w:r>
        <w:rPr>
          <w:rFonts w:eastAsia="Amiri" w:cs="Amiri" w:ascii="Amiri" w:hAnsi="Amiri"/>
          <w:color w:val="111111"/>
          <w:sz w:val="28"/>
          <w:szCs w:val="28"/>
          <w:rtl w:val="true"/>
          <w:lang w:bidi="ar-SA"/>
        </w:rPr>
        <w:t xml:space="preserve">» </w:t>
      </w:r>
      <w:r>
        <w:rPr>
          <w:rStyle w:val="FootnoteAnchor"/>
          <w:rtl w:val="true"/>
        </w:rPr>
        <w:footnoteReference w:id="125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إنتظروا الفرج من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أهل الشام بینهم، والرایات السود من خراسان، والفزعة فی شهر رمضان </w:t>
      </w:r>
      <w:r>
        <w:rPr>
          <w:rFonts w:eastAsia="IRNazanin" w:cs="IRNazanin"/>
          <w:color w:val="111111"/>
          <w:sz w:val="28"/>
          <w:szCs w:val="28"/>
          <w:rtl w:val="true"/>
          <w:lang w:bidi="fa-IR"/>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فی حدیث قطعناه بضبط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یوسف بن یعقوب أبوالحسن الجعفیّ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أبی حمزة، عن أبیه ؛ و وهیب بن حفص، عن أبی بصیر، عن أبی جعفر محمّد بن علیّ علیهماالسلام أنّه قال </w:t>
      </w:r>
      <w:r>
        <w:rPr>
          <w:rFonts w:eastAsia="IRNazanin" w:cs="IRNazanin"/>
          <w:color w:val="111111"/>
          <w:sz w:val="28"/>
          <w:szCs w:val="28"/>
          <w:rtl w:val="true"/>
          <w:lang w:bidi="fa-IR"/>
        </w:rPr>
        <w:t>: ...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یقوم القائم علیه‌السلام إلاّ علی خوف شدید من الناس، وزلازل وفتنة و بلاء یصیب الناس، و طاعون قبل ذلک، و سیف قاطع بین العرب، و إختلاف شدید فی الناس، و تشتّت فی دینهم و تغیّر فی حالهم حتّی یتمنّی المتمنّی الموت صباحا و مساءً من عظم ما یری من کلب الناس </w:t>
      </w:r>
      <w:r>
        <w:rPr>
          <w:rStyle w:val="FootnoteAnchor"/>
          <w:rtl w:val="true"/>
        </w:rPr>
        <w:footnoteReference w:id="1259"/>
      </w:r>
      <w:r>
        <w:rPr>
          <w:rFonts w:ascii="IRNazanin" w:hAnsi="IRNazanin" w:eastAsia="IRNazanin"/>
          <w:color w:val="111111"/>
          <w:sz w:val="28"/>
          <w:sz w:val="28"/>
          <w:szCs w:val="28"/>
          <w:rtl w:val="true"/>
          <w:lang w:bidi="fa-IR"/>
        </w:rPr>
        <w:t xml:space="preserve">، و أکل بعضهم بعضاً، فخروجه إذا خرج عند الیأس والقنوط من أن یروا فرجاً، فیا طوبی لمَن أدرکه و کان من أنصاره، والویل کلّ الویل لمَن ناواه و خالفه، و خالف أمره و کان من أعدائه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یقوم بأمر جدید، و کتاب جدید، و سنّة جدیدة، و قضاء جدید علی العرب شدید، و لیس شأنه إلاّ القتل، لا یستبقی أحدا، و لا تأخذه فی اللّه لومة لائم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موسی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عبیداللّه بن العلاء </w:t>
      </w:r>
      <w:r>
        <w:rPr>
          <w:rStyle w:val="FootnoteAnchor"/>
          <w:rtl w:val="true"/>
        </w:rPr>
        <w:footnoteReference w:id="126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 عبداللّه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أمیرالمؤمنین علیه‌السلام حدّث عن أشیاء تکون بعده إلی قیام القائم، 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یطهّر اللّه الأرض من الظالمین ؟ 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یطهّر اللّه الأرض من الظالمین حتّی یسفک الدم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أمر بنی أمیّة و بنی العبّاس فی حدیث طویل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بخراسان و غلب علی أرض کوفان و مُلتان، و جاز جزیرة بنی کاوان، و قام منّا قائم بجیلان و أجابته الآبر و الدیلم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ظهرت لولدی رایات الترک متفرّقات فی الأقطار و الجنبات، و کانوا بین هنات و هنات إذا خربت البصرة، و قام أمیر الإمرة بمصر ـ فحکی علیه‌السلام حکایة طویلة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جهّزت الألوف، و صفّت الصفوف، و قتل الکبش الخروف هناک یقوم الآخر، و یثور الثائر، و یهلک الکافر، ثمّ یقوم القائم المأمول، والإمام المجهول، له الشرف و الفضل، و هو من ولدک یا حسین، لا ابن مثله یظهر بین الرُّکنین، فی دریسین بالبین </w:t>
      </w:r>
      <w:r>
        <w:rPr>
          <w:rStyle w:val="FootnoteAnchor"/>
          <w:rtl w:val="true"/>
        </w:rPr>
        <w:footnoteReference w:id="1262"/>
      </w:r>
      <w:r>
        <w:rPr>
          <w:rFonts w:ascii="IRNazanin" w:hAnsi="IRNazanin" w:eastAsia="IRNazanin"/>
          <w:color w:val="111111"/>
          <w:sz w:val="28"/>
          <w:sz w:val="28"/>
          <w:szCs w:val="28"/>
          <w:rtl w:val="true"/>
          <w:lang w:bidi="fa-IR"/>
        </w:rPr>
        <w:t xml:space="preserve">یظهر علی‌الثقلین، ولایترک فی الأرض الأدنین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طوبی لمن أدرک زمانه، ولحق أوانه، و شهد أیّامه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بخراسان هلاکوخان أو جنکیزخان، و کاوان جزیرة فی بحر البصرة ذکره الفیروزآبادیّ، و القائم بجیلان السلطان إسماعیل نوَّر اللّه مضجعه، والآبر قریة قرب الأسترآباد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الخروف کصبور الذّکر من أولاد الضأن، و لعلّ المراد بالکبش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عبّاس الأَوّل طیّب اللّه رمسه، حیث قتل ولده الصفیّ میرزا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قیام الآخر بالثار، یحتمل أن یکون إشارة إلی ما فعل السلطان صفیّ تغمّده اللّه برحمته، ابن المقتول بأولاد القاتل من القتل و سمل العیون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قیام القائم علیه‌السلام بعد ذلک لا یلزم أن یکون بلا واسطة، و عسی أن یکون قریباً مع أن الخبر مختصر من کلام طویل، فیمکن أن یکون سقط من بین الکلامین وقائع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النسخة الّتی عندی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أصابته الاترار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الآبر ؛ 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أُترار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بترکستان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وکانوا بین هنات و هنات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الهَنَات کما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237" w:name="pg13290_116400"/>
    </w:p>
    <w:p>
      <w:pPr>
        <w:pStyle w:val="BookText"/>
        <w:rPr/>
      </w:pPr>
      <w:bookmarkEnd w:id="2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أنّه بالذال،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یسیرة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فیما نزل الخبر علیه نظر واضح کما لا یخفی علیک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 و سعدان بن إسحاق بن سعید ؛ و أحمد بن الحسین بن عبد الملک ؛ و محمّد بن أحمد بن الحسن جمیعاً، عن الحسن بن محبوب، عن یعقوب السراج، عن جابر، عن أبی جعفر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لایظهر القائم حتّی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فتنة یطلبون المخرج منها فلا یجدونه، و یکون قتل بین الکوفة و الحیرة، قتلاهم علی سواء، و ینادی مناد من السماء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2277133_2322387425"/>
      <w:bookmarkStart w:id="239" w:name="_Toc80"/>
      <w:bookmarkEnd w:id="238"/>
      <w:r>
        <w:rPr>
          <w:rtl w:val="true"/>
        </w:rPr>
        <w:t xml:space="preserve">العلامة الثانیة </w:t>
      </w:r>
      <w:r>
        <w:rPr>
          <w:rtl w:val="true"/>
        </w:rPr>
        <w:t xml:space="preserve">: </w:t>
      </w:r>
      <w:r>
        <w:rPr>
          <w:rtl w:val="true"/>
        </w:rPr>
        <w:t>إختلاف أهل الشام وکثرة الفساد فیه و</w:t>
      </w:r>
      <w:bookmarkEnd w:id="239"/>
    </w:p>
    <w:p>
      <w:pPr>
        <w:pStyle w:val="BookText"/>
        <w:rPr/>
      </w:pPr>
      <w:r>
        <w:rPr>
          <w:rFonts w:ascii="IRNazanin" w:hAnsi="IRNazanin" w:eastAsia="IRNazanin"/>
          <w:color w:val="111111"/>
          <w:sz w:val="28"/>
          <w:sz w:val="28"/>
          <w:szCs w:val="28"/>
          <w:rtl w:val="true"/>
          <w:lang w:bidi="fa-IR"/>
        </w:rPr>
        <w:t>العلامة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إختلاف أهل‌الشام وکثرة الفساد فیه</w:t>
      </w:r>
    </w:p>
    <w:p>
      <w:pPr>
        <w:pStyle w:val="BookText"/>
        <w:rPr/>
      </w:pPr>
      <w:r>
        <w:rPr>
          <w:rFonts w:ascii="IRNazanin" w:hAnsi="IRNazanin" w:eastAsia="IRNazanin"/>
          <w:color w:val="111111"/>
          <w:sz w:val="28"/>
          <w:sz w:val="28"/>
          <w:szCs w:val="28"/>
          <w:rtl w:val="true"/>
          <w:lang w:bidi="fa-IR"/>
        </w:rPr>
        <w:t>و حزن و ورود ثلاث رایات فیه وإختلاف رمحین فیه</w:t>
      </w:r>
    </w:p>
    <w:p>
      <w:pPr>
        <w:pStyle w:val="BookText"/>
        <w:rPr/>
      </w:pPr>
      <w:r>
        <w:rPr>
          <w:rFonts w:ascii="IRNazanin" w:hAnsi="IRNazanin" w:eastAsia="IRNazanin"/>
          <w:color w:val="111111"/>
          <w:sz w:val="28"/>
          <w:sz w:val="28"/>
          <w:szCs w:val="28"/>
          <w:rtl w:val="true"/>
          <w:lang w:bidi="fa-IR"/>
        </w:rPr>
        <w:t xml:space="preserve">و قد تقدّم ذلک من کتاب الغیبة النعمانیّة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المفضّل الشیبانیّ، عن أبی نعیم نصر بن عصام بن المغیرة العمریّ، عن أبی یوسف یعقوب بن نعیم بن عمرو قرقارة الکاتب، عن أحمد بن محمّد الأسدیّ، عن محمّد بن أحمد، عن إسماعیل بن عبّاس </w:t>
      </w:r>
      <w:r>
        <w:rPr>
          <w:rStyle w:val="FootnoteAnchor"/>
          <w:rtl w:val="true"/>
        </w:rPr>
        <w:footnoteReference w:id="1269"/>
      </w:r>
      <w:r>
        <w:rPr>
          <w:rFonts w:ascii="IRNazanin" w:hAnsi="IRNazanin" w:eastAsia="IRNazanin"/>
          <w:color w:val="111111"/>
          <w:sz w:val="28"/>
          <w:sz w:val="28"/>
          <w:szCs w:val="28"/>
          <w:rtl w:val="true"/>
          <w:lang w:bidi="fa-IR"/>
        </w:rPr>
        <w:t xml:space="preserve">، عن مهاجر بن حکیم، عن معاویة بن سعید، عن أبی جعفر محمّد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رمحان بالشام فهو آیة من آیات اللّه تعالی،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رجفة تکون بالشام یهلک فیها مائة ألف یجعلها اللّه تعالی رحمةً للمؤمنین، و عذابا علی الکافرین، فإذا کان ذلک فانظروا إلی أصحاب البراذین الشهب، والرایات الصفر تقبل من المغرب حتّی تحلّ بالشام، فإذا کان ذلک فانتظروا خسفا بقریة من قری الشام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خرشنا </w:t>
      </w:r>
      <w:r>
        <w:rPr>
          <w:rStyle w:val="FootnoteAnchor"/>
          <w:rtl w:val="true"/>
        </w:rPr>
        <w:footnoteReference w:id="1270"/>
      </w:r>
      <w:r>
        <w:rPr>
          <w:rFonts w:ascii="IRNazanin" w:hAnsi="IRNazanin" w:eastAsia="IRNazanin"/>
          <w:color w:val="111111"/>
          <w:sz w:val="28"/>
          <w:sz w:val="28"/>
          <w:szCs w:val="28"/>
          <w:rtl w:val="true"/>
          <w:lang w:bidi="fa-IR"/>
        </w:rPr>
        <w:t xml:space="preserve">، فإذا کان ذلک فانتظروا إبن آکلة الأکباد بوادی الیابس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قرقارة، عن نصیر بن اللّیث المروزیّ، عن إبن طلحة الجحدریّ،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لهیعة، عن أبی زرعه، عن عبداللّه بن رزین، عن عمّار بن یاسر،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دولة أهل بیت نبیّکم فی آخر الزمان و لها إمارات، فإذا رأیتم فألزموا الأرض و کفوا حتّی تجیء أماراتها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استتارت علیکم الروم والترک، و جهّزت الجیوش، و مات خلیفتکم الّذی یجمع الأموال، واستخلف بعده رجل صحیح، فیخلع بعد سنین من بیعته، و یأتی هلاک ملکهم من حیث بدأ، و یتخالف الترک والروم، وتکثر الحروب فی الأرض، و ینادی مناد عن سور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لأهل الأرض من شرّ قد اقترب، و یخسف بغربیّ مسجدها حتّی یخر حائطها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ثلاثة نفر بالشام کلّهم یطلب الملک، رجل أبقع، و رجل أصهب، و رجل من أهل بیت أبی سفیان یخرج فی کلب، و یحضر الناس بدمشق، و یخرج أهل الغرب إلی مصر، فإذا دخلوا فتلک إمارة السفیانیّ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یخرج قبل ذلک مَن یدعوا لآل محمّد علیهم‌السلام ، و تنزل الترک الحیرة، و تنزل الروم فلسطین، و یسبق عبداللّه حتّی یلتقی جنودهما بقرقیساء علی النهر، و یکون قتال عظیم، و یسیر صاحب العرب </w:t>
      </w:r>
      <w:r>
        <w:rPr>
          <w:rStyle w:val="FootnoteAnchor"/>
          <w:rtl w:val="true"/>
        </w:rPr>
        <w:footnoteReference w:id="1272"/>
      </w:r>
      <w:r>
        <w:rPr>
          <w:rFonts w:ascii="IRNazanin" w:hAnsi="IRNazanin" w:eastAsia="IRNazanin"/>
          <w:color w:val="111111"/>
          <w:sz w:val="28"/>
          <w:sz w:val="28"/>
          <w:szCs w:val="28"/>
          <w:rtl w:val="true"/>
          <w:lang w:bidi="fa-IR"/>
        </w:rPr>
        <w:t xml:space="preserve">فیقتل الرجال و یسبی النساء، ثمّ یرجع فی قیس حتّی ینزل الجزیرة السفیانیّ، فیسبق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یحوز السفیانیّ ما جمعوا، ثمّ یسیر إلی‌الکوفة فیقتل أعوان آل محمّد علیهم‌السلام ویقتل رجلاً من مسمّیهم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یخرج المهدیّ علی لوائه شعیب بن صالح، فإذا رأی أهل الشام قد اجتمع أمرها علی إبن أبی سفیان فألحقوا بمکّة، فعند ذلک تقتل النفس الزکیّة و أخوه بمکّة ضیعة، فینادی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أمیرکم فلان، و ذلک هو المهدیّ الّذی یملأ الأرض قسطا و عدلاً کما ملئت ظلما و جورا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استتارت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یحتمل أن یکون من التور بالتاء بمعنی الجَرَیان کما فی القاموس، أو من أتاره ؛ 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مَرَّةً بعد مَرَّةٍ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لعلّها غلط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یأتی هلاک ملکهم من حیث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جهة خراسان، فإنّ هلاکو توجّه من تلک الجهة کما أنّ بدء ملکهم کان من تلک الجهة حیث توجّه أبومسلم منها إلیهم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لوائه شعیب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المراد أنّ شعیب بن صالح موکّل علی لوائه، و یحتمل غلط النسخة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یقتل رجلاً من مسمّیهم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 علی صیغة المفعول من السموّ بمعنی الرفعة والعلوّ، أی من کبرائهم ؛ أو من الإسم، أی من له إسم و جاه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عمرو بن أبی المقدام، عن جابر الجعفیّ،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الأرض و لا تحرّک یدا ولا رجلاً حتّی تری علامات أذکرها لک، و ما أراک تدرک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بنی العبّاس، و مناد ینادی من السماء، و خسف قریة من قری الشام تسمّی الجابیة، ونزول التّرک الجزیرة، و نزول الروم الرملة، و إختلاف کثیر عند ذلک فی کلّ أرض حتّی یخرب الشام، و یکون سبب خرابها إجتماع ثلاث رایات،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الأصهب، و رایة الأبقع، و رایة السفیانیّ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و نذکر فی هذا المقام ما یدلّ علی أنّ خروج السفیانیّ من المحتوم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بن عقده،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المفضّل بن إبراهیم بن قیس بن رمّانة من کتابه فی رجب سنة خمس و ستّین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ثعلبة بن میمون أبو إسحاق، عن عیسی بن أعین، عن أبی عبداللّه علیه‌السلام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من المحتوم، و خروجه فی رجب، و من أوّل خروجه إلی آخره خمسة عشر شهرا، ستّة أشهر یقاتل فیها، فإذا ملک الکور الخمس ملک تسعة أشهر، </w:t>
      </w:r>
    </w:p>
    <w:p>
      <w:pPr>
        <w:pStyle w:val="BookText"/>
        <w:rPr/>
      </w:pPr>
      <w:r>
        <w:rPr>
          <w:rFonts w:ascii="IRNazanin" w:hAnsi="IRNazanin" w:eastAsia="IRNazanin"/>
          <w:color w:val="111111"/>
          <w:sz w:val="28"/>
          <w:sz w:val="28"/>
          <w:szCs w:val="28"/>
          <w:rtl w:val="true"/>
          <w:lang w:bidi="fa-IR"/>
        </w:rPr>
        <w:t xml:space="preserve">و لم یزد علیها یوماً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عن محمّد بن بشر الأحول، عن عبداللّه بن جبلة، عن عیسی بن أعین، عن 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محتومٌ و منه ما لیس بمحتوم، و من المحتوم خروج السفیانیّ فی رجب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فی صفر سنة أربع و سبعین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أبیأیّوب‌الخزّاز، عن محمّد بن‌مسلم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الباقر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واستعینوا علی ما أنتم علیه بالورع </w:t>
      </w:r>
      <w:r>
        <w:rPr>
          <w:rStyle w:val="FootnoteAnchor"/>
          <w:rtl w:val="true"/>
        </w:rPr>
        <w:footnoteReference w:id="1279"/>
      </w:r>
      <w:r>
        <w:rPr>
          <w:rFonts w:ascii="IRNazanin" w:hAnsi="IRNazanin" w:eastAsia="IRNazanin"/>
          <w:color w:val="111111"/>
          <w:sz w:val="28"/>
          <w:sz w:val="28"/>
          <w:szCs w:val="28"/>
          <w:rtl w:val="true"/>
          <w:lang w:bidi="fa-IR"/>
        </w:rPr>
        <w:t xml:space="preserve">، إلی آخر ما تقدّم نظیره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العبّاس بن عامر، عن عبداللّه بن بکیر، عن زرارة بن أعین، عن عبدالملک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علیه‌السلام فجری ذکر القائم علیه‌السلام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یکون عاجلاً و لا یکون سّفیانیّ،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إنّه لمن المحتوم الّذی لابدّ منه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عن محمّد بن خالد الأصم، عن عبداللّه بن بکیر، عن ثعلبة بن میمون، عن </w:t>
      </w:r>
    </w:p>
    <w:p>
      <w:pPr>
        <w:pStyle w:val="BookText"/>
        <w:rPr/>
      </w:pPr>
      <w:r>
        <w:rPr>
          <w:rFonts w:ascii="Amiri" w:hAnsi="Amiri" w:eastAsia="Amiri" w:cs="Amiri"/>
          <w:color w:val="111111"/>
          <w:sz w:val="28"/>
          <w:sz w:val="28"/>
          <w:szCs w:val="28"/>
          <w:rtl w:val="true"/>
          <w:lang w:bidi="ar-SA"/>
        </w:rPr>
        <w:t xml:space="preserve">زرارة، عن حمران بن أعین، عن أبی جعفر محمّد بن علیّ علیهماالسلام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قَضی أَجَلاً وَ أَجَلٌ مُسَمًّی عِنْدَهُ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أجلان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محتوم، و أجلٌ موقوف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للّه فیه المشیئة، 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أن یکون أجل السفیانیّ من الموقوف، 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إنّه لمن المحتوم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سالم بن عبدالرحمن الأزدیّ، من کتابه فی شوّال سنة إحدی و سبعین ومائتین،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عثمان بن سعید الطویل عن أحمد بن سلیم، عن موسی بن بکر، عن الفضیل بن یسار،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الأُمور أُموراً موقوفة، و أُموراً محتومة، و إنّ السفیانیّ من المحتوم الّذی لابدّ منه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عبّاد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خلاّد الصائغ، عن أبیعبداللّه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لا بدّ منه، و لا یخرج إلاّ فی رجب،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إذا خرج فما حالنا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فإلینا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سلیمان أحمد بن هوذة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بنهاوند سنة ثلاث و سبعین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أبو محمّد عبداللّه بن حمّاد الأنصاریّ سنة تسع و عشرین و مائتین، عن عمرو بن شمر، عن جابر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عن السفیانیّ،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لکم بالسفیانیّ حتّی یخرج من بعده السفیانیّ </w:t>
      </w:r>
      <w:r>
        <w:rPr>
          <w:rStyle w:val="FootnoteAnchor"/>
          <w:rtl w:val="true"/>
        </w:rPr>
        <w:footnoteReference w:id="1285"/>
      </w:r>
      <w:r>
        <w:rPr>
          <w:rFonts w:ascii="IRNazanin" w:hAnsi="IRNazanin" w:eastAsia="IRNazanin"/>
          <w:color w:val="111111"/>
          <w:sz w:val="28"/>
          <w:sz w:val="28"/>
          <w:szCs w:val="28"/>
          <w:rtl w:val="true"/>
          <w:lang w:bidi="fa-IR"/>
        </w:rPr>
        <w:t xml:space="preserve">، یخرج من أرض کوفان ینبع کما ینبع الماء، فیقتل وفدکم، فتوقّعوا بعد ذلک السفیانیّ و خروج القائم علیه‌السلام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تعدّد السفیانیّ إلاّ أن یکون الواو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زائداً من النُسّاخ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النسخة الموجودة عندی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فتوقّعوا بعد ذلک السفیانیّ و خروج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لعلّ أوّل الخبر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یخرج من بعد السفیانیّ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النُسّاخ، و المضاف إلیه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أی بعد ذلک، والسفیانیّ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بأرض کوفان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یسار الثوریّ،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الخلیل بن راشد، عن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رافقت </w:t>
      </w:r>
      <w:r>
        <w:rPr>
          <w:rStyle w:val="FootnoteAnchor"/>
          <w:rtl w:val="true"/>
        </w:rPr>
        <w:footnoteReference w:id="1289"/>
      </w:r>
      <w:r>
        <w:rPr>
          <w:rFonts w:ascii="IRNazanin" w:hAnsi="IRNazanin" w:eastAsia="IRNazanin"/>
          <w:color w:val="111111"/>
          <w:sz w:val="28"/>
          <w:sz w:val="28"/>
          <w:szCs w:val="28"/>
          <w:rtl w:val="true"/>
          <w:lang w:bidi="fa-IR"/>
        </w:rPr>
        <w:t xml:space="preserve">أبا الحسن موسی بن جعفر علیهماالسلام من مکّة </w:t>
      </w:r>
    </w:p>
    <w:p>
      <w:pPr>
        <w:pStyle w:val="BookText"/>
        <w:rPr/>
      </w:pPr>
      <w:r>
        <w:rPr>
          <w:rFonts w:ascii="IRNazanin" w:hAnsi="IRNazanin" w:eastAsia="IRNazanin"/>
          <w:color w:val="111111"/>
          <w:sz w:val="28"/>
          <w:sz w:val="28"/>
          <w:szCs w:val="28"/>
          <w:rtl w:val="true"/>
          <w:lang w:bidi="fa-IR"/>
        </w:rPr>
        <w:t xml:space="preserve">إلی المدینة </w:t>
      </w:r>
      <w:r>
        <w:rPr>
          <w:rStyle w:val="FootnoteAnchor"/>
          <w:rtl w:val="true"/>
        </w:rPr>
        <w:footnoteReference w:id="1290"/>
      </w:r>
      <w:r>
        <w:rPr>
          <w:rFonts w:ascii="IRNazanin" w:hAnsi="IRNazanin" w:eastAsia="IRNazanin"/>
          <w:color w:val="111111"/>
          <w:sz w:val="28"/>
          <w:sz w:val="28"/>
          <w:szCs w:val="28"/>
          <w:rtl w:val="true"/>
          <w:lang w:bidi="fa-IR"/>
        </w:rPr>
        <w:t xml:space="preserve">، فقال لی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لو أنّ أهل السماوات و الأرض خرجوا علی بنی العبّاس لسقیت الأرض دماءهم حتّی یخرج السفیانیّ،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أمره من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المحتوم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أطرق هُنیئة، ثمّ رفع رأسه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بنی العبّاس مکر و خدع، یذهب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منه شیء، ثمّ یتجدّد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به شیء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همّام، قال حدّثنا محمّد بن عبداللّه الخالنجیّ،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هاشم داود بن القاسم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جعفر محمّد بن علیّ الرضا علیهماالسلام فجری ذکر السفیانیّ و ما جاء فی الروایة من أنّ أمره من المحتوم، فقلت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یبدو للّه فی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فنخاف أن یبدو للّه فی القائم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 المیعاد، واللّه لا یخلف المیعاد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من المحتوم معان یمکن البداء فی بعضها،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 لایمکن‌البداء فیه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إنَ‌اللّه‌َ لایُخْلِفُ الْمِیعادِ </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هذا شیء وعد اللّه و رسوله و أهل بیته لصبرهم علی المکاره الّتی وصلت إلیهم من المخالفین واللّه لا یخلف وعده، ثمّ إنّه یحتمل أن یکون المراد </w:t>
      </w:r>
    </w:p>
    <w:p>
      <w:pPr>
        <w:pStyle w:val="BookText"/>
        <w:rPr/>
      </w:pPr>
      <w:r>
        <w:rPr>
          <w:rFonts w:ascii="IRNazanin" w:hAnsi="IRNazanin" w:eastAsia="IRNazanin"/>
          <w:color w:val="111111"/>
          <w:sz w:val="28"/>
          <w:sz w:val="28"/>
          <w:szCs w:val="28"/>
          <w:rtl w:val="true"/>
          <w:lang w:bidi="fa-IR"/>
        </w:rPr>
        <w:t xml:space="preserve">بالبداء فی المحتوم البداء فی خصوصیّاته لا فی أصل وقوعه کخروج السفیانیّ قبل ذهاب بنی العبّاس و نحو ذلک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البندنیجیّ، عن عبیداللّه بن موسی العلویّ، عن محمّد بن‌موسی، عن أحمد بن أبی أحمد، عن محمّد بن علیّ القرشیّ،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إنّهم یتحدّثون أنّ السفیانیّ یقوم و قد ذهب سلطان بنی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إنّه لیقوم و إنّ سلطانهم لقائم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من الخبر السابق أنّ قیام السفیانیّ بعد تجدّد سلطنة بنیالعبّاس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هوذة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عن عبداللّه بن حمّائ الأنصاریّ، عن الحسین بن أبی العلاء، عن عبداللّه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لولد العبّاس و المروانیّ لوقعة بقرقیسیاء یشیب فیها الغلام الحزور، و یرفع اللّه عنهم النصر، و یوحی إلی طیر السماء و سباع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إشبعی من لحوم الجبّارین، ثمّ یخرج السفیانیّ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الخرور بالخاء المعجمة، و لعلّ المعنی الّذی یخرّ و یسقط فی المشی لصغره، أو بالمهملة أی الحارّ المزاج، فإنّه أبعد عن الشیب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 لا بالحاء و الراء المهملتین، بل بالحاء المهملة أو الزاء المعجمة ؛ قال فی الصحاح فی فصل 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إذا اشتد و قوی و 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قد کاد یدرک و لم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تعدم المطی منّا مسفّراً شیخا بجالاً و غلاماً حزوراً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من کتابه فی صفر سنة أربع و سبعین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بن رباح 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الربیع الأقرع، عن هشام بن سالم، عن أبی عبداللّه جعفر بن محمّد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استولی السفیانیّ علی الکور الخمس فعدّوا له تسعة أشهر ـ و زعم هشام أنّ الکور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 فلسطین، و الأردن، و حمص، و حلب ـ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مرّت بک هذه الأخبار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تدلّ علیه هذه الأخبار خروج بعض الناس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 السفیانیّ و الخراسانیّ، و خروج کلّ من هذه الثلاثة فی سنة واحدة فی شهر واحد فی یوم واحد، بنظام کنظام الخزر، یتبع بعضه بعضاً ؛ و یکون الیمانیّ علی الحقّ و الآخران لیسا علی الحقّ خصوصاً السفیانیّ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السفیانیّ یملک تسعة أشهر، حمل إمرأة، و السفیانیّ هو من ولد أبی سفیان بل ولد عتبة بن أبی سفیان، إسمه عثمان و أبوه عنبسة و صفته أنّه وحش الوجه، ضخم الهامة، بوجهه أثر الجدریّ، إذا رأیته حسبته أعور، ربع القامة، یخرج من الوادی الیابس، و ینزل بالشام، و یبعث البعث إلی الأطراف، منها مکّة، فینفر المهدیّ علیه‌السلام منها إلی المدینة ، فأمیر جیشه المبعوث إلی مکّة یقصده فیخسف بهم البیداء ، </w:t>
      </w:r>
      <w:bookmarkStart w:id="240" w:name="pg13290_116410"/>
    </w:p>
    <w:p>
      <w:pPr>
        <w:pStyle w:val="BookText"/>
        <w:rPr/>
      </w:pPr>
      <w:bookmarkEnd w:id="240"/>
      <w:r>
        <w:rPr>
          <w:rFonts w:ascii="IRNazanin" w:hAnsi="IRNazanin" w:eastAsia="IRNazanin"/>
          <w:color w:val="111111"/>
          <w:sz w:val="28"/>
          <w:sz w:val="28"/>
          <w:szCs w:val="28"/>
          <w:rtl w:val="true"/>
          <w:lang w:bidi="fa-IR"/>
        </w:rPr>
        <w:t xml:space="preserve">فیظهر القائم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عوف السلمیّ، و شعیب بن صالح، و یکون خروجهما ظاهراً قبل خروج الأشخاص الثّلاثة الأوّل، فیخرج عوف أوّلاً بأرض الجزیرة و مأواه تکریت، و قتله بمسجد دمشق، ثمّ یخرج شعیب بن صالح من سمرقند، و یکون بعدهما خروج السفیانیّ ؛ و یحتمل أن یکونا الخراسانیّ و الیمانیّ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رجل یخرج بقزوین، إسمه إسم نبیّ و قد تقدّم فی الأخبار ما دلّ علیه، و فی بعض الأخبار السابقة أنّها یخرج قبل السفیانیّ مصریّ و یمانیّ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فی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عن إبن أبی نجران، عن محمّد بن سنان، عن أبی الجارود، عن محمّد بن بشیر، عن محمّد بن الحنفیّة،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طال الأمر حتّی متی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 لم یعض الزمان ؟ أنّی یکون ذلک و لم یجفو الإخوان ؟ أنّی یکون ذلک و لم یظلم السلطان ؟ أنّی یکون ذلک و لم یقم الزندیق من قزوین فیهتک ستورها، و یکفر صدورها، و یغیر سورها، و یذهب ببهجتها ؟</w:t>
      </w:r>
    </w:p>
    <w:p>
      <w:pPr>
        <w:pStyle w:val="BookText"/>
        <w:rPr/>
      </w:pPr>
      <w:r>
        <w:rPr>
          <w:rFonts w:ascii="IRNazanin" w:hAnsi="IRNazanin" w:eastAsia="IRNazanin"/>
          <w:color w:val="111111"/>
          <w:sz w:val="28"/>
          <w:sz w:val="28"/>
          <w:szCs w:val="28"/>
          <w:rtl w:val="true"/>
          <w:lang w:bidi="fa-IR"/>
        </w:rPr>
        <w:t xml:space="preserve">من فرّ منه أدرکه، و من حاربه قتله، و من اعتزله افتقر، و من تابعه کفر حتّی یقوم باکیان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 یبکی علی دینه و باک یبکی علی دنیاه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2277135_2322387425"/>
      <w:bookmarkStart w:id="242" w:name="_Toc81"/>
      <w:bookmarkEnd w:id="241"/>
      <w:r>
        <w:rPr>
          <w:rtl w:val="true"/>
        </w:rPr>
        <w:t xml:space="preserve">العلامة الثالثة </w:t>
      </w:r>
      <w:r>
        <w:rPr>
          <w:rtl w:val="true"/>
        </w:rPr>
        <w:t xml:space="preserve">: </w:t>
      </w:r>
      <w:r>
        <w:rPr>
          <w:rtl w:val="true"/>
        </w:rPr>
        <w:t>قتل النفس الزکیّة و خروج الحسنیّ</w:t>
      </w:r>
      <w:bookmarkEnd w:id="242"/>
    </w:p>
    <w:p>
      <w:pPr>
        <w:pStyle w:val="BookText"/>
        <w:rPr/>
      </w:pPr>
      <w:r>
        <w:rPr>
          <w:rFonts w:ascii="IRNazanin" w:hAnsi="IRNazanin" w:eastAsia="IRNazanin"/>
          <w:color w:val="111111"/>
          <w:sz w:val="28"/>
          <w:sz w:val="28"/>
          <w:szCs w:val="28"/>
          <w:rtl w:val="true"/>
          <w:lang w:bidi="fa-IR"/>
        </w:rPr>
        <w:t xml:space="preserve">العلامة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الزکیّة و خروج الحسنیّ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عن علیّ بن مهزیار، عن حمّاد بن عیسی، عن الحسین </w:t>
      </w:r>
    </w:p>
    <w:p>
      <w:pPr>
        <w:pStyle w:val="BookText"/>
        <w:rPr/>
      </w:pPr>
      <w:r>
        <w:rPr>
          <w:rFonts w:ascii="IRNazanin" w:hAnsi="IRNazanin" w:eastAsia="IRNazanin"/>
          <w:color w:val="111111"/>
          <w:sz w:val="28"/>
          <w:sz w:val="28"/>
          <w:szCs w:val="28"/>
          <w:rtl w:val="true"/>
          <w:lang w:bidi="fa-IR"/>
        </w:rPr>
        <w:t xml:space="preserve">بن المختار، عن عبدالرحمن بن سیابة، عن عمران بن میثم، عن عبایة بن ربعی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أمیرالمؤمنین علیه‌السلام و أنا خامس خمسة و أصغر القوم سنّا ،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رسول اللّه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خاتم ألف نبیّ و إنّک خاتم ألف وصیّ، و کلّفت بما لم تکلّفوا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أنصفک القوم یا أمیرالمؤمنین،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بک المذاهب یا ابن أخی، واللّه إنّی لأعلم ألف کلمة لا یعلمها غیری و غیر محمّد صلی‌الله‌علیه‌و‌آله و إنّهم لیقرؤون منها آیة فی کتاب اللّه عزّوجلّ، و 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عَلَیْهِمْ أَخْرَجْنا لَهُمْ دابَّةً مِنَ الاْءَرْضِ تُکَلِّمُهُمْ أَنَّ الْنّاسَ کانُوا بِآیاتِنا لا یُوقِنُونَ </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و ما یتدبّرونها حقّ تدبّرها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أخبرکم بآخر ملک بنی فلان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حرام، فی یوم حرام، فی بلد حرام، عن قوم من قریش، والّذی فلق الحبّة و برأ النّسمة ما لهم ملک بعده غیر خمس عشرة لیلة،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قبل هذا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 من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فی شهر رمضان، تفزع الیقظان و توقظ النائم و تخرج الفتاة من خدرها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الرُّوح و نفس الرِّیح إذا کان ضعیفاً کالنَّسیم، کذا فی القاموس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البندنیجیّ،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موسی العلویّ، عن یعقوب بن یزید، عن زیاد بن مروان، عن عبد اللّه بن سنان،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من المحتوم، والسفیانیّ من المحتوم، و قتل النفس الزکیّة من المحتوم، الخبر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عن یعقوب بن یزید، عن زیاد القندیّ، عن غیر واحد من أصحابه،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من المحتوم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قتل النفس الزکیّة من المحتوم، والقائم من المحتوم، و خسف البیداء من المحتوم، الخبر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هذا القبیل بعض أخبار آخر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البندنیجیّ، عن عبید اللّه بن موسی العلویّ، عن محمّد بن موسی، عن أحمد بن أبی أحمد الورّاق، عن یعقوب بن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فرج شیعتکم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إختلف ولد العبّاس و وهی سلطانهم، و طمع فیهم من لم یکن یطمع، و خلعت العرب أعنّتها، و رفع کلّ ذی صیصیة صیصیته، و ظهر السفیانیّ، و أقبل الیمانیّ، و تحرّک الحسنیّ، خرج صاحب هذا الأمر من المدینة إلی مکّة بتراث رسول اللّه صلی‌الله‌علیه‌و‌آله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تراث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سیفه، و درعه، و عمامته، و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رایته </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 xml:space="preserve">، و قضیبه، و فرسه، و لاَءمته، و سرجه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خلعت العرب أعنّتها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أخرج العرب عنان فرسهم، و لعلّه کنایة عن أنّهم یطلعون من کلّ جانب کالفرس الّتی خلع عنها عنانها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رفع کلّ ذی صیصیة صیصیته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الصیصیة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شوکة الحائک یسوی بها السدای واللحمة، و شوکة الدیک، و قرن البقر والظبأ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رایته </w:t>
      </w:r>
      <w:r>
        <w:rPr>
          <w:rStyle w:val="FootnoteAnchor"/>
          <w:rtl w:val="true"/>
        </w:rPr>
        <w:footnoteReference w:id="1309"/>
      </w:r>
      <w:r>
        <w:rPr>
          <w:rFonts w:ascii="IRNazanin" w:hAnsi="IRNazanin" w:eastAsia="IRNazanin"/>
          <w:color w:val="111111"/>
          <w:sz w:val="28"/>
          <w:sz w:val="28"/>
          <w:szCs w:val="28"/>
          <w:rtl w:val="true"/>
          <w:lang w:bidi="fa-IR"/>
        </w:rPr>
        <w:t xml:space="preserve">کما یستفاد من الخبر الآتی، والإشتباه من الناسخ، إذ لم أجد فی اللغة ما یوافقه من معناه سواء جعلناه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بتشدید المیم، أو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بتخفیفها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اللامّة بالتشدید بمعنی الرایة، لأنّه تکون سببا للمّ والجمع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 و سعدان بن إسحاق بن سعید ؛ و أحمد بن الحسین ؛ و محمّد بن أحمد بن الحسن القطوانیّ، 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عن یعقوب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فرج شیعتکم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ولد العبّاس، و وهی سلطانهم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الحدیث بعینه حتّی إنتهی إلی ذکر اللامة والسرج، و 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نزل علی ملکه </w:t>
      </w:r>
      <w:r>
        <w:rPr>
          <w:rStyle w:val="FootnoteAnchor"/>
          <w:rtl w:val="true"/>
        </w:rPr>
        <w:footnoteReference w:id="1311"/>
      </w:r>
      <w:r>
        <w:rPr>
          <w:rFonts w:ascii="IRNazanin" w:hAnsi="IRNazanin" w:eastAsia="IRNazanin"/>
          <w:color w:val="111111"/>
          <w:sz w:val="28"/>
          <w:sz w:val="28"/>
          <w:szCs w:val="28"/>
          <w:rtl w:val="true"/>
          <w:lang w:bidi="fa-IR"/>
        </w:rPr>
        <w:t xml:space="preserve">فیخرج السیف من غمده، و یلبس الدِّرع، و ینشر الرایة والبردة، </w:t>
      </w:r>
    </w:p>
    <w:p>
      <w:pPr>
        <w:pStyle w:val="BookText"/>
        <w:rPr/>
      </w:pPr>
      <w:r>
        <w:rPr>
          <w:rFonts w:ascii="IRNazanin" w:hAnsi="IRNazanin" w:eastAsia="IRNazanin"/>
          <w:color w:val="111111"/>
          <w:sz w:val="28"/>
          <w:sz w:val="28"/>
          <w:szCs w:val="28"/>
          <w:rtl w:val="true"/>
          <w:lang w:bidi="fa-IR"/>
        </w:rPr>
        <w:t xml:space="preserve">و یعتمّ بالعمامة، و یتناول القضیب بیده، و یستأذن اللّه فی ظهوره، فیطّلع علی ذلک بعض موالیه فیأتی الحسنیّ فیخبره الخبر، فیبتدره الحسنیّ إلی الخروج فیثب علیه أهل مکّة فیقتلونه و یبعثون برأسه إلی الشامیّ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عند ذلک صاحب هذا الأمر فیبایعه الناس و یتبعونه، و یبعث عند ذلک الشامیّ جیشا إلی المدینة فیهلکهم اللّه دونها، و یهرب من المدینة یومئذ من کان بالمدینة من ولد علیّ علیه‌السلام إلی مکّة فیلحقون بصاحب الأمر، و یقبل صاحب الأمر نحو العراق و یبعث جیشا إلی المدینة فیأمر أهلها فیرجعون إلیها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فیأمر أهلها، أی الأهل الّذی فرّ من المدینة و هربوا منها إلی مکّة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موسی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عبداللّه بن العلاء </w:t>
      </w:r>
      <w:r>
        <w:rPr>
          <w:rStyle w:val="FootnoteAnchor"/>
          <w:rtl w:val="true"/>
        </w:rPr>
        <w:footnoteReference w:id="131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 عبداللّه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أمیرالمؤمنین علیه‌السلام حدّث عن أشیاء تکون بعده إلی قیام القائم، 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یطهّر اللّه الأرض من الظالمین ؟ 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یطهّر اللّه الأرض من الظالمین حتّی یسفک الدم الحرام، الخبر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جبلة، عن أبیه، عن محمّد بن الصامت،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علامة بین یدی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العبّاسیّ، و خروج السفیانیّ، </w:t>
      </w:r>
    </w:p>
    <w:p>
      <w:pPr>
        <w:pStyle w:val="BookText"/>
        <w:rPr/>
      </w:pPr>
      <w:r>
        <w:rPr>
          <w:rFonts w:ascii="IRNazanin" w:hAnsi="IRNazanin" w:eastAsia="IRNazanin"/>
          <w:color w:val="111111"/>
          <w:sz w:val="28"/>
          <w:sz w:val="28"/>
          <w:szCs w:val="28"/>
          <w:rtl w:val="true"/>
          <w:lang w:bidi="fa-IR"/>
        </w:rPr>
        <w:t xml:space="preserve">و قتل النفس الزکیّة، والخسف بالبیداء، والصوت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أخاف أن یطول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کنظام الخرز یتبع بعضه بعضا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من الأخبار السابقة و غیرها أنّ هذه النفس الزکیّة یقتل قبل ظهور الإمام بخمس عشرة لیلة، و یقتل بمکّة بلا جرم و ذنب، والظاهر أنّ هذا أقرب العلائم بظهوره علیه‌السلام ، إسمه محمّد بن الحسن، والّذی یدلّ علی ذلک بعد الأخبار السابقة الآنفة ما تقدّم فی خبر قرقارة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تقتل النفس الزکیة و أخوه بمکّة ضیعة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بأسناده عن قرقارة، عن محمّد بن خلف الحدّاد، عن إسماعیل بن أبان الأزدیّ، عن سفیان بن إبراهیم الجریریّ أنّه سمع أباه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الزکیّة غلام من آل محمّد، إسمه محمّد بن الحسن یقتل بلا جرم و لا ذنب، فإذا قتلوه لم یبق لهم فی السماء عاذر و لا فی الأرض 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یبعث اللّه قائم آل محمّد فی عصبة لهم أدقّ فی أعین الناس من الکحل، فإذا خرجوا بکی لهم الناس، لا یرون ألا إنّهم یختطفون، یفتح اللّه لهم مشارق الأرض و مغاربها، ألا و هم المؤمنون حقّا، ألا إنّ خیر الجهاد فی آخر الزمان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میمون، عن شعیب الحدّاد، عن صالح بن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قیام القائم علیه‌السلام و قتل النفس الزکیة أکثر من خمس عشرة لیلة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bookmarkStart w:id="243" w:name="pg13290_116416"/>
    </w:p>
    <w:p>
      <w:pPr>
        <w:pStyle w:val="BookText"/>
        <w:rPr/>
      </w:pPr>
      <w:bookmarkEnd w:id="243"/>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بن‌الحسن بن أحمد بن‌الولید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علیّ بن مهزیار، عن عبداللّه بن محمّد الحجّال، عن ثعلبة بن میمون، عن شعیب الحدّاد، عن صالح مولی بنی العذرا،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الصادق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قیام قائم آل محمّد علیهم‌السلام و بین قتل النفس الزکیة إلاّ خمس عشرة لیلة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إرشاد المفید ما یظهر منه أنّ الحسنیّ غیر النفس الزکیّة،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جائت الآثار بذکر علامات لزمان قیام القائم المهدیّ علیه‌السلام و حوادث تکون أمام قیامه و آیات و دلالات، فمنها خروج السفیانیّ، و قتل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نفس زکیّة بظهر الکوفة فی سبعین من الصالحین، و ذبح رجل هاشمیّ بین الرکن والمقام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2277137_2322387425"/>
      <w:bookmarkStart w:id="245" w:name="_Toc82"/>
      <w:bookmarkEnd w:id="244"/>
      <w:r>
        <w:rPr>
          <w:rtl w:val="true"/>
        </w:rPr>
        <w:t xml:space="preserve">العلامة الرابعة </w:t>
      </w:r>
      <w:r>
        <w:rPr>
          <w:rtl w:val="true"/>
        </w:rPr>
        <w:t xml:space="preserve">: </w:t>
      </w:r>
      <w:r>
        <w:rPr>
          <w:rtl w:val="true"/>
        </w:rPr>
        <w:t>الجوع والخوف و نقص من الأموال والأنفس والثمرات</w:t>
      </w:r>
      <w:bookmarkEnd w:id="245"/>
    </w:p>
    <w:p>
      <w:pPr>
        <w:pStyle w:val="BookText"/>
        <w:rPr/>
      </w:pPr>
      <w:r>
        <w:rPr>
          <w:rFonts w:ascii="Amiri" w:hAnsi="Amiri" w:eastAsia="Amiri" w:cs="Amiri"/>
          <w:color w:val="111111"/>
          <w:sz w:val="28"/>
          <w:sz w:val="28"/>
          <w:szCs w:val="28"/>
          <w:rtl w:val="true"/>
          <w:lang w:bidi="ar-SA"/>
        </w:rPr>
        <w:t xml:space="preserve">العلامة 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الجوع والخوف و نقص من الأموال والأنفس والثمرات</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إکمال الدین و فی کتاب الغیبة النعمانیّة باسناد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أحمد بن هلال، عن الحسن بن محبوب، عن أبی أیّوب الخزّاز ؛ والعلاء بن رزین،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باسناد الثانی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الحسن بن محبوب، عن علیّ بن رئاب، عن محمّد بن مسلم، عن أبی عبداللّه جعفر بن محمّد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قدّام قیام القائم علیه‌السلام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بلوی من اللّه تعالی لعباده المؤمنین </w:t>
      </w:r>
      <w:r>
        <w:rPr>
          <w:rStyle w:val="FootnoteAnchor"/>
          <w:rtl w:val="true"/>
        </w:rPr>
        <w:footnoteReference w:id="1320"/>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w:t>
      </w:r>
      <w:r>
        <w:rPr>
          <w:rStyle w:val="FootnoteAnchor"/>
          <w:rtl w:val="true"/>
        </w:rPr>
        <w:footnoteReference w:id="1322"/>
      </w:r>
      <w:r>
        <w:rPr>
          <w:rFonts w:ascii="Amiri" w:hAnsi="Amiri" w:eastAsia="Amiri" w:cs="Amiri"/>
          <w:color w:val="111111"/>
          <w:sz w:val="28"/>
          <w:sz w:val="28"/>
          <w:szCs w:val="28"/>
          <w:rtl w:val="true"/>
          <w:lang w:bidi="ar-SA"/>
        </w:rPr>
        <w:t xml:space="preserve">بِشَی‌ءٍ مِنَ الْخَوْفِ وَالْجُوعِ وَ نَقْصٍ مِنَ الأَمْوالِ وَالأَنْفُسِ وَالَّْثمَراتِ وَ بَشِّرِ الْصّابِرِیْنَ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لنبلونّکم یعنی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بِشَی‌ءٍ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ملوک بنی فلان فی آخر 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التجارات</w:t>
      </w:r>
      <w:r>
        <w:rPr>
          <w:rStyle w:val="FootnoteAnchor"/>
          <w:rtl w:val="true"/>
        </w:rPr>
        <w:footnoteReference w:id="1324"/>
      </w:r>
      <w:r>
        <w:rPr>
          <w:rFonts w:ascii="IRNazanin" w:hAnsi="IRNazanin" w:eastAsia="IRNazanin"/>
          <w:color w:val="111111"/>
          <w:sz w:val="28"/>
          <w:sz w:val="28"/>
          <w:szCs w:val="28"/>
          <w:rtl w:val="true"/>
          <w:lang w:bidi="fa-IR"/>
        </w:rPr>
        <w:t xml:space="preserve">وقلّة الفضل فیها، والأنفس </w:t>
      </w:r>
      <w:r>
        <w:rPr>
          <w:rStyle w:val="FootnoteAnchor"/>
          <w:rtl w:val="true"/>
        </w:rPr>
        <w:footnoteReference w:id="132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ذریع، والثمرات قلّةّ ریع </w:t>
      </w:r>
      <w:r>
        <w:rPr>
          <w:rStyle w:val="FootnoteAnchor"/>
          <w:rtl w:val="true"/>
        </w:rPr>
        <w:footnoteReference w:id="1326"/>
      </w:r>
      <w:r>
        <w:rPr>
          <w:rFonts w:ascii="Amiri" w:hAnsi="Amiri" w:eastAsia="Amiri" w:cs="Amiri"/>
          <w:color w:val="111111"/>
          <w:sz w:val="28"/>
          <w:sz w:val="28"/>
          <w:szCs w:val="28"/>
          <w:rtl w:val="true"/>
          <w:lang w:bidi="ar-SA"/>
        </w:rPr>
        <w:t xml:space="preserve">ما یزرع و قلّة برکة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ذلک بخروج القائم علیه‌السلام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تأویله إنّ اللّه عزّوجلّ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وَالْرَّاسِخُونَ فِی الْعِلْمِ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یوسف بن یعقوب أبوالحسن الجعفیّ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إسماعیل بن مهران، عن الحسن بن علیّ بن حمزة، عن أبیه،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یکون قدَّام القائم علیه‌السلام سنة تجوع فیها الناس و یصیبهم خوف شدید من القتل و نقص من الأموال والأنفس والثمرات، فإنّ ذلک فی کتاب اللّه لبیّن، ثمّ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وَالْجُوعِ وَ نَقْصٍ مِنَ الأَمْوالِ وَالأَنْفُسِ وَالَّْثمَراتِ وَ بَشِّرِ الْصّابِرِیْنَ </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علیّ بن أحمد، عن عبید اللّه بن موسی العلویّ، عن علیّ بن إبراهیم بن هاشم، عن أبیه، عن محمّد بن حفص، عن عمر بن شمر، عن جابر الجعفیّ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علیهماالسلام عن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خاصّ و عامّ، فأمّا الخاصّ من الجوع فبالکوفة،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یخصّ اللّه به أعداء آل محمّد فیهلکهم، و أمّا العامّ فبالشام یصیبهم خوف و جوع ما أصابهم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IRNazanin" w:hAnsi="IRNazanin" w:eastAsia="IRNazanin"/>
          <w:color w:val="111111"/>
          <w:sz w:val="28"/>
          <w:sz w:val="28"/>
          <w:szCs w:val="28"/>
          <w:rtl w:val="true"/>
          <w:lang w:bidi="fa-IR"/>
        </w:rPr>
        <w:t xml:space="preserve">قطّ ، و أمّا الجوع فقبل قیام القائم علیه‌السلام ، و أمّا الخوف فبعد قیام القائم علیه‌السلام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إرشاد المفید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القائم علیه‌السلام بلوی من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جعلت فداک ؟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وَالْجُوعِ وَ نَقْصٍ مِنَ الأَمْوالِ وَالأَنْفُسِ وَالَّْثمَراتِ وَ بَشِّرِ الْصّابِرِیْنَ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ملوک بنی فلان، والجوع من غلاء الأسعار، و نقص الأموال من کساد التجارات و قلّة الفضل فیها، و نقص الأنفس بالموت الذریع، </w:t>
      </w:r>
      <w:bookmarkStart w:id="246" w:name="pg13290_116419"/>
    </w:p>
    <w:p>
      <w:pPr>
        <w:pStyle w:val="BookText"/>
        <w:rPr/>
      </w:pPr>
      <w:bookmarkEnd w:id="246"/>
      <w:r>
        <w:rPr>
          <w:rFonts w:ascii="IRNazanin" w:hAnsi="IRNazanin" w:eastAsia="IRNazanin"/>
          <w:color w:val="111111"/>
          <w:sz w:val="28"/>
          <w:sz w:val="28"/>
          <w:szCs w:val="28"/>
          <w:rtl w:val="true"/>
          <w:lang w:bidi="fa-IR"/>
        </w:rPr>
        <w:t xml:space="preserve">و نقص الثمرات بقلّة ریع الزرع و قلّة برکة الثمار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الْصّابِرِیْنَ عند ذلک بتعجیل خروج القائم علیه‌السلام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2277139_2322387425"/>
      <w:bookmarkStart w:id="248" w:name="_Toc83"/>
      <w:bookmarkEnd w:id="247"/>
      <w:r>
        <w:rPr>
          <w:rtl w:val="true"/>
        </w:rPr>
        <w:t xml:space="preserve">العلامة الخامسة والسادسة </w:t>
      </w:r>
      <w:r>
        <w:rPr>
          <w:rtl w:val="true"/>
        </w:rPr>
        <w:t xml:space="preserve">: </w:t>
      </w:r>
      <w:r>
        <w:rPr>
          <w:rtl w:val="true"/>
        </w:rPr>
        <w:t>الموت الذریع، والجراد الأحمر</w:t>
      </w:r>
      <w:bookmarkEnd w:id="248"/>
    </w:p>
    <w:p>
      <w:pPr>
        <w:pStyle w:val="BookText"/>
        <w:rPr/>
      </w:pPr>
      <w:r>
        <w:rPr>
          <w:rFonts w:ascii="Amiri" w:hAnsi="Amiri" w:eastAsia="Amiri" w:cs="Amiri"/>
          <w:color w:val="111111"/>
          <w:sz w:val="28"/>
          <w:sz w:val="28"/>
          <w:szCs w:val="28"/>
          <w:rtl w:val="true"/>
          <w:lang w:bidi="ar-SA"/>
        </w:rPr>
        <w:t xml:space="preserve">العلامة الخامسة والسادسة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الموت الذریع، والجراد الأحمر</w:t>
      </w:r>
    </w:p>
    <w:p>
      <w:pPr>
        <w:pStyle w:val="BookText"/>
        <w:rPr/>
      </w:pPr>
      <w:r>
        <w:rPr>
          <w:rFonts w:ascii="IRNazanin" w:hAnsi="IRNazanin" w:eastAsia="IRNazanin"/>
          <w:color w:val="111111"/>
          <w:sz w:val="28"/>
          <w:sz w:val="28"/>
          <w:szCs w:val="28"/>
          <w:rtl w:val="true"/>
          <w:lang w:bidi="fa-IR"/>
        </w:rPr>
        <w:t xml:space="preserve">قد تقدّم فی ضمن العلامة السابقة فی تفسیر الآیة 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الفضل بن شاذان، عن علیّ بن أسباط، عن محمّد بن أبی البلاد، عن علیّ بن محمّد الأزدیّ، عن أبیه،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 القائم موت أحمر، و موت أبیض، و جراد فی حینه، و جراد فی غیر حینه، أحمر کألوان الدم، فأمّا الموت الأحمر فالسیف و أمّا الموت الأبیض فالطاعون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الغیبة النعمانیّة باسناده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الکوفیّ، عن إبراهیم بن أبی البلاد، عن علیّ بن محمّد بن الأعلم الأزدیّ، عن أبیه،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أحمر، و موت أبیض، و جراد فی حینه، و جراد فی غیر حینه، أحمر کالدم، فأمّا الموت الأحمر فبالسیف، والأبیض </w:t>
      </w:r>
      <w:r>
        <w:rPr>
          <w:rStyle w:val="FootnoteAnchor"/>
          <w:rtl w:val="true"/>
        </w:rPr>
        <w:footnoteReference w:id="1334"/>
      </w:r>
      <w:r>
        <w:rPr>
          <w:rFonts w:ascii="IRNazanin" w:hAnsi="IRNazanin" w:eastAsia="IRNazanin"/>
          <w:color w:val="111111"/>
          <w:sz w:val="28"/>
          <w:sz w:val="28"/>
          <w:szCs w:val="28"/>
          <w:rtl w:val="true"/>
          <w:lang w:bidi="fa-IR"/>
        </w:rPr>
        <w:t xml:space="preserve">فالطاعون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bookmarkStart w:id="249" w:name="pg13290_116420"/>
    </w:p>
    <w:p>
      <w:pPr>
        <w:pStyle w:val="BookText"/>
        <w:rPr/>
      </w:pPr>
      <w:bookmarkEnd w:id="249"/>
      <w:r>
        <w:rPr>
          <w:rFonts w:ascii="IRNazanin" w:hAnsi="IRNazanin" w:eastAsia="IRNazanin"/>
          <w:color w:val="111111"/>
          <w:sz w:val="28"/>
          <w:sz w:val="28"/>
          <w:szCs w:val="28"/>
          <w:rtl w:val="true"/>
          <w:lang w:bidi="fa-IR"/>
        </w:rPr>
        <w:t xml:space="preserve">والظاهر أنّ فی النسخة سقطا والصحیح ما فی 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باسناده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صفوان بن یحیی، عن عبدالرحمن بن الحجّاج،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القائم موتتان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أحمر، و موت أبیض، حتّی یذهب من کلّ سبعة خمسة، فالموت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والموت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السابق، عن أبی أیّوب، عن أبی بصیر ؛ و محمّد بن مسلم،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هذا الأمر حتّی یذهب ثلثا الناس ، فقلت له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ثلثا الناس فما یبقی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تکونوا الثلث الباقی ؟</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2277141_2322387425"/>
      <w:bookmarkStart w:id="251" w:name="_Toc84"/>
      <w:bookmarkEnd w:id="250"/>
      <w:r>
        <w:rPr>
          <w:rtl w:val="true"/>
        </w:rPr>
        <w:t xml:space="preserve">العلامة السابعة </w:t>
      </w:r>
      <w:r>
        <w:rPr>
          <w:rtl w:val="true"/>
        </w:rPr>
        <w:t xml:space="preserve">: </w:t>
      </w:r>
      <w:r>
        <w:rPr>
          <w:rtl w:val="true"/>
        </w:rPr>
        <w:t>خسف قریة من قری الشام</w:t>
      </w:r>
      <w:bookmarkEnd w:id="251"/>
    </w:p>
    <w:p>
      <w:pPr>
        <w:pStyle w:val="BookText"/>
        <w:rPr/>
      </w:pPr>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خسف قریة من قری الشام</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المفضل الشیبانیّ، عن أبی نعیم نصر بن عصام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آخر السند، والخبر مذکور سابقا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رمحان بالشام فهو آیة من آیات اللّه تعالی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فانتظروا خسفا بقریة من قری الشام یقال له </w:t>
      </w:r>
      <w:r>
        <w:rPr>
          <w:rFonts w:eastAsia="IRNazanin" w:cs="IRNazanin"/>
          <w:color w:val="111111"/>
          <w:sz w:val="28"/>
          <w:szCs w:val="28"/>
          <w:rtl w:val="true"/>
          <w:lang w:bidi="fa-IR"/>
        </w:rPr>
        <w:t xml:space="preserve">: </w:t>
      </w:r>
      <w:bookmarkStart w:id="252" w:name="pg13290_116421"/>
    </w:p>
    <w:p>
      <w:pPr>
        <w:pStyle w:val="BookText"/>
        <w:rPr/>
      </w:pPr>
      <w:bookmarkEnd w:id="252"/>
      <w:r>
        <w:rPr>
          <w:rFonts w:ascii="IRNazanin" w:hAnsi="IRNazanin" w:eastAsia="IRNazanin"/>
          <w:color w:val="111111"/>
          <w:sz w:val="28"/>
          <w:sz w:val="28"/>
          <w:szCs w:val="28"/>
          <w:rtl w:val="true"/>
          <w:lang w:bidi="fa-IR"/>
        </w:rPr>
        <w:t xml:space="preserve">خرشنا </w:t>
      </w:r>
      <w:r>
        <w:rPr>
          <w:rStyle w:val="FootnoteAnchor"/>
          <w:rtl w:val="true"/>
        </w:rPr>
        <w:footnoteReference w:id="1339"/>
      </w:r>
      <w:r>
        <w:rPr>
          <w:rFonts w:ascii="IRNazanin" w:hAnsi="IRNazanin" w:eastAsia="IRNazanin"/>
          <w:color w:val="111111"/>
          <w:sz w:val="28"/>
          <w:sz w:val="28"/>
          <w:szCs w:val="28"/>
          <w:rtl w:val="true"/>
          <w:lang w:bidi="fa-IR"/>
        </w:rPr>
        <w:t xml:space="preserve">، فإذا کان ذلک فانتظروا إبن آکلة الأکباد بوادی الیابس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الحسن بن محبوب، عن عمرو بن أبی المقدام، عن جابر الجعفیّ،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الأرض و لا تحرّک یدا و لا رجلاً حتّی تری علامات أذکرها لک و ما أراک 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بنی فلان، و مناد ینادی من السماء، و یجیئکم الصوت من ناحیة دمشق بالفتح، و خسف قریة من قری الشام تسمّی الجابیة </w:t>
      </w:r>
      <w:r>
        <w:rPr>
          <w:rStyle w:val="FootnoteAnchor"/>
          <w:rtl w:val="true"/>
        </w:rPr>
        <w:footnoteReference w:id="1341"/>
      </w:r>
      <w:r>
        <w:rPr>
          <w:rFonts w:ascii="IRNazanin" w:hAnsi="IRNazanin" w:eastAsia="IRNazanin"/>
          <w:color w:val="111111"/>
          <w:sz w:val="28"/>
          <w:sz w:val="28"/>
          <w:szCs w:val="28"/>
          <w:rtl w:val="true"/>
          <w:lang w:bidi="fa-IR"/>
        </w:rPr>
        <w:t xml:space="preserve">، إلی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و رواه أیضا المفید رحمه‌الله فی إرشاده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2277143_2322387425"/>
      <w:bookmarkStart w:id="254" w:name="_Toc85"/>
      <w:bookmarkEnd w:id="253"/>
      <w:r>
        <w:rPr>
          <w:rtl w:val="true"/>
        </w:rPr>
        <w:t xml:space="preserve">العلامة الثامنة </w:t>
      </w:r>
      <w:r>
        <w:rPr>
          <w:rtl w:val="true"/>
        </w:rPr>
        <w:t xml:space="preserve">: </w:t>
      </w:r>
      <w:r>
        <w:rPr>
          <w:rtl w:val="true"/>
        </w:rPr>
        <w:t>خسف البیداء</w:t>
      </w:r>
      <w:bookmarkEnd w:id="254"/>
    </w:p>
    <w:p>
      <w:pPr>
        <w:pStyle w:val="BookText"/>
        <w:rPr/>
      </w:pPr>
      <w:r>
        <w:rPr>
          <w:rFonts w:ascii="IRNazanin" w:hAnsi="IRNazanin" w:eastAsia="IRNazanin"/>
          <w:color w:val="111111"/>
          <w:sz w:val="28"/>
          <w:sz w:val="28"/>
          <w:szCs w:val="28"/>
          <w:rtl w:val="true"/>
          <w:lang w:bidi="fa-IR"/>
        </w:rPr>
        <w:t xml:space="preserve">العلامة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البیداء</w:t>
      </w:r>
    </w:p>
    <w:p>
      <w:pPr>
        <w:pStyle w:val="BookText"/>
        <w:rPr/>
      </w:pPr>
      <w:r>
        <w:rPr>
          <w:rFonts w:ascii="IRNazanin" w:hAnsi="IRNazanin" w:eastAsia="IRNazanin"/>
          <w:color w:val="111111"/>
          <w:sz w:val="28"/>
          <w:sz w:val="28"/>
          <w:szCs w:val="28"/>
          <w:rtl w:val="true"/>
          <w:lang w:bidi="fa-IR"/>
        </w:rPr>
        <w:t xml:space="preserve">و قد تقدّمت هذه العلامة فی جملة من الأخبار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والخبر قد تقدّم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من المحتوم، و قتل النفس الزکیّة من المحتوم، و خسف البیداء من المحتوم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bookmarkStart w:id="255" w:name="pg13290_116422"/>
    </w:p>
    <w:p>
      <w:pPr>
        <w:pStyle w:val="BookText"/>
        <w:rPr/>
      </w:pPr>
      <w:bookmarkEnd w:id="255"/>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و قد تقدّم،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الصامت،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علامة بین یدی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العبّاسیّ، و خروج السفیانیّ، و قتل النفس الزکیة، والخسف بالبیداء، والصوت من السماء،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أخاف أن یطول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هو نظام کنظام الخرز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هارون بن مسلم، عن أبی خالد القمّاط، عن حمران بن أعین،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المحتوم الّذی لا بدّ أن یکون من قبل قیام القائم خروج السفیانیّ، و خسف بالبیداء، و قتل النفس الزکیّة، والمنادی من السماء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2277145_2322387425"/>
      <w:bookmarkStart w:id="257" w:name="_Toc86"/>
      <w:bookmarkEnd w:id="256"/>
      <w:r>
        <w:rPr>
          <w:rtl w:val="true"/>
        </w:rPr>
        <w:t xml:space="preserve">العلامة التاسعة </w:t>
      </w:r>
      <w:r>
        <w:rPr>
          <w:rtl w:val="true"/>
        </w:rPr>
        <w:t xml:space="preserve">: </w:t>
      </w:r>
      <w:r>
        <w:rPr>
          <w:rtl w:val="true"/>
        </w:rPr>
        <w:t>خسف ببغداد و خسف ببلد البصرة</w:t>
      </w:r>
      <w:bookmarkEnd w:id="257"/>
    </w:p>
    <w:p>
      <w:pPr>
        <w:pStyle w:val="BookText"/>
        <w:rPr/>
      </w:pPr>
      <w:r>
        <w:rPr>
          <w:rFonts w:ascii="Amiri" w:hAnsi="Amiri" w:eastAsia="Amiri" w:cs="Amiri"/>
          <w:color w:val="111111"/>
          <w:sz w:val="28"/>
          <w:sz w:val="28"/>
          <w:szCs w:val="28"/>
          <w:rtl w:val="true"/>
          <w:lang w:bidi="ar-SA"/>
        </w:rPr>
        <w:t xml:space="preserve">العلامة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خسف ببغداد و خسف ببلد البصرة</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إعلام‌الوری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زید، عن منذر، عن 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یزجر الناس قبل قیام القائم عن معاصیهم بنار تظهر فی السماء، و حمرة تجلّل السماء، و خسف ببغداد، و خسف ببلد البصرة ؛ الخبر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2277147_2322387425"/>
      <w:bookmarkStart w:id="259" w:name="_Toc87"/>
      <w:bookmarkEnd w:id="258"/>
      <w:r>
        <w:rPr>
          <w:rtl w:val="true"/>
        </w:rPr>
        <w:t xml:space="preserve">العلامة العاشرة </w:t>
      </w:r>
      <w:r>
        <w:rPr>
          <w:rtl w:val="true"/>
        </w:rPr>
        <w:t xml:space="preserve">: </w:t>
      </w:r>
      <w:r>
        <w:rPr>
          <w:rtl w:val="true"/>
        </w:rPr>
        <w:t>رجفة شدیدة بالشام</w:t>
      </w:r>
      <w:bookmarkEnd w:id="259"/>
    </w:p>
    <w:p>
      <w:pPr>
        <w:pStyle w:val="BookText"/>
        <w:rPr/>
      </w:pPr>
      <w:r>
        <w:rPr>
          <w:rFonts w:ascii="IRNazanin" w:hAnsi="IRNazanin" w:eastAsia="IRNazanin"/>
          <w:color w:val="111111"/>
          <w:sz w:val="28"/>
          <w:sz w:val="28"/>
          <w:szCs w:val="28"/>
          <w:rtl w:val="true"/>
          <w:lang w:bidi="fa-IR"/>
        </w:rPr>
        <w:t xml:space="preserve">العلامة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شدیدة بالشام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فی کتاب غیبة‌الشیخ رحمه‌الله فی الخبر السابق باسناده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سعید، عن الباقر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w:t>
      </w:r>
      <w:bookmarkStart w:id="260" w:name="pg13290_116423"/>
    </w:p>
    <w:p>
      <w:pPr>
        <w:pStyle w:val="BookText"/>
        <w:rPr/>
      </w:pPr>
      <w:bookmarkEnd w:id="260"/>
      <w:r>
        <w:rPr>
          <w:rFonts w:ascii="IRNazanin" w:hAnsi="IRNazanin" w:eastAsia="IRNazanin"/>
          <w:color w:val="111111"/>
          <w:sz w:val="28"/>
          <w:sz w:val="28"/>
          <w:szCs w:val="28"/>
          <w:rtl w:val="true"/>
          <w:lang w:bidi="fa-IR"/>
        </w:rPr>
        <w:t xml:space="preserve">رمحان بالشام فهو آیة من آیات اللّه تعالی،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رجفة تکون بالشام تهلک فیها مأة ألف یجعلها اللّه رحمة للمؤمنین و عذابا علی الکافرین ؛ الخبر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2277149_2322387425"/>
      <w:bookmarkStart w:id="262" w:name="_Toc88"/>
      <w:bookmarkEnd w:id="261"/>
      <w:r>
        <w:rPr>
          <w:rtl w:val="true"/>
        </w:rPr>
        <w:t xml:space="preserve">العلامة الحادیة عشرة </w:t>
      </w:r>
      <w:r>
        <w:rPr>
          <w:rtl w:val="true"/>
        </w:rPr>
        <w:t xml:space="preserve">: </w:t>
      </w:r>
      <w:r>
        <w:rPr>
          <w:rtl w:val="true"/>
        </w:rPr>
        <w:t>خراب البصرة و فناء أهلها و دمآء تسفک فیها</w:t>
      </w:r>
      <w:bookmarkEnd w:id="262"/>
    </w:p>
    <w:p>
      <w:pPr>
        <w:pStyle w:val="BookText"/>
        <w:rPr/>
      </w:pPr>
      <w:r>
        <w:rPr>
          <w:rFonts w:ascii="IRNazanin" w:hAnsi="IRNazanin" w:eastAsia="IRNazanin"/>
          <w:color w:val="111111"/>
          <w:sz w:val="28"/>
          <w:sz w:val="28"/>
          <w:szCs w:val="28"/>
          <w:rtl w:val="true"/>
          <w:lang w:bidi="fa-IR"/>
        </w:rPr>
        <w:t xml:space="preserve">العلامة الحادیة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 البصرة و فناء أهلها و دمآء تسفک فیها</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زید، عن منذر،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یزجر الناس قبل قیام القائم عن معاصیهم بنار تظهر فی السماء، و حمرة تجلّل السماء، و خسف ببغداد، و خسف ببلد البصرة، و ما تسفک فیها و خراب دورها و فناء یقع فی أهلها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2277151_2322387425"/>
      <w:bookmarkStart w:id="264" w:name="_Toc89"/>
      <w:bookmarkEnd w:id="263"/>
      <w:r>
        <w:rPr>
          <w:rtl w:val="true"/>
        </w:rPr>
        <w:t xml:space="preserve">العلامة الثانیة عشرة </w:t>
      </w:r>
      <w:r>
        <w:rPr>
          <w:rtl w:val="true"/>
        </w:rPr>
        <w:t xml:space="preserve">: </w:t>
      </w:r>
      <w:r>
        <w:rPr>
          <w:rtl w:val="true"/>
        </w:rPr>
        <w:t>هدم حائط مسجد الکوفة</w:t>
      </w:r>
      <w:bookmarkEnd w:id="264"/>
    </w:p>
    <w:p>
      <w:pPr>
        <w:pStyle w:val="BookText"/>
        <w:rPr/>
      </w:pPr>
      <w:r>
        <w:rPr>
          <w:rFonts w:ascii="IRNazanin" w:hAnsi="IRNazanin" w:eastAsia="IRNazanin"/>
          <w:color w:val="111111"/>
          <w:sz w:val="28"/>
          <w:sz w:val="28"/>
          <w:szCs w:val="28"/>
          <w:rtl w:val="true"/>
          <w:lang w:bidi="fa-IR"/>
        </w:rPr>
        <w:t xml:space="preserve">العلامة الثانیة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هدم حائط مسجد الکوفة</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 الحسین بن المختار،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هدم حائط مسجد الکوفة فیما یلی دار عبداللّه بن مسعود فعند ذلک زوال ملک القوم، و عند زواله خروج القائم علیه‌السلام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عبداللّه بن یونس، </w:t>
      </w:r>
      <w:bookmarkStart w:id="265" w:name="pg13290_116424"/>
    </w:p>
    <w:p>
      <w:pPr>
        <w:pStyle w:val="BookText"/>
        <w:rPr/>
      </w:pPr>
      <w:bookmarkEnd w:id="26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سنان، عن الحسین بن المختار، عن خالد القلانسیّ،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هدم حائط مسجد الکوفة من مؤخّره ممّا یلی دار إبن مسعود، فعند ذلک زوال ملک بنی فلان، أما إنّ هادمه لا یُبنیه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2277153_2322387425"/>
      <w:bookmarkStart w:id="267" w:name="_Toc90"/>
      <w:bookmarkEnd w:id="266"/>
      <w:r>
        <w:rPr>
          <w:rtl w:val="true"/>
        </w:rPr>
        <w:t xml:space="preserve">العلامة الثالثة عشرة </w:t>
      </w:r>
      <w:r>
        <w:rPr>
          <w:rtl w:val="true"/>
        </w:rPr>
        <w:t xml:space="preserve">: </w:t>
      </w:r>
      <w:r>
        <w:rPr>
          <w:rtl w:val="true"/>
        </w:rPr>
        <w:t>إختلاف بنی العبّاس و هلاک الناس</w:t>
      </w:r>
      <w:bookmarkEnd w:id="267"/>
    </w:p>
    <w:p>
      <w:pPr>
        <w:pStyle w:val="BookText"/>
        <w:rPr/>
      </w:pPr>
      <w:r>
        <w:rPr>
          <w:rFonts w:ascii="Amiri" w:hAnsi="Amiri" w:eastAsia="Amiri" w:cs="Amiri"/>
          <w:color w:val="111111"/>
          <w:sz w:val="28"/>
          <w:sz w:val="28"/>
          <w:szCs w:val="28"/>
          <w:rtl w:val="true"/>
          <w:lang w:bidi="ar-SA"/>
        </w:rPr>
        <w:t xml:space="preserve">العلامة الثالثة 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إختلاف بنی العبّاس و هلاک الناس</w:t>
      </w:r>
    </w:p>
    <w:p>
      <w:pPr>
        <w:pStyle w:val="BookText"/>
        <w:rPr/>
      </w:pPr>
      <w:r>
        <w:rPr>
          <w:rFonts w:ascii="IRNazanin" w:hAnsi="IRNazanin" w:eastAsia="IRNazanin"/>
          <w:color w:val="111111"/>
          <w:sz w:val="28"/>
          <w:sz w:val="28"/>
          <w:szCs w:val="28"/>
          <w:rtl w:val="true"/>
          <w:lang w:bidi="fa-IR"/>
        </w:rPr>
        <w:t xml:space="preserve">و قد تقدّمت علامة إختلاف بنی العبّاس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عبداللّه بن أحمد بن أبی 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أحمد بن أبی عبداللّه البرقیّ، عن أبیه محمّد بن خالد، عن إبراهیم بن عقبة، عن زکریّا، عن أبیه، عن عمرو بن أبی المقدام،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سفیه من آل العبّاس بالسرّ، یکون سبب موته أنّه ینکح خصیّا فیقوم فیذبحه و یکتم موته أربعین یوما، فإذا سارت الرکبان فی طلب‌الخصیّ لم‌یرجع أوّل من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من یخرج </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 xml:space="preserve">حتّی یذهب ملکهم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bookmarkStart w:id="268" w:name="pg13290_116425"/>
    </w:p>
    <w:p>
      <w:pPr>
        <w:pStyle w:val="Heading4"/>
        <w:numPr>
          <w:ilvl w:val="3"/>
          <w:numId w:val="1"/>
        </w:numPr>
        <w:rPr/>
      </w:pPr>
      <w:bookmarkStart w:id="269" w:name="__RefHeading___Toc2277155_2322387425"/>
      <w:bookmarkStart w:id="270" w:name="_Toc91"/>
      <w:bookmarkEnd w:id="268"/>
      <w:bookmarkEnd w:id="269"/>
      <w:r>
        <w:rPr>
          <w:rtl w:val="true"/>
        </w:rPr>
        <w:t xml:space="preserve">العلامة الرابعة عشرة </w:t>
      </w:r>
      <w:r>
        <w:rPr>
          <w:rtl w:val="true"/>
        </w:rPr>
        <w:t xml:space="preserve">: </w:t>
      </w:r>
      <w:r>
        <w:rPr>
          <w:rtl w:val="true"/>
        </w:rPr>
        <w:t>وقعة عظیمة بقرقیساء</w:t>
      </w:r>
      <w:bookmarkEnd w:id="270"/>
    </w:p>
    <w:p>
      <w:pPr>
        <w:pStyle w:val="BookText"/>
        <w:rPr/>
      </w:pPr>
      <w:r>
        <w:rPr>
          <w:rFonts w:ascii="Amiri" w:hAnsi="Amiri" w:eastAsia="Amiri" w:cs="Amiri"/>
          <w:color w:val="111111"/>
          <w:sz w:val="28"/>
          <w:sz w:val="28"/>
          <w:szCs w:val="28"/>
          <w:rtl w:val="true"/>
          <w:lang w:bidi="ar-SA"/>
        </w:rPr>
        <w:t xml:space="preserve">العلامة الرابعة 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وقعة عظیمة بقرقیساء </w:t>
      </w:r>
      <w:r>
        <w:rPr>
          <w:rStyle w:val="FootnoteAnchor"/>
          <w:rtl w:val="true"/>
        </w:rPr>
        <w:footnoteReference w:id="1353"/>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روضة الکافی عن محمّد بن یحیی، عن أحمد بن محمّد، عن إبن فضّال، عن علیّ بن عقبة، عن أبیه، عن میسر،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کم بینکم و بین قرقیساء </w:t>
      </w:r>
      <w:r>
        <w:rPr>
          <w:rStyle w:val="FootnoteAnchor"/>
          <w:rtl w:val="true"/>
        </w:rPr>
        <w:footnoteReference w:id="1354"/>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قریب علی شاطی‌ء الفرات،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سیکون بها وقعة لم یکن مثلها منذ خلق اللّه سبحانه و تعالی السماوات والأرض، و لا یکون مثلها ما دامت السماوات والأرض، مأدِبة الطّیر یشبع منها سباع الأرض و طیور السماء، یهلک فیها قیس و لا یدعها </w:t>
      </w:r>
      <w:r>
        <w:rPr>
          <w:rStyle w:val="FootnoteAnchor"/>
          <w:rtl w:val="true"/>
        </w:rPr>
        <w:footnoteReference w:id="1355"/>
      </w:r>
      <w:r>
        <w:rPr>
          <w:rFonts w:ascii="IRNazanin" w:hAnsi="IRNazanin" w:eastAsia="IRNazanin"/>
          <w:color w:val="111111"/>
          <w:sz w:val="28"/>
          <w:sz w:val="28"/>
          <w:szCs w:val="28"/>
          <w:rtl w:val="true"/>
          <w:lang w:bidi="fa-IR"/>
        </w:rPr>
        <w:t xml:space="preserve">لها داعیة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غیر واحد و زاد فیه، و ینادی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لحوم الجبّارین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سنان، عن حذیفة بن المنصور،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مائدة ـ و فی غیر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مأدبة </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 xml:space="preserve">ـ بقرقیسیاء یطلع مطلع من السماء، فینادی یا طیر السماء و یا سباع الأرض هلمّوا إلی الشبع من لحوم الجبّارین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من ذلک بعض روایات آخر </w:t>
      </w:r>
      <w:r>
        <w:rPr>
          <w:rFonts w:eastAsia="IRNazanin" w:cs="IRNazanin"/>
          <w:color w:val="111111"/>
          <w:sz w:val="28"/>
          <w:szCs w:val="28"/>
          <w:rtl w:val="true"/>
          <w:lang w:bidi="fa-IR"/>
        </w:rPr>
        <w:t xml:space="preserve">. </w:t>
      </w:r>
      <w:bookmarkStart w:id="271" w:name="pg13290_116426"/>
    </w:p>
    <w:p>
      <w:pPr>
        <w:pStyle w:val="Heading4"/>
        <w:numPr>
          <w:ilvl w:val="3"/>
          <w:numId w:val="1"/>
        </w:numPr>
        <w:rPr/>
      </w:pPr>
      <w:bookmarkStart w:id="272" w:name="__RefHeading___Toc2277157_2322387425"/>
      <w:bookmarkStart w:id="273" w:name="_Toc92"/>
      <w:bookmarkEnd w:id="271"/>
      <w:bookmarkEnd w:id="272"/>
      <w:r>
        <w:rPr>
          <w:rtl w:val="true"/>
        </w:rPr>
        <w:t xml:space="preserve">العلامة الخامسة عشرة </w:t>
      </w:r>
      <w:r>
        <w:rPr>
          <w:rtl w:val="true"/>
        </w:rPr>
        <w:t xml:space="preserve">: </w:t>
      </w:r>
      <w:r>
        <w:rPr>
          <w:rtl w:val="true"/>
        </w:rPr>
        <w:t>الإختلاف بین الترک والروم</w:t>
      </w:r>
      <w:bookmarkEnd w:id="273"/>
    </w:p>
    <w:p>
      <w:pPr>
        <w:pStyle w:val="BookText"/>
        <w:rPr/>
      </w:pPr>
      <w:r>
        <w:rPr>
          <w:rFonts w:ascii="Amiri" w:hAnsi="Amiri" w:eastAsia="Amiri" w:cs="Amiri"/>
          <w:color w:val="111111"/>
          <w:sz w:val="28"/>
          <w:sz w:val="28"/>
          <w:szCs w:val="28"/>
          <w:rtl w:val="true"/>
          <w:lang w:bidi="ar-SA"/>
        </w:rPr>
        <w:t xml:space="preserve">العلامة الخامسة 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الإختلاف بین الترک والروم</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الحسن بن محبوب، عن عمرو بن أبی المقدام ، عن جابر الجعفیّ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الأرض و لا تحرّک یدا و لا رجلاً حتّی تری علامات أذکرها لک، و ما أراک تدرک إختلاف بنی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یستقبل إخوان الترک حتّی ینزلوا الجزیرة، و یستقبل مارقة الروم حتّی ینزلوا الرملة، فتلک السنة فیها إختلاف کثیر فی کلّ أرض من ناحیة المغرب، فأوّل أرض تخرب الشام، یختلفون عند ذلک علی ثلاث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الأصهب، و رایة الأبقع، و رایة السفیانیّ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من کتاب الغیبة النعمانیّة هذا الخبر أیضا و تقدّم أیضا من کتاب الغیبة خبر قرقارة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نصر بن مزاحم، عن أبی لهیعة </w:t>
      </w:r>
      <w:r>
        <w:rPr>
          <w:rStyle w:val="FootnoteAnchor"/>
          <w:rtl w:val="true"/>
        </w:rPr>
        <w:footnoteReference w:id="1360"/>
      </w:r>
      <w:r>
        <w:rPr>
          <w:rFonts w:ascii="IRNazanin" w:hAnsi="IRNazanin" w:eastAsia="IRNazanin"/>
          <w:color w:val="111111"/>
          <w:sz w:val="28"/>
          <w:sz w:val="28"/>
          <w:szCs w:val="28"/>
          <w:rtl w:val="true"/>
          <w:lang w:bidi="fa-IR"/>
        </w:rPr>
        <w:t xml:space="preserve">، عن أبی زرعة، عن عبداللّه بن رزین، عن عمّار بن یاسر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أهل بیت نبیّکم فی آخر الزّمان، فألزموا الأرض و کفّوا حتّی تروا قادتها، فإذا خالف الترک الروم و کثرت الحروب فی الأرض، و ینادی مناد علی مسجد دمشق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لازم عن شرّ قد إقترب و یخرّ حائط مسجدها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bookmarkStart w:id="274" w:name="pg13290_116427"/>
    </w:p>
    <w:p>
      <w:pPr>
        <w:pStyle w:val="Heading4"/>
        <w:numPr>
          <w:ilvl w:val="3"/>
          <w:numId w:val="1"/>
        </w:numPr>
        <w:rPr/>
      </w:pPr>
      <w:bookmarkStart w:id="275" w:name="__RefHeading___Toc2277159_2322387425"/>
      <w:bookmarkStart w:id="276" w:name="_Toc93"/>
      <w:bookmarkEnd w:id="274"/>
      <w:bookmarkEnd w:id="275"/>
      <w:r>
        <w:rPr>
          <w:rtl w:val="true"/>
        </w:rPr>
        <w:t xml:space="preserve">العلامة السادسة عشرة </w:t>
      </w:r>
      <w:r>
        <w:rPr>
          <w:rtl w:val="true"/>
        </w:rPr>
        <w:t xml:space="preserve">: </w:t>
      </w:r>
      <w:r>
        <w:rPr>
          <w:rtl w:val="true"/>
        </w:rPr>
        <w:t>رکوز رایات قیس بمصر ورایات کندة بخراسان</w:t>
      </w:r>
      <w:bookmarkEnd w:id="276"/>
    </w:p>
    <w:p>
      <w:pPr>
        <w:pStyle w:val="BookText"/>
        <w:rPr/>
      </w:pPr>
      <w:r>
        <w:rPr>
          <w:rFonts w:ascii="Amiri" w:hAnsi="Amiri" w:eastAsia="Amiri" w:cs="Amiri"/>
          <w:color w:val="111111"/>
          <w:sz w:val="28"/>
          <w:sz w:val="28"/>
          <w:szCs w:val="28"/>
          <w:rtl w:val="true"/>
          <w:lang w:bidi="ar-SA"/>
        </w:rPr>
        <w:t xml:space="preserve">العلامة السادسة 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رکوز رایات قیس بمصر و رایات کندة بخراسان</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إرشادالمفید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عن أبی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أباالحسن علیه‌السلام عن الفرج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الإکثار أم أجمل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تجمل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رکزت رایات قیس بمصر و رایات کندة بخراسان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1364"/>
      </w:r>
      <w:r>
        <w:rPr>
          <w:rFonts w:ascii="IRNazanin" w:hAnsi="IRNazanin" w:eastAsia="IRNazanin"/>
          <w:color w:val="111111"/>
          <w:sz w:val="28"/>
          <w:sz w:val="28"/>
          <w:szCs w:val="28"/>
          <w:rtl w:val="true"/>
          <w:lang w:bidi="fa-IR"/>
        </w:rPr>
        <w:t xml:space="preserve">، عن علیّ بن أسباط، عن الحسن بن 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أباالحسن علیه‌السلام عن الفرج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الإکثار أو أجمل 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تجمله 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تحرّک رایات قیس بمصر و رایات کندة بخراسان، أو ذکر غیر کندة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2277161_2322387425"/>
      <w:bookmarkStart w:id="278" w:name="_Toc94"/>
      <w:bookmarkEnd w:id="277"/>
      <w:r>
        <w:rPr>
          <w:rtl w:val="true"/>
        </w:rPr>
        <w:t xml:space="preserve">العلامة السابعة عشرة </w:t>
      </w:r>
      <w:r>
        <w:rPr>
          <w:rtl w:val="true"/>
        </w:rPr>
        <w:t xml:space="preserve">: </w:t>
      </w:r>
      <w:r>
        <w:rPr>
          <w:rtl w:val="true"/>
        </w:rPr>
        <w:t>موت وال إسمه عبداللّه</w:t>
      </w:r>
      <w:bookmarkEnd w:id="278"/>
    </w:p>
    <w:p>
      <w:pPr>
        <w:pStyle w:val="BookText"/>
        <w:rPr/>
      </w:pPr>
      <w:r>
        <w:rPr>
          <w:rFonts w:ascii="Amiri" w:hAnsi="Amiri" w:eastAsia="Amiri" w:cs="Amiri"/>
          <w:color w:val="111111"/>
          <w:sz w:val="28"/>
          <w:sz w:val="28"/>
          <w:szCs w:val="28"/>
          <w:rtl w:val="true"/>
          <w:lang w:bidi="ar-SA"/>
        </w:rPr>
        <w:t xml:space="preserve">العلامة السابعة 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 وال إسمه عبداللّه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1366"/>
      </w:r>
      <w:r>
        <w:rPr>
          <w:rFonts w:ascii="IRNazanin" w:hAnsi="IRNazanin" w:eastAsia="IRNazanin"/>
          <w:color w:val="111111"/>
          <w:sz w:val="28"/>
          <w:sz w:val="28"/>
          <w:szCs w:val="28"/>
          <w:rtl w:val="true"/>
          <w:lang w:bidi="fa-IR"/>
        </w:rPr>
        <w:t xml:space="preserve">، عن عثمان بن عیسی، عن درست بن أبی منصور، عن عمارة بن مروان، عن أبی نصر </w:t>
      </w:r>
      <w:r>
        <w:rPr>
          <w:rStyle w:val="FootnoteAnchor"/>
          <w:rtl w:val="true"/>
        </w:rPr>
        <w:footnoteReference w:id="136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یضمن لی موت عبداللّه أضمن له القائم،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عبداللّه لم‌یجتمع الناس بعده علی أحد، ولم‌یتناه هذا الأمر دون صاحبکم إن شاء اللّه، </w:t>
      </w:r>
      <w:bookmarkStart w:id="279" w:name="pg13290_116428"/>
    </w:p>
    <w:p>
      <w:pPr>
        <w:pStyle w:val="BookText"/>
        <w:rPr/>
      </w:pPr>
      <w:bookmarkEnd w:id="279"/>
      <w:r>
        <w:rPr>
          <w:rFonts w:ascii="IRNazanin" w:hAnsi="IRNazanin" w:eastAsia="IRNazanin"/>
          <w:color w:val="111111"/>
          <w:sz w:val="28"/>
          <w:sz w:val="28"/>
          <w:szCs w:val="28"/>
          <w:rtl w:val="true"/>
          <w:lang w:bidi="fa-IR"/>
        </w:rPr>
        <w:t xml:space="preserve">ویذهب ملک السنین ویصیر ملک الشهور والأیّام،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یطول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یذهب ملک السنین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یستقرّ الملک علی أحد، بل یتبدّل و یتقلّب إلی آخر فی سنة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یطول ذلک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یطول هذا التبدّل والتغیّر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p>
    <w:p>
      <w:pPr>
        <w:pStyle w:val="Heading4"/>
        <w:numPr>
          <w:ilvl w:val="3"/>
          <w:numId w:val="1"/>
        </w:numPr>
        <w:rPr/>
      </w:pPr>
      <w:bookmarkStart w:id="280" w:name="__RefHeading___Toc2277163_2322387425"/>
      <w:bookmarkStart w:id="281" w:name="_Toc95"/>
      <w:bookmarkEnd w:id="280"/>
      <w:r>
        <w:rPr>
          <w:rtl w:val="true"/>
        </w:rPr>
        <w:t xml:space="preserve">العلامة الثامنة عشرة </w:t>
      </w:r>
      <w:r>
        <w:rPr>
          <w:rtl w:val="true"/>
        </w:rPr>
        <w:t xml:space="preserve">: </w:t>
      </w:r>
      <w:r>
        <w:rPr>
          <w:rtl w:val="true"/>
        </w:rPr>
        <w:t>إقبال رایات السود من خراسان</w:t>
      </w:r>
      <w:bookmarkEnd w:id="281"/>
    </w:p>
    <w:p>
      <w:pPr>
        <w:pStyle w:val="BookText"/>
        <w:rPr/>
      </w:pPr>
      <w:r>
        <w:rPr>
          <w:rFonts w:ascii="Amiri" w:hAnsi="Amiri" w:eastAsia="Amiri" w:cs="Amiri"/>
          <w:color w:val="111111"/>
          <w:sz w:val="28"/>
          <w:sz w:val="28"/>
          <w:szCs w:val="28"/>
          <w:rtl w:val="true"/>
          <w:lang w:bidi="ar-SA"/>
        </w:rPr>
        <w:t xml:space="preserve">العلامة الثامنة 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إقبال رایات السود من خراسان</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الغیبة النعمانیّة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إبراهیم بن قیس،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میمون، عن معمّر بن یحیی، عن داود الدجاجیّ، عن أبی جعفر محمّد بن علیّ علیهماالسلام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أمیرالمؤمنین علیه‌السلام عن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الأَحْزابُ مِنْ بَیْنِهِم </w:t>
      </w:r>
      <w:r>
        <w:rPr>
          <w:rFonts w:eastAsia="Amiri" w:cs="Amiri" w:ascii="Amiri" w:hAnsi="Amiri"/>
          <w:color w:val="111111"/>
          <w:sz w:val="28"/>
          <w:szCs w:val="28"/>
          <w:rtl w:val="true"/>
          <w:lang w:bidi="ar-SA"/>
        </w:rPr>
        <w:t xml:space="preserve">» </w:t>
      </w:r>
      <w:r>
        <w:rPr>
          <w:rStyle w:val="FootnoteAnchor"/>
          <w:rtl w:val="true"/>
        </w:rPr>
        <w:footnoteReference w:id="136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إنتظروا الفرج من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و ما هنّ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أهل الشام بینهم، والرایات السود من خراسان، والفزعة فی شهر رمضان، الخبر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فی خبر جابر بن یزید الجعفیّ، عن أبی جعفر علیه‌السلام ـ و قد تقدّم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فبیناهم کذلک إذ أقبلت رایات من قبل خراسان تطوی المنازل طیّا حثیثا ومعهم نفر من أصحاب القائم علیه‌السلام ، الخبر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282" w:name="pg13290_116429"/>
    </w:p>
    <w:p>
      <w:pPr>
        <w:pStyle w:val="Heading4"/>
        <w:numPr>
          <w:ilvl w:val="3"/>
          <w:numId w:val="1"/>
        </w:numPr>
        <w:rPr/>
      </w:pPr>
      <w:bookmarkStart w:id="283" w:name="__RefHeading___Toc2277165_2322387425"/>
      <w:bookmarkStart w:id="284" w:name="_Toc96"/>
      <w:bookmarkEnd w:id="282"/>
      <w:bookmarkEnd w:id="283"/>
      <w:r>
        <w:rPr>
          <w:rtl w:val="true"/>
        </w:rPr>
        <w:t xml:space="preserve">العلامة التاسعة عشرة </w:t>
      </w:r>
      <w:r>
        <w:rPr>
          <w:rtl w:val="true"/>
        </w:rPr>
        <w:t xml:space="preserve">: </w:t>
      </w:r>
      <w:r>
        <w:rPr>
          <w:rtl w:val="true"/>
        </w:rPr>
        <w:t>بیوح</w:t>
      </w:r>
      <w:bookmarkEnd w:id="284"/>
    </w:p>
    <w:p>
      <w:pPr>
        <w:pStyle w:val="BookText"/>
        <w:rPr/>
      </w:pPr>
      <w:r>
        <w:rPr>
          <w:rFonts w:ascii="IRNazanin" w:hAnsi="IRNazanin" w:eastAsia="IRNazanin"/>
          <w:color w:val="111111"/>
          <w:sz w:val="28"/>
          <w:sz w:val="28"/>
          <w:szCs w:val="28"/>
          <w:rtl w:val="true"/>
          <w:lang w:bidi="fa-IR"/>
        </w:rPr>
        <w:t xml:space="preserve">العلامة 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بیوح</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معاویة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الأمر بیوح، فلم أدر ما البیوح ، فحججت فسمعت أعرابیّا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بیوح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البیوح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الحرّ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البزنطیّ، عن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هذا الأمر قتل بیوح،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البیوح؟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لا یفتر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البحار ـ بعد ذکر هذا الخبر الّذی فی قرب الإسناد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البؤح، بالضّم، الإختلاط فی الأمر، و 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بسره بَوحا و بؤوحا أظهره، و هو بؤوح بما فی صدره، واستباحهم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استأصلهم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علی هذا الخبر الّذی فی نفس الخبر من أنّه قتل طویل لا یفتر بطول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الّذی نقله عن الفیروزآبادیّ الأولی منه أن یذکر المعنی المؤخّر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تبییح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تقطیعه و تقسیمه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الخبر الأوّل أیضا معناه ظاهر إلاّ أنّ الظاهر أنّ المراد منه حرارات الشدائد من القتل و نحوه، لا حرارة الهواء، لیجمع بذلک بین الخبرین </w:t>
      </w:r>
      <w:r>
        <w:rPr>
          <w:rFonts w:eastAsia="IRNazanin" w:cs="IRNazanin"/>
          <w:color w:val="111111"/>
          <w:sz w:val="28"/>
          <w:szCs w:val="28"/>
          <w:rtl w:val="true"/>
          <w:lang w:bidi="fa-IR"/>
        </w:rPr>
        <w:t xml:space="preserve">. </w:t>
      </w:r>
      <w:bookmarkStart w:id="285" w:name="pg13290_116430"/>
    </w:p>
    <w:p>
      <w:pPr>
        <w:pStyle w:val="Heading4"/>
        <w:numPr>
          <w:ilvl w:val="3"/>
          <w:numId w:val="1"/>
        </w:numPr>
        <w:rPr/>
      </w:pPr>
      <w:bookmarkStart w:id="286" w:name="__RefHeading___Toc2277167_2322387425"/>
      <w:bookmarkStart w:id="287" w:name="_Toc97"/>
      <w:bookmarkEnd w:id="285"/>
      <w:bookmarkEnd w:id="286"/>
      <w:r>
        <w:rPr>
          <w:rtl w:val="true"/>
        </w:rPr>
        <w:t xml:space="preserve">العلامة العشرون </w:t>
      </w:r>
      <w:r>
        <w:rPr>
          <w:rtl w:val="true"/>
        </w:rPr>
        <w:t xml:space="preserve">: ( </w:t>
      </w:r>
      <w:r>
        <w:rPr>
          <w:rtl w:val="true"/>
        </w:rPr>
        <w:t xml:space="preserve">بیاض من الاصل </w:t>
      </w:r>
      <w:r>
        <w:rPr>
          <w:rtl w:val="true"/>
        </w:rPr>
        <w:t>)</w:t>
      </w:r>
      <w:bookmarkEnd w:id="287"/>
    </w:p>
    <w:p>
      <w:pPr>
        <w:pStyle w:val="BookText"/>
        <w:rPr/>
      </w:pPr>
      <w:r>
        <w:rPr>
          <w:rFonts w:ascii="Amiri" w:hAnsi="Amiri" w:eastAsia="Amiri" w:cs="Amiri"/>
          <w:color w:val="111111"/>
          <w:sz w:val="28"/>
          <w:sz w:val="28"/>
          <w:szCs w:val="28"/>
          <w:rtl w:val="true"/>
          <w:lang w:bidi="ar-SA"/>
        </w:rPr>
        <w:t xml:space="preserve">العلامة العشرون </w:t>
      </w:r>
      <w:r>
        <w:rPr>
          <w:rStyle w:val="FootnoteAnchor"/>
          <w:rtl w:val="true"/>
        </w:rPr>
        <w:footnoteReference w:id="1376"/>
      </w:r>
    </w:p>
    <w:p>
      <w:pPr>
        <w:pStyle w:val="Heading4"/>
        <w:numPr>
          <w:ilvl w:val="3"/>
          <w:numId w:val="1"/>
        </w:numPr>
        <w:rPr/>
      </w:pPr>
      <w:bookmarkStart w:id="288" w:name="__RefHeading___Toc2277169_2322387425"/>
      <w:bookmarkStart w:id="289" w:name="_Toc98"/>
      <w:bookmarkEnd w:id="288"/>
      <w:r>
        <w:rPr>
          <w:rtl w:val="true"/>
        </w:rPr>
        <w:t xml:space="preserve">العلامة الحادیة والعشرون </w:t>
      </w:r>
      <w:r>
        <w:rPr>
          <w:rtl w:val="true"/>
        </w:rPr>
        <w:t xml:space="preserve">: </w:t>
      </w:r>
      <w:r>
        <w:rPr>
          <w:rtl w:val="true"/>
        </w:rPr>
        <w:t>إنشقاق الفرات حتّی یدخل أزقة الکوفة</w:t>
      </w:r>
      <w:bookmarkEnd w:id="289"/>
    </w:p>
    <w:p>
      <w:pPr>
        <w:pStyle w:val="BookText"/>
        <w:rPr/>
      </w:pPr>
      <w:r>
        <w:rPr>
          <w:rFonts w:ascii="IRNazanin" w:hAnsi="IRNazanin" w:eastAsia="IRNazanin"/>
          <w:color w:val="111111"/>
          <w:sz w:val="28"/>
          <w:sz w:val="28"/>
          <w:szCs w:val="28"/>
          <w:rtl w:val="true"/>
          <w:lang w:bidi="fa-IR"/>
        </w:rPr>
        <w:t xml:space="preserve">العلامة الحادیة والعشرون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إنشقاق الفرات حتّی یدخل أزقة الکوفة</w:t>
      </w:r>
    </w:p>
    <w:p>
      <w:pPr>
        <w:pStyle w:val="BookText"/>
        <w:rPr/>
      </w:pPr>
      <w:r>
        <w:rPr>
          <w:rFonts w:ascii="IRNazanin" w:hAnsi="IRNazanin" w:eastAsia="IRNazanin"/>
          <w:color w:val="111111"/>
          <w:sz w:val="28"/>
          <w:sz w:val="28"/>
          <w:szCs w:val="28"/>
          <w:rtl w:val="true"/>
          <w:lang w:bidi="fa-IR"/>
        </w:rPr>
        <w:t xml:space="preserve">ذکرها المفید رحمه‌الله فی عداد العلامات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المفید فی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محمّد، عن جعفر بن سعد، عن أبیه،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الفتح ینبثق الفرات حتّی یدخل فی أزقّة الکوفة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الطوسی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علیّ الرازیّ، عن محمّد بن إسحاق المقریّ، عن المقانعیّ، عن بکار، عن إبراهیم بن محمّد، عن جعفر بن سعد الأسدیّ </w:t>
      </w:r>
      <w:r>
        <w:rPr>
          <w:rStyle w:val="FootnoteAnchor"/>
          <w:rtl w:val="true"/>
        </w:rPr>
        <w:footnoteReference w:id="1378"/>
      </w:r>
      <w:r>
        <w:rPr>
          <w:rFonts w:ascii="IRNazanin" w:hAnsi="IRNazanin" w:eastAsia="IRNazanin"/>
          <w:color w:val="111111"/>
          <w:sz w:val="28"/>
          <w:sz w:val="28"/>
          <w:szCs w:val="28"/>
          <w:rtl w:val="true"/>
          <w:lang w:bidi="fa-IR"/>
        </w:rPr>
        <w:t xml:space="preserve">، عن أبیه،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الفتح أو سنة الفتح ینشقّ الفرات حتّی یدخل أزقّة الکوفة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2277171_2322387425"/>
      <w:bookmarkStart w:id="291" w:name="_Toc99"/>
      <w:bookmarkEnd w:id="290"/>
      <w:r>
        <w:rPr>
          <w:rtl w:val="true"/>
        </w:rPr>
        <w:t xml:space="preserve">العلامة الثانیة والعشرون </w:t>
      </w:r>
      <w:r>
        <w:rPr>
          <w:rtl w:val="true"/>
        </w:rPr>
        <w:t xml:space="preserve">: </w:t>
      </w:r>
      <w:r>
        <w:rPr>
          <w:rtl w:val="true"/>
        </w:rPr>
        <w:t>مسخ بعض الناس</w:t>
      </w:r>
      <w:bookmarkEnd w:id="291"/>
    </w:p>
    <w:p>
      <w:pPr>
        <w:pStyle w:val="BookText"/>
        <w:rPr/>
      </w:pPr>
      <w:r>
        <w:rPr>
          <w:rFonts w:ascii="IRNazanin" w:hAnsi="IRNazanin" w:eastAsia="IRNazanin"/>
          <w:color w:val="111111"/>
          <w:sz w:val="28"/>
          <w:sz w:val="28"/>
          <w:szCs w:val="28"/>
          <w:rtl w:val="true"/>
          <w:lang w:bidi="fa-IR"/>
        </w:rPr>
        <w:t xml:space="preserve">العلامة الثانیة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بعض الناس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یوسف بن یعقوب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w:t>
      </w:r>
    </w:p>
    <w:p>
      <w:pPr>
        <w:pStyle w:val="BookText"/>
        <w:rPr/>
      </w:pPr>
      <w:r>
        <w:rPr>
          <w:rFonts w:ascii="Amiri" w:hAnsi="Amiri" w:eastAsia="Amiri" w:cs="Amiri"/>
          <w:color w:val="111111"/>
          <w:sz w:val="28"/>
          <w:sz w:val="28"/>
          <w:szCs w:val="28"/>
          <w:rtl w:val="true"/>
          <w:lang w:bidi="ar-SA"/>
        </w:rPr>
        <w:t xml:space="preserve">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أبی حمزة، عن أبیه ؛ و وهیب،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أبوجعفر الباقر علیه‌السلام عن تفسیر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 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یریهم فی أنفسهم المسخ، و یریهم فی الآفاق إنتقاص الآفاق علیهم، فیرون قدرة اللّه فی أنفسهم و فی الآفاق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یتبیّن لهم أنّه الحقّ، یعنی بذلک خروج القائم هو الحقّ من اللّه عزّوجلّ یراه هذا الخلق لابدّ منه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الحسن التیملیّ، عن علیّ بن مهزیار، عن حمّاد بن عیسی، عن الحسین بن المختار،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الْخِزْیِ فِی الْحَیوةِ الْدُّنْیا وَ فِی الاْآخِرَةِ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IRNazanin" w:hAnsi="IRNazanin" w:eastAsia="IRNazanin"/>
          <w:color w:val="111111"/>
          <w:sz w:val="28"/>
          <w:sz w:val="28"/>
          <w:szCs w:val="28"/>
          <w:rtl w:val="true"/>
          <w:lang w:bidi="fa-IR"/>
        </w:rPr>
        <w:t>ما هو عذاب خزی الدنیا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خزی أخزی یا أبابصیر من أن یکون الرجل فی بیته و حجاله و علی إخوانه وسط عیاله إذ شقَّ أهله الجیوب علیه و صرخوا،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فلان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قیام القائم علیه‌السلام أو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قبله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إعلام الوری فی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علیّ بن أبی حمزة، عن أبی الحسن موسی علیه‌السلام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 یْهِمْ آیاتِنا فِی‌الآفاقِ وَ فِی أَنْفُسِهِمْ حَتّی </w:t>
      </w:r>
      <w:bookmarkStart w:id="292" w:name="pg13290_116432"/>
    </w:p>
    <w:p>
      <w:pPr>
        <w:pStyle w:val="BookText"/>
        <w:rPr/>
      </w:pPr>
      <w:bookmarkEnd w:id="292"/>
      <w:r>
        <w:rPr>
          <w:rFonts w:ascii="Amiri" w:hAnsi="Amiri" w:eastAsia="Amiri" w:cs="Amiri"/>
          <w:color w:val="111111"/>
          <w:sz w:val="28"/>
          <w:sz w:val="28"/>
          <w:szCs w:val="28"/>
          <w:rtl w:val="true"/>
          <w:lang w:bidi="ar-SA"/>
        </w:rPr>
        <w:t xml:space="preserve">یَتَبَیَّنَ لَهُمْ أَنَّهُ الْحَقُّ </w:t>
      </w:r>
      <w:r>
        <w:rPr>
          <w:rFonts w:eastAsia="Amiri" w:cs="Amiri" w:ascii="Amiri" w:hAnsi="Amiri"/>
          <w:color w:val="111111"/>
          <w:sz w:val="28"/>
          <w:szCs w:val="28"/>
          <w:rtl w:val="true"/>
          <w:lang w:bidi="ar-SA"/>
        </w:rPr>
        <w:t xml:space="preserve">» </w:t>
      </w:r>
      <w:r>
        <w:rPr>
          <w:rStyle w:val="FootnoteAnchor"/>
          <w:rtl w:val="true"/>
        </w:rPr>
        <w:footnoteReference w:id="138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فی آفاق الأرض، والمسخ فی أعداء الحقّ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روضة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عبدالجبّار، عن الحسن بن علیّ، عن علیّ بن أبی حمزة، عن أبی بصیر،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نریهم فی أنفسهم المسخ، و نریهم فی الآفاق إنتقاض الآفاق علیهم فیرون قدرة اللّه عزّوجلّ فی أنفسهم و فی الآفاق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یتبیّن لهم أنّه 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علیه‌السلام هو الحقّ من عنداللّه عزّوجلّ، یراه الخلق لابدّ منه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277173_2322387425"/>
      <w:bookmarkStart w:id="294" w:name="_Toc100"/>
      <w:bookmarkEnd w:id="293"/>
      <w:r>
        <w:rPr>
          <w:rtl w:val="true"/>
        </w:rPr>
        <w:t>الفصل الثانی</w:t>
      </w:r>
      <w:r>
        <w:rPr>
          <w:rtl w:val="true"/>
        </w:rPr>
        <w:t xml:space="preserve">: </w:t>
      </w:r>
      <w:r>
        <w:rPr>
          <w:rtl w:val="true"/>
        </w:rPr>
        <w:t>فی علامات سماویّة</w:t>
      </w:r>
      <w:bookmarkEnd w:id="294"/>
    </w:p>
    <w:p>
      <w:pPr>
        <w:pStyle w:val="Heading4"/>
        <w:numPr>
          <w:ilvl w:val="3"/>
          <w:numId w:val="1"/>
        </w:numPr>
        <w:rPr/>
      </w:pPr>
      <w:bookmarkStart w:id="295" w:name="__RefHeading___Toc2277175_2322387425"/>
      <w:bookmarkStart w:id="296" w:name="_Toc101"/>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 xml:space="preserve">و هی عدّة علامات </w:t>
      </w:r>
      <w:r>
        <w:rPr>
          <w:rFonts w:eastAsia="IRNazanin" w:cs="IRNazanin"/>
          <w:color w:val="111111"/>
          <w:sz w:val="28"/>
          <w:szCs w:val="28"/>
          <w:rtl w:val="true"/>
          <w:lang w:bidi="fa-IR"/>
        </w:rPr>
        <w:t>:</w:t>
      </w:r>
    </w:p>
    <w:p>
      <w:pPr>
        <w:pStyle w:val="Heading4"/>
        <w:numPr>
          <w:ilvl w:val="3"/>
          <w:numId w:val="1"/>
        </w:numPr>
        <w:rPr/>
      </w:pPr>
      <w:bookmarkStart w:id="297" w:name="__RefHeading___Toc2277177_2322387425"/>
      <w:bookmarkStart w:id="298" w:name="_Toc102"/>
      <w:bookmarkEnd w:id="297"/>
      <w:r>
        <w:rPr>
          <w:rtl w:val="true"/>
        </w:rPr>
        <w:t xml:space="preserve">العلامة الأُولی </w:t>
      </w:r>
      <w:r>
        <w:rPr>
          <w:rtl w:val="true"/>
        </w:rPr>
        <w:t xml:space="preserve">: </w:t>
      </w:r>
      <w:r>
        <w:rPr>
          <w:rtl w:val="true"/>
        </w:rPr>
        <w:t>الکسوف و الخسوف فی غیر أوانهما فی شهر رمضان</w:t>
      </w:r>
      <w:bookmarkEnd w:id="298"/>
    </w:p>
    <w:p>
      <w:pPr>
        <w:pStyle w:val="BookText"/>
        <w:rPr/>
      </w:pPr>
      <w:r>
        <w:rPr>
          <w:rFonts w:ascii="IRNazanin" w:hAnsi="IRNazanin" w:eastAsia="IRNazanin"/>
          <w:color w:val="111111"/>
          <w:sz w:val="28"/>
          <w:sz w:val="28"/>
          <w:szCs w:val="28"/>
          <w:rtl w:val="true"/>
          <w:lang w:bidi="fa-IR"/>
        </w:rPr>
        <w:t xml:space="preserve">العلامة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الکسوف و الخسوف فی غیر أوانهما فی شهر رمضان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الغیبة النعمانیّة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w:t>
      </w:r>
    </w:p>
    <w:p>
      <w:pPr>
        <w:pStyle w:val="BookText"/>
        <w:rPr/>
      </w:pPr>
      <w:r>
        <w:rPr>
          <w:rFonts w:ascii="IRNazanin" w:hAnsi="IRNazanin" w:eastAsia="IRNazanin"/>
          <w:color w:val="111111"/>
          <w:sz w:val="28"/>
          <w:sz w:val="28"/>
          <w:szCs w:val="28"/>
          <w:rtl w:val="true"/>
          <w:lang w:bidi="fa-IR"/>
        </w:rPr>
        <w:t xml:space="preserve">الناشریّ، عن عبداللّه بن جبلة، عن الحکم بن أیمن، عن ورد ـ أخی الکمیت ـ عن أبی جعفر محمّد بن علیّ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 یدی هذا الأمر إنکساف القمر لخمس تبقی، والشمس لخمس عشرة، و ذلک فی شهر رمضان، و عنده یسقط حساب المنجّمین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علیّ بن أبی حمزة، عن أبی بصیر، عن أبی عبداللّه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خروج المهدیّ علیه‌السلام کسوف الشمس فی شهر رمضان،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و أربع عشرة منه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عن أحمد و محمّد إبنی الحسن، عن أبیهما، عن ثعلبة بن میمون، عن بدر بن الخلیل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محمّد بن علیّ الباقر علیهماالسلام فذکر شیئین </w:t>
      </w:r>
      <w:r>
        <w:rPr>
          <w:rStyle w:val="FootnoteAnchor"/>
          <w:rtl w:val="true"/>
        </w:rPr>
        <w:footnoteReference w:id="1389"/>
      </w:r>
      <w:r>
        <w:rPr>
          <w:rFonts w:ascii="IRNazanin" w:hAnsi="IRNazanin" w:eastAsia="IRNazanin"/>
          <w:color w:val="111111"/>
          <w:sz w:val="28"/>
          <w:sz w:val="28"/>
          <w:szCs w:val="28"/>
          <w:rtl w:val="true"/>
          <w:lang w:bidi="fa-IR"/>
        </w:rPr>
        <w:t xml:space="preserve">تکونان قبل القائم علیه‌السلام لم تکونا منذ أهبط اللّه آدم علیه‌السلام أبدا، وذلک أنّ الشمس تنکسف فی النصف من شهر رمضان والقمر فی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الشمس فی آخر الشهر والقمر فی النصف، فقال له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بالّذی أقول، إنّهما آیتان لم تکونا منذ هبط آدم علیه‌السلام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الحسین بن سعید، عن النضر بن سوید، عن یحیی </w:t>
      </w:r>
    </w:p>
    <w:p>
      <w:pPr>
        <w:pStyle w:val="BookText"/>
        <w:rPr/>
      </w:pPr>
      <w:r>
        <w:rPr>
          <w:rFonts w:ascii="IRNazanin" w:hAnsi="IRNazanin" w:eastAsia="IRNazanin"/>
          <w:color w:val="111111"/>
          <w:sz w:val="28"/>
          <w:sz w:val="28"/>
          <w:szCs w:val="28"/>
          <w:rtl w:val="true"/>
          <w:lang w:bidi="fa-IR"/>
        </w:rPr>
        <w:t xml:space="preserve">الحلبیّ، عن الحکم الحنّاط، عن محمّد بن همّام، عن سرد </w:t>
      </w:r>
      <w:r>
        <w:rPr>
          <w:rStyle w:val="FootnoteAnchor"/>
          <w:rtl w:val="true"/>
        </w:rPr>
        <w:footnoteReference w:id="1391"/>
      </w:r>
      <w:r>
        <w:rPr>
          <w:rFonts w:ascii="IRNazanin" w:hAnsi="IRNazanin" w:eastAsia="IRNazanin"/>
          <w:color w:val="111111"/>
          <w:sz w:val="28"/>
          <w:sz w:val="28"/>
          <w:szCs w:val="28"/>
          <w:rtl w:val="true"/>
          <w:lang w:bidi="fa-IR"/>
        </w:rPr>
        <w:t xml:space="preserve">،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من بین یدی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القمر لخمس، و کسوف الشمس لخمس عشرة، و لم یکن ذلک منذ هبط آدم علیه‌السلام إلی الأرض، و عند ذلک یسقط حساب المنجّمین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بن محمّد بن خالد، عن أبیه، عن محمّد بن أبی عمیر، عن أبی أیّوب،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تنکسف الشمس لخمس مضین من شهر رمضان قبل قیام القائم علیه‌السلام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أحمد بن محمّد بن أبی نصر، عن ثعلبة، عن بدر بن الخلیل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تکونان قبل قیام القائم لم یکونا منذ هبط آدم علیه‌السلام إلی الأرض تنکسف الشمس فی النصف من شهر رمضان والقمر فی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تنکسف الشمس فی آخر الشهر والقمر فی النصف، فقال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بما تقول و لکنّهما آیتان لم تکونا منذ هبط آدم علیه‌السلام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عن البزنطیّ، عن ثعلبة، عن بدر، مثل ما تقدّم عن النعمانیّ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299" w:name="pg13290_116435"/>
    </w:p>
    <w:p>
      <w:pPr>
        <w:pStyle w:val="BookText"/>
        <w:rPr/>
      </w:pPr>
      <w:bookmarkEnd w:id="299"/>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الأخبار متّفقة عدا ما شذّ فی أنّ کسوف الشمس فی النصف، و أمّا خسوف القمر فبعضها تدلّ علی أنّه فی آخر الشهر، و بعضها تدلّ علی أنّه فیاللیلة الخامسة </w:t>
      </w:r>
      <w:r>
        <w:rPr>
          <w:rFonts w:eastAsia="IRNazanin" w:cs="IRNazanin"/>
          <w:color w:val="111111"/>
          <w:sz w:val="28"/>
          <w:szCs w:val="28"/>
          <w:rtl w:val="true"/>
          <w:lang w:bidi="fa-IR"/>
        </w:rPr>
        <w:t>.</w:t>
      </w:r>
    </w:p>
    <w:p>
      <w:pPr>
        <w:pStyle w:val="Heading4"/>
        <w:numPr>
          <w:ilvl w:val="3"/>
          <w:numId w:val="1"/>
        </w:numPr>
        <w:rPr/>
      </w:pPr>
      <w:bookmarkStart w:id="300" w:name="__RefHeading___Toc2277179_2322387425"/>
      <w:bookmarkStart w:id="301" w:name="_Toc103"/>
      <w:bookmarkEnd w:id="300"/>
      <w:r>
        <w:rPr>
          <w:rtl w:val="true"/>
        </w:rPr>
        <w:t xml:space="preserve">العلامة الثانیة </w:t>
      </w:r>
      <w:r>
        <w:rPr>
          <w:rtl w:val="true"/>
        </w:rPr>
        <w:t xml:space="preserve">: </w:t>
      </w:r>
      <w:r>
        <w:rPr>
          <w:rtl w:val="true"/>
        </w:rPr>
        <w:t>النداء من السماء</w:t>
      </w:r>
      <w:bookmarkEnd w:id="301"/>
    </w:p>
    <w:p>
      <w:pPr>
        <w:pStyle w:val="Heading5"/>
        <w:numPr>
          <w:ilvl w:val="4"/>
          <w:numId w:val="1"/>
        </w:numPr>
        <w:rPr/>
      </w:pPr>
      <w:bookmarkStart w:id="302" w:name="__RefHeading___Toc2277181_2322387425"/>
      <w:bookmarkStart w:id="303" w:name="_Toc104"/>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 xml:space="preserve">العلامة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النداء من السماء</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کمال الدین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إبراهیم بن مهزیار، عن أخیه علیّ، عن الحسین بن سعید، عن صفوان بن یحیی، عن محمّد بن حکیم ، عن میمون البان ، عن أبی عبداللّه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قبل قیام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والسفیانیّ، والمنادی ینادی من السماء، و خسف بالبیداء، و قتل النفس الزکیّة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 و سعدان بن إسحاق بن سعید ؛ و أحمد بن الحسین بن عبدالملک ؛ و محمّد بن أحمد بن الحسن جمیعا، عن الحسن بن محبوب، عن یعقوب السرّاج، عن جابر، عن أبی جعفر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یظهر القائم حتّی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فتنة یطلبون المخرج منها فلا یجدونه، و یکون قتل بین الکوفة والحیرة، قتلاهم علی سواء، و ینادی مناد من السماء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bookmarkStart w:id="304" w:name="pg13290_116436"/>
    </w:p>
    <w:p>
      <w:pPr>
        <w:pStyle w:val="BookText"/>
        <w:rPr/>
      </w:pPr>
      <w:bookmarkEnd w:id="304"/>
      <w:r>
        <w:rPr>
          <w:rFonts w:ascii="IRNazanin" w:hAnsi="IRNazanin" w:eastAsia="IRNazanin"/>
          <w:color w:val="111111"/>
          <w:sz w:val="28"/>
          <w:sz w:val="28"/>
          <w:szCs w:val="28"/>
          <w:rtl w:val="true"/>
          <w:lang w:bidi="fa-IR"/>
        </w:rPr>
        <w:t xml:space="preserve">یوسف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أبی حمزة، عن أبیه، عن شرحبیل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ـ و قد سألته عن القائم علیه‌السلام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یکون حتّی ینادی مناد من السماء تسمعه أهل المشرق والمغرب حتّی تسمع الفتاة فی خدرها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و لنوضح هذه العلامة فی ضمن مقاطع </w:t>
      </w:r>
      <w:r>
        <w:rPr>
          <w:rFonts w:eastAsia="IRNazanin" w:cs="IRNazanin"/>
          <w:color w:val="111111"/>
          <w:sz w:val="28"/>
          <w:szCs w:val="28"/>
          <w:rtl w:val="true"/>
          <w:lang w:bidi="fa-IR"/>
        </w:rPr>
        <w:t>:</w:t>
      </w:r>
    </w:p>
    <w:p>
      <w:pPr>
        <w:pStyle w:val="Heading5"/>
        <w:numPr>
          <w:ilvl w:val="4"/>
          <w:numId w:val="1"/>
        </w:numPr>
        <w:rPr/>
      </w:pPr>
      <w:bookmarkStart w:id="305" w:name="__RefHeading___Toc2277183_2322387425"/>
      <w:bookmarkStart w:id="306" w:name="_Toc105"/>
      <w:bookmarkEnd w:id="305"/>
      <w:r>
        <w:rPr>
          <w:rtl w:val="true"/>
        </w:rPr>
        <w:t xml:space="preserve">المقطع الأوّل </w:t>
      </w:r>
      <w:r>
        <w:rPr>
          <w:rtl w:val="true"/>
        </w:rPr>
        <w:t xml:space="preserve">: </w:t>
      </w:r>
      <w:r>
        <w:rPr>
          <w:rtl w:val="true"/>
        </w:rPr>
        <w:t>فی النداء باسمه و إسم أبیه</w:t>
      </w:r>
      <w:bookmarkEnd w:id="306"/>
    </w:p>
    <w:p>
      <w:pPr>
        <w:pStyle w:val="BookText"/>
        <w:rPr/>
      </w:pPr>
      <w:r>
        <w:rPr>
          <w:rFonts w:ascii="IRNazanin" w:hAnsi="IRNazanin" w:eastAsia="IRNazanin"/>
          <w:color w:val="111111"/>
          <w:sz w:val="28"/>
          <w:sz w:val="28"/>
          <w:szCs w:val="28"/>
          <w:rtl w:val="true"/>
          <w:lang w:bidi="fa-IR"/>
        </w:rPr>
        <w:t xml:space="preserve">المقطع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النداء باسمه و إسم أبیه</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عن یعقوب بن یزید، عن زیاد القندیّ، عن غیر واحد من أصحابه،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من المحتوم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قتل النفس الزکیّة من المحتوم، و خسف البیداء من المحتوم، و کفّ تطلع من السماء من المحتوم، والنداء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شیء یکون النداء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ینادی باسم القائم و إسم أبیه علیهماالسلام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عن علیّ بن مهزیار، عن حمّاد بن عیسی، عن الحسین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إبن أبی یعفور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بیدک هلاک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إسم رجل من بنی العبّاس ـ </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 xml:space="preserve">و خروج السفیانیّ، و قتل النّفس، و جیش الخسف، و الصوت،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الصوت، أ هو المنادی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به یعرف </w:t>
      </w:r>
    </w:p>
    <w:p>
      <w:pPr>
        <w:pStyle w:val="BookText"/>
        <w:rPr/>
      </w:pPr>
      <w:r>
        <w:rPr>
          <w:rFonts w:ascii="IRNazanin" w:hAnsi="IRNazanin" w:eastAsia="IRNazanin"/>
          <w:color w:val="111111"/>
          <w:sz w:val="28"/>
          <w:sz w:val="28"/>
          <w:szCs w:val="28"/>
          <w:rtl w:val="true"/>
          <w:lang w:bidi="fa-IR"/>
        </w:rPr>
        <w:t xml:space="preserve">صاحب هذا الأمر،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کلّه هلاک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العبّاس </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عثمان، عن الحسن بن 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فسمعت رجلاً من همدان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العامّة یعیّرونا و یقولون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تزعمون أنّ منادیا ینادی من السماء باسم صاحب هذا الأمر، و کان متّکئا فغضب و جلس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عنّی وارووه عن أبی و لا حرج علیکم فی ذلک، أشهد أنّی قد سمعت أبی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ذلک فی کتاب اللّه عزّوجلّ لبیّن حیث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فلایبقی فی الأرض یومئذٍ أحدٌ إلاّ خضع وذلّت رقبته لها، فیؤمن أهل‌الأرض </w:t>
      </w:r>
      <w:r>
        <w:rPr>
          <w:rStyle w:val="FootnoteAnchor"/>
          <w:rtl w:val="true"/>
        </w:rPr>
        <w:footnoteReference w:id="1403"/>
      </w:r>
      <w:r>
        <w:rPr>
          <w:rFonts w:ascii="IRNazanin" w:hAnsi="IRNazanin" w:eastAsia="IRNazanin"/>
          <w:color w:val="111111"/>
          <w:sz w:val="28"/>
          <w:sz w:val="28"/>
          <w:szCs w:val="28"/>
          <w:rtl w:val="true"/>
          <w:lang w:bidi="fa-IR"/>
        </w:rPr>
        <w:t xml:space="preserve">إلی آخر الخبر، و سیأتی إن شاء اللّه تعالی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عن أبیه، عن أحمد بن عمر الحلبیّ، عن الحسین بن موسی، عن فضیل بن محمّد مولی محمّد بن راشد البجلّیّ،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 النداء من السماء باسم القائم فی کتاب اللّه لبیّن،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هو أصلحک اللّه ؟ فقال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طآسآم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الْمُبِینِ </w:t>
      </w:r>
      <w:r>
        <w:rPr>
          <w:rFonts w:eastAsia="IRNazanin" w:cs="IRNazanin"/>
          <w:color w:val="111111"/>
          <w:sz w:val="28"/>
          <w:szCs w:val="28"/>
          <w:rtl w:val="true"/>
          <w:lang w:bidi="fa-IR"/>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140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سمعوا الصوت أصبحوا و کأنّما </w:t>
      </w:r>
    </w:p>
    <w:p>
      <w:pPr>
        <w:pStyle w:val="BookText"/>
        <w:rPr/>
      </w:pPr>
      <w:r>
        <w:rPr>
          <w:rFonts w:ascii="IRNazanin" w:hAnsi="IRNazanin" w:eastAsia="IRNazanin"/>
          <w:color w:val="111111"/>
          <w:sz w:val="28"/>
          <w:sz w:val="28"/>
          <w:szCs w:val="28"/>
          <w:rtl w:val="true"/>
          <w:lang w:bidi="fa-IR"/>
        </w:rPr>
        <w:t xml:space="preserve">علی رؤوسهم الطیر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التیملیّ،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و أحمد إبنا الحسن، عن علیّ بن یعقوب الهاشمیّ، عن هارون بن مسلم، عن عبید بن زرارة،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باسم القائم ، فیؤتی و هو خلف المقام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نودی باسمک فما تنتظر ؟ ثمّ یؤخذ بیده فیبایع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قد کنّا نسمع أنّ القائم علیه‌السلام یبایع مستکرها فلم نکن نعلم وجه إستکراهه، فعلمنا أنّه إستکراه لا إثم فیه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جعفر بن بشیر، عن هشام بن سالم، عن زرارة،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باسم القائم علیه‌السلام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أو عامّ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یسمع کلّ قوم بلسانهم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یخالف القائم علیه‌السلام و قد نودی باسمه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یدعهم إبلیس حتّی ینادی فی آخر اللیل فتشکّک </w:t>
      </w:r>
      <w:r>
        <w:rPr>
          <w:rStyle w:val="FootnoteAnchor"/>
          <w:rtl w:val="true"/>
        </w:rPr>
        <w:footnoteReference w:id="1408"/>
      </w:r>
      <w:r>
        <w:rPr>
          <w:rFonts w:ascii="IRNazanin" w:hAnsi="IRNazanin" w:eastAsia="IRNazanin"/>
          <w:color w:val="111111"/>
          <w:sz w:val="28"/>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ستأتی بعضها </w:t>
      </w:r>
      <w:r>
        <w:rPr>
          <w:rFonts w:eastAsia="IRNazanin" w:cs="IRNazanin"/>
          <w:color w:val="111111"/>
          <w:sz w:val="28"/>
          <w:szCs w:val="28"/>
          <w:rtl w:val="true"/>
          <w:lang w:bidi="fa-IR"/>
        </w:rPr>
        <w:t>.</w:t>
      </w:r>
      <w:bookmarkStart w:id="307" w:name="pg13290_116439"/>
    </w:p>
    <w:p>
      <w:pPr>
        <w:pStyle w:val="Heading5"/>
        <w:numPr>
          <w:ilvl w:val="4"/>
          <w:numId w:val="1"/>
        </w:numPr>
        <w:rPr/>
      </w:pPr>
      <w:bookmarkStart w:id="308" w:name="__RefHeading___Toc2277185_2322387425"/>
      <w:bookmarkStart w:id="309" w:name="_Toc106"/>
      <w:bookmarkEnd w:id="307"/>
      <w:bookmarkEnd w:id="308"/>
      <w:r>
        <w:rPr>
          <w:rtl w:val="true"/>
        </w:rPr>
        <w:t xml:space="preserve">المقطع الثانی </w:t>
      </w:r>
      <w:r>
        <w:rPr>
          <w:rtl w:val="true"/>
        </w:rPr>
        <w:t xml:space="preserve">: </w:t>
      </w:r>
      <w:r>
        <w:rPr>
          <w:rtl w:val="true"/>
        </w:rPr>
        <w:t>فی کیفیّة النداء</w:t>
      </w:r>
      <w:bookmarkEnd w:id="309"/>
    </w:p>
    <w:p>
      <w:pPr>
        <w:pStyle w:val="BookText"/>
        <w:rPr/>
      </w:pPr>
      <w:r>
        <w:rPr>
          <w:rFonts w:ascii="IRNazanin" w:hAnsi="IRNazanin" w:eastAsia="IRNazanin"/>
          <w:color w:val="111111"/>
          <w:sz w:val="28"/>
          <w:sz w:val="28"/>
          <w:szCs w:val="28"/>
          <w:rtl w:val="true"/>
          <w:lang w:bidi="fa-IR"/>
        </w:rPr>
        <w:t xml:space="preserve">المقطع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النداء</w:t>
      </w:r>
    </w:p>
    <w:p>
      <w:pPr>
        <w:pStyle w:val="BookText"/>
        <w:rPr/>
      </w:pPr>
      <w:r>
        <w:rPr>
          <w:rFonts w:ascii="IRNazanin" w:hAnsi="IRNazanin" w:eastAsia="IRNazanin"/>
          <w:color w:val="111111"/>
          <w:sz w:val="28"/>
          <w:sz w:val="28"/>
          <w:szCs w:val="28"/>
          <w:rtl w:val="true"/>
          <w:lang w:bidi="fa-IR"/>
        </w:rPr>
        <w:t xml:space="preserve">و أنّ النداء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أی محمّد بن الحسن</w:t>
      </w:r>
    </w:p>
    <w:p>
      <w:pPr>
        <w:pStyle w:val="BookText"/>
        <w:rPr/>
      </w:pPr>
      <w:r>
        <w:rPr>
          <w:rFonts w:ascii="IRNazanin" w:hAnsi="IRNazanin" w:eastAsia="IRNazanin"/>
          <w:color w:val="111111"/>
          <w:sz w:val="28"/>
          <w:sz w:val="28"/>
          <w:szCs w:val="28"/>
          <w:rtl w:val="true"/>
          <w:lang w:bidi="fa-IR"/>
        </w:rPr>
        <w:t>صاحب هذا الأمر، ففی ما القتال ؟ فیکون هذا بعدالقتال الشدید</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إکمال‌الدین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بن‌الحسن بن أحمد بن الولید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الحسین بن سعید، عن النضر بن سوید، عن یحیی الحلبیّ، عن الحارث بن المغیرة البصریّ، عن میمون البان،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علیه‌السلام فی فسطاطه، فرفع جانب الفسطاط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قد کان أبین من هذه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هو الإمام باسمه، و ینادی إبلیس ـ لعنه اللّه ـ من الأرض کما نادی برسول اللّه صلی‌الله‌علیه‌و‌آله لیلة العقبة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من کتابه فی رجب سنة سبع و سبعین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بن یزید بیّاع السابریّ، و محمّد بن الولید بن خالد الخزّاز جمیعاً، عن حمّاد بن عثمان،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ینادی باسم صاحب هذا الأمر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الأمر لفلان بن فلان ففی ما القتال ؟ </w:t>
      </w:r>
      <w:r>
        <w:rPr>
          <w:rStyle w:val="FootnoteAnchor"/>
          <w:rtl w:val="true"/>
        </w:rPr>
        <w:footnoteReference w:id="141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أبوسلیمان أحمد بن هوذة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w:t>
      </w:r>
    </w:p>
    <w:p>
      <w:pPr>
        <w:pStyle w:val="BookText"/>
        <w:rPr/>
      </w:pPr>
      <w:r>
        <w:rPr>
          <w:rFonts w:ascii="IRNazanin" w:hAnsi="IRNazanin" w:eastAsia="IRNazanin"/>
          <w:color w:val="111111"/>
          <w:sz w:val="28"/>
          <w:sz w:val="28"/>
          <w:szCs w:val="28"/>
          <w:rtl w:val="true"/>
          <w:lang w:bidi="fa-IR"/>
        </w:rPr>
        <w:t xml:space="preserve">بنهاوند سنة ثلاث و سبعین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الأنصاریّ فی شهر رمضان سنة تسع و عشرین و مائتین،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هذا الأمر الّذی تمدّون إلیه أعناقکم حتّی 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فلانا صاحب الأمر، فعَلی مَ القتال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إبراهیم و سعدان بن إسحاق بن سعید و أحمد بن الحسین بن عبدالملک و محمّد بن أحمد بن الحسن القطوانیّ، 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الزراد،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الناس موت و قتل حتّی یلجأ الناس عند ذلک إلی الحرم فینادی مناد صادق من شدّة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القتل والقتال ؟ صاحبکم فلان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جبلة، عن علیّ بن أبی حمزة،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متی خروج القائم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إنّا أهل بیت لا نوقّت، و قد قال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یا أبا محمّد، إنّ قدّام هذا الأمر خمس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أولیهنّ النداء فی شهر رمضان، و خروج السفیانیّ، و خروج الخراسانیّ، و قتل النّفس الزکیّة، و خسف بالبیداء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أن یکون قدّام ذلک الطاعونان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الأبیض </w:t>
      </w:r>
      <w:bookmarkStart w:id="310" w:name="pg13290_116441"/>
    </w:p>
    <w:p>
      <w:pPr>
        <w:pStyle w:val="BookText"/>
        <w:rPr/>
      </w:pPr>
      <w:bookmarkEnd w:id="310"/>
      <w:r>
        <w:rPr>
          <w:rFonts w:ascii="IRNazanin" w:hAnsi="IRNazanin" w:eastAsia="IRNazanin"/>
          <w:color w:val="111111"/>
          <w:sz w:val="28"/>
          <w:sz w:val="28"/>
          <w:szCs w:val="28"/>
          <w:rtl w:val="true"/>
          <w:lang w:bidi="fa-IR"/>
        </w:rPr>
        <w:t xml:space="preserve">والطاعون الأحمر،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أیّ شیءٍ هما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الأبیض فالموت الجارف </w:t>
      </w:r>
      <w:r>
        <w:rPr>
          <w:rStyle w:val="FootnoteAnchor"/>
          <w:rtl w:val="true"/>
        </w:rPr>
        <w:footnoteReference w:id="1415"/>
      </w:r>
      <w:r>
        <w:rPr>
          <w:rFonts w:ascii="IRNazanin" w:hAnsi="IRNazanin" w:eastAsia="IRNazanin"/>
          <w:color w:val="111111"/>
          <w:sz w:val="28"/>
          <w:sz w:val="28"/>
          <w:szCs w:val="28"/>
          <w:rtl w:val="true"/>
          <w:lang w:bidi="fa-IR"/>
        </w:rPr>
        <w:t xml:space="preserve">، و أمّا الطاعون الأحمر فالسیف، و لا یخرج القائم حتّی ینادی باسمه من جوف السماء فی لیلة ثلاث و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ینادی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 إسم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 بن فلان قائم آل محمّد فاسمعوا له و أطیعوه، فلا یبقی شیء خلق اللّه فیه الروح إلاّ یسمع الصیحة، فتوقظ النائم و یخرج إلی صحن داره، و تخرج العذراء من خدرها، و یخرج القائم ممّا یسمع، و هی صیحة جبرئیل علیه‌السلام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2277187_2322387425"/>
      <w:bookmarkStart w:id="312" w:name="_Toc107"/>
      <w:bookmarkEnd w:id="311"/>
      <w:r>
        <w:rPr>
          <w:rtl w:val="true"/>
        </w:rPr>
        <w:t xml:space="preserve">المقطع الثالث </w:t>
      </w:r>
      <w:r>
        <w:rPr>
          <w:rtl w:val="true"/>
        </w:rPr>
        <w:t xml:space="preserve">: </w:t>
      </w:r>
      <w:r>
        <w:rPr>
          <w:rtl w:val="true"/>
        </w:rPr>
        <w:t>فی المنادِی بالکسر</w:t>
      </w:r>
      <w:bookmarkEnd w:id="312"/>
    </w:p>
    <w:p>
      <w:pPr>
        <w:pStyle w:val="BookText"/>
        <w:rPr/>
      </w:pPr>
      <w:r>
        <w:rPr>
          <w:rFonts w:ascii="IRNazanin" w:hAnsi="IRNazanin" w:eastAsia="IRNazanin"/>
          <w:color w:val="111111"/>
          <w:sz w:val="28"/>
          <w:sz w:val="28"/>
          <w:szCs w:val="28"/>
          <w:rtl w:val="true"/>
          <w:lang w:bidi="fa-IR"/>
        </w:rPr>
        <w:t xml:space="preserve">المقطع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المنادِی بالکسر</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Style w:val="FootnoteAnchor"/>
          <w:rtl w:val="true"/>
        </w:rPr>
        <w:footnoteReference w:id="1417"/>
      </w:r>
      <w:r>
        <w:rPr>
          <w:rFonts w:ascii="IRNazanin" w:hAnsi="IRNazanin" w:eastAsia="IRNazanin"/>
          <w:color w:val="111111"/>
          <w:sz w:val="28"/>
          <w:sz w:val="28"/>
          <w:szCs w:val="28"/>
          <w:rtl w:val="true"/>
          <w:lang w:bidi="fa-IR"/>
        </w:rPr>
        <w:t xml:space="preserve">، عن إبن محبوب، عن أبی أیّوب،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باسم القائم فیسمع ما بین المشرق إلی المغرب، فلا یبقی راقد إلاّ قام و لا قائم إلاّ قعد و لا قاعد إلاّ قام علی رجلیه من ذلک الصوت، و هو صوت جبرئیل الروح الأمین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و سیأتی أیضاً من الأخبار ما یدلّ علیه </w:t>
      </w:r>
      <w:r>
        <w:rPr>
          <w:rFonts w:eastAsia="IRNazanin" w:cs="IRNazanin"/>
          <w:color w:val="111111"/>
          <w:sz w:val="28"/>
          <w:szCs w:val="28"/>
          <w:rtl w:val="true"/>
          <w:lang w:bidi="fa-IR"/>
        </w:rPr>
        <w:t xml:space="preserve">. </w:t>
      </w:r>
      <w:bookmarkStart w:id="313" w:name="pg13290_116442"/>
    </w:p>
    <w:p>
      <w:pPr>
        <w:pStyle w:val="Heading5"/>
        <w:numPr>
          <w:ilvl w:val="4"/>
          <w:numId w:val="1"/>
        </w:numPr>
        <w:rPr/>
      </w:pPr>
      <w:bookmarkStart w:id="314" w:name="__RefHeading___Toc2277189_2322387425"/>
      <w:bookmarkStart w:id="315" w:name="_Toc108"/>
      <w:bookmarkEnd w:id="313"/>
      <w:bookmarkEnd w:id="314"/>
      <w:r>
        <w:rPr>
          <w:rtl w:val="true"/>
        </w:rPr>
        <w:t xml:space="preserve">المقطع الرابع </w:t>
      </w:r>
      <w:r>
        <w:rPr>
          <w:rtl w:val="true"/>
        </w:rPr>
        <w:t xml:space="preserve">: </w:t>
      </w:r>
      <w:r>
        <w:rPr>
          <w:rtl w:val="true"/>
        </w:rPr>
        <w:t>فی ناحیة النداء</w:t>
      </w:r>
      <w:bookmarkEnd w:id="315"/>
    </w:p>
    <w:p>
      <w:pPr>
        <w:pStyle w:val="BookText"/>
        <w:rPr/>
      </w:pPr>
      <w:r>
        <w:rPr>
          <w:rFonts w:ascii="IRNazanin" w:hAnsi="IRNazanin" w:eastAsia="IRNazanin"/>
          <w:color w:val="111111"/>
          <w:sz w:val="28"/>
          <w:sz w:val="28"/>
          <w:szCs w:val="28"/>
          <w:rtl w:val="true"/>
          <w:lang w:bidi="fa-IR"/>
        </w:rPr>
        <w:t xml:space="preserve">المقطع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النداء</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و سعدان بن إسحاق و أحمد بن الحسین بن عبد الملک و محمّد بن أحمد جمیعاً </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 xml:space="preserve">، عن الحسن بن محبوب، عن العلاء بن رزین، عن محمّد بن مسلم، عن أبی جعفر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توقّعوا الصوت یأتیکم بغتةً من قبل دمشق، فیه لکم فرج عظیم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باسناده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 ذکر أسانید عدیدة ـ عن عمرو بن أبی المقدام، عن جابر بن یزید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علیّ الباقر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الأرض و لا تحرّک یداً و لا رجلاً حتّی تری علامات أذکرها لک إن أدرکتها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إختلاف بنی العبّاس و ما أراک تدرک ذلک ولکن حدّث به من بعدی عنّی ؛ و مناد ینادی من السماء، و یجیئکم الصوت من ناحیة دمشق بالفتح، إلی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هذا الخبر و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أشکل علی الناس من ذلک یا جابر فلا یشکلنّ علیهم ولادته من رسول اللّه صلی‌الله‌علیه‌و‌آله ، و وراثته العلماء عالما بعد عالم، فإن أشکل هذا کلّه علیهم، فإنّ الصوت من السماء لا یشکل علیهم إذا نودی باسمه و إسم أبیه و أمّه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الدلیل من أخبار المقطع الأوّل </w:t>
      </w:r>
      <w:r>
        <w:rPr>
          <w:rFonts w:eastAsia="IRNazanin" w:cs="IRNazanin"/>
          <w:color w:val="111111"/>
          <w:sz w:val="28"/>
          <w:szCs w:val="28"/>
          <w:rtl w:val="true"/>
          <w:lang w:bidi="fa-IR"/>
        </w:rPr>
        <w:t xml:space="preserve">. </w:t>
      </w:r>
      <w:bookmarkStart w:id="316" w:name="pg13290_116443"/>
    </w:p>
    <w:p>
      <w:pPr>
        <w:pStyle w:val="Heading5"/>
        <w:numPr>
          <w:ilvl w:val="4"/>
          <w:numId w:val="1"/>
        </w:numPr>
        <w:rPr/>
      </w:pPr>
      <w:bookmarkStart w:id="317" w:name="__RefHeading___Toc2277191_2322387425"/>
      <w:bookmarkStart w:id="318" w:name="_Toc109"/>
      <w:bookmarkEnd w:id="316"/>
      <w:bookmarkEnd w:id="317"/>
      <w:r>
        <w:rPr>
          <w:rtl w:val="true"/>
        </w:rPr>
        <w:t xml:space="preserve">المقطع الخامس </w:t>
      </w:r>
      <w:r>
        <w:rPr>
          <w:rtl w:val="true"/>
        </w:rPr>
        <w:t xml:space="preserve">: </w:t>
      </w:r>
      <w:r>
        <w:rPr>
          <w:rtl w:val="true"/>
        </w:rPr>
        <w:t>فی وقت النداء</w:t>
      </w:r>
      <w:bookmarkEnd w:id="318"/>
    </w:p>
    <w:p>
      <w:pPr>
        <w:pStyle w:val="BookText"/>
        <w:rPr/>
      </w:pPr>
      <w:r>
        <w:rPr>
          <w:rFonts w:ascii="IRNazanin" w:hAnsi="IRNazanin" w:eastAsia="IRNazanin"/>
          <w:color w:val="111111"/>
          <w:sz w:val="28"/>
          <w:sz w:val="28"/>
          <w:szCs w:val="28"/>
          <w:rtl w:val="true"/>
          <w:lang w:bidi="fa-IR"/>
        </w:rPr>
        <w:t xml:space="preserve">المقطع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النداء</w:t>
      </w:r>
    </w:p>
    <w:p>
      <w:pPr>
        <w:pStyle w:val="BookText"/>
        <w:rPr/>
      </w:pPr>
      <w:r>
        <w:rPr>
          <w:rFonts w:ascii="IRNazanin" w:hAnsi="IRNazanin" w:eastAsia="IRNazanin"/>
          <w:color w:val="111111"/>
          <w:sz w:val="28"/>
          <w:sz w:val="28"/>
          <w:szCs w:val="28"/>
          <w:rtl w:val="true"/>
          <w:lang w:bidi="fa-IR"/>
        </w:rPr>
        <w:t>و أنّه فی شهر رمضان فی لیلة القدر</w:t>
      </w:r>
    </w:p>
    <w:p>
      <w:pPr>
        <w:pStyle w:val="BookText"/>
        <w:rPr/>
      </w:pPr>
      <w:r>
        <w:rPr>
          <w:rFonts w:ascii="IRNazanin" w:hAnsi="IRNazanin" w:eastAsia="IRNazanin"/>
          <w:color w:val="111111"/>
          <w:sz w:val="28"/>
          <w:sz w:val="28"/>
          <w:szCs w:val="28"/>
          <w:rtl w:val="true"/>
          <w:lang w:bidi="fa-IR"/>
        </w:rPr>
        <w:t>و هی الثالثة و العشرین منه، لیلة الجمعة</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غیبة الشیخ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محمّد بن علیّ الکوفیّ ، عن وهیب بن حفص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صلوات اللّه علیه ینادی باسمه لیلة ثلاث و عشرین، و یقوم یوم عاشوراء، یوم قتل فیه الحسین بن علیّ علیهماالسلام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باسناده السابق فی خبر الفسطاط المذکور فی أوّل المقطع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حمّاد بن عیسی، عن إبراهیم بن عمر، عن أبی أیّوب، عن الحارث بن المغیرة،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الّتی فی شهر رمضان تکون لیلة الجمعة لثلاث وعشرین مضین من شهر رمضان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یوسف بن یعقوب أبوالحسن الجعفیّ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أبی حمزة، عن أبیه ؛ و وهیب بن حفص، عن أبی بصیر، عن أبی جعفر محمّد بن علیّ علیهماالسلام أنّه قال </w:t>
      </w:r>
      <w:r>
        <w:rPr>
          <w:rFonts w:eastAsia="IRNazanin" w:cs="IRNazanin"/>
          <w:color w:val="111111"/>
          <w:sz w:val="28"/>
          <w:szCs w:val="28"/>
          <w:rtl w:val="true"/>
          <w:lang w:bidi="fa-IR"/>
        </w:rPr>
        <w:t>: ...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لا تکون إلاّ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والصیحة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صیحة جبرئیل علیه‌السلام إلی هذا الخلق،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باسم القائم علیه‌السلام فیسمع مَن فی المشرق و مَن فی المغرب، و لا یبقی راقد إلاّ إستیقظ، و لا قائم إلاّ قعد و لا قاعد إلاّ قام علی رجلیه فزعا من ذلک الصوت، </w:t>
      </w:r>
      <w:bookmarkStart w:id="319" w:name="pg13290_116444"/>
    </w:p>
    <w:p>
      <w:pPr>
        <w:pStyle w:val="BookText"/>
        <w:rPr/>
      </w:pPr>
      <w:bookmarkEnd w:id="319"/>
      <w:r>
        <w:rPr>
          <w:rFonts w:ascii="IRNazanin" w:hAnsi="IRNazanin" w:eastAsia="IRNazanin"/>
          <w:color w:val="111111"/>
          <w:sz w:val="28"/>
          <w:sz w:val="28"/>
          <w:szCs w:val="28"/>
          <w:rtl w:val="true"/>
          <w:lang w:bidi="fa-IR"/>
        </w:rPr>
        <w:t xml:space="preserve">فرحم اللّه من اعتبر بذلک الصوت فأجاب، فإنّ الصوت الأوّل هو صوت جبرئیل الروح الأمین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الصوت فی شهر رمضان فی لیلة جمعة لیلة ثلاث و عشرین، فلا تشکّوا فی ذلک، واسمعوا و أطیعوا، و فی آخر النهار صوت إبلیس اللعین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فلانا قتل مظلوما لیشکّک الناس و یفتنهم، فکم فی ذلک الیوم من شاکّ متحیّر قد هوی فی النار، و إذا سمعتم الصوت فی شهر رمضان فلا تشکّوا إنّه صوت جبرئیل علیه‌السلام ، و علامة ذلک أنّه ینادی باسم القائم علیه‌السلام و إسم أبیه حتّی تسمعه العذراء فی خدرها فتحرض أباها و أخاها علی 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هذین الصوتین قبل خروج القائم صوت من السماء و هو صوت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صاحب هذا الأمر و إسم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الصوت الثانی من الأرض، و هو صوت إبلیس اللّعین ینادی باسم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قتل مظلوما، یرید بذلک الفتنة، فاتّبعوا الصوت الأوّل، و إیّاکم والأخیر أن تفتنوا به </w:t>
      </w:r>
      <w:r>
        <w:rPr>
          <w:rStyle w:val="FootnoteAnchor"/>
          <w:rtl w:val="true"/>
        </w:rPr>
        <w:footnoteReference w:id="1424"/>
      </w:r>
      <w:r>
        <w:rPr>
          <w:rFonts w:ascii="IRNazanin" w:hAnsi="IRNazanin" w:eastAsia="IRNazanin"/>
          <w:color w:val="111111"/>
          <w:sz w:val="28"/>
          <w:sz w:val="28"/>
          <w:szCs w:val="28"/>
          <w:rtl w:val="true"/>
          <w:lang w:bidi="fa-IR"/>
        </w:rPr>
        <w:t xml:space="preserve">، إلی آخر الخبر، و هو طویل </w:t>
      </w:r>
      <w:r>
        <w:rPr>
          <w:rFonts w:eastAsia="IRNazanin" w:cs="IRNazanin"/>
          <w:color w:val="111111"/>
          <w:sz w:val="28"/>
          <w:szCs w:val="28"/>
          <w:rtl w:val="true"/>
          <w:lang w:bidi="fa-IR"/>
        </w:rPr>
        <w:t>.</w:t>
      </w:r>
    </w:p>
    <w:p>
      <w:pPr>
        <w:pStyle w:val="Heading5"/>
        <w:numPr>
          <w:ilvl w:val="4"/>
          <w:numId w:val="1"/>
        </w:numPr>
        <w:rPr/>
      </w:pPr>
      <w:bookmarkStart w:id="320" w:name="__RefHeading___Toc2277193_2322387425"/>
      <w:bookmarkStart w:id="321" w:name="_Toc110"/>
      <w:bookmarkEnd w:id="320"/>
      <w:r>
        <w:rPr>
          <w:rtl w:val="true"/>
        </w:rPr>
        <w:t xml:space="preserve">المقطع السادس </w:t>
      </w:r>
      <w:r>
        <w:rPr>
          <w:rtl w:val="true"/>
        </w:rPr>
        <w:t xml:space="preserve">: </w:t>
      </w:r>
      <w:r>
        <w:rPr>
          <w:rtl w:val="true"/>
        </w:rPr>
        <w:t>فی أنّ النداء نداءان</w:t>
      </w:r>
      <w:bookmarkEnd w:id="321"/>
    </w:p>
    <w:p>
      <w:pPr>
        <w:pStyle w:val="BookText"/>
        <w:rPr/>
      </w:pPr>
      <w:r>
        <w:rPr>
          <w:rFonts w:ascii="IRNazanin" w:hAnsi="IRNazanin" w:eastAsia="IRNazanin"/>
          <w:color w:val="111111"/>
          <w:sz w:val="28"/>
          <w:sz w:val="28"/>
          <w:szCs w:val="28"/>
          <w:rtl w:val="true"/>
          <w:lang w:bidi="fa-IR"/>
        </w:rPr>
        <w:t xml:space="preserve">المقطع 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قد مرّ فی بعض الأخبار الآنفة أنّ</w:t>
      </w:r>
    </w:p>
    <w:p>
      <w:pPr>
        <w:pStyle w:val="BookText"/>
        <w:rPr/>
      </w:pPr>
      <w:r>
        <w:rPr>
          <w:rFonts w:ascii="IRNazanin" w:hAnsi="IRNazanin" w:eastAsia="IRNazanin"/>
          <w:color w:val="111111"/>
          <w:sz w:val="28"/>
          <w:sz w:val="28"/>
          <w:szCs w:val="28"/>
          <w:rtl w:val="true"/>
          <w:lang w:bidi="fa-IR"/>
        </w:rPr>
        <w:t>النداء نداءان و قد صرّح به فی بعض الأخبار الاخر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عن محمّد بن أبی </w:t>
      </w:r>
    </w:p>
    <w:p>
      <w:pPr>
        <w:pStyle w:val="BookText"/>
        <w:rPr/>
      </w:pPr>
      <w:r>
        <w:rPr>
          <w:rFonts w:ascii="IRNazanin" w:hAnsi="IRNazanin" w:eastAsia="IRNazanin"/>
          <w:color w:val="111111"/>
          <w:sz w:val="28"/>
          <w:sz w:val="28"/>
          <w:szCs w:val="28"/>
          <w:rtl w:val="true"/>
          <w:lang w:bidi="fa-IR"/>
        </w:rPr>
        <w:t xml:space="preserve">عمیر،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الجریریّ </w:t>
      </w:r>
      <w:r>
        <w:rPr>
          <w:rStyle w:val="FootnoteAnchor"/>
          <w:rtl w:val="true"/>
        </w:rPr>
        <w:footnoteReference w:id="1425"/>
      </w:r>
      <w:r>
        <w:rPr>
          <w:rFonts w:ascii="IRNazanin" w:hAnsi="IRNazanin" w:eastAsia="IRNazanin"/>
          <w:color w:val="111111"/>
          <w:sz w:val="28"/>
          <w:sz w:val="28"/>
          <w:szCs w:val="28"/>
          <w:rtl w:val="true"/>
          <w:lang w:bidi="fa-IR"/>
        </w:rPr>
        <w:t xml:space="preserve">أخا إسحاق یقول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نداءان فأیّهما الصادق من الکاذب ؟ 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أخبرنا بذلک ـ و أنت تنکر أنّ هذا یکون ـ هو الصادق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 </w:t>
      </w:r>
      <w:r>
        <w:rPr>
          <w:rStyle w:val="FootnoteAnchor"/>
          <w:rtl w:val="true"/>
        </w:rPr>
        <w:footnoteReference w:id="142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صیحتان، صیحة فی أوّل اللّیل و صیحة فی آخر اللّیلة الثانیة،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 السماء، و واحدة من إبلیس،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یعرف هذه من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یعرفها مَن کان سمع بها قبل أن تکون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بعض الأخبار أنّ النداء الأوّل باسم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عثمان، عن الحسن بن 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فسمعت رجلاً من همدان، إلی آخر ما تقدّم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فیؤمن أهل الأرض إذا سمعوا الصوت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أبی طالب علیه‌السلام و شیعته،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من الغد صعد إبلیس فی الهواء حتّی یتواری عن أهل الأرض، ثمّ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عثمان بن عفّان و شیعته فإنّه قتل مظلوما فاطلبوا بدمه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فیثبّت اللّه الّذین آمنوا بالقول الثّابت علی الحقّ و هو النداء الأوّل، و یرتاب یومئِذٍ الّذین فی قلوبهم مرض، والمرض واللّه عداوتنا، فعند ذلک یتبرّؤون منّا و یتناولونا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المنادی الأوّل سحر من سحر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ثمّ تلا أبوعبداللّه علیه‌السلام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یَرَوْا آیَةً یُعْرِضُوا وَیَقُولُوا سِحْرٌ مُسْتَمَرٌ </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إبراهیم ؛ و سعدان بن إسحاق بن سعید ؛ و أحمد بن الحسین بن عبدالملک ؛ و محمّد بن أحمد بن الحسن القطوانیّ جمیعا، عن الحسن بن محبوب، عن عبداللّه بن سنان مثله سواء بلفظه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محمّدبن الحسین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الناشریّ، عن عبداللّه بن جبلة، عن عبدالصمد بن بشیر، عن أبی عبداللّه جعفر بن محمّد علیهماالسلام و قد سأله عمارة الهمدانیّ،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 ناسا </w:t>
      </w:r>
      <w:r>
        <w:rPr>
          <w:rStyle w:val="FootnoteAnchor"/>
          <w:rtl w:val="true"/>
        </w:rPr>
        <w:footnoteReference w:id="1432"/>
      </w:r>
      <w:r>
        <w:rPr>
          <w:rFonts w:ascii="IRNazanin" w:hAnsi="IRNazanin" w:eastAsia="IRNazanin"/>
          <w:color w:val="111111"/>
          <w:sz w:val="28"/>
          <w:sz w:val="28"/>
          <w:szCs w:val="28"/>
          <w:rtl w:val="true"/>
          <w:lang w:bidi="fa-IR"/>
        </w:rPr>
        <w:t xml:space="preserve">یعیّرونا و یقولون إنّکم تزعمون أنّه سیکون صوت من السماء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 عنّی واروه عن أبی، 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کتاب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1433"/>
      </w:r>
      <w:r>
        <w:rPr>
          <w:rFonts w:ascii="IRNazanin" w:hAnsi="IRNazanin" w:eastAsia="IRNazanin"/>
          <w:color w:val="111111"/>
          <w:sz w:val="28"/>
          <w:sz w:val="28"/>
          <w:szCs w:val="28"/>
          <w:rtl w:val="true"/>
          <w:lang w:bidi="fa-IR"/>
        </w:rPr>
        <w:t xml:space="preserve">، فیؤمن أهل </w:t>
      </w:r>
    </w:p>
    <w:p>
      <w:pPr>
        <w:pStyle w:val="BookText"/>
        <w:rPr/>
      </w:pPr>
      <w:r>
        <w:rPr>
          <w:rFonts w:ascii="Amiri" w:hAnsi="Amiri" w:eastAsia="Amiri" w:cs="Amiri"/>
          <w:color w:val="111111"/>
          <w:sz w:val="28"/>
          <w:sz w:val="28"/>
          <w:szCs w:val="28"/>
          <w:rtl w:val="true"/>
          <w:lang w:bidi="ar-SA"/>
        </w:rPr>
        <w:t xml:space="preserve">الأرض جمیعا للصّوت الأوّل، فإذا کان من الغد صعد إبلیس اللعین حتّی یتواری من الأرض فی جوّ السماء، ثمّ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قتل مظلوما فاطلبوا بدمه فیرجع من أراد اللّه عزّوجلّ به سوءا،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الشیعة، و حتّی یتناولونا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سحرهم،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یَرَوْا آیَةً یُعْرِضُوا وَیَقُولُوا سِحْرٌ مُسْتَمَرٌ </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إبن محبوب، عن علیّ بن أبی حمزة،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علیه‌السلام من المحتوم،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أوّل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علیّ علیه‌السلام و شیعته، ثمّ ینادی إبلیس لعنه اللّه فی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عثمان و شیعته فعند ذلک یرتاب المبطلون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علیّ بن محمّد بن قتیبة، عن الفضل بن شاذان، عن الحسن بن محبوب،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أباجعفر علیه‌السلام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من المحتوم، </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بنی فلان من المحتوم، و قتل النّفس الزکیّة من المحتوم، و خروج القائم من المحتوم،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یکون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أوّل النهار یسمعه کلّ قوم بألسنتهم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علیّ و شیعته، ثمّ ینادی إبلیس فی آخر النهار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عثمان و شیعته، فعند ذلک یرتاب المبطلون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کتاب إعلام الوری ما سیأتی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إختلاف بین الأخبار فی النداء الثانی والإختلاف فی النداء الأوّل، والجمع بین هذه والأخبار السابقة یقتضی أن یکون النداء الأوّل مشتملاً علی ندائین، فیکون النداء باسم القائم علیه‌السلام عقیب النداء بأنّ الحقّ فی علیّ علیه‌السلام وشیعته أو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یدلّ علی هذا الجمع ما رواه فی کتاب الغیبة النعمانیّة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أحمد بن محمّد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عن العبّاس بن عامر بن رباح الثقفیّ، عن عبداللّه بن بکیر، عن زرارة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هو الأمیر و ینادی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و شیعته هم الفائزون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یقاتل المهدیّ بعد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 شیعته هم الفائزون ـ لرجل من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یعرف الصادق من الکاذب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یعرفه الّذین کانوا یروون حدیثنا و یقولون إنّه یکون قبل أن یکون، و یعلمون أنّهم هم المحقّون الصادقون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فی بعض الأخبار ما دلّ علی تعدّد النداء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الحسن بن علیّ الزیتونی ؛ و عبداللّه بن جعفر الحمیریّ، عن أحمد بن هلال العبرتائیّ، عن الحسن بن محبوب، عن أبی الحسن الرضا علیه‌السلام ـ فی حدیث طویل إختصرنا منه موضع </w:t>
      </w:r>
    </w:p>
    <w:p>
      <w:pPr>
        <w:pStyle w:val="BookText"/>
        <w:rPr/>
      </w:pPr>
      <w:r>
        <w:rPr>
          <w:rFonts w:ascii="IRNazanin" w:hAnsi="IRNazanin" w:eastAsia="IRNazanin"/>
          <w:color w:val="111111"/>
          <w:sz w:val="28"/>
          <w:sz w:val="28"/>
          <w:szCs w:val="28"/>
          <w:rtl w:val="true"/>
          <w:lang w:bidi="fa-IR"/>
        </w:rPr>
        <w:t xml:space="preserve">الحاجة ـ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فتنة صمّاء صیلم </w:t>
      </w:r>
      <w:r>
        <w:rPr>
          <w:rStyle w:val="FootnoteAnchor"/>
          <w:rtl w:val="true"/>
        </w:rPr>
        <w:footnoteReference w:id="1438"/>
      </w:r>
      <w:r>
        <w:rPr>
          <w:rFonts w:ascii="IRNazanin" w:hAnsi="IRNazanin" w:eastAsia="IRNazanin"/>
          <w:color w:val="111111"/>
          <w:sz w:val="28"/>
          <w:sz w:val="28"/>
          <w:szCs w:val="28"/>
          <w:rtl w:val="true"/>
          <w:lang w:bidi="fa-IR"/>
        </w:rPr>
        <w:t xml:space="preserve">یسقط فیها کلّ ولیجة و ذلک عند فقدان الشیعة الثالث من ولدی، یبکی علیه أهل السماء و أهل الأرض و کم من مؤمن متأسّف حیران </w:t>
      </w:r>
      <w:r>
        <w:rPr>
          <w:rStyle w:val="FootnoteAnchor"/>
          <w:rtl w:val="true"/>
        </w:rPr>
        <w:footnoteReference w:id="1439"/>
      </w:r>
      <w:r>
        <w:rPr>
          <w:rFonts w:ascii="IRNazanin" w:hAnsi="IRNazanin" w:eastAsia="IRNazanin"/>
          <w:color w:val="111111"/>
          <w:sz w:val="28"/>
          <w:sz w:val="28"/>
          <w:szCs w:val="28"/>
          <w:rtl w:val="true"/>
          <w:lang w:bidi="fa-IR"/>
        </w:rPr>
        <w:t xml:space="preserve">حزین عند فقدان الماء المعین، کأنّی بهم أسرّ ما یکونون، و قد نودوا نداء یسمعه من بُعد کما یسمعه من قُرب، یکون رحمةً للمؤمنین و عذابا علی الکافرین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نداء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 فی رجب ثلاثة أصوات من السماء، صوتا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 والصوت الثانی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Style w:val="FootnoteAnchor"/>
          <w:rtl w:val="true"/>
        </w:rPr>
        <w:footnoteReference w:id="1441"/>
      </w:r>
      <w:r>
        <w:rPr>
          <w:rFonts w:ascii="IRNazanin" w:hAnsi="IRNazanin" w:eastAsia="IRNazanin"/>
          <w:color w:val="111111"/>
          <w:sz w:val="28"/>
          <w:sz w:val="28"/>
          <w:szCs w:val="28"/>
          <w:rtl w:val="true"/>
          <w:lang w:bidi="fa-IR"/>
        </w:rPr>
        <w:t xml:space="preserve">یا معشر المؤمنین، والصوت الثالث ـ یرون بدنا بارزا نحو عین الشمس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أمیرالمؤمنین، قد کر فی هلاک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والصوت الثالث ـ بدن یری فی قرن الشمس یقول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فلانا فاسمعوا له و أطیعوا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قالا جمیعا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یأتی الناس الفرج، و تؤدّ الأموات </w:t>
      </w:r>
      <w:r>
        <w:rPr>
          <w:rStyle w:val="FootnoteAnchor"/>
          <w:rtl w:val="true"/>
        </w:rPr>
        <w:footnoteReference w:id="1443"/>
      </w:r>
      <w:r>
        <w:rPr>
          <w:rFonts w:ascii="IRNazanin" w:hAnsi="IRNazanin" w:eastAsia="IRNazanin"/>
          <w:color w:val="111111"/>
          <w:sz w:val="28"/>
          <w:sz w:val="28"/>
          <w:szCs w:val="28"/>
          <w:rtl w:val="true"/>
          <w:lang w:bidi="fa-IR"/>
        </w:rPr>
        <w:t xml:space="preserve">لو کانوا أحیاء، و یشفی اللّه صدور قوم مؤمنین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322" w:name="pg13290_116450"/>
    </w:p>
    <w:p>
      <w:pPr>
        <w:pStyle w:val="Heading4"/>
        <w:numPr>
          <w:ilvl w:val="3"/>
          <w:numId w:val="1"/>
        </w:numPr>
        <w:rPr/>
      </w:pPr>
      <w:bookmarkStart w:id="323" w:name="__RefHeading___Toc2277195_2322387425"/>
      <w:bookmarkStart w:id="324" w:name="_Toc111"/>
      <w:bookmarkEnd w:id="322"/>
      <w:bookmarkEnd w:id="323"/>
      <w:r>
        <w:rPr>
          <w:rtl w:val="true"/>
        </w:rPr>
        <w:t xml:space="preserve">العلامة الثالثة </w:t>
      </w:r>
      <w:r>
        <w:rPr>
          <w:rtl w:val="true"/>
        </w:rPr>
        <w:t xml:space="preserve">: </w:t>
      </w:r>
      <w:r>
        <w:rPr>
          <w:rtl w:val="true"/>
        </w:rPr>
        <w:t>نار تطلع من المشرق</w:t>
      </w:r>
      <w:bookmarkEnd w:id="324"/>
    </w:p>
    <w:p>
      <w:pPr>
        <w:pStyle w:val="BookText"/>
        <w:rPr/>
      </w:pPr>
      <w:r>
        <w:rPr>
          <w:rFonts w:ascii="Amiri" w:hAnsi="Amiri" w:eastAsia="Amiri" w:cs="Amiri"/>
          <w:color w:val="111111"/>
          <w:sz w:val="28"/>
          <w:sz w:val="28"/>
          <w:szCs w:val="28"/>
          <w:rtl w:val="true"/>
          <w:lang w:bidi="ar-SA"/>
        </w:rPr>
        <w:t xml:space="preserve">العلامة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نار تطلع من المشرق</w:t>
      </w:r>
    </w:p>
    <w:p>
      <w:pPr>
        <w:pStyle w:val="BookText"/>
        <w:rPr/>
      </w:pPr>
      <w:r>
        <w:rPr>
          <w:rFonts w:ascii="IRNazanin" w:hAnsi="IRNazanin" w:eastAsia="IRNazanin"/>
          <w:color w:val="111111"/>
          <w:sz w:val="28"/>
          <w:sz w:val="28"/>
          <w:szCs w:val="28"/>
          <w:rtl w:val="true"/>
          <w:lang w:bidi="fa-IR"/>
        </w:rPr>
        <w:t xml:space="preserve">ذکرها المفید رحمه‌الله فی عداد العلامات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 تظهر بالمشرق طولاً و تبقی فی الجوّ ثلاثة أیّام أو سبعة أیّام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یوسف بن یعقوب أبوالحسن الجعفیّ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أبی حمزة، عن أبیه، و وهیب بن حفص، عن أبی بصیر، عن أبی جعفر محمّد بن علیّ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نارا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 شبه المُردِیّ </w:t>
      </w:r>
      <w:r>
        <w:rPr>
          <w:rStyle w:val="FootnoteAnchor"/>
          <w:rtl w:val="true"/>
        </w:rPr>
        <w:footnoteReference w:id="1446"/>
      </w:r>
      <w:r>
        <w:rPr>
          <w:rFonts w:ascii="IRNazanin" w:hAnsi="IRNazanin" w:eastAsia="IRNazanin"/>
          <w:color w:val="111111"/>
          <w:sz w:val="28"/>
          <w:sz w:val="28"/>
          <w:szCs w:val="28"/>
          <w:rtl w:val="true"/>
          <w:lang w:bidi="fa-IR"/>
        </w:rPr>
        <w:t xml:space="preserve">العظیم تطلع ثلاثة أیّام أو سبعة، فتوقّعوا فرج آل محمّد علیهم‌السلام إن شاء اللّه عزّوجلّ، إنّ اللّه عزیز حکیم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یوسف بن یعقوب الجعفیّ أبوالحسن،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أبی حمزة، عن أبیه ؛ و وهیب بن حفص،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الناس وقوف بعرفات إذ أتاهم راکب علی ناقة ذعلبة یخبرهم بموت خلیفة یکون عند موته فرج آل محمّد صلی‌الله‌علیه‌و‌آله و فرج الناس جمیعا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علامة فی السماء نارا عظیمة من قبل المشرق تطلع لیالی فعندها فرج الناس و هی قدّام القائم علیه‌السلام بقلیل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بن أبی الخطّاب، عن الحسن بن علیّ، عن صالح بن سهل، عن أبی عبداللّه جعفر بن محمّد علیهماالسلام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144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فیما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یقع فی الثویّة ـ یعنی نارا ـ حتّی ینتهی إلی الکناسة کناسة بنی أسد حتّی تمرّ بثقیف ، لا تدع وترا لآل محمّد علیهم‌السلام إلاّ أحرقته، و ذلک قبل خروج القائم علیه‌السلام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أبوسلیمان أحمد بن هوذة،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عن عبداللّه بن حمّاد الأنصاریّ، عن عمرو بن شمر،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تقرؤون هذه السورة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أیّة سورة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سال سیل، و هی نار تقع فی الثویّة، ثمّ تمضی إلی کناسة بنی أسد، ثمّ تمضی إلی ثقیف، فلا تدع وترا لآل محمّد إلاّ أحرقته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رزین، عن محمّد بن مسلم، عن أحدهما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نارا من المشرق کهیئة المردیّ العظیم، تطلع ثلاثة </w:t>
      </w:r>
      <w:bookmarkStart w:id="325" w:name="pg13290_116452"/>
    </w:p>
    <w:p>
      <w:pPr>
        <w:pStyle w:val="BookText"/>
        <w:rPr/>
      </w:pPr>
      <w:bookmarkEnd w:id="325"/>
      <w:r>
        <w:rPr>
          <w:rFonts w:ascii="IRNazanin" w:hAnsi="IRNazanin" w:eastAsia="IRNazanin"/>
          <w:color w:val="111111"/>
          <w:sz w:val="28"/>
          <w:sz w:val="28"/>
          <w:szCs w:val="28"/>
          <w:rtl w:val="true"/>
          <w:lang w:bidi="fa-IR"/>
        </w:rPr>
        <w:t xml:space="preserve">أیّام أو سبعة ـ الشکّ من العلاء ـ فتوقّعوا فرج آل محمّد علیهم‌السلام إنّ اللّه عزیز حکیم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خشبة تدفع بها السفینة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2277197_2322387425"/>
      <w:bookmarkStart w:id="327" w:name="_Toc112"/>
      <w:bookmarkEnd w:id="326"/>
      <w:r>
        <w:rPr>
          <w:rtl w:val="true"/>
        </w:rPr>
        <w:t xml:space="preserve">العلامة الرابعة </w:t>
      </w:r>
      <w:r>
        <w:rPr>
          <w:rtl w:val="true"/>
        </w:rPr>
        <w:t xml:space="preserve">: </w:t>
      </w:r>
      <w:r>
        <w:rPr>
          <w:rtl w:val="true"/>
        </w:rPr>
        <w:t>کفّ یطلع من السماء</w:t>
      </w:r>
      <w:bookmarkEnd w:id="327"/>
    </w:p>
    <w:p>
      <w:pPr>
        <w:pStyle w:val="BookText"/>
        <w:rPr/>
      </w:pPr>
      <w:r>
        <w:rPr>
          <w:rFonts w:ascii="Amiri" w:hAnsi="Amiri" w:eastAsia="Amiri" w:cs="Amiri"/>
          <w:color w:val="111111"/>
          <w:sz w:val="28"/>
          <w:sz w:val="28"/>
          <w:szCs w:val="28"/>
          <w:rtl w:val="true"/>
          <w:lang w:bidi="ar-SA"/>
        </w:rPr>
        <w:t xml:space="preserve">العلامة 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 یطلع من السماء</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البیدنیجیّ،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موسی العلویّ، عن یعقوب بن یزید، عن زیاد بن مروان، عن عبداللّه بن سنان،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قتل النفس الزکیّة من المحتوم، و کفّ یطلع من السماء من المحتوم، و فزعة فی شهر رمضان توقظ النائم و تفزع الیقظان و تخرج الفتاة من خدرها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2277199_2322387425"/>
      <w:bookmarkStart w:id="329" w:name="_Toc113"/>
      <w:bookmarkEnd w:id="328"/>
      <w:r>
        <w:rPr>
          <w:rtl w:val="true"/>
        </w:rPr>
        <w:t xml:space="preserve">العلامة الخامسة والسادسة </w:t>
      </w:r>
      <w:r>
        <w:rPr>
          <w:rtl w:val="true"/>
        </w:rPr>
        <w:t xml:space="preserve">: </w:t>
      </w:r>
      <w:r>
        <w:rPr>
          <w:rtl w:val="true"/>
        </w:rPr>
        <w:t>وجه رجل یظهر فی الشمس بعد رکودها</w:t>
      </w:r>
      <w:bookmarkEnd w:id="329"/>
    </w:p>
    <w:p>
      <w:pPr>
        <w:pStyle w:val="BookText"/>
        <w:rPr/>
      </w:pPr>
      <w:r>
        <w:rPr>
          <w:rFonts w:ascii="Amiri" w:hAnsi="Amiri" w:eastAsia="Amiri" w:cs="Amiri"/>
          <w:color w:val="111111"/>
          <w:sz w:val="28"/>
          <w:sz w:val="28"/>
          <w:szCs w:val="28"/>
          <w:rtl w:val="true"/>
          <w:lang w:bidi="ar-SA"/>
        </w:rPr>
        <w:t xml:space="preserve">العلامة الخامسة والسادسة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رجل یظهر فی الشمس بعد رکودها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أخری علامتان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الشمس، و ظهور وجه رجل فی عین الشمس، ذکرهما فی إرشاد المفید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جائت الآثار بذکر علامات لزمان قیام المهدیّ علیه‌السلام ، فمنها خروج السفیانیّ </w:t>
      </w:r>
      <w:r>
        <w:rPr>
          <w:rFonts w:eastAsia="IRNazanin" w:cs="IRNazanin"/>
          <w:color w:val="111111"/>
          <w:sz w:val="28"/>
          <w:szCs w:val="28"/>
          <w:rtl w:val="true"/>
          <w:lang w:bidi="fa-IR"/>
        </w:rPr>
        <w:t xml:space="preserve">. </w:t>
      </w:r>
      <w:bookmarkStart w:id="330" w:name="pg13290_116453"/>
    </w:p>
    <w:p>
      <w:pPr>
        <w:pStyle w:val="BookText"/>
        <w:rPr/>
      </w:pPr>
      <w:bookmarkEnd w:id="330"/>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رکود الشمس من عند الزوال إلی وسط أوقات العصر و طلوعها من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و صدر یظهران من السماء للناس فی عین الشمس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إرشاد المفید وإعلام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وهب بن أبیحفص </w:t>
      </w:r>
      <w:r>
        <w:rPr>
          <w:rStyle w:val="FootnoteAnchor"/>
          <w:rtl w:val="true"/>
        </w:rPr>
        <w:footnoteReference w:id="1456"/>
      </w:r>
      <w:r>
        <w:rPr>
          <w:rFonts w:ascii="Amiri" w:hAnsi="Amiri" w:eastAsia="Amiri" w:cs="Amiri"/>
          <w:color w:val="111111"/>
          <w:sz w:val="28"/>
          <w:sz w:val="28"/>
          <w:szCs w:val="28"/>
          <w:rtl w:val="true"/>
          <w:lang w:bidi="ar-SA"/>
        </w:rPr>
        <w:t xml:space="preserve">،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علیه‌السلام یقول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145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سیفعل اللّه ذلک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أمیّة و شیعتهم،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الشمس ما بین زوال الشمس إلی وقت العصر، و خروج صدر و وجه فی عین الشمس </w:t>
      </w:r>
      <w:r>
        <w:rPr>
          <w:rStyle w:val="FootnoteAnchor"/>
          <w:rtl w:val="true"/>
        </w:rPr>
        <w:footnoteReference w:id="1458"/>
      </w:r>
      <w:r>
        <w:rPr>
          <w:rFonts w:ascii="IRNazanin" w:hAnsi="IRNazanin" w:eastAsia="IRNazanin"/>
          <w:color w:val="111111"/>
          <w:sz w:val="28"/>
          <w:sz w:val="28"/>
          <w:szCs w:val="28"/>
          <w:rtl w:val="true"/>
          <w:lang w:bidi="fa-IR"/>
        </w:rPr>
        <w:t xml:space="preserve">یعرف بحسبه و نسبه، و ذلک فی زمان السفیانیّ و عندها یکون بواره وبوار قومه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2277201_2322387425"/>
      <w:bookmarkStart w:id="332" w:name="_Toc114"/>
      <w:bookmarkEnd w:id="331"/>
      <w:r>
        <w:rPr>
          <w:rtl w:val="true"/>
        </w:rPr>
        <w:t xml:space="preserve">العلامة السابعة </w:t>
      </w:r>
      <w:r>
        <w:rPr>
          <w:rtl w:val="true"/>
        </w:rPr>
        <w:t xml:space="preserve">: </w:t>
      </w:r>
      <w:r>
        <w:rPr>
          <w:rtl w:val="true"/>
        </w:rPr>
        <w:t>وجه یطلع فی القمر و یدانیه</w:t>
      </w:r>
      <w:bookmarkEnd w:id="332"/>
    </w:p>
    <w:p>
      <w:pPr>
        <w:pStyle w:val="BookText"/>
        <w:rPr/>
      </w:pPr>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یطلع فی القمر و یدانیه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الفزاریّ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الوشّاء، عن عبّاس بن عبداللّه، عن داود بن سرحان،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الّذی فیه الصیحة قبله الآیة فی رجب،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 </w:t>
      </w:r>
      <w:bookmarkStart w:id="333" w:name="pg13290_116454"/>
    </w:p>
    <w:p>
      <w:pPr>
        <w:pStyle w:val="BookText"/>
        <w:rPr/>
      </w:pPr>
      <w:bookmarkEnd w:id="33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یطلع فی القمر و یدانیه </w:t>
      </w:r>
      <w:r>
        <w:rPr>
          <w:rStyle w:val="FootnoteAnchor"/>
          <w:rtl w:val="true"/>
        </w:rPr>
        <w:footnoteReference w:id="1460"/>
      </w:r>
      <w:r>
        <w:rPr>
          <w:rFonts w:ascii="IRNazanin" w:hAnsi="IRNazanin" w:eastAsia="IRNazanin"/>
          <w:color w:val="111111"/>
          <w:sz w:val="28"/>
          <w:sz w:val="28"/>
          <w:szCs w:val="28"/>
          <w:rtl w:val="true"/>
          <w:lang w:bidi="fa-IR"/>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2277203_2322387425"/>
      <w:bookmarkStart w:id="335" w:name="_Toc115"/>
      <w:bookmarkEnd w:id="334"/>
      <w:r>
        <w:rPr>
          <w:rtl w:val="true"/>
        </w:rPr>
        <w:t xml:space="preserve">العلامة الثامنة </w:t>
      </w:r>
      <w:r>
        <w:rPr>
          <w:rtl w:val="true"/>
        </w:rPr>
        <w:t xml:space="preserve">: </w:t>
      </w:r>
      <w:r>
        <w:rPr>
          <w:rtl w:val="true"/>
        </w:rPr>
        <w:t>حمرة تجلّل السماء</w:t>
      </w:r>
      <w:bookmarkEnd w:id="335"/>
    </w:p>
    <w:p>
      <w:pPr>
        <w:pStyle w:val="BookText"/>
        <w:rPr/>
      </w:pPr>
      <w:r>
        <w:rPr>
          <w:rFonts w:ascii="Amiri" w:hAnsi="Amiri" w:eastAsia="Amiri" w:cs="Amiri"/>
          <w:color w:val="111111"/>
          <w:sz w:val="28"/>
          <w:sz w:val="28"/>
          <w:szCs w:val="28"/>
          <w:rtl w:val="true"/>
          <w:lang w:bidi="ar-SA"/>
        </w:rPr>
        <w:t xml:space="preserve">العلامة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حمرة تجلّل السماء</w:t>
      </w:r>
    </w:p>
    <w:p>
      <w:pPr>
        <w:pStyle w:val="BookText"/>
        <w:rPr/>
      </w:pPr>
      <w:r>
        <w:rPr>
          <w:rFonts w:ascii="IRNazanin" w:hAnsi="IRNazanin" w:eastAsia="IRNazanin"/>
          <w:color w:val="111111"/>
          <w:sz w:val="28"/>
          <w:sz w:val="28"/>
          <w:szCs w:val="28"/>
          <w:rtl w:val="true"/>
          <w:lang w:bidi="fa-IR"/>
        </w:rPr>
        <w:t xml:space="preserve">ذکرها المفید رحمه‌الله فی عداد العلامات، قال بعد ما مرّ منه بفاصلة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حمرة تظهر فی السماء و تنتشر فی آفاقها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یزید سعید، عن منذر الخزریّ </w:t>
      </w:r>
      <w:r>
        <w:rPr>
          <w:rStyle w:val="FootnoteAnchor"/>
          <w:rtl w:val="true"/>
        </w:rPr>
        <w:footnoteReference w:id="1463"/>
      </w:r>
      <w:r>
        <w:rPr>
          <w:rFonts w:ascii="IRNazanin" w:hAnsi="IRNazanin" w:eastAsia="IRNazanin"/>
          <w:color w:val="111111"/>
          <w:sz w:val="28"/>
          <w:sz w:val="28"/>
          <w:szCs w:val="28"/>
          <w:rtl w:val="true"/>
          <w:lang w:bidi="fa-IR"/>
        </w:rPr>
        <w:t xml:space="preserve">،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یزجر الناس قبل قیام القائم علیه‌السلام عن معاصیهم بنار تظهر فی السماء، و حمرة تجلل السماء، و خسف ببغداد، و خسف ببلد البصرة، و دماء تسفک بها، و خراب دورها، و فناء یقع فی أهلها، و شمول أهل العراق خوفاً لا یکون لهم معه قرار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2277205_2322387425"/>
      <w:bookmarkStart w:id="337" w:name="_Toc116"/>
      <w:bookmarkEnd w:id="336"/>
      <w:r>
        <w:rPr>
          <w:rtl w:val="true"/>
        </w:rPr>
        <w:t xml:space="preserve">العلامة التاسعة </w:t>
      </w:r>
      <w:r>
        <w:rPr>
          <w:rtl w:val="true"/>
        </w:rPr>
        <w:t xml:space="preserve">: </w:t>
      </w:r>
      <w:r>
        <w:rPr>
          <w:rtl w:val="true"/>
        </w:rPr>
        <w:t>کثرة الأمطار و هی فی سنة قبل سنة ظهوره</w:t>
      </w:r>
      <w:bookmarkEnd w:id="337"/>
    </w:p>
    <w:p>
      <w:pPr>
        <w:pStyle w:val="BookText"/>
        <w:rPr/>
      </w:pPr>
      <w:r>
        <w:rPr>
          <w:rFonts w:ascii="Amiri" w:hAnsi="Amiri" w:eastAsia="Amiri" w:cs="Amiri"/>
          <w:color w:val="111111"/>
          <w:sz w:val="28"/>
          <w:sz w:val="28"/>
          <w:szCs w:val="28"/>
          <w:rtl w:val="true"/>
          <w:lang w:bidi="ar-SA"/>
        </w:rPr>
        <w:t xml:space="preserve">العلامة التاسعة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کثرة الأمطار و هی فی سنة قبل سنة ظهوره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إرشاد المفید، و کتاب غیبة الشیخ، و کتاب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حمزة،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قدّام القائم لسنة غیداقة </w:t>
      </w:r>
      <w:r>
        <w:rPr>
          <w:rStyle w:val="FootnoteAnchor"/>
          <w:rtl w:val="true"/>
        </w:rPr>
        <w:footnoteReference w:id="1465"/>
      </w:r>
      <w:r>
        <w:rPr>
          <w:rFonts w:ascii="IRNazanin" w:hAnsi="IRNazanin" w:eastAsia="IRNazanin"/>
          <w:color w:val="111111"/>
          <w:sz w:val="28"/>
          <w:sz w:val="28"/>
          <w:szCs w:val="28"/>
          <w:rtl w:val="true"/>
          <w:lang w:bidi="fa-IR"/>
        </w:rPr>
        <w:t xml:space="preserve">یفسد التمر فی النخل </w:t>
      </w:r>
      <w:r>
        <w:rPr>
          <w:rStyle w:val="FootnoteAnchor"/>
          <w:rtl w:val="true"/>
        </w:rPr>
        <w:footnoteReference w:id="1466"/>
      </w:r>
      <w:r>
        <w:rPr>
          <w:rFonts w:ascii="IRNazanin" w:hAnsi="IRNazanin" w:eastAsia="IRNazanin"/>
          <w:color w:val="111111"/>
          <w:sz w:val="28"/>
          <w:sz w:val="28"/>
          <w:szCs w:val="28"/>
          <w:rtl w:val="true"/>
          <w:lang w:bidi="fa-IR"/>
        </w:rPr>
        <w:t xml:space="preserve">، فلا تشکوا فی ذلک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338" w:name="pg13290_116455"/>
    </w:p>
    <w:p>
      <w:pPr>
        <w:pStyle w:val="BookText"/>
        <w:rPr/>
      </w:pPr>
      <w:bookmarkEnd w:id="338"/>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الغیداقة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بالغین المعجمة والیاء فی تحتها نقطتان والدال المهملة والقاف بعد الألف،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غَدِقَتِ العَیْنُ کفرح غَزُرَتْ و شابٌّ و شَبابٌ غَیْدَقٌ وغَیْدَقانُ و غَیْداقٌ ناعِمٌ والغَیْداقُ، الکریم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أَغْدَقَ المَطَرُ واغْدَوْدَقَ، کثر قَطْرُهُ و غَیْدَقَ کثر بُزاقُه، إنتهی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کتاب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ْلَّوِ اسْتَقامُوا عَلَی الْطَّرِیْقَةِ لاَءَسْقَیْناهُمْ مَّآءً غَدَقا </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الغدق،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الکثیر القطر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غدق کثیر، و غدق المکان یغدق غدقا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فیه الماء والندی و هو غدق، عن الزجاج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2277207_2322387425"/>
      <w:bookmarkStart w:id="340" w:name="_Toc117"/>
      <w:bookmarkEnd w:id="339"/>
      <w:r>
        <w:rPr>
          <w:rtl w:val="true"/>
        </w:rPr>
        <w:t xml:space="preserve">العلامة العاشرة </w:t>
      </w:r>
      <w:r>
        <w:rPr>
          <w:rtl w:val="true"/>
        </w:rPr>
        <w:t xml:space="preserve">: </w:t>
      </w:r>
      <w:r>
        <w:rPr>
          <w:rtl w:val="true"/>
        </w:rPr>
        <w:t>طلوع الشمس من مغربها</w:t>
      </w:r>
      <w:bookmarkEnd w:id="340"/>
    </w:p>
    <w:p>
      <w:pPr>
        <w:pStyle w:val="BookText"/>
        <w:rPr/>
      </w:pPr>
      <w:r>
        <w:rPr>
          <w:rFonts w:ascii="Amiri" w:hAnsi="Amiri" w:eastAsia="Amiri" w:cs="Amiri"/>
          <w:color w:val="111111"/>
          <w:sz w:val="28"/>
          <w:sz w:val="28"/>
          <w:szCs w:val="28"/>
          <w:rtl w:val="true"/>
          <w:lang w:bidi="ar-SA"/>
        </w:rPr>
        <w:t xml:space="preserve">العلامة العاشرة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طلوع الشمس من مغربها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فی إرشاد المفید فی عداد علامات القائم علیه‌السلام ، و کذا فی إعلام الوری للشیخ الطبرسی رحمه‌الله </w:t>
      </w:r>
      <w:r>
        <w:rPr>
          <w:rFonts w:eastAsia="IRNazanin" w:cs="IRNazanin"/>
          <w:color w:val="111111"/>
          <w:sz w:val="28"/>
          <w:szCs w:val="28"/>
          <w:rtl w:val="true"/>
          <w:lang w:bidi="fa-IR"/>
        </w:rPr>
        <w:t xml:space="preserve">. </w:t>
      </w:r>
      <w:bookmarkStart w:id="341" w:name="pg13290_116456"/>
    </w:p>
    <w:p>
      <w:pPr>
        <w:pStyle w:val="BookText"/>
        <w:rPr/>
      </w:pPr>
      <w:bookmarkEnd w:id="341"/>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إرشاد المفید، و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عمّن رواه،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من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والنداء من المحتوم </w:t>
      </w:r>
      <w:r>
        <w:rPr>
          <w:rFonts w:eastAsia="IRNazanin" w:cs="IRNazanin"/>
          <w:color w:val="111111"/>
          <w:sz w:val="28"/>
          <w:szCs w:val="28"/>
          <w:rtl w:val="true"/>
          <w:lang w:bidi="fa-IR"/>
        </w:rPr>
        <w:t xml:space="preserve">] </w:t>
      </w:r>
      <w:r>
        <w:rPr>
          <w:rStyle w:val="FootnoteAnchor"/>
          <w:rtl w:val="true"/>
        </w:rPr>
        <w:footnoteReference w:id="1472"/>
      </w:r>
      <w:r>
        <w:rPr>
          <w:rFonts w:ascii="IRNazanin" w:hAnsi="IRNazanin" w:eastAsia="IRNazanin"/>
          <w:color w:val="111111"/>
          <w:sz w:val="28"/>
          <w:sz w:val="28"/>
          <w:szCs w:val="28"/>
          <w:rtl w:val="true"/>
          <w:lang w:bidi="fa-IR"/>
        </w:rPr>
        <w:t xml:space="preserve">و طلوع الشمس من مغربها من المحتوم، و إختلاف بنی العبّاس فی الدولة من المحتوم، و قتل النفس الزکیّة محتوم، و خروج القائم من آل محمّد صلی‌الله‌علیه‌و‌آله محتوم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یکون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أوّل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مع علیّ و شیعته، ثمّ ینادی إبلیس فی آخر النهار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مع عثمان و شیعته، فعند ذلک یرتاب المبطلون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2277209_2322387425"/>
      <w:bookmarkStart w:id="343" w:name="_Toc118"/>
      <w:bookmarkEnd w:id="342"/>
      <w:r>
        <w:rPr>
          <w:rtl w:val="true"/>
        </w:rPr>
        <w:t xml:space="preserve">العلامة الحادیة عشرة </w:t>
      </w:r>
      <w:r>
        <w:rPr>
          <w:rtl w:val="true"/>
        </w:rPr>
        <w:t xml:space="preserve">: </w:t>
      </w:r>
      <w:r>
        <w:rPr>
          <w:rtl w:val="true"/>
        </w:rPr>
        <w:t>طلوع نجم بالمشرق یضیء کما یضیء القمر</w:t>
      </w:r>
      <w:bookmarkEnd w:id="343"/>
    </w:p>
    <w:p>
      <w:pPr>
        <w:pStyle w:val="BookText"/>
        <w:rPr/>
      </w:pPr>
      <w:r>
        <w:rPr>
          <w:rFonts w:ascii="IRNazanin" w:hAnsi="IRNazanin" w:eastAsia="IRNazanin"/>
          <w:color w:val="111111"/>
          <w:sz w:val="28"/>
          <w:sz w:val="28"/>
          <w:szCs w:val="28"/>
          <w:rtl w:val="true"/>
          <w:lang w:bidi="fa-IR"/>
        </w:rPr>
        <w:t xml:space="preserve">العلامة الحادیة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نجم بالمشرق یضیء کما یضیء</w:t>
      </w:r>
    </w:p>
    <w:p>
      <w:pPr>
        <w:pStyle w:val="BookText"/>
        <w:rPr/>
      </w:pPr>
      <w:r>
        <w:rPr>
          <w:rFonts w:ascii="IRNazanin" w:hAnsi="IRNazanin" w:eastAsia="IRNazanin"/>
          <w:color w:val="111111"/>
          <w:sz w:val="28"/>
          <w:sz w:val="28"/>
          <w:szCs w:val="28"/>
          <w:rtl w:val="true"/>
          <w:lang w:bidi="fa-IR"/>
        </w:rPr>
        <w:t>القمر ثمّ ینعطف حتّی یکاد یلتقی طرفاها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المفید فی العلامات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علامات قد جائت به الأخبار فی أوّل کلامه و آخره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bookmarkStart w:id="344" w:name="pg13290_116457"/>
    </w:p>
    <w:p>
      <w:pPr>
        <w:pStyle w:val="Heading3"/>
        <w:numPr>
          <w:ilvl w:val="2"/>
          <w:numId w:val="1"/>
        </w:numPr>
        <w:rPr/>
      </w:pPr>
      <w:bookmarkStart w:id="345" w:name="__RefHeading___Toc2277211_2322387425"/>
      <w:bookmarkStart w:id="346" w:name="_Toc119"/>
      <w:bookmarkEnd w:id="344"/>
      <w:bookmarkEnd w:id="345"/>
      <w:r>
        <w:rPr>
          <w:rtl w:val="true"/>
        </w:rPr>
        <w:t xml:space="preserve">الفصل الثالث </w:t>
      </w:r>
      <w:r>
        <w:rPr>
          <w:rtl w:val="true"/>
        </w:rPr>
        <w:t xml:space="preserve">: </w:t>
      </w:r>
      <w:r>
        <w:rPr>
          <w:rtl w:val="true"/>
        </w:rPr>
        <w:t>فی علامات متشتّتة متفرّقة</w:t>
      </w:r>
      <w:bookmarkEnd w:id="346"/>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فی علامات متشتّتة متفرّقة</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روضة الکافی عن محمّد بن یحیی، عن أحمد بن محمّد، عن بعض أصحابه، و علیّ بن إبراهیم، عن أبیه، عن إبن أبی عمیر جمیعاً، عن محمّد بن أبی حمزة،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و ذکر هؤلاء عنده وسوء حال الشیعة عندهم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سرت مع أبی جعفر المنصور و هو فی موکبه و هو علی فرس و بین یدیه خیل و عن خلفه خیل، و أنا علی حمار إلی جانبه،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فینبغی لک أن تفرح لما أعطانا اللّه من القوّة و فتح لنا من العزّ، و لا تخبر الناس أنّک أحقّ بهذا الأمر منّا و أهل بیتک، فتغرینا بک و 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رفع هذا إلیک عنّی فقد 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أَتحلف علی ما تقول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سحرة ـ یعنی یحبّون أن یفسدوا قلبک علیّ ـ فلا تمکّنهم من سمعک، فانّا إلیک أحوج منک إلینا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یوما سألتک، هل لنا ملک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طویل شدید عریض، فلا یزالون فی مهلة من أمرکم و فسحة من دنیاکم حتّی تصیبوا منّا دما حراما فی شهر حرام، فی بلد حرام، فعرفت أنّه قد حفظ الحدیث،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عزّوجلّ أن یکفیک فإنّی لم أخصّک بهذا و إنّما هو حدیث رویته، ثمّ لعلّ غیرک من أهل بیتک أن یتولّی ذلک، فسکت عنّی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رجعت إلی منزلی أتانی بعض موالینا،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واللّه لقد رأیتک فی موکب إبی جعفر، و أنت علی حمار و هو علی فرس، و قد أشرف إلیک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 xml:space="preserve">یکلّمک کأنّک تحته، فقلت بینی و بین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حجّة اللّه علی الخلق و صاحب هذا الأمر الّذی یقتدی به و هذا الاخر یعمل بالجور و یقتل أولاد الأنبیاء، و یسفک الدماء فی الأرض بما لا یحبّ اللّه و هو فی موکبه و أنت علی حمار، فدخلنی من ذلک شک حتّی خفت علی نفسی و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رأیت من کان حولی و بین یدی و من خلفی و عن یمینی و عن شمالی من الملائکة لاحتقرته و احتقرت ما هو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سکن قلبی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متی هؤلاء یملکون ؟ أو متی الراحة منهم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تعلم أنّ لکلٍّ شیء مدّة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ینفعک علمک أنّ هذا الأمر إذا جاء کان أسرع من طرفة العین ؟ إنّک لو تعلم حالهم عند اللّه عزّوجلّ، و کیف هی ؟ کنت لهم أشدّ بغضا، و لو جهدت أو جهد أهل الأرض أن یدخلوهم فی أشدّ ما هم فیه من الإثم لم یقدروا، فلا یستفزّنک الشیطان فإنّ العزّة للّه و لرسوله و للمؤمنین و لکنّ المنافقین لا یعلمون، ألا تعلم أنّ من انتظر أمرنا و صبر علی ما یری من الأذی والخوف هو غدا فی زمرتنا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رأیت الحقّ قد مات و ذهب أهله، و رأیت الجور قد شمل البلاد، و رأیت القرآن قد خلق و أحدث فیه ما لیس فیه و وُجّه علی الأهواء، و رأیت الدین قد انکفی کما ینکفی الماء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أهل الباطل قد استعلوا علی أهل الحقّ، و رأیت الشرّ ظاهرا لا ینهی عنه و یُعذر أصحابه، و رأیت الفسق قد ظهر، واکتفی الرجال بالرجال والنساء بالنساء، و رأیت المؤمن صامتا لا یُقبل قوله، و رأیت الفاسق یکذب و لا یردّ علیه کذبه و فریته، و رأیت الصغیر یستحقر بالکبیر، و رأیت الأرحام قد تقطّعت، و رأیت من یمتدح بالفسق یضحک منه و لا یردُّ علیه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رأیت الغلام یعطی ما تعطی المرئة، و رأیت النساء یتزوّجن النساء، و رأیت الثناء قد کثر، و رأیت الرجل ینفق المال فی غیر طاعة اللّه فلا ینهی و لا یؤخذ علی یدیه، و رأیت الناظر یتعوّذ باللّه ممّا یری المؤمن فیه من الإجتهاد، و رأیت الجار یؤذی جاره و لیس له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الکافر فرحاً لما یری فی المؤمن، مرحا لما یری فی الأرض من الفساد، و رأیت الخمور تشرب علانیة و یجتمع علیها من لا یخاف اللّه عزّوجلّ، و رأیت الآمر بالمعروف ذلیلاً، و رأیت الفاسق فیما لا یحبّ اللّه قویّا محمودا، و رأیت أصحاب الآیات یحقّرون و یحتقر من یحبّهم، و رأیت سبیل الخیر منقطعا و سبیل الشرّ مسلوکا، و رأیت بیت اللّه قد عطّل و یؤمر بترکه، و رأیت الرجل یقول ما لا یفعله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الرجال یتسمّنون للرجال، والنساء للنساء، و رأیت الرجل معیشته من دبره، و معیشة المرأة من فرجها، و رأیت النساء یتّخذن المجالس کما یتّخذها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التأنیث فی ولد العبّاس قد ظهر و أظهروا الخضاب، وامتشطوا کما تمتشط المرأة لزوجها، و أعطوا الرجال الأموال علی فروجهم، و تنوفس فی الرجل و تغایر علیه الرجال، و کان صاحب المال أعزّ من المؤمن، و کان الربا ظاهرا لا یعیّر، و کان الزنا تمتدح به النساء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المرأة تصانع زوجها علی نکاح الرجال، و رأیت أکثر الناس و خیر بیت من یساعد النساء علی فسقهنّ، ورأیت المؤمن محزونا محتقرا ذلیلاً، و رأیت البدع والزنا قد ظهر، و رأیت الناس قد یعتدون بشاهد الزّور، و رأیت الحرام یحلّل و رأیت الحلال یحرّم، و رأیت الدین بالرّأی و عطّل الکتاب و أحکامه، </w:t>
      </w:r>
    </w:p>
    <w:p>
      <w:pPr>
        <w:pStyle w:val="BookText"/>
        <w:rPr/>
      </w:pPr>
      <w:r>
        <w:rPr>
          <w:rFonts w:ascii="IRNazanin" w:hAnsi="IRNazanin" w:eastAsia="IRNazanin"/>
          <w:color w:val="111111"/>
          <w:sz w:val="28"/>
          <w:sz w:val="28"/>
          <w:szCs w:val="28"/>
          <w:rtl w:val="true"/>
          <w:lang w:bidi="fa-IR"/>
        </w:rPr>
        <w:t xml:space="preserve">و رأیت اللّیل لا یستخفی به من الجرأة علی اللّه، و رأیت المؤمن لا یستطیع أن ینکر إلاّ بقلبه، و رأیت العظیم من المال ینفق فی سخط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الولاة یقربون أهل الکفر و یباعدون أهل الخیر، و رأیت الولاة یرتشون فی الحکم، و رأیت الولایة قبالةً لمن 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ذوات الأرحام ینکحن و یکتفی بهنّ، و رأیت الرجل یقتل علی التهمة و علی الظنّة و یتغایر علی الرجل الذکر فیبذل له نفسه و ماله، و رأیت الرجل یعیّر علی إتیان النساء، و رأیت الرجل یأکل من کسب امرأته من الفجور، یعلم ذلک و یقیم علیه، و رأیت المرأة تقهر زوجها و تعمل ما لا یشتهی و تنفق علی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الرجل یکری امرأته و جاریته و یرضی بالدنیّ من الطعام والشراب، و رأیت الأیمان باللّه عزّوجلّ کثیرة علی الزور، و رأیت القمار قد ظهر، و رأیت الشراب یباع ظاهرا لیس له مانع، ورأیت النساء یبذلن أنفسهنّ لأهل الکفر، و رأیت الملاهی قدظهرت یمرّ بها، لایمنعها أحدٌ أحدا ولایجتری‌ء أحد علی منعها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الشریف یستذلّه الّذی یُخاف سلطانه، و رأیت أقرب الناس من الولاة من یمتدح بشتمنا أهل البیت، و رأیت من یحبّنا یزوَّر و لا تقبل شهادته، و رأیت الزّور من القول یتنافس فیه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القرآن قد ثقل علی الناس إستماعه، و خفّ علی الناس إستماع الباطل، و رأیت الجار یکرم الجار خوفا من لسانه، و رأیت الحدود قد عطّلت و عمل فیها بالأهواء، و رأیت المساجد قد زخرفت، و رأیت أصدق الناس عند الناس المفتری الکذب، و رأیت الشرّ قد ظهر والسعی بالنمیمة، و رأیت البغی قد فشا، و رأیت الغیبة تستملح و یبشّر بها الناس بعضهم بعضا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رأیت طلب الحجّ والجهاد لغیر اللّه، و رأیت السلطان یذلّ للکافر المؤمن، و رأیت الخراب قد أدیل من العمران، و رأیت الرجل معیشته من بخس المکیال والمیزان، و رأیت سفک الدّماء یستخفّ بها، و رأیت الرجل یطلب الرئاسة لعرض الدنیا، و یشهر نفسه بخبث اللّسان لیتّقی و تسند إلیه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الصلاة قد استخفّ بها، و رأیت الرجل عنده المال الکثیر ثمّ لم یزکّه منذ ملکه، و رأیت المیّت ینبش من قبره و یؤذی و تباع أکفانه، و رأیت الهرج قد کثر، و رأیت الرجل یمسی نشوان و یصبح سکران لا یهتمّ بما الناس فیه، و رأیت البهائم تنکح، و رأیت البهائم تفرس بعضها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الرجل یخرج إلی مصلاّه و یرجع و لیس علیه شیء من ثیابه، و رأیت قلوب الناس قد قست، و جمدت أعینهم، و ثقل الذکر علیهم، و رأیت السحت قد ظهر یُتنافس فیه، و رأیت المصلّی إنّما یصلّی لیراه الناس، و رأیت الفقیه یتفقّه لغیر الدین، یطلب الدنیا والرئاسة، و رأیت الناس مع من غلب، و رأیت طالب الحلال یذمُّ و یعیّر، و طالب الحرام یمدح و یعظّم، و رأیت الحرمین یعمل فیهما بما لا یحبّ اللّه، لا یمنعهم مانع و لا یحول بینهم و بین العمل القبیح أحدٌ، و رأیت المعازف ظاهرة فی الحرمین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الرجل یتکلّم بشیء من الحقّ و یأمر بالمعروف و ینهی عن المنکر فیقول إلیه من ینصحه فی نفسه،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عنک موضوع و رأیت الناس ینظر بعضهم إلی بعض و یقتدون بأهل الشرور، و رأیت مسلک الخیر و طریقه خالیا لا یسلکه أحد، و رأیت المیّت یهزء به فلا یفزع له أحد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کلّ عام یحدث فیه من الشرّ والبدعة أکثر ممّا کان، و رأیت الخلق والمجالس لا یتابعون إلاّ الأغنیاء، و رأیت المحتاج یعطی علی الضحک به </w:t>
      </w:r>
    </w:p>
    <w:p>
      <w:pPr>
        <w:pStyle w:val="BookText"/>
        <w:rPr/>
      </w:pPr>
      <w:r>
        <w:rPr>
          <w:rFonts w:ascii="IRNazanin" w:hAnsi="IRNazanin" w:eastAsia="IRNazanin"/>
          <w:color w:val="111111"/>
          <w:sz w:val="28"/>
          <w:sz w:val="28"/>
          <w:szCs w:val="28"/>
          <w:rtl w:val="true"/>
          <w:lang w:bidi="fa-IR"/>
        </w:rPr>
        <w:t xml:space="preserve">و یرحم لغیر وجه اللّه، و رأیت الآیات فی السماء لا یفزع لها أحد، و رأیت الناس یتسافدون کما لا یتسافد البهائم، لا ینکر أحد منکرا تخوّفا من الناس، و رأیت الرجل ینفق الکثیر فی غیر طاعة اللّه، و یمنع الیسیر فی طاعة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العقوق قد ظعر واستخفّ بالوالدین و کانا من أسوء الناس عند الولد و یفرح بأن یفتری علیهما، و رأیت النساء قد غلبن علی الملک و غلبن علی کلّ أمر، لا یؤتی إلاّ مالهنّ فیه هوی، و رأیت ابن الرجل یفتری علی أبیه و یدعو علی والدیه و یفرح بموتهما، و رأیت الرجل إذا مرّ به یوم و لم یکسب فیه الذنب العظیم من فجور، أو بخس مکیال، أو میزان، أو غشیان حرام، أو شرب مسکر، کئیبا حزینا یحسب أنّ ذلک الیوم علیه و ضیعة من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السلطان یحتکر الطعام، و رأیت أموال ذوی القربی تقسم فی الزور و یتقامر بها و تشرب بها الخمور، و رأیت الخمر یتداوی بها و یوصف للمریض و یستشفی بها، و رأیت الناس قد استووا فی ترک الأمر بالمعروف والنهی عن المنکر و ترک التدیّن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ریاح المنافقین و أهل النفاق قائمة، و ریاح أهل الحقّ لا تحرّک، و رأیت الأذان بالأجر والصلاة بالأجر، و رأیت المساجد محتشیة ممّن لا یخاف اللّه، مجتمعون فیها للغیبة و أکل لحوم أهل الحقّ، و یتواصفون فیها شراب المسکر، و رأیت السکران یصلّی بالناس و هو لا یعقل و لا یشان بالسکر، و إذا سکر أکرم واتّقی و خیف، و ترک لا یعاقب، و یعذر بسکره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من أکل أموال الیتامی یُحمد بصلاحه، و رأیت القضاة یقضون بخلاف ما أمر اللّه، و رأیت الولاة یأتمنون الخونة للطمع، و رأیت المیراث قد وضعته الولاة لأهل الفسوق والجرأة علی اللّه، یأخذون منهم و یخلّونهم و ما یشتهون، و رأیت المنابر یؤمر علیها بالتقوی و لا یعمل القائل بما یأمر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رأیت الصلاة قد استخفّ بأوقاتها، و رأیت الصدقة بالشفاعة لا یراد بها وجه اللّه و یعطی لطلب الناس، و رأیت الناس همّهم بطونهم و فروجهم، لا یبالون بما أکلوا و ما نکحوا، و رأیت الدنیا مقبلة علیهم، و رأیت أعلام الحقّ قد 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 علی حذر، واطلب إلی اللّه عزّوجلّ النجاة واعلم أنّ الناس فی سخط اللّه عزّوجلّ و إنّما یمهلهم لأمر یراد بهم، فکن مترقّبا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واجتهد لیراک اللّه عزّوجلّ فی خلاف ما هم علیه، فإن نزل بهم العذاب و کنت فیهم عجّلت إلی رحمة اللّه، و إن أخّرت ابتلوا و کنت قد خرجت ممّا هم فیه من الجرأة علی اللّه عزّوجلّ، واعلم أنّ اللّه لا یضیع أجر المحسنین و أنّ رحمة اللّه قریب من المحسنین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فی باب ما أخبر به الباقر علیه‌السلام من وقوع الغیبة بالثانی عشر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إسماعیل بن علیّ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إسماعیل، عن عاصم بن حمید الحنّاط، عن محمّد بن مسلم 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الباقر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منصور بالرعب، مؤیّد بالنصر، تطوی له الأرض و تظهر له الکنوز، یبلغ سلطانه المشرق والمغرب، و یظهر اللّه عزّوجلّ به دینه علی الدین کلّه و لو کره المشرکون، فلا یبقی فی الأرض خراب إلاّ قد عمر، و ینزل روح اللّه عیسی بن مریم علیهماالسلام فیصلّی خلفه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متی یخرج قائمکم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تشبّه الرجال بالنساء، والنساء بالرجال، واکتفی الرجال بالرجال، والنساء بالنساء، و رکب ذوات الفروج السروج، و قُبلت شهادات الزور، و ردّت شهادات العدول، </w:t>
      </w:r>
    </w:p>
    <w:p>
      <w:pPr>
        <w:pStyle w:val="BookText"/>
        <w:rPr/>
      </w:pPr>
      <w:r>
        <w:rPr>
          <w:rFonts w:ascii="IRNazanin" w:hAnsi="IRNazanin" w:eastAsia="IRNazanin"/>
          <w:color w:val="111111"/>
          <w:sz w:val="28"/>
          <w:sz w:val="28"/>
          <w:szCs w:val="28"/>
          <w:rtl w:val="true"/>
          <w:lang w:bidi="fa-IR"/>
        </w:rPr>
        <w:t xml:space="preserve">واستخفّ الناس بالدماء وارتکاب الزنا و أکل الربا، واتّقی الأشرار مخافة ألسنتهم، و خروج السفیانیّ من الشام، والیمانیّ من الیمن، و خسف بالبیداء، و قتل غلام من آل محمّد علیهم‌السلام بین الرکن والمقام إسمه محمّد بن الحسن النفس الزکیّة، وجاءت صیحة من السماء بأنّ الحقّ فیه و فی شیعته، فعند ذلک خروج قائمنا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خرج أسند ظهره إلی الکعبة، واجتمع إلیه ثلاثمائة و ثلاثة عشر رجلاً، وأوّل ما ینطق به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بَقِیَّةُ اللّه‌ِ خَیْرٌ لَکُمْ إِنْ کُنْتُمْ مُؤْمِنِیْنَ </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بقیّة اللّه فی أرضه و خلیفته و حجّته علیکم، فلا یسلّم علیه مسلّم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أرضه، فإذا اجتمع إلیه العقد و هو عشرة آلاف رجل خرج، فلا یبقی فی الأرض معبود دون اللّه عزّوجلّ من صنم و وثن و غیره إلاّ وقعت فیه نار فاحترق، و ذلک بعد غیبة طویلة، لیعلم اللّه من یطیعه بالغیب و یؤمن به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بن مندة،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الکوفیّ المعروف بأبی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موسی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سلیمان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شریک، عن حکیم بن جبیر، عن إبراهیم النّخعیّ، عن علقمة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أمیرالمؤمنین علیّ بن أبی طالب علیه‌السلام علی منبر الکوفة خطبة اللؤلؤة، فقال فیما قال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إنّی ظاعن </w:t>
      </w:r>
      <w:r>
        <w:rPr>
          <w:rStyle w:val="FootnoteAnchor"/>
          <w:rtl w:val="true"/>
        </w:rPr>
        <w:footnoteReference w:id="1479"/>
      </w:r>
      <w:r>
        <w:rPr>
          <w:rFonts w:ascii="IRNazanin" w:hAnsi="IRNazanin" w:eastAsia="IRNazanin"/>
          <w:color w:val="111111"/>
          <w:sz w:val="28"/>
          <w:sz w:val="28"/>
          <w:szCs w:val="28"/>
          <w:rtl w:val="true"/>
          <w:lang w:bidi="fa-IR"/>
        </w:rPr>
        <w:t xml:space="preserve">عن قریب، و منطلق إلی المغیب، فارتقبوا الفتنة الأمویّة، والمملکة الکسرویّة، و أماتة ما أحیاه اللّه، و أحیاء ما أماته اللّه، واتخذوا </w:t>
      </w:r>
    </w:p>
    <w:p>
      <w:pPr>
        <w:pStyle w:val="BookText"/>
        <w:rPr/>
      </w:pPr>
      <w:r>
        <w:rPr>
          <w:rFonts w:ascii="IRNazanin" w:hAnsi="IRNazanin" w:eastAsia="IRNazanin"/>
          <w:color w:val="111111"/>
          <w:sz w:val="28"/>
          <w:sz w:val="28"/>
          <w:szCs w:val="28"/>
          <w:rtl w:val="true"/>
          <w:lang w:bidi="fa-IR"/>
        </w:rPr>
        <w:t xml:space="preserve">صوامعکم فی بیوتکم، و عضّوا علی مثل جمر الغضا، واذکروا اللّه ذکرا کثیرا، فذکره أکبر لو کنتم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تبنی مدینة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زوراء بین دجلة و دجیل والفرات، فلو رأیتموها مشیّدة بالجصّ والآجر، مزخرفة بالذهب والفضّة واللازورد المستسقا والمرمر والرخام و أبواب العاج والآبنوس والخیم والقباب والستارات، و قد علیت بالساج والعرعر والصنوبر والشیب، و شیّدت بالقصور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توالت علیها ملک بنی الشیصبان أربعة و عشرون ملکاً علی عدد سنی الملک فیهم السفاح والمقلاص والجموح </w:t>
      </w:r>
      <w:r>
        <w:rPr>
          <w:rStyle w:val="FootnoteAnchor"/>
          <w:rtl w:val="true"/>
        </w:rPr>
        <w:footnoteReference w:id="1480"/>
      </w:r>
      <w:r>
        <w:rPr>
          <w:rFonts w:ascii="IRNazanin" w:hAnsi="IRNazanin" w:eastAsia="IRNazanin"/>
          <w:color w:val="111111"/>
          <w:sz w:val="28"/>
          <w:sz w:val="28"/>
          <w:szCs w:val="28"/>
          <w:rtl w:val="true"/>
          <w:lang w:bidi="fa-IR"/>
        </w:rPr>
        <w:t xml:space="preserve">والخدوع </w:t>
      </w:r>
      <w:r>
        <w:rPr>
          <w:rStyle w:val="FootnoteAnchor"/>
          <w:rtl w:val="true"/>
        </w:rPr>
        <w:footnoteReference w:id="1481"/>
      </w:r>
      <w:r>
        <w:rPr>
          <w:rFonts w:ascii="IRNazanin" w:hAnsi="IRNazanin" w:eastAsia="IRNazanin"/>
          <w:color w:val="111111"/>
          <w:sz w:val="28"/>
          <w:sz w:val="28"/>
          <w:szCs w:val="28"/>
          <w:rtl w:val="true"/>
          <w:lang w:bidi="fa-IR"/>
        </w:rPr>
        <w:t xml:space="preserve">والمظفر والمؤنث والنطار والکبش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والمهتور والعیار والمصطلم والمستصعب والعلام والرهبانیّ والخلیع والیسار والمترف والکدید والأکتب والمسرق والأکلب والوسیم والصلام والغیوق، و تعمل القبّة الغبراء ذات الغلاة الحمراء، و فی عقبها قائم الحقّ یسفر عن وجهه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الأقالیم کالقمر المضیء بین الکواکب الدرّیّة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إنّ لخروجه علامات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طلوع الکواکب ذی الذنب، و یقارب من الحاوی، و یقع فیه هرج و مرج شغب، و تلک علامات الخصب، و من العلامة إلی العلامة عجب، فإذا انقضت العلامات العشرة إذ ذاک یظهر بنا القمر الأزهر وتمّت کلمة الإخلاص للّه علی التوحید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إلیه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کثیر،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أخبرتنا عن أئمّة الکفر و خلفاءالباطل فأخبرنا عن أئمّة الحقّ و ألسنة الصدق بعدک،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لعهد عهده إلیّ رسول اللّه صلی‌الله‌علیه‌و‌آله أنّ هذا الأمر یملکه إثنا عشر إماما تسعة من </w:t>
      </w:r>
    </w:p>
    <w:p>
      <w:pPr>
        <w:pStyle w:val="BookText"/>
        <w:rPr/>
      </w:pPr>
      <w:r>
        <w:rPr>
          <w:rFonts w:ascii="IRNazanin" w:hAnsi="IRNazanin" w:eastAsia="IRNazanin"/>
          <w:color w:val="111111"/>
          <w:sz w:val="28"/>
          <w:sz w:val="28"/>
          <w:szCs w:val="28"/>
          <w:rtl w:val="true"/>
          <w:lang w:bidi="fa-IR"/>
        </w:rPr>
        <w:t xml:space="preserve">صلب الحسین علیه‌السلام ، و لقد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نظرت إلی ساق العرش فإذا مکتوب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أیّدته بعلیّ ونصرته بعلیّ، و رأیت إثنی عشر نورا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مَن هذه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أنوار الأئمّة من ذرّیتک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تسمّیهم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الإمام والخلیفة بعدی تقضی دینی و تنجز عداتی، و بعدک ابناک الحسن والحسین، بعد الحسین إبنه علیّ زین العابدین، و بعد علیّ إبنه محمّد یدعی بالباقر، و بعد محمّد إبنه جعفر یدعی بالصّادق، و بعد جعفر إبنه موسی یدعی بالکاظم، و بعد موسی إبنه علیّ یدعی بالرضا، و بعد علیّ إبنه محمّد یدعی بالزکیّ، و بعد محمّد إبنه علیّ یدعی بالنقیّ، و بعد علیّ إبنه الحسن یدعی بالأمین، والقائم من ولد الحسن </w:t>
      </w:r>
      <w:r>
        <w:rPr>
          <w:rStyle w:val="FootnoteAnchor"/>
          <w:rtl w:val="true"/>
        </w:rPr>
        <w:footnoteReference w:id="1482"/>
      </w:r>
      <w:r>
        <w:rPr>
          <w:rFonts w:ascii="IRNazanin" w:hAnsi="IRNazanin" w:eastAsia="IRNazanin"/>
          <w:color w:val="111111"/>
          <w:sz w:val="28"/>
          <w:sz w:val="28"/>
          <w:szCs w:val="28"/>
          <w:rtl w:val="true"/>
          <w:lang w:bidi="fa-IR"/>
        </w:rPr>
        <w:t xml:space="preserve">سمیّی و أشبه الناس بی، یملأها قسطا و عدلاً کما ملئت جورا و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قوم وعوا ذلک من رسول اللّه صلی‌الله‌علیه‌و‌آله ثمّ دفعوکم عن هذا الأمر و أنتم الأعلون نسبا نوطا بالنبیّ و فهما بالکتاب والسنّة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قلع أوتاد الحرم، و هتک ستور الأشهر الحرم من بطون البطون ونور نواظر العیون بالظنون الکاذبة والأعمال البائرة بالأعوان الجائرة فی البلدان المظلمة بالنهار </w:t>
      </w:r>
      <w:r>
        <w:rPr>
          <w:rStyle w:val="FootnoteAnchor"/>
          <w:rtl w:val="true"/>
        </w:rPr>
        <w:footnoteReference w:id="1483"/>
      </w:r>
      <w:r>
        <w:rPr>
          <w:rFonts w:ascii="IRNazanin" w:hAnsi="IRNazanin" w:eastAsia="IRNazanin"/>
          <w:color w:val="111111"/>
          <w:sz w:val="28"/>
          <w:sz w:val="28"/>
          <w:szCs w:val="28"/>
          <w:rtl w:val="true"/>
          <w:lang w:bidi="fa-IR"/>
        </w:rPr>
        <w:t xml:space="preserve">المهلکة الخربة </w:t>
      </w:r>
      <w:r>
        <w:rPr>
          <w:rStyle w:val="FootnoteAnchor"/>
          <w:rtl w:val="true"/>
        </w:rPr>
        <w:footnoteReference w:id="1484"/>
      </w:r>
      <w:r>
        <w:rPr>
          <w:rFonts w:ascii="IRNazanin" w:hAnsi="IRNazanin" w:eastAsia="IRNazanin"/>
          <w:color w:val="111111"/>
          <w:sz w:val="28"/>
          <w:sz w:val="28"/>
          <w:szCs w:val="28"/>
          <w:rtl w:val="true"/>
          <w:lang w:bidi="fa-IR"/>
        </w:rPr>
        <w:t xml:space="preserve">، فراموا هتک الستور الزکیّة و کسرانیة اللّه التقیّة و مشکاة یعرفها الجمیع و عین الزجاجة و مشکاة المصباح و سبیل الرشاد و خیرة الواحد القهّار، حملة بطون القرآن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فالویل لهم طمطام النار و من ربّ کبیر متعال، بئس القوم من خفضی و حاولوا الاذهان فی دین اللّه، فان ترفع عنّا محن البلوی حملناهم من الحقّ علی محضه، وإن یکن الأخری فلا تأس علی القوم الفاسقین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جابر بن عبداللّه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رسول اللّه صلی‌الله‌علیه‌و‌آله حجّة الوداع، فلمّا قضی النبیّ صلی‌الله‌علیه‌و‌آله ما افترض علیه من الحجّ أتی مودّع الکعبة فلزم حلقة الباب، و نادی برفع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فاجتمع أهل المسجد و أهل السوق،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قائل ما هو بعدی کائن فلیبلّغ شاهدکم غائبکم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بکی رسول اللّه صلی‌الله‌علیه‌و‌آله حتّی بکی لبکائه الناس أجمعین، فلمّا سکت من بکائه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رحمکم اللّه انّ مثلکم فی هذا الیوم کمثل ورق لا شوک فیه إلی أربعین و مائة سنة، ثمّ یأتی من بعد ذلک شوک و ورق إلی مائتی سنة ثمّ یأتی من بعد ذلک شوک لا ورق فیه حتّی لا یری فیه إلاّ سلطان جائر أو غنیّ بخیل أو عالم مراغب فی المال أو فقیر کذّاب، أو شیخ فاجر، أو صبیّ وقح، أو امرأة رعناء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بکی رسول اللّه صلی‌الله‌علیه‌و‌آله فقام إلیه سلمان الفارسیّ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متی یکون ذلک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علماؤکم، و ذهبت قرّاؤکم، وقطعتم زکاتکم، و أظهرتم منکراتکم، و علت أصواتکم فی مساجدکم، و جعلتم الدنیا فوق رؤوسکم، والعلم تحت أقدامکم، والکذب حدیثکم، والغیبة فاکهتکم، والحرام غنیمتکم، و لا یرحم کبیرکم صغیرکم، و لا یوقّر صغیرکم کبیرکم، فعند ذلک تنزل اللعنة علیکم، و یجعل بأسکم بینکم، و بقی الدین بینکم لفظا بألسنتکم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رأیتم </w:t>
      </w:r>
      <w:r>
        <w:rPr>
          <w:rStyle w:val="FootnoteAnchor"/>
          <w:rtl w:val="true"/>
        </w:rPr>
        <w:footnoteReference w:id="1486"/>
      </w:r>
      <w:r>
        <w:rPr>
          <w:rFonts w:ascii="Amiri" w:hAnsi="Amiri" w:eastAsia="Amiri" w:cs="Amiri"/>
          <w:color w:val="111111"/>
          <w:sz w:val="28"/>
          <w:sz w:val="28"/>
          <w:szCs w:val="28"/>
          <w:rtl w:val="true"/>
          <w:lang w:bidi="ar-SA"/>
        </w:rPr>
        <w:t xml:space="preserve">هذه الخصال توقّعوا الریح الحمراء أو مسخا أو قذفا بالحجارة و تصدیق ذلک فی کتاب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أُنْظُرْ کَیْفَ نُصَرِّفُ الآیاتِ لَعَلَّهُمْ یَفْقَهُونَ </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فقام إلیه جماعة من الصحابة،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متی یکون ذلک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تأخیر الصلوات، واتباع الشهوات، و شرب القهوات، و شتم الآباء والأمّهات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ترون الحرام مغنما، والزکاة مغرماً، و أطاع الرجل زوجته، و جفا جاره، و قطع رحمه، و ذهبت رحمة الأکابر، و قلّ حیاء الأصاغر، و شیّدوا البنیان، وظلموا العبید والإماء، و شهدوا بالهوی، و حکموا بالجور، و یسبّ الرجل أباه، و یحسد الرجل أخاه، و یعامل الشرکاء بالخیانة، و قلّ الوفاء، و شاع الزنا، و تزیّن الرجال بثیاب النساء، و سلب عنهنّ قناع الحیاء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دبّ الکبر فی القلوب کدبیب السمّ فی الأبدان، و قلّ المعروف، و ظهرت الجرائم، و هوّنت العظائم، و طلبوا المدح بالمال، و أنفقوا المال للغناء، و شغلوا بالدنیا عن الآخرة، و قلّ الورع، و کثر الطمع والهرج والمرج، و أصبح المؤمن ذلیلاً، والمنافق عزیزا، مساجدهم معمورة بالأذان، و قلوبهم خالیة من الإیمان، واستخفّوا بالقرآن، و بلّغ المؤمن عنهم کلّ هوان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تری وجوههم وجوه الآدمیّین، و قلوبهم قلوب الشیاطین، کلامهم أحلی من العسل، و قلوبهم أمرّ من الحنظل، فهم ذئاب، و علیهم ثیاب، ما من یوم </w:t>
      </w:r>
    </w:p>
    <w:p>
      <w:pPr>
        <w:pStyle w:val="BookText"/>
        <w:rPr/>
      </w:pPr>
      <w:r>
        <w:rPr>
          <w:rFonts w:ascii="Amiri" w:hAnsi="Amiri" w:eastAsia="Amiri" w:cs="Amiri"/>
          <w:color w:val="111111"/>
          <w:sz w:val="28"/>
          <w:sz w:val="28"/>
          <w:szCs w:val="28"/>
          <w:rtl w:val="true"/>
          <w:lang w:bidi="ar-SA"/>
        </w:rPr>
        <w:t xml:space="preserve">إلاّ یقول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أَفَبی تغترون أم علیّ تجترئون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خَلَقْناکُمْ عَبَثا وَ أَنَّکُمْ إِلَیْنا لا تُرْجَعُونَ </w:t>
      </w:r>
      <w:r>
        <w:rPr>
          <w:rFonts w:eastAsia="Amiri" w:cs="Amiri" w:ascii="Amiri" w:hAnsi="Amiri"/>
          <w:color w:val="111111"/>
          <w:sz w:val="28"/>
          <w:szCs w:val="28"/>
          <w:rtl w:val="true"/>
          <w:lang w:bidi="ar-SA"/>
        </w:rPr>
        <w:t xml:space="preserve">» </w:t>
      </w:r>
      <w:r>
        <w:rPr>
          <w:rStyle w:val="FootnoteAnchor"/>
          <w:rtl w:val="true"/>
        </w:rPr>
        <w:footnoteReference w:id="14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فوعزّتی و جلالی لو لا من مؤمن یعبدونی </w:t>
      </w:r>
      <w:r>
        <w:rPr>
          <w:rStyle w:val="FootnoteAnchor"/>
          <w:rtl w:val="true"/>
        </w:rPr>
        <w:footnoteReference w:id="1489"/>
      </w:r>
      <w:r>
        <w:rPr>
          <w:rFonts w:ascii="IRNazanin" w:hAnsi="IRNazanin" w:eastAsia="IRNazanin"/>
          <w:color w:val="111111"/>
          <w:sz w:val="28"/>
          <w:sz w:val="28"/>
          <w:szCs w:val="28"/>
          <w:rtl w:val="true"/>
          <w:lang w:bidi="fa-IR"/>
        </w:rPr>
        <w:t xml:space="preserve">مخلصا ما أمهلته من یعصینی طرفة عین، و لولا ورع الورعین من عبادی لما أنزلت من السماء قطرة، و لا أنبتتُ ورقة خضراء فواعجبا لقوم آلهتهم هواهم </w:t>
      </w:r>
      <w:r>
        <w:rPr>
          <w:rStyle w:val="FootnoteAnchor"/>
          <w:rtl w:val="true"/>
        </w:rPr>
        <w:footnoteReference w:id="1490"/>
      </w:r>
      <w:r>
        <w:rPr>
          <w:rFonts w:ascii="IRNazanin" w:hAnsi="IRNazanin" w:eastAsia="IRNazanin"/>
          <w:color w:val="111111"/>
          <w:sz w:val="28"/>
          <w:sz w:val="28"/>
          <w:szCs w:val="28"/>
          <w:rtl w:val="true"/>
          <w:lang w:bidi="fa-IR"/>
        </w:rPr>
        <w:t xml:space="preserve">و طالت آمالهم، و قصرت آجالهم، و هم یطمعون فی مجاورة مولاهم، و لا یصلون إلی ذلک إلاّ بالعمل، و لا یتمّ العمل إلاّ بالعقل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صبیّ وقح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الوقاحة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الحیاء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وامرأة رعناء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الأَهْوَجُ فی منطقه، والأَحْمقُ المُسْترخِی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الحمق والإسترخاء، و رجل أرعن وامرأة رعناء بیّنة الرعونة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شرب القهوات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القهوة الخمر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إن کان کذلک فی اللغة ـ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سمّی بذلک لأنّها تقهی أی تذهب بشهوة الطعام </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w:t>
      </w:r>
      <w:r>
        <w:rPr>
          <w:rStyle w:val="FootnoteAnchor"/>
          <w:rtl w:val="true"/>
        </w:rPr>
        <w:footnoteReference w:id="1495"/>
      </w:r>
      <w:r>
        <w:rPr>
          <w:rFonts w:ascii="IRNazanin" w:hAnsi="IRNazanin" w:eastAsia="IRNazanin"/>
          <w:color w:val="111111"/>
          <w:sz w:val="28"/>
          <w:sz w:val="28"/>
          <w:szCs w:val="28"/>
          <w:rtl w:val="true"/>
          <w:lang w:bidi="fa-IR"/>
        </w:rPr>
        <w:t xml:space="preserve">ـ لکن یحتمل أن یکون المراد ما هو المعروف فی هذه الأزمنة و نحوه کما یؤمی إلیه صیغة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والزکاة مغرما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انّ المراد أنّهم لا تؤدّون الزکاة، بل یجعلونها علی ذمّتهم باقیة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دبّ الکبر فی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یَدِبُّ دَبّا و دَبِیبا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علی هِینَتِهِ و هو خَفِیٌّ الدِّبَّةِ کالجِلْسَةِ، والشَّراب والسُّقْمُ فِی الجِسْمِ والبِلیَ فی الثَّوبِ سَرَی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الآثار بذکر علامات لزمان قیام القائم المهدیّ علیه‌السلام و حوادث تکون أمام قیامه و آیات و دلالات،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وقتل الحسنیّ، واختلاف بنی العبّاس فی الملک الدنیاوی، و کسوف الشمس فی النصف من شهر رمضان، و خسوف القمر فی آخره علی خلاف العادات، و خسف بالبیداء، و خسف بالمشرق، و خسف بالمغرب، و رکود الشمس من عند الزوال إلی وسط أوقات العصر، و طلوعها من المغرب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 نفس زکیّة بظهر الکوفة فی سبعین من الصالحین، و ذبح رجل هاشمیّ بین الرکن والمقام، و هدم حائط مسجد الکوفة </w:t>
      </w:r>
      <w:r>
        <w:rPr>
          <w:rStyle w:val="FootnoteAnchor"/>
          <w:rtl w:val="true"/>
        </w:rPr>
        <w:footnoteReference w:id="1497"/>
      </w:r>
      <w:r>
        <w:rPr>
          <w:rFonts w:ascii="IRNazanin" w:hAnsi="IRNazanin" w:eastAsia="IRNazanin"/>
          <w:color w:val="111111"/>
          <w:sz w:val="28"/>
          <w:sz w:val="28"/>
          <w:szCs w:val="28"/>
          <w:rtl w:val="true"/>
          <w:lang w:bidi="fa-IR"/>
        </w:rPr>
        <w:t xml:space="preserve">، و اقبال رایات سود من قبل </w:t>
      </w:r>
    </w:p>
    <w:p>
      <w:pPr>
        <w:pStyle w:val="BookText"/>
        <w:rPr/>
      </w:pPr>
      <w:r>
        <w:rPr>
          <w:rFonts w:ascii="IRNazanin" w:hAnsi="IRNazanin" w:eastAsia="IRNazanin"/>
          <w:color w:val="111111"/>
          <w:sz w:val="28"/>
          <w:sz w:val="28"/>
          <w:szCs w:val="28"/>
          <w:rtl w:val="true"/>
          <w:lang w:bidi="fa-IR"/>
        </w:rPr>
        <w:t>خراسان، و خروج الیمانیّ، و ظهور المغربی بمصر و تملّکه من الشامات، و نزول ترک بالجزیرة، ونزول الروم الرملة، وطلوع نجم بالمشرق یضیء کما یضیء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ینعطف حتّی یکاد یلتقی طرفاه، و حمرة تظهر فی السماء و تنتشر فی آفاقها، و نار تظهر بالمشرق طولاً و تبقی فی الجوّ ثلاثة أیّام أو سبعة أیّام، و خلع العرب أعنّتها و تملکها البلاد و خروجها عن سلطان العجم، و قتل أهل مصر أمیرهم، و خراب الشام، واختلاف ثلاثة رایات فیه، و دخول رایات قیس والعرب إلی أهل مصر، و رایات کندة إلی خراسان، و ورود خیل من قبل المغرب حتّی تربط بفناء الحیرة، و اقبال رایات سود من قبل المشرق نحوها، و شقّ </w:t>
      </w:r>
      <w:r>
        <w:rPr>
          <w:rStyle w:val="FootnoteAnchor"/>
          <w:rtl w:val="true"/>
        </w:rPr>
        <w:footnoteReference w:id="1498"/>
      </w:r>
      <w:r>
        <w:rPr>
          <w:rFonts w:ascii="IRNazanin" w:hAnsi="IRNazanin" w:eastAsia="IRNazanin"/>
          <w:color w:val="111111"/>
          <w:sz w:val="28"/>
          <w:sz w:val="28"/>
          <w:szCs w:val="28"/>
          <w:rtl w:val="true"/>
          <w:lang w:bidi="fa-IR"/>
        </w:rPr>
        <w:t xml:space="preserve">فی الفرات حتّی یدخل الماء أزقّة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خروج ستّین کذّاباً کلّهم یدّعی النبوّة، و خروج إثنی عشر من آل أبی طالب کلّهم یدّعی الإمامة لنفسه، و إحراق رجل عظیم القدر من شیعة بنی العبّاس بین جلولاء و خانقین، و عقد الجسر ممّا یلی الکرخ بمدینة بغداد، وارتفاع ریح سوداء بها فی أوّل النهار، و زلزلة حتّی ینخسف کثیر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خوف یشمل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موت ذریع فیه، و نقص من الأموال والأنفس والثمرات، و جراد یظهر فی أوانه و غیر أوانه حتّی یأتی علی الزّرع والغلات، و قلّة ریع لما یزرعه الناس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واختلاف صنفین فی العجم، و سفک دماء کثیرة فیما بینهم، و خروج العبید عن طاعة ساداتهم، و قتلهم موالیهم، و مسخ لقوم من أهل البدع حتّی یصیروا قردة و خنازیر، و غلبة العبید علی بلاد السادات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نداء من السماء حتّی یسمعه أهل الأرض کلّهم أهل کلّ لغة بلغتهم، و وجه و صدر یظهران من السماء للناس فی عین الشمس، و أموات ینشرون من القبور حتّی یرجعوا إلی الدنیا فیتعارفون فیها و یتزاورون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یختم ذلک بأربع و عشرین مطرة تتّصل فتحیی بها الأرض بعد موتها وتعرف برکاتها، ویزول بعد ذلک کلّ عاهة عن معتقدی‌الحقّ من‌شیعة المهدیّ علیه‌السلام فیعرفون عند ذلک ظهوره بمکّة ویتوجّهون نحوه لنصرته کماجاءت بذلک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هذه الأحداث محتومة و منها مشترطة، واللّه أعلم بما یکون، و إنّما ذکرناها علی حسب ما تثبت فی الأصول و تضمّنتها الآثار المنقولة و باللّه نستعین و إیّاه نسأل التوفیق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البحار نقلاً عن کتاب سرور أهل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 عن السیّد علیّ بن عبدالحمید، باسناده عن إسحاق یرفعه إلی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أمیرالمؤمنین علیه‌السلام یقول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لأنّی بطرق السماء أعلم من العلماء، و بطرق الأرض أعلم من العالم، أنا یعسوب الدّین، أنا یعسوب المؤمنین و إمام المتّقین و دیّان الناس یوم الدّین، أنا قاسم النار و خازن الجنان، و صاحب الحوض والمیزان، و صاحب الأعراف فلیس منّا إمام إلاّ و هو عارف بجمیع أهل ولایته، و ذلک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وَ لِکُلِّ قَوْمٍ هادٍ </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بین جوانحی علما جمّا فسلونی قبل أن </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 xml:space="preserve">تشغر برجلها فتنة شرقیّة و تطأ فی خطامها بعد موتها و حیاتها، </w:t>
      </w:r>
    </w:p>
    <w:p>
      <w:pPr>
        <w:pStyle w:val="BookText"/>
        <w:rPr/>
      </w:pPr>
      <w:r>
        <w:rPr>
          <w:rFonts w:ascii="Amiri" w:hAnsi="Amiri" w:eastAsia="Amiri" w:cs="Amiri"/>
          <w:color w:val="111111"/>
          <w:sz w:val="28"/>
          <w:sz w:val="28"/>
          <w:szCs w:val="28"/>
          <w:rtl w:val="true"/>
          <w:lang w:bidi="ar-SA"/>
        </w:rPr>
        <w:t xml:space="preserve">و تشبّ نار بالحطب الجزل من غربیّ الأرض، رافعة ذیلها، تدعو یا ویلها لرحله و مثلها، فإذا استدار الفلک، قلتم مات أو هلک، بأیّ واد سلک، فیومئذٍ تأویل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لذلک آیات و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أوّلهنّ إحصار الکوفة بالرصد والخندق، و تخریق الروایا فی سُکَک الکوفة، و تعطیل المساجد أربعین لیلة، و کشف الهیکل، و خفق رایات حول المسجد الأکبر تهتزّ، القاتل والمقتول فی النار، و قتل سریع، و موت ذریع، و قتل النّفس الزکیّة بظهر الکوفة فی سبعین، والمذبوح بین الرکن والمقام، و قتل الأسقع صبرا فی بیعة الأصنام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خروج السفیانیّ برایة حمراء، أمیرها رجل من بنی کلب، و إثنی عشر ألف عنان من خیل السفیانیّ یتوجّه إلی مکّة، والمدینة أمیرها رجل من بنی أمیّة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أطمس العین الشمال، علی عینیه ظفرة غلیظة، یتمثّل بالرجال، لا تردّ له رایة حتّی ینزل المدینة فی دار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أبی الحسن الأُمویّ و یبعث خیلاً فی طلب رجل من آل محمّد و قد اجتمع إلیه ناس من الشیعة یعود إلی مکّة، أمیرها رجل من غطفان إذا توسّط القاع الأبیض خسف بهم فلا ینجو إلاّ رجل یحوّل اللّه وجهه إلی قفاه لینذرهم، و یکون آیة لمن خلفهم، و یومئذ تأویل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تَری إِذْ فَزِعُوا فَلا فَوْتَ وَ أُخِذُوا مِنْ مَکانٍ قَرِیْبٍ </w:t>
      </w:r>
      <w:r>
        <w:rPr>
          <w:rFonts w:eastAsia="IRNazanin" w:cs="IRNazanin"/>
          <w:color w:val="111111"/>
          <w:sz w:val="28"/>
          <w:szCs w:val="28"/>
          <w:rtl w:val="true"/>
          <w:lang w:bidi="fa-IR"/>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یبعث مائة و ثلاثین ألفا إلی الکوفة، و ینزلون الرَّوحاء والفارق، فیسیر منها ستّون ألفا حتّی ینزلوا الکوفة موضع قبر هود علیه‌السلام بالنخیلة، فیهجمون إلیهم یوم </w:t>
      </w:r>
    </w:p>
    <w:p>
      <w:pPr>
        <w:pStyle w:val="BookText"/>
        <w:rPr/>
      </w:pPr>
      <w:r>
        <w:rPr>
          <w:rFonts w:ascii="IRNazanin" w:hAnsi="IRNazanin" w:eastAsia="IRNazanin"/>
          <w:color w:val="111111"/>
          <w:sz w:val="28"/>
          <w:sz w:val="28"/>
          <w:szCs w:val="28"/>
          <w:rtl w:val="true"/>
          <w:lang w:bidi="fa-IR"/>
        </w:rPr>
        <w:t xml:space="preserve">الزینة، و أمیر الناس جبّار عنید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الکاهن الساحر، فیخرج من مدینة الزوراء إلیهم أمیر فی خمسة آلاف من الکهنة، و یقتل علی جسرها سبعین ألفا حتّی تحمی الناس من الفرات ثلاثة أیّام من الدماء و نتن الأجساد، و یسبی من الکوفة سبعون ألف بکر، لا یکشف عنها کفّ و لا قناع، حتّی یوضعن فی المحامل، و یذهب بهنّ إلی الثویّة و هی الغریّ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یخرج من الکوفة مائة ألف ما بین مشرک و منافق، حتّی یقربوا </w:t>
      </w:r>
      <w:r>
        <w:rPr>
          <w:rStyle w:val="FootnoteAnchor"/>
          <w:rtl w:val="true"/>
        </w:rPr>
        <w:footnoteReference w:id="1504"/>
      </w:r>
      <w:r>
        <w:rPr>
          <w:rFonts w:ascii="IRNazanin" w:hAnsi="IRNazanin" w:eastAsia="IRNazanin"/>
          <w:color w:val="111111"/>
          <w:sz w:val="28"/>
          <w:sz w:val="28"/>
          <w:szCs w:val="28"/>
          <w:rtl w:val="true"/>
          <w:lang w:bidi="fa-IR"/>
        </w:rPr>
        <w:t xml:space="preserve">دمشق لا یصدّهم عنها صادٌّ، و هی إرم ذات العماد، و تقبل رایات من شرقیّ الأرض غیر معلمة لیست بقطن و لا کتّان و لا حریر، مختوم فی رأس القناة بخاتم السیّد الأکبر یسوقها رجل من آل محمّد تظهر بالمشرق، و توجد ریحها بالمغرب کالمسک الأذفر، یسیر الرعب أمامها بشهر حتّی ینزلوا الکوفة طالبین بدماء آبائهم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فبینماهم علی ذلک إذ أقبلت خیل الیمانیّ و الخراسانیّ یستبقان کأنّهما فَرسَی رهان شُعث، غُبر، جُرد، أصلاب نواطی، و أقداح إذا نظرت أحدهم برجله باطنه،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مجلسنا بعد یومنا هذا اللهمّ فإنّا التائبون، و هم الأبدال الّذین وصفهم اللّه فی کتابه العزیز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 xml:space="preserve">» </w:t>
      </w:r>
      <w:r>
        <w:rPr>
          <w:rStyle w:val="FootnoteAnchor"/>
          <w:rtl w:val="true"/>
        </w:rPr>
        <w:footnoteReference w:id="1505"/>
      </w:r>
      <w:r>
        <w:rPr>
          <w:rFonts w:ascii="IRNazanin" w:hAnsi="IRNazanin" w:eastAsia="IRNazanin"/>
          <w:color w:val="111111"/>
          <w:sz w:val="28"/>
          <w:sz w:val="28"/>
          <w:szCs w:val="28"/>
          <w:rtl w:val="true"/>
          <w:lang w:bidi="fa-IR"/>
        </w:rPr>
        <w:t xml:space="preserve">، و نظراؤهم من آل محمّد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یخرج رجل من أهل نجران یستجیب للإمام فیکون أوّل النصاری إجابة فیهدم بیعته، و یدقّ صلیبه، فیخرج بالموالی و ضعفاء الناس، فیسیرون إلی النخیلة بأعلام هدی، فیکون مجمع الناس جمیعا فی الأرض کلّها بالفاروق، فیقتل یومئذ ما بین المشرق والمغرب ثلاثة آلاف ألف، یقتل بعضهم بعضا فیومئذ تأویل هذه </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 xml:space="preserve">» </w:t>
      </w:r>
      <w:r>
        <w:rPr>
          <w:rStyle w:val="FootnoteAnchor"/>
          <w:rtl w:val="true"/>
        </w:rPr>
        <w:footnoteReference w:id="1506"/>
      </w:r>
      <w:r>
        <w:rPr>
          <w:rFonts w:ascii="IRNazanin" w:hAnsi="IRNazanin" w:eastAsia="IRNazanin"/>
          <w:color w:val="111111"/>
          <w:sz w:val="28"/>
          <w:sz w:val="28"/>
          <w:szCs w:val="28"/>
          <w:rtl w:val="true"/>
          <w:lang w:bidi="fa-IR"/>
        </w:rPr>
        <w:t xml:space="preserve">بالسیف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ینادی مناد فی شهر رمضان من ناحیة المشرق عند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الهدی إجتمعوا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ینادی مناد من قبل المغرب بعد ما یغیب الشفق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الباطل إجتمعوا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الغد عند الظهر تتلوّن الشمس و تصفرّ فتصیر سوداء مظلمة، و یوم الثالث یفرّق اللّه بین الحقّ والباطل، و تخرج دابّة الأرض، و تقبل الروم إلی ساحل البحر عند کهف الفتیة، فیبعث اللّه الفتیة من کهفهم مع کلبهم، منهم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ملیخا،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خملاها، و هما الشاهدان المسلمان للقائم علیه‌السلام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البحار أیضا، نقلاً عن کتاب المحتضر للحسن بن سلیمان، نقلاً من کتاب المعراج للشیخ الصالح أبی محمّد الحسن، باسناده عن الصدوق </w:t>
      </w:r>
      <w:r>
        <w:rPr>
          <w:rStyle w:val="FootnoteAnchor"/>
          <w:rtl w:val="true"/>
        </w:rPr>
        <w:footnoteReference w:id="1508"/>
      </w:r>
      <w:r>
        <w:rPr>
          <w:rFonts w:ascii="IRNazanin" w:hAnsi="IRNazanin" w:eastAsia="IRNazanin"/>
          <w:color w:val="111111"/>
          <w:sz w:val="28"/>
          <w:sz w:val="28"/>
          <w:szCs w:val="28"/>
          <w:rtl w:val="true"/>
          <w:lang w:bidi="fa-IR"/>
        </w:rPr>
        <w:t xml:space="preserve">، عن ابن إدریس، عن أبیه، عن سهل، عن محمّد بن آدم النسائیّ، عن أبیه آدم بن أبی أیاس، عن المبارک بن فضالة، عن وهب بن منبّه، رفعه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عرج بی ربّی جلّ جلاله، أتانی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ربّ العظمة لبیّک، فأوحی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قال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أعطیتک أن أخرج من صلبه أحد عشر مهدیّا، کلّهم من ذرّیتک، من البکر البتول، آخر رجل منهم یصلّی خلفه عیسی ابن مریم علیه‌السلام ، یملأ الأرض عدلاً کما ملئت جورا و ظلما، أنجی به من الهلکة و أهدی به من الضلالة، و أبری‌ء به الأعمی، و أشفی به المریض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یکون ذلک ؟ فأوحی إلیّ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إذا رفع العلم، </w:t>
      </w:r>
    </w:p>
    <w:p>
      <w:pPr>
        <w:pStyle w:val="BookText"/>
        <w:rPr/>
      </w:pPr>
      <w:r>
        <w:rPr>
          <w:rFonts w:ascii="IRNazanin" w:hAnsi="IRNazanin" w:eastAsia="IRNazanin"/>
          <w:color w:val="111111"/>
          <w:sz w:val="28"/>
          <w:sz w:val="28"/>
          <w:szCs w:val="28"/>
          <w:rtl w:val="true"/>
          <w:lang w:bidi="fa-IR"/>
        </w:rPr>
        <w:t xml:space="preserve">و ظهر الجهل، و کثر القرّاء، و قلّ العمل، و کثر الفتک </w:t>
      </w:r>
      <w:r>
        <w:rPr>
          <w:rStyle w:val="FootnoteAnchor"/>
          <w:rtl w:val="true"/>
        </w:rPr>
        <w:footnoteReference w:id="1509"/>
      </w:r>
      <w:r>
        <w:rPr>
          <w:rFonts w:ascii="IRNazanin" w:hAnsi="IRNazanin" w:eastAsia="IRNazanin"/>
          <w:color w:val="111111"/>
          <w:sz w:val="28"/>
          <w:sz w:val="28"/>
          <w:szCs w:val="28"/>
          <w:rtl w:val="true"/>
          <w:lang w:bidi="fa-IR"/>
        </w:rPr>
        <w:t xml:space="preserve">، و قلّ الفقهاء الهادون، و کثر فقهاء الضّلالة الخونة، و کثر الشعراء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واتّخذ أمّتک قبورهم مساجد، و حلیت المصاحف، و زخرفت المساجد، و کثر الجور والفساد، و ظهر المنکر، و أمر أمّتک به، و نهوا عن المعروف، واکتفی الرجال بالرجال، والنساء بالنساء، و صارت الأمراء کفرة، و أولیاؤهم فجرة، و أعوانهم ظلمة، و ذوو الرأی منهم فسقة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و خسف بالمغرب، و خسف بجزیرة العرب، و خراب البصرة علی یدی رجل من ذرّیتک یتبعه الزُّنوج، و خروج ولد من ولد الحسن بن علیّ علیهماالسلام ، و ظهور الدجّال یخرج بالمشرق من سجستان، و ظهور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یکون بعدی من الفتن ؟ فأوحی إلیّ و أخبرنی ببلاء بنی أمیّة، و فتنة ولد عمّی، و ما هو کائن إلی یوم القیامة، فأوصیت بذلک ابن عمّی حین هبطت إلی الأرض، و أدّیت الرِّسالة، فللّه الحمد علی ذلک کما حمده النبیّون، و کما حمده کلّ شیء قبلی، و ما هو خالقه إلی یوم القیامة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3290_116478"/>
      <w:bookmarkStart w:id="348" w:name="pg13290_116478"/>
      <w:bookmarkEnd w:id="348"/>
    </w:p>
    <w:p>
      <w:pPr>
        <w:pStyle w:val="Heading2"/>
        <w:numPr>
          <w:ilvl w:val="1"/>
          <w:numId w:val="1"/>
        </w:numPr>
        <w:rPr/>
      </w:pPr>
      <w:bookmarkStart w:id="349" w:name="pg13290_116478"/>
      <w:bookmarkStart w:id="350" w:name="__RefHeading___Toc2277213_2322387425"/>
      <w:bookmarkStart w:id="351" w:name="_Toc120"/>
      <w:bookmarkEnd w:id="349"/>
      <w:bookmarkEnd w:id="350"/>
      <w:r>
        <w:rPr>
          <w:rtl w:val="true"/>
        </w:rPr>
        <w:t>الباب التاسع</w:t>
      </w:r>
      <w:r>
        <w:rPr>
          <w:rtl w:val="true"/>
        </w:rPr>
        <w:t xml:space="preserve">: </w:t>
      </w:r>
      <w:r>
        <w:rPr>
          <w:rtl w:val="true"/>
        </w:rPr>
        <w:t>فی جملة من أصحابه و شیعته</w:t>
      </w:r>
      <w:bookmarkEnd w:id="35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2277215_2322387425"/>
      <w:bookmarkStart w:id="353" w:name="_Toc121"/>
      <w:bookmarkEnd w:id="352"/>
      <w:r>
        <w:rPr>
          <w:rtl w:val="true"/>
        </w:rPr>
        <w:t>اشارة</w:t>
      </w:r>
      <w:bookmarkEnd w:id="35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3290_116480"/>
      <w:bookmarkStart w:id="355" w:name="pg13290_116480"/>
      <w:bookmarkEnd w:id="355"/>
    </w:p>
    <w:p>
      <w:pPr>
        <w:pStyle w:val="BookText"/>
        <w:rPr/>
      </w:pPr>
      <w:bookmarkStart w:id="356" w:name="pg13290_116480"/>
      <w:bookmarkEnd w:id="356"/>
      <w:r>
        <w:rPr>
          <w:rFonts w:ascii="IRNazanin" w:hAnsi="IRNazanin" w:eastAsia="IRNazanin"/>
          <w:color w:val="111111"/>
          <w:sz w:val="28"/>
          <w:sz w:val="28"/>
          <w:szCs w:val="28"/>
          <w:rtl w:val="true"/>
          <w:lang w:bidi="fa-IR"/>
        </w:rPr>
        <w:t>الباب التاسع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أصحابه علیه‌السلام و جملة من صفات 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فیـه فصـول </w:t>
      </w:r>
      <w:r>
        <w:rPr>
          <w:rFonts w:eastAsia="IRNazanin" w:cs="IRNazanin"/>
          <w:color w:val="111111"/>
          <w:sz w:val="28"/>
          <w:szCs w:val="28"/>
          <w:rtl w:val="true"/>
          <w:lang w:bidi="fa-IR"/>
        </w:rPr>
        <w:t>:</w:t>
      </w:r>
    </w:p>
    <w:p>
      <w:pPr>
        <w:pStyle w:val="Heading3"/>
        <w:numPr>
          <w:ilvl w:val="2"/>
          <w:numId w:val="1"/>
        </w:numPr>
        <w:rPr/>
      </w:pPr>
      <w:bookmarkStart w:id="357" w:name="__RefHeading___Toc2277217_2322387425"/>
      <w:bookmarkStart w:id="358" w:name="_Toc122"/>
      <w:bookmarkEnd w:id="357"/>
      <w:r>
        <w:rPr>
          <w:rtl w:val="true"/>
        </w:rPr>
        <w:t xml:space="preserve">فصلٌ </w:t>
      </w:r>
      <w:r>
        <w:rPr>
          <w:rtl w:val="true"/>
        </w:rPr>
        <w:t xml:space="preserve">: </w:t>
      </w:r>
      <w:r>
        <w:rPr>
          <w:rtl w:val="true"/>
        </w:rPr>
        <w:t>فی صفة أصحابه و سیوفهم و صفة شیعته</w:t>
      </w:r>
      <w:bookmarkEnd w:id="358"/>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صفة أصحابه و سیوفهم و صفة شیعته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بکیر،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جعفر بن محمّد علیهماالسلام فی مسجد کوفة، و هو آخذ بیدی،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اللّه بثلاثمائة و ثلاثة عشر رجلاً فی مسجدکم هذا، یعلم أهل مکّة أنّه لم یخلق آباؤهم و لا أجدادهم بعد، علیهم السیوف، مکتوب علی کلّ سیف اسم الرجل و اسم أبیه و حلیته و نسبه، ثمّ یأمر منادیا فینادی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یقضی بقضاء داود و سلیمان، لا یسأل علی ذلک بیّنة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الرازیّ، عن محمّد بن علیّ الکوفیّ، عن إسماعیل بن مهران، عن محمّد بن أبی حمزة، عن أبان بن تغلب،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سیبعث اللّه ثلاثمائة و 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یعلم أهل مکّة أنّهم لم یولدوا من آبائهم و لا أجدادهم، علیهم سیوف مکتوب علیها ألف کلمة، کلّ کلمة مفتاح ألف کلمة، و یبعث اللّه الریح من کلّ واد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یحکم بحکم داود، و لا یرید بیّنة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الصیرفیّ، عن عبدالرحمن بن أبی هاشم، عن عمرو بن أبی المقدام، عن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یحیی حکیم بن سعید </w:t>
      </w:r>
      <w:r>
        <w:rPr>
          <w:rStyle w:val="FootnoteAnchor"/>
          <w:rtl w:val="true"/>
        </w:rPr>
        <w:footnoteReference w:id="151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القائم شباب لا کهول فیهم إلاّ کالکحل فی العین، أو کالملح فی الزاد، و أقلّ الزاد الملح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سلیمان أحمد بن هوذة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هراسة الباهلیّ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إبراهیم بن إسحاق النهاوندیّ،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حمّاد الأنصاریّ، عن محمّد بن جعفر بن محمّد علیهماالسلام ، عن أبیه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بعث فی أقالیم الأرض، فی کلّ اقلیم رجلاً،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عهدک فی کفّک </w:t>
      </w:r>
      <w:r>
        <w:rPr>
          <w:rStyle w:val="FootnoteAnchor"/>
          <w:rtl w:val="true"/>
        </w:rPr>
        <w:footnoteReference w:id="1516"/>
      </w:r>
      <w:r>
        <w:rPr>
          <w:rFonts w:ascii="IRNazanin" w:hAnsi="IRNazanin" w:eastAsia="IRNazanin"/>
          <w:color w:val="111111"/>
          <w:sz w:val="28"/>
          <w:sz w:val="28"/>
          <w:szCs w:val="28"/>
          <w:rtl w:val="true"/>
          <w:lang w:bidi="fa-IR"/>
        </w:rPr>
        <w:t xml:space="preserve">فإذا ورد علیک أمر لا تفهمه و لا تعرف القضاء فیه فانظر إلی کفّک واعمل بما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یبعث جندا إلی القسطنطینیّة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 xml:space="preserve">و هکذا ذکره الزبیدی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تعرف الآن باسطنبول و اسلام بول، و فی معجم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اصطنبول بالصاد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فإذا بلغوا الخلیج کتبوا علی أقدامهم شیئا و مشوا علی الماء، فإذا نظر إلیهم الروم یمشون علی الماء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 یمشون علی الماء، فکیف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یفتحون لهم أبواب المدینة، فیدخلونها، فیحکمون فیها ما یشاؤون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یوسف بن یعقوب أبوالحسن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مهران، عن الحسن بن علیّ بن أبیحمزة، عن المفضّل بن محمّدالأشعریّ، عن حریز، عن أبیعبداللّه علیه‌السلام ، عن أبیه، عن علیّ بن الحسین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أذهب اللّه عن کلّ مؤمن العاهة، و ردّ إلیه قوّته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یحیی العطّار، عن محمّد بن حسّان الرازیّ، عن محمّد بن علیّ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أبی هاشم، عن أبی حمزة، عن أبی بصیر،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طالوت ابتلوا بالنهر الّذی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مُبْتَلِیْکُمْ بِنَهَرٍ </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و إنّ </w:t>
      </w:r>
    </w:p>
    <w:p>
      <w:pPr>
        <w:pStyle w:val="BookText"/>
        <w:rPr/>
      </w:pPr>
      <w:r>
        <w:rPr>
          <w:rFonts w:ascii="IRNazanin" w:hAnsi="IRNazanin" w:eastAsia="IRNazanin"/>
          <w:color w:val="111111"/>
          <w:sz w:val="28"/>
          <w:sz w:val="28"/>
          <w:szCs w:val="28"/>
          <w:rtl w:val="true"/>
          <w:lang w:bidi="fa-IR"/>
        </w:rPr>
        <w:t xml:space="preserve">أصحاب القائم علیه‌السلام یبتلون بمثل ذلک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الشیخ رحمه‌الله فی کتاب غیبته عن الفضل، عن عبدالرحمن بن أبی هاشم إلی آخره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سعید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حمزة ؛ و محمّد بن سعید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عثمان، عن سلیمان بن هارون العجلّیّ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محفوظة له أصحابه لو ذهب الناس جمیعا، أتی اللّه له بأصحابه، و هم الّذین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الّذین قال اللّه فیهم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یَأْتِی اللّه‌ُ بِقَوْمٍ یُحِبُّهُمْ وَ یُحِبُّونَهُ أَذِلَّةٍ عَلَی الْمُؤْمِنِیْنَ أَعِزَّةٍ عَلَی الْکافِرِیْنَ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الطوسی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Style w:val="FootnoteAnchor"/>
          <w:rtl w:val="true"/>
        </w:rPr>
        <w:footnoteReference w:id="1525"/>
      </w:r>
      <w:r>
        <w:rPr>
          <w:rFonts w:ascii="IRNazanin" w:hAnsi="IRNazanin" w:eastAsia="IRNazanin"/>
          <w:color w:val="111111"/>
          <w:sz w:val="28"/>
          <w:sz w:val="28"/>
          <w:szCs w:val="28"/>
          <w:rtl w:val="true"/>
          <w:lang w:bidi="fa-IR"/>
        </w:rPr>
        <w:t xml:space="preserve">، عن عبدالرحمن بن أبی هاشم، عن عمرو بن أبی المقدام، عن عمران بن ظبیان، عن حکیم بن سعد، عن أمیرالمؤمنین علیّ بن أبی 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المهدیّ شباب لا کهول فیهم إلاّ مثل الکحل فی العین والملح فی الزاد، و أقلّ الزاد الملح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عنه، عن أحمد بن عمر بن مسلم، عن الحسن بن عقبة التمیمیّ </w:t>
      </w:r>
      <w:r>
        <w:rPr>
          <w:rStyle w:val="FootnoteAnchor"/>
          <w:rtl w:val="true"/>
        </w:rPr>
        <w:footnoteReference w:id="1527"/>
      </w:r>
      <w:r>
        <w:rPr>
          <w:rFonts w:ascii="IRNazanin" w:hAnsi="IRNazanin" w:eastAsia="IRNazanin"/>
          <w:color w:val="111111"/>
          <w:sz w:val="28"/>
          <w:sz w:val="28"/>
          <w:szCs w:val="28"/>
          <w:rtl w:val="true"/>
          <w:lang w:bidi="fa-IR"/>
        </w:rPr>
        <w:t xml:space="preserve">، عن أبی إسحاق البناء، عن جابر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 القائم بین الرکن والمقام ثلاثمائة و نیف عدّة أهل بدر، فیهم النجباء من أهل مصر، والأبدال من أهل الشام، والأخیار من أهل العراق، فیقیم ما شاء اللّه أن یقیم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Style w:val="FootnoteAnchor"/>
          <w:rtl w:val="true"/>
        </w:rPr>
        <w:footnoteReference w:id="1529"/>
      </w:r>
      <w:r>
        <w:rPr>
          <w:rFonts w:ascii="IRNazanin" w:hAnsi="IRNazanin" w:eastAsia="IRNazanin"/>
          <w:color w:val="111111"/>
          <w:sz w:val="28"/>
          <w:sz w:val="28"/>
          <w:szCs w:val="28"/>
          <w:rtl w:val="true"/>
          <w:lang w:bidi="fa-IR"/>
        </w:rPr>
        <w:t xml:space="preserve">، عن محمّد بن علیّ، عن وهب بن حفص،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أمیرالمؤمنین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الناس ینقصون حتّی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فإذا کان ذلک ضرب یعسوب الدین بذنبه، فیبعث اللّه قوما من أطرافها، یجیئون قزعا کقزع الخریف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إنّی لأعرفهم و أعرف أسمائهم و قبائلهم و إسم أمیرهم و مناخ رکابهم، و هم قوم یحملهم اللّه کما شاء </w:t>
      </w:r>
      <w:r>
        <w:rPr>
          <w:rStyle w:val="FootnoteAnchor"/>
          <w:rtl w:val="true"/>
        </w:rPr>
        <w:footnoteReference w:id="1530"/>
      </w:r>
      <w:r>
        <w:rPr>
          <w:rFonts w:ascii="Amiri" w:hAnsi="Amiri" w:eastAsia="Amiri" w:cs="Amiri"/>
          <w:color w:val="111111"/>
          <w:sz w:val="28"/>
          <w:sz w:val="28"/>
          <w:szCs w:val="28"/>
          <w:rtl w:val="true"/>
          <w:lang w:bidi="ar-SA"/>
        </w:rPr>
        <w:t xml:space="preserve">، من القبیلة الرجل والرجلین حتّی بلغ تسعة، فیتوافون من الآفاق ثلاثمائة و ثلاثة عشر رجلاً عدّة أهل بدر، و 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أَیْنَما تَکُونُوا یَأْتِ بِکُمُ اللّه‌ُ جَمِیْعا إِنَّ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 حتّی أنّ الرجل لیحتبی فلا یحلّ حبوته حتّی یبلغه اللّه ذلک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bookmarkStart w:id="359" w:name="pg13290_116485"/>
    </w:p>
    <w:p>
      <w:pPr>
        <w:pStyle w:val="Heading3"/>
        <w:numPr>
          <w:ilvl w:val="2"/>
          <w:numId w:val="1"/>
        </w:numPr>
        <w:rPr/>
      </w:pPr>
      <w:bookmarkStart w:id="360" w:name="__RefHeading___Toc2277219_2322387425"/>
      <w:bookmarkStart w:id="361" w:name="_Toc123"/>
      <w:bookmarkEnd w:id="359"/>
      <w:bookmarkEnd w:id="360"/>
      <w:r>
        <w:rPr>
          <w:rtl w:val="true"/>
        </w:rPr>
        <w:t xml:space="preserve">فصلٌ </w:t>
      </w:r>
      <w:r>
        <w:rPr>
          <w:rtl w:val="true"/>
        </w:rPr>
        <w:t xml:space="preserve">: </w:t>
      </w:r>
      <w:r>
        <w:rPr>
          <w:rtl w:val="true"/>
        </w:rPr>
        <w:t>فی أنّ لظهوره علیه‌السلام لیس وقتا معلوما وأنّه لایجوز التوقیت فیه</w:t>
      </w:r>
      <w:bookmarkEnd w:id="361"/>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أنّ لظهوره علیه‌السلام لیس وقتا معلوما</w:t>
      </w:r>
    </w:p>
    <w:p>
      <w:pPr>
        <w:pStyle w:val="BookText"/>
        <w:rPr/>
      </w:pPr>
      <w:r>
        <w:rPr>
          <w:rFonts w:ascii="IRNazanin" w:hAnsi="IRNazanin" w:eastAsia="IRNazanin"/>
          <w:color w:val="111111"/>
          <w:sz w:val="28"/>
          <w:sz w:val="28"/>
          <w:szCs w:val="28"/>
          <w:rtl w:val="true"/>
          <w:lang w:bidi="fa-IR"/>
        </w:rPr>
        <w:t>عند الناس و أنّه لا یجوز التوقیت فیه</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الکافی فی باب کراهیة التوقیت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 و محمّد بن الحسن، عن سهل بن زیاد و محمّد بن یحیی، عن أحمد بن محمّد بن عیسی جمیعا، عن الحسن بن محبوب،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قد کان وقّت هذا الأمر فی السبعین، فلمّا أن قتل الحسین صلوات اللّه علیه إشتدّ غضب اللّه علی أهل الأرض، فأخّره إلی أربعین و مائة ، فحدّثناکم فأذعتم الحدیث ، فکشفتم قناع الستر ولم یجعل اللّه له بعد ذلک وقتا عندنا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 اللّه‌ُ ما یَشاء وَ یُثْبِتُ وَ عِنْدَهُ أُمُّ الْکِتابِ </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بذلک أباعبداللّه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ذلک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عن سلمة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عن علیّ بن حسان، عن عبدالرحمن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إذ دخل علیه مهزم،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هذا الأمر الّذی تنتظره متی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و هلک المستعجلون، و نجی المسلّمون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عدّة من أصحابنا، عن أحمد بن محمّد بن خالد، عن أبیه، عن القاسم بن محمّد، عن علیّ بن أبی حمزة،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القائم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إنّا أهل بیت لا نوقّت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إلاّ أن یخالف وقت الموقّتین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محمّد، عن معلّی بن محمّد، عن الحسن بن علیّ الخزاز، عن عبدالکریم ابن عمرو الخثعمیّ، عن الفضل بن یسار،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الأمر وقت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کذب الوقّاتون، کذب الوقّاتون، إنّ موسی بن عمران علیه‌السلام لمّا خرج وافدا إلی ربّه، و واعَدهم ثلاثین یوما، فلمّا زاده اللّه علی الثّلاثین عشرا قال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أخلفنا موسی فصنعوا ما صنعوا، فإذا حدّثناکم الحدیث فجاء علی ما حدّثناکم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 إذا حدّثناکم الحدیث فجاء علی خلاف ما حدّثناکم به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تؤجروا مرّتین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و أحمد بن إدریس، عن محمّد بن أحمد، عن السیّاریّ، عن الحسن بن علیّ بن یقطین، عن أخیه الحسین، عن أبیه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تربّی بالأمانی منذ مأتی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یقطین لابنه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قیل لنا فکان، و قیل لکم فلم یکن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قیل لنا و لکم کان من مخرج واحد غیر أنّ أمرکم حضر، فأعطیتم محضه فکان کما قیل لکم، و إنّ أمرنا لم یحضر، فعلّلنا بالأمانیّ، </w:t>
      </w:r>
    </w:p>
    <w:p>
      <w:pPr>
        <w:pStyle w:val="BookText"/>
        <w:rPr/>
      </w:pPr>
      <w:r>
        <w:rPr>
          <w:rFonts w:ascii="IRNazanin" w:hAnsi="IRNazanin" w:eastAsia="IRNazanin"/>
          <w:color w:val="111111"/>
          <w:sz w:val="28"/>
          <w:sz w:val="28"/>
          <w:szCs w:val="28"/>
          <w:rtl w:val="true"/>
          <w:lang w:bidi="fa-IR"/>
        </w:rPr>
        <w:t xml:space="preserve">فلو قیل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یکون إلاّ إلی مائتی سنة أو ثلاثمائة لقست القلوب و لرجع عامّة الناس عن الإسلام، و لکن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أسرعه و ما أقربه تألیفا لقلوب الناس و تقریبا للفرج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الشیعة تربّی بالأمانیّ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داریته </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والأمانیّ جمع الأمنیة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والأمنیة واحدة الأمانی، و منه تمنّیت الشیء ومنیت غیری تمنیته و تمنیت الکتاب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والمماناة الانتظار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محمّد، عن جعفر بن محمّد، عن القاسم بن إسماعیل الأنباریّ، عن الحسن بن علیّ، عن إبراهیم بن مهزم، عن أبیه،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عنده ملوک آل فلان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هلک الناس من استعجالهم لهذا الأمر، إنّ اللّه لا یعجل لعجلة العباد، أنّ لهذا الأمر غایة ینتهی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قد بلغوها لم یستقدموا ساعة و لم یستأخروا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الحسین بن عبیداللّه، عن أبی جعفر محمّد بن سفیان البزوفریّ، عن علیّ بن محمّد، عن الفضل بن شاذان، عن أحمد بن محمّد و عبیس بن هشام </w:t>
      </w:r>
      <w:r>
        <w:rPr>
          <w:rStyle w:val="FootnoteAnchor"/>
          <w:rtl w:val="true"/>
        </w:rPr>
        <w:footnoteReference w:id="1543"/>
      </w:r>
      <w:r>
        <w:rPr>
          <w:rFonts w:ascii="IRNazanin" w:hAnsi="IRNazanin" w:eastAsia="IRNazanin"/>
          <w:color w:val="111111"/>
          <w:sz w:val="28"/>
          <w:sz w:val="28"/>
          <w:szCs w:val="28"/>
          <w:rtl w:val="true"/>
          <w:lang w:bidi="fa-IR"/>
        </w:rPr>
        <w:t xml:space="preserve">، عن کرام، عن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علیه‌السلام </w:t>
      </w:r>
    </w:p>
    <w:p>
      <w:pPr>
        <w:pStyle w:val="BookText"/>
        <w:rPr/>
      </w:pPr>
      <w:r>
        <w:rPr>
          <w:rFonts w:ascii="IRNazanin" w:hAnsi="IRNazanin" w:eastAsia="IRNazanin"/>
          <w:color w:val="111111"/>
          <w:sz w:val="28"/>
          <w:sz w:val="28"/>
          <w:szCs w:val="28"/>
          <w:rtl w:val="true"/>
          <w:lang w:bidi="fa-IR"/>
        </w:rPr>
        <w:t xml:space="preserve">هل لهذا الأمر وقت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کذب الوقّاتون، کذب الوقّاتون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الفضل بن شاذان، عن الحسین بن یزید الصحّاف، عن منذرالجرار </w:t>
      </w:r>
      <w:r>
        <w:rPr>
          <w:rStyle w:val="FootnoteAnchor"/>
          <w:rtl w:val="true"/>
        </w:rPr>
        <w:footnoteReference w:id="1545"/>
      </w:r>
      <w:r>
        <w:rPr>
          <w:rFonts w:ascii="IRNazanin" w:hAnsi="IRNazanin" w:eastAsia="IRNazanin"/>
          <w:color w:val="111111"/>
          <w:sz w:val="28"/>
          <w:sz w:val="28"/>
          <w:szCs w:val="28"/>
          <w:rtl w:val="true"/>
          <w:lang w:bidi="fa-IR"/>
        </w:rPr>
        <w:t xml:space="preserve">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الموقّتون ما وقّتنا فیما مضی، و لا نوقّت فیما یستقبل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الاسناد، عن عبدالرحمن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إذ دخل علیه مهزم الأسدیّ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جعلت فداک متی هذا الأمر الّذی تنتظرونه ؟ فقد طال،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و هلک المستعجلون و نجی المسلّمون، و إلینا یصیرون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الفضل بن شاذان، عن ابن أبی نجران، عن صفوان بن یحیی، عن أبی أیّوب الخزّاز، عن محمّد بن مسلم،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 لک من الناس شیئا فلا تهابنّ أن تکذبه، فلسنا نوقّت لأحد وقتا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الفضل بن شاذان، عن عمر بن سلمة </w:t>
      </w:r>
      <w:r>
        <w:rPr>
          <w:rStyle w:val="FootnoteAnchor"/>
          <w:rtl w:val="true"/>
        </w:rPr>
        <w:footnoteReference w:id="1549"/>
      </w:r>
      <w:r>
        <w:rPr>
          <w:rFonts w:ascii="IRNazanin" w:hAnsi="IRNazanin" w:eastAsia="IRNazanin"/>
          <w:color w:val="111111"/>
          <w:sz w:val="28"/>
          <w:sz w:val="28"/>
          <w:szCs w:val="28"/>
          <w:rtl w:val="true"/>
          <w:lang w:bidi="fa-IR"/>
        </w:rPr>
        <w:t xml:space="preserve">البجلّیّ، عن محمّد بن سنان، عن أبی الجارود، عن محمّد بن بشر الهمدانیّ، عن محمّد بن الحنفیّة ـ فی حدیث اختصرنا منه موضع الحاجة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لبنی فلان ملکا مؤجّلاً حتّی إذا آمنوا واطمأنّوا و ظنّوا أنّ ملکهم لا یزول صیح فیهم صیحة فلم یبق لهم راع </w:t>
      </w:r>
    </w:p>
    <w:p>
      <w:pPr>
        <w:pStyle w:val="BookText"/>
        <w:rPr/>
      </w:pPr>
      <w:r>
        <w:rPr>
          <w:rFonts w:ascii="IRNazanin" w:hAnsi="IRNazanin" w:eastAsia="IRNazanin"/>
          <w:color w:val="111111"/>
          <w:sz w:val="28"/>
          <w:sz w:val="28"/>
          <w:szCs w:val="28"/>
          <w:rtl w:val="true"/>
          <w:lang w:bidi="fa-IR"/>
        </w:rPr>
        <w:t xml:space="preserve">یجمعهم و لا داع </w:t>
      </w:r>
      <w:r>
        <w:rPr>
          <w:rStyle w:val="FootnoteAnchor"/>
          <w:rtl w:val="true"/>
        </w:rPr>
        <w:footnoteReference w:id="1550"/>
      </w:r>
      <w:r>
        <w:rPr>
          <w:rFonts w:ascii="Amiri" w:hAnsi="Amiri" w:eastAsia="Amiri" w:cs="Amiri"/>
          <w:color w:val="111111"/>
          <w:sz w:val="28"/>
          <w:sz w:val="28"/>
          <w:szCs w:val="28"/>
          <w:rtl w:val="true"/>
          <w:lang w:bidi="ar-SA"/>
        </w:rPr>
        <w:t xml:space="preserve">یسمعهم، و ذلک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إذا أَخَذَتِ الأَرْضُ زُخْرُفَها وَازَّیَّنَتْ وَ ظَنَّ أَهْلُها أَنَّهُمْ قادِرُونَ عَلَیْها أَتیها أَمْرُنا لَیْلاً أَوْ نَهارا فَجَعَلْناها حَصِیْدا کَأَنْ لَمْ تَغْنَ بِالاْءَمْسِ کَذلِکَ نُفَصِّلُ الاْآیاتِ لِقَوْمٍ یَتَفَکَّرُونَ</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هل لذلک وقت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علم اللّه غلب علم الموقّتین، إنّ اللّه تعالی وعد موسی ثلاثین لیلة و أتمّها بعشر لم یعلمها موسی ، و لم یعلمها بنو إسرائیل، فلمّا جاز الوقت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 موسی، فعبّدوا العجل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إذا کثرت الحاجة والفاقة فی الناس و أنکر بعضهم بعضا، فعند ذلک توقّعوا أمر اللّه صباحا و مساء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الفضل بن شاذان، عن محمّد بن علیّ، عن سعدان بن مسلم،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لِهذا الأمر أمد یریح اللّه أبداننا و تنتهی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لکنّکم أذعتم فزاد اللّه فیه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عنه، عن الحسن بن محبوب،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السبعین بلاء، 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البلاء رخاء، و قد مضت السبعون و لم نر رخاء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إنّ اللّه تعالی کان وقّت هذا الأمر فی السبعین، فلمّا قتل الحسین علیه‌السلام اشتدّ غضب اللّه علی أهل الأرض، فأخّره إلی أربعین ومائة </w:t>
      </w:r>
    </w:p>
    <w:p>
      <w:pPr>
        <w:pStyle w:val="BookText"/>
        <w:rPr/>
      </w:pPr>
      <w:r>
        <w:rPr>
          <w:rFonts w:ascii="Amiri" w:hAnsi="Amiri" w:eastAsia="Amiri" w:cs="Amiri"/>
          <w:color w:val="111111"/>
          <w:sz w:val="28"/>
          <w:sz w:val="28"/>
          <w:szCs w:val="28"/>
          <w:rtl w:val="true"/>
          <w:lang w:bidi="ar-SA"/>
        </w:rPr>
        <w:t xml:space="preserve">سنة، فحدّثناکم فاذعتم الحدیث، و کشفتم قناع الستر، فأخّره اللّه و لم یجعل له بعد ذلک وقتا عندنا،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یَمْحُواللّه‌ُ ما یَشاءُ وَ یُثْبِتُ وَ عِنْدَهُ أُمُّ الْکِتابِ </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ذلک لأبی عبداللّه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ذلک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إسماعیل، عن محمّد بن سنان، عن أبی یحیی التمتام السلمیّ، عن عثمان النوا،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الأمر فیّ فأخّره اللّه و یفعل اللّه بعد فی ذرّیتی ما یشاء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مراده علیه‌السلام أنّ ظهور الحقّ کان فیّ فأخّره اللّه إلی قیام القائم علیه‌السلام ، لا أن یکون المراد ختم الأمر فیّ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المقام ـ جمعا بین الأخبار الأوّلة الدالة علی أنّه لیس له وقت موقّت و هذه الأخبار الأخیرة الدالّة علی أنّه أخّره اللّه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یمتنع أن یکون اللّه تعالی قد وقّت هذا الأمر فی الأوقات الّتی ذکرت، فلمّا تجدّد ما تجدّد تغیّرت المصلحة واقتضت تأخیره إلی وقت آخر، و کذلک فیما بعد، و یکون الوقت الأوّل، و کلّ وقت یجوز أن یؤخّر مشروطا بأن لا یتجدّد ما یقتضی المصلحة تأخیره إلی أن یجیء الوقت الّذی لا یغیّره شیء فیکون محتوما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علی هذا یتأوّل ما روی فی تأخیر الأعمار عن أوقاتها والزیادة فیها عند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صلة الأرحام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روی فی تنقیص الأعمار عن أوقاتها إلی ما قبله عند فعل الظلم و قطع الرحم و غیر ذلک، و هو تعالی و إن کان عالما بالأمرین فلا یمتنع أن یکون أحدهما معلوما بشرط والآخر بلا شرط، و هذه الجملة لا خلاف فیها بین أهل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یتأوّل أیضا ما روی من أخبارنا المتضمّنة للفظ البداء و یبیّن أنّ معناها النسخ علی ما یریده جمیع أهل العدل فیما یجوز فیه النسخ، أو تغیّر شروطها إن کان طریقها الخبر عن الکائنات، لأنّ البداء فی اللغة هو الظهور ، فلا یمتنع أن یظهر لنا من أفعال اللّه تعالی ما کنّا نظنّ خلافه، أو نعلم خلافه و لا نعلم شرطه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رواه محمّد بن جعفر الأسدیّ رحمه‌الله ، عن علیّ بن إبراهیم، عن الریان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أباالحسن الرضا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نبیّا إلاّ بتحریم الخمر، وأن یقرّ للّه بالبدا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یفعل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یکون فی تراثه الکندر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هذا یؤدّی إلی أن لا نثق بشیء من أخبار اللّه تعالی،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لا یجوز فیه التغیّر فی مخبراته، فإنّا نقطع علیها، لعلمنا بأنّه لا یجوز أن یتغیّر المخبر فی نفسه، کالأخبار عن صفات اللّه و عن الکائنات فیما مضی، و کالأخبار بأنّه یثیب المؤمنین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والضرب الآخر هو ما یجوز تغیّره فی نفسه لتغیّر المصلحة عند تغیّر شروطه، فإنّا نجوز جمیع ذلک، کالأخبار عن الحوادث فی المستقبل إلاّ أن یرد الخبر علی </w:t>
      </w:r>
    </w:p>
    <w:p>
      <w:pPr>
        <w:pStyle w:val="BookText"/>
        <w:rPr/>
      </w:pPr>
      <w:r>
        <w:rPr>
          <w:rFonts w:ascii="IRNazanin" w:hAnsi="IRNazanin" w:eastAsia="IRNazanin"/>
          <w:color w:val="111111"/>
          <w:sz w:val="28"/>
          <w:sz w:val="28"/>
          <w:szCs w:val="28"/>
          <w:rtl w:val="true"/>
          <w:lang w:bidi="fa-IR"/>
        </w:rPr>
        <w:t xml:space="preserve">وجه یعلم أنّ مخبره لا یتغیّر، فحینئذٍ نقطع بکونه، و لأجل ذلک قرن الحتم بکثیر من المخبرات، فأعلمنا أنّه ممّا لا یتغیّر أصلاً، فعند ذلک نقطع به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یوسف ؛ و محمّد بن علیّ، عن سعدان بن مسلم،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الأمر أمد ینتهی إلیه و یریح أبداننا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لکنّکم أذعتم، فأخّره اللّه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عن عبیداللّه بن موسی العباسیّ، عن یعقوب بن یزید، عن محمّد بن أبی عمیر، عن عبداللّه بن بکیر،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أخبرک عنّا توقیتاً فلا تهابنّ أن تکذِّبه، فإنّا لا نوقّت لأحد وقتاً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أبوسلیمان أحمد بن هوذة،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بنهاوند سنة ثلاث و سبعین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الأنصاریّ فی شهر رمضان سنة تسع و عشرین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سنان، عن أبی عبداللّه جعفر بن محمّد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إلاّ أن یُخلف وقت الموقّتین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bookmarkStart w:id="362" w:name="pg13290_116493"/>
    </w:p>
    <w:p>
      <w:pPr>
        <w:pStyle w:val="Heading3"/>
        <w:numPr>
          <w:ilvl w:val="2"/>
          <w:numId w:val="1"/>
        </w:numPr>
        <w:rPr/>
      </w:pPr>
      <w:bookmarkStart w:id="363" w:name="__RefHeading___Toc2277221_2322387425"/>
      <w:bookmarkStart w:id="364" w:name="_Toc124"/>
      <w:bookmarkEnd w:id="362"/>
      <w:bookmarkEnd w:id="363"/>
      <w:r>
        <w:rPr>
          <w:rtl w:val="true"/>
        </w:rPr>
        <w:t xml:space="preserve">فصلٌ </w:t>
      </w:r>
      <w:r>
        <w:rPr>
          <w:rtl w:val="true"/>
        </w:rPr>
        <w:t xml:space="preserve">: </w:t>
      </w:r>
      <w:r>
        <w:rPr>
          <w:rtl w:val="true"/>
        </w:rPr>
        <w:t>فی ثواب المنتظر للفرج و فضیلة الشیعة فی أیّام الغیبة</w:t>
      </w:r>
      <w:bookmarkEnd w:id="364"/>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ثواب المنتظر للفرج</w:t>
      </w:r>
    </w:p>
    <w:p>
      <w:pPr>
        <w:pStyle w:val="BookText"/>
        <w:rPr/>
      </w:pPr>
      <w:r>
        <w:rPr>
          <w:rFonts w:ascii="IRNazanin" w:hAnsi="IRNazanin" w:eastAsia="IRNazanin"/>
          <w:color w:val="111111"/>
          <w:sz w:val="28"/>
          <w:sz w:val="28"/>
          <w:szCs w:val="28"/>
          <w:rtl w:val="true"/>
          <w:lang w:bidi="fa-IR"/>
        </w:rPr>
        <w:t>و فضیلة الشیعة فی أیّام الغیبة</w:t>
      </w:r>
    </w:p>
    <w:p>
      <w:pPr>
        <w:pStyle w:val="BookText"/>
        <w:rPr/>
      </w:pPr>
      <w:r>
        <w:rPr>
          <w:rFonts w:ascii="IRNazanin" w:hAnsi="IRNazanin" w:eastAsia="IRNazanin"/>
          <w:color w:val="111111"/>
          <w:sz w:val="28"/>
          <w:sz w:val="28"/>
          <w:szCs w:val="28"/>
          <w:rtl w:val="true"/>
          <w:lang w:bidi="fa-IR"/>
        </w:rPr>
        <w:t>و فضیلة العبادة والطاعة فی تلک الأیّام</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السمرقندیّ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w:t>
      </w:r>
      <w:r>
        <w:rPr>
          <w:rStyle w:val="FootnoteAnchor"/>
          <w:rtl w:val="true"/>
        </w:rPr>
        <w:footnoteReference w:id="15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العمرکیّ بن علیّ النوفلیّ </w:t>
      </w:r>
      <w:r>
        <w:rPr>
          <w:rStyle w:val="FootnoteAnchor"/>
          <w:rtl w:val="true"/>
        </w:rPr>
        <w:footnoteReference w:id="1563"/>
      </w:r>
      <w:r>
        <w:rPr>
          <w:rFonts w:ascii="IRNazanin" w:hAnsi="IRNazanin" w:eastAsia="IRNazanin"/>
          <w:color w:val="111111"/>
          <w:sz w:val="28"/>
          <w:sz w:val="28"/>
          <w:szCs w:val="28"/>
          <w:rtl w:val="true"/>
          <w:lang w:bidi="fa-IR"/>
        </w:rPr>
        <w:t xml:space="preserve">، عن الحسن بن علیّ بن فضّال، عن ثعلبة بن میمون، عن موسی الهرمزیّ </w:t>
      </w:r>
      <w:r>
        <w:rPr>
          <w:rStyle w:val="FootnoteAnchor"/>
          <w:rtl w:val="true"/>
        </w:rPr>
        <w:footnoteReference w:id="1564"/>
      </w:r>
      <w:r>
        <w:rPr>
          <w:rFonts w:ascii="IRNazanin" w:hAnsi="IRNazanin" w:eastAsia="IRNazanin"/>
          <w:color w:val="111111"/>
          <w:sz w:val="28"/>
          <w:sz w:val="28"/>
          <w:szCs w:val="28"/>
          <w:rtl w:val="true"/>
          <w:lang w:bidi="fa-IR"/>
        </w:rPr>
        <w:t xml:space="preserve">، عن العلاء بن سیابه،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منکم علی هذا الأمر منتظرا له کان کمَن فی فسطاط القائم علیه‌السلام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الأسناد، عن ثعلبة، عن عمر بن أبان، عن عبد الحمید الواسطیّ، عن أبی جعفر محمّد بن علیّ الباقر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لقد ترکنا أسواقنا إنتظارا لهذا الأمر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عبدالحمید، أَتری مَن حبس نفسه علی اللّه عزّوجلّ لا یجعل اللّه له مخرجاً، بلی واللّه لیجعلنّ‌اللّه له مخرجا، رحم اللّه عبدا حبس نفسه علینا، رحم اللّه عبدا أحیا أمرنا،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متّ قبل أن أدرک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منکم أن لو أدرکت قائم آل محمّد علیهم‌السلام نصرته، کان </w:t>
      </w:r>
    </w:p>
    <w:p>
      <w:pPr>
        <w:pStyle w:val="BookText"/>
        <w:rPr/>
      </w:pPr>
      <w:r>
        <w:rPr>
          <w:rFonts w:ascii="IRNazanin" w:hAnsi="IRNazanin" w:eastAsia="IRNazanin"/>
          <w:color w:val="111111"/>
          <w:sz w:val="28"/>
          <w:sz w:val="28"/>
          <w:szCs w:val="28"/>
          <w:rtl w:val="true"/>
          <w:lang w:bidi="fa-IR"/>
        </w:rPr>
        <w:t xml:space="preserve">کالمقارع بین یدیه بسیفه، لا بل کالشهید معه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الأسناد، عن محمّد بن مسعود، عن جعفر بن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الحسین، عن جعفر بن بشیر، عن موسی بن بکر، عن محمّد الواسطیّ، عن أبی الحسن، عن آبائه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أمّتی إنتظار الفرج من اللّه عزّوجلّ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الإسناد،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عمران، عن محمّد بن عبدالحمید، عن محمّد بن الفضیل، عن أبی الحسن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من </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 xml:space="preserve">الفرج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لیس إنتظار الفرج من الفرج ؟ </w:t>
      </w:r>
      <w:r>
        <w:rPr>
          <w:rFonts w:eastAsia="IRNazanin" w:cs="IRNazanin"/>
          <w:color w:val="111111"/>
          <w:sz w:val="28"/>
          <w:szCs w:val="28"/>
          <w:rtl w:val="true"/>
          <w:lang w:bidi="fa-IR"/>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إنّ اللّه عزّوجلّ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فَانْتَظِرُوا إنِّی مَعَکُمْ مِنَ الْمُنْتَظِرِیْنَ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الإسناد،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أبوصالح خلف بن حامد الکرخیّ </w:t>
      </w:r>
      <w:r>
        <w:rPr>
          <w:rStyle w:val="FootnoteAnchor"/>
          <w:rtl w:val="true"/>
        </w:rPr>
        <w:footnoteReference w:id="157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الحسین،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الصبر و إنتظار </w:t>
      </w:r>
    </w:p>
    <w:p>
      <w:pPr>
        <w:pStyle w:val="BookText"/>
        <w:rPr/>
      </w:pPr>
      <w:r>
        <w:rPr>
          <w:rFonts w:ascii="Amiri" w:hAnsi="Amiri" w:eastAsia="Amiri" w:cs="Amiri"/>
          <w:color w:val="111111"/>
          <w:sz w:val="28"/>
          <w:sz w:val="28"/>
          <w:szCs w:val="28"/>
          <w:rtl w:val="true"/>
          <w:lang w:bidi="ar-SA"/>
        </w:rPr>
        <w:t xml:space="preserve">الفرج، أما سمعت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فَارْتَقِبُوا إِنِّی مَعَکُمْ رَقِیْبٌ </w:t>
      </w:r>
      <w:r>
        <w:rPr>
          <w:rStyle w:val="FootnoteAnchor"/>
          <w:rtl w:val="true"/>
        </w:rPr>
        <w:footnoteReference w:id="15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فَانْتَظِرُوا إِنِّی مَعَکُمْ مِنَ الْمُنْتَظِرِیْنَ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فعلیکم بالصّبر فإنّه إنّما یجیء الفرج علی الیأس، فقد کان الّذین من قبلکم أصبر منکم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الحسن بن أحمد بن الولید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عیسی، عن القاسم بن یحیی، عن جدّه الحسن بن راشد، عن أبی بصیر ؛ و محمّد بن مسلم، عن أبی عبداللّه، عن آبائه، عن أمیرالمؤمنین علیهم‌السلام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لأمرنا کالمتشحّط بدمه فی سبیل اللّه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المظفّر بن جعفر بن المظفّر العلویّ السمرقندیّ رضی اللّه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حیدر بن محمّد ؛ و جعفر بن محمّد بن مسعود،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هشام اللؤلؤیّ،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عن هشام بن سالم،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الإمام منکم المستتر فی دولة الباطل أفضل أو العبادة فی ظهور الحقّ و دولته مع الإمام الظاهر منکم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الصدقة واللّه فی السرّ أفضل من الصدقة فی العلانیة، وکذلک عبادتکم فی السرّ مع إمامکم المستتر فی دولة الباطل أفضل لخوفکم من عدوّکم فی دولة الباطل و حال الهدنة ممّن یعبد اللّه عزّوجلّ فی ظهور الحقّ مع الإمام الظاهر فی دولة الحقّ، و لیس العبادة مع الخوف فی دولة الباطل مثل العبادة مع الأمن فی دولة الحقّ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إعلموا، إنّ مَن صلّی منکم صلاةً فریضة وحدانا مستترا بها من عدوّه فی وقتها فأتمّها کتب اللّه عزّوجلّ له بها خمساً و عشرین صلاة فریضة وحدانیّة، و مَن صلّی منکم صلاة نافلة فی وقتها فأتمّها کتب اللّه عزّوجلّ له بها عشر صلوات نوافل، و مَن عمل منکم حسنة کتب اللّه له بها عشرین حسنة، و یضاعف اللّه تعالی حسنات المؤمن منکم إذا أحسن أعماله و دان اللّه عزّوجلّ بالتّقیّة علی دینه وعلی إمامه و علی نفسه و أمسک من لسانه أضعافا مضاعفة کثیرة، إنّ اللّه عزّوجلّ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رغبتنی فی العمل و حثثتنی علیه و لکنّی أحبّ أن أعلم کیف 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أفضل أعمالاً من أصحاب الإمام منکم الظاهر فی دولة الحقّ و نحن و هم علی دین واحد و هو دین اللّه عزّوجلّ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سبقتموهم إلی الدخول فی دین اللّه عزّوجلّ و إلی الصلاة والصوم والحجّ و إلی کلّ فقه و خیر و إلی عبادة اللّه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المستتر، مطیعون له، صابرون معه، منتظرون لدولة الحقّ، خائفون علی إمامکم و أنفسکم من الملوک، تنتظرون إلی حقّ إمامکم و حقّکم فی أیدی الظّلمة، قد منعوکم ذلک واضطرّوکم إلی جدب الدنیا </w:t>
      </w:r>
      <w:r>
        <w:rPr>
          <w:rStyle w:val="FootnoteAnchor"/>
          <w:rtl w:val="true"/>
        </w:rPr>
        <w:footnoteReference w:id="1576"/>
      </w:r>
      <w:r>
        <w:rPr>
          <w:rFonts w:ascii="IRNazanin" w:hAnsi="IRNazanin" w:eastAsia="IRNazanin"/>
          <w:color w:val="111111"/>
          <w:sz w:val="28"/>
          <w:sz w:val="28"/>
          <w:szCs w:val="28"/>
          <w:rtl w:val="true"/>
          <w:lang w:bidi="fa-IR"/>
        </w:rPr>
        <w:t xml:space="preserve">و طلب المعاش مع الصبر علی دینکم و عبادتکم وطاعة إمامکم والخوف من عدوّکم، فبذلک ضاعف‌اللّه أعمالکم، فهنیئا لکم هنیئا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نتمنّی إذا أن نکون من أصحاب الإمام القائم فی ظهور الحقّ و نحن الیوم فی إمامتک و طاعتک أفضل أعمالاً من أعمال أصحاب دولة الحقّ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تحبّون أن یظهر اللّه عزّوجلّ الحقّ والعدل فی البلاد، </w:t>
      </w:r>
    </w:p>
    <w:p>
      <w:pPr>
        <w:pStyle w:val="BookText"/>
        <w:rPr/>
      </w:pPr>
      <w:r>
        <w:rPr>
          <w:rFonts w:ascii="IRNazanin" w:hAnsi="IRNazanin" w:eastAsia="IRNazanin"/>
          <w:color w:val="111111"/>
          <w:sz w:val="28"/>
          <w:sz w:val="28"/>
          <w:szCs w:val="28"/>
          <w:rtl w:val="true"/>
          <w:lang w:bidi="fa-IR"/>
        </w:rPr>
        <w:t xml:space="preserve">و یحسن حال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و یجمع اللّه الکلمة، و یؤلّف بین قلوب مختلفة، و لا یعصی اللّه عزّوجلّ فی أرضه، و یقام حدود اللّه فی خلقه، و یردّ اللّه الحقّ إلی أهله فیظهره حتّی لا یستخفی بشیء من الحقّ مخافة أحد من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واللّه یا عمّار، لا یموت منکم میّت علی الحال الّتی أنتم علیها إلاّ کان أفضل عند اللّه عزّوجلّ من کثیر ممّن شهد بدرا و أحدا فأبشروا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الکافی، فی باب نادر فی حال الغیبة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انّ الکافی والصدوق أوردا هذا الخبر فی هذا الباب، و فیه ما فیه کما لایخفی، إلاّ أنّه یظهر منه أفضلیّة الشیعة المطیعین فی زمان غیبة الإمام علیه‌السلام بطریق أولی من زمان سائر الأئمّة الطاهرین علیهم‌السلام مع قصور أیدیهم عن إظهار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عن الحسین بن یزید النوفلی، عن أبی إبراهیم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علیه‌السلام فکنت عنده إذ دخل علیه أبوالحسن موسی بن جعفر علیهماالسلام و هو غلام، فقمت إلیه و قبّلت رأسه و جلست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أما إنّه صاحبک من بعدی، أما لیهلکنّ فیه </w:t>
      </w:r>
    </w:p>
    <w:p>
      <w:pPr>
        <w:pStyle w:val="BookText"/>
        <w:rPr/>
      </w:pPr>
      <w:r>
        <w:rPr>
          <w:rFonts w:ascii="IRNazanin" w:hAnsi="IRNazanin" w:eastAsia="IRNazanin"/>
          <w:color w:val="111111"/>
          <w:sz w:val="28"/>
          <w:sz w:val="28"/>
          <w:szCs w:val="28"/>
          <w:rtl w:val="true"/>
          <w:lang w:bidi="fa-IR"/>
        </w:rPr>
        <w:t xml:space="preserve">أقوام و یسعد آخرون، فلعن اللّه قاتله و ضاعف علی روحه العذاب، أما لیخرجنّ اللّه عزّوجلّ من صلبه خیر أهل الأرض فی زمانه بعد عجائب تمرّ به حسدا له، و لکنّ اللّه بالغ أمره و لو کره المشرکون، یخرج اللّه تبارک و تعالی من صلبه تکملة 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مهدیّا ، إختصّهم اللّه بکرامته و أحلّهم دار قدسه ، المنتظر للثانی عشر کالشاهر سیفه بین یدی رسول اللّه صلی‌الله‌علیه‌و‌آله یذبّ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رجل من موالی بنی أمیّة فانقطع الکلام، و عدت إلی أبی عبداللّه علیه‌السلام خمس عشرة مرّة أرید إستتمام الکلام فما قدرت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قابل دخلت علیه و هو جالس،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إبراهیم هو المفرّج للکرب عن شیعته بعد ضنک شدید و بلاءٍ طویل و جور، فطوبی لِمَن أدرک ذلک الزمان، حسبک </w:t>
      </w:r>
      <w:r>
        <w:rPr>
          <w:rStyle w:val="FootnoteAnchor"/>
          <w:rtl w:val="true"/>
        </w:rPr>
        <w:footnoteReference w:id="1579"/>
      </w:r>
      <w:r>
        <w:rPr>
          <w:rFonts w:ascii="IRNazanin" w:hAnsi="IRNazanin" w:eastAsia="IRNazanin"/>
          <w:color w:val="111111"/>
          <w:sz w:val="28"/>
          <w:sz w:val="28"/>
          <w:szCs w:val="28"/>
          <w:rtl w:val="true"/>
          <w:lang w:bidi="fa-IR"/>
        </w:rPr>
        <w:t xml:space="preserve">یا أبا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رجعت بشیء أسرّ إلیّ من هذا و لا أفرح بقلبی منه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إبن محبوب، عن أبی أسامة، عن هشام ؛ و محمّد بن یحیی، عن أحمد بن محمّد، عن إبن محبوب، عن هشام بن سالم، عن أبی حمزة، عن أبی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الثقة من أصحاب أمیرالمؤمنین علیه‌السلام أنّهم سمعوا أمیرالمؤمنین علیه‌السلام یقول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إنّی لأعلم إنّ العلم لا یأزر کلّه، و لا ینقطع موادّه و أنّک لا تخلی أرضک من حجّة لک علی خلقک، ظاهر لیس بالمطاع أو خائف مغمور، کیلا تبطل حجّتک </w:t>
      </w:r>
      <w:r>
        <w:rPr>
          <w:rStyle w:val="FootnoteAnchor"/>
          <w:rtl w:val="true"/>
        </w:rPr>
        <w:footnoteReference w:id="1581"/>
      </w:r>
      <w:r>
        <w:rPr>
          <w:rFonts w:ascii="IRNazanin" w:hAnsi="IRNazanin" w:eastAsia="IRNazanin"/>
          <w:color w:val="111111"/>
          <w:sz w:val="28"/>
          <w:sz w:val="28"/>
          <w:szCs w:val="28"/>
          <w:rtl w:val="true"/>
          <w:lang w:bidi="fa-IR"/>
        </w:rPr>
        <w:t>و لا یضلّ أولیائک بعد إذ هدیتهم، بل أین هم 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الأقلّون عددا، </w:t>
      </w:r>
    </w:p>
    <w:p>
      <w:pPr>
        <w:pStyle w:val="BookText"/>
        <w:rPr/>
      </w:pPr>
      <w:r>
        <w:rPr>
          <w:rFonts w:ascii="IRNazanin" w:hAnsi="IRNazanin" w:eastAsia="IRNazanin"/>
          <w:color w:val="111111"/>
          <w:sz w:val="28"/>
          <w:sz w:val="28"/>
          <w:szCs w:val="28"/>
          <w:rtl w:val="true"/>
          <w:lang w:bidi="fa-IR"/>
        </w:rPr>
        <w:t xml:space="preserve">والأعظمون عند اللّه جلّ ذکره قدرا، المتّبعون لقادة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الهادین، الّذین یتأدّبون بآدابهم، و ینهجون نهجهم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یهجم بهم العلم علی حقیقة الإیمان، فیستجیب أرواحهم لقادة العلم، و یستلینون من حدیثهم ما استوعر علی غیرهم، و یأنسون بما استوحش منه المکذّبون، و أباه المسرفون، أولئک أتباع العلماء صحبوا أهل الدنیا بطاعة اللّه تبارک و تعالی و أولیائه و دانوا بالتّقیّة عن دینهم والخوف من عدوّهم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فأرواحهم معلّقة بالمحلّ الأعلی، فعلماؤهم و أتباعهم خرس صمت </w:t>
      </w:r>
      <w:r>
        <w:rPr>
          <w:rStyle w:val="FootnoteAnchor"/>
          <w:rtl w:val="true"/>
        </w:rPr>
        <w:footnoteReference w:id="1582"/>
      </w:r>
      <w:r>
        <w:rPr>
          <w:rFonts w:ascii="IRNazanin" w:hAnsi="IRNazanin" w:eastAsia="IRNazanin"/>
          <w:color w:val="111111"/>
          <w:sz w:val="28"/>
          <w:sz w:val="28"/>
          <w:szCs w:val="28"/>
          <w:rtl w:val="true"/>
          <w:lang w:bidi="fa-IR"/>
        </w:rPr>
        <w:t xml:space="preserve">فی دولة الباطل، منتظرون لدولة الحقّ و سیحقّ اللّه الحقّ بکلماته و یمحق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ها، طوبی لهم علی صبرهم علی دینهم فی حال هدنتهم، و یا شوقاه إلی رؤیتهم فی حال ظهور دولتهم، و سیجمعنا اللّه و إیّاهم فی جنّات عدن و مَن صلح من آبائهم و أزواجهم و ذرّیّاتهم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ـ فی ذکر طرف من العلامات قبل خروجه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عن الحسن بن محبوب، عن عبداللّه بن سنان،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قوم من بعدکم الرجل الواحد منهم له أجر خمسین منکم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نحن کنّا معک ببدر و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فینا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لو تحمّلوا لما حمّلوا لم تصبروا صبرهم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bookmarkStart w:id="365" w:name="pg13290_116500"/>
    </w:p>
    <w:p>
      <w:pPr>
        <w:pStyle w:val="Heading3"/>
        <w:numPr>
          <w:ilvl w:val="2"/>
          <w:numId w:val="1"/>
        </w:numPr>
        <w:rPr/>
      </w:pPr>
      <w:bookmarkStart w:id="366" w:name="__RefHeading___Toc2277223_2322387425"/>
      <w:bookmarkStart w:id="367" w:name="_Toc125"/>
      <w:bookmarkEnd w:id="365"/>
      <w:bookmarkEnd w:id="366"/>
      <w:r>
        <w:rPr>
          <w:rtl w:val="true"/>
        </w:rPr>
        <w:t xml:space="preserve">فصلٌ </w:t>
      </w:r>
      <w:r>
        <w:rPr>
          <w:rtl w:val="true"/>
        </w:rPr>
        <w:t xml:space="preserve">: </w:t>
      </w:r>
      <w:r>
        <w:rPr>
          <w:rtl w:val="true"/>
        </w:rPr>
        <w:t>فی مکان إظهار أمره علیه‌السلام</w:t>
      </w:r>
      <w:bookmarkEnd w:id="367"/>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مکان إظهار أمره علیه‌السلام</w:t>
      </w:r>
    </w:p>
    <w:p>
      <w:pPr>
        <w:pStyle w:val="BookText"/>
        <w:rPr/>
      </w:pPr>
      <w:r>
        <w:rPr>
          <w:rFonts w:ascii="IRNazanin" w:hAnsi="IRNazanin" w:eastAsia="IRNazanin"/>
          <w:color w:val="111111"/>
          <w:sz w:val="28"/>
          <w:sz w:val="28"/>
          <w:szCs w:val="28"/>
          <w:rtl w:val="true"/>
          <w:lang w:bidi="fa-IR"/>
        </w:rPr>
        <w:t xml:space="preserve">وهو مکّة شرّفها اللّه تعالی، وطلب البیعة لنفسه، وإنّ أوّل مَن یبایعه جبرئیل علیه‌السلام ، و إنّه یخرج بعد الإستعداد من مکّة إلی المدینة، و یسیر منها إلی الکوفة، و یقتل منها جماعة و یستقرّ بالنّجف الأشرف، و یفرق الجنود منه إلی الأمصار والأقطار ؛ و ذکر رایته المنصورة و غیر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المفضّل بن عمر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جعفر بن محمّد علیهماالسلام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أذن اللّه تعالی للقائم فیالخروج صعد المنبر فدعی الناس إلی نفسه و ناشدهم باللّه و دعاهم إلی حقّه، و أن یسیر فیهم بسنّة رسول اللّه صلی‌الله‌علیه‌و‌آله و یعمل فیهم بعمله، یبعث اللّه جلّ جلاله جبرئیل علیه‌السلام حتّی یأتیه فینزل علی الحطیم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 شیء تدعو ؟ فیخبره القائم علیه‌السلام فیقول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یبایعک أبسط یدک، فیمسح علی یده و قد وافاه بثلاثمائة و بضعة عشر رجلاً فیبایعونه، و یقیم بمکّة حتّی یتمّ أصحابه عشرة آلاف نفس، ثمّ یسیر منها إلی المدینة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أبوالجارود عن أبی جعفر علیه‌السلام 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قام القائم علیه‌السلام سار إلی الکوفة فیخرج منها بضعة عشر ألف نفس، یدعون البتریة علیهم السلاح، فیقولون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من حیث 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w:t>
      </w:r>
      <w:r>
        <w:rPr>
          <w:rFonts w:eastAsia="IRNazanin" w:cs="IRNazanin"/>
          <w:color w:val="111111"/>
          <w:sz w:val="28"/>
          <w:szCs w:val="28"/>
          <w:rtl w:val="true"/>
          <w:lang w:bidi="fa-IR"/>
        </w:rPr>
        <w:t xml:space="preserve">] </w:t>
      </w:r>
      <w:r>
        <w:rPr>
          <w:rStyle w:val="FootnoteAnchor"/>
          <w:rtl w:val="true"/>
        </w:rPr>
        <w:footnoteReference w:id="1586"/>
      </w:r>
      <w:r>
        <w:rPr>
          <w:rFonts w:ascii="IRNazanin" w:hAnsi="IRNazanin" w:eastAsia="IRNazanin"/>
          <w:color w:val="111111"/>
          <w:sz w:val="28"/>
          <w:sz w:val="28"/>
          <w:szCs w:val="28"/>
          <w:rtl w:val="true"/>
          <w:lang w:bidi="fa-IR"/>
        </w:rPr>
        <w:t xml:space="preserve">لنا فی بنیفاطمة، فیضع فیهم السیف حتّی یأتی علی آخرهم، ثمّ یدخل الکوفة فیقتل بها کلّ منافق </w:t>
      </w:r>
    </w:p>
    <w:p>
      <w:pPr>
        <w:pStyle w:val="BookText"/>
        <w:rPr/>
      </w:pPr>
      <w:r>
        <w:rPr>
          <w:rFonts w:ascii="IRNazanin" w:hAnsi="IRNazanin" w:eastAsia="IRNazanin"/>
          <w:color w:val="111111"/>
          <w:sz w:val="28"/>
          <w:sz w:val="28"/>
          <w:szCs w:val="28"/>
          <w:rtl w:val="true"/>
          <w:lang w:bidi="fa-IR"/>
        </w:rPr>
        <w:t xml:space="preserve">مرتاب و یهدم قصورها و یقتل مقاتلها حتّی یرضی اللّه عزّوعلا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الأثر بأنّه ـ علیه و علی آبائه الصلاة والسلام ـ یسیر من مکّة حتّی یأتی الکوفة فینزل علی نجفها ثمّ یفرق الجنود منها فی الأمصار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الحجّال، عن ثعلبة، عن أبی بکر الحضرمیّ، عن أبی جعفر الباقر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بالقائم علیه‌السلام علی نجف الکوفة قد سار إلیها من مکّة فی خمسة آلاف من الملائکة، جبرئیل عن یمینه، و میکائیل عن شماله، والمؤمنون بین یدیه، و هو یفرق الجنود فی البلاد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روایة عمرو بن شمر، عن أبیجعفر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المهدیّ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الکوفة و بها ثلاث رایات قد اضطربت فتصفوا له و یدخل حتّی یأتی المنبر، فیخطب فلا یدری الناس ما یقول من البکاء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الجمعة الثّانیة سأله الناس أن یصلّی بهم الجمعة، فیأمر أن یخط له مسجد علی الغریّ و یصلّی بهم هناک ، ثمّ یأمر من یحفر من نهر </w:t>
      </w:r>
      <w:r>
        <w:rPr>
          <w:rStyle w:val="FootnoteAnchor"/>
          <w:rtl w:val="true"/>
        </w:rPr>
        <w:footnoteReference w:id="1590"/>
      </w:r>
      <w:r>
        <w:rPr>
          <w:rFonts w:ascii="IRNazanin" w:hAnsi="IRNazanin" w:eastAsia="IRNazanin"/>
          <w:color w:val="111111"/>
          <w:sz w:val="28"/>
          <w:sz w:val="28"/>
          <w:szCs w:val="28"/>
          <w:rtl w:val="true"/>
          <w:lang w:bidi="fa-IR"/>
        </w:rPr>
        <w:t xml:space="preserve">مشهد الحسین علیه‌السلام نهرا یجری إلی الغرییّن حتّی ینزل المآء فی النجف، و یعمل علی فوهته القناطیر والأرحاء، فکأنّی بالعجوز علی رأسها مکتل فیه برّ تأتی تلک الأرحاء فتطحنه بلا کری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روایة صالح بن أبی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p>
    <w:p>
      <w:pPr>
        <w:pStyle w:val="BookText"/>
        <w:rPr/>
      </w:pPr>
      <w:r>
        <w:rPr>
          <w:rFonts w:ascii="Amiri" w:hAnsi="Amiri" w:eastAsia="Amiri" w:cs="Amiri"/>
          <w:color w:val="111111"/>
          <w:sz w:val="28"/>
          <w:sz w:val="28"/>
          <w:szCs w:val="28"/>
          <w:rtl w:val="true"/>
          <w:lang w:bidi="ar-SA"/>
        </w:rPr>
        <w:t xml:space="preserve">مسجد السهلة،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منزل صاحبنا إذا قام </w:t>
      </w:r>
      <w:r>
        <w:rPr>
          <w:rStyle w:val="FootnoteAnchor"/>
          <w:rtl w:val="true"/>
        </w:rPr>
        <w:footnoteReference w:id="1592"/>
      </w:r>
      <w:r>
        <w:rPr>
          <w:rFonts w:ascii="IRNazanin" w:hAnsi="IRNazanin" w:eastAsia="IRNazanin"/>
          <w:color w:val="111111"/>
          <w:sz w:val="28"/>
          <w:sz w:val="28"/>
          <w:szCs w:val="28"/>
          <w:rtl w:val="true"/>
          <w:lang w:bidi="fa-IR"/>
        </w:rPr>
        <w:t xml:space="preserve">بأهله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همّام ؛ و محمّد بن الحسن بن محمّد بن جمهور القمیّ </w:t>
      </w:r>
      <w:r>
        <w:rPr>
          <w:rStyle w:val="FootnoteAnchor"/>
          <w:rtl w:val="true"/>
        </w:rPr>
        <w:footnoteReference w:id="1594"/>
      </w:r>
      <w:r>
        <w:rPr>
          <w:rFonts w:ascii="IRNazanin" w:hAnsi="IRNazanin" w:eastAsia="IRNazanin"/>
          <w:color w:val="111111"/>
          <w:sz w:val="28"/>
          <w:sz w:val="28"/>
          <w:szCs w:val="28"/>
          <w:rtl w:val="true"/>
          <w:lang w:bidi="fa-IR"/>
        </w:rPr>
        <w:t xml:space="preserve">، عن الحسن بن محمّد بن جمهور، عن أبیه، عن سلیمان بن سماعة، عن أبی الجارود، عن أبی جعفر محمّد بن علیّ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علیه‌السلام من مکّة ینادی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یحملنّ أحد طعاما و لا شرابا، و یحمل معه حجر موسی بن عمران، و هو وقر بعیر، فلا ینزلون منزلاً إلاّ نبعت منه عیون، فمن کان جائعا شبع، و من کان ظمآنا روی، و رویت دوابّهم حتّی ینزلوا النجف الأشرف من ظهر الکوفة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عبداللّه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حمّاد بن أبی طلحة ،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کأنّی بقائم أهل بیتی قد أشرف علی نجفکم هذا ـ و أومأ بیده إلی ناحیة الکوفة ـ فإذا هو أشرف علی نجفکم نشر رایة رسول اللّه صلی‌الله‌علیه‌و‌آله فإذا هو نشرها انحطّت علیه ملائکة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رایة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عمودها من عُمُد عرش اللّه و رحمته و سایرها من نصر اللّه، لا یهوی بها إلی شیء إلاّ أهلکه اللّه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فمخبوّة عندکم حتّی یقوم القائم علیه‌السلام أم یؤتی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یؤتی بها،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یأتیه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علیه‌السلام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و محمّد إبنا علیّ بن یوسف، عن سعدان بن مسلم، عن عمرو بن أبان الکلبیّ،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 القائم علیه‌السلام علی نجف الکوفة، علیه خداعة </w:t>
      </w:r>
      <w:r>
        <w:rPr>
          <w:rStyle w:val="FootnoteAnchor"/>
          <w:rtl w:val="true"/>
        </w:rPr>
        <w:footnoteReference w:id="1597"/>
      </w:r>
      <w:r>
        <w:rPr>
          <w:rFonts w:ascii="IRNazanin" w:hAnsi="IRNazanin" w:eastAsia="IRNazanin"/>
          <w:color w:val="111111"/>
          <w:sz w:val="28"/>
          <w:sz w:val="28"/>
          <w:szCs w:val="28"/>
          <w:rtl w:val="true"/>
          <w:lang w:bidi="fa-IR"/>
        </w:rPr>
        <w:t xml:space="preserve">من إستبرق، و یلبس درع رسول اللّه صلی‌الله‌علیه‌و‌آله فإذا لبسها إنتفضت به حتّی تستدیر علیه، ثمّ یرکب فرسا له أدهم أبلق، بین عینیه شمراخ بیّن معه رایة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مخبوّة أم یؤتی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یأتیه بها جبرئیل عمودها من عمد عرش اللّه، و سایرها من نصر اللّه، لا یهوی بها إلی شیء إلاّ أهلکه اللّه، یهبط بها تسعة آلاف ملک، و ثلاثمائة و ثلاثة عشر ملکاً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کلّ هؤلاء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 الّذین کانوا مع نوح فی السفینة، والّذین کانوا مع إبراهیم حیث ألقی فی النار، و هم الّذین کانوا مع موسی لمّا فلق له البحر، والّذین کانوا مع عیسی لمّا رفعه اللّه إلیه، و أربعة آلاف مسوّمین کانوا مع رسول اللّه صلی‌الله‌علیه‌و‌آله ، و ثلاثمائة و ثلاثة عشر ملکا کانوا معه یوم بدر، و معهم أربعة آلاف یصعدون السماء یستأمرون فی القتال مع الحسین علیه‌السلام فهبطوا إلی الأرض و قد قتل، فهم عند قبره شُعث غُبر یبکونه إلی یوم القیامة، و هم ینتظرون خروج القائم علیه‌السلام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خداعة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أجد له فی اللّغة معنی یناسبه کما لم یجده فی البحار،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أن یکون من الخدع والستر أی الثوب الّذی یستر الدرع أو یخدع الناس لکون الدرع مستورا تحته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إنتفضت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بالفاء أی تحرّک بنفسه حتّی تستدیر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الفرس الّذی یشتدّ سواده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عینیه شمراخ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الفرس إذا دقت و سالت و جللت الخیشوم و لم یبلغ الجحفلة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یحیی بن زکریّا بن شیبان، عن یونس بن کلیب، عن الحسن بن علیّ بن أبی حمزة، عن أبیه،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القائم علیه‌السلام من مکّة حتّی یکون تکملة الحلقة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جبرئیل عن یمینه، ومیکائیل عن یساره، ثمّ یهزّ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المغلبة </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 xml:space="preserve">و یسیر بها، فلا یبقی أحد فی المشرق و لا فی المغرب إلاّ لقیها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یجتمعون قزعاً کقزع الخریف من القبائل ما بین الواحد والاثنین والثلاثة والأربعة و الخمسة والستّة والسبعة والثمانیة والتسعة والعشرة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عامر، عن أحمد بن إسحاق بن سعد، عن سعدان بن مسلم، عن عمر بن أبان، عن أبان بن تغلب،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بالقائم علیه‌السلام علی نجف الکوفة و قد لبس درع رسول اللّه صلی‌الله‌علیه‌و‌آله فینتفض هو بها فتستدیر علیه، فیغشیها بخداجة </w:t>
      </w:r>
      <w:r>
        <w:rPr>
          <w:rStyle w:val="FootnoteAnchor"/>
          <w:rtl w:val="true"/>
        </w:rPr>
        <w:footnoteReference w:id="1606"/>
      </w:r>
      <w:r>
        <w:rPr>
          <w:rFonts w:ascii="IRNazanin" w:hAnsi="IRNazanin" w:eastAsia="IRNazanin"/>
          <w:color w:val="111111"/>
          <w:sz w:val="28"/>
          <w:sz w:val="28"/>
          <w:szCs w:val="28"/>
          <w:rtl w:val="true"/>
          <w:lang w:bidi="fa-IR"/>
        </w:rPr>
        <w:t xml:space="preserve">من إستبرق، و یرکب فرسا أدهم بین عینیه شمراخ، فینتفض به إنتفاضة لا یبقی أهل بلد إلاّ و هم یرون أنّه معهم فی بلادهم، فینتشر رایة رسول اللّه صلی‌الله‌علیه‌و‌آله ، عمودها من عمود العرش، وسایرها من نصراللّه، لایهوی بها إلی شیء أبدا إلاّ أهلکه‌اللّه، فإذا هزّها </w:t>
      </w:r>
      <w:r>
        <w:rPr>
          <w:rStyle w:val="FootnoteAnchor"/>
          <w:rtl w:val="true"/>
        </w:rPr>
        <w:footnoteReference w:id="1607"/>
      </w:r>
      <w:r>
        <w:rPr>
          <w:rFonts w:ascii="IRNazanin" w:hAnsi="IRNazanin" w:eastAsia="IRNazanin"/>
          <w:color w:val="111111"/>
          <w:sz w:val="28"/>
          <w:sz w:val="28"/>
          <w:szCs w:val="28"/>
          <w:rtl w:val="true"/>
          <w:lang w:bidi="fa-IR"/>
        </w:rPr>
        <w:t xml:space="preserve">لم یبق مؤمن إلاّ صار قلبه کزُبَر الحدید ، و یعطی المؤمن قوّة أربعین رجلاً ، و لا یبقی مؤمن میّت إلاّ دخلت علیه تلک الفرحة فی قبره، و ذلک حین یتزاورون فی قبورهم، و یتباشرون بقیام القائم، فینحط علیه ثلاثة عشر آلاف مَلَک و ثلاثمائة و ثلاث عشر مَلَکا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هؤلاء الملائکة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الّذین کانوا مع نوح فی السفینة، والّذین کانوا مع إبراهیم حین ألقی فی النار، والّذین کانوا مع موسی حین فلق البحر لبنی إسرائیل ، و الّذین کانوا مع عیسی حین رفعه اللّه إلیه ، و أربعة آلاف مَلَک مع النبیّ صلی‌الله‌علیه‌و‌آله مُسوّمین، و ألف مُردفین </w:t>
      </w:r>
      <w:r>
        <w:rPr>
          <w:rStyle w:val="FootnoteAnchor"/>
          <w:rtl w:val="true"/>
        </w:rPr>
        <w:footnoteReference w:id="1608"/>
      </w:r>
      <w:r>
        <w:rPr>
          <w:rFonts w:ascii="IRNazanin" w:hAnsi="IRNazanin" w:eastAsia="IRNazanin"/>
          <w:color w:val="111111"/>
          <w:sz w:val="28"/>
          <w:sz w:val="28"/>
          <w:szCs w:val="28"/>
          <w:rtl w:val="true"/>
          <w:lang w:bidi="fa-IR"/>
        </w:rPr>
        <w:t xml:space="preserve">، و ثلاثمائة و ثلاثة عشر ملائکة بدرییّن، </w:t>
      </w:r>
    </w:p>
    <w:p>
      <w:pPr>
        <w:pStyle w:val="BookText"/>
        <w:rPr/>
      </w:pPr>
      <w:r>
        <w:rPr>
          <w:rFonts w:ascii="IRNazanin" w:hAnsi="IRNazanin" w:eastAsia="IRNazanin"/>
          <w:color w:val="111111"/>
          <w:sz w:val="28"/>
          <w:sz w:val="28"/>
          <w:szCs w:val="28"/>
          <w:rtl w:val="true"/>
          <w:lang w:bidi="fa-IR"/>
        </w:rPr>
        <w:t xml:space="preserve">و أربعة آلاف ملک 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القتال مع الحسین بن علیّ علیهماالسلام ، فلم یؤذن لهم فی القتال فهُم عند قبره شُعث غُبر یبکونه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رئیسهم مَلِک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فلا یزوره زائر إلاّ إستقبلوه، و لا یودّعه مودّع إلاّ شیّعوه، و لا یمرض مریض إلاّ عادوه، و لا یموت میّت إلاّ صلّوا علی جنازته، واستغفروا له بعد موته، و کلّ هؤلاء فی الأرض ینتظرون قیام القائم علیه‌السلام إلی وقت خروجه صلوات اللّه علیه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الخداجة، لم أر لها معنی مناسبا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یمکن أن یکون مصحّف الخلاّجة، والخلاّج ککتّان نوع من البرود لها خطط، و کونه من إستبرق لا یخلو عن إشکال، و لعلّه محمول علی ما کان مخلوطاً بالقطن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جوازه لأجل الحرب حیث أنّه لبس الدرع و لبس الإستبرق فوقه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والإستبرق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غلظ من الحریر ؛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الدیباج الغَلیظُ، مُعَرَّبُ اسْتَرْوَه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معلمین بعلامة یعرفون بها فی الحرب و مردفین، أی یردفون المؤمنین فی القتال و یتبعونهم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یعقوب بن یزید، عن محمّد بن أبی عمیر، عن أبان بن عثمان،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یبایع القائم علیه‌السلام جبرئیل ینزل فی صورة طیر أبیض فیبایعه، ثمّ یضع رِجلاً علی بیت اللّه الحرام و رِجلاً علی بیت المقدس، ثمّ ینادی بصوت طلق تسمعه الخلایق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أَمْرُ اللّه‌ِ فَلا تَسْتَعْجِلُوهُ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الاسناد،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فی مسجدکم ثلاثمائة و ثلاثة عشر رجلاً ـ یعنی مسجد مکّة ـ یعلم أهل مکّة أنّه لم یلدهم آباؤهم و لا أجدادهم، علیهم السیوف، مکتوب علی کلّ سیف کلمة تفتح ألف کلمة، فیبعث اللّه تبارک و تعالی ریحاً فتنادی بکلّ 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یقضی بقضاء داود و سلیمان علیهماالسلام ، و لا یرید علی ذلک بینة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الاسناد،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 القائم علیه‌السلام علی ظهر النجف، فإذا استوی علی ظهر النجف رکب فرسا أدهم أبلق، بین عینیه شمراخ، ثمّ ینتفض به فرسه، فلا یبقی أهل بلدة إلاّ و هم یظنّون أنّه معهم فی بلادهم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نشر رایة رسول اللّه صلی‌الله‌علیه‌و‌آله انحطّ إلیه ثلاثة عشر ألف ملک و ثلاثة عشر ملکا کلّهم ینتظرون القائم علیه‌السلام </w:t>
      </w:r>
      <w:r>
        <w:rPr>
          <w:rStyle w:val="FootnoteAnchor"/>
          <w:rtl w:val="true"/>
        </w:rPr>
        <w:footnoteReference w:id="1615"/>
      </w:r>
      <w:r>
        <w:rPr>
          <w:rFonts w:ascii="IRNazanin" w:hAnsi="IRNazanin" w:eastAsia="IRNazanin"/>
          <w:color w:val="111111"/>
          <w:sz w:val="28"/>
          <w:sz w:val="28"/>
          <w:szCs w:val="28"/>
          <w:rtl w:val="true"/>
          <w:lang w:bidi="fa-IR"/>
        </w:rPr>
        <w:t xml:space="preserve">و هم الّذین کانوا مع نوح علیه‌السلام فی السفینة، </w:t>
      </w:r>
    </w:p>
    <w:p>
      <w:pPr>
        <w:pStyle w:val="BookText"/>
        <w:rPr/>
      </w:pPr>
      <w:r>
        <w:rPr>
          <w:rFonts w:ascii="IRNazanin" w:hAnsi="IRNazanin" w:eastAsia="IRNazanin"/>
          <w:color w:val="111111"/>
          <w:sz w:val="28"/>
          <w:sz w:val="28"/>
          <w:szCs w:val="28"/>
          <w:rtl w:val="true"/>
          <w:lang w:bidi="fa-IR"/>
        </w:rPr>
        <w:t xml:space="preserve">والّذین کانوا مع إبراهیم الخلیل علیه‌السلام حیث أُلقی فی النار، و کانوا مع عیسی علیه‌السلام حیث رفع، و أربعة آلاف مسوّمین و مردفین، و ثلاثمائة و ثلاثة عشر ملکا یوم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أربعة آلاف ملک الّذین هبطوا یریدون القتال مع الحسین بن علیّ علیهماالسلام فلم یؤذن لهم فصعدوا فی الإستیذان و هبطوا و قد قتل الحسین علیه‌السلام فهُم شُعث غبر یبکون عند قبر الحسین علیه‌السلام إلی یوم القیامة، و ما بین قبر الحسین علیه‌السلام إلی السماء مُختَلف الملائکة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الاسناد،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 القائم علیه‌السلام قد ظهر علی نجف الکوفة، فإذا ظهر علی النجف نشر رایة رسول اللّه صلی‌الله‌علیه‌و‌آله ، عمودها من عُمُد عرش اللّه عزّوجلّ، و سایرها من نصراللّه جلّ جلاله، و لا تهوی بها إلی أحد إلاّ أهلکه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تکون معه أو یؤتی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یؤتی بها، یأتیه بها جبرئیل علیه‌السلام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حدّثنا محمّد بن علیّ ماجیلویه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 محمّد بن أبی القاسم، عن أحمد بن أبی عبداللّه الکوفیّ، عن أبیه، عن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 القائم علیه‌السلام علی منبر الکوفة و حوله أصحابه ثلاثمائة و ثلاثة عشر رجلاً عدّة أهل بدر، و هم أصحاب الألویة و هم حکّام اللّه فی أرضه علی خلقه </w:t>
      </w:r>
      <w:r>
        <w:rPr>
          <w:rFonts w:eastAsia="IRNazanin" w:cs="IRNazanin"/>
          <w:color w:val="111111"/>
          <w:sz w:val="28"/>
          <w:szCs w:val="28"/>
          <w:rtl w:val="true"/>
          <w:lang w:bidi="fa-IR"/>
        </w:rPr>
        <w:t xml:space="preserve">. </w:t>
      </w:r>
      <w:bookmarkStart w:id="368" w:name="pg13290_116509"/>
    </w:p>
    <w:p>
      <w:pPr>
        <w:pStyle w:val="BookText"/>
        <w:rPr/>
      </w:pPr>
      <w:bookmarkEnd w:id="368"/>
      <w:r>
        <w:rPr>
          <w:rFonts w:ascii="IRNazanin" w:hAnsi="IRNazanin" w:eastAsia="IRNazanin"/>
          <w:color w:val="111111"/>
          <w:sz w:val="28"/>
          <w:sz w:val="28"/>
          <w:szCs w:val="28"/>
          <w:rtl w:val="true"/>
          <w:lang w:bidi="fa-IR"/>
        </w:rPr>
        <w:t xml:space="preserve">حتّی یستخرج من قبائه کتاباً مختوماً بخاتم من ذهب عهدٌ معهودٌ من رسول اللّه صلی‌الله‌علیه‌و‌آله فیجفلون عنه إجفال الغنم البُکْم، فلا یبقی منهم إلاّ الوزیر و أحد عشر نقیباً، کما بقوا مع موسی بن عمران علیه‌السلام ، فیجولون فی الأرض و لا یجدون عنه مذهباً فیرجعون إلیه، واللّه إنّی لأعرف الکلام الّذی یقوله لهم فیکفرون به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277225_2322387425"/>
      <w:bookmarkStart w:id="370" w:name="_Toc126"/>
      <w:bookmarkEnd w:id="369"/>
      <w:r>
        <w:rPr>
          <w:rtl w:val="true"/>
        </w:rPr>
        <w:t xml:space="preserve">فصلٌ </w:t>
      </w:r>
      <w:r>
        <w:rPr>
          <w:rtl w:val="true"/>
        </w:rPr>
        <w:t xml:space="preserve">: </w:t>
      </w:r>
      <w:r>
        <w:rPr>
          <w:rtl w:val="true"/>
        </w:rPr>
        <w:t>فی سیرته علیه‌السلام عند قیامه فیما یتعلّق بأمر المساجد</w:t>
      </w:r>
      <w:bookmarkEnd w:id="370"/>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سیرته علیه‌السلام عند قیامه فیما یتعلّق بأمر المساجد</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المحمّدیّ، عن محمّد بن علیّ بن الفضل، عن أبیه، عن محمّد بن إبراهیم بن مالک، عن إبراهیم بن بنان الخثعمیّ، عن أحمد بن یحیی بن المعتمر، عن عمرو بن ثابت، عن أبیه، عن أبی جعفر علیه‌السلام ـ فی حدیث طویل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المهدیّ الکوفة، و بها ثلاث رایات قد اضطربت بینها، فتصفوا له فیدخل حتّی یأتی المنبر فیخطب، و لا یدری الناس ما یقول من البکاء و هو قول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بالحسنیّ والحسینیّ، و قد قاداها فیسلّمها إلی الحسینیّ فیبایعونه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کانت الجمعة الثانیة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الصلاة خلفک تضاهی الصلاة خلف رسول‌اللّه صلی‌الله‌علیه‌و‌آله والمسجد لایسعنا،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مرتاد لکم </w:t>
      </w:r>
      <w:r>
        <w:rPr>
          <w:rStyle w:val="FootnoteAnchor"/>
          <w:rtl w:val="true"/>
        </w:rPr>
        <w:footnoteReference w:id="1619"/>
      </w:r>
      <w:r>
        <w:rPr>
          <w:rFonts w:ascii="IRNazanin" w:hAnsi="IRNazanin" w:eastAsia="IRNazanin"/>
          <w:color w:val="111111"/>
          <w:sz w:val="28"/>
          <w:sz w:val="28"/>
          <w:szCs w:val="28"/>
          <w:rtl w:val="true"/>
          <w:lang w:bidi="fa-IR"/>
        </w:rPr>
        <w:t xml:space="preserve">فیخرج </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 xml:space="preserve">فیخط مسجدا له ألف باب یسع الناس، علیه أصیص و یبعث فیحفر من خلف قبر الحسین علیه‌السلام لهم نهراً یجری إلی الغریین حتّی ینبذ فی النجف و یعمل علی فوهته قناطر و أرحاء فی السبیل، و کأنّی بالعجوز و علی رأسها مکتل حتّی تطحنه بلا کراء </w:t>
      </w:r>
      <w:r>
        <w:rPr>
          <w:rStyle w:val="FootnoteAnchor"/>
          <w:rtl w:val="true"/>
        </w:rPr>
        <w:footnoteReference w:id="1621"/>
      </w:r>
      <w:r>
        <w:rPr>
          <w:rFonts w:ascii="IRNazanin" w:hAnsi="IRNazanin" w:eastAsia="IRNazanin"/>
          <w:color w:val="111111"/>
          <w:sz w:val="28"/>
          <w:sz w:val="28"/>
          <w:szCs w:val="28"/>
          <w:rtl w:val="true"/>
          <w:lang w:bidi="fa-IR"/>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مرتاد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کالرِّیاد والإرتیاد </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أنا أرید لکم هذا و طالب لسعة مسجدکم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علیه أصیص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تَؤُصُّ و تَئِصُّ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لَحْمُها و تَلاحَکَتْ ألواحُها و غَزَرَت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أصْبَهان أصله أصَّتْ بَهانٍ أی سَمِنَتْ المَلیحَةُ سُمِیَّت لِحُسْن هَوائِها وعذُوبَةِ مائِها و کثرة فواکِهها فَخُفِّفَتْ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أنّها أعجمیّة و قد تُکْسَر همزتُها و قد تُبْدَلُ باؤُها فاءً و أصلها اسْباهان، أی الأجناد لأنّهم کانوا سُکّانها، أو لأنّهم لمّا دعاهم نُمرود إلی محاربة مَن فی السماء کتبوا فی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إسْباه آنْ نَه که با خدا جَنْکْ کنند ؛ أی هذا الجُندُ لیس ممّن یحارب اللّه، أو من أصْب و أصّ بعضهم بعضاً زَحَمَ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والأصیص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الرِّعْدَةُ والذُّعْرُ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المُحکَم و شیء کالجَرَّةِ له عُرْوَتانٍ یُحْمَلُ فیه الطِّین والأصیصة، البیوت المتقاربة و هم أصیصة واحدة أی مجتمعون، والتَّأصِیصُ الإیثاقُ والتّشدیدُ وإلْزَاقُ بعضٍ ببعضٍ و تأَصَّصُوا اجْتَمَعوا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هدم المسجد الحرام حتّی یردّه إلی أساسه، و حوّل المقام إلی الموضع الّذی کان فیه، و قطع أیدی بنی شیبة و علّقها بالکعبة، و کتب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سرّاق الکعبة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روی أبو بصیر، عن أبی جعفر علیه‌السلام ـ فی حدیث طویل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سار إلی الکوفة فهدم بها أربعة مساجد، و لم یبق مسجد علی وجه الأرض له شرف إلاّ هدمها و جعلها جمّاء، و وسع الطریق الأعظم و کسر کلّ جناح خارج فی الطریق، إلی آخر ما یأتی منه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التلعکبریّ، عن علیّ بن حبشیّ، عن جعفر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عن أحمد بن أبی نعیم، عن ابراهیم بن صالح، عن محمّد بن غزال،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أشرقت الأرض بنور ربّها، واستغنی الناس، و یعمر الرجل فی ملکه حتّی یولد له ألف ذکر لا یولد فیهم أنثی، و یبنی فی ظهر الکوفة مسجدا له ألف باب، و یتّصل بیوت الکوفة بنهر کربلاء و بالحیرة، حتّی یخرج الرجل یوم الجمعة علی بغلة سفواء </w:t>
      </w:r>
      <w:r>
        <w:rPr>
          <w:rStyle w:val="FootnoteAnchor"/>
          <w:rtl w:val="true"/>
        </w:rPr>
        <w:footnoteReference w:id="1627"/>
      </w:r>
      <w:r>
        <w:rPr>
          <w:rFonts w:ascii="IRNazanin" w:hAnsi="IRNazanin" w:eastAsia="IRNazanin"/>
          <w:color w:val="111111"/>
          <w:sz w:val="28"/>
          <w:sz w:val="28"/>
          <w:szCs w:val="28"/>
          <w:rtl w:val="true"/>
          <w:lang w:bidi="fa-IR"/>
        </w:rPr>
        <w:t xml:space="preserve">یرید الجمعة فلا یدرکها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Style w:val="FootnoteAnchor"/>
          <w:rtl w:val="true"/>
        </w:rPr>
        <w:footnoteReference w:id="1629"/>
      </w:r>
      <w:r>
        <w:rPr>
          <w:rFonts w:ascii="IRNazanin" w:hAnsi="IRNazanin" w:eastAsia="IRNazanin"/>
          <w:color w:val="111111"/>
          <w:sz w:val="28"/>
          <w:sz w:val="28"/>
          <w:szCs w:val="28"/>
          <w:rtl w:val="true"/>
          <w:lang w:bidi="fa-IR"/>
        </w:rPr>
        <w:t xml:space="preserve">، عن عبدالرحمن، عن ابن أبی حمزة،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یهدم المسجد الحرام حتّی یردّه إلی أساسه، و ردّ البیت إلی موضعه، و أقامه علی أساسه، و قطع أیدی بنی شیبة السرّاق و علّقها علی الکعبة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عنه، عن علیّ بن الحکم، عن الربیع بن محمّد السلمیّ، عن سعد بن ظریف،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فی حدیث له حتّی انتهی إلی مسجد الکوفة، و کان مبنیّا بخزف و دنان و طین،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لمن هدمک، و ویل لمن سهل هدمک </w:t>
      </w:r>
      <w:r>
        <w:rPr>
          <w:rStyle w:val="FootnoteAnchor"/>
          <w:rtl w:val="true"/>
        </w:rPr>
        <w:footnoteReference w:id="1631"/>
      </w:r>
      <w:r>
        <w:rPr>
          <w:rFonts w:ascii="IRNazanin" w:hAnsi="IRNazanin" w:eastAsia="IRNazanin"/>
          <w:color w:val="111111"/>
          <w:sz w:val="28"/>
          <w:sz w:val="28"/>
          <w:szCs w:val="28"/>
          <w:rtl w:val="true"/>
          <w:lang w:bidi="fa-IR"/>
        </w:rPr>
        <w:t xml:space="preserve">، و ویل لبانیک بالمطبوخ المغیر قبلة نوح، طوبی لمن شهد هدمک مع قائم أهل بیتی، أولئک خیار الأمّة مع أبرار العترة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عنه، عن عبدالرحمن بن أبی هاشم، عن علیّ بن أبی حمزة، عن أبی بصیر، عن أبی جعفر علیه‌السلام ـ فی حدیث طویل له إختصرناه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دخل الکوفة و أمر بهدم المساجد الأربعة حتّی یبلغ أساسها و یصیّرها عریشا کعریش موسی، و تکون المساجد کلّها جمّاء لا شرف لها کما کانت علی عهد رسول اللّه صلی‌الله‌علیه‌و‌آله ، الخبر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xml:space="preserve">. </w:t>
      </w:r>
      <w:bookmarkStart w:id="371" w:name="pg13290_116513"/>
    </w:p>
    <w:p>
      <w:pPr>
        <w:pStyle w:val="BookText"/>
        <w:rPr/>
      </w:pPr>
      <w:bookmarkEnd w:id="371"/>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 والأجمّ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بنیان لا شرف له ؛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أنّ المساجد لا تشرف تبنی جما، أی لا تشرف جدرانها و مثله أمرنا أن تبنی المدائن شرفا والمساجد جمّا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من الأبنیة ما لها شرف،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الحائط جعل له شرفاً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2277227_2322387425"/>
      <w:bookmarkStart w:id="373" w:name="_Toc127"/>
      <w:bookmarkEnd w:id="372"/>
      <w:r>
        <w:rPr>
          <w:rtl w:val="true"/>
        </w:rPr>
        <w:t xml:space="preserve">فصلٌ </w:t>
      </w:r>
      <w:r>
        <w:rPr>
          <w:rtl w:val="true"/>
        </w:rPr>
        <w:t xml:space="preserve">: </w:t>
      </w:r>
      <w:r>
        <w:rPr>
          <w:rtl w:val="true"/>
        </w:rPr>
        <w:t>فی سنة خروجه علیه‌السلام و یوم خروجه وعلامات قریبة لاِءآن خروجه</w:t>
      </w:r>
      <w:bookmarkEnd w:id="373"/>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سنة خروجه علیه‌السلام و یوم خروجه</w:t>
      </w:r>
    </w:p>
    <w:p>
      <w:pPr>
        <w:pStyle w:val="BookText"/>
        <w:rPr/>
      </w:pPr>
      <w:r>
        <w:rPr>
          <w:rFonts w:ascii="IRNazanin" w:hAnsi="IRNazanin" w:eastAsia="IRNazanin"/>
          <w:color w:val="111111"/>
          <w:sz w:val="28"/>
          <w:sz w:val="28"/>
          <w:szCs w:val="28"/>
          <w:rtl w:val="true"/>
          <w:lang w:bidi="fa-IR"/>
        </w:rPr>
        <w:t>و علامات قریبة لاِءآن خروجه</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عبدالکریم الخثعمیّ،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آن قیامه مطر الناس جمادی الآخرة و عشرة أیّام من رجب، مطرا لم یر الخلائق مثله، فینبت اللّه به لحوم المؤمنین و أبدانهم فی قبورهم، فکأنّی أنظر إلیهم مقبلین من قبل جهینة، ینفضون شعورهم عن التراب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علیّ بن أبی حمزة،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القائم علیه‌السلام إلاّ فی وتر من السنین، سنة إحدی أو ثلاث أو خمس أو سبع أو تسع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محمّد بن علیّ الکوفیّ، عن وهب بن حفص،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باسم القائم علیه‌السلام فی لیلة ثلاث و عشرین و یقوم فی یوم عاشوراء و هو الیوم الّذی قتل فیه الحسین بن علیّ علیهماالسلام ، لکأنّی به فی یوم السبت العاشر من المحرّم قائما بین الرکن والمقام، جبرئیل علیه‌السلام علی یده الیمنی </w:t>
      </w:r>
      <w:r>
        <w:rPr>
          <w:rStyle w:val="FootnoteAnchor"/>
          <w:rtl w:val="true"/>
        </w:rPr>
        <w:footnoteReference w:id="1638"/>
      </w:r>
      <w:r>
        <w:rPr>
          <w:rFonts w:ascii="IRNazanin" w:hAnsi="IRNazanin" w:eastAsia="IRNazanin"/>
          <w:color w:val="111111"/>
          <w:sz w:val="28"/>
          <w:sz w:val="28"/>
          <w:szCs w:val="28"/>
          <w:rtl w:val="true"/>
          <w:lang w:bidi="fa-IR"/>
        </w:rPr>
        <w:t xml:space="preserve">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للّه، فتصیر إلیه شیعته من أطراف الأرض تطوی لهم طیّا حتّی یبایعوه، فیملأ اللّه به الأرض عدلاً کما ملئت جورا و ظلما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محمّد بن علیّ الکوفیّ، عن وهیب بن حفص،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صلوات اللّه علیه ینادی بإسمه لیلة ثلاث و عشرین و یقوم یوم عاشوراء یوم قتل فیه الحسین بن علیّ علیهماالسلام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محمّد بن علیّ، عن محمّد بن سنان، عن حیّ بن مروان،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بالقائم یوم عاشوراء یوم السبت قائما بین الرکن والمقام، بین یدیه جبرئیل علیه‌السلام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للّه، فیملأها عدلاً کما ملئت ضلما و جورا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إبن محبوب، عن علیّ بن أبی حمزة،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القائم إلاّ فی وتر من السنین، تسع </w:t>
      </w:r>
    </w:p>
    <w:p>
      <w:pPr>
        <w:pStyle w:val="BookText"/>
        <w:rPr/>
      </w:pPr>
      <w:r>
        <w:rPr>
          <w:rFonts w:ascii="IRNazanin" w:hAnsi="IRNazanin" w:eastAsia="IRNazanin"/>
          <w:color w:val="111111"/>
          <w:sz w:val="28"/>
          <w:sz w:val="28"/>
          <w:szCs w:val="28"/>
          <w:rtl w:val="true"/>
          <w:lang w:bidi="fa-IR"/>
        </w:rPr>
        <w:t xml:space="preserve">و ثلاث و خمس و إحدی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الرازیّ، عن المقانعیّ، عن بکار بن أحمد، عن حسن بن حسین، عن عبداللّه بن بکیر، عن عبدالملک بن إسماعیل الأسدیّ،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الّتی یقوم فیها المهدیّ تمطر أربعا و عشرین مطرة یری أثرها و برکتها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ادریس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أحمد بن محمّد بن عیسی، عن الحسین بن سعید، عن علیّ بن أبی حمزة،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القائم علیه‌السلام یوم السبت، یوم عاشوراء، الیوم الّذی قتل فیه الحسین علیه‌السلام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علیّ بن مهزیار، عن عبداللّه بن محمّد الحجّال، عن ثعلبة بن میمون ، عن شعیب الحذّاء ، عن صالح مولی بنی العذراء،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الصادق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قیام قائم آل محمّد علیهم‌السلام و بین قتل النفس الزکیّة إلاّ خمس عشرة لیلة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bookmarkStart w:id="374" w:name="pg13290_116516"/>
    </w:p>
    <w:p>
      <w:pPr>
        <w:pStyle w:val="Heading3"/>
        <w:numPr>
          <w:ilvl w:val="2"/>
          <w:numId w:val="1"/>
        </w:numPr>
        <w:rPr/>
      </w:pPr>
      <w:bookmarkStart w:id="375" w:name="__RefHeading___Toc2277229_2322387425"/>
      <w:bookmarkStart w:id="376" w:name="_Toc128"/>
      <w:bookmarkEnd w:id="374"/>
      <w:bookmarkEnd w:id="375"/>
      <w:r>
        <w:rPr>
          <w:rtl w:val="true"/>
        </w:rPr>
        <w:t xml:space="preserve">فصلٌ </w:t>
      </w:r>
      <w:r>
        <w:rPr>
          <w:rtl w:val="true"/>
        </w:rPr>
        <w:t xml:space="preserve">: </w:t>
      </w:r>
      <w:r>
        <w:rPr>
          <w:rtl w:val="true"/>
        </w:rPr>
        <w:t>فی إسمه وکنیته علیه‌السلام وما ورد من النهی من تسمیته باسمه علیه‌السلام</w:t>
      </w:r>
      <w:bookmarkEnd w:id="376"/>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إسمه و کنیته علیه‌السلام</w:t>
      </w:r>
    </w:p>
    <w:p>
      <w:pPr>
        <w:pStyle w:val="BookText"/>
        <w:rPr/>
      </w:pPr>
      <w:r>
        <w:rPr>
          <w:rFonts w:ascii="IRNazanin" w:hAnsi="IRNazanin" w:eastAsia="IRNazanin"/>
          <w:color w:val="111111"/>
          <w:sz w:val="28"/>
          <w:sz w:val="28"/>
          <w:szCs w:val="28"/>
          <w:rtl w:val="true"/>
          <w:lang w:bidi="fa-IR"/>
        </w:rPr>
        <w:t>و ما ورد من النهی من تسمیته باسمه علیه‌السلام</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إسماعیل بن عیّاش، عن الأعمش، عن أبی وائل، عن حذیفة بن الیمان،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و ذکر المهدیّ،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یبایع بین الرکن والمقام، إسمه أحمد و عبداللّه والمهدیّ، فهذه أسماؤه ثلاثتها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1647"/>
      </w:r>
      <w:r>
        <w:rPr>
          <w:rFonts w:ascii="IRNazanin" w:hAnsi="IRNazanin" w:eastAsia="IRNazanin"/>
          <w:color w:val="111111"/>
          <w:sz w:val="28"/>
          <w:sz w:val="28"/>
          <w:szCs w:val="28"/>
          <w:rtl w:val="true"/>
          <w:lang w:bidi="fa-IR"/>
        </w:rPr>
        <w:t xml:space="preserve">، عن موسی بن سعدان، عن عبداللّه بن القاسم الحضرمیّ، عن أبی سعید الخراسانیّ،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والقائم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سمّی المهدیّ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یهدی إلی کلّ أمر خفیّ، و سمّی القائم لأنّه یقوم بعد ما یموت، أنّه یقوم بأمر عظیم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عجلان،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دعی الناس إلی الإسلام جدیدا، و هداهم إلی أمر قد دثر فضل عنه الجمهور، و إنّما سمّی القائم مهدیّا لأنّه یهدی إلی أمر مضلول عنه، و سمّی بالقائم لقیامه بالحقّ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فی باب ما روی عن أبی جعفر الثانی علیه‌السلام فی النصّ علی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العطّار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قتیبة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الصقر بن أبی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محمّد بن علیّ الرضا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بعدی علیّ، أمره أمری، و قوله قولی، و طاعته طاعتی، والإمام بعده إبنه الحسن، أمره أمر أبیه، و قوله قول أبیه، و طاعته طاعة أبیه، ثمّ 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فمَن الإمام بعد الحسن ؟ فبکی علیه‌السلام بکاءً شدیدا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إبنه القائم بالحقّ 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لِمَ سمّی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یقوم بعد موت ذکره وارتداد أکثر القائلین بإمامته،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سمّی المنتظر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غیبة یکثر أیّامها و یطول أمدها فینتظر خروجه المخلصون، و ینکره المرتابون، و یستهزی‌ء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بذکره الجاحدون، و یکذب فیها الوقّاتون، و یهلک فیها المستعجلون، و ینجو فیها المسلّمون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فی باب ما أخبر به النبیّ صلی‌الله‌علیه‌و‌آله من وقوع الغیبة بالقائم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عن محمّد بن أبی عمیر، عن أبی جمیلة المفضّل بن صالح، عن جابر بن یزید الجعفیّ، عن جابر بن عبداللّه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إسمه إسمی، و کنیته کنیتی، أشبه الناس بی </w:t>
      </w:r>
    </w:p>
    <w:p>
      <w:pPr>
        <w:pStyle w:val="BookText"/>
        <w:rPr/>
      </w:pPr>
      <w:r>
        <w:rPr>
          <w:rFonts w:ascii="Amiri" w:hAnsi="Amiri" w:eastAsia="Amiri" w:cs="Amiri"/>
          <w:color w:val="111111"/>
          <w:sz w:val="28"/>
          <w:sz w:val="28"/>
          <w:szCs w:val="28"/>
          <w:rtl w:val="true"/>
          <w:lang w:bidi="ar-SA"/>
        </w:rPr>
        <w:t xml:space="preserve">خلقاً و خُلقا، تکون له </w:t>
      </w:r>
      <w:r>
        <w:rPr>
          <w:rStyle w:val="FootnoteAnchor"/>
          <w:rtl w:val="true"/>
        </w:rPr>
        <w:footnoteReference w:id="1651"/>
      </w:r>
      <w:r>
        <w:rPr>
          <w:rFonts w:ascii="IRNazanin" w:hAnsi="IRNazanin" w:eastAsia="IRNazanin"/>
          <w:color w:val="111111"/>
          <w:sz w:val="28"/>
          <w:sz w:val="28"/>
          <w:szCs w:val="28"/>
          <w:rtl w:val="true"/>
          <w:lang w:bidi="fa-IR"/>
        </w:rPr>
        <w:t xml:space="preserve">غیبة و حیرة تضلّ فیها الأُمَم، ثمّ یقبل کالشهاب الثاقب، یملأها عدلاً و قسطاً کما ملئت جوراً و ظلماً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و محمّد بن الحسن ؛ و محمّد بن موسی بن المتوکّل رضی‌الله‌عنه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و عبداللّه بن جعفر الحمیریّ ؛ و محمّد بن یحیی العطّار جمیعا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و إبراهیم بن هاشم ؛ وأحمد بن أبی عبداللّه البرقیّ ؛ ومحمّد بن الحسین بن أبی الخطّاب جمیعا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محبوب السراد ، عن داود بن الحصین ، عن أبیبصیر، عن الصادق جعفر بن محمّد علیهماالسلام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إسمه إسمی، و کنیته کنیتی </w:t>
      </w:r>
      <w:r>
        <w:rPr>
          <w:rStyle w:val="FootnoteAnchor"/>
          <w:rtl w:val="true"/>
        </w:rPr>
        <w:footnoteReference w:id="1653"/>
      </w:r>
      <w:r>
        <w:rPr>
          <w:rFonts w:ascii="IRNazanin" w:hAnsi="IRNazanin" w:eastAsia="IRNazanin"/>
          <w:color w:val="111111"/>
          <w:sz w:val="28"/>
          <w:sz w:val="28"/>
          <w:szCs w:val="28"/>
          <w:rtl w:val="true"/>
          <w:lang w:bidi="fa-IR"/>
        </w:rPr>
        <w:t xml:space="preserve">؛ إلی آخر الخبر کالسابق، إلی غیر ذلک من هذا القبیل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بن عیسی بن عبید، عن إسماعیل بن أبان، عن عمرو بن شمر، عن جابر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الخطّاب أمیرالمؤمنین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المهدیّ ما إسمه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إسمه فإنّ حبیبی عهد إلیّ أن لا أحدّث باسمه حتّی یبعثه اللّه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صفته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شابّ مربوع، حسن الوجه، حسن الشعر، یسیل شعره علی منکبیه، و نور وجهه یعلو سواد لحیته و رأسه، بأبی إبن خیرة الاماء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 فی باب النهی عن تسمیة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یعقوب بن یزید، عن الحسن بن محبوب، عن علیّ بن رئاب،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رجل لا یسمّیه باسمه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أبی و محمّد بن الحسن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جعفر بن محمّد بن مالک، عن علیّ بن الحسن بن فضّال، عن الریّان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علیه‌السلام عن القائم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جسمه، و لا یسمّی باسمه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أبی و محمّد بن الحسن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عیسی بن عبید، عن إسماعیل بن أبان، عن عمرو بن شمر، عن جابر بن یزید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أمیرالمؤمنین علیه‌السلام عن المهدیّ،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طالب، أخبرنی عن المهدیّ ما اسمه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إسمه فلا، إنّ حبیبی و خلیلی عهد إلیّ أن لا أحدّث باسمه حتّی یبعثه اللّه عزّوجلّ و هو ممّا استودع اللّه عزّوجلّ و رسوله فی علمه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أحمد العلویّ، عن أبی هاشم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أباالحسن العسکری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بعدی الحسن إبنی، فکیف لکم بالخلف من بعد الخلف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جعلنی اللّه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لا ترون شخصه و لا یحلّ لکم ذکره باسمه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نذکره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صلوات اللّه علیه وسلامه و علی آبائه علیهم السلام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فی باب ذکر من شاهد القائم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 و محمّد بن الحسن رضی اللّه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الحمیریّ،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أحمد بن إسحاق عند العمریّ رضی‌الله‌عنه فقلت للعمریّ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أسألک عن مسألة کما قال اللّه عزّوجلّ فی قصّة إبراهیم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تُؤْمِنْ قالَ بَلی وَ لکِنْ لِیَطْمَئِنَّ قَلْبِی </w:t>
      </w:r>
      <w:r>
        <w:rPr>
          <w:rFonts w:eastAsia="Amiri" w:cs="Amiri" w:ascii="Amiri" w:hAnsi="Amiri"/>
          <w:color w:val="111111"/>
          <w:sz w:val="28"/>
          <w:szCs w:val="28"/>
          <w:rtl w:val="true"/>
          <w:lang w:bidi="ar-SA"/>
        </w:rPr>
        <w:t xml:space="preserve">» </w:t>
      </w:r>
      <w:r>
        <w:rPr>
          <w:rStyle w:val="FootnoteAnchor"/>
          <w:rtl w:val="true"/>
        </w:rPr>
        <w:footnoteReference w:id="1659"/>
      </w:r>
      <w:r>
        <w:rPr>
          <w:rFonts w:ascii="IRNazanin" w:hAnsi="IRNazanin" w:eastAsia="IRNazanin"/>
          <w:color w:val="111111"/>
          <w:sz w:val="28"/>
          <w:sz w:val="28"/>
          <w:szCs w:val="28"/>
          <w:rtl w:val="true"/>
          <w:lang w:bidi="fa-IR"/>
        </w:rPr>
        <w:t xml:space="preserve">، هل رأیت صاحبی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له عنق مثل ذی ـ و أومأ بیدیه إلی عنقه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تبحث عن هذا فإنّ عند القوم أنّ هذا النسل قد انقطع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فی ذکر التوقیعات الواردة عن القائم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مسعود ؛ و حیدر بن محمّد السمرقندیّ،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أبوالنضر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آدم بن محمّد البلخیّ،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الدقّاق ؛ و إبراهیم بن محمّد،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علیّ بن عاصم الکوفیّ،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فی توقیعات 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سمّانی فی محفل من الناس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الطالقانیّ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أباعلیّ محمّد بن همّام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العمریّ ـ قدّس اللّه </w:t>
      </w:r>
    </w:p>
    <w:p>
      <w:pPr>
        <w:pStyle w:val="BookText"/>
        <w:rPr/>
      </w:pPr>
      <w:r>
        <w:rPr>
          <w:rFonts w:ascii="IRNazanin" w:hAnsi="IRNazanin" w:eastAsia="IRNazanin"/>
          <w:color w:val="111111"/>
          <w:sz w:val="28"/>
          <w:sz w:val="28"/>
          <w:szCs w:val="28"/>
          <w:rtl w:val="true"/>
          <w:lang w:bidi="fa-IR"/>
        </w:rPr>
        <w:t xml:space="preserve">روحه ـ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توقیع بخطّ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سمّانی فی مجمع من الناس باسمی فعلیه لعنة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أبوعلیّ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أسأله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متی یکون ؟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فی باب ما روی عن أبی جعفر الثانی علیه‌السلام فی النص علی القائم علیه‌السلام حدّثنا محمّد بن أحمد الشیبانیّ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عن سهل بن زیاد الآدمیّ، عن عبدالعظیم بن عبداللّه الحسنیّ،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علیّ بن موسی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أن تکون القائم من أهل بیت محمّد الّذی یملأالأرض قسطا و عدلاً کما ملئت جورا و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أباالقاسم، ما منّا إلاّ و هو قائم بأمر اللّه عزّوجلّ، و هادٍ إلی دین اللّه، و لکنّ القائم الّذی یطهّر اللّه عزّوجلّ به الأرض من أهل الکفر والجحود، و یملأها عدلاً و قسطا هو الّذی تخفی علی الناس ولادته، و یغیب عنهم شخصه، و یحرم علیهم تسمیته، و هو سمیّ رسول اللّه صلی‌الله‌علیه‌و‌آله و کنیّه، و هو الّذی تطوی له الأرض، و یذلّ له کلّ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یجتمع إلیه من أصحابه عدّة أهل بدر ثلاثمائة و ثلاثة عشر رجلاً من أقاصی الأرض، إلی آخر الخبر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فی باب ما روی عن أبی الحسن العسکری علیه‌السلام فی النصّ علی القائم علیه‌السلام و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موسی الدقّاق ؛ و علیّ بن عبداللّه الورّاق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أبوتراب عبداللّه بن موسی الرویانیّ، عن عبدالعظیم بن عبداللّه الحسنیّ،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علیّ بن محمّد علیهماالسلام فلمّا بصر بی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أباالقاسم، أنت ولیّنا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إنّی أرید أن أعرض علیک دینی، فإن کان مرضیّا ثبت علیه حتّی ألقی اللّه عزّوجلّ،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أباالقاسم،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إنّ الإمام والخلیفة و ولیّ الأمر بعده أمیرالمؤمنین علیّ بن أبی طالب، ثمّ الحسن، ثمّ الحسین، ثمّ علیّ بن الحسین، ثمّ محمّد بن علیّ، ثمّ جعفر بن محمّد، ثمّ موسی بن جعفر، ثمّ علیّ بن موسی، ثمّ محمّد بن علیّ، ثمّ أنت یا مولای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بعدی الحسن إبنی فکیف للناس بالخلف من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ذاک یا مولای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یری شخصه و لا یحلّ ذکره باسمه حتّی یخرج فیملأالأرض قسطا وعدلاً کما ملئت جورا وظلما، إلی آخر الخبر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الحسن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أبوجعفر محمّد بن أحمد العلویّ، عن أبی هاشم داود بن القاسم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أباالحسن صاحب العسکر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إبنی الحسن فکیف لکم بالخلف من بعد الخلف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جعلنی اللّه فداک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لا ترون شخصه و لا یحلّ لکم ذکره باسمه،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نذکره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صلی‌الله‌علیه‌و‌آله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فی باب ما روی عن الصادق علیه‌السلام فی النصّ علی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الدقّاق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عن سهل بن زیاد الآدمیّ، عن الحسن بن محبوب، عن عبدالعزیز المهتدیّ </w:t>
      </w:r>
      <w:r>
        <w:rPr>
          <w:rStyle w:val="FootnoteAnchor"/>
          <w:rtl w:val="true"/>
        </w:rPr>
        <w:footnoteReference w:id="1666"/>
      </w:r>
      <w:r>
        <w:rPr>
          <w:rFonts w:ascii="IRNazanin" w:hAnsi="IRNazanin" w:eastAsia="IRNazanin"/>
          <w:color w:val="111111"/>
          <w:sz w:val="28"/>
          <w:sz w:val="28"/>
          <w:szCs w:val="28"/>
          <w:rtl w:val="true"/>
          <w:lang w:bidi="fa-IR"/>
        </w:rPr>
        <w:t xml:space="preserve">، عن عبداللّه بن أبییعفور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بالأئمّة من آبائی و ولدی و جحد المهدیّ من ولدی کان کمَن أقرّ بجمیع الأنبیاء و جحد محمّدا صلی‌الله‌علیه‌و‌آله نبوّته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مَن المهدیّ من ولدک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ولد السابع، یغیب عنکم شخصه، و لا یحلّ لکم تسمیته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فی باب ما روی 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الفزاریّ، عن علیّ بن الحسن بن فضّال ، عن الریّان بن الصلت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أبوالحسن الرضا علیه‌السلام عن القائم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جسمه و لا یسمّی باسمه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فی باب النهی عن الإسم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عمّن ذکره، عن محمّد بن أحمد العلویّ، عن داود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أباالحسن العسکری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الحسن، فکیف لکم بالخلف من بعد الخلف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جعلنی اللّه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لا ترون شخصه و لا یحلّ لکم ذکره باسمه،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نذکره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صلوات اللّه علیه </w:t>
      </w:r>
    </w:p>
    <w:p>
      <w:pPr>
        <w:pStyle w:val="BookText"/>
        <w:rPr/>
      </w:pPr>
      <w:r>
        <w:rPr>
          <w:rFonts w:ascii="IRNazanin" w:hAnsi="IRNazanin" w:eastAsia="IRNazanin"/>
          <w:color w:val="111111"/>
          <w:sz w:val="28"/>
          <w:sz w:val="28"/>
          <w:szCs w:val="28"/>
          <w:rtl w:val="true"/>
          <w:lang w:bidi="fa-IR"/>
        </w:rPr>
        <w:t xml:space="preserve">و سلامه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جعفر بن محمّد، عن إبن فضّال،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أباالحسن الرضا علیه‌السلام یقول ـ و سئل عن القائم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جسمه، و لا یسمّی إسمه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الحسن بن محبوب، عن إبن رئاب،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لا یسمّیه باسمه إلاّ کافر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أبی عبداللّه الصالحیّ،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أصحابنا بعد مضیّ أبی محمّد علیه‌السلام أن أسأل عن الإسم والمکان، فخرج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دللتم علی الإسم أذاعوه، و إن عرفوا المکان دلّوا علیه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عبدالواحد بن عبداللّه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الحسین بن أبی الخطّاب، عن محمّد بن سنان، عن محمّد بن یحیی الخثعمیّ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الضریس، عن أبی خالد الکابلیّ،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 علیّ بن الحسین علیهماالسلام دخلت علی محمّد بن علیّ الباقر علیهماالسلام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عرفت إنقطاعی إلی أبیک وأنسی به، و وحشتی من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خالد فترید ماذا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لقد وصف لی أبوک صاحب هذا الأمر بصفة لو رأیته فی </w:t>
      </w:r>
    </w:p>
    <w:p>
      <w:pPr>
        <w:pStyle w:val="BookText"/>
        <w:rPr/>
      </w:pPr>
      <w:r>
        <w:rPr>
          <w:rFonts w:ascii="IRNazanin" w:hAnsi="IRNazanin" w:eastAsia="IRNazanin"/>
          <w:color w:val="111111"/>
          <w:sz w:val="28"/>
          <w:sz w:val="28"/>
          <w:szCs w:val="28"/>
          <w:rtl w:val="true"/>
          <w:lang w:bidi="fa-IR"/>
        </w:rPr>
        <w:t xml:space="preserve">بعض الطریق لأخذت بیده،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فترید ما ذا یا أبا خالد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تسمّیه لی حتّی أعرفه باسمه،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واللّه یا أبا خالد عن سؤال مجهد و لقد سألتنی عن أمر لو کنت محدّثاً به أحدا لحدّثتک، و لقد سألتنی عن أمر لو أنّ بنی فاطمة عرفوه حرصوا علی أن یقطّعوه بضعةً بضعةً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فی فصل یذکر فیه السفراء، باسناده عن محمّد بن علیّ،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سلیمان الزراریّ، عن علیّ بن صدقة القمّیّ قدس‌سره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 محمّد بن عثمان العمریّ رضی‌الله‌عنه إبتداء من غیر مسألة لیخبر الّذین یسألون عن الإسم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السکوت والجنّة، و إمّا الکلام والنار، فإنّهم إن وقفوا علی الإسم أذاعوه، و إن وقفوا علی المکان دلّوا علیه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هذه الأخبار تصریح بعدم جواز التسمیة باسمه علیه‌السلام ، بل فی بعض الأخبار ما یدلّ علی عدم جواز تکنیته علیه‌السلام بکنیة المشار إلیها فی الأخبار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ففی کمال الدین فی باب ما أخبر به الحسن بن علیّ علیهماالسلام من وقوع الغیبة بالقائم علیه‌السلام ، باسناده عن أبی جعفر الثانی محمّد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أمیر المؤمنین علیه‌السلام ذات یوم و معه الحسن بن علیّ علیهماالسلام و سلمان الفارسیّ رضی‌الله‌عنه ، و أمیرالمؤمنین علیه‌السلام متّکی‌ء علی ید سلمان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علی رجل من ولد الحسن بن علیّ علیهماالسلام لا یکنّی و لا یسمّی حتّی یظهر بأمره، فیملأ الأرض عدلاً کما ملئت جورا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یظهر من الصدوق رحمه‌الله فی جملة من کتبه العمل بهذه الأخبار الناهیة عن التسمیة باسمه، و قد صرّح به فی باب ما روی عن سیّدة النساء فاطمة علیهاالسلام فی حدیث الصحیفة العادّة للأئمّة علیهم‌السلام بأسامیهم و کناهم و آبائهم و أمّهاتهم، و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محمّد بن الحسن، هو حجّة اللّه علی خلقه، القائم، أمّه جاریة، إسمها نرجس ـ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الحدیث هکذا بتسمیة القائم علیه‌السلام ، والّذی أذهب إلیه ما روی فی النهی من تسمیته، و سیأتی ذکر ما روینا فی ذلک من الأخبار فی باب أضعه فی هذا الکتاب لذلک إن شاء اللّه </w:t>
      </w:r>
      <w:r>
        <w:rPr>
          <w:rStyle w:val="FootnoteAnchor"/>
          <w:rtl w:val="true"/>
        </w:rPr>
        <w:footnoteReference w:id="167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فی هذا الخبر ثبوت إسمه فی اللّوح، و هذا بمنزلة ثبوته فی اللّوح المحفوظ، و لا دلالة فی هذا الخبر علی هذا المقام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صریحة أکثرها علی عدم جواز التسمیة باسمه إلاّ أنّ فی دلالتها علی استمرار هذا الحکم إلی زمان الغیبة الکبری فلا، إلاّ أنّ بعضها قدتدلّ علی استمرار الحکم إلی زمان ظهوره علیه‌السلام کالخبر السابق عن عبدالعظیم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الأخبار الواردة عن الأئمّة السابقین کالباقر والصادق علیهماالسلام وغیرهما مطلقة عامّة، نعم قد یستفاد من بعض الأخبار کخبر الصالحیّ و خبر الکابلیّ انّ النهی عن ذلک لعدم إشاعة ذکره باسمه والخوف من الدلالة علیه، إلاّ أنّ ذلک لا یدلّ علی الإختصاص بزمان الغیبة الصغری و نحوها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ذکر إسمه فیما بینه و بین خلقه، لا فی السرّ، کما فی بعض الأدعیة و نحوها </w:t>
      </w:r>
      <w:r>
        <w:rPr>
          <w:rFonts w:eastAsia="IRNazanin" w:cs="IRNazanin"/>
          <w:color w:val="111111"/>
          <w:sz w:val="28"/>
          <w:szCs w:val="28"/>
          <w:rtl w:val="true"/>
          <w:lang w:bidi="fa-IR"/>
        </w:rPr>
        <w:t xml:space="preserve">. </w:t>
      </w:r>
      <w:bookmarkStart w:id="377" w:name="pg13290_116527"/>
    </w:p>
    <w:p>
      <w:pPr>
        <w:pStyle w:val="Heading3"/>
        <w:numPr>
          <w:ilvl w:val="2"/>
          <w:numId w:val="1"/>
        </w:numPr>
        <w:rPr/>
      </w:pPr>
      <w:bookmarkStart w:id="378" w:name="__RefHeading___Toc2277231_2322387425"/>
      <w:bookmarkStart w:id="379" w:name="_Toc129"/>
      <w:bookmarkEnd w:id="377"/>
      <w:bookmarkEnd w:id="378"/>
      <w:r>
        <w:rPr>
          <w:rtl w:val="true"/>
        </w:rPr>
        <w:t xml:space="preserve">فصلٌ </w:t>
      </w:r>
      <w:r>
        <w:rPr>
          <w:rtl w:val="true"/>
        </w:rPr>
        <w:t xml:space="preserve">: </w:t>
      </w:r>
      <w:r>
        <w:rPr>
          <w:rtl w:val="true"/>
        </w:rPr>
        <w:t>فی أنّ معه علیه‌السلام تابوت آدم وعصا موسی ونحو ذلک</w:t>
      </w:r>
      <w:bookmarkEnd w:id="379"/>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أنّ معه علیه‌السلام تابوت آدم وعصا موسی وحجره</w:t>
      </w:r>
    </w:p>
    <w:p>
      <w:pPr>
        <w:pStyle w:val="BookText"/>
        <w:rPr/>
      </w:pPr>
      <w:r>
        <w:rPr>
          <w:rFonts w:ascii="IRNazanin" w:hAnsi="IRNazanin" w:eastAsia="IRNazanin"/>
          <w:color w:val="111111"/>
          <w:sz w:val="28"/>
          <w:sz w:val="28"/>
          <w:szCs w:val="28"/>
          <w:rtl w:val="true"/>
          <w:lang w:bidi="fa-IR"/>
        </w:rPr>
        <w:t>و خاتم سلیمان ، و قمیص یوسف ، ونحو ذلک</w:t>
      </w:r>
    </w:p>
    <w:p>
      <w:pPr>
        <w:pStyle w:val="BookText"/>
        <w:rPr/>
      </w:pPr>
      <w:r>
        <w:rPr>
          <w:rFonts w:ascii="IRNazanin" w:hAnsi="IRNazanin" w:eastAsia="IRNazanin"/>
          <w:color w:val="111111"/>
          <w:sz w:val="28"/>
          <w:sz w:val="28"/>
          <w:szCs w:val="28"/>
          <w:rtl w:val="true"/>
          <w:lang w:bidi="fa-IR"/>
        </w:rPr>
        <w:t>و علیه عمامـة رسول اللّه صلی‌الله‌علیه‌و‌آله و درعه و رایـته</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أخبرنا أبو سلیمان أحمد بن هوذة،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أبوالجارود زیاد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محمّد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القائم علیه‌السلام ظهر برایة رسول اللّه صلی‌الله‌علیه‌و‌آله ، و خاتم سلیمان ، و حجر موسی و عصاه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یأمر منادیه، فینادی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یحملنّ رجل منکم طعاما و لا شرابا و لا علفا، فیقول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یرید أن یقتلنا و یقتل دوابّنا من الجوع والعطش، فیسیر و یسیرون معه، فأوّل منزل ینزله یضرب الحجر فینبع منه طعام و شراب و علف، فیأکلون و یشربون، و دوابّهم حتّی ینزلوا النجف بظهر الکوفة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أخبرنا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و سعدان بن إسحاق ؛ و أحمد بن الحسین ؛ و محمّد القطوانیّ،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موسی قضیب آس من غرس الجنّة أتاه بها جبرئیل علیه‌السلام لمّا توجّه تلقاء مدین، و هی و تابوت آدم فی بحیرة طبریّة، و لن یبلیا و لن یتغیّرا حتّی </w:t>
      </w:r>
    </w:p>
    <w:p>
      <w:pPr>
        <w:pStyle w:val="BookText"/>
        <w:rPr/>
      </w:pPr>
      <w:r>
        <w:rPr>
          <w:rFonts w:ascii="IRNazanin" w:hAnsi="IRNazanin" w:eastAsia="IRNazanin"/>
          <w:color w:val="111111"/>
          <w:sz w:val="28"/>
          <w:sz w:val="28"/>
          <w:szCs w:val="28"/>
          <w:rtl w:val="true"/>
          <w:lang w:bidi="fa-IR"/>
        </w:rPr>
        <w:t xml:space="preserve">یخرجهما القائم علیه‌السلام إذا قام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حدّثنا محمّد بن همّام، عن حمید بن زیاد، عن الحسن بن محمّد بن سماعة، عن أحمد بن الحسن المیثمیّ، عن عمّه الحسین بن إسماعیل، عن یعقوب بن شعیب،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أریک قمیص القائم الّذی یقوم علیه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بقِمطَر ففتحه، و أخرج منه قمیص کرابیس فنشره فإذا فی کمّه الأیسر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قمیص رسول اللّه صلی‌الله‌علیه‌و‌آله الّذی علیه یوم ضربت رباعیته، و فیه یقوم القائم، فقبّلت الدَّم و وضعته علی وجهی، ثمّ طواه أبوعبداللّه علیه‌السلام و رفعه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القمطر والقمطره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یصان فیه الکتب، والرباعیة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الأسنان من قدّام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أخبرنا أبوسلیمان أحمد بن هوذة،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بنهاوند سنة ثلاث و سبعین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الأنصاریّ فی شهر رمضان سنة تسع و عشرین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سنان، عن أبی عبداللّه جعفر بن محمّد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إلاّ أن یخلف وقت الموقّتین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یحیی بن زکریّا بن شیبان، عن یونس بن کلیب، عن الحسن بن علیّ بن أبی حمزة، عن أبیه،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القائم علیه‌السلام حتّی یکون تکملة الحلقة،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جبرئیل عن یمینه، و میکائیل عن یساره، ثمّ یهزّ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المغلبة </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 xml:space="preserve">و یسیر بها، فلا یبقی أحد فی المشرق ولا فی المغرب إلاّ لقیها </w:t>
      </w:r>
      <w:r>
        <w:rPr>
          <w:rStyle w:val="FootnoteAnchor"/>
          <w:rtl w:val="true"/>
        </w:rPr>
        <w:footnoteReference w:id="1683"/>
      </w:r>
      <w:r>
        <w:rPr>
          <w:rFonts w:ascii="IRNazanin" w:hAnsi="IRNazanin" w:eastAsia="IRNazanin"/>
          <w:color w:val="111111"/>
          <w:sz w:val="28"/>
          <w:sz w:val="28"/>
          <w:szCs w:val="28"/>
          <w:rtl w:val="true"/>
          <w:lang w:bidi="fa-IR"/>
        </w:rPr>
        <w:t xml:space="preserve">و رایة رسول اللّه صلی‌الله‌علیه‌و‌آله نزل بها جبرئیل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ما هی واللّه قطن و کتّان و لا قزّ و لا حریر،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 شیءٍ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نشرها رسول اللّه صلی‌الله‌علیه‌و‌آله یوم بدر، ثمّ لفّها و دفعها إلی علیّ علیه‌السلام ، فلم تزل عند علیّ علیه‌السلام حتّی إذا کان یوم البصرة نشرها أمیرالمؤمنین علیه‌السلام ففتح اللّه علیه، ثمّ لفّها و هی عندنا هناک، لا ینشرها أحد حتّی یقوم القائم، فإذا هو قام نشرها فلم یبق أحد فی المشرق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إلاّ لعنها، و یسیر الرعب قدّامها شهرا و ورائها شهرا </w:t>
      </w:r>
      <w:r>
        <w:rPr>
          <w:rStyle w:val="FootnoteAnchor"/>
          <w:rtl w:val="true"/>
        </w:rPr>
        <w:footnoteReference w:id="1684"/>
      </w:r>
      <w:r>
        <w:rPr>
          <w:rFonts w:ascii="IRNazanin" w:hAnsi="IRNazanin" w:eastAsia="IRNazanin"/>
          <w:color w:val="111111"/>
          <w:sz w:val="28"/>
          <w:sz w:val="28"/>
          <w:szCs w:val="28"/>
          <w:rtl w:val="true"/>
          <w:lang w:bidi="fa-IR"/>
        </w:rPr>
        <w:t xml:space="preserve">و عن یمینها شهرا و عن یسارها شهرا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إنّه یخرج موتورا غضبان أسفاً لغضب اللّه علی هذا الخلق، یکون علیه قمیص رسول اللّه صلی‌الله‌علیه‌و‌آله الّذی علیه یوم أحد، و عمامته السحاب، و درعه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السابغة و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یجرّد السیف علی عاتقه ثمانیة أشهر یقتل هرجاً، فأوّل ما یبدأ ببنی شیبة فیقطع </w:t>
      </w:r>
    </w:p>
    <w:p>
      <w:pPr>
        <w:pStyle w:val="BookText"/>
        <w:rPr/>
      </w:pPr>
      <w:r>
        <w:rPr>
          <w:rFonts w:ascii="IRNazanin" w:hAnsi="IRNazanin" w:eastAsia="IRNazanin"/>
          <w:color w:val="111111"/>
          <w:sz w:val="28"/>
          <w:sz w:val="28"/>
          <w:szCs w:val="28"/>
          <w:rtl w:val="true"/>
          <w:lang w:bidi="fa-IR"/>
        </w:rPr>
        <w:t xml:space="preserve">أیدیهم و یعلّقها فی الکعبة و ینادی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سرّاق بیت اللّه، ثمّ یتناول قریشاً فلا یأخذ منها إلاّ السیف، و لا یعطیها إلاّ السیف، و لا یخرج القائم علیه‌السلام حتّی یقرء کتابان کتاب بالبصرة، و کتاب بالکوفة بالبرائة من علیّ علیه‌السلام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أصول الکافی، فی باب ما عند الأئمّة من آیات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موسی بن سعدان، عن عبداللّه بن القاسم، عن أبی سعید الخدریّ </w:t>
      </w:r>
      <w:r>
        <w:rPr>
          <w:rStyle w:val="FootnoteAnchor"/>
          <w:rtl w:val="true"/>
        </w:rPr>
        <w:footnoteReference w:id="1686"/>
      </w:r>
      <w:r>
        <w:rPr>
          <w:rFonts w:ascii="IRNazanin" w:hAnsi="IRNazanin" w:eastAsia="IRNazanin"/>
          <w:color w:val="111111"/>
          <w:sz w:val="28"/>
          <w:sz w:val="28"/>
          <w:szCs w:val="28"/>
          <w:rtl w:val="true"/>
          <w:lang w:bidi="fa-IR"/>
        </w:rPr>
        <w:t xml:space="preserve">،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إذا قام بمکّة و أراد أن یتوجّه إلی الکوفة نادی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یحمل أحدٌ منکم طعاما و لا شرابا، و یحمل حجر موسی بن عمران و هو وقر بعیر، فلا ینزل منزلاً إلاّ إنبعث عین منه، فمن کان جائعا شبع و مَن کان ظامئا روی، فهو زادهم حتّی ینزلوا النجف من ظهر الکوفة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فی باب ما عندالأئمّة علیهم‌السلام من سلاح رسول اللّه صلی‌الله‌علیه‌و‌آله و متاعه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عن علیّ بن الحکم، عن معاویة بن وهب، عن سعید السمّان،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إذ دخل علیه رجلان من الزیدیّة،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فیکم إمام مفترض الطاعة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أخبرنا عنک الثّقات إنّک تفتی و تقر و تقول به و نسمّیهم لک، فلان و فلان، و هم أصحاب ورع و تشمیر و هم ممّن لا یکذب، فغضب أبوعبداللّه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أمرتهم بهذا ؛ فلمّا رأیا الغضب فی وجهه خرجا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هذین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هما من أهل سوقنا، و هما من الزیدیّة، </w:t>
      </w:r>
    </w:p>
    <w:p>
      <w:pPr>
        <w:pStyle w:val="BookText"/>
        <w:rPr/>
      </w:pPr>
      <w:r>
        <w:rPr>
          <w:rFonts w:ascii="IRNazanin" w:hAnsi="IRNazanin" w:eastAsia="IRNazanin"/>
          <w:color w:val="111111"/>
          <w:sz w:val="28"/>
          <w:sz w:val="28"/>
          <w:szCs w:val="28"/>
          <w:rtl w:val="true"/>
          <w:lang w:bidi="fa-IR"/>
        </w:rPr>
        <w:t xml:space="preserve">و هما یزعمان أنّ سیف رسول اللّه صلی‌الله‌علیه‌و‌آله عند عبداللّه بن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لعنهما اللّه، واللّه ما رآه عبداللّه بن الحسن بعینیه و لا بواحدة من عینیه و لا رآه أبوه، اللهمّ إلاّ أن یکون رآه عند علیّ بن الحسین علیهماالسلام ، فإن کانا صادقین فما علامة فی مقبضة و ما أثر فی موضع مضربه، و إنّ عندی لسیف رسول اللّه صلی‌الله‌علیه‌و‌آله و إنّ عندی لرایة رسول اللّه صلی‌الله‌علیه‌و‌آله و درعه و لأمته و مغفره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کانا صادقین فما علامة فی درع رسول اللّه صلی‌الله‌علیه‌و‌آله ؟ و إنّ عندی لرایة رسول اللّه صلی‌الله‌علیه‌و‌آله المغلبة، و إنّ عندی ألواح موسی و عصاه، و إنّ عندی لخاتم سلیمان بن داود، و إنّ عندی الطّست الّذی کان موسی یقرب به القربان، و إنّ عندی الإسم الّذی کان رسول اللّه صلی‌الله‌علیه‌و‌آله إذا وضعه بین المسلمین و المشرکین لم یصل من المشرکین إلی المسلمین نشّابة </w:t>
      </w:r>
      <w:r>
        <w:rPr>
          <w:rStyle w:val="FootnoteAnchor"/>
          <w:rtl w:val="true"/>
        </w:rPr>
        <w:footnoteReference w:id="1689"/>
      </w:r>
      <w:r>
        <w:rPr>
          <w:rFonts w:ascii="IRNazanin" w:hAnsi="IRNazanin" w:eastAsia="IRNazanin"/>
          <w:color w:val="111111"/>
          <w:sz w:val="28"/>
          <w:sz w:val="28"/>
          <w:szCs w:val="28"/>
          <w:rtl w:val="true"/>
          <w:lang w:bidi="fa-IR"/>
        </w:rPr>
        <w:t xml:space="preserve">، و إنّ عندی المثل الّذی جائت به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السلاح فینا کمثل التّابوت فی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بنو إسرائیل </w:t>
      </w:r>
      <w:r>
        <w:rPr>
          <w:rFonts w:eastAsia="IRNazanin" w:cs="IRNazanin"/>
          <w:color w:val="111111"/>
          <w:sz w:val="28"/>
          <w:szCs w:val="28"/>
          <w:rtl w:val="true"/>
          <w:lang w:bidi="fa-IR"/>
        </w:rPr>
        <w:t xml:space="preserve">] </w:t>
      </w:r>
      <w:r>
        <w:rPr>
          <w:rStyle w:val="FootnoteAnchor"/>
          <w:rtl w:val="true"/>
        </w:rPr>
        <w:footnoteReference w:id="1690"/>
      </w:r>
      <w:r>
        <w:rPr>
          <w:rFonts w:ascii="IRNazanin" w:hAnsi="IRNazanin" w:eastAsia="IRNazanin"/>
          <w:color w:val="111111"/>
          <w:sz w:val="28"/>
          <w:sz w:val="28"/>
          <w:szCs w:val="28"/>
          <w:rtl w:val="true"/>
          <w:lang w:bidi="fa-IR"/>
        </w:rPr>
        <w:t xml:space="preserve">فی أیّ أهل بیت وجد التابوت علی أبوابهم أوتوا النبوّة و مَن صار إلیه السلاح منّا أوتی الإمامة، و لقد لبس أبی درع رسول اللّه صلی‌الله‌علیه‌و‌آله فخطّت علی الأرض خطیطا و لبستها أنا فکانت و کانت و قائمنا مَن إذا لبسها ملاها إن شاء اللّه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النهایة مهموزة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السلاح، و لامة الحرب أداته، </w:t>
      </w:r>
    </w:p>
    <w:p>
      <w:pPr>
        <w:pStyle w:val="BookText"/>
        <w:rPr/>
      </w:pPr>
      <w:r>
        <w:rPr>
          <w:rFonts w:ascii="IRNazanin" w:hAnsi="IRNazanin" w:eastAsia="IRNazanin"/>
          <w:color w:val="111111"/>
          <w:sz w:val="28"/>
          <w:sz w:val="28"/>
          <w:szCs w:val="28"/>
          <w:rtl w:val="true"/>
          <w:lang w:bidi="fa-IR"/>
        </w:rPr>
        <w:t xml:space="preserve">و قد یترک الهمز تخفیفا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إسم آلة من الغلبة فتکون بکسر المیم، أو إسم فاعل من أغلب، أو إسم مفعول بالتشدید من التغلیب، و هو ما یحکم علیه بالغلبة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المغلوب مرارا، والمحکوم له بالغلبة ضدّ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فخطت علی الأرض خطیطا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أنّها وصلت إلی الأرض یحیث تخطّ الأرض و إن لم تفضل، کما ربما یرشد إلیه ما رواه فی الکافی باسناده عن فضیل بن یسار،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أبی درع رسول اللّه صلی‌الله‌علیه‌و‌آله ذات الفضول فخطت و لبستها أنا ففضلت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أخبرنا علیّ بن أحمد البندنیجیّ، عن عبید اللّه بن موسی العلویّ، عن محمّد بن موسی، عن أحمد بن أبی أحمد الورّاق، عن یعقوب بن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فرج شیعتکم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إختلف ولد العبّاس و وهی سلطانهم، و طمع فیهم من لم یکن یطمع، و خلعت العرب أعنّتها، و رفع کلّ ذی صیصیة صیصیته، و ظهر السفیانیّ، و أقبل الیمانیّ، وتحرّک الحسنیّ، خرج صاحب هذاالأمر من‌المدینة إلی مکّة بتراث رسول اللّه صلی‌الله‌علیه‌و‌آله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تراث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سیفه ، و درعه ، و عمامته ، و بُرده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رایته </w:t>
      </w:r>
      <w:r>
        <w:rPr>
          <w:rFonts w:eastAsia="IRNazanin" w:cs="IRNazanin"/>
          <w:color w:val="111111"/>
          <w:sz w:val="28"/>
          <w:szCs w:val="28"/>
          <w:rtl w:val="true"/>
          <w:lang w:bidi="fa-IR"/>
        </w:rPr>
        <w:t xml:space="preserve">] </w:t>
      </w:r>
      <w:r>
        <w:rPr>
          <w:rStyle w:val="FootnoteAnchor"/>
          <w:rtl w:val="true"/>
        </w:rPr>
        <w:footnoteReference w:id="1695"/>
      </w:r>
      <w:r>
        <w:rPr>
          <w:rFonts w:ascii="IRNazanin" w:hAnsi="IRNazanin" w:eastAsia="IRNazanin"/>
          <w:color w:val="111111"/>
          <w:sz w:val="28"/>
          <w:sz w:val="28"/>
          <w:szCs w:val="28"/>
          <w:rtl w:val="true"/>
          <w:lang w:bidi="fa-IR"/>
        </w:rPr>
        <w:t xml:space="preserve">، و قضیبه، و فرسه، و لاَءمته، و سرجه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وفیه 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 و سعدان بن إسحاق بن سعید ؛ و أحمد بن الحسین ؛ و محمّد بن أحمد بن الحسن القطوانیّ، 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عن یعقوب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فرج شیعتکم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ولد العبّاس، و وهی سلطانهم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الحدیث بعینه حتّی إنتهی إلی ذکر اللامة والسرج، و 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نزل علی ملکه </w:t>
      </w:r>
      <w:r>
        <w:rPr>
          <w:rStyle w:val="FootnoteAnchor"/>
          <w:rtl w:val="true"/>
        </w:rPr>
        <w:footnoteReference w:id="1697"/>
      </w:r>
      <w:r>
        <w:rPr>
          <w:rFonts w:ascii="IRNazanin" w:hAnsi="IRNazanin" w:eastAsia="IRNazanin"/>
          <w:color w:val="111111"/>
          <w:sz w:val="28"/>
          <w:sz w:val="28"/>
          <w:szCs w:val="28"/>
          <w:rtl w:val="true"/>
          <w:lang w:bidi="fa-IR"/>
        </w:rPr>
        <w:t xml:space="preserve">فیخرج السیف من غمده، و یلبس الدِّرع، و ینشر الرایة والبردة، و یعتمّ بالعمامة، و یتناول القضیب بیده، و یستأذن اللّه فی ظهوره، فیطّلع علی ذلک بعض موالیه، الخبر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الریّان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هذا الأمر و لکنّی لست بالّذی أملأها عدلاً کما ملئت جورا و کیف أکون ذلک علی ما تری من ضعف بدنی، و إنّ القائم هو الّذی إذا خرج کان فی سنّ الشیوخ و منظر الشباب، قویّا فی بدنه حتّی لو مدّ یده إلی أعظم شجرة علی وجه الأرض لقلعها، و لو صاح بین الجبال لتدکدکت صخورها، یکون معه عصا موسی، و خاتم سلیمان علیهماالسلام ، ذلک الرابع من ولدی، یغیّبه اللّه فی ستره ما شاء، ثمّ یظهره فیملأبه الأرض قسطا و عدلاً کما ملئت جورا و ظلما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فی آخر الکتاب فی باب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 جیلویه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محمّد بن الحسین، عن محمّد بن إسماعیل، عن أبی إسماعیل السرّاج، عن بشر بن جعفر، عن المفضّل بن عمر، 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کان قمیص یوسف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علیه‌السلام لمّا أوقدت له النار أتاه جبرئیل علیه‌السلام بثوب من ثیاب الجنّة فألبسه إیّاه، فلم یضرّه معها حرّ و لا برد، فلمّا حضرته الوفاة </w:t>
      </w:r>
      <w:r>
        <w:rPr>
          <w:rStyle w:val="FootnoteAnchor"/>
          <w:rtl w:val="true"/>
        </w:rPr>
        <w:footnoteReference w:id="1700"/>
      </w:r>
      <w:r>
        <w:rPr>
          <w:rFonts w:ascii="Amiri" w:hAnsi="Amiri" w:eastAsia="Amiri" w:cs="Amiri"/>
          <w:color w:val="111111"/>
          <w:sz w:val="28"/>
          <w:sz w:val="28"/>
          <w:szCs w:val="28"/>
          <w:rtl w:val="true"/>
          <w:lang w:bidi="ar-SA"/>
        </w:rPr>
        <w:t xml:space="preserve">جعله فی تمیمة و علّقه علی إسحاق و علّقه إسحاق علی یعقوب فلمّا ولد یوسف علّقه علیه و کان فی عضده حتّی کان من أمره ما کان، فلمّا أخرجه یوسف بمصر من التمیمة وجد یعقوب علیه‌السلام ریحه و هو قوله عزّوجلّ حکایةً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لاَءَجِدُ رِیحَ یُوسُفُ لَولا أَنْ تُفَنِّدُونِ </w:t>
      </w:r>
      <w:r>
        <w:rPr>
          <w:rFonts w:eastAsia="Amiri" w:cs="Amiri" w:ascii="Amiri" w:hAnsi="Amiri"/>
          <w:color w:val="111111"/>
          <w:sz w:val="28"/>
          <w:szCs w:val="28"/>
          <w:rtl w:val="true"/>
          <w:lang w:bidi="ar-SA"/>
        </w:rPr>
        <w:t xml:space="preserve">» </w:t>
      </w:r>
      <w:r>
        <w:rPr>
          <w:rStyle w:val="FootnoteAnchor"/>
          <w:rtl w:val="true"/>
        </w:rPr>
        <w:footnoteReference w:id="1701"/>
      </w:r>
      <w:r>
        <w:rPr>
          <w:rFonts w:ascii="IRNazanin" w:hAnsi="IRNazanin" w:eastAsia="IRNazanin"/>
          <w:color w:val="111111"/>
          <w:sz w:val="28"/>
          <w:sz w:val="28"/>
          <w:szCs w:val="28"/>
          <w:rtl w:val="true"/>
          <w:lang w:bidi="fa-IR"/>
        </w:rPr>
        <w:t xml:space="preserve">، فهو ذلک القمیص الّذی أنزل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فإلی مَن صار هذا القمیص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أهله و هو مع قائمنا إذا خرج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نبیّ ورث علما أو غیره فقد انتهی إلی محمّد صلی‌الله‌علیه‌و‌آله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حرزات کانت العرب تعلقها علی أولادهم یتّقون بها العین فی زعمهم فأبطله الإسلام ؛ کذا فی المجمع البحرین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لِخَرَزةٍ رقطاءَ تُنظَمُ فی السَّیرِ ثمّ یُعقَدُ فی العُنُق و تمَّم المولود تتمیما عَلَّقها علیه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بصائر الدرجات حدّثنا سلمة بن الخطّاب، عن عبداللّه بن محمّد، عن منیع بن الحجّاج البصریّ، عن مجاشع، عن معلّی، عن محمّد بن الفیض، عن محمّد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عصا موسی لآدم، فصارت إلی شعیب، ثمّ صارت إلی موسی بن عمران و إنّها لعندنا، و إنّ عهدی بها آنفا و هی خضراء کهیئتها حین انتزعت من شجرها، و إنّها لتنطق إذا استنطقت، أعدَّت لقائمنا لیصنع کما کان موسی یصنع بها، و انّها لتروع و تلقف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یأفکون و تصنع کما تؤمر، و إنّها حیث أقبلت تلقف مایأفکون تفتح لها شفتان، إحدیهما فی الأرض والأخری فی السقف و بینهما أربعون ذراعا، و تلقف ما یأفکون بلسانها </w:t>
      </w:r>
      <w:r>
        <w:rPr>
          <w:rFonts w:eastAsia="IRNazanin" w:cs="IRNazanin"/>
          <w:color w:val="111111"/>
          <w:sz w:val="28"/>
          <w:szCs w:val="28"/>
          <w:rtl w:val="true"/>
          <w:lang w:bidi="fa-IR"/>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لمّا أراد اللّه أن یقبضه أورث علیّا علیه‌السلام علمه و سلاحه و ما هناک، ثمّ صار إلی الحسن والحسین علیهماالسلام ثمّ حین قتل الحسین علیه‌السلام استودعه أمّ سلمة ثمّ قبض بعد ذلک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إلی علیّ بن الحسین ثمّ صار إلی أبیک ثمّ انتهی إلیک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حدّثنا محمّد بن أحمد، عن الحسین، عن أحمد بن محمّد بن أبی نصر، عن حمّاد بن عثمان، عن عبدالأعلی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سلاح رسول اللّه صلی‌الله‌علیه‌و‌آله لا أنازع فیه،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السلاح مدفوع عنه لو وضع عند شرّ خلق اللّه کان أخیرهم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یصیر إلی من یلوی له الحنک ، فإذا کانت من اللّه فیه المشیة خرج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کان و یضع اللّه له یده علی رأس رعیّته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حدّثنا إبراهیم بن هاشم، عن أبی عبداللّه البرقیّ، عن أحمد بن محمّد بن أبی نصر و غیره، عن أیّوب الحذّاء، عن أبی بصیر، عن 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أرید أن ألمس صدرک </w:t>
      </w:r>
      <w:r>
        <w:rPr>
          <w:rStyle w:val="FootnoteAnchor"/>
          <w:rtl w:val="true"/>
        </w:rPr>
        <w:footnoteReference w:id="170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فمسست صدره و مناکبه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یا أبا محمّد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سمعت أباک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واسع الصدر، مسترسل المنکبین، عریض ما بینهما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أبی لبس درع رسول اللّه صلی‌الله‌علیه‌و‌آله و کانت تستخب </w:t>
      </w:r>
      <w:r>
        <w:rPr>
          <w:rStyle w:val="FootnoteAnchor"/>
          <w:rtl w:val="true"/>
        </w:rPr>
        <w:footnoteReference w:id="1709"/>
      </w:r>
      <w:r>
        <w:rPr>
          <w:rFonts w:ascii="IRNazanin" w:hAnsi="IRNazanin" w:eastAsia="IRNazanin"/>
          <w:color w:val="111111"/>
          <w:sz w:val="28"/>
          <w:sz w:val="28"/>
          <w:szCs w:val="28"/>
          <w:rtl w:val="true"/>
          <w:lang w:bidi="fa-IR"/>
        </w:rPr>
        <w:t xml:space="preserve">علی الأرض ، و إنّی لبستها فکانت و کانت و انّها تکون من القائم کما کانت من رسول اللّه صلی‌الله‌علیه‌و‌آله مشمرة کأنّه ترفع نطاقها بحلقتین، و لیس صاحب هذا الأمر من جاز أربعین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bookmarkStart w:id="380" w:name="pg13290_116537"/>
    </w:p>
    <w:p>
      <w:pPr>
        <w:pStyle w:val="Heading3"/>
        <w:numPr>
          <w:ilvl w:val="2"/>
          <w:numId w:val="1"/>
        </w:numPr>
        <w:rPr/>
      </w:pPr>
      <w:bookmarkStart w:id="381" w:name="__RefHeading___Toc2277233_2322387425"/>
      <w:bookmarkStart w:id="382" w:name="_Toc130"/>
      <w:bookmarkEnd w:id="380"/>
      <w:bookmarkEnd w:id="381"/>
      <w:r>
        <w:rPr>
          <w:rtl w:val="true"/>
        </w:rPr>
        <w:t xml:space="preserve">فصلٌ </w:t>
      </w:r>
      <w:r>
        <w:rPr>
          <w:rtl w:val="true"/>
        </w:rPr>
        <w:t xml:space="preserve">: </w:t>
      </w:r>
      <w:r>
        <w:rPr>
          <w:rtl w:val="true"/>
        </w:rPr>
        <w:t>فی سنی ملکه علیه‌السلام و قوّة سلطانه</w:t>
      </w:r>
      <w:bookmarkEnd w:id="382"/>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سنی ملکه علیه‌السلام و قوّة سلطانه</w:t>
      </w:r>
    </w:p>
    <w:p>
      <w:pPr>
        <w:pStyle w:val="BookText"/>
        <w:rPr/>
      </w:pPr>
      <w:r>
        <w:rPr>
          <w:rFonts w:ascii="IRNazanin" w:hAnsi="IRNazanin" w:eastAsia="IRNazanin"/>
          <w:color w:val="111111"/>
          <w:sz w:val="28"/>
          <w:sz w:val="28"/>
          <w:szCs w:val="28"/>
          <w:rtl w:val="true"/>
          <w:lang w:bidi="fa-IR"/>
        </w:rPr>
        <w:t>و غلبته علی أهل جمیع الأدیان والملل</w:t>
      </w:r>
    </w:p>
    <w:p>
      <w:pPr>
        <w:pStyle w:val="BookText"/>
        <w:rPr/>
      </w:pPr>
      <w:r>
        <w:rPr>
          <w:rFonts w:ascii="IRNazanin" w:hAnsi="IRNazanin" w:eastAsia="IRNazanin"/>
          <w:color w:val="111111"/>
          <w:sz w:val="28"/>
          <w:sz w:val="28"/>
          <w:szCs w:val="28"/>
          <w:rtl w:val="true"/>
          <w:lang w:bidi="fa-IR"/>
        </w:rPr>
        <w:t>و فتحه البلاد العظیمة و رفعه المیازیب</w:t>
      </w:r>
    </w:p>
    <w:p>
      <w:pPr>
        <w:pStyle w:val="BookText"/>
        <w:rPr/>
      </w:pPr>
      <w:r>
        <w:rPr>
          <w:rFonts w:ascii="IRNazanin" w:hAnsi="IRNazanin" w:eastAsia="IRNazanin"/>
          <w:color w:val="111111"/>
          <w:sz w:val="28"/>
          <w:sz w:val="28"/>
          <w:szCs w:val="28"/>
          <w:rtl w:val="true"/>
          <w:lang w:bidi="fa-IR"/>
        </w:rPr>
        <w:t>والأجنحة والکنف من الطرق وتوسیعه الطریق الأعظم</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عن أبی جعفر علیه‌السلام فی حدیث طویل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سار إلی الکوفة فهدم بها أربعة مساجد، و لم یبق مسجد علی وجه الأرض له شرف إلاّ هدمها و جعلها جمّا، و وسّع الطریق الأعظم و کسر کلّ جناح خارج فی الطریق، و أبطل الکنف والمیازیب إلی الطرقات، و لا یترک بدعة إلاّ أزالها و لا سنّة إلاّ أقامها، و یفتح قسطنطینیّة </w:t>
      </w:r>
      <w:r>
        <w:rPr>
          <w:rStyle w:val="FootnoteAnchor"/>
          <w:rtl w:val="true"/>
        </w:rPr>
        <w:footnoteReference w:id="1711"/>
      </w:r>
      <w:r>
        <w:rPr>
          <w:rFonts w:ascii="IRNazanin" w:hAnsi="IRNazanin" w:eastAsia="IRNazanin"/>
          <w:color w:val="111111"/>
          <w:sz w:val="28"/>
          <w:sz w:val="28"/>
          <w:szCs w:val="28"/>
          <w:rtl w:val="true"/>
          <w:lang w:bidi="fa-IR"/>
        </w:rPr>
        <w:t xml:space="preserve">والصین و جبال الدیلم فیمکث علی ذلک سبع سنین، مقدار کلّ سنة عشر سنین من سنیکم هذه، ثمّ یفعل اللّه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فکیف تطول السنون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اللّه عزّوجلّ الفلک باللبوث و قلّة الحرکة فتطول الأیّام لذلک والسنون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الفلک إن تغیّر فسد،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قول الزنادقة، فأمّا المسلمون فلا سبیل لهم إلی ذلک و قد شقّ اللّه تعالی القمر لنبیّه صلی‌الله‌علیه‌و‌آله و ردّ </w:t>
      </w:r>
    </w:p>
    <w:p>
      <w:pPr>
        <w:pStyle w:val="BookText"/>
        <w:rPr/>
      </w:pPr>
      <w:r>
        <w:rPr>
          <w:rFonts w:ascii="Amiri" w:hAnsi="Amiri" w:eastAsia="Amiri" w:cs="Amiri"/>
          <w:color w:val="111111"/>
          <w:sz w:val="28"/>
          <w:sz w:val="28"/>
          <w:szCs w:val="28"/>
          <w:rtl w:val="true"/>
          <w:lang w:bidi="ar-SA"/>
        </w:rPr>
        <w:t xml:space="preserve">الشمس من قبله لیوشع بن نون، و أخبر بطول یوم القیامة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کَأَلْفِ سَنَةٍ مِمّا تَعُدُّونَ </w:t>
      </w:r>
      <w:r>
        <w:rPr>
          <w:rFonts w:eastAsia="Amiri" w:cs="Amiri" w:ascii="Amiri" w:hAnsi="Amiri"/>
          <w:color w:val="111111"/>
          <w:sz w:val="28"/>
          <w:szCs w:val="28"/>
          <w:rtl w:val="true"/>
          <w:lang w:bidi="ar-SA"/>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الثقیل البطآی‌ء ـ و هو بالعین المهملة والثاء المثلّثة ـ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Style w:val="FootnoteAnchor"/>
          <w:rtl w:val="true"/>
        </w:rPr>
        <w:footnoteReference w:id="1714"/>
      </w:r>
      <w:r>
        <w:rPr>
          <w:rFonts w:ascii="IRNazanin" w:hAnsi="IRNazanin" w:eastAsia="IRNazanin"/>
          <w:color w:val="111111"/>
          <w:sz w:val="28"/>
          <w:sz w:val="28"/>
          <w:szCs w:val="28"/>
          <w:rtl w:val="true"/>
          <w:lang w:bidi="fa-IR"/>
        </w:rPr>
        <w:t xml:space="preserve">، عن علیّ بن عبداللّه، عن عبدالرحمن بن أبی عبداللّه، عن أبی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علیه‌السلام یملک ثلاثمائة و تسع سنین کما لبث أهل الکهف فی کهفهم، یملأ الأرض عدلاً و قسطا کما ملئت ظلما و جورا، و یفتح اللّه له شرق الأرض و غربها، و یقتل الناس حتّی لا یبقی إلاّ دین محمّد صلی‌الله‌علیه‌و‌آله ، یسیر بسیرة سلیمان بن داود، تمام الخبر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عنه رحمه‌الله ، عن عبداللّه بن القاسم الحضرمیّ، عن عبدالکریم بن عمرو الخثعمی،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یملک القائم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یکون سبعین سنة من سنیکم هذه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عنه، عن عبدالرحمن بن أبی هاشم، عن علیّ بن أبی حمزة، عن أبی بصیر، عن أبی جعفر علیه‌السلام فی حدیث له إختصرناه،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w:t>
      </w:r>
    </w:p>
    <w:p>
      <w:pPr>
        <w:pStyle w:val="BookText"/>
        <w:rPr/>
      </w:pPr>
      <w:r>
        <w:rPr>
          <w:rFonts w:ascii="IRNazanin" w:hAnsi="IRNazanin" w:eastAsia="IRNazanin"/>
          <w:color w:val="111111"/>
          <w:sz w:val="28"/>
          <w:sz w:val="28"/>
          <w:szCs w:val="28"/>
          <w:rtl w:val="true"/>
          <w:lang w:bidi="fa-IR"/>
        </w:rPr>
        <w:t xml:space="preserve">دخل الکوفة و أمر بهدم المساجد الأربعة حتّی یبلغ أساسها و یصیّرها عریشا کعریش موسی، و یکون المساجد کلّها جمّا لا شرف لها کما کانت علی عهد رسول اللّه صلی‌الله‌علیه‌و‌آله ، و یوسّع الطریق الأعظم فیصیر ستّین ذراعا، و یهدم کلّ مسجد علی الطریق، و یسدّ کلّ کوّة إلی الطریق، و کلّ جناح و کنیف و میزاب إلی الطریق، و یأمر اللّه الفلک فی زمانه فیبطی‌ء فی دوره حتّی یکون الیوم فی أیّامه کعشرة أیّام </w:t>
      </w:r>
      <w:r>
        <w:rPr>
          <w:rStyle w:val="FootnoteAnchor"/>
          <w:rtl w:val="true"/>
        </w:rPr>
        <w:footnoteReference w:id="1717"/>
      </w:r>
      <w:r>
        <w:rPr>
          <w:rFonts w:ascii="IRNazanin" w:hAnsi="IRNazanin" w:eastAsia="IRNazanin"/>
          <w:color w:val="111111"/>
          <w:sz w:val="28"/>
          <w:sz w:val="28"/>
          <w:szCs w:val="28"/>
          <w:rtl w:val="true"/>
          <w:lang w:bidi="fa-IR"/>
        </w:rPr>
        <w:t xml:space="preserve">والشهر کعشرة أشهر والسنة کعشر سنین من سنیکم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یلبث إلاّ قلیلاً حتّی یخرج علیه مارقة الموالی برمیلة الدسکرة عشرة آلاف،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یا عثمان، فیدعوا رجلاً من الموالی فیقلده سیفه، فیخرج إلیهم فیقتلهم حتّی لا یبقی منهم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یتوجّه إلی کابل شاه، و هی مدینة لم یفتحها أحد قطّ غیره فیفتحها ثمّ یتوجّه إلی الکوفة فینزلها و تکون داره، و یبهرج </w:t>
      </w:r>
      <w:r>
        <w:rPr>
          <w:rStyle w:val="FootnoteAnchor"/>
          <w:rtl w:val="true"/>
        </w:rPr>
        <w:footnoteReference w:id="1718"/>
      </w:r>
      <w:r>
        <w:rPr>
          <w:rFonts w:ascii="IRNazanin" w:hAnsi="IRNazanin" w:eastAsia="IRNazanin"/>
          <w:color w:val="111111"/>
          <w:sz w:val="28"/>
          <w:sz w:val="28"/>
          <w:szCs w:val="28"/>
          <w:rtl w:val="true"/>
          <w:lang w:bidi="fa-IR"/>
        </w:rPr>
        <w:t xml:space="preserve">سبعین قبیلة من قبائل العرب، تمام الخبر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والعریش کالهودج و ما عُرِّشَ للکرم و خیمة من خشب و ثُمام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والعریش ما یستظلّ به یبنی من سعف النخل مثل الکوخ فیقیمون فیه مدّة إلی أن یصرم النخل، و منه عریش کعریش موسی علیه‌السلام فی </w:t>
      </w:r>
    </w:p>
    <w:p>
      <w:pPr>
        <w:pStyle w:val="BookText"/>
        <w:rPr/>
      </w:pPr>
      <w:r>
        <w:rPr>
          <w:rFonts w:ascii="IRNazanin" w:hAnsi="IRNazanin" w:eastAsia="IRNazanin"/>
          <w:color w:val="111111"/>
          <w:sz w:val="28"/>
          <w:sz w:val="28"/>
          <w:szCs w:val="28"/>
          <w:rtl w:val="true"/>
          <w:lang w:bidi="fa-IR"/>
        </w:rPr>
        <w:t xml:space="preserve">حدیث مسجد الرسول صلی‌الله‌علیه‌و‌آله حین ظلل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الدسکرة،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القریة، والصومعة، والأرض المستویة، و بیوت الأعاجم یکون فیها الشرب والملاهی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بلدة بنهر الملک، منها منصور بن أحمد بن الحسین، و بلدة قرب شهر أبان، منها أحمد بن بکرون شیخ الخطیب البغدادیّ، و بلدة بین بغداد و واسط، منها أبان بن أبی حمزة، و بلدة بخوزستان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أعلام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عبدالکریم الخثعمی،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یملک القائم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یطول له الأیّام واللیالی حتّی تکون السنة من سنیه مکان عشر سنین من سنیکم هذه، لتکون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سبعین سنة من سنیکم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آن قیامه مطر الناس جمادی الآخرة و عشرة أیّام من رجب مطرا لم یر الناس مثله، فینبت اللّه به لحوم المؤمنین فی أبدانهم فی قبورهم، فکأنّی أنظر إلیهم مقبلین من قبل جهینة، ینفضون رؤوسهم من التراب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أبو بصیر،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سار إلی الکوفة فهدم بها أربع مساجد، و لم یبق مسجد علی وجه الأرض له شرف إلاّ هدمه و جعلها جمّا، و وسّع الطریق الأعظم، و کسر کلّ جناح خارج فی الطریق، و أبطل الکنف والمأزیب، و لا یترک بدعة إلاّ أزالها، و لا سنّة إلاّ أقامها، و یفتح قسطنطینیّة والصین و جبال الدیلم، فیمکث علی ذلک سبع سنین من سنیکم هذه، ثمّ یفعل اللّه ما یشاء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کیف یطول السنون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اللّه تعالی الفلک بالثبوت و قلّة الحرکة، فتطول الأیّام لذلک والسنون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یقولون إنّ الفلک إن تغیّر فسد،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قول الزنادقة، فأمّا المسلمون فلا سبیل لهم إلی ذلک، و قد شقّ اللّه القمر لنبیّه، و ردّ الشمس من قبله لیوشع بن نون، و أخبر بطول یوم القیامة 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کألف سنة ممّا تعدّون </w:t>
      </w:r>
      <w:r>
        <w:rPr>
          <w:rFonts w:eastAsia="IRNazanin" w:cs="IRNazanin"/>
          <w:color w:val="111111"/>
          <w:sz w:val="28"/>
          <w:szCs w:val="28"/>
          <w:rtl w:val="true"/>
          <w:lang w:bidi="fa-IR"/>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إرشاد المفید فی آخر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أنّ مدّة دولة القائم علیه‌السلام تسع عشر سنة یطول أیّامها و شهورها علی ما قدّمناه، و هذا أمر مغیب عنّا، و إنّما ألقی إلینا منه ما یفعله اللّه عزّوجلّ بشرط یعلمه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المصالح المعلومة جلّ إسمه، فلسنا نقطع علی أحد الأمرین و إن کانت الروایة بذکر سبع سنین أظهر 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بعد دولة القائم علیه‌السلام لأحد دولة إلاّ ما جائت به الروایة من قیام ولده إن شاء اللّه تعالی ذلک، و لم یرد به علی القطع والثبات، و أکثر الروایات أنّه لن یمضی مهدیّ الأمّة إلاّ قبل القیامة بأربعین یوما فیها الهرج </w:t>
      </w:r>
      <w:r>
        <w:rPr>
          <w:rStyle w:val="FootnoteAnchor"/>
          <w:rtl w:val="true"/>
        </w:rPr>
        <w:footnoteReference w:id="1724"/>
      </w:r>
      <w:r>
        <w:rPr>
          <w:rFonts w:ascii="IRNazanin" w:hAnsi="IRNazanin" w:eastAsia="IRNazanin"/>
          <w:color w:val="111111"/>
          <w:sz w:val="28"/>
          <w:sz w:val="28"/>
          <w:szCs w:val="28"/>
          <w:rtl w:val="true"/>
          <w:lang w:bidi="fa-IR"/>
        </w:rPr>
        <w:t xml:space="preserve">و علامات خروج الأموات و قیام الساعة للحساب والجزاء ؛ واللّه أعلم بما یکون واللّه ولیّ التّوفیق والصواب و إیّاه نسأل العصمة من الضلال، و نستهدی به إلی سبیل الرشاد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أنّ مدّة دولة القائم علیه‌السلام تسع عشرة سنة یطول أیّامها و شهورها علی ما تقدّم ذکره </w:t>
      </w:r>
      <w:r>
        <w:rPr>
          <w:rFonts w:eastAsia="IRNazanin" w:cs="IRNazanin"/>
          <w:color w:val="111111"/>
          <w:sz w:val="28"/>
          <w:szCs w:val="28"/>
          <w:rtl w:val="true"/>
          <w:lang w:bidi="fa-IR"/>
        </w:rPr>
        <w:t xml:space="preserve">. </w:t>
      </w:r>
      <w:bookmarkStart w:id="383" w:name="pg13290_116542"/>
    </w:p>
    <w:p>
      <w:pPr>
        <w:pStyle w:val="BookText"/>
        <w:rPr/>
      </w:pPr>
      <w:bookmarkEnd w:id="383"/>
      <w:r>
        <w:rPr>
          <w:rFonts w:ascii="IRNazanin" w:hAnsi="IRNazanin" w:eastAsia="IRNazanin"/>
          <w:color w:val="111111"/>
          <w:sz w:val="28"/>
          <w:sz w:val="28"/>
          <w:szCs w:val="28"/>
          <w:rtl w:val="true"/>
          <w:lang w:bidi="fa-IR"/>
        </w:rPr>
        <w:t xml:space="preserve">و روی أیضا أنّه علیه‌السلام یملک ثلاثمائة و تسع سنین، قدر ما لبث أصحاب الکهف فی کهفهم، و هذا أمر مغیب عنّا، واللّه أعلم بحقیقة ذلک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277235_2322387425"/>
      <w:bookmarkStart w:id="385" w:name="_Toc131"/>
      <w:bookmarkEnd w:id="384"/>
      <w:r>
        <w:rPr>
          <w:rtl w:val="true"/>
        </w:rPr>
        <w:t xml:space="preserve">فصلٌ </w:t>
      </w:r>
      <w:r>
        <w:rPr>
          <w:rtl w:val="true"/>
        </w:rPr>
        <w:t xml:space="preserve">: </w:t>
      </w:r>
      <w:r>
        <w:rPr>
          <w:rtl w:val="true"/>
        </w:rPr>
        <w:t>فی أنّ دولته علیه‌السلام آخر الدول ولا دولة بعد دولته</w:t>
      </w:r>
      <w:bookmarkEnd w:id="385"/>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أنّ دولته علیه‌السلام آخر الدول ولا دولة بعد دولته</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الغیبة الطوسیّة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Style w:val="FootnoteAnchor"/>
          <w:rtl w:val="true"/>
        </w:rPr>
        <w:footnoteReference w:id="1727"/>
      </w:r>
      <w:r>
        <w:rPr>
          <w:rFonts w:ascii="IRNazanin" w:hAnsi="IRNazanin" w:eastAsia="IRNazanin"/>
          <w:color w:val="111111"/>
          <w:sz w:val="28"/>
          <w:sz w:val="28"/>
          <w:szCs w:val="28"/>
          <w:rtl w:val="true"/>
          <w:lang w:bidi="fa-IR"/>
        </w:rPr>
        <w:t xml:space="preserve">، عن علیّ بن الحکم، عن سفیان الجریریّ، عن أبی صادق،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دولتنا آخر الدول، و لن یبق أهل بیت لهم دولة إلاّ ملکوا قبلنا لئلاّ یقولوا إذا رأوا سیرتنا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ملکنا سرنا مثل سیرة هؤلاء، و هو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وَالْعاقِبَةُ لِلْمُتَّقِینَ </w:t>
      </w:r>
      <w:r>
        <w:rPr>
          <w:rFonts w:eastAsia="IRNazanin" w:cs="IRNazanin"/>
          <w:color w:val="111111"/>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إرشاد المفید روی علیّ بن عقبة ،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علیه‌السلام حکم بالعدل، وارتفع فی أیّامه الجور، و آمنت به السبل، و أخرجت الأرض برکاتها، و ردّ کلّ حقّ إلی أهله، و لم یبق أهل دین حتّی یظهروا الإسلام و یعترفوا بالإیمان، أما سمعت اللّه سبحانه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أَسْلَمَ مَنْ فِی الْسَّماوات وَالأَرْضِ طَوعَا وَ کَرْهَا وَ إلَیْهِ تُرْجَعُونَ </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بین الناس بحکم داود علیه‌السلام و حکم محمّد صلی‌الله‌علیه‌و‌آله ، فحینئذٍ تظهر الأرض </w:t>
      </w:r>
      <w:bookmarkStart w:id="386" w:name="pg13290_116543"/>
    </w:p>
    <w:p>
      <w:pPr>
        <w:pStyle w:val="BookText"/>
        <w:rPr/>
      </w:pPr>
      <w:bookmarkEnd w:id="386"/>
      <w:r>
        <w:rPr>
          <w:rFonts w:ascii="IRNazanin" w:hAnsi="IRNazanin" w:eastAsia="IRNazanin"/>
          <w:color w:val="111111"/>
          <w:sz w:val="28"/>
          <w:sz w:val="28"/>
          <w:szCs w:val="28"/>
          <w:rtl w:val="true"/>
          <w:lang w:bidi="fa-IR"/>
        </w:rPr>
        <w:t xml:space="preserve">کنوزها و تبدی برکاتها، فلا یجد الرّجل منکم یومئذٍ موضعا لصدقته، و لا لبرّه لشمول الغنی جمیع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دولتنا آخر الدول، و لم یبق أهل بیت لهم دولة إلاّ ملکوا قبلنا لئلاّ یقولوا إذا رأو سیرتنا إذا ملکنا سرنا بمثل سیرة هؤلاء،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وَالْعاقِبَةُ لِلْمُتَّقِینَ </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آخر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بعد دولة القائم علیه‌السلام لأحد دولة إلاّ ما جائت به الروایة من قیام ولده إن شاء اللّه ذلک، و لم یرد به علی القطع والثبات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2277237_2322387425"/>
      <w:bookmarkStart w:id="388" w:name="_Toc132"/>
      <w:bookmarkEnd w:id="387"/>
      <w:r>
        <w:rPr>
          <w:rtl w:val="true"/>
        </w:rPr>
        <w:t xml:space="preserve">فصلٌ </w:t>
      </w:r>
      <w:r>
        <w:rPr>
          <w:rtl w:val="true"/>
        </w:rPr>
        <w:t xml:space="preserve">: </w:t>
      </w:r>
      <w:r>
        <w:rPr>
          <w:rtl w:val="true"/>
        </w:rPr>
        <w:t>فی جملة من الوقائع الحادثة فی أیّامه علیه‌السلام</w:t>
      </w:r>
      <w:bookmarkEnd w:id="388"/>
    </w:p>
    <w:p>
      <w:pPr>
        <w:pStyle w:val="BookText"/>
        <w:rPr/>
      </w:pP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فی جملة من الوقائع الحادثة فی أیّامه علیه‌السلام</w:t>
      </w:r>
    </w:p>
    <w:p>
      <w:pPr>
        <w:pStyle w:val="BookText"/>
        <w:rPr/>
      </w:pPr>
      <w:r>
        <w:rPr>
          <w:rFonts w:ascii="IRNazanin" w:hAnsi="IRNazanin" w:eastAsia="IRNazanin"/>
          <w:color w:val="111111"/>
          <w:sz w:val="28"/>
          <w:sz w:val="28"/>
          <w:szCs w:val="28"/>
          <w:rtl w:val="true"/>
          <w:lang w:bidi="fa-IR"/>
        </w:rPr>
        <w:t>من بدو ظهوره و إظهار أمره و دعوته إلی الإسلام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الغیبة النعمانیّة و تفسیر العیاشیّ ـ واللفظ المنقول من کتاب الغیبة و نشیر فی الحاشیة إلی الإختلاف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التیملیّ، عن محمّد بن إسماعیل بن بزیع، و حدّثنی غیر واحد، عن منصور بن یونس بزرج، عن إسماعیل بن جابر، عن أبی جعفر محمّد بن علیّ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لصاحب هذا الأمر غیبة فی بعض هذه الشعاب ـ و أومأ بیده إلی ناحیة ذی طوی ـ حتّی إذا کان قبل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بلیلتین </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Style w:val="FootnoteAnchor"/>
          <w:rtl w:val="true"/>
        </w:rPr>
        <w:footnoteReference w:id="1733"/>
      </w:r>
      <w:r>
        <w:rPr>
          <w:rFonts w:ascii="IRNazanin" w:hAnsi="IRNazanin" w:eastAsia="IRNazanin"/>
          <w:color w:val="111111"/>
          <w:sz w:val="28"/>
          <w:sz w:val="28"/>
          <w:szCs w:val="28"/>
          <w:rtl w:val="true"/>
          <w:lang w:bidi="fa-IR"/>
        </w:rPr>
        <w:t xml:space="preserve">أتی المولی الّذی یکون بین یدیه </w:t>
      </w:r>
      <w:r>
        <w:rPr>
          <w:rStyle w:val="FootnoteAnchor"/>
          <w:rtl w:val="true"/>
        </w:rPr>
        <w:footnoteReference w:id="1734"/>
      </w:r>
      <w:r>
        <w:rPr>
          <w:rFonts w:ascii="IRNazanin" w:hAnsi="IRNazanin" w:eastAsia="IRNazanin"/>
          <w:color w:val="111111"/>
          <w:sz w:val="28"/>
          <w:sz w:val="28"/>
          <w:szCs w:val="28"/>
          <w:rtl w:val="true"/>
          <w:lang w:bidi="fa-IR"/>
        </w:rPr>
        <w:t xml:space="preserve">حتّی یلقی بعض أصحابه،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أنتم ههُنا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من أربعین رجلاً،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لو رأیتم صاحبکم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یأوی الجبال لآوینا معه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یأتیهم من القابلة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إلی رؤسائکم و خیارکم عشرة فیسیرون له إلیهم </w:t>
      </w:r>
      <w:r>
        <w:rPr>
          <w:rStyle w:val="FootnoteAnchor"/>
          <w:rtl w:val="true"/>
        </w:rPr>
        <w:footnoteReference w:id="1736"/>
      </w:r>
      <w:r>
        <w:rPr>
          <w:rFonts w:ascii="IRNazanin" w:hAnsi="IRNazanin" w:eastAsia="IRNazanin"/>
          <w:color w:val="111111"/>
          <w:sz w:val="28"/>
          <w:sz w:val="28"/>
          <w:szCs w:val="28"/>
          <w:rtl w:val="true"/>
          <w:lang w:bidi="fa-IR"/>
        </w:rPr>
        <w:t xml:space="preserve">، فینطلق بهم حتّی یلقوا صاحبهم، و یعدهم اللّیلة الّتی تلیها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لکأنّی أنظر إلیه و قد أسند ظهره إلی الحجر فینشد اللّه حقّه،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یحاجّنی فی اللّه فأنا أولی الناس باللّه، أیّها الناس من یحاجّنی فی آدم فأنا أولی الناس بآدم، أیّها الناس من یحاجّنی فی نوح فأنا أولی الناس بنوح، أیّها الناس من یحاجّنی فی إبراهیم فأنا أولی الناس بإبراهیم، أیّها الناس من یحاجّنی فی موسی فأنا أولی الناس بموسی، أیّها الناس من یحاجّنی فیعیسی فأنا أولی الناس بعیسی، أیّها الناس من یحاجّنی فی محمّد فأنا أولی الناس بمحمّد صلی‌الله‌علیه‌و‌آله ، أیّها الناس من یحاجّنی فی کتاب اللّه فأنا أولی الناس بکتاب اللّه، ثمّ ینتهی إلی المقام فیصلّی عنده رکعتین و ینشد اللّه حقّه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واللّه المضطرّ الّذی یقول اللّه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یُجِیبُ الْمُضْطَرَّ إِذا دَعاهُ وَ یَکْشِفُ الْسُّوآءَ وَ یَجْعَلُکُمْ خُلَفآءَ الاْءَرْضِ </w:t>
      </w:r>
      <w:r>
        <w:rPr>
          <w:rFonts w:eastAsia="Amiri" w:cs="Amiri" w:ascii="Amiri" w:hAnsi="Amiri"/>
          <w:color w:val="111111"/>
          <w:sz w:val="28"/>
          <w:szCs w:val="28"/>
          <w:rtl w:val="true"/>
          <w:lang w:bidi="ar-SA"/>
        </w:rPr>
        <w:t xml:space="preserve">» </w:t>
      </w:r>
      <w:r>
        <w:rPr>
          <w:rStyle w:val="FootnoteAnchor"/>
          <w:rtl w:val="true"/>
        </w:rPr>
        <w:footnoteReference w:id="1737"/>
      </w:r>
      <w:r>
        <w:rPr>
          <w:rFonts w:ascii="IRNazanin" w:hAnsi="IRNazanin" w:eastAsia="IRNazanin"/>
          <w:color w:val="111111"/>
          <w:sz w:val="28"/>
          <w:sz w:val="28"/>
          <w:szCs w:val="28"/>
          <w:rtl w:val="true"/>
          <w:lang w:bidi="fa-IR"/>
        </w:rPr>
        <w:t xml:space="preserve">، فیه نزلت وله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تفسیر العیاشیّ زیادةً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علی المیزاب فی صورة طایر أبیض فیکون أوّل خلق اللّه یبایعه جبرئیل، و یبایعه الثلاثمائة والبضعة العشر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ابتلی فی المسیر وافاه فی تلک الساعة، و مَن لم یبتل بالمسیر فُقد عن فراشه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واللّه قول علیّ بن أبی 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فرشهم، و 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الْخَیْراتِ أَیْنَما تَکُونُوا یَأْتِ بِکُمُ اللّه‌ُ جَمِیعَا </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 xml:space="preserve">أصحاب القائم علیه‌السلام الثلاثمائة و بضعة عشر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الأمّة المعدودة الّتی قال اللّه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إلی أُمّةٍ مَعْدُودَةٍ </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یجتمعون فی ساعةٍ واحدة قزعا کقزع الخریف، فیصبح بمکّة فیدعوا الناس إلی کتاب اللّه و سنّة نبیّه صلی‌الله‌علیه‌و‌آله ، فیجیبه نفر یسیر و یستعمل علی مکّة، ثمّ یسیر فیبلغه أن قد قتل عامله فیرجع إلیهم فیقتل المقاتلة لا یزید علی ذلک شیئا یعنی السبی، ثمّ ینطلق فیدعو الناس إلی کتاب اللّه و سنّة نبیّه ـ علیه و آله السلام ـ والولایة لعلیّ بن أبی طالب علیه‌السلام والبرائة من عدوّه و لا یسمّی أحداً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ینتهی إلی البیداء، فیخرج إلیه جیش السفیانیّ فیأمر اللّه الأرض فیأخذهم من تحت أقدامهم،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 xml:space="preserve">یعنی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بقائم آل محمّد، إلی آخر السورة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یبقی منهم إلاّ رجلان یقال لهما وتر و وتیر من مراد، وجوههما فی أقفیتهما </w:t>
      </w:r>
    </w:p>
    <w:p>
      <w:pPr>
        <w:pStyle w:val="BookText"/>
        <w:rPr/>
      </w:pPr>
      <w:r>
        <w:rPr>
          <w:rFonts w:ascii="IRNazanin" w:hAnsi="IRNazanin" w:eastAsia="IRNazanin"/>
          <w:color w:val="111111"/>
          <w:sz w:val="28"/>
          <w:sz w:val="28"/>
          <w:szCs w:val="28"/>
          <w:rtl w:val="true"/>
          <w:lang w:bidi="fa-IR"/>
        </w:rPr>
        <w:t xml:space="preserve">یمشیان القهقری، یخبران الناس بما فُعل بأصحابهما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یدخل المدینة فیغیب عنهم عند ذلک قریش ، و هو قول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لودت قریش أی عندها موقفا واحدا جزر جزور بکلّ ما ملکت و کلّما طلعت علیه الشمس أو غربت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یحدث حدثا فإذا هو فعل ذلک 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بنا إلی هذه الطاغیة، فواللّه أن لو کان محمّدیا ما فعل، و لو کان علویّا ما فعل، و لو کان فاطمیّا ما فعل، فیمنحه اللّه أکتافهم، فیقتل المقاتلة و یسبی الذریة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ینطلق حتّی ینزل الشقرة فیبلغه أنّهم قد قتلوا عامله فیرجع إلیهم فیقتلهم مقتلة لیس قتل الحرّة إلیها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ینطلق یدعو الناس إلی کتاب اللّه و سنّة نبیّه والولایة لعلیّ بن أبی طالب علیه‌السلام والبرائة من عدوّه، حتّی إذا بلغ إلی الثعلبیّة قام إلیه رجل من صلب أبیه و هو من أشدّ الناس ببدنه و أشجعهم بقلبه، ما خلا صاحب هذا الأمر،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ما تصنع ؟ فواللّه إنّک لتجفل الناس إجفال النعم أفبعهد من رسول اللّه صلی‌الله‌علیه‌و‌آله أم بماذا ؟ فیقول المولی الّذی ولّی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لتسکننّ أو لأضربنّ الّذی فیه عیناک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له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یا فلان، إی واللّه إنّ معی عهدا من رسول اللّه صلی‌الله‌علیه‌و‌آله ، هات لی یا فلان العیبة </w:t>
      </w:r>
      <w:r>
        <w:rPr>
          <w:rStyle w:val="FootnoteAnchor"/>
          <w:rtl w:val="true"/>
        </w:rPr>
        <w:footnoteReference w:id="1742"/>
      </w:r>
      <w:r>
        <w:rPr>
          <w:rFonts w:ascii="IRNazanin" w:hAnsi="IRNazanin" w:eastAsia="IRNazanin"/>
          <w:color w:val="111111"/>
          <w:sz w:val="28"/>
          <w:sz w:val="28"/>
          <w:szCs w:val="28"/>
          <w:rtl w:val="true"/>
          <w:lang w:bidi="fa-IR"/>
        </w:rPr>
        <w:t xml:space="preserve">أوالزنفلیجة </w:t>
      </w:r>
      <w:r>
        <w:rPr>
          <w:rStyle w:val="FootnoteAnchor"/>
          <w:rtl w:val="true"/>
        </w:rPr>
        <w:footnoteReference w:id="1743"/>
      </w:r>
      <w:r>
        <w:rPr>
          <w:rFonts w:ascii="IRNazanin" w:hAnsi="IRNazanin" w:eastAsia="IRNazanin"/>
          <w:color w:val="111111"/>
          <w:sz w:val="28"/>
          <w:sz w:val="28"/>
          <w:szCs w:val="28"/>
          <w:rtl w:val="true"/>
          <w:lang w:bidi="fa-IR"/>
        </w:rPr>
        <w:t xml:space="preserve">فیأتیه بها فیقرأه العهد من رسول اللّه صلی‌الله‌علیه‌و‌آله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أعطنی رأسک أقبّله، فیعطیه رأسه فیقبّله بین عینیه،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جدّد لنا بیعة، فیجدّد لهم بیعة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أنظر إلیهم مصعدین من نجف الکوفة ثلاثمائة وبضعة عشر رجلاً کأنّ قلوبهم زبر الحدید، جبرئیل عن یمینه و میکائیل عن یساره، یسیر الرعب أمامه شهرا و خلفه شهرا، أمدّه اللّه بخمسة آلاف من الملائکة مسوّمین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صعد النجف،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تعبّدوا لیلتکم هذه، فیبیتون بین راکع و ساجد یتضرّعون إلی اللّه حتّی إذا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بنا طریق النخیلة و علی الکوفة خندق مخندق </w:t>
      </w:r>
      <w:r>
        <w:rPr>
          <w:rStyle w:val="FootnoteAnchor"/>
          <w:rtl w:val="true"/>
        </w:rPr>
        <w:footnoteReference w:id="1744"/>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مخندق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ینتهی إلی مسجد إبراهیم علیه‌السلام بالنخیلة، فیصلّی فیه رکعتین فیخرج إلیه من کان بالکوفة من مرجئها و غیرهم من جیش السفیانیّ، فیقول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إستطردوا لهم،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واللّه الخندق منهم مخبر، ثمّ یدخل الکوفة فلا یبقی مؤمن إلاّ کان فیها أوحن </w:t>
      </w:r>
      <w:r>
        <w:rPr>
          <w:rStyle w:val="FootnoteAnchor"/>
          <w:rtl w:val="true"/>
        </w:rPr>
        <w:footnoteReference w:id="1745"/>
      </w:r>
      <w:r>
        <w:rPr>
          <w:rFonts w:ascii="IRNazanin" w:hAnsi="IRNazanin" w:eastAsia="IRNazanin"/>
          <w:color w:val="111111"/>
          <w:sz w:val="28"/>
          <w:sz w:val="28"/>
          <w:szCs w:val="28"/>
          <w:rtl w:val="true"/>
          <w:lang w:bidi="fa-IR"/>
        </w:rPr>
        <w:t xml:space="preserve">إلیها و هو قول أمیرالمؤمنین علیّ علیه‌السلام ، ثمّ 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إلی هذه الطاغیة، فیدعو إلی کتاب اللّه و سنّة نبیّه صلی‌الله‌علیه‌و‌آله ، فیعطیه السفیانیّ من البیعة سلما فیقول له کلب و هم 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ما صنعت ؟ واللّه ما نبایعک علی هذا أبدا،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إستقبله فیستقبله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یقول له القائم ـ صلّی اللّه علیه ـ خذ حذرک </w:t>
      </w:r>
      <w:r>
        <w:rPr>
          <w:rStyle w:val="FootnoteAnchor"/>
          <w:rtl w:val="true"/>
        </w:rPr>
        <w:footnoteReference w:id="1746"/>
      </w:r>
      <w:r>
        <w:rPr>
          <w:rFonts w:ascii="IRNazanin" w:hAnsi="IRNazanin" w:eastAsia="IRNazanin"/>
          <w:color w:val="111111"/>
          <w:sz w:val="28"/>
          <w:sz w:val="28"/>
          <w:szCs w:val="28"/>
          <w:rtl w:val="true"/>
          <w:lang w:bidi="fa-IR"/>
        </w:rPr>
        <w:t xml:space="preserve">فإنّنی أدّیت إلیک و أنا مقاتلک فیصبح فیقاتلهم فیمنحه اللّه أکتافهم، و یأخذ السفیانیّ أسیرا فینطلق به و یذبحه بیده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یرسل جریدة خیل إلی الروم لیستحضروا </w:t>
      </w:r>
      <w:r>
        <w:rPr>
          <w:rStyle w:val="FootnoteAnchor"/>
          <w:rtl w:val="true"/>
        </w:rPr>
        <w:footnoteReference w:id="1747"/>
      </w:r>
      <w:r>
        <w:rPr>
          <w:rFonts w:ascii="IRNazanin" w:hAnsi="IRNazanin" w:eastAsia="IRNazanin"/>
          <w:color w:val="111111"/>
          <w:sz w:val="28"/>
          <w:sz w:val="28"/>
          <w:szCs w:val="28"/>
          <w:rtl w:val="true"/>
          <w:lang w:bidi="fa-IR"/>
        </w:rPr>
        <w:t xml:space="preserve">بقیّة بنی أمیّة فإذا انتهوا إلی الروم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إلینا أهل ملّتنا عندکم فیأبون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نفعل، فیقول الجریدة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أمرنا لقاتلناکم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یرجعون </w:t>
      </w:r>
      <w:r>
        <w:rPr>
          <w:rStyle w:val="FootnoteAnchor"/>
          <w:rtl w:val="true"/>
        </w:rPr>
        <w:footnoteReference w:id="1748"/>
      </w:r>
      <w:r>
        <w:rPr>
          <w:rFonts w:ascii="Amiri" w:hAnsi="Amiri" w:eastAsia="Amiri" w:cs="Amiri"/>
          <w:color w:val="111111"/>
          <w:sz w:val="28"/>
          <w:sz w:val="28"/>
          <w:szCs w:val="28"/>
          <w:rtl w:val="true"/>
          <w:lang w:bidi="ar-SA"/>
        </w:rPr>
        <w:t xml:space="preserve">إلی صاحبهم فیعرضون ذلک علیه،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إنطلقوا فأخرجوا إلیهم أصحابهم، فإنّ هؤلاء قد أتوا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وَارْجِعُوا إِلی ما أُتْرِفْتُمْ فِیهِ وَمَساکِنِکُمْ لَعَلَّکُمْ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الکنوز الّتی کنتم تکنزون،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 xml:space="preserve">» </w:t>
      </w:r>
      <w:r>
        <w:rPr>
          <w:rStyle w:val="FootnoteAnchor"/>
          <w:rtl w:val="true"/>
        </w:rPr>
        <w:footnoteReference w:id="1749"/>
      </w:r>
      <w:r>
        <w:rPr>
          <w:rFonts w:ascii="IRNazanin" w:hAnsi="IRNazanin" w:eastAsia="IRNazanin"/>
          <w:color w:val="111111"/>
          <w:sz w:val="28"/>
          <w:sz w:val="28"/>
          <w:szCs w:val="28"/>
          <w:rtl w:val="true"/>
          <w:lang w:bidi="fa-IR"/>
        </w:rPr>
        <w:t xml:space="preserve">لا یبقی منهم مخبر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یرجع إلی الکوفة فیبعث الثلاثمائة والبضعة عشر رجلاً إلی الآفاق کلّها، فیمسح بین أکتافهم و علی صدورهم، فلا یتعایون فی قضاء و لا یبقی أرض إلاّ نودی فیها شهادة أن لا إله إلاّ اللّه وحده لا شریک له و أنّ محمّدا رسول اللّه صلی‌الله‌علیه‌و‌آله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أَسْلَمَ مَنْ فِی الْسَّماواتِ وَ الاْءَرْضِ طَوعَا وَ کَرْهَا وَ إِلَیْهِ تُرْجَعُونَ </w:t>
      </w:r>
      <w:r>
        <w:rPr>
          <w:rFonts w:eastAsia="Amiri" w:cs="Amiri" w:ascii="Amiri" w:hAnsi="Amiri"/>
          <w:color w:val="111111"/>
          <w:sz w:val="28"/>
          <w:szCs w:val="28"/>
          <w:rtl w:val="true"/>
          <w:lang w:bidi="ar-SA"/>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یقبل صاحب هذا الأمر الجزیة کما قبلها رسول اللّه صلی‌الله‌علیه‌و‌آله و 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وَقاتِلُوهُمْ حَتّی لا تَکُونَ فِتْنَةٌ وَ یَکُونُ الْدِّینُ کُلُّهُ لِلّهِ </w:t>
      </w:r>
      <w:r>
        <w:rPr>
          <w:rFonts w:eastAsia="Amiri" w:cs="Amiri" w:ascii="Amiri" w:hAnsi="Amiri"/>
          <w:color w:val="111111"/>
          <w:sz w:val="28"/>
          <w:szCs w:val="28"/>
          <w:rtl w:val="true"/>
          <w:lang w:bidi="ar-SA"/>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یقاتلون واللّه حتّی یوحّد اللّه و لا یشرک به شیئاً، و حتّی تخرج العجوز الضعیفة من المشرق ترید المغرب و لا ینهاها أحدٌ، و یخرج اللّه من </w:t>
      </w:r>
    </w:p>
    <w:p>
      <w:pPr>
        <w:pStyle w:val="BookText"/>
        <w:rPr/>
      </w:pPr>
      <w:r>
        <w:rPr>
          <w:rFonts w:ascii="IRNazanin" w:hAnsi="IRNazanin" w:eastAsia="IRNazanin"/>
          <w:color w:val="111111"/>
          <w:sz w:val="28"/>
          <w:sz w:val="28"/>
          <w:szCs w:val="28"/>
          <w:rtl w:val="true"/>
          <w:lang w:bidi="fa-IR"/>
        </w:rPr>
        <w:t xml:space="preserve">الأرض بذرها، وینزل من السماء قطرها، ویخرج‌الناس خراجهم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رقابهم </w:t>
      </w:r>
      <w:r>
        <w:rPr>
          <w:rFonts w:eastAsia="IRNazanin" w:cs="IRNazanin"/>
          <w:color w:val="111111"/>
          <w:sz w:val="28"/>
          <w:szCs w:val="28"/>
          <w:rtl w:val="true"/>
          <w:lang w:bidi="fa-IR"/>
        </w:rPr>
        <w:t xml:space="preserve">] </w:t>
      </w:r>
      <w:r>
        <w:rPr>
          <w:rStyle w:val="FootnoteAnchor"/>
          <w:rtl w:val="true"/>
        </w:rPr>
        <w:footnoteReference w:id="1752"/>
      </w:r>
      <w:r>
        <w:rPr>
          <w:rFonts w:ascii="IRNazanin" w:hAnsi="IRNazanin" w:eastAsia="IRNazanin"/>
          <w:color w:val="111111"/>
          <w:sz w:val="28"/>
          <w:sz w:val="28"/>
          <w:szCs w:val="28"/>
          <w:rtl w:val="true"/>
          <w:lang w:bidi="fa-IR"/>
        </w:rPr>
        <w:t xml:space="preserve">إلی المهدیّ علیه‌السلام ، و یوسّع اللّه علی شیعتنا و لولا ما یدرکهم من السعادة لبغوا، فبینا صاحب هذا الأمر قد حکم ببعض الأحکام و تکلّم ببعض السنن، إذ خرجت من المسجد یریدون الخروج علیه، فیقول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إنطلقوا، فیلحقونهم </w:t>
      </w:r>
      <w:r>
        <w:rPr>
          <w:rStyle w:val="FootnoteAnchor"/>
          <w:rtl w:val="true"/>
        </w:rPr>
        <w:footnoteReference w:id="1753"/>
      </w:r>
      <w:r>
        <w:rPr>
          <w:rFonts w:ascii="IRNazanin" w:hAnsi="IRNazanin" w:eastAsia="IRNazanin"/>
          <w:color w:val="111111"/>
          <w:sz w:val="28"/>
          <w:sz w:val="28"/>
          <w:szCs w:val="28"/>
          <w:rtl w:val="true"/>
          <w:lang w:bidi="fa-IR"/>
        </w:rPr>
        <w:t xml:space="preserve">فی التمارین فیأتونه بهم أسری لیأمر بهم فیذبحون و هی آخر خارجة تخرج علی قائم آل محمّد صلی‌الله‌علیه‌و‌آله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ما فی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جزر جزورا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بقدر زمان ذبح بعیر، و یحتمل أن یکون المراد مکان ذلک کما فی البحار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الأظهر من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فمنحه اللّه أکتافهم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أعطاه اللّه السلطنة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قتل یزید ـ لعنه اللّه ـ أهل المدینة قتلاً شدیدا إشتهر ذلک من کثرة القتلی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إلیه رجل من صلب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رجل لنشدة لا لزنیة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 xml:space="preserve">و إنّما قال لهم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بنو الرشدة، نفیا لهم عمّا یوهمه لفظ الزنیة من الزنا، و هو نقیض الرشدة ، و یقال للولد إذا کان من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ولد الرشدة ما کان عن نکاح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صحاح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لرشدة خلاف قولک لزنیة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صافی</w:t>
      </w:r>
    </w:p>
    <w:p>
      <w:pPr>
        <w:pStyle w:val="BookText"/>
        <w:rPr/>
      </w:pPr>
      <w:r>
        <w:rPr>
          <w:rFonts w:ascii="IRNazanin" w:hAnsi="IRNazanin" w:eastAsia="IRNazanin"/>
          <w:color w:val="111111"/>
          <w:sz w:val="28"/>
          <w:sz w:val="28"/>
          <w:szCs w:val="28"/>
          <w:rtl w:val="true"/>
          <w:lang w:bidi="fa-IR"/>
        </w:rPr>
        <w:t xml:space="preserve">القلب عن العداوة لأهل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لتجفل الناس أجفال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النسخة أجفال الغنم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جفل الریح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واستخفّتْه و فلانا صرعه والظلیم جفولا أسرع و ذهب فی الأرض کأجفل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یظهر من اللغة أنّ التعدّی بدون الهمزة و معها بمعنی أسرع و ذهب، فما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تجفل الناس أو تسوقهم باسراع فیه شیء، فالأولی أن یقرأ بصیغة المجرّد لا المزید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وأنعم 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والشاة أوخاصّ بالإبل، الجمع أنعام، کذا فیالقاموس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إستطردوا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والصحاح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مطاردة الأقران حمل بعضهم علی بعض و هم فرسان الطِّراد واستطرد له کأنّه نوع من المکیدة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جریدة 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جریدة من خیل للجماعة جرّدت من سائرها لوجه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یرجعون إلی صاحبهم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رئیسهم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فیأتونه بهم أسری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أسری و أساری جمع أسیر ، کما نصّ علیه أهل اللغة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البحار نقلاً عن کتاب سعد السعود لابن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فی صحف إدریس النبیّ علیه‌السلام عند ذکر سؤال إبلیس و جواب اللّه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فَأَنْظِرْنِی إِلی یَوْمِ یُبْعَثُونَ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لکنّک ـ مِنَ الْمُنْظَرِینَ إِلی یَوْمِ الْوَقْتِ الْمَعْلُومِ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یوم قضیت و حتمت أن أطهّر الأرض ذلک الیوم من الکفر والشرک والمعاصی، وانتخبت لذلک الوقت عبادا لی إمتحنت قلوبهم للإیمان، و حشوتها بالورع والإخلاص والیقین والتقوی والخشوع والصدق والحلم والصبر والوقار والتقی والزهد فی الدنیا والرغبة فیما عندی، واجعلهم دعاة الشمس، واستخلفهم فی الأرض، و أمکّن لهم دینهم الّذی ارتضیته لهم، ثمّ یعبدوننی لا یشرکون بی شیئا، یقیمون الصلاة لوقتها، و یؤتون الزکاة لحینها، و یأمرون بالمعروف و ینهون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ألقی فی تلک الزمان الأمانة علی الأرض فلا یضرّ شیء شیئا، و لا یخاف شیء من شیء، ثمّ تکون الهوام والمواشی بین الناس، فلا یؤذی بعضهم بعضا، و أنزع حمة کلّ ذی حمة من الهوام و غیرها، واذهب سمّ کلّما یلدغ، و أنزل برکات من السماء والأرض، و تزهر الأرض بحسن نباتها، و تخرج کلّ ثمارها و أنواع طیبها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ألقی الرأفة والرحمة بینهم، فیتواسون و یقتسمون بالسویّة، فیستغنی الفقیر و لا یعلو بعضهم بعضا، و یرحم الکبیر الصغیر، و یوقّر الصغیر الکبیر، و یدینون </w:t>
      </w:r>
    </w:p>
    <w:p>
      <w:pPr>
        <w:pStyle w:val="BookText"/>
        <w:rPr/>
      </w:pPr>
      <w:r>
        <w:rPr>
          <w:rFonts w:ascii="IRNazanin" w:hAnsi="IRNazanin" w:eastAsia="IRNazanin"/>
          <w:color w:val="111111"/>
          <w:sz w:val="28"/>
          <w:sz w:val="28"/>
          <w:szCs w:val="28"/>
          <w:rtl w:val="true"/>
          <w:lang w:bidi="fa-IR"/>
        </w:rPr>
        <w:t xml:space="preserve">بالحقّ، و به یعدلون و یحکمون، أولئک أولیائی إخترت لهم نبیّا مصطفی و أمینا مرتضی، فجعلته لهم نبیّا و رسولاً، و جعلتهم له أولیاء و أنصاراً، تلک أمّة إخترتها لنبیّ المصطفی و أمینی المرتضی، ذلک وقت حجبته فی علم غیبی، و لا بدّ أنّه واقع، أبیدک یومئذ و خیلک و رجلک و جنودک أجمعین، فاذهب فإنّک من المنظرین إلی یوم الوقت المعلوم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أنزع حمة کلّ ذی 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الحمة بضمّ الحاء و تخفیف المیم المفتوحة، فهی من المعتل اللام من حمو أو حمی، 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الصحاح فی مادّة الحمة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حمة العقرب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سمّها، فهی مخفّفة والهاء عوض، و قد ذکرناه فی المعتل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حمة العقرب سمّها و ضرّها، و أصلها حمو، أو حمی، والهاء عوض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یلدغ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بالدال ثم الغین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لدغته العقرب تلدغه لدغا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البحار أیضا، نقلاً عن کتاب الغیبة للسیّد علیّ بن عبدالحمید، باسناده رفعه إلی جابر بن یزید،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السفیانیّ أنّ القائم قد توجّه إلیه من ناحیة الکوفة، یتجرّد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بخیله حتّی یلقی القائم فیخرج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إلیّ إبن عمّی، فیخرج علیه السفیانیّ فیکلّمه القائم علیه‌السلام فیجیء السفیانیّ فیبایعه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ینصرف إلی أصحابه فیقولون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و بایعت، فیقولون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رأیک بین ما أنت خلیفة متبوع فصرت تابعا فیستقبله فیقاتله، ثمّ یمسون تلک اللیلة، ثمّ یصبحون للقائم علیه‌السلام بالحرب فیقتتلون یومهم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اللّه تعالی یمنح القائم و أصحابه أکتافهم فیقتلونهم حتّی یفنوهم حتّی أنّ الرجل یختفی فی الشجرة والحجرة، فتقول الشجرة والحجرة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 هذا رجل کافر فاقتله، فیقتله،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فتشبع السباع والطیور من لحومهم، فیقیم بها القائم علیه‌السلام 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یعقد بها القائم علیه‌السلام ثلاث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إلی القسطنطینیّة یفتح اللّه له، و لواء إلی الصین فیفتح له، و لواء إلی جبال الدیلم فیفتح له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باسناده رفعه إلی أبی بصیر، عن أبی جعفر علیه‌السلام فی خبر طویل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ینهزم قوم کثیر من بنی أمیّة حتّی یلحقوا بأرض الروم فیطلبوا إلی ملکها أن یدخلوا إلیه، فیقول لهم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ندخلکم حتّی تدخلوا فی دیننا، و تنکحونا و ننکحکم، و تأکلوا لحم الخنازیر، و تشربوا الخمر، و تعلّقوا الصلبان فی أعناقکم والزنانیر فی أوساطکم، فیقبلون ذلک فیدخلونهم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فیبعث إلیهم القائم علیه‌السلام أن أخرجوا هؤلاء الّذین أدخلتموهم،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رغبوا فی دیننا و زهدوا فی دینکم، فیقول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إن لم تخرجوهم وضعنا السیف فیکم، فیقولون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اللّه بیننا و بینکم،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به </w:t>
      </w:r>
    </w:p>
    <w:p>
      <w:pPr>
        <w:pStyle w:val="BookText"/>
        <w:rPr/>
      </w:pPr>
      <w:r>
        <w:rPr>
          <w:rFonts w:ascii="IRNazanin" w:hAnsi="IRNazanin" w:eastAsia="IRNazanin"/>
          <w:color w:val="111111"/>
          <w:sz w:val="28"/>
          <w:sz w:val="28"/>
          <w:szCs w:val="28"/>
          <w:rtl w:val="true"/>
          <w:lang w:bidi="fa-IR"/>
        </w:rPr>
        <w:t xml:space="preserve">فیخرجون إلیه فیقرأ علیهم و إذا فی شرطه الّذی شرط علیهم أن یدفعوا إلیه من دخل إلیهم مرتدّا عن الإسلام، و لا یردّ إلیهم من خرج من عندهم راغبا إلی الإسلام، فإذا قرأ علیهم الکتاب و رأو هذا الشرط لازما لهم أخرجوهم إلیه، فیقتل الرجال، و یبقر بطون الحبالی، و یرفع الصلبان فی الرماح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لکأنّی أنظر إلیه و إلی أصحابه یقتسمون الدنانیر علی الجحفة ثمّ تسلم الروم علی یده فیبنی فیهم مسجدا، و یستخلف علیهم رجلاً من أصحابه ثمّ ینصرف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الصلیب للنصاری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هیکل مربع، یدّعون النصاری أنّ عیسی علیه‌السلام صلب علی خشبة علی تلک الصورة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شیء مثلّث کالتمثال یعبده النصاری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باسناده، عن أبی بصیر،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القائم علیه‌السلام بقضایا ینکرها بعض أصحابه ممّن قد ضرب قدّامه بالسیف و هو قضاء آدم علیه‌السلام فیقدّمهم فیضرب أعناقهم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یقضی الثانیة فینکرها قوم آخرون ممّن قد ضرب قدّامه بالسیف و هو قضاء داود علیه‌السلام فیقدّمهم فیضرب أعناقهم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یقضی الثالثة فینکرها قوم آخرون ممّن قد ضرب قدّامه بالسیف و هو قضاء إبراهیم علیه‌السلام فیقدّمهم فیضرب أعناقهم، ثمّ یقضی الرابعة و هو قضاء محمّد صلی‌الله‌علیه‌و‌آله فلا ینکرها أحد علیه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باسناده رفعه إلی جابر،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یبدء القائم علیه‌السلام بأنطاکیّة فیستخرج منها التوراة من غار فیه عصا موسی علیه‌السلام و خاتم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أسعد الناس به أهل الکوفة،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المهدیّ لأنّه یهدی إلی أمر خفیّ حتّی انّه یبعث إلی رجل لا یعلم الناس له ذنب، فیقتله حتّی أنّ أحدهم یتکلّم فی بیته فیخاف أن یشهد علیه الجدار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القائم علیه‌السلام ثلاثمائة سنة و یزداد تسعا کما لبث أهل الکهف فی کهفهم، یملأ الأرض عدلاً و قسطا کما ملئت ظلما و جورا فیفتح اللّه له شرق الأرض و غربها، و یقتل الناس حتّی لا یبقی إلاّ دین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بسیرة سلیمان بن داود، و یدعو الشمس والقمر فیجیبانه، و تطوی له الأرض و یوحی إلیه فیعمل بالوحی بأمر اللّه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باسناده إلی أبی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أخبرنی عن صاحب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یمسی من أخوف الناس و یصبح من آمن الناس یوحی إلیه هذا الأمر لیله و نهاره،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یوحی إلیه یا أباجعفر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باجارود، إنّه لیس وحی نبوّة و لکنّه یوحی إلیه کوحیه إلی مریم بنت عمران و إلی أمّ موسی و إلی النحل، یا باالجارود، إنّ قائم آل محمّد علیه‌السلام لأکرم عنداللّه من مریم بنت عمران و أمّ موسی والنحل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باسناده إلی بشیر النبّال،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تدری أوّل ما یبدأ به القائم علیه‌السلام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هذین رطبین غضّین فیحرقهما و یذریهما فی الریح، و یکسر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عریش کعریش موسی علیه‌السلام ، و ذکر أنّ مقدّم مسجد رسول اللّه صلی‌الله‌علیه‌و‌آله کان طینا و جانبه جرید النخل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باسناده عن إسحاق بن عمّار،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 القائم علیه‌السلام وثب أن یکسر الحائط الّذی علی القبر فیبعث اللّه تعالی ریحا شدیدة و صواعق ورعودا حتّی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ذا لذا، فیتفرّق أصحابه عنه حتّی لا یبقی معه أحد، فیأخذ المعول بیده، فیکون أوّل من یضرب بالمعول ثمّ یرجع إلیه أصحابه إذا رأوه یضرب المعول بیده، فیکون ذلک الیوم فضّل بعضهم علی بعض بقدر سبقهم إلیه، فیهدمون الحائط ثمّ یخرجهما غضّین رطبین </w:t>
      </w:r>
      <w:r>
        <w:rPr>
          <w:rStyle w:val="FootnoteAnchor"/>
          <w:rtl w:val="true"/>
        </w:rPr>
        <w:footnoteReference w:id="1774"/>
      </w:r>
      <w:r>
        <w:rPr>
          <w:rFonts w:ascii="IRNazanin" w:hAnsi="IRNazanin" w:eastAsia="IRNazanin"/>
          <w:color w:val="111111"/>
          <w:sz w:val="28"/>
          <w:sz w:val="28"/>
          <w:szCs w:val="28"/>
          <w:rtl w:val="true"/>
          <w:lang w:bidi="fa-IR"/>
        </w:rPr>
        <w:t xml:space="preserve">فیلعنهما، و یتبرّأ منهما، و یصلبهما، ثمّ ینزلهما و یحرّقهما ثمّ یذریهما فی الریح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باسناده عن الکابلیّ، عن علیّ بن الحسین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القائم علیه‌السلام من أهل المدینة حتّی ینتهی إلی الأجفر </w:t>
      </w:r>
      <w:r>
        <w:rPr>
          <w:rStyle w:val="FootnoteAnchor"/>
          <w:rtl w:val="true"/>
        </w:rPr>
        <w:footnoteReference w:id="1776"/>
      </w:r>
      <w:r>
        <w:rPr>
          <w:rFonts w:ascii="Amiri" w:hAnsi="Amiri" w:eastAsia="Amiri" w:cs="Amiri"/>
          <w:color w:val="111111"/>
          <w:sz w:val="28"/>
          <w:sz w:val="28"/>
          <w:szCs w:val="28"/>
          <w:rtl w:val="true"/>
          <w:lang w:bidi="ar-SA"/>
        </w:rPr>
        <w:t xml:space="preserve">، و یصیبهم مجاعة شدیدة،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فیضجّون و قد نبتت لهم ثمرة یأکلون منها و یتزوّدون منها، و هو قوله تعالی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آیَةٌ لَهُمُ الاْءَرْضُ الْمَیْتَةُ أَحْیَیْناها وَ أَخْرَجْنا مَنْها حَبَّا فَمِنْهُ یَأْکُلُونَ </w:t>
      </w:r>
      <w:r>
        <w:rPr>
          <w:rFonts w:eastAsia="Amiri" w:cs="Amiri" w:ascii="Amiri" w:hAnsi="Amiri"/>
          <w:color w:val="111111"/>
          <w:sz w:val="28"/>
          <w:szCs w:val="28"/>
          <w:rtl w:val="true"/>
          <w:lang w:bidi="ar-SA"/>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یسیر حتّی ینتهی إلی القادسیّة وقد اجتمع الناس بالکوفة وبایعوا السفیانیّ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باسناده رفعه إلی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القائم علیه‌السلام حتّی یأتی النجف فیخرج إلیه من الکوفة جیش السفیانیّ و أصحابه، والناس معه، وذلک یوم الأربعاء فیدعوهم ویناشدهم حقّه، و یخبرهم أنّه مظلوم مقهور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حاجّنی فی اللّه فأنا أولی الناس باللّه ـ إلی آخر ما تقدّم من هذه ـ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من حیث شئت لا حاجة لنا فیک، قد خبّرناکم واختبرناکم فیتفرّقون من غیر 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یوم الجمعة یعاود فنجّی </w:t>
      </w:r>
      <w:r>
        <w:rPr>
          <w:rStyle w:val="FootnoteAnchor"/>
          <w:rtl w:val="true"/>
        </w:rPr>
        <w:footnoteReference w:id="1779"/>
      </w:r>
      <w:r>
        <w:rPr>
          <w:rFonts w:ascii="IRNazanin" w:hAnsi="IRNazanin" w:eastAsia="IRNazanin"/>
          <w:color w:val="111111"/>
          <w:sz w:val="28"/>
          <w:sz w:val="28"/>
          <w:szCs w:val="28"/>
          <w:rtl w:val="true"/>
          <w:lang w:bidi="fa-IR"/>
        </w:rPr>
        <w:t xml:space="preserve">سهم فیصیب رجلاً من المسلمین فیقتله،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قد قتل، فعند ذلک ینشر رایة رسول اللّه صلی‌الله‌علیه‌و‌آله فإذا نشرها انحطّت علیه ملائکة بدر فإذا زالت الشمس هبّت الریح له فیحمل علیهم 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فیمنحهم اللّه أکتافهم ویولّون، فیقتلهم حتّی یدخلهم أبیات الکوفة و ینادی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تتّبعوا مولّیا، و لا تجهّزوا علی جریح، و یسیر بهم کما سار علیٌّ علیه‌السلام یوم البصرة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صحّت النسخة هی بالجیم بصیغة المجهول،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واستنجی الوتر أی مد القوس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البحار أیضا، نقلاً عن بعض مؤلّفات أصحابنا، أنّه روی عن الحسین بن حمدان، عن محمّد بن إسماعیل ؛ و علیّ بن عبداللّه الحسنیّ، عن أبی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عن عمرو بن الظریف </w:t>
      </w:r>
      <w:r>
        <w:rPr>
          <w:rStyle w:val="FootnoteAnchor"/>
          <w:rtl w:val="true"/>
        </w:rPr>
        <w:footnoteReference w:id="1782"/>
      </w:r>
      <w:r>
        <w:rPr>
          <w:rFonts w:ascii="IRNazanin" w:hAnsi="IRNazanin" w:eastAsia="IRNazanin"/>
          <w:color w:val="111111"/>
          <w:sz w:val="28"/>
          <w:sz w:val="28"/>
          <w:szCs w:val="28"/>
          <w:rtl w:val="true"/>
          <w:lang w:bidi="fa-IR"/>
        </w:rPr>
        <w:t xml:space="preserve">، عن محمّد بن المفضّل،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سیّدیالصادق علیه‌السلام هل للمأمول </w:t>
      </w:r>
      <w:r>
        <w:rPr>
          <w:rStyle w:val="FootnoteAnchor"/>
          <w:rtl w:val="true"/>
        </w:rPr>
        <w:footnoteReference w:id="1783"/>
      </w:r>
      <w:r>
        <w:rPr>
          <w:rFonts w:ascii="Amiri" w:hAnsi="Amiri" w:eastAsia="Amiri" w:cs="Amiri"/>
          <w:color w:val="111111"/>
          <w:sz w:val="28"/>
          <w:sz w:val="28"/>
          <w:szCs w:val="28"/>
          <w:rtl w:val="true"/>
          <w:lang w:bidi="ar-SA"/>
        </w:rPr>
        <w:t xml:space="preserve">المنتظر المهدیّ علیه‌السلام من وقت موقّت یعلمه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أن یوقّت ظهوره بوقت یعلمه شیعتنا،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و لِمَ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الساعة الّتی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یَسْأَلُونَکَ عَنِ الْسّاعَةِ أَیّانَ مُرْساها قُلْ إِنَّما عِلْمُها عِنْدَ رَبِّی لا یُجَلِّیها لِوَقْتِها إلاّ هُوَ ثَقُلَتْ فِی الْسَّماواتِ وَالاْءَرْضِ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784"/>
      </w:r>
      <w:r>
        <w:rPr>
          <w:rFonts w:ascii="Amiri" w:hAnsi="Amiri" w:eastAsia="Amiri" w:cs="Amiri"/>
          <w:color w:val="111111"/>
          <w:sz w:val="28"/>
          <w:sz w:val="28"/>
          <w:szCs w:val="28"/>
          <w:rtl w:val="true"/>
          <w:lang w:bidi="ar-SA"/>
        </w:rPr>
        <w:t xml:space="preserve">، و هو الساعة الّتی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یَسْأَلُونَکَ عَنِ الْسّاعَةِ أَیّانَ مُرْسیها </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عِنْدَهُ عِلْمُ الْسّاعَةِ </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 xml:space="preserve">و لم یقل إنّها عند أحد،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یَنْظُرُونَ إِلاّ الْسّاعَةَ أَنْ تَأْتِیَهُمْ بَغْتَةً فَقَدْ جاءَ أَشْراطُها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78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إِقْتَرَبَتِ الْسّاعَةُ وَانْشَقَّ الْقَمَرُ </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یُدْرِیْکَ لَعَلَّ الْسّاعَةُ تَکُونُ قَرِیْبَا </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یمارون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متی ولد ؟ و مَن رأی ؟ و أین یکون ؟ و متی یظهر ؟ و کلّ ذلک إستعجالاً لأمر اللّه، و شکّا فی قضائه، و دخولاً فی قدرته، أُولئِکَ الَّذِیْنَ خَسِرُوا الدُّنیا وَ انَّ لِلْکافِرِیْنَ لَشَرَّ 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یوقّت له وقت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لا أوقّت له وقتا، و لا یوقّت له وقت، إنّ مَن وقّت لمهدیّنا وقتا فقد شارک اللّه تعالی فی علمه، وادّعی أنّه ظهر علی سرّه، و ما للّه من سرٍّ إلاّ و قد وقع إلی هذا الخلق المعکوس الضّالّ عن اللّه، الراغب عن أولیآءِاللّه، و ما للّه من خبر إلاّ و هم أخصّ به لسرّه، و هو عندهم و إنّما ألقی اللّه إلیهم لیکون حجّة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بدؤ ظهور المهدیّ علیه‌السلام و إلیه التسلیم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یظهر فی شبهة لیستبین، فیعلو ذکره، و یظهر أمره، و ینادی باسمه و کنیته و نسبه، و یکثر ذلک علی أفواه المحقّین والمبطلین والموافقین والمخالفین لتلزمهم الحجّة بمعرفتهم به علی أنّه قد قصصنا و دلّلنا علیه، و نسبناه و سمّیناه و کنّیناه، و قلنا سمیّ جدّه رسول اللّه صلی‌الله‌علیه‌و‌آله و کنیّه لئلاّ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 له إسما و لا کنیة و لا نسبا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لیتحقّق الإیضاح به و باسمه و نسبه و کنیته علی ألسنتهم حتّی لیسمیّه بعضهم لبعض، کلّ ذلک للزوم الحجّة علیهم، ثمّ یظهره اللّه کما وعد به جدّه صلی‌الله‌علیه‌و‌آله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ففی أیّ بقعة یظهر المهدیّ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تراه عین فی وقت ظهوره إلاّ رأته کلّ عین، فمن قال لکم غیر هذا فکذّبوه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لا یری وقت ولادته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لیری من ساعة ولادته إلی ساعة وفاة أبیه سنتین و تسعة أشهر، أوّل ولادته وقت الفجر من لیلة الجمعة، لثمان خلون من شعبان سنة سبع و خمسین و مائتین إلی یوم الجمعة لثمان خلون من ربیع الأوّل من سنة ستّین و مائتین و هو یوم وفاة أبیه بالمدینة الّتی بشاطیء دجلة بناها </w:t>
      </w:r>
      <w:r>
        <w:rPr>
          <w:rStyle w:val="FootnoteAnchor"/>
          <w:rtl w:val="true"/>
        </w:rPr>
        <w:footnoteReference w:id="1792"/>
      </w:r>
      <w:r>
        <w:rPr>
          <w:rFonts w:ascii="IRNazanin" w:hAnsi="IRNazanin" w:eastAsia="IRNazanin"/>
          <w:color w:val="111111"/>
          <w:sz w:val="28"/>
          <w:sz w:val="28"/>
          <w:szCs w:val="28"/>
          <w:rtl w:val="true"/>
          <w:lang w:bidi="fa-IR"/>
        </w:rPr>
        <w:t xml:space="preserve">المتکبّر الجبّار المسمّی باسم جعفر، الضّالّ الملقّب بالمتوکّل و هو المتأکّل لعنه اللّه تعالی، و هی مدینة تدعی بسرّ مَن رأی و هی ساء مَن رأی، یری شخصه المؤمن سنة ستّین و مائتین و لا یراه المشکّک المرتاب، و ینفذ فیها أمره و نهیه، ویغیب عنها فیظهر فی القصر بصابر </w:t>
      </w:r>
      <w:r>
        <w:rPr>
          <w:rStyle w:val="FootnoteAnchor"/>
          <w:rtl w:val="true"/>
        </w:rPr>
        <w:footnoteReference w:id="1793"/>
      </w:r>
      <w:r>
        <w:rPr>
          <w:rFonts w:ascii="IRNazanin" w:hAnsi="IRNazanin" w:eastAsia="IRNazanin"/>
          <w:color w:val="111111"/>
          <w:sz w:val="28"/>
          <w:sz w:val="28"/>
          <w:szCs w:val="28"/>
          <w:rtl w:val="true"/>
          <w:lang w:bidi="fa-IR"/>
        </w:rPr>
        <w:t xml:space="preserve">بجانب المدینة فی حرم جدّه رسول اللّه صلی‌الله‌علیه‌و‌آله فیلقاه هناک من یسعده اللّه بالنظر إلیه، ثمّ یغیب فی آخر یوم من سنة ستّ وستّین ومائتین، فلا تراه عین أحد حتّی یراه کلّ أحد و کلّ 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فمن یخاطبه و لمن یخاطب ؟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تخاطبه الملائکة والمؤمنون من الجنّ و یخرج أمره و نهیه إلی ثقاته و ولاته و وکلائه و یقعد ببابه محمّد بن نصیر النمیری فی یوم غیبته بصابر ثمّ یظهر بمکّة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واللّه یا مفضّل کأنّی أنظر إلیه دخل مکّة و علیه بردة رسول اللّه صلی‌الله‌علیه‌و‌آله ، و علی رأسه عمامة صفراء، و فی رجلیه نعلا رسول اللّه صلی‌الله‌علیه‌و‌آله المخصوفة، و فی یده هراوته علیه‌السلام </w:t>
      </w:r>
      <w:r>
        <w:rPr>
          <w:rStyle w:val="FootnoteAnchor"/>
          <w:rtl w:val="true"/>
        </w:rPr>
        <w:footnoteReference w:id="1794"/>
      </w:r>
      <w:r>
        <w:rPr>
          <w:rFonts w:ascii="IRNazanin" w:hAnsi="IRNazanin" w:eastAsia="IRNazanin"/>
          <w:color w:val="111111"/>
          <w:sz w:val="28"/>
          <w:sz w:val="28"/>
          <w:szCs w:val="28"/>
          <w:rtl w:val="true"/>
          <w:lang w:bidi="fa-IR"/>
        </w:rPr>
        <w:t xml:space="preserve">یسوق بین یدیه عنازا عجافا </w:t>
      </w:r>
      <w:r>
        <w:rPr>
          <w:rStyle w:val="FootnoteAnchor"/>
          <w:rtl w:val="true"/>
        </w:rPr>
        <w:footnoteReference w:id="1795"/>
      </w:r>
      <w:r>
        <w:rPr>
          <w:rFonts w:ascii="IRNazanin" w:hAnsi="IRNazanin" w:eastAsia="IRNazanin"/>
          <w:color w:val="111111"/>
          <w:sz w:val="28"/>
          <w:sz w:val="28"/>
          <w:szCs w:val="28"/>
          <w:rtl w:val="true"/>
          <w:lang w:bidi="fa-IR"/>
        </w:rPr>
        <w:t xml:space="preserve">حتّی یصل بها نحو البیت لیس ثمّ أحد یعرفه، و یظهر و هو شابٌّ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یعود شابّا أو یظهر فی شیبة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هل یعرف ذلک ؟ یظهر کیف شاء و بأیّ صورة شاء إذا جائه الأمر من اللّه تعالی مجده و جلّ ذکره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فمن أین یظهر و کیف یظهر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یظهر وحده، و یأتی البیت وحده، و یلج الکعبة وحده، و یجنّ علیه اللیل وحده، فإذا نامت العیون و غسق اللیل نزل إلیه جبرئیل و میکائیل علیهماالسلام ، والملائکة صفوفاً، فیقول له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قولک مقبول، و أمرک جائز، فیمسح علیه‌السلام یده علی وجهه 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أَلْحَمْدُ للّه‌ِ الَّذِی صَدَقَنا وَعْدَهُ وَ أَوْرَثَنَا الاْءَرضَ نَتَبَوَّأُ مِنَ الْجَنَّةِ حَیْثُ نَشآاءُ فَنِعْمَ أَجْرُ الْعامِلِینَ </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یقف بین الرکن والمقام فیصرخ صرخة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نقبائی و أهل خاصّتی و مَن ذخرهم اللّه لنصرتی قبل ظهوری علی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طائعین، فترد صیحته علیه‌السلام علیهم و هم علی محاریبهم و علی فرشهم، فی شرق الأرض و غربها فیسمعونه فی صیحة واحدة فی أُذن کلّ رجل، فیجیئون نحوها، ولایمضی لهم إلاّ کلمحة بصر، حتّی یکون کلّهم بین یدیه علیه‌السلام بین الرکن والمقام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فیأمر اللّه عزّوجلّ النور فیصیر عمودا من الأرض إلی السماء فیستضیء به کلّ مؤمن علی وجه الأرض، و یدخل علیه نور من جوف بیته فتفرح نفوس المؤمنین بذلک النور، و هم لا یعلمون بظهور قائمنا أهل البیت علیه و علیهم السلام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یصبحون وقوفا بین یدیه و هم ثلاثمائة و ثلاثة عشر رجلاً بعدّة أصحاب رسول اللّه صلی‌الله‌علیه‌و‌آله یوم بدر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یا سیّدی، فالإثنان و سبعون رجلاً الّذین قتلوا مع الحسین بن علیّ علیهماالسلام یظهرون معهم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منهم أبو عبداللّه الحسین بن علیّ علیهماالسلام فی إثنی عشر ألفا مؤمنین من شیعة علیّ علیه‌السلام و علیه عمامة سوداء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فبغیر سنّة القائم علیه‌السلام بایعوا له قبل ظهوره وقبل قیامه ؟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کلّ بیعة قبل ظهور القائم علیه‌السلام فبیعة کفر و نفاق و خدیعة، لعن اللّه المبایع لها والمبایع له، بل یا مفضّل یسند القائم علیه‌السلام ظهره إلی الحرم، و یمدّ یده فتری بیضاء من غیر سوء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ید اللّه، و عن اللّه، و بأمر اللّه، ثمّ یتلو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أوّل من یقبّل یده جبرئیل علیه‌السلام ثمّ یبایعه و تبایعه الملائکة و نجباء الجنّ، ثمّ النقبآء ویصبح الناس بمکّة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الّذی بجانب الکعبة ؟ و ما هذا الخلق الّذین معه ؟ و ما هذه الآیة الّتی رأیناها اللّیلة و لم تر مثلها ؟ فیقول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هو صاحب العنیزات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هل تعرفون أحدا ممّن معه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أحدا منهم إلاّ أربعة من أهل مکّة، و أربعة من أهل المدینة، و هم فلان و فلان و یعدّونعهم بأسمائهم، و یکون هذا أوّل طلوع الشمس فی ذلک الیوم، فإذا طلعت الشمس و أضاءت صاح صائح بالخلایق من عین الشمس بلسان عربیّ مبین، یسمع مَن فی السماوات والأرضین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مهدیّ آل محمّد ـ و یسمّیه باسم جدّه رسول اللّه صلی‌الله‌علیه‌و‌آله و یکنّیه، و ینسبه إلی أبیه الحسن الحادی عشر </w:t>
      </w:r>
    </w:p>
    <w:p>
      <w:pPr>
        <w:pStyle w:val="BookText"/>
        <w:rPr/>
      </w:pPr>
      <w:r>
        <w:rPr>
          <w:rFonts w:ascii="IRNazanin" w:hAnsi="IRNazanin" w:eastAsia="IRNazanin"/>
          <w:color w:val="111111"/>
          <w:sz w:val="28"/>
          <w:sz w:val="28"/>
          <w:szCs w:val="28"/>
          <w:rtl w:val="true"/>
          <w:lang w:bidi="fa-IR"/>
        </w:rPr>
        <w:t xml:space="preserve">إلی الحسین بن علیّ صلوات اللّه علیهم أجمعین ـ بایعوه تهتدوا، و لا تخالفوا أمره فتضلّوا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مَن یقبّل یده الملائکة ثمّ الجنّ ثمّ النقباء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ولایبقی ذو أُذن من الخلائق إلاّ سمع ذلک النداء، و تقبل الخلائق من البدو والحضر والبرّ والبحر، یحدّث بعضهم بعضا ویستفهم بعضهم بعضا ما سمعوا بآذانهم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دنت الشمس للغروب، صرخ صارخ من مغربها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الخلایق قد ظهر ربّکم بوادی الیابس من أرض فلسطین و هو عثمان بن عنبسة الأُمویّ من ولد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فبایعوه تهتدوا، و لا تخالفوا علیه فتضلّوا، فیردّ علیه الملائکة والجنّ والنقباء قوله، و یکذّبونه، و 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عصینا، و لا یبقی ذو شکّ و لا مرتاب و لا منافق و لا کافر إلاّ ضلّ بالنداء 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سیّدنا القائم علیه‌السلام مسند ظهره إلی الکعبة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أراد أن ینظر إلی آدم و شیث، فها أنا ذا آدم و شیث، ألا و مَن أراد أن ینظر إلی نوح و ولده سام، فها أنا ذا نوح و سام، ألا و مَن أراد أن ینظر إلی إبراهیم و إسماعیل، فها أنا ذا إبراهیم و إسماعیل، ألا و مَن أراد أن ینظر إلی موسی و یوشع، فها أنا ذا موسی و یوشع، ألا و مَن أراد أن ینظر إلی عیسی و شمعون، فها أنا ذا عیسی و شمعون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أراد أن ینظر إلی محمّد صلی‌الله‌علیه‌و‌آله وأمیرالمؤمنین علیه‌السلام ، فها أنا ذا محمّد صلی‌الله‌علیه‌و‌آله و أمیرالمؤمنین علیه‌السلام ، ألا و مَن أراد أن ینظر إلی الحسن والحسین علیهماالسلام فها أنا ذا الحسن والحسین، ألا و مَن أراد أن ینظر إلی الأئمّة من ولد الحسین علیه‌السلام فها أنا ذا الأئمّة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فها أنا ذا یعدّد واحدا بعد واحد إلی الحسین علیه‌السلام فها أنا ذا هم </w:t>
      </w:r>
    </w:p>
    <w:p>
      <w:pPr>
        <w:pStyle w:val="BookText"/>
        <w:rPr/>
      </w:pPr>
      <w:r>
        <w:rPr>
          <w:rFonts w:ascii="IRNazanin" w:hAnsi="IRNazanin" w:eastAsia="IRNazanin"/>
          <w:color w:val="111111"/>
          <w:sz w:val="28"/>
          <w:sz w:val="28"/>
          <w:szCs w:val="28"/>
          <w:rtl w:val="true"/>
          <w:lang w:bidi="fa-IR"/>
        </w:rPr>
        <w:t xml:space="preserve">فلینظر إلیّ ولیسألنی و إنّنی أنبأ بما نبّئوا به و ما لم ینبّؤا به ألا و مَن کان </w:t>
      </w:r>
      <w:r>
        <w:rPr>
          <w:rFonts w:eastAsia="IRNazanin" w:cs="IRNazanin"/>
          <w:color w:val="111111"/>
          <w:sz w:val="28"/>
          <w:szCs w:val="28"/>
          <w:rtl w:val="true"/>
          <w:lang w:bidi="fa-IR"/>
        </w:rPr>
        <w:t xml:space="preserve">] </w:t>
      </w:r>
      <w:r>
        <w:rPr>
          <w:rStyle w:val="FootnoteAnchor"/>
          <w:rtl w:val="true"/>
        </w:rPr>
        <w:footnoteReference w:id="1799"/>
      </w:r>
      <w:r>
        <w:rPr>
          <w:rFonts w:ascii="IRNazanin" w:hAnsi="IRNazanin" w:eastAsia="IRNazanin"/>
          <w:color w:val="111111"/>
          <w:sz w:val="28"/>
          <w:sz w:val="28"/>
          <w:szCs w:val="28"/>
          <w:rtl w:val="true"/>
          <w:lang w:bidi="fa-IR"/>
        </w:rPr>
        <w:t xml:space="preserve">أجیبوا إلی مسألتی أنبّئکم بما نبّئتم به و ما لم تنبّئوا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کان یقرأ الکتب والصحف فلیسمع منّی، ثمّ یبتدی‌ء بالصحف الّتی أنزلها اللّه علی آدم و شیث علیهماالسلام و یقول أمّة آدم و شیث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هی الصحف حقّا، و لقد أرانا ما لم نکن نعلمه فیها، و ما کان خفی علینا، و ما کان أسقط منها و بدّل و حرّف، ثمّ یقرأ صحف نوح و صحف إبراهیم والتوراة والإنجیل والزبور، فیقول أهل التوراة والإنجیل والزبور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صحف نوح و إبراهیم علیهماالسلام حقّا، و ما أسقط منها و بدّل و حرّف منها، هذه واللّه التوراة الجامعة والزبور التامّ والإنجیل الکامل و انّها أضعاف ما قرأنا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یتلو القرآن فیقول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القرآن حقّا الّذی أنزله اللّه علی محمّد صلی‌الله‌علیه‌و‌آله ، و ما أسقط منه و حرّف و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تظهر الدابّة بین الرکن والمقام، فتکتب فی وجه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فی وجه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ثمّ یقبل علی القائم علیه‌السلام رجل وجهه إلی قفاه و قفاه إلی صدره، و یقف بین یدیه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بشیر أمرنی ملک من الملائکة أن ألحق بک و أبشّرک بهلاک جیش السفیانیّ بالبیداء، فیقول له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قصّتک و قصّة أخیک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 أخی فی جیش السفیانیّ و خربنا الدنیا من دمشق إلی الزّوراء، و ترکناها جمّاء، و خربنا الکوفة و خربنا المدینة، و کسرنا المنبر، و راثت بغالنا فی مسجد رسول اللّه صلی‌الله‌علیه‌و‌آله ، و خرجنا منه و عدّدنا ثلاثمائة ألف رجل نرید </w:t>
      </w:r>
    </w:p>
    <w:p>
      <w:pPr>
        <w:pStyle w:val="BookText"/>
        <w:rPr/>
      </w:pPr>
      <w:r>
        <w:rPr>
          <w:rFonts w:ascii="IRNazanin" w:hAnsi="IRNazanin" w:eastAsia="IRNazanin"/>
          <w:color w:val="111111"/>
          <w:sz w:val="28"/>
          <w:sz w:val="28"/>
          <w:szCs w:val="28"/>
          <w:rtl w:val="true"/>
          <w:lang w:bidi="fa-IR"/>
        </w:rPr>
        <w:t xml:space="preserve">إخراب البیت، و قتل أهله، فلمّا صرنا فی البیدآء عرّسنا فیها، فصاح بنا صائح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بیدآء، أبیدی القوم الظالمین، فانفجرت الأرض، وابتلعت کلّ الجیش، فواللّه ما بقی علی وجه الأرض عقال ناقة فما سواه غیری و غیر أخی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نحن بملک قد ضرب وجوهنا فصارت إلی ورائنا کما تری، فقال لأخی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إلی الملعون السفیانیّ بدمشق، فأنذره بظهور المهدیّ من آل محمّد علیهم‌السلام ، و عرِّفه أنّ اللّه قد أهلک جیشه بالبیدآء،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بشیر الحقّ بالمهدیّ بمکّة و بشّره بهلاک الظّالمین، و تب علی یده، فإنّه یقبل توبتک، فیمرّ القائم علیه‌السلام یده علی وجهه فیردّه سویّا کما کان و یبایعه و یکون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تظهر الملائکة والجنّ للناس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یا مفضّل، و یخاطبونهم کما یکون الرجل مع حاشیته و أهله،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یسیرون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یا مفضّل، و لینزلنّ أرض الهجرة ما بین الکوفة والنجف و عدد أصحابه علیه‌السلام حینئذ ستّة و أربعون ألفا من الملائکة و ستّة آلاف من الجنّ ؛ و 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من الجنّ بهم ینصره اللّه و یفتح علی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یصنع بأهل مکّة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یدعوهم بالحکمة والموعظة الحسنة، فیطیعونه و یستخلف فیهم رجلاً من أهل بیته، و یخرج یرید المدینة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فما یصنع بالبیت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ینقضه فلا یدع منه إلاّ القواعد الّتی هی أوّل بیت وضع للناس ببکّة فی عهد آدم علیه‌السلام والّذی رفعه إبراهیم و إسماعیل علیهماالسلام منها و إنّ الّذی بنی بعدهما لم یبنه نبیّ و لا وصیّ، ثمّ یبنیه کما یشاء اللّه و لیعفینّ آثار الظالمین بمکّة والمدینة والعراق و سائر الأقالیم، و لیهدمنّ مسجد الکوفة و لیبنیه علی بنیانه الأوّل، و لیهدمنّ القصر العتیق، ملعون ملعون من بناه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یقیم بمکّة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مفضّل، بل یستخلف منها رجلاً من أهله، فإذا سار منها وثبوا علیه فیقتلونه، فیرجع إلیهم فیأتونه مهطعین مقنعی رؤسهم، یبکون و یتضرّعون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آل محمّد، التّوبة التّوبة، فیعظهم و ینذرهم و یحذّرهم و یستخلف علیهم منهم خلیفة و یسیر، فیثبون علیه بعده فیقتلونه فیردّ إلیهم أنصاره من الجنّ والنقباء و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إرجعوا فلا تبقوا منهم بشرا إلاّ مَن آمن، فلو لا أنّ رحمة ربّکم وسعت کلّ شیء و أنا تلک الرحمة لرجعت إلیهم معکم، فقد قطعوا الأعذار بینهم و بین اللّه، و بینی و بینهم، فیرجعون إلیهم، فواللّه لا یسلم من المأة منهم واحد لا واللّه و لا من ألف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فأین تکون دار المهدیّ و مجتمع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ملکه الکوفة، و مجلس حکمه جامعها، و بیت ماله و مقسم غنائم المسلمین مسجد السهلة، و موضع خلواته الذکوات البیض من الغرییّن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کلّ المؤمنین یکونون بالکوفة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لا یبقی مؤمن إلاّ کان بها أو حوالیها، و لیبلغنّ مجالة فرس منها ألفی درهم و لیودّنّ أکثر الناس أنّه اشتری شبرا من أرض السبع بشبر من ذهب، والسبع خطّة من خطط همدان، و لیصیرنّ الکوفة أربعة و خمسین میلاً و لیجاورنّ قصورها کربلاء، و لیصیرنّ اللّه کربلاء معقلاً و مقاما تختلف فیه الملائکة والمؤمنون و لیکوننّ لها شأن من الشأن، و لیکوننّ فیها من البرکات ما لو وقف مؤمن و دعا ربّه بدعوة لأعطاه اللّه بدعوته الواحدة مثل ملک الدنیا ألف مرّة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تنفّس أبوعبداللّه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إنّ بقاع الأرض تفاخرت، ففخرت کعبة البیت الحرام علی بقعة کربلاء، فأوحی اللّه إلیها أن أسکتی کعبة البیت الحرام، و لا تفتخری علی کربلاء، فإنّها البقعة المبارکة الّتی نودی موسی منها من الشجرة، </w:t>
      </w:r>
    </w:p>
    <w:p>
      <w:pPr>
        <w:pStyle w:val="BookText"/>
        <w:rPr/>
      </w:pPr>
      <w:r>
        <w:rPr>
          <w:rFonts w:ascii="IRNazanin" w:hAnsi="IRNazanin" w:eastAsia="IRNazanin"/>
          <w:color w:val="111111"/>
          <w:sz w:val="28"/>
          <w:sz w:val="28"/>
          <w:szCs w:val="28"/>
          <w:rtl w:val="true"/>
          <w:lang w:bidi="fa-IR"/>
        </w:rPr>
        <w:t xml:space="preserve">و إنّها الربوة الّتی أویت إلیها مریم والمسیح، و إنّها الدالیة الّتی غسل فیها رأس الحسین علیه‌السلام ، و فیها غسلت مریم عیسی علیه‌السلام واغتسلت من ولادتها، و إنّها خیر بقعة عرج رسول اللّه صلی‌الله‌علیه‌و‌آله منها وقت غیبته، و لیکوننّ لشیعتنا فیها خیرة إلی ظهور قائمنا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ثمّ یسیر المهدیّ إلی أین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مدینة جدّی رسول اللّه صلی‌الله‌علیه‌و‌آله ، فإذا وردها کان له فیها مقام عجیب یظهر فیه سرور المؤمنین و خزی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هو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إلی قبر جدّه صلی‌الله‌علیه‌و‌آله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جدّی رسول اللّه صلی‌الله‌علیه‌و‌آله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مهدیّ آل محمّد،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معه فی القبر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صاحباه و ضجیعاه أبوبکر و عمر، فیقول ـ و هو أعلم بهما والخلایق کلّهم جمیعا یسمعون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أبوبکر و عمر ؟ و کیف دفنا من بین الخلق مع جدّی رسول اللّه صلی‌الله‌علیه‌و‌آله ، و عسی المدفون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آل محمّد صلی‌الله‌علیه‌و‌آله ما ههنا غیرهما إنّهما دفنا معه لأنّهما خلیفتا رسول اللّه صلی‌الله‌علیه‌و‌آله و أبوا زوجتیه، فیقول للخلق بعد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أخرجوهما من قبریهما، فیخرجان غضّین طریّین لم یتغیّر خلقهما، و لم یشحب لونهما،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فیکم من یعرفهما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نعرفهما بالصفة و لیس ضجیعا جدّک غیرهما،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فیکم أحد یقول غیر هذا أو یشکّ فیهما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فیؤخّر إخراجهما ثلاثة أیّام، ثمّ ینتشر الخبر فی الناس و یحضر المهدیّ و یکشف الجدران عن القبرین، و یقول للنقباء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إبحثوا عنهما وانبشوهما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فیبحثون بأیدیهم حتّی یصلون إلیهما، فیخرجان غضّین طریّین کصورتهما فیکشف عنهما أکفانهما و یأمر برفعهما علی دوحة یابسة نخرة فیصلبهما علیها، </w:t>
      </w:r>
    </w:p>
    <w:p>
      <w:pPr>
        <w:pStyle w:val="BookText"/>
        <w:rPr/>
      </w:pPr>
      <w:r>
        <w:rPr>
          <w:rFonts w:ascii="IRNazanin" w:hAnsi="IRNazanin" w:eastAsia="IRNazanin"/>
          <w:color w:val="111111"/>
          <w:sz w:val="28"/>
          <w:sz w:val="28"/>
          <w:szCs w:val="28"/>
          <w:rtl w:val="true"/>
          <w:lang w:bidi="fa-IR"/>
        </w:rPr>
        <w:t xml:space="preserve">فتحیی الشجرة و تورق و یطول فرعها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المرتابون من أهل ولایتهما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الشرف حقّا، و لقد فزنا بمحبّتهما و ولایتهما، و یخبر من أخفی نفسه ممّن فی نفسه مقیاس حبّة من محبّتهما و ولایتهما، فیحضرونهما و یرونهما و یفتنون بهما و ینادی منادی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أحبّ صاحبی رسول اللّه صلی‌الله‌علیه‌و‌آله و ضجیعیه فلینفرد جانبا، فتتجزّء الخلق جزئین أحدهما موال والآخر متبرّی‌ء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فیعرض المهدیّ علیه‌السلام علی أولیائهما البرائة منهما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آل رسول اللّه صلی‌الله‌علیه‌و‌آله نحن لم نتبرّأ منهما، و لسنا نعلم أنّ لهما عند اللّه و عندک هذه المنزلة، و هذا الّذی بدأ لنا من فضلهما، أنتبرّأ الساعة منهما و قد رأینا منهما ما رأینا فی هذا الوقت ؟ من نضارتهما و غضاضتهما، و حیاة الشجرة بهما ؟ بل واللّه نتبرّأ منک و ممّن آمن بک و مَن لا یؤمن بهما، و من صلبهما، و أخرجهما و فعل بهما ما فعل، فیأمر المهدیّ علیه‌السلام ریحا سوداء فتهبّ علیهم فتجعلهم کأعجاز نخل خاویة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یأمر بإنزالهما فینزلان إلیه فیحییهما بإذن اللّه تعالی و یأمر الخلایق بالإجتماع، ثمّ یقصّ علیهم قصص فعالهما فی کلّ کَور و دَور حتّی یقصّ علیهم قتل هابیل بن آدم علیه‌السلام ، و جمع النار لإبراهیم علیه‌السلام ، و طرح یوسف علیه‌السلام فی الجبّ، و حبس یونس علیه‌السلام فی الحوت، و قتل یحیی علیه‌السلام ، و صلب عیسی علیه‌السلام ، و عذاب جرجیس و دانیال علیهماالسلام ، و ضرب سلمان الفارسیّ، و إشعال النار علی باب أمیرالمؤمنین و فاطمة والحسن والحسین علیهم‌السلام لإحراقهم بها، و ضرب ید الصدیقة الکبری فاطمة بالسوط ، و رفس بطنها و إسقاطها محسنا ، و سمّ الحسن علیه‌السلام و قتل الحسین علیه‌السلام ، و ذبح أطفاله و بنی عمّه و أنصاره و سبی ذراری رسول اللّه صلی‌الله‌علیه‌و‌آله و إراقة دماء آل محمّد صلی‌الله‌علیه‌و‌آله ، و کلّ دم سفک، و کلّ فرج نکح </w:t>
      </w:r>
    </w:p>
    <w:p>
      <w:pPr>
        <w:pStyle w:val="BookText"/>
        <w:rPr/>
      </w:pPr>
      <w:r>
        <w:rPr>
          <w:rFonts w:ascii="IRNazanin" w:hAnsi="IRNazanin" w:eastAsia="IRNazanin"/>
          <w:color w:val="111111"/>
          <w:sz w:val="28"/>
          <w:sz w:val="28"/>
          <w:szCs w:val="28"/>
          <w:rtl w:val="true"/>
          <w:lang w:bidi="fa-IR"/>
        </w:rPr>
        <w:t xml:space="preserve">حراما، و کلّ رین و خبث و فاحشة و إثم و ظلم و جور و غشم منذ عهد آدم علیه‌السلام إلی وقت قیام قائمنا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یعدّده علیه‌السلام علیهما، و یلزمهما إیّاه فیعترفان به، ثمّ یأمر بهما فیقتصّ منهما فی ذلک الوقت بمظالم مَن حضر، ثمّ یصلبهما علی الشجرة و یأمر نارا تخرج من الأرض فتحرقهما والشجرة، ثمّ یأمر ریحا فتنسفهما فی الیمّ نسفا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ذلک آخر عذابهما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یا مفضّل، واللّه لیردّنّ و لیحضرنّ السیّد الأکبر محمّد رسول اللّه صلی‌الله‌علیه‌و‌آله والصدّیق الأکبر أمیرالمؤمنین و فاطمة والحسن والحسین والأئمّة علیهم‌السلام و کلّ مَن محض الإیمان محضا أو محض الکفر محضا، و لیقتصّنّ منهما لجمیعهم حتّی أنّهما لیقتلان فی کلّ یوم و لیلة ألف قتلة، و یردّان إلی ما شاء ربّهما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یسیر المهدیّ علیه‌السلام إلی الکوفة و ینزل ما بین الکوفة والنجف، و عنده أصحابه فی ذلک الیوم ستّة و أربعون ألفا من الملائکة و ستّة آلاف من الجنّ، والنقباء ثلاثمائة و ثلاثة عشر نفسا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کیف تکون دار الفاسقین فی ذلک الوقت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لعنة اللّه و سخطه تخربها الفتن و تترکها جمّاء، فالویل لها و لمن بها کلّ الویل من الرایات الصفر و رایات المغرب، و مَن یجلب الجزیرة و من الرایات الّتی تسیر إلیها من کلّ قریب أو بعید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لینزلنّ بها من صنوف العذاب ما نزل بسایر الأمم المتمرّدة من أوّل الدهر إلی آخره، و لینزلنّ بها من العذاب ما لا عین رأت و لا أذن سمعت بمثله ولایکون طوفان أهلها إلاّ بالسیف، فالویل لمَن اتّخذ بها مسکنا فإنّ المقیم بها 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لشقائه، والخارج منها برحمة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واللّه لیبقی من أهلها فی الدنیا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هی الدنیا، و إنّ دُورها و قصورها هی الجنّة، و إنّ بناتها هنّ الحور العین، و إنّ ولدانها هم الولدان، ولیظنّنّ أنّ اللّه لم یقسم رزق العباد إلاّ بها، و لیظهرنّ فیها من الإفتراء </w:t>
      </w:r>
      <w:r>
        <w:rPr>
          <w:rStyle w:val="FootnoteAnchor"/>
          <w:rtl w:val="true"/>
        </w:rPr>
        <w:footnoteReference w:id="1800"/>
      </w:r>
      <w:r>
        <w:rPr>
          <w:rFonts w:ascii="IRNazanin" w:hAnsi="IRNazanin" w:eastAsia="IRNazanin"/>
          <w:color w:val="111111"/>
          <w:sz w:val="28"/>
          <w:sz w:val="28"/>
          <w:szCs w:val="28"/>
          <w:rtl w:val="true"/>
          <w:lang w:bidi="fa-IR"/>
        </w:rPr>
        <w:t xml:space="preserve">علی اللّه و علی رسوله صلی‌الله‌علیه‌و‌آله ، والحکم بغیر کتابه، و من شهادات الزور، و شرب الخمور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الفجور، و أکل السحت، و سفک الدماء ما لا یکون فی الدنیا کلّها إلاّ دونه، ثمّ لیخربها اللّه بتلک الفتن و تلک الرایات حتّی لیمرّ علیها المارّ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کانت الزوراء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یخرج الحسنیّ الفتی الصبیح الّذی نحو الدیلم، یصیح بصوت له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أحمد أجیبوا الملهوف، والمنادی من حول الضریح فتجیبه کنوز اللّه باطالقان کنوزٌ و أیّ کنوز، لیست من فضّة و لا ذهب، بل هی رجال کزبر الحدید، علی البراذین الشهب، بأیدیهم الحراب، و لم یزل یقتل الظلمة حتّی یرد الکوفة و قد صفا أکثر الأرض، فیجعلها له معقلاً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فیتّصل به و بأصحابه خبرالمهدیّ علیه‌السلام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مَن هذا الّذی قد نزل بساحتنا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بنا إلیه حتّی ننظر مَن هو ؟ و ما یرید ؟ و هو واللّه یعلم أنّه المهدیّ، و أنّه لیعرفه، و لم یرد بذلک الأمر إلاّ لیعرّف أصحابه من هو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فیخرج الحسنیّ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مهدیّ آل محمّد فأین هراوة جدّک رسول اللّه صلی‌الله‌علیه‌و‌آله ، و خاتمه، و بردته، و درعه الفاضل، و عمامته السحاب، و فرسه الیربوع، و ناقته العضباء، و بغلته الدُّلدل، و حماره الیعفور، و نجیبه البراق، و مصحف أمیرالمؤمنین علیه‌السلام ؟ فیخرج له ذلک ثمّ یأخذ الهراوة فیغرسها فی الحجر الصَّلد </w:t>
      </w:r>
    </w:p>
    <w:p>
      <w:pPr>
        <w:pStyle w:val="BookText"/>
        <w:rPr/>
      </w:pPr>
      <w:r>
        <w:rPr>
          <w:rFonts w:ascii="IRNazanin" w:hAnsi="IRNazanin" w:eastAsia="IRNazanin"/>
          <w:color w:val="111111"/>
          <w:sz w:val="28"/>
          <w:sz w:val="28"/>
          <w:szCs w:val="28"/>
          <w:rtl w:val="true"/>
          <w:lang w:bidi="fa-IR"/>
        </w:rPr>
        <w:t xml:space="preserve">و تورق، و لم یرد ذلک إلاّ أن یری أصحابه فضل المهدیّ علیه‌السلام حتّی یبایعوه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أکبر، مدّ یدک یا ابن رسول اللّه حتّی نبایعک، فیمدّ یده فیبایعه و یبایعه سائر العسکر الّذی مع الحسنیّ إلاّ أربعین ألفا أصحاب المصاحف المعروفون بالزیدیّة، فإنّهم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سحر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فیختلف العسکران فیقبل المهدیّ علیه‌السلام علی الطائفة المنحرفة، فیعظهم و یدعوهم ثلاثة أیّام، فلا یزدادون إلاّ طغیانا و کفرا، فیأمر بقتلهم فیقتلون جمیعا، ثمّ 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تأخذوا المصاحف، و دعوها تکون علیهم حسرة کما بدّلوها و غیّروها و حرّفوها و لم یعملوا بما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ثمّ ماذا یصنع المهدیّ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یثوِّر سرایا علی السفیانیّ إلی دمشق، فیأخذونه و یذبحونه علی الصخرة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یظهر الحسین علیه‌السلام فی إثنی عشر ألف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إثنین و سبعین رجلاً من أصحابه یوم کربلاء، فیالک عندها من کرّة زهراء بیضاء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ستأتی إن شاء اللّه تعالی بقیّة هذا الموضع فی باب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 المهدیّ علیه‌السلام إلی الکوفة، و تمطر السماء بها جرادا من ذهب کما أمطره اللّه فی بنی إسرائیل علی أیّوب، و یقسم علی أصحابه کنوز الأرض من تبرها و لُجَینها و جوهرها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مَن مات من شیعتکم و علیه دین لإخوانه و لأضداده کیف یکون ؟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یبتدی‌ء المهدیّ علیه‌السلام أن ینادی فی جمیع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له عند أحد من شیعتنا دین فلیذکره حتّی یردّ الثومة والخردلة فضلاً </w:t>
      </w:r>
    </w:p>
    <w:p>
      <w:pPr>
        <w:pStyle w:val="BookText"/>
        <w:rPr/>
      </w:pPr>
      <w:r>
        <w:rPr>
          <w:rFonts w:ascii="IRNazanin" w:hAnsi="IRNazanin" w:eastAsia="IRNazanin"/>
          <w:color w:val="111111"/>
          <w:sz w:val="28"/>
          <w:sz w:val="28"/>
          <w:szCs w:val="28"/>
          <w:rtl w:val="true"/>
          <w:lang w:bidi="fa-IR"/>
        </w:rPr>
        <w:t xml:space="preserve">عن القناطیر المقنطرة من الذهب والفضة والأملاک فیوفّیه إیّاه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ثمّ ماذا یکون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القائم علیه‌السلام بعد أن یطأ شرق الأرض و غربها، الکوفة و مسجدها، و یهدم المسجد الّذی بناه یزید بن معاویة ـ لعنهما اللّه ـ لمّا قتل الحسین بن علیّ علیهماالسلام ، و مسجداً لیس للّه، ملعون ملعون مَن بناه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فکم تکون مدّة ملکه علیه‌السلام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شَقِیٌّ وَ سَعِیْدٌ فَأَمَّا الَّذِیْنَ شَقُوا فَفِی الْنّارِ لَهُمْ فِیها زَفِیْرٌ وَ شَهِیْقٌ خالِدِیْنَ فِیها ما دامَتِ الْسَّماواتُ وَالأَرْضُ إلاّ ما شآءَ رَبُّکَ إِنَّ رَبَّکَ فَعّالٌ لِما یُرِیْدُ وَ أَمَّا الَّذِینَ سُعِدُوا فَفِی الْجَنَّةِ خالِدِینَ فِیها ما دامَتِ السَّماواتُ وَالأَرْضُ إلاّ ما شاءَ رَبُّکَ عَطآءً غَیْرَ مَجْذُوذٍ </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والمجذوذ المقطوع أی عطاء غیر مقطوع عنهم، بل هو دائم أبدا، و ملک لاینفد، و حکم لاینقطع، وأمر لایبطل إلاّ باختیار اللّه ومشیّته وإرادته الّتی لایعلمها إلاّ هو، ثمّ القیامة و ما وصفه اللّه عزّوجلّ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ربّ العالمین و صلّی اللّه علی خیر خلقه محمّد النبیّ و آله الطیّبین الطاهرین و سلّم تسلیما کثیرا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البحار أیضا، عن کتاب منتخب البصائر للشیخ حسن بن سلیمان أنّه روی هذا الخبر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الأخ الصالح الرشید محمّد بن إبراهیم بن محسن الطارآبادیّ أنّه وجد بخطّ أبیه الرجل الصالح إبراهیم بن محسن هذا الحدیث الآتی ذکره، و أرانی خطّه و کتبته منه، و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ساق الحدیث کما مرّ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أنظر إلیهم علی البراذین الشهب بأیدیهم الحراب، یتعاوون شوقا إلی الحراب کما تتعاوی الذئاب أمیرهم رجل من بنی تمیم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صالح، فیقبل الحسین علیه‌السلام فیهم وجهه کدائرة القمر، یروع الناس جمالاً فیبقی علی أثر الظلمة فیأخذ سیفه الصغیر والکبیر، والعظیم والوضیع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یسیر بتلک الرایات کلّها حتّی یرد الکوفة، و قد جمع بها أکثر أهل الأرض یجعلها له معقلاً، ثمّ یتّصل به و بأصحابه خبر المهدیّ فیقولون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مَن هذا الّذی نزل بساحتنا ؟ فیقول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بنا إلیه حتّی تنظروا مَن هو و ما یرید ؟ و هو یعلم واللّه أنّه المهدیّ علیه‌السلام و إنّه لیعرفه، و إنّه لم یرد بذلک الأمر إلاّ اللّه، فیخرج الحسین علیه‌السلام و بین یدیه أربعة آلاف رجل فی أعناقهم المصاحف، و علیهم المسوح، مقلّدین بسیوفهم، فیقبل الحسین علیه‌السلام حتّی ینزل بقرب المهدیّ علیه‌السلام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سائلوا عن هذا الرجل مَن هو و ماذا یرید ؟</w:t>
      </w:r>
    </w:p>
    <w:p>
      <w:pPr>
        <w:pStyle w:val="BookText"/>
        <w:rPr/>
      </w:pPr>
      <w:r>
        <w:rPr>
          <w:rFonts w:ascii="IRNazanin" w:hAnsi="IRNazanin" w:eastAsia="IRNazanin"/>
          <w:color w:val="111111"/>
          <w:sz w:val="28"/>
          <w:sz w:val="28"/>
          <w:szCs w:val="28"/>
          <w:rtl w:val="true"/>
          <w:lang w:bidi="fa-IR"/>
        </w:rPr>
        <w:t xml:space="preserve">فیخرج بعض أصحاب الحسین علیه‌السلام إلی عسکر المهدیّ علیه‌السلام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العسکر الجائل، مَن أنتم حیّاکم اللّه ؟ و مَن صاحبکم هذا و ماذا یرید ؟ فیقول أصحاب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مهدیّ آل محمّد علیه و علیهم السلام، و نحن أنصاره من الجنّ والإنس والملائکة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یقول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بینی و بین هذا فیخرج إلیه المهدیّ علیه‌السلام فیقفان بین العسکرین، فیقول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مهدیّ آل محمّد صلی‌الله‌علیه‌و‌آله فأین هراوة جدّی رسول اللّه صلی‌الله‌علیه‌و‌آله ، و خاتمه، و بردته، و درعه الفاضل، و عمامته السحاب، وفرسه و ناقته العضباء، و بغلته دلدل، و حماره یعفور، و نجیبه البراق، و تاجه، والمصحف الّذی جمعه أمیرالمؤمنین علیه‌السلام بغیر تغییر و لا تبدیل ؟ فیحضر له </w:t>
      </w:r>
    </w:p>
    <w:p>
      <w:pPr>
        <w:pStyle w:val="BookText"/>
        <w:rPr/>
      </w:pPr>
      <w:r>
        <w:rPr>
          <w:rFonts w:ascii="IRNazanin" w:hAnsi="IRNazanin" w:eastAsia="IRNazanin"/>
          <w:color w:val="111111"/>
          <w:sz w:val="28"/>
          <w:sz w:val="28"/>
          <w:szCs w:val="28"/>
          <w:rtl w:val="true"/>
          <w:lang w:bidi="fa-IR"/>
        </w:rPr>
        <w:t xml:space="preserve">السفط الّذی فیه جمیع ما طلبه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کلّه فی السفط، و ترکات جمیع النبیّین حتّی عصا آدم و نوح علیهماالسلام ، و ترکة هود و صالح علیهماالسلام ، و مجموع إبراهیم علیه‌السلام ، و صاع یوسف علیه‌السلام ، و مکیال شعیب علیه‌السلام و میزانه، و عصا موسی علیه‌السلام و تابوته الّذی فیه بقیّة ما ترک آل موسی و آل هارون تحمله الملائکة، و درع داود علیه‌السلام و خاتمه، و خاتم سلیمان علیه‌السلام و تاجه، و رحل عیسی علیه‌السلام ، و میراث النبیّین والمرسلین فی ذلک السفط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ذلک یقول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أن تغرس هراوة رسول اللّه صلی‌الله‌علیه‌و‌آله فی هذا الحجر الصلد و تسأل اللّه أن ینبتها فیه، و لا یرید بذلک إلاّ أن یری أصحابه فضل المهدیّ علیه‌السلام حتّی یطیعوه و یبایعوه، و یأخذ المهدیّ علیه‌السلام الهراوة فیغرسها فتنبت فتعلو و تفرع و تورق حتّی تظلّ عسکر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یدک حتّی أبایعک فیبایعه الحسین و سائر عسکره إلاّ الأربعة آلاف من أصحاب المصاحف و المسوح الشعر، المعروفون بالزیدیّة فإنّهم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سحر عظیم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وجدت فی النسخة من البحار الّتی لا تأمن من الغلط، و لعلّ الصحیح الحسنیّ مکان الحسین علیه‌السلام ، فی جمیع ما تقدّم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 xml:space="preserve">إلی هنا جفّ قلمه الشریف قدس‌سره ، و بقی هذه الموسوعة النفیسة ناقصة، و لعلّه لم یمهله الأجل لتحریر سائر الأبواب کباب الرجعة و غیرها ـ شکّر اللّه سعیه و نوّر اللّه مضجعه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آخر النسخة المخطوطة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حسبی، قابلت مع نسخة الاصل، واجتهدت فی تصحیحه، و أنا المفتاق إلی غفران ربّ ذی المنن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خاتمه، ونقشه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بن محمّد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 عباد مقابله نمودم این نسخه شریفه را با اجزائی که مرقوم بود بخطّ مبارک مرحوم حجّة الاسلام ـ زاد اللّه فی علوّ درجته فی دار السلام ـ فی شوّال المکرّم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خاتمه، و نقشه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هادی المضلّین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أوّلاً و آخرا و ظاهرا و باطنا، و له الشکر علی ما أنعم علینا</w:t>
      </w:r>
    </w:p>
    <w:p>
      <w:pPr>
        <w:pStyle w:val="BookText"/>
        <w:rPr/>
      </w:pPr>
      <w:r>
        <w:rPr>
          <w:rFonts w:ascii="IRNazanin" w:hAnsi="IRNazanin" w:eastAsia="IRNazanin"/>
          <w:color w:val="111111"/>
          <w:sz w:val="28"/>
          <w:sz w:val="28"/>
          <w:szCs w:val="28"/>
          <w:rtl w:val="true"/>
          <w:lang w:bidi="fa-IR"/>
        </w:rPr>
        <w:t>بتصحیح هذه النسخة الثمینة، و تحقیقها، و طبعها إن شاء اللّه تعالی</w:t>
      </w:r>
    </w:p>
    <w:p>
      <w:pPr>
        <w:pStyle w:val="BookText"/>
        <w:rPr/>
      </w:pPr>
      <w:r>
        <w:rPr>
          <w:rFonts w:ascii="IRNazanin" w:hAnsi="IRNazanin" w:eastAsia="IRNazanin"/>
          <w:color w:val="111111"/>
          <w:sz w:val="28"/>
          <w:sz w:val="28"/>
          <w:szCs w:val="28"/>
          <w:rtl w:val="true"/>
          <w:lang w:bidi="fa-IR"/>
        </w:rPr>
        <w:t>السیّد مهدی الشفتی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389" w:name="pg13290_116576"/>
    </w:p>
    <w:p>
      <w:pPr>
        <w:pStyle w:val="Heading2"/>
        <w:numPr>
          <w:ilvl w:val="1"/>
          <w:numId w:val="1"/>
        </w:numPr>
        <w:rPr/>
      </w:pPr>
      <w:bookmarkStart w:id="390" w:name="__RefHeading___Toc2277239_2322387425"/>
      <w:bookmarkStart w:id="391" w:name="_Toc133"/>
      <w:bookmarkEnd w:id="389"/>
      <w:bookmarkEnd w:id="390"/>
      <w:r>
        <w:rPr>
          <w:rtl w:val="true"/>
        </w:rPr>
        <w:t>الفهارس</w:t>
      </w:r>
      <w:bookmarkEnd w:id="391"/>
    </w:p>
    <w:p>
      <w:pPr>
        <w:pStyle w:val="Heading3"/>
        <w:numPr>
          <w:ilvl w:val="2"/>
          <w:numId w:val="1"/>
        </w:numPr>
        <w:rPr/>
      </w:pPr>
      <w:bookmarkStart w:id="392" w:name="__RefHeading___Toc2277241_2322387425"/>
      <w:bookmarkStart w:id="393" w:name="_Toc134"/>
      <w:bookmarkEnd w:id="392"/>
      <w:r>
        <w:rPr>
          <w:rtl w:val="true"/>
        </w:rPr>
        <w:t>اشارة</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الآیات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المحتوی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3290_116578"/>
      <w:bookmarkStart w:id="395" w:name="pg13290_116578"/>
      <w:bookmarkEnd w:id="395"/>
    </w:p>
    <w:p>
      <w:pPr>
        <w:pStyle w:val="Heading3"/>
        <w:numPr>
          <w:ilvl w:val="2"/>
          <w:numId w:val="1"/>
        </w:numPr>
        <w:rPr/>
      </w:pPr>
      <w:bookmarkStart w:id="396" w:name="pg13290_116578"/>
      <w:bookmarkStart w:id="397" w:name="__RefHeading___Toc2277243_2322387425"/>
      <w:bookmarkStart w:id="398" w:name="_Toc135"/>
      <w:bookmarkEnd w:id="396"/>
      <w:bookmarkEnd w:id="397"/>
      <w:r>
        <w:rPr/>
        <w:t>1</w:t>
      </w:r>
      <w:r>
        <w:rPr>
          <w:rtl w:val="true"/>
        </w:rPr>
        <w:t xml:space="preserve">- </w:t>
      </w:r>
      <w:r>
        <w:rPr>
          <w:rtl w:val="true"/>
        </w:rPr>
        <w:t>فهرس الآیات الکریمة</w:t>
      </w:r>
      <w:bookmarkEnd w:id="398"/>
    </w:p>
    <w:p>
      <w:pPr>
        <w:pStyle w:val="BookText"/>
        <w:rPr/>
      </w:pPr>
      <w:r>
        <w:rPr>
          <w:rFonts w:ascii="IRNazanin" w:hAnsi="IRNazanin" w:eastAsia="IRNazanin"/>
          <w:color w:val="111111"/>
          <w:sz w:val="28"/>
          <w:sz w:val="28"/>
          <w:szCs w:val="28"/>
          <w:rtl w:val="true"/>
          <w:lang w:bidi="fa-IR"/>
        </w:rPr>
        <w:t>رقم الآیةالصفحة</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فَاسْتَبِقُواالْخَیْراتِ أَیْنَماتَکُونُوا یَأْتِ بِکُمُ‌اللّه‌ُ جَمِیعَا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وَالْجُوعِ وَ نَقْصٍ مِنَ الأَمْوالِ وَالأَنْفُسِ وَالَّْثمَراتِ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وَقاتِلُوهُمْ حَتّی لا تَکُونَ فِتْنَةٌ وَ یَکُونُ الْدِّینُ کُلُّهُ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زادَهُ بَسْطَةً فِی الْعِلْمِ وَالْجِسْمِ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مُبْتَلِیْکُمْ بِنَهَرٍ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تُؤْمِنْ قالَ بَلی وَ لکِنْ لِیَطْمَئِنَّ قَلْبِی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وَالْرَّاسِخُونَ فِی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إنَ‌اللّه‌َ لایُخْلِفُ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اصْطَفیآ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أَسْلَمَ مَنْ فِی‌الْسَّماوات وَالأَرْضِ طَوعَا وکَرْهَا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کَأَیِّنْ مِنْ نَّبِیٍّ قاتَلَ مَعَهُ رِبِّیُّونَ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وَما کانَ اللّه‌ُ لِیُطْلِعَکُمْ عَلَی الْغَیْبِ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یآأَیُّهَا الَّذِینَ ءآمَنُوا أَطِیعُوا اللّه‌َ وَأَطِیعُوا الرَّسُولَ وَ أُولِی الأَمْرِ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قَتَلُوهُ وَ ما صَلَبُوهُ وَ لکِنْ شُبِّهَ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أَلْیَومَ أَکْمَلْتُ لَکُمْ دِیْنُکُمْ وَأَتْمَمْتُ عَلَیْکُمْ نِعْمَتِی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یَأْتِی اللّه‌ُ بِقَوْمٍ یُحِبُّهُمْ وَ یُحِبُّونَهُ أَذِلَّةٍ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أَطِیعُوا اللّه وَ أَطِیعُوا الْرَّسُولَ وَ احْذَرُوا فَإِنْ تَوَلَّیتُمْ فَاعْلَمُوا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قَضی أَجَلاً وَ أَجَلٌ مُسَمًّی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یَأْتِی بَعْضُ آیاتِ رَبِّکَ لایَنْفَعُ نَفْسَا إیمانُها لَمْ تَکُنْ آمَنَتْ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الْقادِرُ عَلی أِنْ‌یَبْعَثَ عَلَیْکُمْ عَذابا مِنْ‌فَوْقِکُمْ أَوْ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عَلَی الاْءَعْرافِ رِجالٌ یَعْرِفُونَ کُلاً بِسِیماهُم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یَسْأَلُونَکَ عَنِ الْسّاعَةِ أَیّانَ مُرْساها قُلْ إِنَّما عِلْمُها عِنْدَ رَبِّی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یُجَلِّیها لِوَقْتِها إِلاّ هُوَ ثَقُلَتْ فِی‌السَّمواتِ وَالاْءَرْضِ لاتَأْتِیکُمْ إِلاّ بَغْتَةً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یُوَلِّهِمْ یَوْمَئِذٍ دُبُرَهُ إِلاّ مُتُحَرِّفَا لِقِتالٍ أَوْ مُتُحَیِّزَا إلی فِئَةٍ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وَقاتِلُوهُمْ حَتّی لا تَکُونَ فِتْنَةٌ وَ یَکُونُ الْدِّینُ کُلُّهُ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أُولُو الأَرْحامِ بَعْضُهُمْ أَوْلی بِبَعْضٍ فِی کِتابِ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یَتَّخِذُوا مِنْ دُونِ اللّه‌ِ وَ لا رَسُولِهِ وَ لاَ الْمُؤمِنِیْنَ وَلِیجَةً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الْمُهاجِرِینَ وَ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تابَ اللّه‌ُ عَلَی الْنَبِیِّ وَالْمُهاجِرِیْنَ وَالأَنْصارِ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الْحَیاةِ الْدُّنْیاء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أَخَذَتِ الأَرْضُ زُخْرُفَها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أَمَّنْ لایَهِدِّی إلاّ أَنْ یُهْدی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إلی أُمّةٍ مَعْدُودَةٍ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وَیَتْلُوهُ شَاهِدٌ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فَاصْنَعِ الْفُلْکَ بِأَعْیُنِنا وَ وَحْیِنا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بَقِیَّةُ اللّه‌ِ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لاَءَجِدُ رِیحَ یُوسُفُ لَولا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إِذاإسْتَیْأَسَ الْرُّسُلُ وَظَنُّوا أَنَّهُمْ قَدْ کُذِبُوا جاءَهُمْ نَصْرُنا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إنَ‌اللّه‌َ لایُخْلِفُ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الَّتِی وُعِدَ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یَمْحُو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سورة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الَّذِینَ کَفَرُوا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لاَآیاتٍ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لِلَّذِینَ لایُؤْمِنُونَ بِالاْآخِرَةِ مَثَلُ الْسَّوء وَ لِلّهِ الْمَثَلُ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ظَعْنِکُمْ وَیَوْمَ إِقامَتِکُمْ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جآءَ وَعْدُ أُولیهُما بَعَثْنا عَلَیْکُمٌ عِبادا لَّنا أُوْلِی بَأْسٍ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لَکُمُ الْکَرَّةَ عَلَیْهِمْ وَأَمْدَدْناکُمْ بِأَمْوالٍ وَ بَنِیْنَ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وَکُلَّ إِنْسانٍ أَلْزَمْناهُ طائِرَهُ فِی عُنُقِهِ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الْرُؤْیَا الَّتِی أَرَیْناکَ إِلاّ فِتْنَةً لِلْنّاسِ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وَیَسْأَلُونَکَ عَنِ الْرُّوحِ قُلِ الْرُوحُ مِنْ أَمْرِ 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الاْءَحْزابُ مِنْ بَیْنِهِمْ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لاتَرْکُضُوا وَارْجِعُوا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السَّاعَةَ آتِیَةٌ لارَیْبَ فِیْها وَ أَنَّ اللّه‌َ یَبْعَثُ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مِنْ قَبْلِکَ مِنْ رَسُولٍ وَ لا نَبِیٍّ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یَآأَیُّهَا الَّذِینَ آمَنُواْ ارْکَعُواْ وَاسْجُدُوا وَاعْبُدُوا رَبَّکُمْ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خَلَقْناکُمْ عَبَثا وَأَنَّکُمْ إِلَیْنا لاتُرْجَعُونَ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فَلْیَحْذَرِ الَّذِینَ یُخالِفُونَ عَنْ أَمْرِهِ أَنْ تُصِیبَهُمْ فِتْنَة أَوْ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طآسآم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مِنْکُمْ لَمّا خِفْتُکُمْ فَوَهَبَ لِیِ رَبِّی حُکْمَا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یُجِیبُ الْمُضْطَرَّ إِذا دَعاهُ وَ یَکْشِفُ الْسُّوآءَ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الْقَولُ عَلَیْهِمْ أَخْرَجْنا لَهُمْ دابَّةً مِنَ‌الأَرْضِ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وَنُرِیْدُ أَن نَّمُنَّ عَلَیْ الَّذِیْنَ اسْتُضْعِفُوْا فِی الأَرْضِ وَ نَجْعَلَهُمْ 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وَنُمَکِّنَ لَهُمْ فِی الأَرْضِ وَ نُرِیَ فِرْعَوْنَ وَ هامَانَ وَ جُنُودَهُما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وَرَبُّکَ یَخْلُقُ ما یَشاءُ وَیَخْتارُ ما کانَ لَهُمُ الْخِیَرَةُ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عِنْدَهُ عِلْمُ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أُولُو الأَرْحامِ بَعْضُهُمْ أَوْلی بِبَعْضٍ فِی کِتابِ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یُرِیْدُاللّه‌ُ لِیُذْهِبَ عَنْکُمُ الرِّجْسَ أَهْلَ‌الْبَیْتِ وَیُطَهِّرَکُمْ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آیَةٌ لَهُمُ الاْءَرْضُ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شِیْعَتِهِ لاَءِبْرَاهِیمَ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الَّذِیْنَ آمَنُوا وَ عَمِلُوا الصّالِحاتِ وَ قَلِیْلٌ ما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جَآءَ بِالصِّدْقِ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أَلْحَمْدُ للّه‌ِ الَّذِی صَدَقَنا وَعْدَهُ وَ أَوْرَثَنَا الاْءَرضَ نَتَبَوَّأُ مِنَ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الْخِزْیِ فِی الْحَیوةِ الْدُّنْیا وَ فِی الاْآخِرَةِ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فِی‌الآفاقِ وَفِی‌أَنْفُسِهِمْ حَتّی یَتَبَیَّنَ لَهُمْ أَنَّهُ‌الْحَقُّ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یَسْتَعْجِلُ بِها الَّذِیْنَ لا یُؤْمِنُونَ بِها وَالَّذِیْنَ آمَنُوا مُشْفِقُونَ مِنْها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أَوْحَیْنا إِلَیْکَ رُوْحَا مِنْ أَمْرِنا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عِنْدَهُ عِلْمُ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سورة 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یَنْظُرُونَ إِلاّ الْسّاعَةَ أَنْ تَأْتِیَهُمْ بَغْتَةً فَقَدْ جاءَ أَشْراطُها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یُبایِعُونَکَ إِنَّما یُبایِعُونَ اللّه یَدُ اللّه‌ِ فَوْقَ أَیْدِیْهِمْ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مَثَلُهُمْ فِی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إِقْتَرَبَتِ الْسّاعَةُ وَانْشَقَّ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یَرَوْا آیَةً یُعْرِضُوا وَیَقُولُوا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سورة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أرَأَیْتُمْ إِنْ أَصْبَحَ مآؤُکُمْ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ْلَّوِ اسْتَقامُوا عَلَی الْطَّرِیْقَةِ لاَءَسْقَیْناهُمْ مَّآءً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أَخْرَجَتِ الاْءَرْضُ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399" w:name="pg13290_116590"/>
    </w:p>
    <w:p>
      <w:pPr>
        <w:pStyle w:val="Heading3"/>
        <w:numPr>
          <w:ilvl w:val="2"/>
          <w:numId w:val="1"/>
        </w:numPr>
        <w:rPr/>
      </w:pPr>
      <w:bookmarkStart w:id="400" w:name="__RefHeading___Toc2277245_2322387425"/>
      <w:bookmarkStart w:id="401" w:name="_Toc136"/>
      <w:bookmarkEnd w:id="399"/>
      <w:bookmarkEnd w:id="400"/>
      <w:r>
        <w:rPr/>
        <w:t>2</w:t>
      </w:r>
      <w:r>
        <w:rPr>
          <w:rtl w:val="true"/>
        </w:rPr>
        <w:t xml:space="preserve">- </w:t>
      </w:r>
      <w:r>
        <w:rPr>
          <w:rtl w:val="true"/>
        </w:rPr>
        <w:t>فهرس المحتوی</w:t>
      </w:r>
      <w:bookmarkEnd w:id="401"/>
    </w:p>
    <w:p>
      <w:pPr>
        <w:pStyle w:val="Heading4"/>
        <w:numPr>
          <w:ilvl w:val="3"/>
          <w:numId w:val="1"/>
        </w:numPr>
        <w:rPr/>
      </w:pPr>
      <w:bookmarkStart w:id="402" w:name="__RefHeading___Toc2277247_2322387425"/>
      <w:bookmarkStart w:id="403" w:name="_Toc137"/>
      <w:bookmarkEnd w:id="402"/>
      <w:r>
        <w:rPr>
          <w:rtl w:val="true"/>
        </w:rPr>
        <w:t xml:space="preserve">« </w:t>
      </w:r>
      <w:r>
        <w:rPr>
          <w:rtl w:val="true"/>
        </w:rPr>
        <w:t xml:space="preserve">الباب السادس </w:t>
      </w:r>
      <w:r>
        <w:rPr>
          <w:rtl w:val="true"/>
        </w:rPr>
        <w:t>»</w:t>
      </w:r>
      <w:bookmarkEnd w:id="403"/>
    </w:p>
    <w:p>
      <w:pPr>
        <w:pStyle w:val="BookText"/>
        <w:rPr/>
      </w:pPr>
      <w:r>
        <w:rPr>
          <w:rFonts w:ascii="IRNazanin" w:hAnsi="IRNazanin" w:eastAsia="IRNazanin"/>
          <w:color w:val="111111"/>
          <w:sz w:val="28"/>
          <w:sz w:val="28"/>
          <w:szCs w:val="28"/>
          <w:rtl w:val="true"/>
          <w:lang w:bidi="fa-IR"/>
        </w:rPr>
        <w:t>فی أنّه لابدّ من غیبته علیه‌السلام</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فی ذلک عن رسول اللّه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جاء فی ذلک عن أمیرالمؤمنین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فصلٌ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فیه علیه‌السلام عن أمیرالمؤمنین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فی ذلک عن الحسن بن علیّ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فی ذلک عن الحسین بن علیّ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فی ذلک عن علیّ بن الحسین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روی فی ذلک عن الباقر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روی فی ذلک عن جعفر بن محمّد الصادق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فی ذلک عن موسی بن جعفر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جاء فی ذلک عن علیّ بن موسی الرضا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جاء من ذلک عن محمّد بن علیّ الجواد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الفصل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جاء من ذلک عن علیّ بن محمّد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جاء من ذلک عن الإمام العسکریّ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ما جاء فی ذلک عن أبی محمّد الحسن بن علیّ العسکری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باب ما جاء فی ذلک من بعض ذراری الأئمّة علیهم‌السلام و أصحابهم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باب ما جاء فی ذلک من طریق فاطمة علیهاالسلام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باب ما جاء فی ذلک من طریق أمّ سلمة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باب ما جاء فی ذلک من طریق عائشة عن رسول اللّه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باب ما جاء فی ذلک من طریق حذیفة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باب ما جاء فی ذلک من طریق أیّوب بن خالد بن زید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باب ما جاء فی ذلک عن واثلة بن الأسقع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باب ما جاء فی ذلک عن أبی أمامة أسعد بن زرارة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باب ما جاء فی ذلک عن عمران بن حصین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باب ما جاء فی ذلک عن أنس بن مالک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باب ما جاء فی ذلک من طریق عبداللّه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باب ما جاء فی ذلک عن أبی قتادة بن الحارث بن الربعی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باب ما جاء فی ذلک من طریق عمر بن الخطّاب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باب ما جاء فی ذلک من طریق عثمان بن عفّان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باب ما جاء فی ذلک عن أبی هریرة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باب ما جاء فی ذلک من طریق حذیفة بن أسید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باب ما جاء فی ذلک من طریق زید بن أرقم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باب ما جاء فی ذلک عن زید بن ثابت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باب ما جاء فی ذلک عن سلمان الفارسی رضی‌الله‌عنه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جاء فی ذلک من طریق أبی ذرّ الغفاری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404" w:name="pg13290_116592"/>
    </w:p>
    <w:p>
      <w:pPr>
        <w:pStyle w:val="BookText"/>
        <w:rPr/>
      </w:pPr>
      <w:bookmarkEnd w:id="404"/>
      <w:r>
        <w:rPr>
          <w:rFonts w:ascii="IRNazanin" w:hAnsi="IRNazanin" w:eastAsia="IRNazanin"/>
          <w:color w:val="111111"/>
          <w:sz w:val="28"/>
          <w:sz w:val="28"/>
          <w:szCs w:val="28"/>
          <w:rtl w:val="true"/>
          <w:lang w:bidi="fa-IR"/>
        </w:rPr>
        <w:t>باب ما جاء فی ذلک من طریق 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باب ما جاء فی ذلک من طریق عبداللّه بن جعفر بن أبیطالب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باب ما جاء من طریق جابر بن عبداللّه الأنصاریّ رضی‌الله‌عنه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باب ما جاء فی ذلک من أبی سعید الخدریّ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باب ما جاء فی ذلک من عدّة من أصحاب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حال سلیم بن قیس و کتابه </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الرجل نفسه والمادحون له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کتاب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کتاب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تحقیق‌الحال فی حال کتاب سلیم وروایات الکلینیّ والصدوق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کتاب سُلیم الموجود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الکلینی والصدوق و غیرهما إلی سُلیم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باب ما جاء فی بیان العدد والمعدود من الأئمّة فی کتب الأنبیاء السابقین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فی وجوده علیه‌السلام و غیبته عن الأنظار وطول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Heading4"/>
        <w:numPr>
          <w:ilvl w:val="3"/>
          <w:numId w:val="1"/>
        </w:numPr>
        <w:rPr/>
      </w:pPr>
      <w:bookmarkStart w:id="405" w:name="__RefHeading___Toc2277249_2322387425"/>
      <w:bookmarkStart w:id="406" w:name="_Toc138"/>
      <w:bookmarkEnd w:id="405"/>
      <w:r>
        <w:rPr>
          <w:rtl w:val="true"/>
        </w:rPr>
        <w:t xml:space="preserve">« </w:t>
      </w:r>
      <w:r>
        <w:rPr>
          <w:rtl w:val="true"/>
        </w:rPr>
        <w:t xml:space="preserve">الباب السابع </w:t>
      </w:r>
      <w:r>
        <w:rPr>
          <w:rtl w:val="true"/>
        </w:rPr>
        <w:t>»</w:t>
      </w:r>
      <w:bookmarkEnd w:id="406"/>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الأخبار الدالّة علی أنّ له علیه‌السلام غیبتین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407" w:name="pg13290_116593"/>
    </w:p>
    <w:p>
      <w:pPr>
        <w:pStyle w:val="Heading4"/>
        <w:numPr>
          <w:ilvl w:val="3"/>
          <w:numId w:val="1"/>
        </w:numPr>
        <w:rPr/>
      </w:pPr>
      <w:bookmarkStart w:id="408" w:name="__RefHeading___Toc2277251_2322387425"/>
      <w:bookmarkStart w:id="409" w:name="_Toc139"/>
      <w:bookmarkEnd w:id="407"/>
      <w:bookmarkEnd w:id="408"/>
      <w:r>
        <w:rPr>
          <w:rtl w:val="true"/>
        </w:rPr>
        <w:t xml:space="preserve">« </w:t>
      </w:r>
      <w:r>
        <w:rPr>
          <w:rtl w:val="true"/>
        </w:rPr>
        <w:t xml:space="preserve">الباب الثامن </w:t>
      </w:r>
      <w:r>
        <w:rPr>
          <w:rtl w:val="true"/>
        </w:rPr>
        <w:t>»</w:t>
      </w:r>
      <w:bookmarkEnd w:id="409"/>
    </w:p>
    <w:p>
      <w:pPr>
        <w:pStyle w:val="BookText"/>
        <w:rPr/>
      </w:pPr>
      <w:r>
        <w:rPr>
          <w:rFonts w:ascii="IRNazanin" w:hAnsi="IRNazanin" w:eastAsia="IRNazanin"/>
          <w:color w:val="111111"/>
          <w:sz w:val="28"/>
          <w:sz w:val="28"/>
          <w:szCs w:val="28"/>
          <w:rtl w:val="true"/>
          <w:lang w:bidi="fa-IR"/>
        </w:rPr>
        <w:t>فی جملة من أوصافه علیه‌السلام و سیرته و غیر ذلک فی زمان ظهوره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علیه‌السلام یخرج بصورة شابّ عمره أربعون سنة أو ما دون ذلک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سیرته علیه‌السلام فی أحکامه و أنّه یحکم بدون البیّنة بما یعلم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سیرته علیه‌السلام مع عامّة الناس و أنّه یسیر بسیرة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الشدائد عند ظهوره علیه‌السلام أوّل أیّام ظهوره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سیرته علیه‌السلام فی المأکل و الملبس</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علیه‌السلام یستأنف دعاء جدیدا بعد أن صارالإسلام غریبا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صنیعته علیه‌السلام مع قریش</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صنیعته علیه‌السلام مع خدّام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یحارب القائم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العجم أصحابه المعروفون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إخباره علیه‌السلام بالمغیبات فی التوقیعات 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جیشه جیش الغضب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علامات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فی علامات تتعلّق بالأرض والأرضی</w:t>
      </w:r>
    </w:p>
    <w:p>
      <w:pPr>
        <w:pStyle w:val="BookText"/>
        <w:rPr/>
      </w:pPr>
      <w:r>
        <w:rPr>
          <w:rFonts w:ascii="IRNazanin" w:hAnsi="IRNazanin" w:eastAsia="IRNazanin"/>
          <w:color w:val="111111"/>
          <w:sz w:val="28"/>
          <w:sz w:val="28"/>
          <w:szCs w:val="28"/>
          <w:rtl w:val="true"/>
          <w:lang w:bidi="fa-IR"/>
        </w:rPr>
        <w:t xml:space="preserve">الأولی من هذه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و الیمانی و نحوه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العلامة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أهل الشام وکثرة الفساد فیه و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العلامة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الزکیّة و خروج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والخوف و نقص من الأموال والأنفس والثمرات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العلامة الخامسة والسادسة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الذریع، والجراد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العلامة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قریة من قری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العلامة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البیداء</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العلامة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ببغداد و خسف ببلد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العلامة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شدیدة بالشام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العلامة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البصرة و فناء أهلها و دمآء تسفک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العلامة 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حائط مسجد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العلامة 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إختلاف بنی العبّاس و هلاک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العلامة 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عظیمة بقرقیساء</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العلامة 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الإختلاف بین الترک والروم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العلامة 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رکوز رایات قیس بمصر ورایات کندة بخراسان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العلامة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وال إسمه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العلامة الثامنة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رایات السود من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العلامة 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العلامة العشرون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بیاض من الاصل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العلامة الحادیة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إنشقاق الفرات حتّی یدخل أزقة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العلامة الثانیة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بعض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علامات سماویّة</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الکسوف و الخسوف فی غیر أوانهما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410" w:name="pg13290_116595"/>
    </w:p>
    <w:p>
      <w:pPr>
        <w:pStyle w:val="BookText"/>
        <w:rPr/>
      </w:pPr>
      <w:bookmarkEnd w:id="410"/>
      <w:r>
        <w:rPr>
          <w:rFonts w:ascii="IRNazanin" w:hAnsi="IRNazanin" w:eastAsia="IRNazanin"/>
          <w:color w:val="111111"/>
          <w:sz w:val="28"/>
          <w:sz w:val="28"/>
          <w:szCs w:val="28"/>
          <w:rtl w:val="true"/>
          <w:lang w:bidi="fa-IR"/>
        </w:rPr>
        <w:t xml:space="preserve">العلامة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المقطع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النداء باسمه و إسم أبیه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المقطع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المقطع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المنادِی بالکسر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المقطع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المقطع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المقطع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النداء نداءان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العلامة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تطلع من المشرق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العلامة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یطلع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العلامة الخامسة والسادسة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رجل یظهر فی الشمس بعد رکودها</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العلامة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یطلع فی القمر و یدانیه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العلامة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تجلّل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العلامة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الأمطار و هی فی سنة قبل سنة ظهوره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العلامة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العلامة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نجم بالمشرق یضیء کما یضیء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علامات متشتّتة متفرّقة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Heading4"/>
        <w:numPr>
          <w:ilvl w:val="3"/>
          <w:numId w:val="1"/>
        </w:numPr>
        <w:rPr/>
      </w:pPr>
      <w:bookmarkStart w:id="411" w:name="__RefHeading___Toc2277253_2322387425"/>
      <w:bookmarkStart w:id="412" w:name="_Toc140"/>
      <w:bookmarkEnd w:id="411"/>
      <w:r>
        <w:rPr>
          <w:rtl w:val="true"/>
        </w:rPr>
        <w:t xml:space="preserve">« </w:t>
      </w:r>
      <w:r>
        <w:rPr>
          <w:rtl w:val="true"/>
        </w:rPr>
        <w:t xml:space="preserve">الباب التاسع </w:t>
      </w:r>
      <w:r>
        <w:rPr>
          <w:rtl w:val="true"/>
        </w:rPr>
        <w:t>»</w:t>
      </w:r>
      <w:bookmarkEnd w:id="412"/>
    </w:p>
    <w:p>
      <w:pPr>
        <w:pStyle w:val="BookText"/>
        <w:rPr/>
      </w:pPr>
      <w:r>
        <w:rPr>
          <w:rFonts w:ascii="IRNazanin" w:hAnsi="IRNazanin" w:eastAsia="IRNazanin"/>
          <w:color w:val="111111"/>
          <w:sz w:val="28"/>
          <w:sz w:val="28"/>
          <w:szCs w:val="28"/>
          <w:rtl w:val="true"/>
          <w:lang w:bidi="fa-IR"/>
        </w:rPr>
        <w:t>فی جملة من أصحابه علیه‌السلام و جملة من صفات شیعته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أصحابه و سیوفهم و صفة شیعته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لظهوره علیه‌السلام لیس وقتا معلوما وأنّه لایجوز التوقیت فیه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ثواب المنتظر للفرج و فضیلة الشیعة فی أیّام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 إظهار أمره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سیرته علیه‌السلام عند قیامه فیما یتعلّق بأمر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خروجه علیه‌السلام و یوم خروجه وعلامات قریبة لاِءآن خروجه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إسمه وکنیته علیه‌السلام وما ورد من النهی من تسمیته باسمه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معه علیه‌السلام تابوت آدم وعصا موسی ونحو ذلک</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سنی ملکه علیه‌السلام و قوّة سلطانه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دولته علیه‌السلام آخر الدول ولا دولة بعد دولته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الوقائع الحادثة فی أیّامه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413" w:name="pg13290_116597"/>
    </w:p>
    <w:p>
      <w:pPr>
        <w:pStyle w:val="BookText"/>
        <w:rPr/>
      </w:pPr>
      <w:bookmarkEnd w:id="413"/>
      <w:r>
        <w:rPr>
          <w:rFonts w:ascii="IRNazanin" w:hAnsi="IRNazanin" w:eastAsia="IRNazanin"/>
          <w:color w:val="111111"/>
          <w:sz w:val="28"/>
          <w:sz w:val="28"/>
          <w:szCs w:val="28"/>
          <w:rtl w:val="true"/>
          <w:lang w:bidi="fa-IR"/>
        </w:rPr>
        <w:t>الحمد لله الذی وفقنا لإحیاء تصنیفات العلماء الأبرار الملتقط من آثار الأئمة الأطهار علیهم السلام</w:t>
      </w:r>
    </w:p>
    <w:p>
      <w:pPr>
        <w:pStyle w:val="Heading2"/>
        <w:numPr>
          <w:ilvl w:val="1"/>
          <w:numId w:val="1"/>
        </w:numPr>
        <w:rPr/>
      </w:pPr>
      <w:bookmarkStart w:id="414" w:name="__RefHeading___Toc2277255_2322387425"/>
      <w:bookmarkStart w:id="415" w:name="_Toc141"/>
      <w:bookmarkEnd w:id="414"/>
      <w:r>
        <w:rPr>
          <w:rtl w:val="true"/>
        </w:rPr>
        <w:t>فهرس منشورات مکتبة مسجد السید حجة الإسلام قدس سره</w:t>
      </w:r>
      <w:r>
        <w:rPr>
          <w:rtl w:val="true"/>
        </w:rPr>
        <w:t>:</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فی شرح شرائع الإسلام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فی أحکام الصلاة و مسائلها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المفاخر فی ترجمة حجة الإسلام الشفتی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فی إثبات الإمامة لأهل البیت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الرجالیة فی أحوال رواة الأحادیث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الحدود فی زمن الغیبة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العصیریة فی أحکام الخمر والعصیر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فی الإمام الثانی عشر القائم الحجة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سیطبع إن شاء الله تعالی</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 اللامعة فی شرح البهجة المرضیة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یقع لشیعته الإنتفاع به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یستضیئون بنوره و ینتفعون بولایته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به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مطویّ عن عباد اللّه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موسی رضی‌الله‌عنه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عقبة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عقبة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الضخم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عبداللّه الورّاق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 بن خدیج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صنیع المال یزول بزواله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خزّان الأموال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مستظهراً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بنعمه علی أولیائه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منقاداً لحملة الحقّ لا بصیرة له فی إحیائه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مغرماً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الأرض من قائم بحجّة ظاهر مشهور أو خاف مغمور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البزذعی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المشرقیّ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الصباح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کلام له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أیضاً فی علل الشرائع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أبیه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الطوسی فی الأمالی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الصدوق، عن أبیه بسنده عن فضیل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مضربه بمورده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البهائی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 أمالی إبن بابویه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متظاهر بالدعوی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الشیاطین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ینصرون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القاتل والآمر والشاهد الذی لا یغیّر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ظلم و عسف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احتیال و قیاس مشتبه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التحیّر، والتکسّع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وفی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التسکع، بمعنی عدم الإهتداء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لستری و حرمتی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نواصبه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تحیّرت و دهشت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طرقاتها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المغلوبون فی الأحتجاج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عشر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یآس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مهران الاعمش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شقیق بن سلمة الاسدی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داود سلیمان بن سفیان المسترق، عن ثعلبة بن میمون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مالک الجهنی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عقبة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الاماء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أمره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ذلک الزمان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من الأنبیاء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علا فوق نجفکم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رئاب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یترقّب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فالقیام بسیرته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و أمان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لبید المخزومی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الغیبة للنعمانی والطوسی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یبدو کالشهاب الوقاد فی ظلمة اللیل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کمال الدین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الصیقل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خدرها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المنتظر للثانی عشر منهم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کالضارب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مع زیادة و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ولد ولدک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المطّلب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المنصور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مطرف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الوالهة ؛ و 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بفناء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ترقأ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نویات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سنوخ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هلکت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ولاستحکم سرائر نفاقهم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وتأبد خبال ضلالة قلوبهم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اقتباس من الآیة و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واصنع ـ الآیة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المفضّل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شبّه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ولادته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ویأسهم منه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المحقّون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مابنداذ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مالک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آیس ما تکونون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سلوک جادّة الطریق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أیوب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بغیبة أو حیرة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بنی فلان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یظلل بفیئه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محمّد صالح المازندرانی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ذکر الحدیث فی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الغیبة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مکثوا سنینا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جبلة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ترون فیها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وعدوا به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یزیلنّکم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درجاتنا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التجارة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أرجع القول علیک فی هذا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یر جنس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أحمد محمّد بن زیاد الازدی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کمال الدین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کمال الدین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حمدان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العیون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کمال الدین والعیون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العیون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یسمّی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العبدوس العطار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عمران الدقاق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علیه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التوحید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الأمر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فوحی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عصابة الحقّ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بن یحیی البصریّ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رجل منکم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إبقاءه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لیقطعوا هذا النسل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تفرقت الشیعة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تحیره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تنقلها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المفضّل رحمه‌الله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ولادتی الحسین علیه‌السلام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أسر إلیک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بآرائهم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مادّة کور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یملأ الدنیا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الوافدی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یسر، و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حلاد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شمیل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عمارة السکری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محمّدا و محمّدا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بصوت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محمّدا و محمّدا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مؤمن تائب أو مؤمنة تائبة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الأسفع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محمّدا محمّدا محمّدا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المطلب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الحارث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بسبعة آلاف عام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المعربانی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عوف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أبی أوفی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بجانبه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 آخر ثالثاً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نورین یلیان الأنوار الثلاثة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عدّتهم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 یعرف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فقبض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الجعالی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أبوبکر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البشکری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و فی بعض النسخ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معدن الحلم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غیبة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الطول والقصر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وهبان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لیقتدی بالأئمّة من بعده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بن خربوذ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انّکم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تلقّب العضباء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مختطف المقیمین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دونی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علیّ بن أبی طالب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قاتلهما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فتمسّکوا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مهدیّهم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مدینة کبیرة من أرض فارس من کورة سابور، قریبة من شعب بوان الموصوف بالحسن والنزاهة، و قد تدعی نوبنجان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إجلالاً لنفسه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بغضا لِشُهرة نفسه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تمام کلامه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والتوقّف فی الفاسد من کتابه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ثمانیة أضراس ثواقب نوافذ و مناقب لیست لأحد من الناس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رسلاً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أمثالک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فاشتدّ بکائی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حبش بن المعتمر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فلبست منحلها و أبرزت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تبکین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حسیکة النفاق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الجمحمی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یناولک الفضل الماء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إمامنا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مقالته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معاویة، و لقد سمعت رسول اللّه صلی‌الله‌علیه‌و‌آله یقول فیهما شیئا و فی أبیهما وأنا غلام، فحفظت ذلک و وعیته ثمّ لم أنسه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ما سمعت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لا نبالی ما قلتم و لا ما ادّعیتم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دخلا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والزبیر بن العوام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کلّهم هادون مهتدون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سمعت فی أمّهما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قد سمعت من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عرش ربّی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فیه أربعة عشر انسانا أنا و أخی علیّ و هو خیرهم و أحبّهم إلیّ و فاطمة وهی سیّدة نساء أهل‌الجنّة، والحسن والحسین وتسعة من ولد الحسین، فنحن فیه أربعة عشر إنسانا فی منزل واحد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فرقة و لا تنازع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یقع لشیعته الإنتفاع به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یستضیئون بنوره و ینتفعون بولایته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الصفوانی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بن مؤمن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الراهیل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أقوام یؤذوننی فیهم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علیه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النحلی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مشهر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القطین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آخرون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 صدره علی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توقد علیه من الغیظ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یطالبون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أخذوا بتلبیبی و جرونی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المشورة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إربع علی نفسک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واقتصر علی حدّک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والفتر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الإبهام والسبّابة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الخنصر والإبهام،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تتجاوز حدّک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الضعیف العقل، الأحمق، الدنی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نصحی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بالنَوْبَنْدجان ؛ کانت مدینة کبیرة من أرض فارس من کورة سابور، قریبة من شعب بوان الموصوف بالحسن والنزاهة، و قد تدعی نوبنجان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إجلالاً لنفسه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لشهرة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 عبارته فی البحار و لا علی محکیه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الراشحة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الطبع الحجری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الشیخ عبدالنبی الکاظمی قدس‌سره فی تکلمة الرجال عن خطّ المجلسی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تکملة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حکاه عن الکاظمی المحدّث النوری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متشاغلین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غنم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أشهد أنّ أبی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بالویل والثبور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 الصحیفة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هما فی الغار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تعوم أی تسبح و تسیر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أباکم یهجر فاخبوه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لیتوضّأوا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أرد النار فأدخل التابوت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فعرفته ما قال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یسمعن أحد منکم من هذا شیئاً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لمحمّد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سمعته أیضاً منه کما سمعت أنت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لیس فی المصحف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روایات متضافرة أنّه فی قرائة أهل البیت علیهم‌السلام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أرسلنا من قبلک من رسول و لا نبی ولا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روی إبن شهرآشوب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إبن عبّاس أیضا 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روی الصفّار فی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قتادة أنّه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محدّث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تکن نبیّة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نعی عزیت به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عمیس بن معد بن تیم بن الحارث الخثعمی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محمّد بن أبی بکر، صحابیّة، أسلمت قبل دخول النبی صلی‌الله‌علیه‌و‌آله دار الارقم بمکّة، و هاجرت إلی أرض الحبشة مع زوجها جعفر بن أبی طالب، فولدت له عبداللّه و محمّداً و عوفا، ثمّ قتل عنها جعفر شهیداً فی وقعة مؤتة، فتزوّجها أبوبکر فولدت له محمّداً، و توفّی عنها أبوبکر فتزوّجها علیّ بن أبی طالب علیه‌السلام فولدت له یحیی و عونا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روی عن أبی عبداللّه علیه‌السلام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النجابة من قبل أمّه أسماء بنت عمیس رحمة اللّه علیها، لا من قبل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فی الأصل بیاض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أبی عیّاش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من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أبوبکر أحمد بن المنذر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البارحة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بالنَوْبَنْدجان ؛ کانت مدینة کبیرة من أرض فارس من کورة سابور، قریبة من شعب بوان الموصوف بالحسن والنزاهة، و قد تدعی نوبنجان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إجلالاً لنفسه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لشهرة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ألبث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إمتنع من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 به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 بینه و بین ما یؤمّله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أعظمتها واستصعبتها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فعرضتها علیه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ما فیه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بیتی فی أمّتی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ینتظم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علمه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ممّا قلت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عصمه اللّه بنا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شهراً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مابنداذ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أمر الإمامة، إذ کان أبان فی أوّل عمره عامیّاً ثمّ استبصر و کان سبب تشیّعه سلیم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والإکمال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سوابقها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قال رسول اللّه صلی‌الله‌علیه‌و‌آله فیهم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 اللّه من أبغض قریشا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معاذ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سلیم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حمته الدبر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سلیم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الإکمال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سلیم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سلیم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والإکمال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لیلی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الإکمال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سلیم والإکمال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سلیم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کتاب سلیم والإکمال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علینا برسول اللّه صلی‌الله‌علیه‌و‌آله و به أدرکنا ذلک کلّه ونلناه، فکلّ فضل أدرکناه فی دین أو دنیا فبرسول اللّه صلی‌الله‌علیه‌و‌آله لا بأنفسنا و لا بعشائرنا و لا بأهل بیوتاتنا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دونکم جمیعاً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سلیم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المعقوف الاخر لیس فی الإکمال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اشتری موضع مسجده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لی عاشرها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أتعلمون انّه دفع إلیّ لواء خیبر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بعثنی بسورة براءة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یبلغ عنک إلاّ رجل منک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بی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خطبکم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 ما یقولون جمیعاً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نحو من عشرین رجلا من أفاضل الحیین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الإکمال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والإکمال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عنها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تکذبنی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سلیم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الإکمال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غیرهم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ملّة أبیهم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سلیم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سلیم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تعاهدوا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والدلیل یا طلحة علی باطل ما شهدوا علیه قول نبیّ اللّه صلی‌الله‌علیه‌و‌آله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الظالم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دعا رجلاً فقال لابنه ـ و کان شاهدا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أنشدک اللّه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أسألک بحقّ رسول اللّه صلی‌الله‌علیه‌و‌آله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أمسکت عنّی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أوالأربعة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حلّ لکم أیّها الخمسة ان تدخلونی معکم فی الشوری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صدیق صدوق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یبلغ ذلک أمته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قتل یوم الیمامة رجال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تسعون آیة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أراد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ضلالة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المذکر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المدینیّ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عمارة بن جوین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لی علیک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الجنّة و بالفحل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فأتبعها موسی و صاحبه فلقیا الخضر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من خالف علیهم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فأومأ بیده إلی علیٍّ علیه‌السلام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یطلب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یهودی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یبعث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الغسانی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أکذلک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عدلاً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جئت إلاّ للإسلام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تصیب شیء منها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لخلاف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آدم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تعصی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یقع لشیعته الإنتفاع به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یستضیئون بنوره و ینتفعون بولایته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خلقه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یحکم بالعدل و یأمر به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کلامهم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فسوف تذکرون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والإقرار باللّه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به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مطویّ عن عباد اللّه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الزُّهریّ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فستّة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إلی إختلاف أحواله علیه‌السلام فی غیبته، فستّة أیّام لم یطّلع علی ولادته إلاّ خاصّ الخاصّ من أهالیه علیه‌السلام ثمّ بعد ستّة أشهر اطّلع علیه غیرهم من الخواصّ ثمّ بعد ستّ سنین عند وفات والده علیه‌السلام ظهر أمره لکثیر من الخلق ؛ أو إشارة إلی أنّه بعد إمامته علیه‌السلام لم یطّلع علی خبره إلی ستّة أیّام أحد، ثمّ بعد ستّة أشهر إنتشر أمره و بعد ستّ سنین ظهر وانتشر أمر السفراء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من العلم وفی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السهاء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السفاء من‌العلم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أبوابه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قسوة القلوب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الرشید، و بکسرها بمعنی القاضی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والآیتان فی 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علیه إمام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الخرائج والجرائح، و لکن نقله المجلسی قدس‌سره فی بحار الأنوار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الإرشاد بتفاوت یسیر، و عبارة الإرشاد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یحتاج إلی بیّنة یلهمه اللّه تعالی فیحکم بعلمه ویخبر کلّ قوم بما استبطنوه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الدیلمی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بالمنّ، و هو أنسب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یقبل التوبة من محاربیه، و 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یستنیب أحدا ؛ أی یتولّی الأمور العظام بنفسه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عاداه و نازعه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نمط، ظهارة الفراش أو ضرب من البسط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إسحاق بن عمارة الکناسیّ ، و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إسحاق بن عمّار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بن 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بن ظبیان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مجیبا، و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نجیبا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الذبح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فزوی ذلک عنّا، فصرنا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یأخذ منها إلاّ السیف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الحضینیّ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الحنفیّ،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الخثعمیّ، و کلاهما تصحیف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المراصد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دستمسان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 سین مهملة ساکنة و تاء مثناة من فوقها و میم مکسورة و 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کورة جلیلة بین واسط البصرة والأهواز و هی إلی الأهواز أقرب، قصبتها بساسی و لیست منها و لکنّها متّصلة بها،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دستمیسان الابلة فتکون البصرة من هذه الکورة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فیوافونه بمکّة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المفضّل بن شاذان، منه قدس‌سره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قصفت به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سلم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البوارج، جمع البارجة، و هی سفینة کبیرة للقتال والشریر ؛ و 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البوارح، بالحاء المهملة، یقال للشدائد والدواهی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الشیعة الإسماعیلیّة المبارکیة، وقالوا بانّ الإمام بعد جعفرالصادق علیه‌السلام هو محمّد بن اسماعیل بن جعفر، و هو الإمام القائم المهدی، و هو رسول و هو حیّ لم یمت، و انّه فی بلاد الروم، و انّه من أولی العزم انشاؤوا دولتهم فی البحرین ثمّ توسّعوا غرباً حتّی وصلوا بلاد الشام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المولی محمّد صالح المازندرانی فی شرح هذه الکلمة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یقولون بإمامة محمّد بن إسماعیل بن جعفر الصادق علیه‌السلام ظاهراً و بالإلحاد و إبطال الشریعة باطناً، لانّهم یحلّلون أکثر المحرّمات، و یعدون الصلاة عبارة عن طاعة الإمام، والزکاة عبارة عن أداء الخمس إلی الإمام، والصوم عبارة عن إخفاء الأسرار، والزنا عبارة عن إفشائها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 تسمیتهم بهذا الإسم انّه کتب فی بدایة الحال واحد من رؤسائهم بخطّ مقرمط فنسبوه إلی القرمطی، والقرامطة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بعض نسخ المصدر،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فزرت العراق و وردت طوس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أسأل الصدقة، و هو کلام عامی غیر فصیح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أقول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قمت أتطهّر للصلاة ؛ و یقال فلان یتمسح أی لا شیء معه، کانّه یمسح ذراعیه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هو تمسح الکفّ بالکفّ کنایة عن الندامة و الحسرة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الإرشاد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یظهر من کتب الغیبة أن ابن الوجناء هو أبو محمّد بن الوجناء، وکان من نصیبین وممّن وقف علی معجزات القائم ـ عجّل اللّه تعالی فرجه الشریف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البحار، 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کما فی الکافی بتفاوت وإختصار، مرسلاً عن الحسن بن الفضل الیمانیّ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فی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الکافی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والحمد للّه، عن محمّد بن یعقوب ؛ وفی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عن الإرشاد ؛ و روی قطعة منه فی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مرسلاً عن أبی جعفر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لک قولاً عریضا طویلاً تنسبه إلی الکذب فیه، و یحتمل أن یکون المعنی أنّ السائل أعرض و أطول فی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فأذن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تتمّة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یجتمعون قزعا کقزع الخریف من القبائل ما بین الواحد والإثنین والثّلاثة والأربعة والخمسة والستّة والسبعة والثّمانیة والتسعة والعشرة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کتاب الغیبة للطوسی قدس‌سره ، و سیأتی خبره فی الفصل 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المعروف بالسفیانیّ، و هو من ولد عتبة بن أبی سفیان کما فی روایة حذلم بن بشیر عن علیّ بن الحسین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کیف یقول محمّد بن إبراهیم بن إسماعیل ـ المعروف بابن طباطبا ـ ابن إبراهیم بن الحسن المثنی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خرج مع أبی السریا فی عصر المأمون و قصّته معروفة فی التواریخ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طویل، أخذ المصنّف قدس‌سره منه موضع الحاجة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سورة السبأ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وهب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یا ربّ إنّی أطلب ثاری و لو بدخول النّار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جفینة بالجیم، و 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حفینة بالحاء المهملة أیضاً، و هذا من الامثال، وتفصیل الکلام فی المثل و تحقیقه مذکور فی 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والشره والشراهة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أعمال دمشق، ثمّ من عمل الجیدور من ناحیة جولان قرب مرج الصفر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أرض تخرب أرض الشام، و للعیّاشی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أرض المغرب تخرب أرض الشام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بقرقیسیاء ؛ و هو ـ بالفتح ثمّ السکون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علی نهر الخابور، قرب رحبة مالک بن طوق، علی ستّة فراسخ، و عندها مصب نهر الخابور فی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یسومهم الدّهر من العذاب والنکال، والکلب، 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ألأذی والشّرّ و داء یشبه الجنون یأخذ الکلب فتعقر الناس، فتکلب الناس أیضا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عبداللّه بن العلاء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دریسین بالیین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دمین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عیاش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حرستا، بالتحریک و سکون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کبیرة عامرة فی وسط بساتین دمشق علی طریق حمص بینها و بین دمشق أکثر من فرسخ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خرشنا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قرب ملطیة من بلاد الروم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المغرب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یخرج قبله الشیصبانیّ، و هذا هو الظاهر الصحیح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الخبر فی المصدر کما أشیر إلیه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یخرج قبله الشیصبانیّ ؛ و علی فرض صحّته فلا یحتاج إلی هذه التأویلات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زاملت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مکّة والمدینة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ما فی المصدر من زیادة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رایته، فلا وجه لهذا الإحتمال لما فیه من التکرار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واللغة الصحیح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اللاَءْمة بهمزة ساکنة،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 و قد غفل المصنّف قدس‌سره عنه هنا ولکن صرّح قدس‌سره فیما بعد بانّ اللأمة کما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و لامة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أداته، و قد یترک الهمز تخفیفاً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ینزل بأعلی مکّة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عبید اللّه بن العلاء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من اللّه عزّوجلّ للمؤمنین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إکمال الدّین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لنبلونّکم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المؤمنین قبل خروج القائم علیه‌السلام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کساد التجارات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نقص من الأنفس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نقص من الثمرات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ریع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الموت الأبیض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له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حرستا، بالتحریک و سکون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کبیرة عامرة فی وسط بساتین دمشق علی طریق حمص بینها و بین دمشق أکثر من فرسخ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خرشنا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قرب ملطیة من بلاد الروم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القاف و هی بلدة علی الفرات سمّی بقرقیسا بن طهمورث کما فی القاموس ـ منه قدس‌سره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قرقیسیاء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یدعی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الّذی یصنعه الرجل و یدعو إلیه الناس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لهیعة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سور دمشق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المفضّل، منه قدس‌سره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ابن فضّال، منه قدس‌سره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النسخة المخطوطة إلاّ هذا العنوان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البحار، 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سعید الأسدیّ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آیتین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ورد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یشکّک الناس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ذهاب ملک بنی العبّاس،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 بالبیداء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الجارف أی العام کما فی اللّغة، و قرأ العلاّمة المجلسی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الجاذف،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الموت السریع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الفضل بن شاذان، منه قدس‌سره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فیالمصدر، بل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محمّد بن سعید، عن هؤلاء الرجال الأربعة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الحریزیّ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باسناده السابق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کلام أبی الحسن الشجاعی الکاتب قدس‌سره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الناس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منه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الصماء العمیاء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الّتی لاسبیل إلی تسکینها لتناهیها فی دهائها لانّ الاصمّ لا یسمع الاستغاثة، فلا یقلع عما یفعله ؛ والصیلم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الداهیة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الحمیریّ والحسن بن محبوب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تؤد الناس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الهُردیّ بضمّ الهاء ککرسی ـ المصبوغ بالهرد و هو الکرکم الأصفر، و طین أحمر، و عروق یصبغ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الهرویّ،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الثّیاب الهرویة، شبهت بها فی عظمها و بیاضها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وهیب بن حفص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خروج صدر رجل و وجهه فی عین الشمس، منه قدس‌سره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 بارزة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الجوزیّ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غداقة، بدون الیاء ؛ منه قدس‌سره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یفسد فیها الثمار و التمر فی النخل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الإرشاد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أشرف علیک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ظعن، ظعنا، من باب 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والجموع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الخدوح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الحسین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بالبهتان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بالقلوب الخربة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أوتیتم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من یعبدنی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أموالهم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 سور الکوفة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ثبق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ساقط من الأصل المطبوع، راجع بحار الأنوار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نقله المجلسی قدس‌سره عن تفسیر العیاشی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یقدموا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إکمال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السابق عن محمّد بن علیّ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تحیی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المنقوطة من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بن سعد بضمّ الحاء ـ علی صیغة التصغیر ـ الحنفیّ الکوفیّ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کنفک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قسطنطینة أو قسطنطینیة، بزیادة یاء مشدّدة، و قد تضمّ الطاء الأولی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ملک الروم و فتحها من أشراط الساعة، و سمّی بالرومیة بوزنطیا، و إرتفاع سوره أحد و عشرون ذراعاً، و کنیستها مستطیلة، و بجانبها عمود عال فی دور أربعة أبواع تقریباً، وفی رأسه فرس من نحاس، و علیه فارس، و فی إحدی یدیه کرة من ذهب، و قد فتح أصابع یده الأخری مشیراً بها، و هو صورة قسطنطین بانیها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الفضل، منه قدس‌سره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النهمیّ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الفضل، منه قدس‌سره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شاء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هشام أبوالفضل الناشریّ الأسدیّ، عربیّ ثقة، جلیل فی أصحابنا، کثیر الروایة، کسر إسمه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الجواز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واع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و 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معروف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البوفکیّ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النمیریّ،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التبریزیّ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کما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أبوصالح خلف بن حمّاد الکشیّ ؛ و هو أحد مشایخ الکشی، و قد أکثر الروایة عنه ، ذکره الشیخ الطوسیّ فی رجاله فیمن لم یرو عن الأئمّة علیهم‌السلام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حمّاد یکنّی أباصالح، من أهل کش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حرث الأرض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حسبک اللّه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حججک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یقدرون علی التکلّم بالحقّ و اعلاء کلمته فی دولة الباطل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ظهر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قدم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جمهور العمیّ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خوخة، قال صاحب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الخوخة ضرب من الثیاب خضر ؛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جواحة، و فی جل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خداعة، کما فی البحار ؛ و روی ابن قولویه نحو الخبر، و سیأتی تمام الخبر تحت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لبس درع رسول اللّه صلی‌الله‌علیه‌و‌آله فینتفض هو بها فتستدیر علیه فغشیها بحداجة من استبرق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یکون فی مثل الحلقة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لعنها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هذه العبارة من المصنّف قدس‌سره المأخوذة من الروایة الّتی ذکرها النعمانی فی کتاب الغیبة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بحداجة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حرّکها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معلمین من التسویم الّذی هو إظهار سیماء الشیء،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متبعین المؤمنین، أو بعضهم بعضاً، من أردفته أنا إذا جئت بعده، أو متبعین بعضهم بعضاً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ینظرون إلی القائم علیه‌السلام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ارتاد الشیء إرتیادا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فهو مرتاد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فیخرج إلی الغریّ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رأسها مکتل فیه برّ حتّی تطحنه بکربلاء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بغلة سفواء أی خفیفة سریعة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المفضّل، منه قدس‌سره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شهد هدمک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علیه‌السلام عن یمینه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الفضل ؛ منه قدس‌سره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به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العبدیّ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لعنها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یسیر الرعب أمامها شهراً و خلفها شهراً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الخراسانیّ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نسیج الدرع یلبس تحت القلنسوة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النشّابة بالتشدید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العربیّ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ینزل بأعلی مکّة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حضر إبراهیم الموت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نوادر الکتاب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عوذة تعلق علی الإنسان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بحار الانوار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أن أمسّ صدرک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أخبت من ثوبه 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و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تستحب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قسطنطینة أو قسطنطینیة، بزیادة یاء مشدّدة، و قد تضمّ الطاء الأولی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ملک الروم و فتحها من أشراط الساعة، و سمّی بالرومیة بوزنطیا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تعرف الآن باسطنبول و اسلام بول، و فی معجم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اصطنبول بالصاد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الفضل ؛ منه قدس‌سره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أیّامکم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یبهرجهم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یهدر دمهم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الفضل بن شاذان ؛ منه قدس‌سره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تمام الآیة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مُوسی لِقَومِهِ اسْتَعِینُوا بِاللّه‌ِ وَاصْبِرُوآاْ إِنَّ اْلاْءرْضَ لِلّهِ یُورِثُها مَنْ یَشاءُ مِنْ عِبادِهِ وَالْعاقِبَةُ لِلْمُتَّقِینَ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المولی الّذی کان معه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ناوی بنا الجبال لناویناها معه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أشیروا إلی رؤسائکم أو خیارکم عشرة فیشیرون ؛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لهم أشیروا إلی ذوی أسنانکم و أخیارکم عشیرة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یجعل فیه الثیاب ؛ 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الطیبة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الزنفلیجة شبه الکنف و هو وعاء أدوات الراعی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 مجند أی مجموع، وقد اختلفت النسخ 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 مجندخ، و 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مجنة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اشتاق إلیه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التحرز و مجانبة الشیء خوفاً منه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فیستحزرون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ینطلقون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فتلحقوا بهم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الزنیة، بالفتح والکسر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ولد الرجل والمرأة، و فی الحدیث أنّه وفد علیه صلی‌الله‌علیه‌و‌آله بنو مالک بن ثعلبة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أنتم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بنو الزنیة،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أنتم بنو الرشدة، و بنو مالک یسمّون الزنیة لذلک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للمطرزی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طرییّن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الخُزَیمِیَّة و 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فیجیء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الفرات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للمأمور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یبنیها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کهاجر سکة فی مرو ؛ قاله الفیروز آبادیّ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العصا الضخمة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عناز ـ بالکسر ـ جمع عنز و هی الانثی من المعز،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أتی علیها حول ؛ و عجاف أیضاً بالکسر جمع عجفاء و هی المهزولة الضعیفة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العنیزات جمع عنیزة و هی تصغیر عنز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أنثی المعز، و لأجل هزالها سماها عنیزات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الأمراء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566</Pages>
  <Words>93060</Words>
  <Characters>346044</Characters>
  <CharactersWithSpaces>437046</CharactersWithSpaces>
  <Paragraphs>2453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2026-08-24T06:15:00Z</dcterms:created>
  <dc:creator>ghaemiyeh.com</dc:creator>
  <dc:description/>
  <dc:language>en-US</dc:language>
  <cp:lastModifiedBy/>
  <dcterms:modified xsi:type="dcterms:W3CDTF">2026-08-24T09:45:20Z</dcterms:modified>
  <cp:revision>1</cp:revision>
  <dc:subject/>
  <dc:title>کتاب الغیبه فی الامام الثانی عشر القائم الحجه سلام الله علیه جلد 2</dc:title>
</cp:coreProperties>
</file>

<file path=docProps/custom.xml><?xml version="1.0" encoding="utf-8"?>
<Properties xmlns="http://schemas.openxmlformats.org/officeDocument/2006/custom-properties" xmlns:vt="http://schemas.openxmlformats.org/officeDocument/2006/docPropsVTypes"/>
</file>